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 Francis County, AR</w:t>
      </w:r>
    </w:p>
    <w:p>
      <w:pPr>
        <w:spacing w:after="120" w:before="0"/>
      </w:pPr>
      <w:r>
        <w:rPr>
          <w:color w:val="555555"/>
          <w:sz w:val="24"/>
        </w:rPr>
        <w:t>Risk-assessment baseline packet</w:t>
      </w:r>
    </w:p>
    <w:p>
      <w:pPr>
        <w:spacing w:after="120" w:before="0"/>
      </w:pPr>
      <w:r>
        <w:rPr>
          <w:b/>
          <w:sz w:val="18"/>
        </w:rPr>
        <w:t xml:space="preserve">County FIPS: </w:t>
      </w:r>
      <w:r>
        <w:rPr>
          <w:sz w:val="18"/>
        </w:rPr>
        <w:t>05123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2030-06-05. Plan: St. Francis County &amp; Cross County (FEMA plan 105236), approved 2025-06-06.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2025-06-06: 1 new hazard declaration (1 incident) and 47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($8,622,208 a year), Earthquake ($3,242,248) and Inland Flooding ($2,847,837).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2030-06-05</w:t>
      </w:r>
    </w:p>
    <w:p>
      <w:pPr>
        <w:keepNext/>
        <w:spacing w:after="40" w:before="0"/>
      </w:pPr>
      <w:r>
        <w:rPr>
          <w:b/>
        </w:rPr>
        <w:t xml:space="preserve">Plan: </w:t>
      </w:r>
      <w:r>
        <w:rPr/>
        <w:t>St. Francis County &amp; Cross County (FEMA plan 105236)</w:t>
      </w:r>
    </w:p>
    <w:p>
      <w:pPr>
        <w:keepNext/>
        <w:spacing w:after="40" w:before="0"/>
      </w:pPr>
      <w:r>
        <w:rPr>
          <w:b/>
        </w:rPr>
        <w:t xml:space="preserve">Approved: </w:t>
      </w:r>
      <w:r>
        <w:rPr/>
        <w:t>2025-06-06</w:t>
      </w:r>
    </w:p>
    <w:p>
      <w:pPr>
        <w:keepNext/>
        <w:spacing w:after="40" w:before="0"/>
      </w:pPr>
      <w:r>
        <w:rPr>
          <w:b/>
        </w:rPr>
        <w:t xml:space="preserve">Days to expiry: </w:t>
      </w:r>
      <w:r>
        <w:rPr/>
        <w:t>1,344</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48"/>
        <w:gridCol w:w="1751"/>
        <w:gridCol w:w="2472"/>
        <w:gridCol w:w="4385"/>
        <w:gridCol w:w="1037"/>
        <w:gridCol w:w="1037"/>
        <w:gridCol w:w="882"/>
      </w:tblGrid>
      <w:tr>
        <w:trPr>
          <w:cantSplit/>
          <w:tblHeader/>
        </w:trPr>
        <w:tc>
          <w:tcPr>
            <w:tcW w:type="dxa" w:w="2548"/>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472"/>
            <w:shd w:val="clear" w:color="auto" w:fill="E8E8E8"/>
          </w:tcPr>
          <w:p>
            <w:pPr>
              <w:spacing w:after="0"/>
              <w:jc w:val="left"/>
            </w:pPr>
            <w:r>
              <w:rPr>
                <w:b/>
                <w:sz w:val="16"/>
              </w:rPr>
              <w:t>Status</w:t>
            </w:r>
          </w:p>
        </w:tc>
        <w:tc>
          <w:tcPr>
            <w:tcW w:type="dxa" w:w="438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548"/>
          </w:tcPr>
          <w:p>
            <w:pPr>
              <w:spacing w:after="0"/>
              <w:jc w:val="left"/>
            </w:pPr>
            <w:r>
              <w:rPr>
                <w:sz w:val="16"/>
              </w:rPr>
              <w:t>St. Francis County</w:t>
            </w:r>
          </w:p>
        </w:tc>
        <w:tc>
          <w:tcPr>
            <w:tcW w:type="dxa" w:w="1751"/>
          </w:tcPr>
          <w:p>
            <w:pPr>
              <w:spacing w:after="0"/>
              <w:jc w:val="left"/>
            </w:pPr>
            <w:r>
              <w:rPr>
                <w:sz w:val="16"/>
              </w:rPr>
              <w:t>County</w:t>
            </w:r>
          </w:p>
        </w:tc>
        <w:tc>
          <w:tcPr>
            <w:tcW w:type="dxa" w:w="2472"/>
          </w:tcPr>
          <w:p>
            <w:pPr>
              <w:spacing w:after="0"/>
              <w:jc w:val="left"/>
            </w:pPr>
            <w:r>
              <w:rPr>
                <w:sz w:val="16"/>
              </w:rPr>
              <w:t>Approved, expires 2030-06-05</w:t>
            </w:r>
          </w:p>
        </w:tc>
        <w:tc>
          <w:tcPr>
            <w:tcW w:type="dxa" w:w="4385"/>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82"/>
          </w:tcPr>
          <w:p>
            <w:pPr>
              <w:spacing w:after="0"/>
              <w:jc w:val="right"/>
            </w:pPr>
            <w:r>
              <w:rPr>
                <w:sz w:val="16"/>
              </w:rPr>
              <w:t>1,344</w:t>
            </w:r>
          </w:p>
        </w:tc>
      </w:tr>
      <w:tr>
        <w:trPr>
          <w:cantSplit/>
        </w:trPr>
        <w:tc>
          <w:tcPr>
            <w:tcW w:type="dxa" w:w="2548"/>
          </w:tcPr>
          <w:p>
            <w:pPr>
              <w:spacing w:after="0"/>
              <w:jc w:val="left"/>
            </w:pPr>
            <w:r>
              <w:rPr>
                <w:sz w:val="16"/>
              </w:rPr>
              <w:t>Caldwell town</w:t>
            </w:r>
          </w:p>
        </w:tc>
        <w:tc>
          <w:tcPr>
            <w:tcW w:type="dxa" w:w="1751"/>
          </w:tcPr>
          <w:p>
            <w:pPr>
              <w:spacing w:after="0"/>
              <w:jc w:val="left"/>
            </w:pPr>
            <w:r>
              <w:rPr>
                <w:sz w:val="16"/>
              </w:rPr>
              <w:t>Town</w:t>
            </w:r>
          </w:p>
        </w:tc>
        <w:tc>
          <w:tcPr>
            <w:tcW w:type="dxa" w:w="2472"/>
          </w:tcPr>
          <w:p>
            <w:pPr>
              <w:spacing w:after="0"/>
              <w:jc w:val="left"/>
            </w:pPr>
            <w:r>
              <w:rPr>
                <w:sz w:val="16"/>
              </w:rPr>
              <w:t>Approved, expires 2030-06-05</w:t>
            </w:r>
          </w:p>
        </w:tc>
        <w:tc>
          <w:tcPr>
            <w:tcW w:type="dxa" w:w="4385"/>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82"/>
          </w:tcPr>
          <w:p>
            <w:pPr>
              <w:spacing w:after="0"/>
              <w:jc w:val="right"/>
            </w:pPr>
            <w:r>
              <w:rPr>
                <w:sz w:val="16"/>
              </w:rPr>
              <w:t>1,344</w:t>
            </w:r>
          </w:p>
        </w:tc>
      </w:tr>
      <w:tr>
        <w:trPr>
          <w:cantSplit/>
        </w:trPr>
        <w:tc>
          <w:tcPr>
            <w:tcW w:type="dxa" w:w="2548"/>
          </w:tcPr>
          <w:p>
            <w:pPr>
              <w:spacing w:after="0"/>
              <w:jc w:val="left"/>
            </w:pPr>
            <w:r>
              <w:rPr>
                <w:sz w:val="16"/>
              </w:rPr>
              <w:t>Colt city</w:t>
            </w:r>
          </w:p>
        </w:tc>
        <w:tc>
          <w:tcPr>
            <w:tcW w:type="dxa" w:w="1751"/>
          </w:tcPr>
          <w:p>
            <w:pPr>
              <w:spacing w:after="0"/>
              <w:jc w:val="left"/>
            </w:pPr>
            <w:r>
              <w:rPr>
                <w:sz w:val="16"/>
              </w:rPr>
              <w:t>City</w:t>
            </w:r>
          </w:p>
        </w:tc>
        <w:tc>
          <w:tcPr>
            <w:tcW w:type="dxa" w:w="2472"/>
          </w:tcPr>
          <w:p>
            <w:pPr>
              <w:spacing w:after="0"/>
              <w:jc w:val="left"/>
            </w:pPr>
            <w:r>
              <w:rPr>
                <w:sz w:val="16"/>
              </w:rPr>
              <w:t>Approved, expires 2030-06-05</w:t>
            </w:r>
          </w:p>
        </w:tc>
        <w:tc>
          <w:tcPr>
            <w:tcW w:type="dxa" w:w="4385"/>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82"/>
          </w:tcPr>
          <w:p>
            <w:pPr>
              <w:spacing w:after="0"/>
              <w:jc w:val="right"/>
            </w:pPr>
            <w:r>
              <w:rPr>
                <w:sz w:val="16"/>
              </w:rPr>
              <w:t>1,344</w:t>
            </w:r>
          </w:p>
        </w:tc>
      </w:tr>
      <w:tr>
        <w:trPr>
          <w:cantSplit/>
        </w:trPr>
        <w:tc>
          <w:tcPr>
            <w:tcW w:type="dxa" w:w="2548"/>
          </w:tcPr>
          <w:p>
            <w:pPr>
              <w:spacing w:after="0"/>
              <w:jc w:val="left"/>
            </w:pPr>
            <w:r>
              <w:rPr>
                <w:sz w:val="16"/>
              </w:rPr>
              <w:t>Forrest City city</w:t>
            </w:r>
          </w:p>
        </w:tc>
        <w:tc>
          <w:tcPr>
            <w:tcW w:type="dxa" w:w="1751"/>
          </w:tcPr>
          <w:p>
            <w:pPr>
              <w:spacing w:after="0"/>
              <w:jc w:val="left"/>
            </w:pPr>
            <w:r>
              <w:rPr>
                <w:sz w:val="16"/>
              </w:rPr>
              <w:t>City</w:t>
            </w:r>
          </w:p>
        </w:tc>
        <w:tc>
          <w:tcPr>
            <w:tcW w:type="dxa" w:w="2472"/>
          </w:tcPr>
          <w:p>
            <w:pPr>
              <w:spacing w:after="0"/>
              <w:jc w:val="left"/>
            </w:pPr>
            <w:r>
              <w:rPr>
                <w:sz w:val="16"/>
              </w:rPr>
              <w:t>Approved, expires 2030-06-05</w:t>
            </w:r>
          </w:p>
        </w:tc>
        <w:tc>
          <w:tcPr>
            <w:tcW w:type="dxa" w:w="4385"/>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82"/>
          </w:tcPr>
          <w:p>
            <w:pPr>
              <w:spacing w:after="0"/>
              <w:jc w:val="right"/>
            </w:pPr>
            <w:r>
              <w:rPr>
                <w:sz w:val="16"/>
              </w:rPr>
              <w:t>1,344</w:t>
            </w:r>
          </w:p>
        </w:tc>
      </w:tr>
      <w:tr>
        <w:trPr>
          <w:cantSplit/>
        </w:trPr>
        <w:tc>
          <w:tcPr>
            <w:tcW w:type="dxa" w:w="2548"/>
          </w:tcPr>
          <w:p>
            <w:pPr>
              <w:spacing w:after="0"/>
              <w:jc w:val="left"/>
            </w:pPr>
            <w:r>
              <w:rPr>
                <w:sz w:val="16"/>
              </w:rPr>
              <w:t>Hughes city</w:t>
            </w:r>
          </w:p>
        </w:tc>
        <w:tc>
          <w:tcPr>
            <w:tcW w:type="dxa" w:w="1751"/>
          </w:tcPr>
          <w:p>
            <w:pPr>
              <w:spacing w:after="0"/>
              <w:jc w:val="left"/>
            </w:pPr>
            <w:r>
              <w:rPr>
                <w:sz w:val="16"/>
              </w:rPr>
              <w:t>City</w:t>
            </w:r>
          </w:p>
        </w:tc>
        <w:tc>
          <w:tcPr>
            <w:tcW w:type="dxa" w:w="2472"/>
          </w:tcPr>
          <w:p>
            <w:pPr>
              <w:spacing w:after="0"/>
              <w:jc w:val="left"/>
            </w:pPr>
            <w:r>
              <w:rPr>
                <w:sz w:val="16"/>
              </w:rPr>
              <w:t>Approved, expires 2030-06-05</w:t>
            </w:r>
          </w:p>
        </w:tc>
        <w:tc>
          <w:tcPr>
            <w:tcW w:type="dxa" w:w="4385"/>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82"/>
          </w:tcPr>
          <w:p>
            <w:pPr>
              <w:spacing w:after="0"/>
              <w:jc w:val="right"/>
            </w:pPr>
            <w:r>
              <w:rPr>
                <w:sz w:val="16"/>
              </w:rPr>
              <w:t>1,344</w:t>
            </w:r>
          </w:p>
        </w:tc>
      </w:tr>
      <w:tr>
        <w:trPr>
          <w:cantSplit/>
        </w:trPr>
        <w:tc>
          <w:tcPr>
            <w:tcW w:type="dxa" w:w="2548"/>
          </w:tcPr>
          <w:p>
            <w:pPr>
              <w:spacing w:after="0"/>
              <w:jc w:val="left"/>
            </w:pPr>
            <w:r>
              <w:rPr>
                <w:sz w:val="16"/>
              </w:rPr>
              <w:t>Madison city</w:t>
            </w:r>
          </w:p>
        </w:tc>
        <w:tc>
          <w:tcPr>
            <w:tcW w:type="dxa" w:w="1751"/>
          </w:tcPr>
          <w:p>
            <w:pPr>
              <w:spacing w:after="0"/>
              <w:jc w:val="left"/>
            </w:pPr>
            <w:r>
              <w:rPr>
                <w:sz w:val="16"/>
              </w:rPr>
              <w:t>City</w:t>
            </w:r>
          </w:p>
        </w:tc>
        <w:tc>
          <w:tcPr>
            <w:tcW w:type="dxa" w:w="2472"/>
          </w:tcPr>
          <w:p>
            <w:pPr>
              <w:spacing w:after="0"/>
              <w:jc w:val="left"/>
            </w:pPr>
            <w:r>
              <w:rPr>
                <w:sz w:val="16"/>
              </w:rPr>
              <w:t>Approved, expires 2030-06-05</w:t>
            </w:r>
          </w:p>
        </w:tc>
        <w:tc>
          <w:tcPr>
            <w:tcW w:type="dxa" w:w="4385"/>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82"/>
          </w:tcPr>
          <w:p>
            <w:pPr>
              <w:spacing w:after="0"/>
              <w:jc w:val="right"/>
            </w:pPr>
            <w:r>
              <w:rPr>
                <w:sz w:val="16"/>
              </w:rPr>
              <w:t>1,344</w:t>
            </w:r>
          </w:p>
        </w:tc>
      </w:tr>
      <w:tr>
        <w:trPr>
          <w:cantSplit/>
        </w:trPr>
        <w:tc>
          <w:tcPr>
            <w:tcW w:type="dxa" w:w="2548"/>
          </w:tcPr>
          <w:p>
            <w:pPr>
              <w:spacing w:after="0"/>
              <w:jc w:val="left"/>
            </w:pPr>
            <w:r>
              <w:rPr>
                <w:sz w:val="16"/>
              </w:rPr>
              <w:t>Palestine city</w:t>
            </w:r>
          </w:p>
        </w:tc>
        <w:tc>
          <w:tcPr>
            <w:tcW w:type="dxa" w:w="1751"/>
          </w:tcPr>
          <w:p>
            <w:pPr>
              <w:spacing w:after="0"/>
              <w:jc w:val="left"/>
            </w:pPr>
            <w:r>
              <w:rPr>
                <w:sz w:val="16"/>
              </w:rPr>
              <w:t>City</w:t>
            </w:r>
          </w:p>
        </w:tc>
        <w:tc>
          <w:tcPr>
            <w:tcW w:type="dxa" w:w="2472"/>
          </w:tcPr>
          <w:p>
            <w:pPr>
              <w:spacing w:after="0"/>
              <w:jc w:val="left"/>
            </w:pPr>
            <w:r>
              <w:rPr>
                <w:sz w:val="16"/>
              </w:rPr>
              <w:t>Approved, expires 2030-06-05</w:t>
            </w:r>
          </w:p>
        </w:tc>
        <w:tc>
          <w:tcPr>
            <w:tcW w:type="dxa" w:w="4385"/>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82"/>
          </w:tcPr>
          <w:p>
            <w:pPr>
              <w:spacing w:after="0"/>
              <w:jc w:val="right"/>
            </w:pPr>
            <w:r>
              <w:rPr>
                <w:sz w:val="16"/>
              </w:rPr>
              <w:t>1,344</w:t>
            </w:r>
          </w:p>
        </w:tc>
      </w:tr>
      <w:tr>
        <w:trPr>
          <w:cantSplit/>
        </w:trPr>
        <w:tc>
          <w:tcPr>
            <w:tcW w:type="dxa" w:w="2548"/>
          </w:tcPr>
          <w:p>
            <w:pPr>
              <w:spacing w:after="0"/>
              <w:jc w:val="left"/>
            </w:pPr>
            <w:r>
              <w:rPr>
                <w:sz w:val="16"/>
              </w:rPr>
              <w:t>Wheatley city</w:t>
            </w:r>
          </w:p>
        </w:tc>
        <w:tc>
          <w:tcPr>
            <w:tcW w:type="dxa" w:w="1751"/>
          </w:tcPr>
          <w:p>
            <w:pPr>
              <w:spacing w:after="0"/>
              <w:jc w:val="left"/>
            </w:pPr>
            <w:r>
              <w:rPr>
                <w:sz w:val="16"/>
              </w:rPr>
              <w:t>City</w:t>
            </w:r>
          </w:p>
        </w:tc>
        <w:tc>
          <w:tcPr>
            <w:tcW w:type="dxa" w:w="2472"/>
          </w:tcPr>
          <w:p>
            <w:pPr>
              <w:spacing w:after="0"/>
              <w:jc w:val="left"/>
            </w:pPr>
            <w:r>
              <w:rPr>
                <w:sz w:val="16"/>
              </w:rPr>
              <w:t>Approved, expires 2030-06-05</w:t>
            </w:r>
          </w:p>
        </w:tc>
        <w:tc>
          <w:tcPr>
            <w:tcW w:type="dxa" w:w="4385"/>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82"/>
          </w:tcPr>
          <w:p>
            <w:pPr>
              <w:spacing w:after="0"/>
              <w:jc w:val="right"/>
            </w:pPr>
            <w:r>
              <w:rPr>
                <w:sz w:val="16"/>
              </w:rPr>
              <w:t>1,344</w:t>
            </w:r>
          </w:p>
        </w:tc>
      </w:tr>
      <w:tr>
        <w:trPr>
          <w:cantSplit/>
        </w:trPr>
        <w:tc>
          <w:tcPr>
            <w:tcW w:type="dxa" w:w="2548"/>
          </w:tcPr>
          <w:p>
            <w:pPr>
              <w:spacing w:after="0"/>
              <w:jc w:val="left"/>
            </w:pPr>
            <w:r>
              <w:rPr>
                <w:sz w:val="16"/>
              </w:rPr>
              <w:t>Widener town</w:t>
            </w:r>
          </w:p>
        </w:tc>
        <w:tc>
          <w:tcPr>
            <w:tcW w:type="dxa" w:w="1751"/>
          </w:tcPr>
          <w:p>
            <w:pPr>
              <w:spacing w:after="0"/>
              <w:jc w:val="left"/>
            </w:pPr>
            <w:r>
              <w:rPr>
                <w:sz w:val="16"/>
              </w:rPr>
              <w:t>Town</w:t>
            </w:r>
          </w:p>
        </w:tc>
        <w:tc>
          <w:tcPr>
            <w:tcW w:type="dxa" w:w="2472"/>
          </w:tcPr>
          <w:p>
            <w:pPr>
              <w:spacing w:after="0"/>
              <w:jc w:val="left"/>
            </w:pPr>
            <w:r>
              <w:rPr>
                <w:sz w:val="16"/>
              </w:rPr>
              <w:t>Approved, expires 2030-06-05</w:t>
            </w:r>
          </w:p>
        </w:tc>
        <w:tc>
          <w:tcPr>
            <w:tcW w:type="dxa" w:w="4385"/>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82"/>
          </w:tcPr>
          <w:p>
            <w:pPr>
              <w:spacing w:after="0"/>
              <w:jc w:val="right"/>
            </w:pPr>
            <w:r>
              <w:rPr>
                <w:sz w:val="16"/>
              </w:rPr>
              <w:t>1,344</w:t>
            </w:r>
          </w:p>
        </w:tc>
      </w:tr>
      <w:tr>
        <w:trPr>
          <w:cantSplit/>
        </w:trPr>
        <w:tc>
          <w:tcPr>
            <w:tcW w:type="dxa" w:w="2548"/>
          </w:tcPr>
          <w:p>
            <w:pPr>
              <w:spacing w:after="0"/>
              <w:jc w:val="left"/>
            </w:pPr>
            <w:r>
              <w:rPr>
                <w:sz w:val="16"/>
              </w:rPr>
              <w:t>Forrest City School District</w:t>
            </w:r>
          </w:p>
        </w:tc>
        <w:tc>
          <w:tcPr>
            <w:tcW w:type="dxa" w:w="1751"/>
          </w:tcPr>
          <w:p>
            <w:pPr>
              <w:spacing w:after="0"/>
              <w:jc w:val="left"/>
            </w:pPr>
            <w:r>
              <w:rPr>
                <w:sz w:val="16"/>
              </w:rPr>
              <w:t>School/School District</w:t>
            </w:r>
          </w:p>
        </w:tc>
        <w:tc>
          <w:tcPr>
            <w:tcW w:type="dxa" w:w="2472"/>
          </w:tcPr>
          <w:p>
            <w:pPr>
              <w:spacing w:after="0"/>
              <w:jc w:val="left"/>
            </w:pPr>
            <w:r>
              <w:rPr>
                <w:sz w:val="16"/>
              </w:rPr>
              <w:t>Approved, expires 2030-06-05</w:t>
            </w:r>
          </w:p>
        </w:tc>
        <w:tc>
          <w:tcPr>
            <w:tcW w:type="dxa" w:w="4385"/>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82"/>
          </w:tcPr>
          <w:p>
            <w:pPr>
              <w:spacing w:after="0"/>
              <w:jc w:val="right"/>
            </w:pPr>
            <w:r>
              <w:rPr>
                <w:sz w:val="16"/>
              </w:rPr>
              <w:t>1,344</w:t>
            </w:r>
          </w:p>
        </w:tc>
      </w:tr>
      <w:tr>
        <w:trPr>
          <w:cantSplit/>
        </w:trPr>
        <w:tc>
          <w:tcPr>
            <w:tcW w:type="dxa" w:w="2548"/>
          </w:tcPr>
          <w:p>
            <w:pPr>
              <w:spacing w:after="0"/>
              <w:jc w:val="left"/>
            </w:pPr>
            <w:r>
              <w:rPr>
                <w:sz w:val="16"/>
              </w:rPr>
              <w:t>Palestine-Wheatley School District</w:t>
            </w:r>
          </w:p>
        </w:tc>
        <w:tc>
          <w:tcPr>
            <w:tcW w:type="dxa" w:w="1751"/>
          </w:tcPr>
          <w:p>
            <w:pPr>
              <w:spacing w:after="0"/>
              <w:jc w:val="left"/>
            </w:pPr>
            <w:r>
              <w:rPr>
                <w:sz w:val="16"/>
              </w:rPr>
              <w:t>School/School District</w:t>
            </w:r>
          </w:p>
        </w:tc>
        <w:tc>
          <w:tcPr>
            <w:tcW w:type="dxa" w:w="2472"/>
          </w:tcPr>
          <w:p>
            <w:pPr>
              <w:spacing w:after="0"/>
              <w:jc w:val="left"/>
            </w:pPr>
            <w:r>
              <w:rPr>
                <w:sz w:val="16"/>
              </w:rPr>
              <w:t>Approved, expires 2030-06-05</w:t>
            </w:r>
          </w:p>
        </w:tc>
        <w:tc>
          <w:tcPr>
            <w:tcW w:type="dxa" w:w="4385"/>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82"/>
          </w:tcPr>
          <w:p>
            <w:pPr>
              <w:spacing w:after="0"/>
              <w:jc w:val="right"/>
            </w:pPr>
            <w:r>
              <w:rPr>
                <w:sz w:val="16"/>
              </w:rPr>
              <w:t>1,344</w:t>
            </w:r>
          </w:p>
        </w:tc>
      </w:tr>
      <w:tr>
        <w:trPr>
          <w:cantSplit/>
        </w:trPr>
        <w:tc>
          <w:tcPr>
            <w:tcW w:type="dxa" w:w="2548"/>
          </w:tcPr>
          <w:p>
            <w:pPr>
              <w:spacing w:after="0"/>
              <w:jc w:val="left"/>
            </w:pPr>
            <w:r>
              <w:rPr>
                <w:sz w:val="16"/>
              </w:rPr>
              <w:t>West Memphis School District</w:t>
            </w:r>
          </w:p>
        </w:tc>
        <w:tc>
          <w:tcPr>
            <w:tcW w:type="dxa" w:w="1751"/>
          </w:tcPr>
          <w:p>
            <w:pPr>
              <w:spacing w:after="0"/>
              <w:jc w:val="left"/>
            </w:pPr>
            <w:r>
              <w:rPr>
                <w:sz w:val="16"/>
              </w:rPr>
              <w:t>School/School District</w:t>
            </w:r>
          </w:p>
        </w:tc>
        <w:tc>
          <w:tcPr>
            <w:tcW w:type="dxa" w:w="2472"/>
          </w:tcPr>
          <w:p>
            <w:pPr>
              <w:spacing w:after="0"/>
              <w:jc w:val="left"/>
            </w:pPr>
            <w:r>
              <w:rPr>
                <w:sz w:val="16"/>
              </w:rPr>
              <w:t>Approved, expires 2031-06-28</w:t>
            </w:r>
          </w:p>
        </w:tc>
        <w:tc>
          <w:tcPr>
            <w:tcW w:type="dxa" w:w="4385"/>
          </w:tcPr>
          <w:p>
            <w:pPr>
              <w:spacing w:after="0"/>
              <w:jc w:val="left"/>
            </w:pPr>
            <w:r>
              <w:rPr>
                <w:sz w:val="16"/>
              </w:rPr>
              <w:t>Crittenden County (FEMA plan 105847)</w:t>
            </w:r>
          </w:p>
        </w:tc>
        <w:tc>
          <w:tcPr>
            <w:tcW w:type="dxa" w:w="1037"/>
          </w:tcPr>
          <w:p>
            <w:pPr>
              <w:spacing w:after="0"/>
              <w:jc w:val="left"/>
            </w:pPr>
            <w:r>
              <w:rPr>
                <w:sz w:val="16"/>
              </w:rPr>
              <w:t>2026-06-29</w:t>
            </w:r>
          </w:p>
        </w:tc>
        <w:tc>
          <w:tcPr>
            <w:tcW w:type="dxa" w:w="1037"/>
          </w:tcPr>
          <w:p>
            <w:pPr>
              <w:spacing w:after="0"/>
              <w:jc w:val="left"/>
            </w:pPr>
            <w:r>
              <w:rPr>
                <w:sz w:val="16"/>
              </w:rPr>
              <w:t>2031-06-28</w:t>
            </w:r>
          </w:p>
        </w:tc>
        <w:tc>
          <w:tcPr>
            <w:tcW w:type="dxa" w:w="882"/>
          </w:tcPr>
          <w:p>
            <w:pPr>
              <w:spacing w:after="0"/>
              <w:jc w:val="right"/>
            </w:pPr>
            <w:r>
              <w:rPr>
                <w:sz w:val="16"/>
              </w:rPr>
              <w:t>1,732</w:t>
            </w:r>
          </w:p>
        </w:tc>
      </w:tr>
      <w:tr>
        <w:trPr>
          <w:cantSplit/>
        </w:trPr>
        <w:tc>
          <w:tcPr>
            <w:tcW w:type="dxa" w:w="2548"/>
          </w:tcPr>
          <w:p>
            <w:pPr>
              <w:spacing w:after="0"/>
              <w:jc w:val="left"/>
            </w:pPr>
            <w:r>
              <w:rPr>
                <w:sz w:val="16"/>
              </w:rPr>
              <w:t>East Arkansas Community College</w:t>
            </w:r>
          </w:p>
        </w:tc>
        <w:tc>
          <w:tcPr>
            <w:tcW w:type="dxa" w:w="1751"/>
          </w:tcPr>
          <w:p>
            <w:pPr>
              <w:spacing w:after="0"/>
              <w:jc w:val="left"/>
            </w:pPr>
            <w:r>
              <w:rPr>
                <w:sz w:val="16"/>
              </w:rPr>
              <w:t>College/University</w:t>
            </w:r>
          </w:p>
        </w:tc>
        <w:tc>
          <w:tcPr>
            <w:tcW w:type="dxa" w:w="2472"/>
          </w:tcPr>
          <w:p>
            <w:pPr>
              <w:spacing w:after="0"/>
              <w:jc w:val="left"/>
            </w:pPr>
            <w:r>
              <w:rPr>
                <w:sz w:val="16"/>
              </w:rPr>
              <w:t>Approved, expires 2030-06-05</w:t>
            </w:r>
          </w:p>
        </w:tc>
        <w:tc>
          <w:tcPr>
            <w:tcW w:type="dxa" w:w="4385"/>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82"/>
          </w:tcPr>
          <w:p>
            <w:pPr>
              <w:spacing w:after="0"/>
              <w:jc w:val="right"/>
            </w:pPr>
            <w:r>
              <w:rPr>
                <w:sz w:val="16"/>
              </w:rPr>
              <w:t>1,344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105236 covers 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69"/>
        <w:gridCol w:w="1269"/>
        <w:gridCol w:w="1037"/>
        <w:gridCol w:w="1126"/>
        <w:gridCol w:w="1575"/>
        <w:gridCol w:w="1130"/>
        <w:gridCol w:w="1687"/>
        <w:gridCol w:w="3290"/>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90"/>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Tornado</w:t>
            </w:r>
          </w:p>
        </w:tc>
        <w:tc>
          <w:tcPr>
            <w:tcW w:type="dxa" w:w="1269"/>
          </w:tcPr>
          <w:p>
            <w:pPr>
              <w:spacing w:after="0"/>
              <w:jc w:val="left"/>
            </w:pPr>
            <w:r>
              <w:rPr>
                <w:sz w:val="16"/>
              </w:rPr>
              <w:t>Relatively High</w:t>
            </w:r>
          </w:p>
        </w:tc>
        <w:tc>
          <w:tcPr>
            <w:tcW w:type="dxa" w:w="1269"/>
          </w:tcPr>
          <w:p>
            <w:pPr>
              <w:spacing w:after="0"/>
              <w:jc w:val="left"/>
            </w:pPr>
            <w:r>
              <w:rPr>
                <w:sz w:val="16"/>
              </w:rPr>
              <w:t>Relatively High</w:t>
            </w:r>
          </w:p>
        </w:tc>
        <w:tc>
          <w:tcPr>
            <w:tcW w:type="dxa" w:w="1037"/>
          </w:tcPr>
          <w:p>
            <w:pPr>
              <w:spacing w:after="0"/>
              <w:jc w:val="right"/>
            </w:pPr>
            <w:r>
              <w:rPr>
                <w:sz w:val="16"/>
              </w:rPr>
              <w:t>$1,118,213</w:t>
            </w:r>
          </w:p>
        </w:tc>
        <w:tc>
          <w:tcPr>
            <w:tcW w:type="dxa" w:w="1126"/>
          </w:tcPr>
          <w:p>
            <w:pPr>
              <w:spacing w:after="0"/>
              <w:jc w:val="right"/>
            </w:pPr>
            <w:r>
              <w:rPr>
                <w:sz w:val="16"/>
              </w:rPr>
              <w:t>$4,334</w:t>
            </w:r>
          </w:p>
        </w:tc>
        <w:tc>
          <w:tcPr>
            <w:tcW w:type="dxa" w:w="1575"/>
          </w:tcPr>
          <w:p>
            <w:pPr>
              <w:spacing w:after="0"/>
              <w:jc w:val="right"/>
            </w:pPr>
            <w:r>
              <w:rPr>
                <w:sz w:val="16"/>
              </w:rPr>
              <w:t>$7,499,654</w:t>
            </w:r>
          </w:p>
        </w:tc>
        <w:tc>
          <w:tcPr>
            <w:tcW w:type="dxa" w:w="1130"/>
          </w:tcPr>
          <w:p>
            <w:pPr>
              <w:spacing w:after="0"/>
              <w:jc w:val="right"/>
            </w:pPr>
            <w:r>
              <w:rPr>
                <w:sz w:val="16"/>
              </w:rPr>
              <w:t>$8,622,208</w:t>
            </w:r>
          </w:p>
        </w:tc>
        <w:tc>
          <w:tcPr>
            <w:tcW w:type="dxa" w:w="1687"/>
          </w:tcPr>
          <w:p>
            <w:pPr>
              <w:spacing w:after="0"/>
              <w:jc w:val="right"/>
            </w:pPr>
            <w:r>
              <w:rPr>
                <w:sz w:val="16"/>
              </w:rPr>
              <w:t>13</w:t>
            </w:r>
          </w:p>
        </w:tc>
        <w:tc>
          <w:tcPr>
            <w:tcW w:type="dxa" w:w="3290"/>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Earthquake</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$1,894,088</w:t>
            </w:r>
          </w:p>
        </w:tc>
        <w:tc>
          <w:tcPr>
            <w:tcW w:type="dxa" w:w="1126"/>
          </w:tcPr>
          <w:p>
            <w:pPr>
              <w:spacing w:after="0"/>
              <w:jc w:val="right"/>
            </w:pPr>
            <w:r>
              <w:rPr>
                <w:sz w:val="16"/>
              </w:rPr>
              <w:t>n/a</w:t>
            </w:r>
          </w:p>
        </w:tc>
        <w:tc>
          <w:tcPr>
            <w:tcW w:type="dxa" w:w="1575"/>
          </w:tcPr>
          <w:p>
            <w:pPr>
              <w:spacing w:after="0"/>
              <w:jc w:val="right"/>
            </w:pPr>
            <w:r>
              <w:rPr>
                <w:sz w:val="16"/>
              </w:rPr>
              <w:t>$1,348,159</w:t>
            </w:r>
          </w:p>
        </w:tc>
        <w:tc>
          <w:tcPr>
            <w:tcW w:type="dxa" w:w="1130"/>
          </w:tcPr>
          <w:p>
            <w:pPr>
              <w:spacing w:after="0"/>
              <w:jc w:val="right"/>
            </w:pPr>
            <w:r>
              <w:rPr>
                <w:sz w:val="16"/>
              </w:rPr>
              <w:t>$3,242,248</w:t>
            </w:r>
          </w:p>
        </w:tc>
        <w:tc>
          <w:tcPr>
            <w:tcW w:type="dxa" w:w="1687"/>
          </w:tcPr>
          <w:p>
            <w:pPr>
              <w:spacing w:after="0"/>
              <w:jc w:val="right"/>
            </w:pPr>
          </w:p>
        </w:tc>
        <w:tc>
          <w:tcPr>
            <w:tcW w:type="dxa" w:w="3290"/>
          </w:tcPr>
          <w:p>
            <w:pPr>
              <w:spacing w:after="0"/>
              <w:jc w:val="left"/>
            </w:pPr>
            <w:r>
              <w:rPr>
                <w:sz w:val="16"/>
              </w:rPr>
              <w:t>Storm Events does not record earthquakes.</w:t>
            </w:r>
          </w:p>
        </w:tc>
      </w:tr>
      <w:tr>
        <w:trPr>
          <w:cantSplit/>
        </w:trPr>
        <w:tc>
          <w:tcPr>
            <w:tcW w:type="dxa" w:w="692"/>
          </w:tcPr>
          <w:p>
            <w:pPr>
              <w:spacing w:after="0"/>
              <w:jc w:val="right"/>
            </w:pPr>
            <w:r>
              <w:rPr>
                <w:sz w:val="16"/>
              </w:rPr>
              <w:t>3</w:t>
            </w:r>
          </w:p>
        </w:tc>
        <w:tc>
          <w:tcPr>
            <w:tcW w:type="dxa" w:w="1037"/>
          </w:tcPr>
          <w:p>
            <w:pPr>
              <w:spacing w:after="0"/>
              <w:jc w:val="left"/>
            </w:pPr>
            <w:r>
              <w:rPr>
                <w:sz w:val="16"/>
              </w:rPr>
              <w:t>Inland Flooding</w:t>
            </w:r>
          </w:p>
        </w:tc>
        <w:tc>
          <w:tcPr>
            <w:tcW w:type="dxa" w:w="1269"/>
          </w:tcPr>
          <w:p>
            <w:pPr>
              <w:spacing w:after="0"/>
              <w:jc w:val="left"/>
            </w:pPr>
            <w:r>
              <w:rPr>
                <w:sz w:val="16"/>
              </w:rPr>
              <w:t>Relatively Low</w:t>
            </w:r>
          </w:p>
        </w:tc>
        <w:tc>
          <w:tcPr>
            <w:tcW w:type="dxa" w:w="1269"/>
          </w:tcPr>
          <w:p>
            <w:pPr>
              <w:spacing w:after="0"/>
              <w:jc w:val="left"/>
            </w:pPr>
            <w:r>
              <w:rPr>
                <w:sz w:val="16"/>
              </w:rPr>
              <w:t>Very Low</w:t>
            </w:r>
          </w:p>
        </w:tc>
        <w:tc>
          <w:tcPr>
            <w:tcW w:type="dxa" w:w="1037"/>
          </w:tcPr>
          <w:p>
            <w:pPr>
              <w:spacing w:after="0"/>
              <w:jc w:val="right"/>
            </w:pPr>
            <w:r>
              <w:rPr>
                <w:sz w:val="16"/>
              </w:rPr>
              <w:t>$2,585,133</w:t>
            </w:r>
          </w:p>
        </w:tc>
        <w:tc>
          <w:tcPr>
            <w:tcW w:type="dxa" w:w="1126"/>
          </w:tcPr>
          <w:p>
            <w:pPr>
              <w:spacing w:after="0"/>
              <w:jc w:val="right"/>
            </w:pPr>
            <w:r>
              <w:rPr>
                <w:sz w:val="16"/>
              </w:rPr>
              <w:t>$114,859</w:t>
            </w:r>
          </w:p>
        </w:tc>
        <w:tc>
          <w:tcPr>
            <w:tcW w:type="dxa" w:w="1575"/>
          </w:tcPr>
          <w:p>
            <w:pPr>
              <w:spacing w:after="0"/>
              <w:jc w:val="right"/>
            </w:pPr>
            <w:r>
              <w:rPr>
                <w:sz w:val="16"/>
              </w:rPr>
              <w:t>$147,845</w:t>
            </w:r>
          </w:p>
        </w:tc>
        <w:tc>
          <w:tcPr>
            <w:tcW w:type="dxa" w:w="1130"/>
          </w:tcPr>
          <w:p>
            <w:pPr>
              <w:spacing w:after="0"/>
              <w:jc w:val="right"/>
            </w:pPr>
            <w:r>
              <w:rPr>
                <w:sz w:val="16"/>
              </w:rPr>
              <w:t>$2,847,837</w:t>
            </w:r>
          </w:p>
        </w:tc>
        <w:tc>
          <w:tcPr>
            <w:tcW w:type="dxa" w:w="1687"/>
          </w:tcPr>
          <w:p>
            <w:pPr>
              <w:spacing w:after="0"/>
              <w:jc w:val="right"/>
            </w:pPr>
            <w:r>
              <w:rPr>
                <w:sz w:val="16"/>
              </w:rPr>
              <w:t>24</w:t>
            </w:r>
          </w:p>
        </w:tc>
        <w:tc>
          <w:tcPr>
            <w:tcW w:type="dxa" w:w="3290"/>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Heat Wave</w:t>
            </w:r>
          </w:p>
        </w:tc>
        <w:tc>
          <w:tcPr>
            <w:tcW w:type="dxa" w:w="1269"/>
          </w:tcPr>
          <w:p>
            <w:pPr>
              <w:spacing w:after="0"/>
              <w:jc w:val="left"/>
            </w:pPr>
            <w:r>
              <w:rPr>
                <w:sz w:val="16"/>
              </w:rPr>
              <w:t>Relatively Moderate</w:t>
            </w:r>
          </w:p>
        </w:tc>
        <w:tc>
          <w:tcPr>
            <w:tcW w:type="dxa" w:w="1269"/>
          </w:tcPr>
          <w:p>
            <w:pPr>
              <w:spacing w:after="0"/>
              <w:jc w:val="left"/>
            </w:pPr>
            <w:r>
              <w:rPr>
                <w:sz w:val="16"/>
              </w:rPr>
              <w:t>Relatively Low</w:t>
            </w:r>
          </w:p>
        </w:tc>
        <w:tc>
          <w:tcPr>
            <w:tcW w:type="dxa" w:w="1037"/>
          </w:tcPr>
          <w:p>
            <w:pPr>
              <w:spacing w:after="0"/>
              <w:jc w:val="right"/>
            </w:pPr>
            <w:r>
              <w:rPr>
                <w:sz w:val="16"/>
              </w:rPr>
              <w:t>$25</w:t>
            </w:r>
          </w:p>
        </w:tc>
        <w:tc>
          <w:tcPr>
            <w:tcW w:type="dxa" w:w="1126"/>
          </w:tcPr>
          <w:p>
            <w:pPr>
              <w:spacing w:after="0"/>
              <w:jc w:val="right"/>
            </w:pPr>
            <w:r>
              <w:rPr>
                <w:sz w:val="16"/>
              </w:rPr>
              <w:t>$1,008</w:t>
            </w:r>
          </w:p>
        </w:tc>
        <w:tc>
          <w:tcPr>
            <w:tcW w:type="dxa" w:w="1575"/>
          </w:tcPr>
          <w:p>
            <w:pPr>
              <w:spacing w:after="0"/>
              <w:jc w:val="right"/>
            </w:pPr>
            <w:r>
              <w:rPr>
                <w:sz w:val="16"/>
              </w:rPr>
              <w:t>$1,173,154</w:t>
            </w:r>
          </w:p>
        </w:tc>
        <w:tc>
          <w:tcPr>
            <w:tcW w:type="dxa" w:w="1130"/>
          </w:tcPr>
          <w:p>
            <w:pPr>
              <w:spacing w:after="0"/>
              <w:jc w:val="right"/>
            </w:pPr>
            <w:r>
              <w:rPr>
                <w:sz w:val="16"/>
              </w:rPr>
              <w:t>$1,174,188</w:t>
            </w:r>
          </w:p>
        </w:tc>
        <w:tc>
          <w:tcPr>
            <w:tcW w:type="dxa" w:w="1687"/>
          </w:tcPr>
          <w:p>
            <w:pPr>
              <w:spacing w:after="0"/>
              <w:jc w:val="right"/>
            </w:pPr>
            <w:r>
              <w:rPr>
                <w:sz w:val="16"/>
              </w:rPr>
              <w:t>133</w:t>
            </w:r>
          </w:p>
        </w:tc>
        <w:tc>
          <w:tcPr>
            <w:tcW w:type="dxa" w:w="3290"/>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Strong Wind</w:t>
            </w:r>
          </w:p>
        </w:tc>
        <w:tc>
          <w:tcPr>
            <w:tcW w:type="dxa" w:w="1269"/>
          </w:tcPr>
          <w:p>
            <w:pPr>
              <w:spacing w:after="0"/>
              <w:jc w:val="left"/>
            </w:pPr>
            <w:r>
              <w:rPr>
                <w:sz w:val="16"/>
              </w:rPr>
              <w:t>Relatively High</w:t>
            </w:r>
          </w:p>
        </w:tc>
        <w:tc>
          <w:tcPr>
            <w:tcW w:type="dxa" w:w="1269"/>
          </w:tcPr>
          <w:p>
            <w:pPr>
              <w:spacing w:after="0"/>
              <w:jc w:val="left"/>
            </w:pPr>
            <w:r>
              <w:rPr>
                <w:sz w:val="16"/>
              </w:rPr>
              <w:t>Relatively Moderate</w:t>
            </w:r>
          </w:p>
        </w:tc>
        <w:tc>
          <w:tcPr>
            <w:tcW w:type="dxa" w:w="1037"/>
          </w:tcPr>
          <w:p>
            <w:pPr>
              <w:spacing w:after="0"/>
              <w:jc w:val="right"/>
            </w:pPr>
            <w:r>
              <w:rPr>
                <w:sz w:val="16"/>
              </w:rPr>
              <w:t>$283,747</w:t>
            </w:r>
          </w:p>
        </w:tc>
        <w:tc>
          <w:tcPr>
            <w:tcW w:type="dxa" w:w="1126"/>
          </w:tcPr>
          <w:p>
            <w:pPr>
              <w:spacing w:after="0"/>
              <w:jc w:val="right"/>
            </w:pPr>
            <w:r>
              <w:rPr>
                <w:sz w:val="16"/>
              </w:rPr>
              <w:t>$991</w:t>
            </w:r>
          </w:p>
        </w:tc>
        <w:tc>
          <w:tcPr>
            <w:tcW w:type="dxa" w:w="1575"/>
          </w:tcPr>
          <w:p>
            <w:pPr>
              <w:spacing w:after="0"/>
              <w:jc w:val="right"/>
            </w:pPr>
            <w:r>
              <w:rPr>
                <w:sz w:val="16"/>
              </w:rPr>
              <w:t>$782,857</w:t>
            </w:r>
          </w:p>
        </w:tc>
        <w:tc>
          <w:tcPr>
            <w:tcW w:type="dxa" w:w="1130"/>
          </w:tcPr>
          <w:p>
            <w:pPr>
              <w:spacing w:after="0"/>
              <w:jc w:val="right"/>
            </w:pPr>
            <w:r>
              <w:rPr>
                <w:sz w:val="16"/>
              </w:rPr>
              <w:t>$1,067,594</w:t>
            </w:r>
          </w:p>
        </w:tc>
        <w:tc>
          <w:tcPr>
            <w:tcW w:type="dxa" w:w="1687"/>
          </w:tcPr>
          <w:p>
            <w:pPr>
              <w:spacing w:after="0"/>
              <w:jc w:val="right"/>
            </w:pPr>
            <w:r>
              <w:rPr>
                <w:sz w:val="16"/>
              </w:rPr>
              <w:t>74</w:t>
            </w:r>
          </w:p>
        </w:tc>
        <w:tc>
          <w:tcPr>
            <w:tcW w:type="dxa" w:w="3290"/>
          </w:tcPr>
          <w:p>
            <w:pPr>
              <w:spacing w:after="0"/>
              <w:jc w:val="left"/>
            </w:pPr>
            <w:r>
              <w:rPr>
                <w:sz w:val="16"/>
              </w:rPr>
              <w:t>Includes 1 High Wind record (a NOAA non-thunderstorm wind type, outside NRI's Strong Wind definition).</w:t>
            </w:r>
          </w:p>
        </w:tc>
      </w:tr>
      <w:tr>
        <w:trPr>
          <w:cantSplit/>
        </w:trPr>
        <w:tc>
          <w:tcPr>
            <w:tcW w:type="dxa" w:w="692"/>
          </w:tcPr>
          <w:p>
            <w:pPr>
              <w:spacing w:after="0"/>
              <w:jc w:val="right"/>
            </w:pPr>
            <w:r>
              <w:rPr>
                <w:sz w:val="16"/>
              </w:rPr>
              <w:t>6</w:t>
            </w:r>
          </w:p>
        </w:tc>
        <w:tc>
          <w:tcPr>
            <w:tcW w:type="dxa" w:w="1037"/>
          </w:tcPr>
          <w:p>
            <w:pPr>
              <w:spacing w:after="0"/>
              <w:jc w:val="left"/>
            </w:pPr>
            <w:r>
              <w:rPr>
                <w:sz w:val="16"/>
              </w:rPr>
              <w:t>Drought</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$625,424</w:t>
            </w:r>
          </w:p>
        </w:tc>
        <w:tc>
          <w:tcPr>
            <w:tcW w:type="dxa" w:w="1575"/>
          </w:tcPr>
          <w:p>
            <w:pPr>
              <w:spacing w:after="0"/>
              <w:jc w:val="right"/>
            </w:pPr>
            <w:r>
              <w:rPr>
                <w:sz w:val="16"/>
              </w:rPr>
              <w:t>n/a</w:t>
            </w:r>
          </w:p>
        </w:tc>
        <w:tc>
          <w:tcPr>
            <w:tcW w:type="dxa" w:w="1130"/>
          </w:tcPr>
          <w:p>
            <w:pPr>
              <w:spacing w:after="0"/>
              <w:jc w:val="right"/>
            </w:pPr>
            <w:r>
              <w:rPr>
                <w:sz w:val="16"/>
              </w:rPr>
              <w:t>$625,424</w:t>
            </w:r>
          </w:p>
        </w:tc>
        <w:tc>
          <w:tcPr>
            <w:tcW w:type="dxa" w:w="1687"/>
          </w:tcPr>
          <w:p>
            <w:pPr>
              <w:spacing w:after="0"/>
              <w:jc w:val="right"/>
            </w:pPr>
            <w:r>
              <w:rPr>
                <w:sz w:val="16"/>
              </w:rPr>
              <w:t>31</w:t>
            </w:r>
          </w:p>
        </w:tc>
        <w:tc>
          <w:tcPr>
            <w:tcW w:type="dxa" w:w="3290"/>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Cold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$5,634</w:t>
            </w:r>
          </w:p>
        </w:tc>
        <w:tc>
          <w:tcPr>
            <w:tcW w:type="dxa" w:w="1126"/>
          </w:tcPr>
          <w:p>
            <w:pPr>
              <w:spacing w:after="0"/>
              <w:jc w:val="right"/>
            </w:pPr>
            <w:r>
              <w:rPr>
                <w:sz w:val="16"/>
              </w:rPr>
              <w:t>$3,348</w:t>
            </w:r>
          </w:p>
        </w:tc>
        <w:tc>
          <w:tcPr>
            <w:tcW w:type="dxa" w:w="1575"/>
          </w:tcPr>
          <w:p>
            <w:pPr>
              <w:spacing w:after="0"/>
              <w:jc w:val="right"/>
            </w:pPr>
            <w:r>
              <w:rPr>
                <w:sz w:val="16"/>
              </w:rPr>
              <w:t>$590,258</w:t>
            </w:r>
          </w:p>
        </w:tc>
        <w:tc>
          <w:tcPr>
            <w:tcW w:type="dxa" w:w="1130"/>
          </w:tcPr>
          <w:p>
            <w:pPr>
              <w:spacing w:after="0"/>
              <w:jc w:val="right"/>
            </w:pPr>
            <w:r>
              <w:rPr>
                <w:sz w:val="16"/>
              </w:rPr>
              <w:t>$599,240</w:t>
            </w:r>
          </w:p>
        </w:tc>
        <w:tc>
          <w:tcPr>
            <w:tcW w:type="dxa" w:w="1687"/>
          </w:tcPr>
          <w:p>
            <w:pPr>
              <w:spacing w:after="0"/>
              <w:jc w:val="right"/>
            </w:pPr>
            <w:r>
              <w:rPr>
                <w:sz w:val="16"/>
              </w:rPr>
              <w:t>12</w:t>
            </w:r>
          </w:p>
        </w:tc>
        <w:tc>
          <w:tcPr>
            <w:tcW w:type="dxa" w:w="3290"/>
          </w:tcPr>
          <w:p>
            <w:pPr>
              <w:spacing w:after="0"/>
              <w:jc w:val="left"/>
            </w:pPr>
            <w:r>
              <w:rPr>
                <w:sz w:val="16"/>
              </w:rPr>
              <w:t>Includes 2 Frost/Freeze records (outside NRI's Cold Wave definition; counted in this table and in B1-d, not in the B1-e descriptor).</w:t>
            </w:r>
          </w:p>
        </w:tc>
      </w:tr>
      <w:tr>
        <w:trPr>
          <w:cantSplit/>
        </w:trPr>
        <w:tc>
          <w:tcPr>
            <w:tcW w:type="dxa" w:w="692"/>
          </w:tcPr>
          <w:p>
            <w:pPr>
              <w:spacing w:after="0"/>
              <w:jc w:val="right"/>
            </w:pPr>
            <w:r>
              <w:rPr>
                <w:sz w:val="16"/>
              </w:rPr>
              <w:t>8</w:t>
            </w:r>
          </w:p>
        </w:tc>
        <w:tc>
          <w:tcPr>
            <w:tcW w:type="dxa" w:w="1037"/>
          </w:tcPr>
          <w:p>
            <w:pPr>
              <w:spacing w:after="0"/>
              <w:jc w:val="left"/>
            </w:pPr>
            <w:r>
              <w:rPr>
                <w:sz w:val="16"/>
              </w:rPr>
              <w:t>Ice Storm</w:t>
            </w:r>
          </w:p>
        </w:tc>
        <w:tc>
          <w:tcPr>
            <w:tcW w:type="dxa" w:w="1269"/>
          </w:tcPr>
          <w:p>
            <w:pPr>
              <w:spacing w:after="0"/>
              <w:jc w:val="left"/>
            </w:pPr>
            <w:r>
              <w:rPr>
                <w:sz w:val="16"/>
              </w:rPr>
              <w:t>Relatively High</w:t>
            </w:r>
          </w:p>
        </w:tc>
        <w:tc>
          <w:tcPr>
            <w:tcW w:type="dxa" w:w="1269"/>
          </w:tcPr>
          <w:p>
            <w:pPr>
              <w:spacing w:after="0"/>
              <w:jc w:val="left"/>
            </w:pPr>
            <w:r>
              <w:rPr>
                <w:sz w:val="16"/>
              </w:rPr>
              <w:t>Relatively Moderate</w:t>
            </w:r>
          </w:p>
        </w:tc>
        <w:tc>
          <w:tcPr>
            <w:tcW w:type="dxa" w:w="1037"/>
          </w:tcPr>
          <w:p>
            <w:pPr>
              <w:spacing w:after="0"/>
              <w:jc w:val="right"/>
            </w:pPr>
            <w:r>
              <w:rPr>
                <w:sz w:val="16"/>
              </w:rPr>
              <w:t>$369,159</w:t>
            </w:r>
          </w:p>
        </w:tc>
        <w:tc>
          <w:tcPr>
            <w:tcW w:type="dxa" w:w="1126"/>
          </w:tcPr>
          <w:p>
            <w:pPr>
              <w:spacing w:after="0"/>
              <w:jc w:val="right"/>
            </w:pPr>
            <w:r>
              <w:rPr>
                <w:sz w:val="16"/>
              </w:rPr>
              <w:t>n/a</w:t>
            </w:r>
          </w:p>
        </w:tc>
        <w:tc>
          <w:tcPr>
            <w:tcW w:type="dxa" w:w="1575"/>
          </w:tcPr>
          <w:p>
            <w:pPr>
              <w:spacing w:after="0"/>
              <w:jc w:val="right"/>
            </w:pPr>
            <w:r>
              <w:rPr>
                <w:sz w:val="16"/>
              </w:rPr>
              <w:t>$87,585</w:t>
            </w:r>
          </w:p>
        </w:tc>
        <w:tc>
          <w:tcPr>
            <w:tcW w:type="dxa" w:w="1130"/>
          </w:tcPr>
          <w:p>
            <w:pPr>
              <w:spacing w:after="0"/>
              <w:jc w:val="right"/>
            </w:pPr>
            <w:r>
              <w:rPr>
                <w:sz w:val="16"/>
              </w:rPr>
              <w:t>$456,744</w:t>
            </w:r>
          </w:p>
        </w:tc>
        <w:tc>
          <w:tcPr>
            <w:tcW w:type="dxa" w:w="1687"/>
          </w:tcPr>
          <w:p>
            <w:pPr>
              <w:spacing w:after="0"/>
              <w:jc w:val="right"/>
            </w:pPr>
            <w:r>
              <w:rPr>
                <w:sz w:val="16"/>
              </w:rPr>
              <w:t>4</w:t>
            </w:r>
          </w:p>
        </w:tc>
        <w:tc>
          <w:tcPr>
            <w:tcW w:type="dxa" w:w="3290"/>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Lightning</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$7,477</w:t>
            </w:r>
          </w:p>
        </w:tc>
        <w:tc>
          <w:tcPr>
            <w:tcW w:type="dxa" w:w="1126"/>
          </w:tcPr>
          <w:p>
            <w:pPr>
              <w:spacing w:after="0"/>
              <w:jc w:val="right"/>
            </w:pPr>
            <w:r>
              <w:rPr>
                <w:sz w:val="16"/>
              </w:rPr>
              <w:t>n/a</w:t>
            </w:r>
          </w:p>
        </w:tc>
        <w:tc>
          <w:tcPr>
            <w:tcW w:type="dxa" w:w="1575"/>
          </w:tcPr>
          <w:p>
            <w:pPr>
              <w:spacing w:after="0"/>
              <w:jc w:val="right"/>
            </w:pPr>
            <w:r>
              <w:rPr>
                <w:sz w:val="16"/>
              </w:rPr>
              <w:t>$114,018</w:t>
            </w:r>
          </w:p>
        </w:tc>
        <w:tc>
          <w:tcPr>
            <w:tcW w:type="dxa" w:w="1130"/>
          </w:tcPr>
          <w:p>
            <w:pPr>
              <w:spacing w:after="0"/>
              <w:jc w:val="right"/>
            </w:pPr>
            <w:r>
              <w:rPr>
                <w:sz w:val="16"/>
              </w:rPr>
              <w:t>$121,495</w:t>
            </w:r>
          </w:p>
        </w:tc>
        <w:tc>
          <w:tcPr>
            <w:tcW w:type="dxa" w:w="1687"/>
          </w:tcPr>
          <w:p>
            <w:pPr>
              <w:spacing w:after="0"/>
              <w:jc w:val="right"/>
            </w:pPr>
            <w:r>
              <w:rPr>
                <w:sz w:val="16"/>
              </w:rPr>
              <w:t>2</w:t>
            </w:r>
          </w:p>
        </w:tc>
        <w:tc>
          <w:tcPr>
            <w:tcW w:type="dxa" w:w="3290"/>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Hail</w:t>
            </w:r>
          </w:p>
        </w:tc>
        <w:tc>
          <w:tcPr>
            <w:tcW w:type="dxa" w:w="1269"/>
          </w:tcPr>
          <w:p>
            <w:pPr>
              <w:spacing w:after="0"/>
              <w:jc w:val="left"/>
            </w:pPr>
            <w:r>
              <w:rPr>
                <w:sz w:val="16"/>
              </w:rPr>
              <w:t>Relatively Low</w:t>
            </w:r>
          </w:p>
        </w:tc>
        <w:tc>
          <w:tcPr>
            <w:tcW w:type="dxa" w:w="1269"/>
          </w:tcPr>
          <w:p>
            <w:pPr>
              <w:spacing w:after="0"/>
              <w:jc w:val="left"/>
            </w:pPr>
            <w:r>
              <w:rPr>
                <w:sz w:val="16"/>
              </w:rPr>
              <w:t>Very Low</w:t>
            </w:r>
          </w:p>
        </w:tc>
        <w:tc>
          <w:tcPr>
            <w:tcW w:type="dxa" w:w="1037"/>
          </w:tcPr>
          <w:p>
            <w:pPr>
              <w:spacing w:after="0"/>
              <w:jc w:val="right"/>
            </w:pPr>
            <w:r>
              <w:rPr>
                <w:sz w:val="16"/>
              </w:rPr>
              <w:t>$33,448</w:t>
            </w:r>
          </w:p>
        </w:tc>
        <w:tc>
          <w:tcPr>
            <w:tcW w:type="dxa" w:w="1126"/>
          </w:tcPr>
          <w:p>
            <w:pPr>
              <w:spacing w:after="0"/>
              <w:jc w:val="right"/>
            </w:pPr>
            <w:r>
              <w:rPr>
                <w:sz w:val="16"/>
              </w:rPr>
              <w:t>$48,152</w:t>
            </w:r>
          </w:p>
        </w:tc>
        <w:tc>
          <w:tcPr>
            <w:tcW w:type="dxa" w:w="1575"/>
          </w:tcPr>
          <w:p>
            <w:pPr>
              <w:spacing w:after="0"/>
              <w:jc w:val="right"/>
            </w:pPr>
            <w:r>
              <w:rPr>
                <w:sz w:val="16"/>
              </w:rPr>
              <w:t>$23,797</w:t>
            </w:r>
          </w:p>
        </w:tc>
        <w:tc>
          <w:tcPr>
            <w:tcW w:type="dxa" w:w="1130"/>
          </w:tcPr>
          <w:p>
            <w:pPr>
              <w:spacing w:after="0"/>
              <w:jc w:val="right"/>
            </w:pPr>
            <w:r>
              <w:rPr>
                <w:sz w:val="16"/>
              </w:rPr>
              <w:t>$105,397</w:t>
            </w:r>
          </w:p>
        </w:tc>
        <w:tc>
          <w:tcPr>
            <w:tcW w:type="dxa" w:w="1687"/>
          </w:tcPr>
          <w:p>
            <w:pPr>
              <w:spacing w:after="0"/>
              <w:jc w:val="right"/>
            </w:pPr>
            <w:r>
              <w:rPr>
                <w:sz w:val="16"/>
              </w:rPr>
              <w:t>60</w:t>
            </w:r>
          </w:p>
        </w:tc>
        <w:tc>
          <w:tcPr>
            <w:tcW w:type="dxa" w:w="3290"/>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Hurricane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$16,920</w:t>
            </w:r>
          </w:p>
        </w:tc>
        <w:tc>
          <w:tcPr>
            <w:tcW w:type="dxa" w:w="1126"/>
          </w:tcPr>
          <w:p>
            <w:pPr>
              <w:spacing w:after="0"/>
              <w:jc w:val="right"/>
            </w:pPr>
            <w:r>
              <w:rPr>
                <w:sz w:val="16"/>
              </w:rPr>
              <w:t>$28,324</w:t>
            </w:r>
          </w:p>
        </w:tc>
        <w:tc>
          <w:tcPr>
            <w:tcW w:type="dxa" w:w="1575"/>
          </w:tcPr>
          <w:p>
            <w:pPr>
              <w:spacing w:after="0"/>
              <w:jc w:val="right"/>
            </w:pPr>
            <w:r>
              <w:rPr>
                <w:sz w:val="16"/>
              </w:rPr>
              <w:t>$765</w:t>
            </w:r>
          </w:p>
        </w:tc>
        <w:tc>
          <w:tcPr>
            <w:tcW w:type="dxa" w:w="1130"/>
          </w:tcPr>
          <w:p>
            <w:pPr>
              <w:spacing w:after="0"/>
              <w:jc w:val="right"/>
            </w:pPr>
            <w:r>
              <w:rPr>
                <w:sz w:val="16"/>
              </w:rPr>
              <w:t>$46,009</w:t>
            </w:r>
          </w:p>
        </w:tc>
        <w:tc>
          <w:tcPr>
            <w:tcW w:type="dxa" w:w="1687"/>
          </w:tcPr>
          <w:p>
            <w:pPr>
              <w:spacing w:after="0"/>
              <w:jc w:val="right"/>
            </w:pPr>
            <w:r>
              <w:rPr>
                <w:sz w:val="16"/>
              </w:rPr>
              <w:t>0</w:t>
            </w:r>
          </w:p>
        </w:tc>
        <w:tc>
          <w:tcPr>
            <w:tcW w:type="dxa" w:w="3290"/>
          </w:tcPr>
          <w:p>
            <w:pPr>
              <w:spacing w:after="0"/>
              <w:jc w:val="left"/>
            </w:pPr>
            <w:r>
              <w:rPr>
                <w:sz w:val="16"/>
              </w:rPr>
              <w:t>Declared 1 time; no Storm Events record of this type.</w:t>
            </w:r>
          </w:p>
        </w:tc>
      </w:tr>
      <w:tr>
        <w:trPr>
          <w:cantSplit/>
        </w:trPr>
        <w:tc>
          <w:tcPr>
            <w:tcW w:type="dxa" w:w="692"/>
          </w:tcPr>
          <w:p>
            <w:pPr>
              <w:spacing w:after="0"/>
              <w:jc w:val="right"/>
            </w:pPr>
            <w:r>
              <w:rPr>
                <w:sz w:val="16"/>
              </w:rPr>
              <w:t>12</w:t>
            </w:r>
          </w:p>
        </w:tc>
        <w:tc>
          <w:tcPr>
            <w:tcW w:type="dxa" w:w="1037"/>
          </w:tcPr>
          <w:p>
            <w:pPr>
              <w:spacing w:after="0"/>
              <w:jc w:val="left"/>
            </w:pPr>
            <w:r>
              <w:rPr>
                <w:sz w:val="16"/>
              </w:rPr>
              <w:t>Winter Weather</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$23,626</w:t>
            </w:r>
          </w:p>
        </w:tc>
        <w:tc>
          <w:tcPr>
            <w:tcW w:type="dxa" w:w="1126"/>
          </w:tcPr>
          <w:p>
            <w:pPr>
              <w:spacing w:after="0"/>
              <w:jc w:val="right"/>
            </w:pPr>
            <w:r>
              <w:rPr>
                <w:sz w:val="16"/>
              </w:rPr>
              <w:t>$1,047</w:t>
            </w:r>
          </w:p>
        </w:tc>
        <w:tc>
          <w:tcPr>
            <w:tcW w:type="dxa" w:w="1575"/>
          </w:tcPr>
          <w:p>
            <w:pPr>
              <w:spacing w:after="0"/>
              <w:jc w:val="right"/>
            </w:pPr>
            <w:r>
              <w:rPr>
                <w:sz w:val="16"/>
              </w:rPr>
              <w:t>$1,876</w:t>
            </w:r>
          </w:p>
        </w:tc>
        <w:tc>
          <w:tcPr>
            <w:tcW w:type="dxa" w:w="1130"/>
          </w:tcPr>
          <w:p>
            <w:pPr>
              <w:spacing w:after="0"/>
              <w:jc w:val="right"/>
            </w:pPr>
            <w:r>
              <w:rPr>
                <w:sz w:val="16"/>
              </w:rPr>
              <w:t>$26,549</w:t>
            </w:r>
          </w:p>
        </w:tc>
        <w:tc>
          <w:tcPr>
            <w:tcW w:type="dxa" w:w="1687"/>
          </w:tcPr>
          <w:p>
            <w:pPr>
              <w:spacing w:after="0"/>
              <w:jc w:val="right"/>
            </w:pPr>
            <w:r>
              <w:rPr>
                <w:sz w:val="16"/>
              </w:rPr>
              <w:t>47</w:t>
            </w:r>
          </w:p>
        </w:tc>
        <w:tc>
          <w:tcPr>
            <w:tcW w:type="dxa" w:w="3290"/>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Wildfire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$3,892</w:t>
            </w:r>
          </w:p>
        </w:tc>
        <w:tc>
          <w:tcPr>
            <w:tcW w:type="dxa" w:w="1126"/>
          </w:tcPr>
          <w:p>
            <w:pPr>
              <w:spacing w:after="0"/>
              <w:jc w:val="right"/>
            </w:pPr>
            <w:r>
              <w:rPr>
                <w:sz w:val="16"/>
              </w:rPr>
              <w:t>$27</w:t>
            </w:r>
          </w:p>
        </w:tc>
        <w:tc>
          <w:tcPr>
            <w:tcW w:type="dxa" w:w="1575"/>
          </w:tcPr>
          <w:p>
            <w:pPr>
              <w:spacing w:after="0"/>
              <w:jc w:val="right"/>
            </w:pPr>
            <w:r>
              <w:rPr>
                <w:sz w:val="16"/>
              </w:rPr>
              <w:t>$2,865</w:t>
            </w:r>
          </w:p>
        </w:tc>
        <w:tc>
          <w:tcPr>
            <w:tcW w:type="dxa" w:w="1130"/>
          </w:tcPr>
          <w:p>
            <w:pPr>
              <w:spacing w:after="0"/>
              <w:jc w:val="right"/>
            </w:pPr>
            <w:r>
              <w:rPr>
                <w:sz w:val="16"/>
              </w:rPr>
              <w:t>$6,784</w:t>
            </w:r>
          </w:p>
        </w:tc>
        <w:tc>
          <w:tcPr>
            <w:tcW w:type="dxa" w:w="1687"/>
          </w:tcPr>
          <w:p>
            <w:pPr>
              <w:spacing w:after="0"/>
              <w:jc w:val="right"/>
            </w:pPr>
            <w:r>
              <w:rPr>
                <w:sz w:val="16"/>
              </w:rPr>
              <w:t>0</w:t>
            </w:r>
          </w:p>
        </w:tc>
        <w:tc>
          <w:tcPr>
            <w:tcW w:type="dxa" w:w="329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$1,082</w:t>
            </w:r>
          </w:p>
        </w:tc>
        <w:tc>
          <w:tcPr>
            <w:tcW w:type="dxa" w:w="1126"/>
          </w:tcPr>
          <w:p>
            <w:pPr>
              <w:spacing w:after="0"/>
              <w:jc w:val="right"/>
            </w:pPr>
            <w:r>
              <w:rPr>
                <w:sz w:val="16"/>
              </w:rPr>
              <w:t>n/a</w:t>
            </w:r>
          </w:p>
        </w:tc>
        <w:tc>
          <w:tcPr>
            <w:tcW w:type="dxa" w:w="1575"/>
          </w:tcPr>
          <w:p>
            <w:pPr>
              <w:spacing w:after="0"/>
              <w:jc w:val="right"/>
            </w:pPr>
            <w:r>
              <w:rPr>
                <w:sz w:val="16"/>
              </w:rPr>
              <w:t>$84</w:t>
            </w:r>
          </w:p>
        </w:tc>
        <w:tc>
          <w:tcPr>
            <w:tcW w:type="dxa" w:w="1130"/>
          </w:tcPr>
          <w:p>
            <w:pPr>
              <w:spacing w:after="0"/>
              <w:jc w:val="right"/>
            </w:pPr>
            <w:r>
              <w:rPr>
                <w:sz w:val="16"/>
              </w:rPr>
              <w:t>$1,166</w:t>
            </w:r>
          </w:p>
        </w:tc>
        <w:tc>
          <w:tcPr>
            <w:tcW w:type="dxa" w:w="1687"/>
          </w:tcPr>
          <w:p>
            <w:pPr>
              <w:spacing w:after="0"/>
              <w:jc w:val="right"/>
            </w:pPr>
            <w:r>
              <w:rPr>
                <w:sz w:val="16"/>
              </w:rPr>
              <w:t>0</w:t>
            </w:r>
          </w:p>
        </w:tc>
        <w:tc>
          <w:tcPr>
            <w:tcW w:type="dxa" w:w="329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9604 (Relatively High, 92.7); tract 9605 (Relatively High, 91.7); tract 9601 (Relatively High, 89.4)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9601 (Relatively Low, 60.1); tract 9603 (Relatively Low, 55.3); tract 9602.02 (Very Low, 51.1)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9602.02 (Relatively Low, 93.2); tract 9605 (Relatively Low, 83.5); tract 9606 (Relatively Low, 82.3)</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9606 (Very High, 100.0); tract 9604 (Very High, 100.0); tract 9605 (Very High, 99.9)</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9602.02 (Relatively Low, 77.3); tract 9606 (Relatively Low, 76.0); tract 9602.01 (Relatively Low, 69.1)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1"/>
        <w:gridCol w:w="1916"/>
        <w:gridCol w:w="1822"/>
        <w:gridCol w:w="2101"/>
        <w:gridCol w:w="1563"/>
        <w:gridCol w:w="1366"/>
        <w:gridCol w:w="1818"/>
        <w:gridCol w:w="1613"/>
      </w:tblGrid>
      <w:tr>
        <w:trPr>
          <w:cantSplit/>
          <w:tblHeader/>
        </w:trPr>
        <w:tc>
          <w:tcPr>
            <w:tcW w:type="dxa" w:w="1911"/>
            <w:shd w:val="clear" w:color="auto" w:fill="E8E8E8"/>
          </w:tcPr>
          <w:p>
            <w:pPr>
              <w:spacing w:after="0"/>
              <w:jc w:val="left"/>
            </w:pPr>
            <w:r>
              <w:rPr>
                <w:b/>
                <w:sz w:val="16"/>
              </w:rPr>
              <w:t>Hazard</w:t>
            </w:r>
          </w:p>
        </w:tc>
        <w:tc>
          <w:tcPr>
            <w:tcW w:type="dxa" w:w="1916"/>
            <w:shd w:val="clear" w:color="auto" w:fill="E8E8E8"/>
          </w:tcPr>
          <w:p>
            <w:pPr>
              <w:spacing w:after="0"/>
              <w:jc w:val="left"/>
            </w:pPr>
            <w:r>
              <w:rPr>
                <w:b/>
                <w:sz w:val="16"/>
              </w:rPr>
              <w:t>Scale</w:t>
            </w:r>
          </w:p>
        </w:tc>
        <w:tc>
          <w:tcPr>
            <w:tcW w:type="dxa" w:w="18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1"/>
            <w:shd w:val="clear" w:color="auto" w:fill="E8E8E8"/>
          </w:tcPr>
          <w:p>
            <w:pPr>
              <w:spacing w:after="0"/>
              <w:jc w:val="left"/>
            </w:pPr>
            <w:r>
              <w:rPr>
                <w:b/>
                <w:sz w:val="16"/>
              </w:rPr>
              <w:t>Observed range</w:t>
            </w:r>
          </w:p>
        </w:tc>
        <w:tc>
          <w:tcPr>
            <w:tcW w:type="dxa" w:w="1563"/>
            <w:shd w:val="clear" w:color="auto" w:fill="E8E8E8"/>
          </w:tcPr>
          <w:p>
            <w:pPr>
              <w:spacing w:after="0"/>
              <w:jc w:val="left"/>
            </w:pPr>
            <w:r>
              <w:rPr>
                <w:b/>
                <w:sz w:val="16"/>
              </w:rPr>
              <w:t>Worst recorded event</w:t>
            </w:r>
          </w:p>
        </w:tc>
        <w:tc>
          <w:tcPr>
            <w:tcW w:type="dxa" w:w="1366"/>
            <w:shd w:val="clear" w:color="auto" w:fill="E8E8E8"/>
          </w:tcPr>
          <w:p>
            <w:pPr>
              <w:spacing w:after="0"/>
              <w:jc w:val="left"/>
            </w:pPr>
            <w:r>
              <w:rPr>
                <w:b/>
                <w:sz w:val="16"/>
              </w:rPr>
              <w:t>Most damaging (when different)</w:t>
            </w:r>
          </w:p>
        </w:tc>
        <w:tc>
          <w:tcPr>
            <w:tcW w:type="dxa" w:w="1818"/>
            <w:shd w:val="clear" w:color="auto" w:fill="E8E8E8"/>
          </w:tcPr>
          <w:p>
            <w:pPr>
              <w:spacing w:after="0"/>
              <w:jc w:val="left"/>
            </w:pPr>
            <w:r>
              <w:rPr>
                <w:b/>
                <w:sz w:val="16"/>
              </w:rPr>
              <w:t>How it applies to jurisdictions</w:t>
            </w:r>
          </w:p>
        </w:tc>
        <w:tc>
          <w:tcPr>
            <w:tcW w:type="dxa" w:w="1613"/>
            <w:shd w:val="clear" w:color="auto" w:fill="E8E8E8"/>
          </w:tcPr>
          <w:p>
            <w:pPr>
              <w:spacing w:after="0"/>
              <w:jc w:val="left"/>
            </w:pPr>
            <w:r>
              <w:rPr>
                <w:b/>
                <w:sz w:val="16"/>
              </w:rPr>
              <w:t>Note</w:t>
            </w:r>
          </w:p>
        </w:tc>
      </w:tr>
      <w:tr>
        <w:trPr>
          <w:cantSplit/>
        </w:trPr>
        <w:tc>
          <w:tcPr>
            <w:tcW w:type="dxa" w:w="1911"/>
          </w:tcPr>
          <w:p>
            <w:pPr>
              <w:spacing w:after="0"/>
              <w:jc w:val="left"/>
            </w:pPr>
            <w:r>
              <w:rPr>
                <w:sz w:val="16"/>
              </w:rPr>
              <w:t>Cold/Wind Chill, Extreme Cold/Wind Chill</w:t>
            </w:r>
          </w:p>
        </w:tc>
        <w:tc>
          <w:tcPr>
            <w:tcW w:type="dxa" w:w="1916"/>
          </w:tcPr>
          <w:p>
            <w:pPr>
              <w:spacing w:after="0"/>
              <w:jc w:val="left"/>
            </w:pPr>
            <w:r>
              <w:rPr>
                <w:sz w:val="16"/>
              </w:rPr>
              <w:t>wind chill</w:t>
            </w:r>
          </w:p>
        </w:tc>
        <w:tc>
          <w:tcPr>
            <w:tcW w:type="dxa" w:w="1822"/>
          </w:tcPr>
          <w:p>
            <w:pPr>
              <w:spacing w:after="0"/>
              <w:jc w:val="right"/>
            </w:pPr>
            <w:r>
              <w:rPr>
                <w:sz w:val="16"/>
              </w:rPr>
              <w:t>10 records, 2021 to 2026 (10 zone-level)</w:t>
            </w:r>
          </w:p>
        </w:tc>
        <w:tc>
          <w:tcPr>
            <w:tcW w:type="dxa" w:w="2101"/>
          </w:tcPr>
          <w:p>
            <w:pPr>
              <w:spacing w:after="0"/>
              <w:jc w:val="left"/>
            </w:pPr>
            <w:r>
              <w:rPr>
                <w:sz w:val="16"/>
              </w:rPr>
              <w:t>1 day to 4 days (median 3 days); 5 with a recorded value</w:t>
            </w:r>
          </w:p>
        </w:tc>
        <w:tc>
          <w:tcPr>
            <w:tcW w:type="dxa" w:w="1563"/>
          </w:tcPr>
          <w:p>
            <w:pPr>
              <w:spacing w:after="0"/>
              <w:jc w:val="left"/>
            </w:pPr>
            <w:r>
              <w:rPr>
                <w:sz w:val="16"/>
              </w:rPr>
              <w:t>4 consecutive days, 2026-01-24 to 2026-01-27, zone-level</w:t>
            </w:r>
          </w:p>
        </w:tc>
        <w:tc>
          <w:tcPr>
            <w:tcW w:type="dxa" w:w="1366"/>
          </w:tcPr>
          <w:p>
            <w:pPr>
              <w:spacing w:after="0"/>
              <w:jc w:val="left"/>
            </w:pPr>
          </w:p>
        </w:tc>
        <w:tc>
          <w:tcPr>
            <w:tcW w:type="dxa" w:w="1818"/>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Frost/Freeze (outside NRI's Cold Wave definition)</w:t>
            </w:r>
          </w:p>
        </w:tc>
        <w:tc>
          <w:tcPr>
            <w:tcW w:type="dxa" w:w="1916"/>
          </w:tcPr>
          <w:p>
            <w:pPr>
              <w:spacing w:after="0"/>
              <w:jc w:val="left"/>
            </w:pPr>
            <w:r>
              <w:rPr>
                <w:sz w:val="16"/>
              </w:rPr>
              <w:t>crop damage</w:t>
            </w:r>
          </w:p>
        </w:tc>
        <w:tc>
          <w:tcPr>
            <w:tcW w:type="dxa" w:w="1822"/>
          </w:tcPr>
          <w:p>
            <w:pPr>
              <w:spacing w:after="0"/>
              <w:jc w:val="right"/>
            </w:pPr>
            <w:r>
              <w:rPr>
                <w:sz w:val="16"/>
              </w:rPr>
              <w:t>2 records, 2007 (2 zone-level)</w:t>
            </w:r>
          </w:p>
        </w:tc>
        <w:tc>
          <w:tcPr>
            <w:tcW w:type="dxa" w:w="2101"/>
          </w:tcPr>
          <w:p>
            <w:pPr>
              <w:spacing w:after="0"/>
              <w:jc w:val="left"/>
            </w:pPr>
          </w:p>
        </w:tc>
        <w:tc>
          <w:tcPr>
            <w:tcW w:type="dxa" w:w="1563"/>
          </w:tcPr>
          <w:p>
            <w:pPr>
              <w:spacing w:after="0"/>
              <w:jc w:val="left"/>
            </w:pPr>
            <w:r>
              <w:rPr>
                <w:sz w:val="16"/>
              </w:rPr>
              <w:t>No crop damage reported in 2 records.</w:t>
            </w:r>
          </w:p>
        </w:tc>
        <w:tc>
          <w:tcPr>
            <w:tcW w:type="dxa" w:w="1366"/>
          </w:tcPr>
          <w:p>
            <w:pPr>
              <w:spacing w:after="0"/>
              <w:jc w:val="left"/>
            </w:pPr>
          </w:p>
        </w:tc>
        <w:tc>
          <w:tcPr>
            <w:tcW w:type="dxa" w:w="1818"/>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Drought</w:t>
            </w:r>
          </w:p>
        </w:tc>
        <w:tc>
          <w:tcPr>
            <w:tcW w:type="dxa" w:w="1916"/>
          </w:tcPr>
          <w:p>
            <w:pPr>
              <w:spacing w:after="0"/>
              <w:jc w:val="left"/>
            </w:pPr>
            <w:r>
              <w:rPr>
                <w:sz w:val="16"/>
              </w:rPr>
              <w:t>U.S. Drought Monitor scale (D0 to D4)</w:t>
            </w:r>
          </w:p>
        </w:tc>
        <w:tc>
          <w:tcPr>
            <w:tcW w:type="dxa" w:w="1822"/>
          </w:tcPr>
          <w:p>
            <w:pPr>
              <w:spacing w:after="0"/>
              <w:jc w:val="right"/>
            </w:pPr>
            <w:r>
              <w:rPr>
                <w:sz w:val="16"/>
              </w:rPr>
              <w:t>31 records, 2007 to 2026 (31 zone-level)</w:t>
            </w:r>
          </w:p>
        </w:tc>
        <w:tc>
          <w:tcPr>
            <w:tcW w:type="dxa" w:w="2101"/>
          </w:tcPr>
          <w:p>
            <w:pPr>
              <w:spacing w:after="0"/>
              <w:jc w:val="left"/>
            </w:pPr>
            <w:r>
              <w:rPr>
                <w:sz w:val="16"/>
              </w:rPr>
              <w:t>15 days to 162 days (median 102.5 days); 8 with a recorded value</w:t>
            </w:r>
          </w:p>
        </w:tc>
        <w:tc>
          <w:tcPr>
            <w:tcW w:type="dxa" w:w="1563"/>
          </w:tcPr>
          <w:p>
            <w:pPr>
              <w:spacing w:after="0"/>
              <w:jc w:val="left"/>
            </w:pPr>
            <w:r>
              <w:rPr>
                <w:sz w:val="16"/>
              </w:rPr>
              <w:t>162 days (about 5.3 months), 2012-06-12 to 2012-11-20, a run of 6 consecutive Storm Events drought records, zone-level</w:t>
            </w:r>
          </w:p>
        </w:tc>
        <w:tc>
          <w:tcPr>
            <w:tcW w:type="dxa" w:w="1366"/>
          </w:tcPr>
          <w:p>
            <w:pPr>
              <w:spacing w:after="0"/>
              <w:jc w:val="left"/>
            </w:pPr>
          </w:p>
        </w:tc>
        <w:tc>
          <w:tcPr>
            <w:tcW w:type="dxa" w:w="1818"/>
          </w:tcPr>
          <w:p>
            <w:pPr>
              <w:spacing w:after="0"/>
              <w:jc w:val="left"/>
            </w:pPr>
            <w:r>
              <w:rPr>
                <w:sz w:val="16"/>
              </w:rPr>
              <w:t>Countywide (zone-level records).</w:t>
            </w:r>
          </w:p>
        </w:tc>
        <w:tc>
          <w:tcPr>
            <w:tcW w:type="dxa" w:w="16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1"/>
          </w:tcPr>
          <w:p>
            <w:pPr>
              <w:spacing w:after="0"/>
              <w:jc w:val="left"/>
            </w:pPr>
            <w:r>
              <w:rPr>
                <w:sz w:val="16"/>
              </w:rPr>
              <w:t>Earthquake</w:t>
            </w:r>
          </w:p>
        </w:tc>
        <w:tc>
          <w:tcPr>
            <w:tcW w:type="dxa" w:w="1916"/>
          </w:tcPr>
          <w:p>
            <w:pPr>
              <w:spacing w:after="0"/>
              <w:jc w:val="left"/>
            </w:pPr>
            <w:r>
              <w:rPr>
                <w:sz w:val="16"/>
              </w:rPr>
              <w:t>Modified Mercalli (local data)</w:t>
            </w:r>
          </w:p>
        </w:tc>
        <w:tc>
          <w:tcPr>
            <w:tcW w:type="dxa" w:w="1822"/>
          </w:tcPr>
          <w:p>
            <w:pPr>
              <w:spacing w:after="0"/>
              <w:jc w:val="right"/>
            </w:pPr>
            <w:r>
              <w:rPr>
                <w:sz w:val="16"/>
              </w:rPr>
              <w:t>0</w:t>
            </w:r>
          </w:p>
        </w:tc>
        <w:tc>
          <w:tcPr>
            <w:tcW w:type="dxa" w:w="2101"/>
          </w:tcPr>
          <w:p>
            <w:pPr>
              <w:spacing w:after="0"/>
              <w:jc w:val="left"/>
            </w:pPr>
          </w:p>
        </w:tc>
        <w:tc>
          <w:tcPr>
            <w:tcW w:type="dxa" w:w="1563"/>
          </w:tcPr>
          <w:p>
            <w:pPr>
              <w:spacing w:after="0"/>
              <w:jc w:val="left"/>
            </w:pPr>
          </w:p>
        </w:tc>
        <w:tc>
          <w:tcPr>
            <w:tcW w:type="dxa" w:w="1366"/>
          </w:tcPr>
          <w:p>
            <w:pPr>
              <w:spacing w:after="0"/>
              <w:jc w:val="left"/>
            </w:pPr>
          </w:p>
        </w:tc>
        <w:tc>
          <w:tcPr>
            <w:tcW w:type="dxa" w:w="1818"/>
          </w:tcPr>
          <w:p>
            <w:pPr>
              <w:spacing w:after="0"/>
              <w:jc w:val="left"/>
            </w:pPr>
          </w:p>
        </w:tc>
        <w:tc>
          <w:tcPr>
            <w:tcW w:type="dxa" w:w="1613"/>
          </w:tcPr>
          <w:p>
            <w:pPr>
              <w:spacing w:after="0"/>
              <w:jc w:val="left"/>
            </w:pPr>
            <w:r>
              <w:rPr>
                <w:sz w:val="16"/>
              </w:rPr>
              <w:t>Storm Events does not record earthquakes; the USGS earthquake catalog is the source.</w:t>
            </w:r>
          </w:p>
        </w:tc>
      </w:tr>
      <w:tr>
        <w:trPr>
          <w:cantSplit/>
        </w:trPr>
        <w:tc>
          <w:tcPr>
            <w:tcW w:type="dxa" w:w="1911"/>
          </w:tcPr>
          <w:p>
            <w:pPr>
              <w:spacing w:after="0"/>
              <w:jc w:val="left"/>
            </w:pPr>
            <w:r>
              <w:rPr>
                <w:sz w:val="16"/>
              </w:rPr>
              <w:t>Hail</w:t>
            </w:r>
          </w:p>
        </w:tc>
        <w:tc>
          <w:tcPr>
            <w:tcW w:type="dxa" w:w="1916"/>
          </w:tcPr>
          <w:p>
            <w:pPr>
              <w:spacing w:after="0"/>
              <w:jc w:val="left"/>
            </w:pPr>
            <w:r>
              <w:rPr>
                <w:sz w:val="16"/>
              </w:rPr>
              <w:t>hail size (inches)</w:t>
            </w:r>
          </w:p>
        </w:tc>
        <w:tc>
          <w:tcPr>
            <w:tcW w:type="dxa" w:w="1822"/>
          </w:tcPr>
          <w:p>
            <w:pPr>
              <w:spacing w:after="0"/>
              <w:jc w:val="right"/>
            </w:pPr>
            <w:r>
              <w:rPr>
                <w:sz w:val="16"/>
              </w:rPr>
              <w:t>81 records, 1957 to 2025</w:t>
            </w:r>
          </w:p>
        </w:tc>
        <w:tc>
          <w:tcPr>
            <w:tcW w:type="dxa" w:w="2101"/>
          </w:tcPr>
          <w:p>
            <w:pPr>
              <w:spacing w:after="0"/>
              <w:jc w:val="left"/>
            </w:pPr>
            <w:r>
              <w:rPr>
                <w:sz w:val="16"/>
              </w:rPr>
              <w:t>0.75 in to 2.75 in (median 1 in); 80 with a recorded value</w:t>
            </w:r>
          </w:p>
        </w:tc>
        <w:tc>
          <w:tcPr>
            <w:tcW w:type="dxa" w:w="1563"/>
          </w:tcPr>
          <w:p>
            <w:pPr>
              <w:spacing w:after="0"/>
              <w:jc w:val="left"/>
            </w:pPr>
            <w:r>
              <w:rPr>
                <w:sz w:val="16"/>
              </w:rPr>
              <w:t>2.75 in hail, 2025-04-02; same size also recorded on 2001-04-03, 2025-04-02</w:t>
            </w:r>
          </w:p>
        </w:tc>
        <w:tc>
          <w:tcPr>
            <w:tcW w:type="dxa" w:w="1366"/>
          </w:tcPr>
          <w:p>
            <w:pPr>
              <w:spacing w:after="0"/>
              <w:jc w:val="left"/>
            </w:pPr>
            <w:r>
              <w:rPr>
                <w:sz w:val="16"/>
              </w:rPr>
              <w:t>Hail, 2025-04-02, $10,000 property; $0 crops (2025 dollars)</w:t>
            </w:r>
          </w:p>
        </w:tc>
        <w:tc>
          <w:tcPr>
            <w:tcW w:type="dxa" w:w="1818"/>
          </w:tcPr>
          <w:p>
            <w:pPr>
              <w:spacing w:after="0"/>
              <w:jc w:val="left"/>
            </w:pPr>
            <w:r>
              <w:rPr>
                <w:sz w:val="16"/>
              </w:rPr>
              <w:t>Event records naming jurisdictions in the plan: Forrest City city (19 records), Colt city (8 records), Palestine city (7 records), Hughes city (6 records), Caldwell town (4 records), Wheatley city (4 records), Widener town (3 records), Madison city (2 records).</w:t>
            </w:r>
          </w:p>
        </w:tc>
        <w:tc>
          <w:tcPr>
            <w:tcW w:type="dxa" w:w="1613"/>
          </w:tcPr>
          <w:p>
            <w:pPr>
              <w:spacing w:after="0"/>
              <w:jc w:val="left"/>
            </w:pPr>
          </w:p>
        </w:tc>
      </w:tr>
      <w:tr>
        <w:trPr>
          <w:cantSplit/>
        </w:trPr>
        <w:tc>
          <w:tcPr>
            <w:tcW w:type="dxa" w:w="1911"/>
          </w:tcPr>
          <w:p>
            <w:pPr>
              <w:spacing w:after="0"/>
              <w:jc w:val="left"/>
            </w:pPr>
            <w:r>
              <w:rPr>
                <w:sz w:val="16"/>
              </w:rPr>
              <w:t>Excessive Heat, Heat</w:t>
            </w:r>
          </w:p>
        </w:tc>
        <w:tc>
          <w:tcPr>
            <w:tcW w:type="dxa" w:w="1916"/>
          </w:tcPr>
          <w:p>
            <w:pPr>
              <w:spacing w:after="0"/>
              <w:jc w:val="left"/>
            </w:pPr>
            <w:r>
              <w:rPr>
                <w:sz w:val="16"/>
              </w:rPr>
              <w:t>heat index (in event narratives)</w:t>
            </w:r>
          </w:p>
        </w:tc>
        <w:tc>
          <w:tcPr>
            <w:tcW w:type="dxa" w:w="1822"/>
          </w:tcPr>
          <w:p>
            <w:pPr>
              <w:spacing w:after="0"/>
              <w:jc w:val="right"/>
            </w:pPr>
            <w:r>
              <w:rPr>
                <w:sz w:val="16"/>
              </w:rPr>
              <w:t>133 records, 2001 to 2026 (133 zone-level)</w:t>
            </w:r>
          </w:p>
        </w:tc>
        <w:tc>
          <w:tcPr>
            <w:tcW w:type="dxa" w:w="2101"/>
          </w:tcPr>
          <w:p>
            <w:pPr>
              <w:spacing w:after="0"/>
              <w:jc w:val="left"/>
            </w:pPr>
            <w:r>
              <w:rPr>
                <w:sz w:val="16"/>
              </w:rPr>
              <w:t>1 day to 21 days (median 2 days); 74 with a recorded value</w:t>
            </w:r>
          </w:p>
        </w:tc>
        <w:tc>
          <w:tcPr>
            <w:tcW w:type="dxa" w:w="1563"/>
          </w:tcPr>
          <w:p>
            <w:pPr>
              <w:spacing w:after="0"/>
              <w:jc w:val="left"/>
            </w:pPr>
            <w:r>
              <w:rPr>
                <w:sz w:val="16"/>
              </w:rPr>
              <w:t>August 2007 (1 monthly summary record), zone-level</w:t>
            </w:r>
          </w:p>
        </w:tc>
        <w:tc>
          <w:tcPr>
            <w:tcW w:type="dxa" w:w="1366"/>
          </w:tcPr>
          <w:p>
            <w:pPr>
              <w:spacing w:after="0"/>
              <w:jc w:val="left"/>
            </w:pPr>
          </w:p>
        </w:tc>
        <w:tc>
          <w:tcPr>
            <w:tcW w:type="dxa" w:w="1818"/>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Hurricane, Tropical Storm, Tropical Depression</w:t>
            </w:r>
          </w:p>
        </w:tc>
        <w:tc>
          <w:tcPr>
            <w:tcW w:type="dxa" w:w="1916"/>
          </w:tcPr>
          <w:p>
            <w:pPr>
              <w:spacing w:after="0"/>
              <w:jc w:val="left"/>
            </w:pPr>
            <w:r>
              <w:rPr>
                <w:sz w:val="16"/>
              </w:rPr>
              <w:t>Saffir-Simpson</w:t>
            </w:r>
          </w:p>
        </w:tc>
        <w:tc>
          <w:tcPr>
            <w:tcW w:type="dxa" w:w="1822"/>
          </w:tcPr>
          <w:p>
            <w:pPr>
              <w:spacing w:after="0"/>
              <w:jc w:val="right"/>
            </w:pPr>
            <w:r>
              <w:rPr>
                <w:sz w:val="16"/>
              </w:rPr>
              <w:t>0</w:t>
            </w:r>
          </w:p>
        </w:tc>
        <w:tc>
          <w:tcPr>
            <w:tcW w:type="dxa" w:w="2101"/>
          </w:tcPr>
          <w:p>
            <w:pPr>
              <w:spacing w:after="0"/>
              <w:jc w:val="left"/>
            </w:pPr>
          </w:p>
        </w:tc>
        <w:tc>
          <w:tcPr>
            <w:tcW w:type="dxa" w:w="1563"/>
          </w:tcPr>
          <w:p>
            <w:pPr>
              <w:spacing w:after="0"/>
              <w:jc w:val="left"/>
            </w:pPr>
          </w:p>
        </w:tc>
        <w:tc>
          <w:tcPr>
            <w:tcW w:type="dxa" w:w="1366"/>
          </w:tcPr>
          <w:p>
            <w:pPr>
              <w:spacing w:after="0"/>
              <w:jc w:val="left"/>
            </w:pPr>
          </w:p>
        </w:tc>
        <w:tc>
          <w:tcPr>
            <w:tcW w:type="dxa" w:w="1818"/>
          </w:tcPr>
          <w:p>
            <w:pPr>
              <w:spacing w:after="0"/>
              <w:jc w:val="left"/>
            </w:pPr>
          </w:p>
        </w:tc>
        <w:tc>
          <w:tcPr>
            <w:tcW w:type="dxa" w:w="16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1"/>
          </w:tcPr>
          <w:p>
            <w:pPr>
              <w:spacing w:after="0"/>
              <w:jc w:val="left"/>
            </w:pPr>
            <w:r>
              <w:rPr>
                <w:sz w:val="16"/>
              </w:rPr>
              <w:t>Ice Storm</w:t>
            </w:r>
          </w:p>
        </w:tc>
        <w:tc>
          <w:tcPr>
            <w:tcW w:type="dxa" w:w="1916"/>
          </w:tcPr>
          <w:p>
            <w:pPr>
              <w:spacing w:after="0"/>
              <w:jc w:val="left"/>
            </w:pPr>
            <w:r>
              <w:rPr>
                <w:sz w:val="16"/>
              </w:rPr>
              <w:t>Sperry-Piltz ice scale (local data)</w:t>
            </w:r>
          </w:p>
        </w:tc>
        <w:tc>
          <w:tcPr>
            <w:tcW w:type="dxa" w:w="1822"/>
          </w:tcPr>
          <w:p>
            <w:pPr>
              <w:spacing w:after="0"/>
              <w:jc w:val="right"/>
            </w:pPr>
            <w:r>
              <w:rPr>
                <w:sz w:val="16"/>
              </w:rPr>
              <w:t>4 records, 1998 to 2022 (4 zone-level)</w:t>
            </w:r>
          </w:p>
        </w:tc>
        <w:tc>
          <w:tcPr>
            <w:tcW w:type="dxa" w:w="2101"/>
          </w:tcPr>
          <w:p>
            <w:pPr>
              <w:spacing w:after="0"/>
              <w:jc w:val="left"/>
            </w:pPr>
          </w:p>
        </w:tc>
        <w:tc>
          <w:tcPr>
            <w:tcW w:type="dxa" w:w="1563"/>
          </w:tcPr>
          <w:p>
            <w:pPr>
              <w:spacing w:after="0"/>
              <w:jc w:val="left"/>
            </w:pPr>
            <w:r>
              <w:rPr>
                <w:sz w:val="16"/>
              </w:rPr>
              <w:t>Ice Storm, 1998-12-23, $1,000 property; crops not reported (1998 dollars); NWS zone ARZ048</w:t>
            </w:r>
          </w:p>
        </w:tc>
        <w:tc>
          <w:tcPr>
            <w:tcW w:type="dxa" w:w="1366"/>
          </w:tcPr>
          <w:p>
            <w:pPr>
              <w:spacing w:after="0"/>
              <w:jc w:val="left"/>
            </w:pPr>
          </w:p>
        </w:tc>
        <w:tc>
          <w:tcPr>
            <w:tcW w:type="dxa" w:w="1818"/>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Flash Flood, Flood, Lakeshore Flood</w:t>
            </w:r>
          </w:p>
        </w:tc>
        <w:tc>
          <w:tcPr>
            <w:tcW w:type="dxa" w:w="1916"/>
          </w:tcPr>
          <w:p>
            <w:pPr>
              <w:spacing w:after="0"/>
              <w:jc w:val="left"/>
            </w:pPr>
            <w:r>
              <w:rPr>
                <w:sz w:val="16"/>
              </w:rPr>
              <w:t>damage and flood days (flood depth: FIRM)</w:t>
            </w:r>
          </w:p>
        </w:tc>
        <w:tc>
          <w:tcPr>
            <w:tcW w:type="dxa" w:w="1822"/>
          </w:tcPr>
          <w:p>
            <w:pPr>
              <w:spacing w:after="0"/>
              <w:jc w:val="right"/>
            </w:pPr>
            <w:r>
              <w:rPr>
                <w:sz w:val="16"/>
              </w:rPr>
              <w:t>24 records, 1999 to 2026 (2 zone-level)</w:t>
            </w:r>
          </w:p>
        </w:tc>
        <w:tc>
          <w:tcPr>
            <w:tcW w:type="dxa" w:w="2101"/>
          </w:tcPr>
          <w:p>
            <w:pPr>
              <w:spacing w:after="0"/>
              <w:jc w:val="left"/>
            </w:pPr>
          </w:p>
        </w:tc>
        <w:tc>
          <w:tcPr>
            <w:tcW w:type="dxa" w:w="1563"/>
          </w:tcPr>
          <w:p>
            <w:pPr>
              <w:spacing w:after="0"/>
              <w:jc w:val="left"/>
            </w:pPr>
            <w:r>
              <w:rPr>
                <w:sz w:val="16"/>
              </w:rPr>
              <w:t>Flood, 2011-05-01, $752,000 property; $0 crops (2011 dollars)</w:t>
            </w:r>
          </w:p>
        </w:tc>
        <w:tc>
          <w:tcPr>
            <w:tcW w:type="dxa" w:w="1366"/>
          </w:tcPr>
          <w:p>
            <w:pPr>
              <w:spacing w:after="0"/>
              <w:jc w:val="left"/>
            </w:pPr>
          </w:p>
        </w:tc>
        <w:tc>
          <w:tcPr>
            <w:tcW w:type="dxa" w:w="1818"/>
          </w:tcPr>
          <w:p>
            <w:pPr>
              <w:spacing w:after="0"/>
              <w:jc w:val="left"/>
            </w:pPr>
            <w:r>
              <w:rPr>
                <w:sz w:val="16"/>
              </w:rPr>
              <w:t>Event records naming jurisdictions in the plan: Forrest City city (10 records), Colt city (2 records), Hughes city (2 records), Madison city (1 record), Palestine city (1 record), Widener town (1 record). Zone-level records (2) apply countywide.</w:t>
            </w:r>
          </w:p>
        </w:tc>
        <w:tc>
          <w:tcPr>
            <w:tcW w:type="dxa" w:w="16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1"/>
          </w:tcPr>
          <w:p>
            <w:pPr>
              <w:spacing w:after="0"/>
              <w:jc w:val="left"/>
            </w:pPr>
            <w:r>
              <w:rPr>
                <w:sz w:val="16"/>
              </w:rPr>
              <w:t>Debris Flow</w:t>
            </w:r>
          </w:p>
        </w:tc>
        <w:tc>
          <w:tcPr>
            <w:tcW w:type="dxa" w:w="1916"/>
          </w:tcPr>
          <w:p>
            <w:pPr>
              <w:spacing w:after="0"/>
              <w:jc w:val="left"/>
            </w:pPr>
            <w:r>
              <w:rPr>
                <w:sz w:val="16"/>
              </w:rPr>
              <w:t>none (count and damage only)</w:t>
            </w:r>
          </w:p>
        </w:tc>
        <w:tc>
          <w:tcPr>
            <w:tcW w:type="dxa" w:w="1822"/>
          </w:tcPr>
          <w:p>
            <w:pPr>
              <w:spacing w:after="0"/>
              <w:jc w:val="right"/>
            </w:pPr>
            <w:r>
              <w:rPr>
                <w:sz w:val="16"/>
              </w:rPr>
              <w:t>0</w:t>
            </w:r>
          </w:p>
        </w:tc>
        <w:tc>
          <w:tcPr>
            <w:tcW w:type="dxa" w:w="2101"/>
          </w:tcPr>
          <w:p>
            <w:pPr>
              <w:spacing w:after="0"/>
              <w:jc w:val="left"/>
            </w:pPr>
          </w:p>
        </w:tc>
        <w:tc>
          <w:tcPr>
            <w:tcW w:type="dxa" w:w="1563"/>
          </w:tcPr>
          <w:p>
            <w:pPr>
              <w:spacing w:after="0"/>
              <w:jc w:val="left"/>
            </w:pPr>
          </w:p>
        </w:tc>
        <w:tc>
          <w:tcPr>
            <w:tcW w:type="dxa" w:w="1366"/>
          </w:tcPr>
          <w:p>
            <w:pPr>
              <w:spacing w:after="0"/>
              <w:jc w:val="left"/>
            </w:pPr>
          </w:p>
        </w:tc>
        <w:tc>
          <w:tcPr>
            <w:tcW w:type="dxa" w:w="1818"/>
          </w:tcPr>
          <w:p>
            <w:pPr>
              <w:spacing w:after="0"/>
              <w:jc w:val="left"/>
            </w:pPr>
          </w:p>
        </w:tc>
        <w:tc>
          <w:tcPr>
            <w:tcW w:type="dxa" w:w="1613"/>
          </w:tcPr>
          <w:p>
            <w:pPr>
              <w:spacing w:after="0"/>
              <w:jc w:val="left"/>
            </w:pPr>
          </w:p>
        </w:tc>
      </w:tr>
      <w:tr>
        <w:trPr>
          <w:cantSplit/>
        </w:trPr>
        <w:tc>
          <w:tcPr>
            <w:tcW w:type="dxa" w:w="1911"/>
          </w:tcPr>
          <w:p>
            <w:pPr>
              <w:spacing w:after="0"/>
              <w:jc w:val="left"/>
            </w:pPr>
            <w:r>
              <w:rPr>
                <w:sz w:val="16"/>
              </w:rPr>
              <w:t>Lightning</w:t>
            </w:r>
          </w:p>
        </w:tc>
        <w:tc>
          <w:tcPr>
            <w:tcW w:type="dxa" w:w="1916"/>
          </w:tcPr>
          <w:p>
            <w:pPr>
              <w:spacing w:after="0"/>
              <w:jc w:val="left"/>
            </w:pPr>
            <w:r>
              <w:rPr>
                <w:sz w:val="16"/>
              </w:rPr>
              <w:t>annualized frequency (the measure FEMA's Local Mitigation Planning Handbook names)</w:t>
            </w:r>
          </w:p>
        </w:tc>
        <w:tc>
          <w:tcPr>
            <w:tcW w:type="dxa" w:w="1822"/>
          </w:tcPr>
          <w:p>
            <w:pPr>
              <w:spacing w:after="0"/>
              <w:jc w:val="right"/>
            </w:pPr>
            <w:r>
              <w:rPr>
                <w:sz w:val="16"/>
              </w:rPr>
              <w:t>2 records, 2007 to 2022</w:t>
            </w:r>
          </w:p>
        </w:tc>
        <w:tc>
          <w:tcPr>
            <w:tcW w:type="dxa" w:w="2101"/>
          </w:tcPr>
          <w:p>
            <w:pPr>
              <w:spacing w:after="0"/>
              <w:jc w:val="left"/>
            </w:pPr>
          </w:p>
        </w:tc>
        <w:tc>
          <w:tcPr>
            <w:tcW w:type="dxa" w:w="1563"/>
          </w:tcPr>
          <w:p>
            <w:pPr>
              <w:spacing w:after="0"/>
              <w:jc w:val="left"/>
            </w:pPr>
            <w:r>
              <w:rPr>
                <w:sz w:val="16"/>
              </w:rPr>
              <w:t>Lightning, 2007-05-09, $90,000 property; $0 crops (2007 dollars)</w:t>
            </w:r>
          </w:p>
        </w:tc>
        <w:tc>
          <w:tcPr>
            <w:tcW w:type="dxa" w:w="1366"/>
          </w:tcPr>
          <w:p>
            <w:pPr>
              <w:spacing w:after="0"/>
              <w:jc w:val="left"/>
            </w:pPr>
          </w:p>
        </w:tc>
        <w:tc>
          <w:tcPr>
            <w:tcW w:type="dxa" w:w="1818"/>
          </w:tcPr>
          <w:p>
            <w:pPr>
              <w:spacing w:after="0"/>
              <w:jc w:val="left"/>
            </w:pPr>
            <w:r>
              <w:rPr>
                <w:sz w:val="16"/>
              </w:rPr>
              <w:t>Event records naming jurisdictions in the plan: Forrest City city (1 record), Hughes city (1 record).</w:t>
            </w:r>
          </w:p>
        </w:tc>
        <w:tc>
          <w:tcPr>
            <w:tcW w:type="dxa" w:w="1613"/>
          </w:tcPr>
          <w:p>
            <w:pPr>
              <w:spacing w:after="0"/>
              <w:jc w:val="left"/>
            </w:pPr>
            <w:r>
              <w:rPr>
                <w:sz w:val="16"/>
              </w:rPr>
              <w:t>Storm Events lists lightning with damage or casualties.</w:t>
            </w:r>
          </w:p>
        </w:tc>
      </w:tr>
      <w:tr>
        <w:trPr>
          <w:cantSplit/>
        </w:trPr>
        <w:tc>
          <w:tcPr>
            <w:tcW w:type="dxa" w:w="1911"/>
          </w:tcPr>
          <w:p>
            <w:pPr>
              <w:spacing w:after="0"/>
              <w:jc w:val="left"/>
            </w:pPr>
            <w:r>
              <w:rPr>
                <w:sz w:val="16"/>
              </w:rPr>
              <w:t>High Wind and Strong Wind (outside NRI's Strong Wind definition)</w:t>
            </w:r>
          </w:p>
        </w:tc>
        <w:tc>
          <w:tcPr>
            <w:tcW w:type="dxa" w:w="1916"/>
          </w:tcPr>
          <w:p>
            <w:pPr>
              <w:spacing w:after="0"/>
              <w:jc w:val="left"/>
            </w:pPr>
            <w:r>
              <w:rPr>
                <w:sz w:val="16"/>
              </w:rPr>
              <w:t>wind speed (kt and mph)</w:t>
            </w:r>
          </w:p>
        </w:tc>
        <w:tc>
          <w:tcPr>
            <w:tcW w:type="dxa" w:w="1822"/>
          </w:tcPr>
          <w:p>
            <w:pPr>
              <w:spacing w:after="0"/>
              <w:jc w:val="right"/>
            </w:pPr>
            <w:r>
              <w:rPr>
                <w:sz w:val="16"/>
              </w:rPr>
              <w:t>1 record, 2008 (1 zone-level)</w:t>
            </w:r>
          </w:p>
        </w:tc>
        <w:tc>
          <w:tcPr>
            <w:tcW w:type="dxa" w:w="2101"/>
          </w:tcPr>
          <w:p>
            <w:pPr>
              <w:spacing w:after="0"/>
              <w:jc w:val="left"/>
            </w:pPr>
            <w:r>
              <w:rPr>
                <w:sz w:val="16"/>
              </w:rPr>
              <w:t>50 kt (58 mph); 1 with a recorded value</w:t>
            </w:r>
          </w:p>
        </w:tc>
        <w:tc>
          <w:tcPr>
            <w:tcW w:type="dxa" w:w="1563"/>
          </w:tcPr>
          <w:p>
            <w:pPr>
              <w:spacing w:after="0"/>
              <w:jc w:val="left"/>
            </w:pPr>
            <w:r>
              <w:rPr>
                <w:sz w:val="16"/>
              </w:rPr>
              <w:t>50 kt (58 mph) estimated gust, High Wind, 2008-01-29; NWS zone ARZ048</w:t>
            </w:r>
          </w:p>
        </w:tc>
        <w:tc>
          <w:tcPr>
            <w:tcW w:type="dxa" w:w="1366"/>
          </w:tcPr>
          <w:p>
            <w:pPr>
              <w:spacing w:after="0"/>
              <w:jc w:val="left"/>
            </w:pPr>
          </w:p>
        </w:tc>
        <w:tc>
          <w:tcPr>
            <w:tcW w:type="dxa" w:w="1818"/>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Thunderstorm Wind</w:t>
            </w:r>
          </w:p>
        </w:tc>
        <w:tc>
          <w:tcPr>
            <w:tcW w:type="dxa" w:w="1916"/>
          </w:tcPr>
          <w:p>
            <w:pPr>
              <w:spacing w:after="0"/>
              <w:jc w:val="left"/>
            </w:pPr>
            <w:r>
              <w:rPr>
                <w:sz w:val="16"/>
              </w:rPr>
              <w:t>wind speed (kt and mph)</w:t>
            </w:r>
          </w:p>
        </w:tc>
        <w:tc>
          <w:tcPr>
            <w:tcW w:type="dxa" w:w="1822"/>
          </w:tcPr>
          <w:p>
            <w:pPr>
              <w:spacing w:after="0"/>
              <w:jc w:val="right"/>
            </w:pPr>
            <w:r>
              <w:rPr>
                <w:sz w:val="16"/>
              </w:rPr>
              <w:t>112 records, 1970 to 2025</w:t>
            </w:r>
          </w:p>
        </w:tc>
        <w:tc>
          <w:tcPr>
            <w:tcW w:type="dxa" w:w="2101"/>
          </w:tcPr>
          <w:p>
            <w:pPr>
              <w:spacing w:after="0"/>
              <w:jc w:val="left"/>
            </w:pPr>
            <w:r>
              <w:rPr>
                <w:sz w:val="16"/>
              </w:rPr>
              <w:t>50 kt (58 mph) to 87 kt (100 mph) (median 50 kt (58 mph)); 60 with a recorded value</w:t>
            </w:r>
          </w:p>
        </w:tc>
        <w:tc>
          <w:tcPr>
            <w:tcW w:type="dxa" w:w="1563"/>
          </w:tcPr>
          <w:p>
            <w:pPr>
              <w:spacing w:after="0"/>
              <w:jc w:val="left"/>
            </w:pPr>
            <w:r>
              <w:rPr>
                <w:sz w:val="16"/>
              </w:rPr>
              <w:t>87 kt (100 mph) estimated gust, Thunderstorm Wind, 2018-06-02, 1 direct injury</w:t>
            </w:r>
          </w:p>
        </w:tc>
        <w:tc>
          <w:tcPr>
            <w:tcW w:type="dxa" w:w="1366"/>
          </w:tcPr>
          <w:p>
            <w:pPr>
              <w:spacing w:after="0"/>
              <w:jc w:val="left"/>
            </w:pPr>
          </w:p>
        </w:tc>
        <w:tc>
          <w:tcPr>
            <w:tcW w:type="dxa" w:w="1818"/>
          </w:tcPr>
          <w:p>
            <w:pPr>
              <w:spacing w:after="0"/>
              <w:jc w:val="left"/>
            </w:pPr>
            <w:r>
              <w:rPr>
                <w:sz w:val="16"/>
              </w:rPr>
              <w:t>Event records naming jurisdictions in the plan: Forrest City city (28 records), Wheatley city (10 records), Colt city (7 records), Palestine city (6 records), Madison city (4 records), Caldwell town (3 records), Hughes city (3 records), Widener town (3 records).</w:t>
            </w:r>
          </w:p>
        </w:tc>
        <w:tc>
          <w:tcPr>
            <w:tcW w:type="dxa" w:w="1613"/>
          </w:tcPr>
          <w:p>
            <w:pPr>
              <w:spacing w:after="0"/>
              <w:jc w:val="left"/>
            </w:pPr>
          </w:p>
        </w:tc>
      </w:tr>
      <w:tr>
        <w:trPr>
          <w:cantSplit/>
        </w:trPr>
        <w:tc>
          <w:tcPr>
            <w:tcW w:type="dxa" w:w="1911"/>
          </w:tcPr>
          <w:p>
            <w:pPr>
              <w:spacing w:after="0"/>
              <w:jc w:val="left"/>
            </w:pPr>
            <w:r>
              <w:rPr>
                <w:sz w:val="16"/>
              </w:rPr>
              <w:t>Tornado</w:t>
            </w:r>
          </w:p>
        </w:tc>
        <w:tc>
          <w:tcPr>
            <w:tcW w:type="dxa" w:w="1916"/>
          </w:tcPr>
          <w:p>
            <w:pPr>
              <w:spacing w:after="0"/>
              <w:jc w:val="left"/>
            </w:pPr>
            <w:r>
              <w:rPr>
                <w:sz w:val="16"/>
              </w:rPr>
              <w:t>Enhanced Fujita (Fujita before Feb 2007)</w:t>
            </w:r>
          </w:p>
        </w:tc>
        <w:tc>
          <w:tcPr>
            <w:tcW w:type="dxa" w:w="1822"/>
          </w:tcPr>
          <w:p>
            <w:pPr>
              <w:spacing w:after="0"/>
              <w:jc w:val="right"/>
            </w:pPr>
            <w:r>
              <w:rPr>
                <w:sz w:val="16"/>
              </w:rPr>
              <w:t>24 records, 1958 to 2025</w:t>
            </w:r>
          </w:p>
        </w:tc>
        <w:tc>
          <w:tcPr>
            <w:tcW w:type="dxa" w:w="2101"/>
          </w:tcPr>
          <w:p>
            <w:pPr>
              <w:spacing w:after="0"/>
              <w:jc w:val="left"/>
            </w:pPr>
            <w:r>
              <w:rPr>
                <w:sz w:val="16"/>
              </w:rPr>
              <w:t>F/EF0 to F/EF3 (median between F/EF0 and F/EF1); 24 with a recorded value</w:t>
            </w:r>
          </w:p>
        </w:tc>
        <w:tc>
          <w:tcPr>
            <w:tcW w:type="dxa" w:w="1563"/>
          </w:tcPr>
          <w:p>
            <w:pPr>
              <w:spacing w:after="0"/>
              <w:jc w:val="left"/>
            </w:pPr>
            <w:r>
              <w:rPr>
                <w:sz w:val="16"/>
              </w:rPr>
              <w:t>F3 tornado, 1974-06-06, 3.8 mi path length (whole path, pre-1996), 150 yd wide, $25,000,000 property; crops not recorded (1974 dollars), 4 direct deaths, 112 direct injuries</w:t>
            </w:r>
          </w:p>
        </w:tc>
        <w:tc>
          <w:tcPr>
            <w:tcW w:type="dxa" w:w="1366"/>
          </w:tcPr>
          <w:p>
            <w:pPr>
              <w:spacing w:after="0"/>
              <w:jc w:val="left"/>
            </w:pPr>
          </w:p>
        </w:tc>
        <w:tc>
          <w:tcPr>
            <w:tcW w:type="dxa" w:w="1818"/>
          </w:tcPr>
          <w:p>
            <w:pPr>
              <w:spacing w:after="0"/>
              <w:jc w:val="left"/>
            </w:pPr>
            <w:r>
              <w:rPr>
                <w:sz w:val="16"/>
              </w:rPr>
              <w:t>Event records naming jurisdictions in the plan: Hughes city (2 records), Wheatley city (2 records), Colt city (1 record), Palestine city (1 record).</w:t>
            </w:r>
          </w:p>
        </w:tc>
        <w:tc>
          <w:tcPr>
            <w:tcW w:type="dxa" w:w="16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1"/>
          </w:tcPr>
          <w:p>
            <w:pPr>
              <w:spacing w:after="0"/>
              <w:jc w:val="left"/>
            </w:pPr>
            <w:r>
              <w:rPr>
                <w:sz w:val="16"/>
              </w:rPr>
              <w:t>Wildfire</w:t>
            </w:r>
          </w:p>
        </w:tc>
        <w:tc>
          <w:tcPr>
            <w:tcW w:type="dxa" w:w="1916"/>
          </w:tcPr>
          <w:p>
            <w:pPr>
              <w:spacing w:after="0"/>
              <w:jc w:val="left"/>
            </w:pPr>
            <w:r>
              <w:rPr>
                <w:sz w:val="16"/>
              </w:rPr>
              <w:t>acres burned (local data)</w:t>
            </w:r>
          </w:p>
        </w:tc>
        <w:tc>
          <w:tcPr>
            <w:tcW w:type="dxa" w:w="1822"/>
          </w:tcPr>
          <w:p>
            <w:pPr>
              <w:spacing w:after="0"/>
              <w:jc w:val="right"/>
            </w:pPr>
            <w:r>
              <w:rPr>
                <w:sz w:val="16"/>
              </w:rPr>
              <w:t>0</w:t>
            </w:r>
          </w:p>
        </w:tc>
        <w:tc>
          <w:tcPr>
            <w:tcW w:type="dxa" w:w="2101"/>
          </w:tcPr>
          <w:p>
            <w:pPr>
              <w:spacing w:after="0"/>
              <w:jc w:val="left"/>
            </w:pPr>
          </w:p>
        </w:tc>
        <w:tc>
          <w:tcPr>
            <w:tcW w:type="dxa" w:w="1563"/>
          </w:tcPr>
          <w:p>
            <w:pPr>
              <w:spacing w:after="0"/>
              <w:jc w:val="left"/>
            </w:pPr>
          </w:p>
        </w:tc>
        <w:tc>
          <w:tcPr>
            <w:tcW w:type="dxa" w:w="1366"/>
          </w:tcPr>
          <w:p>
            <w:pPr>
              <w:spacing w:after="0"/>
              <w:jc w:val="left"/>
            </w:pPr>
          </w:p>
        </w:tc>
        <w:tc>
          <w:tcPr>
            <w:tcW w:type="dxa" w:w="1818"/>
          </w:tcPr>
          <w:p>
            <w:pPr>
              <w:spacing w:after="0"/>
              <w:jc w:val="left"/>
            </w:pPr>
          </w:p>
        </w:tc>
        <w:tc>
          <w:tcPr>
            <w:tcW w:type="dxa" w:w="1613"/>
          </w:tcPr>
          <w:p>
            <w:pPr>
              <w:spacing w:after="0"/>
              <w:jc w:val="left"/>
            </w:pPr>
          </w:p>
        </w:tc>
      </w:tr>
      <w:tr>
        <w:trPr>
          <w:cantSplit/>
        </w:trPr>
        <w:tc>
          <w:tcPr>
            <w:tcW w:type="dxa" w:w="1911"/>
          </w:tcPr>
          <w:p>
            <w:pPr>
              <w:spacing w:after="0"/>
              <w:jc w:val="left"/>
            </w:pPr>
            <w:r>
              <w:rPr>
                <w:sz w:val="16"/>
              </w:rPr>
              <w:t>Winter Storm, Heavy Snow, Blizzard, Lake-Effect Snow, Winter Weather, Sleet</w:t>
            </w:r>
          </w:p>
        </w:tc>
        <w:tc>
          <w:tcPr>
            <w:tcW w:type="dxa" w:w="1916"/>
          </w:tcPr>
          <w:p>
            <w:pPr>
              <w:spacing w:after="0"/>
              <w:jc w:val="left"/>
            </w:pPr>
            <w:r>
              <w:rPr>
                <w:sz w:val="16"/>
              </w:rPr>
              <w:t>none in data (snowfall: local data)</w:t>
            </w:r>
          </w:p>
        </w:tc>
        <w:tc>
          <w:tcPr>
            <w:tcW w:type="dxa" w:w="1822"/>
          </w:tcPr>
          <w:p>
            <w:pPr>
              <w:spacing w:after="0"/>
              <w:jc w:val="right"/>
            </w:pPr>
            <w:r>
              <w:rPr>
                <w:sz w:val="16"/>
              </w:rPr>
              <w:t>47 records, 2000 to 2026 (47 zone-level)</w:t>
            </w:r>
          </w:p>
        </w:tc>
        <w:tc>
          <w:tcPr>
            <w:tcW w:type="dxa" w:w="2101"/>
          </w:tcPr>
          <w:p>
            <w:pPr>
              <w:spacing w:after="0"/>
              <w:jc w:val="left"/>
            </w:pPr>
          </w:p>
        </w:tc>
        <w:tc>
          <w:tcPr>
            <w:tcW w:type="dxa" w:w="1563"/>
          </w:tcPr>
          <w:p>
            <w:pPr>
              <w:spacing w:after="0"/>
              <w:jc w:val="left"/>
            </w:pPr>
            <w:r>
              <w:rPr>
                <w:sz w:val="16"/>
              </w:rPr>
              <w:t>Winter Storm, 2000-12-13, $100,000 property; crops not reported (2000 dollars); NWS zone ARZ048</w:t>
            </w:r>
          </w:p>
        </w:tc>
        <w:tc>
          <w:tcPr>
            <w:tcW w:type="dxa" w:w="1366"/>
          </w:tcPr>
          <w:p>
            <w:pPr>
              <w:spacing w:after="0"/>
              <w:jc w:val="left"/>
            </w:pPr>
          </w:p>
        </w:tc>
        <w:tc>
          <w:tcPr>
            <w:tcW w:type="dxa" w:w="1818"/>
          </w:tcPr>
          <w:p>
            <w:pPr>
              <w:spacing w:after="0"/>
              <w:jc w:val="left"/>
            </w:pPr>
            <w:r>
              <w:rPr>
                <w:sz w:val="16"/>
              </w:rPr>
              <w:t>Countywide (zone-level records).</w:t>
            </w:r>
          </w:p>
        </w:tc>
        <w:tc>
          <w:tcPr>
            <w:tcW w:type="dxa" w:w="161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2862"/>
        <w:gridCol w:w="1998"/>
        <w:gridCol w:w="2300"/>
        <w:gridCol w:w="1684"/>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2862"/>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c>
          <w:tcPr>
            <w:tcW w:type="dxa" w:w="230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84"/>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73"/>
          </w:tcPr>
          <w:p>
            <w:pPr>
              <w:spacing w:after="0"/>
              <w:jc w:val="left"/>
            </w:pPr>
            <w:r>
              <w:rPr>
                <w:sz w:val="16"/>
              </w:rPr>
              <w:t>Emergency</w:t>
            </w:r>
          </w:p>
        </w:tc>
        <w:tc>
          <w:tcPr>
            <w:tcW w:type="dxa" w:w="2862"/>
          </w:tcPr>
          <w:p>
            <w:pPr>
              <w:spacing w:after="0"/>
              <w:jc w:val="left"/>
            </w:pPr>
            <w:r>
              <w:rPr>
                <w:sz w:val="16"/>
              </w:rPr>
              <w:t>Severe Winter Storm</w:t>
            </w:r>
          </w:p>
        </w:tc>
        <w:tc>
          <w:tcPr>
            <w:tcW w:type="dxa" w:w="1998"/>
          </w:tcPr>
          <w:p>
            <w:pPr>
              <w:spacing w:after="0"/>
              <w:jc w:val="left"/>
            </w:pPr>
            <w:r>
              <w:rPr>
                <w:sz w:val="16"/>
              </w:rPr>
              <w:t>Winter Weather</w:t>
            </w:r>
          </w:p>
        </w:tc>
        <w:tc>
          <w:tcPr>
            <w:tcW w:type="dxa" w:w="2300"/>
          </w:tcPr>
          <w:p>
            <w:pPr>
              <w:spacing w:after="0"/>
              <w:jc w:val="right"/>
            </w:pPr>
            <w:r>
              <w:rPr>
                <w:sz w:val="16"/>
              </w:rPr>
              <w:t>no Public Assistance recorded</w:t>
            </w:r>
          </w:p>
        </w:tc>
        <w:tc>
          <w:tcPr>
            <w:tcW w:type="dxa" w:w="168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273"/>
          </w:tcPr>
          <w:p>
            <w:pPr>
              <w:spacing w:after="0"/>
              <w:jc w:val="left"/>
            </w:pPr>
            <w:r>
              <w:rPr>
                <w:sz w:val="16"/>
              </w:rPr>
              <w:t>Major disaster</w:t>
            </w:r>
          </w:p>
        </w:tc>
        <w:tc>
          <w:tcPr>
            <w:tcW w:type="dxa" w:w="2862"/>
          </w:tcPr>
          <w:p>
            <w:pPr>
              <w:spacing w:after="0"/>
              <w:jc w:val="left"/>
            </w:pPr>
            <w:r>
              <w:rPr>
                <w:sz w:val="16"/>
              </w:rPr>
              <w:t>Severe Storms, Tornadoes, and Flooding</w:t>
            </w:r>
          </w:p>
        </w:tc>
        <w:tc>
          <w:tcPr>
            <w:tcW w:type="dxa" w:w="1998"/>
          </w:tcPr>
          <w:p>
            <w:pPr>
              <w:spacing w:after="0"/>
              <w:jc w:val="left"/>
            </w:pPr>
            <w:r>
              <w:rPr>
                <w:sz w:val="16"/>
              </w:rPr>
              <w:t>Inland Flooding (primary); also designated: Tornado</w:t>
            </w:r>
          </w:p>
        </w:tc>
        <w:tc>
          <w:tcPr>
            <w:tcW w:type="dxa" w:w="2300"/>
          </w:tcPr>
          <w:p>
            <w:pPr>
              <w:spacing w:after="0"/>
              <w:jc w:val="right"/>
            </w:pPr>
            <w:r>
              <w:rPr>
                <w:sz w:val="16"/>
              </w:rPr>
              <w:t>$184,696.83</w:t>
            </w:r>
          </w:p>
        </w:tc>
        <w:tc>
          <w:tcPr>
            <w:tcW w:type="dxa" w:w="1684"/>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73"/>
          </w:tcPr>
          <w:p>
            <w:pPr>
              <w:spacing w:after="0"/>
              <w:jc w:val="left"/>
            </w:pPr>
            <w:r>
              <w:rPr>
                <w:sz w:val="16"/>
              </w:rPr>
              <w:t>Emergency</w:t>
            </w:r>
          </w:p>
        </w:tc>
        <w:tc>
          <w:tcPr>
            <w:tcW w:type="dxa" w:w="2862"/>
          </w:tcPr>
          <w:p>
            <w:pPr>
              <w:spacing w:after="0"/>
              <w:jc w:val="left"/>
            </w:pPr>
            <w:r>
              <w:rPr>
                <w:sz w:val="16"/>
              </w:rPr>
              <w:t>Severe Storms, Tornadoes, and Flooding</w:t>
            </w:r>
          </w:p>
        </w:tc>
        <w:tc>
          <w:tcPr>
            <w:tcW w:type="dxa" w:w="1998"/>
          </w:tcPr>
          <w:p>
            <w:pPr>
              <w:spacing w:after="0"/>
              <w:jc w:val="left"/>
            </w:pPr>
            <w:r>
              <w:rPr>
                <w:sz w:val="16"/>
              </w:rPr>
              <w:t>Inland Flooding; Tornado</w:t>
            </w:r>
          </w:p>
        </w:tc>
        <w:tc>
          <w:tcPr>
            <w:tcW w:type="dxa" w:w="2300"/>
          </w:tcPr>
          <w:p>
            <w:pPr>
              <w:spacing w:after="0"/>
              <w:jc w:val="right"/>
            </w:pPr>
            <w:r>
              <w:rPr>
                <w:sz w:val="16"/>
              </w:rPr>
              <w:t>no Public Assistance recorded</w:t>
            </w:r>
          </w:p>
        </w:tc>
        <w:tc>
          <w:tcPr>
            <w:tcW w:type="dxa" w:w="1684"/>
          </w:tcPr>
          <w:p>
            <w:pPr>
              <w:spacing w:after="0"/>
              <w:jc w:val="left"/>
            </w:pPr>
            <w:r>
              <w:rPr>
                <w:sz w:val="16"/>
              </w:rPr>
              <w:t>in the 12 months before plan approval; within last 5 years</w:t>
            </w:r>
          </w:p>
        </w:tc>
        <w:tc>
          <w:tcPr>
            <w:tcW w:type="dxa" w:w="884"/>
          </w:tcPr>
          <w:p>
            <w:pPr>
              <w:spacing w:after="0"/>
              <w:jc w:val="left"/>
            </w:pPr>
            <w:r>
              <w:rPr>
                <w:sz w:val="16"/>
              </w:rPr>
              <w:t>same incident as DR-4873</w:t>
            </w: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73"/>
          </w:tcPr>
          <w:p>
            <w:pPr>
              <w:spacing w:after="0"/>
              <w:jc w:val="left"/>
            </w:pPr>
            <w:r>
              <w:rPr>
                <w:sz w:val="16"/>
              </w:rPr>
              <w:t>Emergency</w:t>
            </w:r>
          </w:p>
        </w:tc>
        <w:tc>
          <w:tcPr>
            <w:tcW w:type="dxa" w:w="2862"/>
          </w:tcPr>
          <w:p>
            <w:pPr>
              <w:spacing w:after="0"/>
              <w:jc w:val="left"/>
            </w:pPr>
            <w:r>
              <w:rPr>
                <w:sz w:val="16"/>
              </w:rPr>
              <w:t>Hurricane Laura</w:t>
            </w:r>
          </w:p>
        </w:tc>
        <w:tc>
          <w:tcPr>
            <w:tcW w:type="dxa" w:w="1998"/>
          </w:tcPr>
          <w:p>
            <w:pPr>
              <w:spacing w:after="0"/>
              <w:jc w:val="left"/>
            </w:pPr>
            <w:r>
              <w:rPr>
                <w:sz w:val="16"/>
              </w:rPr>
              <w:t>Hurricane</w:t>
            </w:r>
          </w:p>
        </w:tc>
        <w:tc>
          <w:tcPr>
            <w:tcW w:type="dxa" w:w="2300"/>
          </w:tcPr>
          <w:p>
            <w:pPr>
              <w:spacing w:after="0"/>
              <w:jc w:val="right"/>
            </w:pPr>
            <w:r>
              <w:rPr>
                <w:sz w:val="16"/>
              </w:rPr>
              <w:t>no Public Assistance recorded</w:t>
            </w:r>
          </w:p>
        </w:tc>
        <w:tc>
          <w:tcPr>
            <w:tcW w:type="dxa" w:w="168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73"/>
          </w:tcPr>
          <w:p>
            <w:pPr>
              <w:spacing w:after="0"/>
              <w:jc w:val="left"/>
            </w:pPr>
            <w:r>
              <w:rPr>
                <w:sz w:val="16"/>
              </w:rPr>
              <w:t>Major disaster</w:t>
            </w:r>
          </w:p>
        </w:tc>
        <w:tc>
          <w:tcPr>
            <w:tcW w:type="dxa" w:w="2862"/>
          </w:tcPr>
          <w:p>
            <w:pPr>
              <w:spacing w:after="0"/>
              <w:jc w:val="left"/>
            </w:pPr>
            <w:r>
              <w:rPr>
                <w:sz w:val="16"/>
              </w:rPr>
              <w:t>COVID-19 Pandemic</w:t>
            </w:r>
          </w:p>
        </w:tc>
        <w:tc>
          <w:tcPr>
            <w:tcW w:type="dxa" w:w="1998"/>
          </w:tcPr>
          <w:p>
            <w:pPr>
              <w:spacing w:after="0"/>
              <w:jc w:val="left"/>
            </w:pPr>
            <w:r>
              <w:rPr>
                <w:sz w:val="16"/>
              </w:rPr>
              <w:t>Non-natural, not counted</w:t>
            </w:r>
          </w:p>
        </w:tc>
        <w:tc>
          <w:tcPr>
            <w:tcW w:type="dxa" w:w="2300"/>
          </w:tcPr>
          <w:p>
            <w:pPr>
              <w:spacing w:after="0"/>
              <w:jc w:val="right"/>
            </w:pPr>
            <w:r>
              <w:rPr>
                <w:sz w:val="16"/>
              </w:rPr>
              <w:t>no Public Assistance recorded</w:t>
            </w:r>
          </w:p>
        </w:tc>
        <w:tc>
          <w:tcPr>
            <w:tcW w:type="dxa" w:w="168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73"/>
          </w:tcPr>
          <w:p>
            <w:pPr>
              <w:spacing w:after="0"/>
              <w:jc w:val="left"/>
            </w:pPr>
            <w:r>
              <w:rPr>
                <w:sz w:val="16"/>
              </w:rPr>
              <w:t>Emergency</w:t>
            </w:r>
          </w:p>
        </w:tc>
        <w:tc>
          <w:tcPr>
            <w:tcW w:type="dxa" w:w="2862"/>
          </w:tcPr>
          <w:p>
            <w:pPr>
              <w:spacing w:after="0"/>
              <w:jc w:val="left"/>
            </w:pPr>
            <w:r>
              <w:rPr>
                <w:sz w:val="16"/>
              </w:rPr>
              <w:t>COVID-19</w:t>
            </w:r>
          </w:p>
        </w:tc>
        <w:tc>
          <w:tcPr>
            <w:tcW w:type="dxa" w:w="1998"/>
          </w:tcPr>
          <w:p>
            <w:pPr>
              <w:spacing w:after="0"/>
              <w:jc w:val="left"/>
            </w:pPr>
            <w:r>
              <w:rPr>
                <w:sz w:val="16"/>
              </w:rPr>
              <w:t>Non-natural, not counted</w:t>
            </w:r>
          </w:p>
        </w:tc>
        <w:tc>
          <w:tcPr>
            <w:tcW w:type="dxa" w:w="2300"/>
          </w:tcPr>
          <w:p>
            <w:pPr>
              <w:spacing w:after="0"/>
              <w:jc w:val="right"/>
            </w:pPr>
            <w:r>
              <w:rPr>
                <w:sz w:val="16"/>
              </w:rPr>
              <w:t>no Public Assistance recorded</w:t>
            </w:r>
          </w:p>
        </w:tc>
        <w:tc>
          <w:tcPr>
            <w:tcW w:type="dxa" w:w="1684"/>
          </w:tcPr>
          <w:p>
            <w:pPr>
              <w:spacing w:after="0"/>
              <w:jc w:val="left"/>
            </w:pPr>
          </w:p>
        </w:tc>
        <w:tc>
          <w:tcPr>
            <w:tcW w:type="dxa" w:w="884"/>
          </w:tcPr>
          <w:p>
            <w:pPr>
              <w:spacing w:after="0"/>
              <w:jc w:val="left"/>
            </w:pPr>
            <w:r>
              <w:rPr>
                <w:sz w:val="16"/>
              </w:rPr>
              <w:t>same incident as DR-4518</w:t>
            </w: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73"/>
          </w:tcPr>
          <w:p>
            <w:pPr>
              <w:spacing w:after="0"/>
              <w:jc w:val="left"/>
            </w:pPr>
            <w:r>
              <w:rPr>
                <w:sz w:val="16"/>
              </w:rPr>
              <w:t>Major disaster</w:t>
            </w:r>
          </w:p>
        </w:tc>
        <w:tc>
          <w:tcPr>
            <w:tcW w:type="dxa" w:w="2862"/>
          </w:tcPr>
          <w:p>
            <w:pPr>
              <w:spacing w:after="0"/>
              <w:jc w:val="left"/>
            </w:pPr>
            <w:r>
              <w:rPr>
                <w:sz w:val="16"/>
              </w:rPr>
              <w:t>Severe Storms, Tornadoes, and Associated Flooding</w:t>
            </w:r>
          </w:p>
        </w:tc>
        <w:tc>
          <w:tcPr>
            <w:tcW w:type="dxa" w:w="1998"/>
          </w:tcPr>
          <w:p>
            <w:pPr>
              <w:spacing w:after="0"/>
              <w:jc w:val="left"/>
            </w:pPr>
            <w:r>
              <w:rPr>
                <w:sz w:val="16"/>
              </w:rPr>
              <w:t>Inland Flooding; Tornado</w:t>
            </w:r>
          </w:p>
        </w:tc>
        <w:tc>
          <w:tcPr>
            <w:tcW w:type="dxa" w:w="2300"/>
          </w:tcPr>
          <w:p>
            <w:pPr>
              <w:spacing w:after="0"/>
              <w:jc w:val="right"/>
            </w:pPr>
            <w:r>
              <w:rPr>
                <w:sz w:val="16"/>
              </w:rPr>
              <w:t>$280,624.65</w:t>
            </w:r>
          </w:p>
        </w:tc>
        <w:tc>
          <w:tcPr>
            <w:tcW w:type="dxa" w:w="168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273"/>
          </w:tcPr>
          <w:p>
            <w:pPr>
              <w:spacing w:after="0"/>
              <w:jc w:val="left"/>
            </w:pPr>
            <w:r>
              <w:rPr>
                <w:sz w:val="16"/>
              </w:rPr>
              <w:t>Major disaster</w:t>
            </w:r>
          </w:p>
        </w:tc>
        <w:tc>
          <w:tcPr>
            <w:tcW w:type="dxa" w:w="2862"/>
          </w:tcPr>
          <w:p>
            <w:pPr>
              <w:spacing w:after="0"/>
              <w:jc w:val="left"/>
            </w:pPr>
            <w:r>
              <w:rPr>
                <w:sz w:val="16"/>
              </w:rPr>
              <w:t>Severe Storms, Tornadoes, and Flooding</w:t>
            </w:r>
          </w:p>
        </w:tc>
        <w:tc>
          <w:tcPr>
            <w:tcW w:type="dxa" w:w="1998"/>
          </w:tcPr>
          <w:p>
            <w:pPr>
              <w:spacing w:after="0"/>
              <w:jc w:val="left"/>
            </w:pPr>
            <w:r>
              <w:rPr>
                <w:sz w:val="16"/>
              </w:rPr>
              <w:t>Inland Flooding; Tornado</w:t>
            </w:r>
          </w:p>
        </w:tc>
        <w:tc>
          <w:tcPr>
            <w:tcW w:type="dxa" w:w="2300"/>
          </w:tcPr>
          <w:p>
            <w:pPr>
              <w:spacing w:after="0"/>
              <w:jc w:val="right"/>
            </w:pPr>
            <w:r>
              <w:rPr>
                <w:sz w:val="16"/>
              </w:rPr>
              <w:t>$285,171.33</w:t>
            </w:r>
          </w:p>
        </w:tc>
        <w:tc>
          <w:tcPr>
            <w:tcW w:type="dxa" w:w="168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273"/>
          </w:tcPr>
          <w:p>
            <w:pPr>
              <w:spacing w:after="0"/>
              <w:jc w:val="left"/>
            </w:pPr>
            <w:r>
              <w:rPr>
                <w:sz w:val="16"/>
              </w:rPr>
              <w:t>Major disaster</w:t>
            </w:r>
          </w:p>
        </w:tc>
        <w:tc>
          <w:tcPr>
            <w:tcW w:type="dxa" w:w="2862"/>
          </w:tcPr>
          <w:p>
            <w:pPr>
              <w:spacing w:after="0"/>
              <w:jc w:val="left"/>
            </w:pPr>
            <w:r>
              <w:rPr>
                <w:sz w:val="16"/>
              </w:rPr>
              <w:t>Severe Storms, Tornadoes, and Flooding</w:t>
            </w:r>
          </w:p>
        </w:tc>
        <w:tc>
          <w:tcPr>
            <w:tcW w:type="dxa" w:w="1998"/>
          </w:tcPr>
          <w:p>
            <w:pPr>
              <w:spacing w:after="0"/>
              <w:jc w:val="left"/>
            </w:pPr>
            <w:r>
              <w:rPr>
                <w:sz w:val="16"/>
              </w:rPr>
              <w:t>Inland Flooding; Tornado</w:t>
            </w:r>
          </w:p>
        </w:tc>
        <w:tc>
          <w:tcPr>
            <w:tcW w:type="dxa" w:w="2300"/>
          </w:tcPr>
          <w:p>
            <w:pPr>
              <w:spacing w:after="0"/>
              <w:jc w:val="right"/>
            </w:pPr>
            <w:r>
              <w:rPr>
                <w:sz w:val="16"/>
              </w:rPr>
              <w:t>$318,267.29</w:t>
            </w:r>
          </w:p>
        </w:tc>
        <w:tc>
          <w:tcPr>
            <w:tcW w:type="dxa" w:w="168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273"/>
          </w:tcPr>
          <w:p>
            <w:pPr>
              <w:spacing w:after="0"/>
              <w:jc w:val="left"/>
            </w:pPr>
            <w:r>
              <w:rPr>
                <w:sz w:val="16"/>
              </w:rPr>
              <w:t>Emergency</w:t>
            </w:r>
          </w:p>
        </w:tc>
        <w:tc>
          <w:tcPr>
            <w:tcW w:type="dxa" w:w="2862"/>
          </w:tcPr>
          <w:p>
            <w:pPr>
              <w:spacing w:after="0"/>
              <w:jc w:val="left"/>
            </w:pPr>
            <w:r>
              <w:rPr>
                <w:sz w:val="16"/>
              </w:rPr>
              <w:t>Severe Winter Storm</w:t>
            </w:r>
          </w:p>
        </w:tc>
        <w:tc>
          <w:tcPr>
            <w:tcW w:type="dxa" w:w="1998"/>
          </w:tcPr>
          <w:p>
            <w:pPr>
              <w:spacing w:after="0"/>
              <w:jc w:val="left"/>
            </w:pPr>
            <w:r>
              <w:rPr>
                <w:sz w:val="16"/>
              </w:rPr>
              <w:t>Ice Storm</w:t>
            </w:r>
          </w:p>
        </w:tc>
        <w:tc>
          <w:tcPr>
            <w:tcW w:type="dxa" w:w="2300"/>
          </w:tcPr>
          <w:p>
            <w:pPr>
              <w:spacing w:after="0"/>
              <w:jc w:val="right"/>
            </w:pPr>
            <w:r>
              <w:rPr>
                <w:sz w:val="16"/>
              </w:rPr>
              <w:t>no Public Assistance recorded</w:t>
            </w:r>
          </w:p>
        </w:tc>
        <w:tc>
          <w:tcPr>
            <w:tcW w:type="dxa" w:w="168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73"/>
          </w:tcPr>
          <w:p>
            <w:pPr>
              <w:spacing w:after="0"/>
              <w:jc w:val="left"/>
            </w:pPr>
            <w:r>
              <w:rPr>
                <w:sz w:val="16"/>
              </w:rPr>
              <w:t>Major disaster</w:t>
            </w:r>
          </w:p>
        </w:tc>
        <w:tc>
          <w:tcPr>
            <w:tcW w:type="dxa" w:w="2862"/>
          </w:tcPr>
          <w:p>
            <w:pPr>
              <w:spacing w:after="0"/>
              <w:jc w:val="left"/>
            </w:pPr>
            <w:r>
              <w:rPr>
                <w:sz w:val="16"/>
              </w:rPr>
              <w:t>Severe Storms, Tornadoes, and Flooding</w:t>
            </w:r>
          </w:p>
        </w:tc>
        <w:tc>
          <w:tcPr>
            <w:tcW w:type="dxa" w:w="1998"/>
          </w:tcPr>
          <w:p>
            <w:pPr>
              <w:spacing w:after="0"/>
              <w:jc w:val="left"/>
            </w:pPr>
            <w:r>
              <w:rPr>
                <w:sz w:val="16"/>
              </w:rPr>
              <w:t>Inland Flooding; Tornado</w:t>
            </w:r>
          </w:p>
        </w:tc>
        <w:tc>
          <w:tcPr>
            <w:tcW w:type="dxa" w:w="2300"/>
          </w:tcPr>
          <w:p>
            <w:pPr>
              <w:spacing w:after="0"/>
              <w:jc w:val="right"/>
            </w:pPr>
            <w:r>
              <w:rPr>
                <w:sz w:val="16"/>
              </w:rPr>
              <w:t>$265,496.12</w:t>
            </w:r>
          </w:p>
        </w:tc>
        <w:tc>
          <w:tcPr>
            <w:tcW w:type="dxa" w:w="168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73"/>
          </w:tcPr>
          <w:p>
            <w:pPr>
              <w:spacing w:after="0"/>
              <w:jc w:val="left"/>
            </w:pPr>
            <w:r>
              <w:rPr>
                <w:sz w:val="16"/>
              </w:rPr>
              <w:t>Emergency</w:t>
            </w:r>
          </w:p>
        </w:tc>
        <w:tc>
          <w:tcPr>
            <w:tcW w:type="dxa" w:w="2862"/>
          </w:tcPr>
          <w:p>
            <w:pPr>
              <w:spacing w:after="0"/>
              <w:jc w:val="left"/>
            </w:pPr>
            <w:r>
              <w:rPr>
                <w:sz w:val="16"/>
              </w:rPr>
              <w:t>Hurricane Katrina Evacuation</w:t>
            </w:r>
          </w:p>
        </w:tc>
        <w:tc>
          <w:tcPr>
            <w:tcW w:type="dxa" w:w="1998"/>
          </w:tcPr>
          <w:p>
            <w:pPr>
              <w:spacing w:after="0"/>
              <w:jc w:val="left"/>
            </w:pPr>
            <w:r>
              <w:rPr>
                <w:sz w:val="16"/>
              </w:rPr>
              <w:t>Hurricane: evacuation support, not a local hazard event; not counted</w:t>
            </w:r>
          </w:p>
        </w:tc>
        <w:tc>
          <w:tcPr>
            <w:tcW w:type="dxa" w:w="2300"/>
          </w:tcPr>
          <w:p>
            <w:pPr>
              <w:spacing w:after="0"/>
              <w:jc w:val="right"/>
            </w:pPr>
            <w:r>
              <w:rPr>
                <w:sz w:val="16"/>
              </w:rPr>
              <w:t>$32,467.94</w:t>
            </w:r>
          </w:p>
        </w:tc>
        <w:tc>
          <w:tcPr>
            <w:tcW w:type="dxa" w:w="168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2003-06-06</w:t>
            </w:r>
          </w:p>
        </w:tc>
        <w:tc>
          <w:tcPr>
            <w:tcW w:type="dxa" w:w="1037"/>
          </w:tcPr>
          <w:p>
            <w:pPr>
              <w:spacing w:after="0"/>
              <w:jc w:val="left"/>
            </w:pPr>
            <w:r>
              <w:rPr>
                <w:sz w:val="16"/>
              </w:rPr>
              <w:t>2003-05-02</w:t>
            </w:r>
          </w:p>
        </w:tc>
        <w:tc>
          <w:tcPr>
            <w:tcW w:type="dxa" w:w="1037"/>
          </w:tcPr>
          <w:p>
            <w:pPr>
              <w:spacing w:after="0"/>
              <w:jc w:val="left"/>
            </w:pPr>
            <w:r>
              <w:rPr>
                <w:sz w:val="16"/>
              </w:rPr>
              <w:t>DR-1472-AR</w:t>
            </w:r>
          </w:p>
        </w:tc>
        <w:tc>
          <w:tcPr>
            <w:tcW w:type="dxa" w:w="1273"/>
          </w:tcPr>
          <w:p>
            <w:pPr>
              <w:spacing w:after="0"/>
              <w:jc w:val="left"/>
            </w:pPr>
            <w:r>
              <w:rPr>
                <w:sz w:val="16"/>
              </w:rPr>
              <w:t>Major disaster</w:t>
            </w:r>
          </w:p>
        </w:tc>
        <w:tc>
          <w:tcPr>
            <w:tcW w:type="dxa" w:w="2862"/>
          </w:tcPr>
          <w:p>
            <w:pPr>
              <w:spacing w:after="0"/>
              <w:jc w:val="left"/>
            </w:pPr>
            <w:r>
              <w:rPr>
                <w:sz w:val="16"/>
              </w:rPr>
              <w:t>Severe Storms, Tornadoes, and Flooding</w:t>
            </w:r>
          </w:p>
        </w:tc>
        <w:tc>
          <w:tcPr>
            <w:tcW w:type="dxa" w:w="1998"/>
          </w:tcPr>
          <w:p>
            <w:pPr>
              <w:spacing w:after="0"/>
              <w:jc w:val="left"/>
            </w:pPr>
            <w:r>
              <w:rPr>
                <w:sz w:val="16"/>
              </w:rPr>
              <w:t>Inland Flooding; Tornado</w:t>
            </w:r>
          </w:p>
        </w:tc>
        <w:tc>
          <w:tcPr>
            <w:tcW w:type="dxa" w:w="2300"/>
          </w:tcPr>
          <w:p>
            <w:pPr>
              <w:spacing w:after="0"/>
              <w:jc w:val="right"/>
            </w:pPr>
            <w:r>
              <w:rPr>
                <w:sz w:val="16"/>
              </w:rPr>
              <w:t>$76,627.14</w:t>
            </w:r>
          </w:p>
        </w:tc>
        <w:tc>
          <w:tcPr>
            <w:tcW w:type="dxa" w:w="168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73"/>
          </w:tcPr>
          <w:p>
            <w:pPr>
              <w:spacing w:after="0"/>
              <w:jc w:val="left"/>
            </w:pPr>
            <w:r>
              <w:rPr>
                <w:sz w:val="16"/>
              </w:rPr>
              <w:t>Major disaster</w:t>
            </w:r>
          </w:p>
        </w:tc>
        <w:tc>
          <w:tcPr>
            <w:tcW w:type="dxa" w:w="2862"/>
          </w:tcPr>
          <w:p>
            <w:pPr>
              <w:spacing w:after="0"/>
              <w:jc w:val="left"/>
            </w:pPr>
            <w:r>
              <w:rPr>
                <w:sz w:val="16"/>
              </w:rPr>
              <w:t>Severe Winter Ice Storm</w:t>
            </w:r>
          </w:p>
        </w:tc>
        <w:tc>
          <w:tcPr>
            <w:tcW w:type="dxa" w:w="1998"/>
          </w:tcPr>
          <w:p>
            <w:pPr>
              <w:spacing w:after="0"/>
              <w:jc w:val="left"/>
            </w:pPr>
            <w:r>
              <w:rPr>
                <w:sz w:val="16"/>
              </w:rPr>
              <w:t>Ice Storm (primary); also designated: Cold Wave</w:t>
            </w:r>
          </w:p>
        </w:tc>
        <w:tc>
          <w:tcPr>
            <w:tcW w:type="dxa" w:w="2300"/>
          </w:tcPr>
          <w:p>
            <w:pPr>
              <w:spacing w:after="0"/>
              <w:jc w:val="right"/>
            </w:pPr>
            <w:r>
              <w:rPr>
                <w:sz w:val="16"/>
              </w:rPr>
              <w:t>$260,711.71</w:t>
            </w:r>
          </w:p>
        </w:tc>
        <w:tc>
          <w:tcPr>
            <w:tcW w:type="dxa" w:w="168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273"/>
          </w:tcPr>
          <w:p>
            <w:pPr>
              <w:spacing w:after="0"/>
              <w:jc w:val="left"/>
            </w:pPr>
            <w:r>
              <w:rPr>
                <w:sz w:val="16"/>
              </w:rPr>
              <w:t>Emergency</w:t>
            </w:r>
          </w:p>
        </w:tc>
        <w:tc>
          <w:tcPr>
            <w:tcW w:type="dxa" w:w="2862"/>
          </w:tcPr>
          <w:p>
            <w:pPr>
              <w:spacing w:after="0"/>
              <w:jc w:val="left"/>
            </w:pPr>
            <w:r>
              <w:rPr>
                <w:sz w:val="16"/>
              </w:rPr>
              <w:t>Severe Winter Ice Storm</w:t>
            </w:r>
          </w:p>
        </w:tc>
        <w:tc>
          <w:tcPr>
            <w:tcW w:type="dxa" w:w="1998"/>
          </w:tcPr>
          <w:p>
            <w:pPr>
              <w:spacing w:after="0"/>
              <w:jc w:val="left"/>
            </w:pPr>
            <w:r>
              <w:rPr>
                <w:sz w:val="16"/>
              </w:rPr>
              <w:t>Ice Storm</w:t>
            </w:r>
          </w:p>
        </w:tc>
        <w:tc>
          <w:tcPr>
            <w:tcW w:type="dxa" w:w="2300"/>
          </w:tcPr>
          <w:p>
            <w:pPr>
              <w:spacing w:after="0"/>
              <w:jc w:val="right"/>
            </w:pPr>
            <w:r>
              <w:rPr>
                <w:sz w:val="16"/>
              </w:rPr>
              <w:t>no Public Assistance recorded</w:t>
            </w:r>
          </w:p>
        </w:tc>
        <w:tc>
          <w:tcPr>
            <w:tcW w:type="dxa" w:w="1684"/>
          </w:tcPr>
          <w:p>
            <w:pPr>
              <w:spacing w:after="0"/>
              <w:jc w:val="left"/>
            </w:pPr>
          </w:p>
        </w:tc>
        <w:tc>
          <w:tcPr>
            <w:tcW w:type="dxa" w:w="884"/>
          </w:tcPr>
          <w:p>
            <w:pPr>
              <w:spacing w:after="0"/>
              <w:jc w:val="left"/>
            </w:pPr>
            <w:r>
              <w:rPr>
                <w:sz w:val="16"/>
              </w:rPr>
              <w:t>same incident as DR-1354</w:t>
            </w:r>
          </w:p>
        </w:tc>
      </w:tr>
      <w:tr>
        <w:trPr>
          <w:cantSplit/>
        </w:trPr>
        <w:tc>
          <w:tcPr>
            <w:tcW w:type="dxa" w:w="1037"/>
          </w:tcPr>
          <w:p>
            <w:pPr>
              <w:spacing w:after="0"/>
              <w:jc w:val="left"/>
            </w:pPr>
            <w:r>
              <w:rPr>
                <w:sz w:val="16"/>
              </w:rPr>
              <w:t>1999-01-23</w:t>
            </w:r>
          </w:p>
        </w:tc>
        <w:tc>
          <w:tcPr>
            <w:tcW w:type="dxa" w:w="1037"/>
          </w:tcPr>
          <w:p>
            <w:pPr>
              <w:spacing w:after="0"/>
              <w:jc w:val="left"/>
            </w:pPr>
            <w:r>
              <w:rPr>
                <w:sz w:val="16"/>
              </w:rPr>
              <w:t>1999-01-21</w:t>
            </w:r>
          </w:p>
        </w:tc>
        <w:tc>
          <w:tcPr>
            <w:tcW w:type="dxa" w:w="1037"/>
          </w:tcPr>
          <w:p>
            <w:pPr>
              <w:spacing w:after="0"/>
              <w:jc w:val="left"/>
            </w:pPr>
            <w:r>
              <w:rPr>
                <w:sz w:val="16"/>
              </w:rPr>
              <w:t>DR-1266-AR</w:t>
            </w:r>
          </w:p>
        </w:tc>
        <w:tc>
          <w:tcPr>
            <w:tcW w:type="dxa" w:w="1273"/>
          </w:tcPr>
          <w:p>
            <w:pPr>
              <w:spacing w:after="0"/>
              <w:jc w:val="left"/>
            </w:pPr>
            <w:r>
              <w:rPr>
                <w:sz w:val="16"/>
              </w:rPr>
              <w:t>Major disaster</w:t>
            </w:r>
          </w:p>
        </w:tc>
        <w:tc>
          <w:tcPr>
            <w:tcW w:type="dxa" w:w="2862"/>
          </w:tcPr>
          <w:p>
            <w:pPr>
              <w:spacing w:after="0"/>
              <w:jc w:val="left"/>
            </w:pPr>
            <w:r>
              <w:rPr>
                <w:sz w:val="16"/>
              </w:rPr>
              <w:t>Ar Severe Weather 1-21-99</w:t>
            </w:r>
          </w:p>
        </w:tc>
        <w:tc>
          <w:tcPr>
            <w:tcW w:type="dxa" w:w="1998"/>
          </w:tcPr>
          <w:p>
            <w:pPr>
              <w:spacing w:after="0"/>
              <w:jc w:val="left"/>
            </w:pPr>
            <w:r>
              <w:rPr>
                <w:sz w:val="16"/>
              </w:rPr>
              <w:t>Tornado</w:t>
            </w:r>
          </w:p>
        </w:tc>
        <w:tc>
          <w:tcPr>
            <w:tcW w:type="dxa" w:w="2300"/>
          </w:tcPr>
          <w:p>
            <w:pPr>
              <w:spacing w:after="0"/>
              <w:jc w:val="right"/>
            </w:pPr>
            <w:r>
              <w:rPr>
                <w:sz w:val="16"/>
              </w:rPr>
              <w:t>$26,853.25</w:t>
            </w:r>
          </w:p>
        </w:tc>
        <w:tc>
          <w:tcPr>
            <w:tcW w:type="dxa" w:w="168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273"/>
          </w:tcPr>
          <w:p>
            <w:pPr>
              <w:spacing w:after="0"/>
              <w:jc w:val="left"/>
            </w:pPr>
            <w:r>
              <w:rPr>
                <w:sz w:val="16"/>
              </w:rPr>
              <w:t>Major disaster</w:t>
            </w:r>
          </w:p>
        </w:tc>
        <w:tc>
          <w:tcPr>
            <w:tcW w:type="dxa" w:w="2862"/>
          </w:tcPr>
          <w:p>
            <w:pPr>
              <w:spacing w:after="0"/>
              <w:jc w:val="left"/>
            </w:pPr>
            <w:r>
              <w:rPr>
                <w:sz w:val="16"/>
              </w:rPr>
              <w:t>Flooding, Severe Storms</w:t>
            </w:r>
          </w:p>
        </w:tc>
        <w:tc>
          <w:tcPr>
            <w:tcW w:type="dxa" w:w="1998"/>
          </w:tcPr>
          <w:p>
            <w:pPr>
              <w:spacing w:after="0"/>
              <w:jc w:val="left"/>
            </w:pPr>
            <w:r>
              <w:rPr>
                <w:sz w:val="16"/>
              </w:rPr>
              <w:t>Inland Flooding</w:t>
            </w:r>
          </w:p>
        </w:tc>
        <w:tc>
          <w:tcPr>
            <w:tcW w:type="dxa" w:w="2300"/>
          </w:tcPr>
          <w:p>
            <w:pPr>
              <w:spacing w:after="0"/>
              <w:jc w:val="right"/>
            </w:pPr>
            <w:r>
              <w:rPr>
                <w:sz w:val="16"/>
              </w:rPr>
              <w:t>no Public Assistance recorded</w:t>
            </w:r>
          </w:p>
        </w:tc>
        <w:tc>
          <w:tcPr>
            <w:tcW w:type="dxa" w:w="168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1982-04-23</w:t>
            </w:r>
          </w:p>
        </w:tc>
        <w:tc>
          <w:tcPr>
            <w:tcW w:type="dxa" w:w="1037"/>
          </w:tcPr>
          <w:p>
            <w:pPr>
              <w:spacing w:after="0"/>
              <w:jc w:val="left"/>
            </w:pPr>
            <w:r>
              <w:rPr>
                <w:sz w:val="16"/>
              </w:rPr>
              <w:t>1982-04-23</w:t>
            </w:r>
          </w:p>
        </w:tc>
        <w:tc>
          <w:tcPr>
            <w:tcW w:type="dxa" w:w="1037"/>
          </w:tcPr>
          <w:p>
            <w:pPr>
              <w:spacing w:after="0"/>
              <w:jc w:val="left"/>
            </w:pPr>
            <w:r>
              <w:rPr>
                <w:sz w:val="16"/>
              </w:rPr>
              <w:t>EM-3085-AR</w:t>
            </w:r>
          </w:p>
        </w:tc>
        <w:tc>
          <w:tcPr>
            <w:tcW w:type="dxa" w:w="1273"/>
          </w:tcPr>
          <w:p>
            <w:pPr>
              <w:spacing w:after="0"/>
              <w:jc w:val="left"/>
            </w:pPr>
            <w:r>
              <w:rPr>
                <w:sz w:val="16"/>
              </w:rPr>
              <w:t>Emergency</w:t>
            </w:r>
          </w:p>
        </w:tc>
        <w:tc>
          <w:tcPr>
            <w:tcW w:type="dxa" w:w="2862"/>
          </w:tcPr>
          <w:p>
            <w:pPr>
              <w:spacing w:after="0"/>
              <w:jc w:val="left"/>
            </w:pPr>
            <w:r>
              <w:rPr>
                <w:sz w:val="16"/>
              </w:rPr>
              <w:t>Severe Storms &amp; Tornadoes</w:t>
            </w:r>
          </w:p>
        </w:tc>
        <w:tc>
          <w:tcPr>
            <w:tcW w:type="dxa" w:w="1998"/>
          </w:tcPr>
          <w:p>
            <w:pPr>
              <w:spacing w:after="0"/>
              <w:jc w:val="left"/>
            </w:pPr>
            <w:r>
              <w:rPr>
                <w:sz w:val="16"/>
              </w:rPr>
              <w:t>Tornado</w:t>
            </w:r>
          </w:p>
        </w:tc>
        <w:tc>
          <w:tcPr>
            <w:tcW w:type="dxa" w:w="2300"/>
          </w:tcPr>
          <w:p>
            <w:pPr>
              <w:spacing w:after="0"/>
              <w:jc w:val="right"/>
            </w:pPr>
            <w:r>
              <w:rPr>
                <w:sz w:val="16"/>
              </w:rPr>
              <w:t>PA not declared for this county</w:t>
            </w:r>
          </w:p>
        </w:tc>
        <w:tc>
          <w:tcPr>
            <w:tcW w:type="dxa" w:w="168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1978-01-20</w:t>
            </w:r>
          </w:p>
        </w:tc>
        <w:tc>
          <w:tcPr>
            <w:tcW w:type="dxa" w:w="1037"/>
          </w:tcPr>
          <w:p>
            <w:pPr>
              <w:spacing w:after="0"/>
              <w:jc w:val="left"/>
            </w:pPr>
            <w:r>
              <w:rPr>
                <w:sz w:val="16"/>
              </w:rPr>
              <w:t>1978-01-20</w:t>
            </w:r>
          </w:p>
        </w:tc>
        <w:tc>
          <w:tcPr>
            <w:tcW w:type="dxa" w:w="1037"/>
          </w:tcPr>
          <w:p>
            <w:pPr>
              <w:spacing w:after="0"/>
              <w:jc w:val="left"/>
            </w:pPr>
            <w:r>
              <w:rPr>
                <w:sz w:val="16"/>
              </w:rPr>
              <w:t>EM-3054-AR</w:t>
            </w:r>
          </w:p>
        </w:tc>
        <w:tc>
          <w:tcPr>
            <w:tcW w:type="dxa" w:w="1273"/>
          </w:tcPr>
          <w:p>
            <w:pPr>
              <w:spacing w:after="0"/>
              <w:jc w:val="left"/>
            </w:pPr>
            <w:r>
              <w:rPr>
                <w:sz w:val="16"/>
              </w:rPr>
              <w:t>Emergency</w:t>
            </w:r>
          </w:p>
        </w:tc>
        <w:tc>
          <w:tcPr>
            <w:tcW w:type="dxa" w:w="2862"/>
          </w:tcPr>
          <w:p>
            <w:pPr>
              <w:spacing w:after="0"/>
              <w:jc w:val="left"/>
            </w:pPr>
            <w:r>
              <w:rPr>
                <w:sz w:val="16"/>
              </w:rPr>
              <w:t>Tornadoes</w:t>
            </w:r>
          </w:p>
        </w:tc>
        <w:tc>
          <w:tcPr>
            <w:tcW w:type="dxa" w:w="1998"/>
          </w:tcPr>
          <w:p>
            <w:pPr>
              <w:spacing w:after="0"/>
              <w:jc w:val="left"/>
            </w:pPr>
            <w:r>
              <w:rPr>
                <w:sz w:val="16"/>
              </w:rPr>
              <w:t>Tornado</w:t>
            </w:r>
          </w:p>
        </w:tc>
        <w:tc>
          <w:tcPr>
            <w:tcW w:type="dxa" w:w="2300"/>
          </w:tcPr>
          <w:p>
            <w:pPr>
              <w:spacing w:after="0"/>
              <w:jc w:val="right"/>
            </w:pPr>
            <w:r>
              <w:rPr>
                <w:sz w:val="16"/>
              </w:rPr>
              <w:t>PA not declared for this county</w:t>
            </w:r>
          </w:p>
        </w:tc>
        <w:tc>
          <w:tcPr>
            <w:tcW w:type="dxa" w:w="168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1974-06-08</w:t>
            </w:r>
          </w:p>
        </w:tc>
        <w:tc>
          <w:tcPr>
            <w:tcW w:type="dxa" w:w="1037"/>
          </w:tcPr>
          <w:p>
            <w:pPr>
              <w:spacing w:after="0"/>
              <w:jc w:val="left"/>
            </w:pPr>
            <w:r>
              <w:rPr>
                <w:sz w:val="16"/>
              </w:rPr>
              <w:t>1974-06-08</w:t>
            </w:r>
          </w:p>
        </w:tc>
        <w:tc>
          <w:tcPr>
            <w:tcW w:type="dxa" w:w="1037"/>
          </w:tcPr>
          <w:p>
            <w:pPr>
              <w:spacing w:after="0"/>
              <w:jc w:val="left"/>
            </w:pPr>
            <w:r>
              <w:rPr>
                <w:sz w:val="16"/>
              </w:rPr>
              <w:t>DR-437-AR</w:t>
            </w:r>
          </w:p>
        </w:tc>
        <w:tc>
          <w:tcPr>
            <w:tcW w:type="dxa" w:w="1273"/>
          </w:tcPr>
          <w:p>
            <w:pPr>
              <w:spacing w:after="0"/>
              <w:jc w:val="left"/>
            </w:pPr>
            <w:r>
              <w:rPr>
                <w:sz w:val="16"/>
              </w:rPr>
              <w:t>Major disaster</w:t>
            </w:r>
          </w:p>
        </w:tc>
        <w:tc>
          <w:tcPr>
            <w:tcW w:type="dxa" w:w="2862"/>
          </w:tcPr>
          <w:p>
            <w:pPr>
              <w:spacing w:after="0"/>
              <w:jc w:val="left"/>
            </w:pPr>
            <w:r>
              <w:rPr>
                <w:sz w:val="16"/>
              </w:rPr>
              <w:t>Severe Storms &amp; Flooding</w:t>
            </w:r>
          </w:p>
        </w:tc>
        <w:tc>
          <w:tcPr>
            <w:tcW w:type="dxa" w:w="1998"/>
          </w:tcPr>
          <w:p>
            <w:pPr>
              <w:spacing w:after="0"/>
              <w:jc w:val="left"/>
            </w:pPr>
            <w:r>
              <w:rPr>
                <w:sz w:val="16"/>
              </w:rPr>
              <w:t>Inland Flooding</w:t>
            </w:r>
          </w:p>
        </w:tc>
        <w:tc>
          <w:tcPr>
            <w:tcW w:type="dxa" w:w="2300"/>
          </w:tcPr>
          <w:p>
            <w:pPr>
              <w:spacing w:after="0"/>
              <w:jc w:val="right"/>
            </w:pPr>
            <w:r>
              <w:rPr>
                <w:sz w:val="16"/>
              </w:rPr>
              <w:t>no Public Assistance recorded</w:t>
            </w:r>
          </w:p>
        </w:tc>
        <w:tc>
          <w:tcPr>
            <w:tcW w:type="dxa" w:w="168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273"/>
          </w:tcPr>
          <w:p>
            <w:pPr>
              <w:spacing w:after="0"/>
              <w:jc w:val="left"/>
            </w:pPr>
            <w:r>
              <w:rPr>
                <w:sz w:val="16"/>
              </w:rPr>
              <w:t>Major disaster</w:t>
            </w:r>
          </w:p>
        </w:tc>
        <w:tc>
          <w:tcPr>
            <w:tcW w:type="dxa" w:w="2862"/>
          </w:tcPr>
          <w:p>
            <w:pPr>
              <w:spacing w:after="0"/>
              <w:jc w:val="left"/>
            </w:pPr>
            <w:r>
              <w:rPr>
                <w:sz w:val="16"/>
              </w:rPr>
              <w:t>Severe Storms &amp; Flooding</w:t>
            </w:r>
          </w:p>
        </w:tc>
        <w:tc>
          <w:tcPr>
            <w:tcW w:type="dxa" w:w="1998"/>
          </w:tcPr>
          <w:p>
            <w:pPr>
              <w:spacing w:after="0"/>
              <w:jc w:val="left"/>
            </w:pPr>
            <w:r>
              <w:rPr>
                <w:sz w:val="16"/>
              </w:rPr>
              <w:t>Inland Flooding</w:t>
            </w:r>
          </w:p>
        </w:tc>
        <w:tc>
          <w:tcPr>
            <w:tcW w:type="dxa" w:w="2300"/>
          </w:tcPr>
          <w:p>
            <w:pPr>
              <w:spacing w:after="0"/>
              <w:jc w:val="right"/>
            </w:pPr>
            <w:r>
              <w:rPr>
                <w:sz w:val="16"/>
              </w:rPr>
              <w:t>no Public Assistance recorded</w:t>
            </w:r>
          </w:p>
        </w:tc>
        <w:tc>
          <w:tcPr>
            <w:tcW w:type="dxa" w:w="168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273"/>
          </w:tcPr>
          <w:p>
            <w:pPr>
              <w:spacing w:after="0"/>
              <w:jc w:val="left"/>
            </w:pPr>
            <w:r>
              <w:rPr>
                <w:sz w:val="16"/>
              </w:rPr>
              <w:t>Major disaster</w:t>
            </w:r>
          </w:p>
        </w:tc>
        <w:tc>
          <w:tcPr>
            <w:tcW w:type="dxa" w:w="2862"/>
          </w:tcPr>
          <w:p>
            <w:pPr>
              <w:spacing w:after="0"/>
              <w:jc w:val="left"/>
            </w:pPr>
            <w:r>
              <w:rPr>
                <w:sz w:val="16"/>
              </w:rPr>
              <w:t>Severe Storms &amp; Flooding</w:t>
            </w:r>
          </w:p>
        </w:tc>
        <w:tc>
          <w:tcPr>
            <w:tcW w:type="dxa" w:w="1998"/>
          </w:tcPr>
          <w:p>
            <w:pPr>
              <w:spacing w:after="0"/>
              <w:jc w:val="left"/>
            </w:pPr>
            <w:r>
              <w:rPr>
                <w:sz w:val="16"/>
              </w:rPr>
              <w:t>Inland Flooding</w:t>
            </w:r>
          </w:p>
        </w:tc>
        <w:tc>
          <w:tcPr>
            <w:tcW w:type="dxa" w:w="2300"/>
          </w:tcPr>
          <w:p>
            <w:pPr>
              <w:spacing w:after="0"/>
              <w:jc w:val="right"/>
            </w:pPr>
            <w:r>
              <w:rPr>
                <w:sz w:val="16"/>
              </w:rPr>
              <w:t>no Public Assistance recorded</w:t>
            </w:r>
          </w:p>
        </w:tc>
        <w:tc>
          <w:tcPr>
            <w:tcW w:type="dxa" w:w="1684"/>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12</w:t>
            </w:r>
          </w:p>
        </w:tc>
        <w:tc>
          <w:tcPr>
            <w:tcW w:type="dxa" w:w="1114"/>
          </w:tcPr>
          <w:p>
            <w:pPr>
              <w:spacing w:after="0"/>
              <w:jc w:val="right"/>
            </w:pPr>
            <w:r>
              <w:rPr>
                <w:sz w:val="16"/>
              </w:rPr>
              <w:t>6</w:t>
            </w:r>
          </w:p>
        </w:tc>
        <w:tc>
          <w:tcPr>
            <w:tcW w:type="dxa" w:w="1926"/>
          </w:tcPr>
          <w:p>
            <w:pPr>
              <w:spacing w:after="0"/>
              <w:jc w:val="right"/>
            </w:pPr>
            <w:r>
              <w:rPr>
                <w:sz w:val="16"/>
              </w:rPr>
              <w:t>0</w:t>
            </w:r>
          </w:p>
        </w:tc>
        <w:tc>
          <w:tcPr>
            <w:tcW w:type="dxa" w:w="774"/>
          </w:tcPr>
          <w:p>
            <w:pPr>
              <w:spacing w:after="0"/>
              <w:jc w:val="right"/>
            </w:pPr>
            <w:r>
              <w:rPr>
                <w:sz w:val="16"/>
              </w:rPr>
              <w:t>9</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31</w:t>
            </w:r>
          </w:p>
        </w:tc>
        <w:tc>
          <w:tcPr>
            <w:tcW w:type="dxa" w:w="1114"/>
          </w:tcPr>
          <w:p>
            <w:pPr>
              <w:spacing w:after="0"/>
              <w:jc w:val="right"/>
            </w:pPr>
            <w:r>
              <w:rPr>
                <w:sz w:val="16"/>
              </w:rPr>
              <w:t>6</w:t>
            </w:r>
          </w:p>
        </w:tc>
        <w:tc>
          <w:tcPr>
            <w:tcW w:type="dxa" w:w="1926"/>
          </w:tcPr>
          <w:p>
            <w:pPr>
              <w:spacing w:after="0"/>
              <w:jc w:val="right"/>
            </w:pPr>
            <w:r>
              <w:rPr>
                <w:sz w:val="16"/>
              </w:rPr>
              <w:t>0</w:t>
            </w:r>
          </w:p>
        </w:tc>
        <w:tc>
          <w:tcPr>
            <w:tcW w:type="dxa" w:w="774"/>
          </w:tcPr>
          <w:p>
            <w:pPr>
              <w:spacing w:after="0"/>
              <w:jc w:val="right"/>
            </w:pPr>
            <w:r>
              <w:rPr>
                <w:sz w:val="16"/>
              </w:rPr>
              <w:t>14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81</w:t>
            </w:r>
          </w:p>
        </w:tc>
        <w:tc>
          <w:tcPr>
            <w:tcW w:type="dxa" w:w="1114"/>
          </w:tcPr>
          <w:p>
            <w:pPr>
              <w:spacing w:after="0"/>
              <w:jc w:val="right"/>
            </w:pPr>
            <w:r>
              <w:rPr>
                <w:sz w:val="16"/>
              </w:rPr>
              <w:t>2</w:t>
            </w:r>
          </w:p>
        </w:tc>
        <w:tc>
          <w:tcPr>
            <w:tcW w:type="dxa" w:w="1926"/>
          </w:tcPr>
          <w:p>
            <w:pPr>
              <w:spacing w:after="0"/>
              <w:jc w:val="right"/>
            </w:pPr>
            <w:r>
              <w:rPr>
                <w:sz w:val="16"/>
              </w:rPr>
              <w:t>7</w:t>
            </w:r>
          </w:p>
        </w:tc>
        <w:tc>
          <w:tcPr>
            <w:tcW w:type="dxa" w:w="774"/>
          </w:tcPr>
          <w:p>
            <w:pPr>
              <w:spacing w:after="0"/>
              <w:jc w:val="right"/>
            </w:pPr>
            <w:r>
              <w:rPr>
                <w:sz w:val="16"/>
              </w:rPr>
              <w:t>10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133</w:t>
            </w:r>
          </w:p>
        </w:tc>
        <w:tc>
          <w:tcPr>
            <w:tcW w:type="dxa" w:w="1114"/>
          </w:tcPr>
          <w:p>
            <w:pPr>
              <w:spacing w:after="0"/>
              <w:jc w:val="right"/>
            </w:pPr>
            <w:r>
              <w:rPr>
                <w:sz w:val="16"/>
              </w:rPr>
              <w:t>29</w:t>
            </w:r>
          </w:p>
        </w:tc>
        <w:tc>
          <w:tcPr>
            <w:tcW w:type="dxa" w:w="1926"/>
          </w:tcPr>
          <w:p>
            <w:pPr>
              <w:spacing w:after="0"/>
              <w:jc w:val="right"/>
            </w:pPr>
            <w:r>
              <w:rPr>
                <w:sz w:val="16"/>
              </w:rPr>
              <w:t>15</w:t>
            </w:r>
          </w:p>
        </w:tc>
        <w:tc>
          <w:tcPr>
            <w:tcW w:type="dxa" w:w="774"/>
          </w:tcPr>
          <w:p>
            <w:pPr>
              <w:spacing w:after="0"/>
              <w:jc w:val="right"/>
            </w:pPr>
            <w:r>
              <w:rPr>
                <w:sz w:val="16"/>
              </w:rPr>
              <w:t>75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24</w:t>
            </w:r>
          </w:p>
        </w:tc>
        <w:tc>
          <w:tcPr>
            <w:tcW w:type="dxa" w:w="1114"/>
          </w:tcPr>
          <w:p>
            <w:pPr>
              <w:spacing w:after="0"/>
              <w:jc w:val="right"/>
            </w:pPr>
            <w:r>
              <w:rPr>
                <w:sz w:val="16"/>
              </w:rPr>
              <w:t>3</w:t>
            </w:r>
          </w:p>
        </w:tc>
        <w:tc>
          <w:tcPr>
            <w:tcW w:type="dxa" w:w="1926"/>
          </w:tcPr>
          <w:p>
            <w:pPr>
              <w:spacing w:after="0"/>
              <w:jc w:val="right"/>
            </w:pPr>
            <w:r>
              <w:rPr>
                <w:sz w:val="16"/>
              </w:rPr>
              <w:t>2</w:t>
            </w:r>
          </w:p>
        </w:tc>
        <w:tc>
          <w:tcPr>
            <w:tcW w:type="dxa" w:w="774"/>
          </w:tcPr>
          <w:p>
            <w:pPr>
              <w:spacing w:after="0"/>
              <w:jc w:val="right"/>
            </w:pPr>
            <w:r>
              <w:rPr>
                <w:sz w:val="16"/>
              </w:rPr>
              <w:t>6</w:t>
            </w:r>
          </w:p>
        </w:tc>
        <w:tc>
          <w:tcPr>
            <w:tcW w:type="dxa" w:w="1593"/>
          </w:tcPr>
          <w:p>
            <w:pPr>
              <w:spacing w:after="0"/>
              <w:jc w:val="right"/>
            </w:pPr>
            <w:r>
              <w:rPr>
                <w:sz w:val="16"/>
              </w:rPr>
              <w:t>10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113</w:t>
            </w:r>
          </w:p>
        </w:tc>
        <w:tc>
          <w:tcPr>
            <w:tcW w:type="dxa" w:w="1114"/>
          </w:tcPr>
          <w:p>
            <w:pPr>
              <w:spacing w:after="0"/>
              <w:jc w:val="right"/>
            </w:pPr>
            <w:r>
              <w:rPr>
                <w:sz w:val="16"/>
              </w:rPr>
              <w:t>0</w:t>
            </w:r>
          </w:p>
        </w:tc>
        <w:tc>
          <w:tcPr>
            <w:tcW w:type="dxa" w:w="1926"/>
          </w:tcPr>
          <w:p>
            <w:pPr>
              <w:spacing w:after="0"/>
              <w:jc w:val="right"/>
            </w:pPr>
            <w:r>
              <w:rPr>
                <w:sz w:val="16"/>
              </w:rPr>
              <w:t>5</w:t>
            </w:r>
          </w:p>
        </w:tc>
        <w:tc>
          <w:tcPr>
            <w:tcW w:type="dxa" w:w="774"/>
          </w:tcPr>
          <w:p>
            <w:pPr>
              <w:spacing w:after="0"/>
              <w:jc w:val="right"/>
            </w:pPr>
            <w:r>
              <w:rPr>
                <w:sz w:val="16"/>
              </w:rPr>
              <w:t>10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16"/>
          </w:tcPr>
          <w:p>
            <w:pPr>
              <w:spacing w:after="0"/>
              <w:jc w:val="right"/>
            </w:pPr>
            <w:r>
              <w:rPr>
                <w:sz w:val="16"/>
              </w:rPr>
              <w:t>24</w:t>
            </w:r>
          </w:p>
        </w:tc>
        <w:tc>
          <w:tcPr>
            <w:tcW w:type="dxa" w:w="1114"/>
          </w:tcPr>
          <w:p>
            <w:pPr>
              <w:spacing w:after="0"/>
              <w:jc w:val="right"/>
            </w:pPr>
            <w:r>
              <w:rPr>
                <w:sz w:val="16"/>
              </w:rPr>
              <w:t>0</w:t>
            </w:r>
          </w:p>
        </w:tc>
        <w:tc>
          <w:tcPr>
            <w:tcW w:type="dxa" w:w="1926"/>
          </w:tcPr>
          <w:p>
            <w:pPr>
              <w:spacing w:after="0"/>
              <w:jc w:val="right"/>
            </w:pPr>
            <w:r>
              <w:rPr>
                <w:sz w:val="16"/>
              </w:rPr>
              <w:t>2</w:t>
            </w:r>
          </w:p>
        </w:tc>
        <w:tc>
          <w:tcPr>
            <w:tcW w:type="dxa" w:w="774"/>
          </w:tcPr>
          <w:p>
            <w:pPr>
              <w:spacing w:after="0"/>
              <w:jc w:val="right"/>
            </w:pPr>
            <w:r>
              <w:rPr>
                <w:sz w:val="16"/>
              </w:rPr>
              <w:t>2</w:t>
            </w:r>
          </w:p>
        </w:tc>
        <w:tc>
          <w:tcPr>
            <w:tcW w:type="dxa" w:w="1593"/>
          </w:tcPr>
          <w:p>
            <w:pPr>
              <w:spacing w:after="0"/>
              <w:jc w:val="right"/>
            </w:pPr>
            <w:r>
              <w:rPr>
                <w:sz w:val="16"/>
              </w:rPr>
              <w:t>9</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47</w:t>
            </w:r>
          </w:p>
        </w:tc>
        <w:tc>
          <w:tcPr>
            <w:tcW w:type="dxa" w:w="1114"/>
          </w:tcPr>
          <w:p>
            <w:pPr>
              <w:spacing w:after="0"/>
              <w:jc w:val="right"/>
            </w:pPr>
            <w:r>
              <w:rPr>
                <w:sz w:val="16"/>
              </w:rPr>
              <w:t>1</w:t>
            </w:r>
          </w:p>
        </w:tc>
        <w:tc>
          <w:tcPr>
            <w:tcW w:type="dxa" w:w="1926"/>
          </w:tcPr>
          <w:p>
            <w:pPr>
              <w:spacing w:after="0"/>
              <w:jc w:val="right"/>
            </w:pPr>
            <w:r>
              <w:rPr>
                <w:sz w:val="16"/>
              </w:rPr>
              <w:t>2</w:t>
            </w:r>
          </w:p>
        </w:tc>
        <w:tc>
          <w:tcPr>
            <w:tcW w:type="dxa" w:w="774"/>
          </w:tcPr>
          <w:p>
            <w:pPr>
              <w:spacing w:after="0"/>
              <w:jc w:val="right"/>
            </w:pPr>
            <w:r>
              <w:rPr>
                <w:sz w:val="16"/>
              </w:rPr>
              <w:t>11</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79"/>
        <w:gridCol w:w="2853"/>
        <w:gridCol w:w="926"/>
        <w:gridCol w:w="2342"/>
        <w:gridCol w:w="1423"/>
        <w:gridCol w:w="243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79"/>
            <w:shd w:val="clear" w:color="auto" w:fill="E8E8E8"/>
          </w:tcPr>
          <w:p>
            <w:pPr>
              <w:spacing w:after="0"/>
              <w:jc w:val="left"/>
            </w:pPr>
            <w:r>
              <w:rPr>
                <w:b/>
                <w:sz w:val="16"/>
              </w:rPr>
              <w:t>Magnitude or extent</w:t>
            </w:r>
          </w:p>
        </w:tc>
        <w:tc>
          <w:tcPr>
            <w:tcW w:type="dxa" w:w="2853"/>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2"/>
            <w:shd w:val="clear" w:color="auto" w:fill="E8E8E8"/>
          </w:tcPr>
          <w:p>
            <w:pPr>
              <w:spacing w:after="0"/>
              <w:jc w:val="left"/>
            </w:pPr>
            <w:r>
              <w:rPr>
                <w:b/>
                <w:sz w:val="16"/>
              </w:rPr>
              <w:t>Location</w:t>
            </w:r>
          </w:p>
        </w:tc>
        <w:tc>
          <w:tcPr>
            <w:tcW w:type="dxa" w:w="1423"/>
            <w:shd w:val="clear" w:color="auto" w:fill="E8E8E8"/>
          </w:tcPr>
          <w:p>
            <w:pPr>
              <w:spacing w:after="0"/>
              <w:jc w:val="left"/>
            </w:pPr>
            <w:r>
              <w:rPr>
                <w:b/>
                <w:sz w:val="16"/>
              </w:rPr>
              <w:t>Flags</w:t>
            </w:r>
          </w:p>
        </w:tc>
        <w:tc>
          <w:tcPr>
            <w:tcW w:type="dxa" w:w="24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1879"/>
          </w:tcPr>
          <w:p>
            <w:pPr>
              <w:spacing w:after="0"/>
              <w:jc w:val="left"/>
            </w:pPr>
          </w:p>
        </w:tc>
        <w:tc>
          <w:tcPr>
            <w:tcW w:type="dxa" w:w="2853"/>
          </w:tcPr>
          <w:p>
            <w:pPr>
              <w:spacing w:after="0"/>
              <w:jc w:val="left"/>
            </w:pPr>
            <w:r>
              <w:rPr>
                <w:sz w:val="16"/>
              </w:rPr>
              <w:t>$0 property; $0 crops (zone total, 2026 dollars)</w:t>
            </w:r>
          </w:p>
        </w:tc>
        <w:tc>
          <w:tcPr>
            <w:tcW w:type="dxa" w:w="926"/>
          </w:tcPr>
          <w:p>
            <w:pPr>
              <w:spacing w:after="0"/>
              <w:jc w:val="right"/>
            </w:pPr>
            <w:r>
              <w:rPr>
                <w:sz w:val="16"/>
              </w:rPr>
              <w:t>0, 0</w:t>
            </w:r>
          </w:p>
        </w:tc>
        <w:tc>
          <w:tcPr>
            <w:tcW w:type="dxa" w:w="2342"/>
          </w:tcPr>
          <w:p>
            <w:pPr>
              <w:spacing w:after="0"/>
              <w:jc w:val="left"/>
            </w:pPr>
            <w:r>
              <w:rPr>
                <w:sz w:val="16"/>
              </w:rPr>
              <w:t>NWS zone ARZ048 (ST. FRANCIS), zone-level</w:t>
            </w:r>
          </w:p>
        </w:tc>
        <w:tc>
          <w:tcPr>
            <w:tcW w:type="dxa" w:w="1423"/>
          </w:tcPr>
          <w:p>
            <w:pPr>
              <w:spacing w:after="0"/>
              <w:jc w:val="left"/>
            </w:pPr>
            <w:r>
              <w:rPr>
                <w:sz w:val="16"/>
              </w:rPr>
              <w:t>new since last plan; within last 5 years</w:t>
            </w:r>
          </w:p>
        </w:tc>
        <w:tc>
          <w:tcPr>
            <w:tcW w:type="dxa" w:w="24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2025-04-02</w:t>
            </w:r>
          </w:p>
        </w:tc>
        <w:tc>
          <w:tcPr>
            <w:tcW w:type="dxa" w:w="1215"/>
          </w:tcPr>
          <w:p>
            <w:pPr>
              <w:spacing w:after="0"/>
              <w:jc w:val="left"/>
            </w:pPr>
            <w:r>
              <w:rPr>
                <w:sz w:val="16"/>
              </w:rPr>
              <w:t>Hail</w:t>
            </w:r>
          </w:p>
        </w:tc>
        <w:tc>
          <w:tcPr>
            <w:tcW w:type="dxa" w:w="1879"/>
          </w:tcPr>
          <w:p>
            <w:pPr>
              <w:spacing w:after="0"/>
              <w:jc w:val="left"/>
            </w:pPr>
            <w:r>
              <w:rPr>
                <w:sz w:val="16"/>
              </w:rPr>
              <w:t>2.75 in</w:t>
            </w:r>
          </w:p>
        </w:tc>
        <w:tc>
          <w:tcPr>
            <w:tcW w:type="dxa" w:w="2853"/>
          </w:tcPr>
          <w:p>
            <w:pPr>
              <w:spacing w:after="0"/>
              <w:jc w:val="left"/>
            </w:pPr>
            <w:r>
              <w:rPr>
                <w:sz w:val="16"/>
              </w:rPr>
              <w:t>$0 property; $0 crops (2025 dollars)</w:t>
            </w:r>
          </w:p>
        </w:tc>
        <w:tc>
          <w:tcPr>
            <w:tcW w:type="dxa" w:w="926"/>
          </w:tcPr>
          <w:p>
            <w:pPr>
              <w:spacing w:after="0"/>
              <w:jc w:val="right"/>
            </w:pPr>
            <w:r>
              <w:rPr>
                <w:sz w:val="16"/>
              </w:rPr>
              <w:t>0, 0</w:t>
            </w:r>
          </w:p>
        </w:tc>
        <w:tc>
          <w:tcPr>
            <w:tcW w:type="dxa" w:w="2342"/>
          </w:tcPr>
          <w:p>
            <w:pPr>
              <w:spacing w:after="0"/>
              <w:jc w:val="left"/>
            </w:pPr>
            <w:r>
              <w:rPr>
                <w:sz w:val="16"/>
              </w:rPr>
              <w:t>FORREST CITY</w:t>
            </w:r>
          </w:p>
        </w:tc>
        <w:tc>
          <w:tcPr>
            <w:tcW w:type="dxa" w:w="1423"/>
          </w:tcPr>
          <w:p>
            <w:pPr>
              <w:spacing w:after="0"/>
              <w:jc w:val="left"/>
            </w:pPr>
            <w:r>
              <w:rPr>
                <w:sz w:val="16"/>
              </w:rPr>
              <w:t>in the 12 months before plan approval; within last 5 years</w:t>
            </w:r>
          </w:p>
        </w:tc>
        <w:tc>
          <w:tcPr>
            <w:tcW w:type="dxa" w:w="2437"/>
          </w:tcPr>
          <w:p>
            <w:pPr>
              <w:spacing w:after="0"/>
              <w:jc w:val="left"/>
            </w:pPr>
            <w:r>
              <w:rPr>
                <w:sz w:val="16"/>
              </w:rPr>
              <w:t>B1-c worst recorded: Hail</w:t>
            </w:r>
          </w:p>
        </w:tc>
      </w:tr>
      <w:tr>
        <w:trPr>
          <w:cantSplit/>
        </w:trPr>
        <w:tc>
          <w:tcPr>
            <w:tcW w:type="dxa" w:w="1037"/>
          </w:tcPr>
          <w:p>
            <w:pPr>
              <w:spacing w:after="0"/>
              <w:jc w:val="left"/>
            </w:pPr>
            <w:r>
              <w:rPr>
                <w:sz w:val="16"/>
              </w:rPr>
              <w:t>2018-06-02</w:t>
            </w:r>
          </w:p>
        </w:tc>
        <w:tc>
          <w:tcPr>
            <w:tcW w:type="dxa" w:w="1215"/>
          </w:tcPr>
          <w:p>
            <w:pPr>
              <w:spacing w:after="0"/>
              <w:jc w:val="left"/>
            </w:pPr>
            <w:r>
              <w:rPr>
                <w:sz w:val="16"/>
              </w:rPr>
              <w:t>Thunderstorm Wind</w:t>
            </w:r>
          </w:p>
        </w:tc>
        <w:tc>
          <w:tcPr>
            <w:tcW w:type="dxa" w:w="1879"/>
          </w:tcPr>
          <w:p>
            <w:pPr>
              <w:spacing w:after="0"/>
              <w:jc w:val="left"/>
            </w:pPr>
            <w:r>
              <w:rPr>
                <w:sz w:val="16"/>
              </w:rPr>
              <w:t>87 kt (100 mph) estimated gust</w:t>
            </w:r>
          </w:p>
        </w:tc>
        <w:tc>
          <w:tcPr>
            <w:tcW w:type="dxa" w:w="2853"/>
          </w:tcPr>
          <w:p>
            <w:pPr>
              <w:spacing w:after="0"/>
              <w:jc w:val="left"/>
            </w:pPr>
            <w:r>
              <w:rPr>
                <w:sz w:val="16"/>
              </w:rPr>
              <w:t>$6,000,000 property; $0 crops (2018 dollars)</w:t>
            </w:r>
          </w:p>
        </w:tc>
        <w:tc>
          <w:tcPr>
            <w:tcW w:type="dxa" w:w="926"/>
          </w:tcPr>
          <w:p>
            <w:pPr>
              <w:spacing w:after="0"/>
              <w:jc w:val="right"/>
            </w:pPr>
            <w:r>
              <w:rPr>
                <w:sz w:val="16"/>
              </w:rPr>
              <w:t>0, 1</w:t>
            </w:r>
          </w:p>
        </w:tc>
        <w:tc>
          <w:tcPr>
            <w:tcW w:type="dxa" w:w="2342"/>
          </w:tcPr>
          <w:p>
            <w:pPr>
              <w:spacing w:after="0"/>
              <w:jc w:val="left"/>
            </w:pPr>
            <w:r>
              <w:rPr>
                <w:sz w:val="16"/>
              </w:rPr>
              <w:t>ROSENBAUM to FORREST CITY MUNI AR</w:t>
            </w:r>
          </w:p>
        </w:tc>
        <w:tc>
          <w:tcPr>
            <w:tcW w:type="dxa" w:w="1423"/>
          </w:tcPr>
          <w:p>
            <w:pPr>
              <w:spacing w:after="0"/>
              <w:jc w:val="left"/>
            </w:pPr>
          </w:p>
        </w:tc>
        <w:tc>
          <w:tcPr>
            <w:tcW w:type="dxa" w:w="2437"/>
          </w:tcPr>
          <w:p>
            <w:pPr>
              <w:spacing w:after="0"/>
              <w:jc w:val="left"/>
            </w:pPr>
            <w:r>
              <w:rPr>
                <w:sz w:val="16"/>
              </w:rPr>
              <w:t>B1-c worst recorded: Thunderstorm Wind</w:t>
            </w:r>
          </w:p>
        </w:tc>
      </w:tr>
      <w:tr>
        <w:trPr>
          <w:cantSplit/>
        </w:trPr>
        <w:tc>
          <w:tcPr>
            <w:tcW w:type="dxa" w:w="1037"/>
          </w:tcPr>
          <w:p>
            <w:pPr>
              <w:spacing w:after="0"/>
              <w:jc w:val="left"/>
            </w:pPr>
            <w:r>
              <w:rPr>
                <w:sz w:val="16"/>
              </w:rPr>
              <w:t>2013-12-21</w:t>
            </w:r>
          </w:p>
        </w:tc>
        <w:tc>
          <w:tcPr>
            <w:tcW w:type="dxa" w:w="1215"/>
          </w:tcPr>
          <w:p>
            <w:pPr>
              <w:spacing w:after="0"/>
              <w:jc w:val="left"/>
            </w:pPr>
            <w:r>
              <w:rPr>
                <w:sz w:val="16"/>
              </w:rPr>
              <w:t>Tornado</w:t>
            </w:r>
          </w:p>
        </w:tc>
        <w:tc>
          <w:tcPr>
            <w:tcW w:type="dxa" w:w="1879"/>
          </w:tcPr>
          <w:p>
            <w:pPr>
              <w:spacing w:after="0"/>
              <w:jc w:val="left"/>
            </w:pPr>
            <w:r>
              <w:rPr>
                <w:sz w:val="16"/>
              </w:rPr>
              <w:t>EF2, 15.57 mi within this county, 300 yd wide</w:t>
            </w:r>
          </w:p>
        </w:tc>
        <w:tc>
          <w:tcPr>
            <w:tcW w:type="dxa" w:w="2853"/>
          </w:tcPr>
          <w:p>
            <w:pPr>
              <w:spacing w:after="0"/>
              <w:jc w:val="left"/>
            </w:pPr>
            <w:r>
              <w:rPr>
                <w:sz w:val="16"/>
              </w:rPr>
              <w:t>$500,000 property; $0 crops (2013 dollars)</w:t>
            </w:r>
          </w:p>
        </w:tc>
        <w:tc>
          <w:tcPr>
            <w:tcW w:type="dxa" w:w="926"/>
          </w:tcPr>
          <w:p>
            <w:pPr>
              <w:spacing w:after="0"/>
              <w:jc w:val="right"/>
            </w:pPr>
            <w:r>
              <w:rPr>
                <w:sz w:val="16"/>
              </w:rPr>
              <w:t>1, 3</w:t>
            </w:r>
          </w:p>
        </w:tc>
        <w:tc>
          <w:tcPr>
            <w:tcW w:type="dxa" w:w="2342"/>
          </w:tcPr>
          <w:p>
            <w:pPr>
              <w:spacing w:after="0"/>
              <w:jc w:val="left"/>
            </w:pPr>
            <w:r>
              <w:rPr>
                <w:sz w:val="16"/>
              </w:rPr>
              <w:t>RAWLISON to TARSUS</w:t>
            </w:r>
          </w:p>
        </w:tc>
        <w:tc>
          <w:tcPr>
            <w:tcW w:type="dxa" w:w="1423"/>
          </w:tcPr>
          <w:p>
            <w:pPr>
              <w:spacing w:after="0"/>
              <w:jc w:val="left"/>
            </w:pPr>
          </w:p>
        </w:tc>
        <w:tc>
          <w:tcPr>
            <w:tcW w:type="dxa" w:w="2437"/>
          </w:tcPr>
          <w:p>
            <w:pPr>
              <w:spacing w:after="0"/>
              <w:jc w:val="left"/>
            </w:pPr>
            <w:r>
              <w:rPr>
                <w:sz w:val="16"/>
              </w:rPr>
              <w:t>deaths or injuries recorded</w:t>
            </w:r>
          </w:p>
        </w:tc>
      </w:tr>
      <w:tr>
        <w:trPr>
          <w:cantSplit/>
        </w:trPr>
        <w:tc>
          <w:tcPr>
            <w:tcW w:type="dxa" w:w="1037"/>
          </w:tcPr>
          <w:p>
            <w:pPr>
              <w:spacing w:after="0"/>
              <w:jc w:val="left"/>
            </w:pPr>
            <w:r>
              <w:rPr>
                <w:sz w:val="16"/>
              </w:rPr>
              <w:t>2012-06-12</w:t>
            </w:r>
          </w:p>
        </w:tc>
        <w:tc>
          <w:tcPr>
            <w:tcW w:type="dxa" w:w="1215"/>
          </w:tcPr>
          <w:p>
            <w:pPr>
              <w:spacing w:after="0"/>
              <w:jc w:val="left"/>
            </w:pPr>
            <w:r>
              <w:rPr>
                <w:sz w:val="16"/>
              </w:rPr>
              <w:t>Drought</w:t>
            </w:r>
          </w:p>
        </w:tc>
        <w:tc>
          <w:tcPr>
            <w:tcW w:type="dxa" w:w="1879"/>
          </w:tcPr>
          <w:p>
            <w:pPr>
              <w:spacing w:after="0"/>
              <w:jc w:val="left"/>
            </w:pPr>
          </w:p>
        </w:tc>
        <w:tc>
          <w:tcPr>
            <w:tcW w:type="dxa" w:w="2853"/>
          </w:tcPr>
          <w:p>
            <w:pPr>
              <w:spacing w:after="0"/>
              <w:jc w:val="left"/>
            </w:pPr>
            <w:r>
              <w:rPr>
                <w:sz w:val="16"/>
              </w:rPr>
              <w:t>damage not reported</w:t>
            </w:r>
          </w:p>
        </w:tc>
        <w:tc>
          <w:tcPr>
            <w:tcW w:type="dxa" w:w="926"/>
          </w:tcPr>
          <w:p>
            <w:pPr>
              <w:spacing w:after="0"/>
              <w:jc w:val="right"/>
            </w:pPr>
            <w:r>
              <w:rPr>
                <w:sz w:val="16"/>
              </w:rPr>
              <w:t>0, 0</w:t>
            </w:r>
          </w:p>
        </w:tc>
        <w:tc>
          <w:tcPr>
            <w:tcW w:type="dxa" w:w="2342"/>
          </w:tcPr>
          <w:p>
            <w:pPr>
              <w:spacing w:after="0"/>
              <w:jc w:val="left"/>
            </w:pPr>
            <w:r>
              <w:rPr>
                <w:sz w:val="16"/>
              </w:rPr>
              <w:t>NWS zone ARZ048 (ST. FRANCIS), zone-level</w:t>
            </w:r>
          </w:p>
        </w:tc>
        <w:tc>
          <w:tcPr>
            <w:tcW w:type="dxa" w:w="1423"/>
          </w:tcPr>
          <w:p>
            <w:pPr>
              <w:spacing w:after="0"/>
              <w:jc w:val="left"/>
            </w:pPr>
          </w:p>
        </w:tc>
        <w:tc>
          <w:tcPr>
            <w:tcW w:type="dxa" w:w="2437"/>
          </w:tcPr>
          <w:p>
            <w:pPr>
              <w:spacing w:after="0"/>
              <w:jc w:val="left"/>
            </w:pPr>
            <w:r>
              <w:rPr>
                <w:sz w:val="16"/>
              </w:rPr>
              <w:t>B1-c worst recorded: Drought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1879"/>
          </w:tcPr>
          <w:p>
            <w:pPr>
              <w:spacing w:after="0"/>
              <w:jc w:val="left"/>
            </w:pPr>
          </w:p>
        </w:tc>
        <w:tc>
          <w:tcPr>
            <w:tcW w:type="dxa" w:w="2853"/>
          </w:tcPr>
          <w:p>
            <w:pPr>
              <w:spacing w:after="0"/>
              <w:jc w:val="left"/>
            </w:pPr>
            <w:r>
              <w:rPr>
                <w:sz w:val="16"/>
              </w:rPr>
              <w:t>$752,000 property; $0 crops (2011 dollars)</w:t>
            </w:r>
          </w:p>
        </w:tc>
        <w:tc>
          <w:tcPr>
            <w:tcW w:type="dxa" w:w="926"/>
          </w:tcPr>
          <w:p>
            <w:pPr>
              <w:spacing w:after="0"/>
              <w:jc w:val="right"/>
            </w:pPr>
            <w:r>
              <w:rPr>
                <w:sz w:val="16"/>
              </w:rPr>
              <w:t>0, 0</w:t>
            </w:r>
          </w:p>
        </w:tc>
        <w:tc>
          <w:tcPr>
            <w:tcW w:type="dxa" w:w="2342"/>
          </w:tcPr>
          <w:p>
            <w:pPr>
              <w:spacing w:after="0"/>
              <w:jc w:val="left"/>
            </w:pPr>
            <w:r>
              <w:rPr>
                <w:sz w:val="16"/>
              </w:rPr>
              <w:t>NEWCASTLE to MACEDONIA</w:t>
            </w:r>
          </w:p>
        </w:tc>
        <w:tc>
          <w:tcPr>
            <w:tcW w:type="dxa" w:w="1423"/>
          </w:tcPr>
          <w:p>
            <w:pPr>
              <w:spacing w:after="0"/>
              <w:jc w:val="left"/>
            </w:pPr>
          </w:p>
        </w:tc>
        <w:tc>
          <w:tcPr>
            <w:tcW w:type="dxa" w:w="24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1879"/>
          </w:tcPr>
          <w:p>
            <w:pPr>
              <w:spacing w:after="0"/>
              <w:jc w:val="left"/>
            </w:pPr>
            <w:r>
              <w:rPr>
                <w:sz w:val="16"/>
              </w:rPr>
              <w:t>50 kt (58 mph) estimated gust</w:t>
            </w:r>
          </w:p>
        </w:tc>
        <w:tc>
          <w:tcPr>
            <w:tcW w:type="dxa" w:w="2853"/>
          </w:tcPr>
          <w:p>
            <w:pPr>
              <w:spacing w:after="0"/>
              <w:jc w:val="left"/>
            </w:pPr>
            <w:r>
              <w:rPr>
                <w:sz w:val="16"/>
              </w:rPr>
              <w:t>$40,000 property; $0 crops (zone total, 2008 dollars)</w:t>
            </w:r>
          </w:p>
        </w:tc>
        <w:tc>
          <w:tcPr>
            <w:tcW w:type="dxa" w:w="926"/>
          </w:tcPr>
          <w:p>
            <w:pPr>
              <w:spacing w:after="0"/>
              <w:jc w:val="right"/>
            </w:pPr>
            <w:r>
              <w:rPr>
                <w:sz w:val="16"/>
              </w:rPr>
              <w:t>0, 0</w:t>
            </w:r>
          </w:p>
        </w:tc>
        <w:tc>
          <w:tcPr>
            <w:tcW w:type="dxa" w:w="2342"/>
          </w:tcPr>
          <w:p>
            <w:pPr>
              <w:spacing w:after="0"/>
              <w:jc w:val="left"/>
            </w:pPr>
            <w:r>
              <w:rPr>
                <w:sz w:val="16"/>
              </w:rPr>
              <w:t>NWS zone ARZ048 (ST. FRANCIS), zone-level</w:t>
            </w:r>
          </w:p>
        </w:tc>
        <w:tc>
          <w:tcPr>
            <w:tcW w:type="dxa" w:w="1423"/>
          </w:tcPr>
          <w:p>
            <w:pPr>
              <w:spacing w:after="0"/>
              <w:jc w:val="left"/>
            </w:pPr>
          </w:p>
        </w:tc>
        <w:tc>
          <w:tcPr>
            <w:tcW w:type="dxa" w:w="2437"/>
          </w:tcPr>
          <w:p>
            <w:pPr>
              <w:spacing w:after="0"/>
              <w:jc w:val="left"/>
            </w:pPr>
            <w:r>
              <w:rPr>
                <w:sz w:val="16"/>
              </w:rPr>
              <w:t>B1-c worst recorded: High Wind and Strong Wind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1879"/>
          </w:tcPr>
          <w:p>
            <w:pPr>
              <w:spacing w:after="0"/>
              <w:jc w:val="left"/>
            </w:pPr>
          </w:p>
        </w:tc>
        <w:tc>
          <w:tcPr>
            <w:tcW w:type="dxa" w:w="2853"/>
          </w:tcPr>
          <w:p>
            <w:pPr>
              <w:spacing w:after="0"/>
              <w:jc w:val="left"/>
            </w:pPr>
            <w:r>
              <w:rPr>
                <w:sz w:val="16"/>
              </w:rPr>
              <w:t>$0 property; $0 crops (zone total, 2007 dollars)</w:t>
            </w:r>
          </w:p>
        </w:tc>
        <w:tc>
          <w:tcPr>
            <w:tcW w:type="dxa" w:w="926"/>
          </w:tcPr>
          <w:p>
            <w:pPr>
              <w:spacing w:after="0"/>
              <w:jc w:val="right"/>
            </w:pPr>
            <w:r>
              <w:rPr>
                <w:sz w:val="16"/>
              </w:rPr>
              <w:t>0, 0</w:t>
            </w:r>
          </w:p>
        </w:tc>
        <w:tc>
          <w:tcPr>
            <w:tcW w:type="dxa" w:w="2342"/>
          </w:tcPr>
          <w:p>
            <w:pPr>
              <w:spacing w:after="0"/>
              <w:jc w:val="left"/>
            </w:pPr>
            <w:r>
              <w:rPr>
                <w:sz w:val="16"/>
              </w:rPr>
              <w:t>NWS zone ARZ048 (ST. FRANCIS), zone-level</w:t>
            </w:r>
          </w:p>
        </w:tc>
        <w:tc>
          <w:tcPr>
            <w:tcW w:type="dxa" w:w="1423"/>
          </w:tcPr>
          <w:p>
            <w:pPr>
              <w:spacing w:after="0"/>
              <w:jc w:val="left"/>
            </w:pPr>
          </w:p>
        </w:tc>
        <w:tc>
          <w:tcPr>
            <w:tcW w:type="dxa" w:w="2437"/>
          </w:tcPr>
          <w:p>
            <w:pPr>
              <w:spacing w:after="0"/>
              <w:jc w:val="left"/>
            </w:pPr>
            <w:r>
              <w:rPr>
                <w:sz w:val="16"/>
              </w:rPr>
              <w:t>B1-c worst recorded: Excessive Heat, Heat</w:t>
            </w:r>
          </w:p>
        </w:tc>
      </w:tr>
      <w:tr>
        <w:trPr>
          <w:cantSplit/>
        </w:trPr>
        <w:tc>
          <w:tcPr>
            <w:tcW w:type="dxa" w:w="1037"/>
          </w:tcPr>
          <w:p>
            <w:pPr>
              <w:spacing w:after="0"/>
              <w:jc w:val="left"/>
            </w:pPr>
            <w:r>
              <w:rPr>
                <w:sz w:val="16"/>
              </w:rPr>
              <w:t>2007-05-09</w:t>
            </w:r>
          </w:p>
        </w:tc>
        <w:tc>
          <w:tcPr>
            <w:tcW w:type="dxa" w:w="1215"/>
          </w:tcPr>
          <w:p>
            <w:pPr>
              <w:spacing w:after="0"/>
              <w:jc w:val="left"/>
            </w:pPr>
            <w:r>
              <w:rPr>
                <w:sz w:val="16"/>
              </w:rPr>
              <w:t>Lightning</w:t>
            </w:r>
          </w:p>
        </w:tc>
        <w:tc>
          <w:tcPr>
            <w:tcW w:type="dxa" w:w="1879"/>
          </w:tcPr>
          <w:p>
            <w:pPr>
              <w:spacing w:after="0"/>
              <w:jc w:val="left"/>
            </w:pPr>
          </w:p>
        </w:tc>
        <w:tc>
          <w:tcPr>
            <w:tcW w:type="dxa" w:w="2853"/>
          </w:tcPr>
          <w:p>
            <w:pPr>
              <w:spacing w:after="0"/>
              <w:jc w:val="left"/>
            </w:pPr>
            <w:r>
              <w:rPr>
                <w:sz w:val="16"/>
              </w:rPr>
              <w:t>$90,000 property; $0 crops (2007 dollars)</w:t>
            </w:r>
          </w:p>
        </w:tc>
        <w:tc>
          <w:tcPr>
            <w:tcW w:type="dxa" w:w="926"/>
          </w:tcPr>
          <w:p>
            <w:pPr>
              <w:spacing w:after="0"/>
              <w:jc w:val="right"/>
            </w:pPr>
            <w:r>
              <w:rPr>
                <w:sz w:val="16"/>
              </w:rPr>
              <w:t>0, 0</w:t>
            </w:r>
          </w:p>
        </w:tc>
        <w:tc>
          <w:tcPr>
            <w:tcW w:type="dxa" w:w="2342"/>
          </w:tcPr>
          <w:p>
            <w:pPr>
              <w:spacing w:after="0"/>
              <w:jc w:val="left"/>
            </w:pPr>
            <w:r>
              <w:rPr>
                <w:sz w:val="16"/>
              </w:rPr>
              <w:t>FORREST CITY</w:t>
            </w:r>
          </w:p>
        </w:tc>
        <w:tc>
          <w:tcPr>
            <w:tcW w:type="dxa" w:w="1423"/>
          </w:tcPr>
          <w:p>
            <w:pPr>
              <w:spacing w:after="0"/>
              <w:jc w:val="left"/>
            </w:pPr>
          </w:p>
        </w:tc>
        <w:tc>
          <w:tcPr>
            <w:tcW w:type="dxa" w:w="2437"/>
          </w:tcPr>
          <w:p>
            <w:pPr>
              <w:spacing w:after="0"/>
              <w:jc w:val="left"/>
            </w:pPr>
            <w:r>
              <w:rPr>
                <w:sz w:val="16"/>
              </w:rPr>
              <w:t>B1-c worst recorded: Lightning</w:t>
            </w:r>
          </w:p>
        </w:tc>
      </w:tr>
      <w:tr>
        <w:trPr>
          <w:cantSplit/>
        </w:trPr>
        <w:tc>
          <w:tcPr>
            <w:tcW w:type="dxa" w:w="1037"/>
          </w:tcPr>
          <w:p>
            <w:pPr>
              <w:spacing w:after="0"/>
              <w:jc w:val="left"/>
            </w:pPr>
            <w:r>
              <w:rPr>
                <w:sz w:val="16"/>
              </w:rPr>
              <w:t>1998-12-23</w:t>
            </w:r>
          </w:p>
        </w:tc>
        <w:tc>
          <w:tcPr>
            <w:tcW w:type="dxa" w:w="1215"/>
          </w:tcPr>
          <w:p>
            <w:pPr>
              <w:spacing w:after="0"/>
              <w:jc w:val="left"/>
            </w:pPr>
            <w:r>
              <w:rPr>
                <w:sz w:val="16"/>
              </w:rPr>
              <w:t>Ice Storm</w:t>
            </w:r>
          </w:p>
        </w:tc>
        <w:tc>
          <w:tcPr>
            <w:tcW w:type="dxa" w:w="1879"/>
          </w:tcPr>
          <w:p>
            <w:pPr>
              <w:spacing w:after="0"/>
              <w:jc w:val="left"/>
            </w:pPr>
          </w:p>
        </w:tc>
        <w:tc>
          <w:tcPr>
            <w:tcW w:type="dxa" w:w="2853"/>
          </w:tcPr>
          <w:p>
            <w:pPr>
              <w:spacing w:after="0"/>
              <w:jc w:val="left"/>
            </w:pPr>
            <w:r>
              <w:rPr>
                <w:sz w:val="16"/>
              </w:rPr>
              <w:t>$1,000 property; crops not reported (zone total, 1998 dollars)</w:t>
            </w:r>
          </w:p>
        </w:tc>
        <w:tc>
          <w:tcPr>
            <w:tcW w:type="dxa" w:w="926"/>
          </w:tcPr>
          <w:p>
            <w:pPr>
              <w:spacing w:after="0"/>
              <w:jc w:val="right"/>
            </w:pPr>
            <w:r>
              <w:rPr>
                <w:sz w:val="16"/>
              </w:rPr>
              <w:t>0, 0</w:t>
            </w:r>
          </w:p>
        </w:tc>
        <w:tc>
          <w:tcPr>
            <w:tcW w:type="dxa" w:w="2342"/>
          </w:tcPr>
          <w:p>
            <w:pPr>
              <w:spacing w:after="0"/>
              <w:jc w:val="left"/>
            </w:pPr>
            <w:r>
              <w:rPr>
                <w:sz w:val="16"/>
              </w:rPr>
              <w:t>NWS zone ARZ048 (ST. FRANCIS), zone-level</w:t>
            </w:r>
          </w:p>
        </w:tc>
        <w:tc>
          <w:tcPr>
            <w:tcW w:type="dxa" w:w="1423"/>
          </w:tcPr>
          <w:p>
            <w:pPr>
              <w:spacing w:after="0"/>
              <w:jc w:val="left"/>
            </w:pPr>
          </w:p>
        </w:tc>
        <w:tc>
          <w:tcPr>
            <w:tcW w:type="dxa" w:w="2437"/>
          </w:tcPr>
          <w:p>
            <w:pPr>
              <w:spacing w:after="0"/>
              <w:jc w:val="left"/>
            </w:pPr>
            <w:r>
              <w:rPr>
                <w:sz w:val="16"/>
              </w:rPr>
              <w:t>B1-c worst recorded: Ice Storm</w:t>
            </w:r>
          </w:p>
        </w:tc>
      </w:tr>
      <w:tr>
        <w:trPr>
          <w:cantSplit/>
        </w:trPr>
        <w:tc>
          <w:tcPr>
            <w:tcW w:type="dxa" w:w="1037"/>
          </w:tcPr>
          <w:p>
            <w:pPr>
              <w:spacing w:after="0"/>
              <w:jc w:val="left"/>
            </w:pPr>
            <w:r>
              <w:rPr>
                <w:sz w:val="16"/>
              </w:rPr>
              <w:t>1982-04-02</w:t>
            </w:r>
          </w:p>
        </w:tc>
        <w:tc>
          <w:tcPr>
            <w:tcW w:type="dxa" w:w="1215"/>
          </w:tcPr>
          <w:p>
            <w:pPr>
              <w:spacing w:after="0"/>
              <w:jc w:val="left"/>
            </w:pPr>
            <w:r>
              <w:rPr>
                <w:sz w:val="16"/>
              </w:rPr>
              <w:t>Tornado</w:t>
            </w:r>
          </w:p>
        </w:tc>
        <w:tc>
          <w:tcPr>
            <w:tcW w:type="dxa" w:w="1879"/>
          </w:tcPr>
          <w:p>
            <w:pPr>
              <w:spacing w:after="0"/>
              <w:jc w:val="left"/>
            </w:pPr>
            <w:r>
              <w:rPr>
                <w:sz w:val="16"/>
              </w:rPr>
              <w:t>F2, 1.6 mi path length (whole path, pre-1996), 60 yd wide</w:t>
            </w:r>
          </w:p>
        </w:tc>
        <w:tc>
          <w:tcPr>
            <w:tcW w:type="dxa" w:w="2853"/>
          </w:tcPr>
          <w:p>
            <w:pPr>
              <w:spacing w:after="0"/>
              <w:jc w:val="left"/>
            </w:pPr>
            <w:r>
              <w:rPr>
                <w:sz w:val="16"/>
              </w:rPr>
              <w:t>$250,000 property; crops not recorded (1982 dollars)</w:t>
            </w:r>
          </w:p>
        </w:tc>
        <w:tc>
          <w:tcPr>
            <w:tcW w:type="dxa" w:w="926"/>
          </w:tcPr>
          <w:p>
            <w:pPr>
              <w:spacing w:after="0"/>
              <w:jc w:val="right"/>
            </w:pPr>
            <w:r>
              <w:rPr>
                <w:sz w:val="16"/>
              </w:rPr>
              <w:t>1, 13</w:t>
            </w:r>
          </w:p>
        </w:tc>
        <w:tc>
          <w:tcPr>
            <w:tcW w:type="dxa" w:w="2342"/>
          </w:tcPr>
          <w:p>
            <w:pPr>
              <w:spacing w:after="0"/>
              <w:jc w:val="left"/>
            </w:pPr>
            <w:r>
              <w:rPr>
                <w:sz w:val="16"/>
              </w:rPr>
              <w:t>location not recorded</w:t>
            </w:r>
          </w:p>
        </w:tc>
        <w:tc>
          <w:tcPr>
            <w:tcW w:type="dxa" w:w="1423"/>
          </w:tcPr>
          <w:p>
            <w:pPr>
              <w:spacing w:after="0"/>
              <w:jc w:val="left"/>
            </w:pPr>
          </w:p>
        </w:tc>
        <w:tc>
          <w:tcPr>
            <w:tcW w:type="dxa" w:w="2437"/>
          </w:tcPr>
          <w:p>
            <w:pPr>
              <w:spacing w:after="0"/>
              <w:jc w:val="left"/>
            </w:pPr>
            <w:r>
              <w:rPr>
                <w:sz w:val="16"/>
              </w:rPr>
              <w:t>deaths or injuries recorded</w:t>
            </w:r>
          </w:p>
        </w:tc>
      </w:tr>
      <w:tr>
        <w:trPr>
          <w:cantSplit/>
        </w:trPr>
        <w:tc>
          <w:tcPr>
            <w:tcW w:type="dxa" w:w="1037"/>
          </w:tcPr>
          <w:p>
            <w:pPr>
              <w:spacing w:after="0"/>
              <w:jc w:val="left"/>
            </w:pPr>
            <w:r>
              <w:rPr>
                <w:sz w:val="16"/>
              </w:rPr>
              <w:t>1974-06-06</w:t>
            </w:r>
          </w:p>
        </w:tc>
        <w:tc>
          <w:tcPr>
            <w:tcW w:type="dxa" w:w="1215"/>
          </w:tcPr>
          <w:p>
            <w:pPr>
              <w:spacing w:after="0"/>
              <w:jc w:val="left"/>
            </w:pPr>
            <w:r>
              <w:rPr>
                <w:sz w:val="16"/>
              </w:rPr>
              <w:t>Tornado</w:t>
            </w:r>
          </w:p>
        </w:tc>
        <w:tc>
          <w:tcPr>
            <w:tcW w:type="dxa" w:w="1879"/>
          </w:tcPr>
          <w:p>
            <w:pPr>
              <w:spacing w:after="0"/>
              <w:jc w:val="left"/>
            </w:pPr>
            <w:r>
              <w:rPr>
                <w:sz w:val="16"/>
              </w:rPr>
              <w:t>F3, 3.8 mi path length (whole path, pre-1996), 150 yd wide</w:t>
            </w:r>
          </w:p>
        </w:tc>
        <w:tc>
          <w:tcPr>
            <w:tcW w:type="dxa" w:w="2853"/>
          </w:tcPr>
          <w:p>
            <w:pPr>
              <w:spacing w:after="0"/>
              <w:jc w:val="left"/>
            </w:pPr>
            <w:r>
              <w:rPr>
                <w:sz w:val="16"/>
              </w:rPr>
              <w:t>$25,000,000 property; crops not recorded (1974 dollars)</w:t>
            </w:r>
          </w:p>
        </w:tc>
        <w:tc>
          <w:tcPr>
            <w:tcW w:type="dxa" w:w="926"/>
          </w:tcPr>
          <w:p>
            <w:pPr>
              <w:spacing w:after="0"/>
              <w:jc w:val="right"/>
            </w:pPr>
            <w:r>
              <w:rPr>
                <w:sz w:val="16"/>
              </w:rPr>
              <w:t>4, 112</w:t>
            </w:r>
          </w:p>
        </w:tc>
        <w:tc>
          <w:tcPr>
            <w:tcW w:type="dxa" w:w="2342"/>
          </w:tcPr>
          <w:p>
            <w:pPr>
              <w:spacing w:after="0"/>
              <w:jc w:val="left"/>
            </w:pPr>
            <w:r>
              <w:rPr>
                <w:sz w:val="16"/>
              </w:rPr>
              <w:t>location not recorded</w:t>
            </w:r>
          </w:p>
        </w:tc>
        <w:tc>
          <w:tcPr>
            <w:tcW w:type="dxa" w:w="1423"/>
          </w:tcPr>
          <w:p>
            <w:pPr>
              <w:spacing w:after="0"/>
              <w:jc w:val="left"/>
            </w:pPr>
          </w:p>
        </w:tc>
        <w:tc>
          <w:tcPr>
            <w:tcW w:type="dxa" w:w="243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1.63</w:t>
            </w:r>
          </w:p>
        </w:tc>
        <w:tc>
          <w:tcPr>
            <w:tcW w:type="dxa" w:w="1280"/>
          </w:tcPr>
          <w:p>
            <w:pPr>
              <w:spacing w:after="0"/>
              <w:jc w:val="left"/>
            </w:pPr>
            <w:r>
              <w:rPr>
                <w:sz w:val="16"/>
              </w:rPr>
              <w:t>event-days per year</w:t>
            </w:r>
          </w:p>
        </w:tc>
        <w:tc>
          <w:tcPr>
            <w:tcW w:type="dxa" w:w="1583"/>
          </w:tcPr>
          <w:p>
            <w:pPr>
              <w:spacing w:after="0"/>
              <w:jc w:val="left"/>
            </w:pPr>
            <w:r>
              <w:rPr>
                <w:sz w:val="16"/>
              </w:rPr>
              <w:t>about 1.63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8.02</w:t>
            </w:r>
          </w:p>
        </w:tc>
        <w:tc>
          <w:tcPr>
            <w:tcW w:type="dxa" w:w="1280"/>
          </w:tcPr>
          <w:p>
            <w:pPr>
              <w:spacing w:after="0"/>
              <w:jc w:val="left"/>
            </w:pPr>
            <w:r>
              <w:rPr>
                <w:sz w:val="16"/>
              </w:rPr>
              <w:t>event-days per year</w:t>
            </w:r>
          </w:p>
        </w:tc>
        <w:tc>
          <w:tcPr>
            <w:tcW w:type="dxa" w:w="1583"/>
          </w:tcPr>
          <w:p>
            <w:pPr>
              <w:spacing w:after="0"/>
              <w:jc w:val="left"/>
            </w:pPr>
            <w:r>
              <w:rPr>
                <w:sz w:val="16"/>
              </w:rPr>
              <w:t>about 8.02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259</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0.00744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0.744%</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3.07</w:t>
            </w:r>
          </w:p>
        </w:tc>
        <w:tc>
          <w:tcPr>
            <w:tcW w:type="dxa" w:w="1280"/>
          </w:tcPr>
          <w:p>
            <w:pPr>
              <w:spacing w:after="0"/>
              <w:jc w:val="left"/>
            </w:pPr>
            <w:r>
              <w:rPr>
                <w:sz w:val="16"/>
              </w:rPr>
              <w:t>events per year</w:t>
            </w:r>
          </w:p>
        </w:tc>
        <w:tc>
          <w:tcPr>
            <w:tcW w:type="dxa" w:w="1583"/>
          </w:tcPr>
          <w:p>
            <w:pPr>
              <w:spacing w:after="0"/>
              <w:jc w:val="left"/>
            </w:pPr>
            <w:r>
              <w:rPr>
                <w:sz w:val="16"/>
              </w:rPr>
              <w:t>about 3.07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116.9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22.8</w:t>
            </w:r>
          </w:p>
        </w:tc>
        <w:tc>
          <w:tcPr>
            <w:tcW w:type="dxa" w:w="1280"/>
          </w:tcPr>
          <w:p>
            <w:pPr>
              <w:spacing w:after="0"/>
              <w:jc w:val="left"/>
            </w:pPr>
            <w:r>
              <w:rPr>
                <w:sz w:val="16"/>
              </w:rPr>
              <w:t>event-days per year</w:t>
            </w:r>
          </w:p>
        </w:tc>
        <w:tc>
          <w:tcPr>
            <w:tcW w:type="dxa" w:w="1583"/>
          </w:tcPr>
          <w:p>
            <w:pPr>
              <w:spacing w:after="0"/>
              <w:jc w:val="left"/>
            </w:pPr>
            <w:r>
              <w:rPr>
                <w:sz w:val="16"/>
              </w:rPr>
              <w:t>about 22.8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16 of 30 years, 1996 to 2025 (53.3%)</w:t>
            </w:r>
          </w:p>
        </w:tc>
        <w:tc>
          <w:tcPr>
            <w:tcW w:type="dxa" w:w="1524"/>
          </w:tcPr>
          <w:p>
            <w:pPr>
              <w:spacing w:after="0"/>
              <w:jc w:val="right"/>
            </w:pPr>
            <w:r>
              <w:rPr>
                <w:sz w:val="16"/>
              </w:rPr>
              <w:t>367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0.0188</w:t>
            </w:r>
          </w:p>
        </w:tc>
        <w:tc>
          <w:tcPr>
            <w:tcW w:type="dxa" w:w="1280"/>
          </w:tcPr>
          <w:p>
            <w:pPr>
              <w:spacing w:after="0"/>
              <w:jc w:val="left"/>
            </w:pPr>
            <w:r>
              <w:rPr>
                <w:sz w:val="16"/>
              </w:rPr>
              <w:t>events per year</w:t>
            </w:r>
          </w:p>
        </w:tc>
        <w:tc>
          <w:tcPr>
            <w:tcW w:type="dxa" w:w="1583"/>
          </w:tcPr>
          <w:p>
            <w:pPr>
              <w:spacing w:after="0"/>
              <w:jc w:val="left"/>
            </w:pPr>
            <w:r>
              <w:rPr>
                <w:sz w:val="16"/>
              </w:rPr>
              <w:t>about 1 in 53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6</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1.15</w:t>
            </w:r>
          </w:p>
        </w:tc>
        <w:tc>
          <w:tcPr>
            <w:tcW w:type="dxa" w:w="1280"/>
          </w:tcPr>
          <w:p>
            <w:pPr>
              <w:spacing w:after="0"/>
              <w:jc w:val="left"/>
            </w:pPr>
            <w:r>
              <w:rPr>
                <w:sz w:val="16"/>
              </w:rPr>
              <w:t>event-days per year</w:t>
            </w:r>
          </w:p>
        </w:tc>
        <w:tc>
          <w:tcPr>
            <w:tcW w:type="dxa" w:w="1583"/>
          </w:tcPr>
          <w:p>
            <w:pPr>
              <w:spacing w:after="0"/>
              <w:jc w:val="left"/>
            </w:pPr>
            <w:r>
              <w:rPr>
                <w:sz w:val="16"/>
              </w:rPr>
              <w:t>about 1.15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78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0.643</w:t>
            </w:r>
          </w:p>
        </w:tc>
        <w:tc>
          <w:tcPr>
            <w:tcW w:type="dxa" w:w="1280"/>
          </w:tcPr>
          <w:p>
            <w:pPr>
              <w:spacing w:after="0"/>
              <w:jc w:val="left"/>
            </w:pPr>
            <w:r>
              <w:rPr>
                <w:sz w:val="16"/>
              </w:rPr>
              <w:t>event-days per year</w:t>
            </w:r>
          </w:p>
        </w:tc>
        <w:tc>
          <w:tcPr>
            <w:tcW w:type="dxa" w:w="1583"/>
          </w:tcPr>
          <w:p>
            <w:pPr>
              <w:spacing w:after="0"/>
              <w:jc w:val="left"/>
            </w:pPr>
            <w:r>
              <w:rPr>
                <w:sz w:val="16"/>
              </w:rPr>
              <w:t>about 0.643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13 of 30 years, 1996 to 2025 (43.3%)</w:t>
            </w:r>
          </w:p>
        </w:tc>
        <w:tc>
          <w:tcPr>
            <w:tcW w:type="dxa" w:w="1524"/>
          </w:tcPr>
          <w:p>
            <w:pPr>
              <w:spacing w:after="0"/>
              <w:jc w:val="right"/>
            </w:pPr>
            <w:r>
              <w:rPr>
                <w:sz w:val="16"/>
              </w:rPr>
              <w:t>18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0.345</w:t>
            </w:r>
          </w:p>
        </w:tc>
        <w:tc>
          <w:tcPr>
            <w:tcW w:type="dxa" w:w="1280"/>
          </w:tcPr>
          <w:p>
            <w:pPr>
              <w:spacing w:after="0"/>
              <w:jc w:val="left"/>
            </w:pPr>
            <w:r>
              <w:rPr>
                <w:sz w:val="16"/>
              </w:rPr>
              <w:t>events per year (modeled)</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59.2</w:t>
            </w:r>
          </w:p>
        </w:tc>
        <w:tc>
          <w:tcPr>
            <w:tcW w:type="dxa" w:w="1280"/>
          </w:tcPr>
          <w:p>
            <w:pPr>
              <w:spacing w:after="0"/>
              <w:jc w:val="left"/>
            </w:pPr>
            <w:r>
              <w:rPr>
                <w:sz w:val="16"/>
              </w:rPr>
              <w:t>days per year with a strike</w:t>
            </w:r>
          </w:p>
        </w:tc>
        <w:tc>
          <w:tcPr>
            <w:tcW w:type="dxa" w:w="1583"/>
          </w:tcPr>
          <w:p>
            <w:pPr>
              <w:spacing w:after="0"/>
              <w:jc w:val="left"/>
            </w:pPr>
            <w:r>
              <w:rPr>
                <w:sz w:val="16"/>
              </w:rPr>
              <w:t>about 59.2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1.69</w:t>
            </w:r>
          </w:p>
        </w:tc>
        <w:tc>
          <w:tcPr>
            <w:tcW w:type="dxa" w:w="1280"/>
          </w:tcPr>
          <w:p>
            <w:pPr>
              <w:spacing w:after="0"/>
              <w:jc w:val="left"/>
            </w:pPr>
            <w:r>
              <w:rPr>
                <w:sz w:val="16"/>
              </w:rPr>
              <w:t>events per year</w:t>
            </w:r>
          </w:p>
        </w:tc>
        <w:tc>
          <w:tcPr>
            <w:tcW w:type="dxa" w:w="1583"/>
          </w:tcPr>
          <w:p>
            <w:pPr>
              <w:spacing w:after="0"/>
              <w:jc w:val="left"/>
            </w:pPr>
            <w:r>
              <w:rPr>
                <w:sz w:val="16"/>
              </w:rPr>
              <w:t>about 1.69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65</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0.45</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0.000248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0.0248%</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5.42</w:t>
            </w:r>
          </w:p>
        </w:tc>
        <w:tc>
          <w:tcPr>
            <w:tcW w:type="dxa" w:w="1280"/>
          </w:tcPr>
          <w:p>
            <w:pPr>
              <w:spacing w:after="0"/>
              <w:jc w:val="left"/>
            </w:pPr>
            <w:r>
              <w:rPr>
                <w:sz w:val="16"/>
              </w:rPr>
              <w:t>event-days per year</w:t>
            </w:r>
          </w:p>
        </w:tc>
        <w:tc>
          <w:tcPr>
            <w:tcW w:type="dxa" w:w="1583"/>
          </w:tcPr>
          <w:p>
            <w:pPr>
              <w:spacing w:after="0"/>
              <w:jc w:val="left"/>
            </w:pPr>
            <w:r>
              <w:rPr>
                <w:sz w:val="16"/>
              </w:rPr>
              <w:t>about 5.42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103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62.5</w:t>
            </w:r>
          </w:p>
        </w:tc>
        <w:tc>
          <w:tcPr>
            <w:tcW w:type="dxa" w:w="1295"/>
          </w:tcPr>
          <w:p>
            <w:pPr>
              <w:spacing w:after="0"/>
              <w:jc w:val="right"/>
            </w:pPr>
            <w:r>
              <w:rPr>
                <w:sz w:val="16"/>
              </w:rPr>
              <w:t>70.1</w:t>
            </w:r>
          </w:p>
        </w:tc>
        <w:tc>
          <w:tcPr>
            <w:tcW w:type="dxa" w:w="1235"/>
          </w:tcPr>
          <w:p>
            <w:pPr>
              <w:spacing w:after="0"/>
              <w:jc w:val="right"/>
            </w:pPr>
            <w:r>
              <w:rPr>
                <w:sz w:val="16"/>
              </w:rPr>
              <w:t>88.8</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72.0</w:t>
            </w:r>
          </w:p>
        </w:tc>
        <w:tc>
          <w:tcPr>
            <w:tcW w:type="dxa" w:w="1295"/>
          </w:tcPr>
          <w:p>
            <w:pPr>
              <w:spacing w:after="0"/>
              <w:jc w:val="right"/>
            </w:pPr>
            <w:r>
              <w:rPr>
                <w:sz w:val="16"/>
              </w:rPr>
              <w:t>94.2</w:t>
            </w:r>
          </w:p>
        </w:tc>
        <w:tc>
          <w:tcPr>
            <w:tcW w:type="dxa" w:w="1235"/>
          </w:tcPr>
          <w:p>
            <w:pPr>
              <w:spacing w:after="0"/>
              <w:jc w:val="right"/>
            </w:pPr>
            <w:r>
              <w:rPr>
                <w:sz w:val="16"/>
              </w:rPr>
              <w:t>98.6</w:t>
            </w:r>
          </w:p>
        </w:tc>
        <w:tc>
          <w:tcPr>
            <w:tcW w:type="dxa" w:w="7078"/>
          </w:tcPr>
          <w:p>
            <w:pPr>
              <w:spacing w:after="0"/>
              <w:jc w:val="left"/>
            </w:pPr>
            <w:r>
              <w:rPr>
                <w:sz w:val="16"/>
              </w:rPr>
              <w:t>Relatively High 2, Relatively Moderate 2, Relatively Low 2,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82.0</w:t>
            </w:r>
          </w:p>
        </w:tc>
        <w:tc>
          <w:tcPr>
            <w:tcW w:type="dxa" w:w="1295"/>
          </w:tcPr>
          <w:p>
            <w:pPr>
              <w:spacing w:after="0"/>
              <w:jc w:val="right"/>
            </w:pPr>
            <w:r>
              <w:rPr>
                <w:sz w:val="16"/>
              </w:rPr>
              <w:t>89.1</w:t>
            </w:r>
          </w:p>
        </w:tc>
        <w:tc>
          <w:tcPr>
            <w:tcW w:type="dxa" w:w="1235"/>
          </w:tcPr>
          <w:p>
            <w:pPr>
              <w:spacing w:after="0"/>
              <w:jc w:val="right"/>
            </w:pPr>
            <w:r>
              <w:rPr>
                <w:sz w:val="16"/>
              </w:rPr>
              <w:t>92.7</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58.1</w:t>
            </w:r>
          </w:p>
        </w:tc>
        <w:tc>
          <w:tcPr>
            <w:tcW w:type="dxa" w:w="1295"/>
          </w:tcPr>
          <w:p>
            <w:pPr>
              <w:spacing w:after="0"/>
              <w:jc w:val="right"/>
            </w:pPr>
            <w:r>
              <w:rPr>
                <w:sz w:val="16"/>
              </w:rPr>
              <w:t>69.9</w:t>
            </w:r>
          </w:p>
        </w:tc>
        <w:tc>
          <w:tcPr>
            <w:tcW w:type="dxa" w:w="1235"/>
          </w:tcPr>
          <w:p>
            <w:pPr>
              <w:spacing w:after="0"/>
              <w:jc w:val="right"/>
            </w:pPr>
            <w:r>
              <w:rPr>
                <w:sz w:val="16"/>
              </w:rPr>
              <w:t>80.6</w:t>
            </w:r>
          </w:p>
        </w:tc>
        <w:tc>
          <w:tcPr>
            <w:tcW w:type="dxa" w:w="7078"/>
          </w:tcPr>
          <w:p>
            <w:pPr>
              <w:spacing w:after="0"/>
              <w:jc w:val="left"/>
            </w:pPr>
            <w:r>
              <w:rPr>
                <w:sz w:val="16"/>
              </w:rPr>
              <w:t>Relatively Moderate 5, Relatively Low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88.4</w:t>
            </w:r>
          </w:p>
        </w:tc>
        <w:tc>
          <w:tcPr>
            <w:tcW w:type="dxa" w:w="1295"/>
          </w:tcPr>
          <w:p>
            <w:pPr>
              <w:spacing w:after="0"/>
              <w:jc w:val="right"/>
            </w:pPr>
            <w:r>
              <w:rPr>
                <w:sz w:val="16"/>
              </w:rPr>
              <w:t>92.3</w:t>
            </w:r>
          </w:p>
        </w:tc>
        <w:tc>
          <w:tcPr>
            <w:tcW w:type="dxa" w:w="1235"/>
          </w:tcPr>
          <w:p>
            <w:pPr>
              <w:spacing w:after="0"/>
              <w:jc w:val="right"/>
            </w:pPr>
            <w:r>
              <w:rPr>
                <w:sz w:val="16"/>
              </w:rPr>
              <w:t>97.2</w:t>
            </w:r>
          </w:p>
        </w:tc>
        <w:tc>
          <w:tcPr>
            <w:tcW w:type="dxa" w:w="7078"/>
          </w:tcPr>
          <w:p>
            <w:pPr>
              <w:spacing w:after="0"/>
              <w:jc w:val="left"/>
            </w:pPr>
            <w:r>
              <w:rPr>
                <w:sz w:val="16"/>
              </w:rPr>
              <w:t>Very High 1, Relatively High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45.7</w:t>
            </w:r>
          </w:p>
        </w:tc>
        <w:tc>
          <w:tcPr>
            <w:tcW w:type="dxa" w:w="1295"/>
          </w:tcPr>
          <w:p>
            <w:pPr>
              <w:spacing w:after="0"/>
              <w:jc w:val="right"/>
            </w:pPr>
            <w:r>
              <w:rPr>
                <w:sz w:val="16"/>
              </w:rPr>
              <w:t>51.0</w:t>
            </w:r>
          </w:p>
        </w:tc>
        <w:tc>
          <w:tcPr>
            <w:tcW w:type="dxa" w:w="1235"/>
          </w:tcPr>
          <w:p>
            <w:pPr>
              <w:spacing w:after="0"/>
              <w:jc w:val="right"/>
            </w:pPr>
            <w:r>
              <w:rPr>
                <w:sz w:val="16"/>
              </w:rPr>
              <w:t>60.1</w:t>
            </w:r>
          </w:p>
        </w:tc>
        <w:tc>
          <w:tcPr>
            <w:tcW w:type="dxa" w:w="7078"/>
          </w:tcPr>
          <w:p>
            <w:pPr>
              <w:spacing w:after="0"/>
              <w:jc w:val="left"/>
            </w:pPr>
            <w:r>
              <w:rPr>
                <w:sz w:val="16"/>
              </w:rPr>
              <w:t>Relatively Low 2, Very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92.7</w:t>
            </w:r>
          </w:p>
        </w:tc>
        <w:tc>
          <w:tcPr>
            <w:tcW w:type="dxa" w:w="1295"/>
          </w:tcPr>
          <w:p>
            <w:pPr>
              <w:spacing w:after="0"/>
              <w:jc w:val="right"/>
            </w:pPr>
            <w:r>
              <w:rPr>
                <w:sz w:val="16"/>
              </w:rPr>
              <w:t>96.8</w:t>
            </w:r>
          </w:p>
        </w:tc>
        <w:tc>
          <w:tcPr>
            <w:tcW w:type="dxa" w:w="1235"/>
          </w:tcPr>
          <w:p>
            <w:pPr>
              <w:spacing w:after="0"/>
              <w:jc w:val="right"/>
            </w:pPr>
            <w:r>
              <w:rPr>
                <w:sz w:val="16"/>
              </w:rPr>
              <w:t>99.1</w:t>
            </w:r>
          </w:p>
        </w:tc>
        <w:tc>
          <w:tcPr>
            <w:tcW w:type="dxa" w:w="7078"/>
          </w:tcPr>
          <w:p>
            <w:pPr>
              <w:spacing w:after="0"/>
              <w:jc w:val="left"/>
            </w:pPr>
            <w:r>
              <w:rPr>
                <w:sz w:val="16"/>
              </w:rPr>
              <w:t>Very High 3, Relatively High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25.2</w:t>
            </w:r>
          </w:p>
        </w:tc>
        <w:tc>
          <w:tcPr>
            <w:tcW w:type="dxa" w:w="1295"/>
          </w:tcPr>
          <w:p>
            <w:pPr>
              <w:spacing w:after="0"/>
              <w:jc w:val="right"/>
            </w:pPr>
            <w:r>
              <w:rPr>
                <w:sz w:val="16"/>
              </w:rPr>
              <w:t>61.4</w:t>
            </w:r>
          </w:p>
        </w:tc>
        <w:tc>
          <w:tcPr>
            <w:tcW w:type="dxa" w:w="1235"/>
          </w:tcPr>
          <w:p>
            <w:pPr>
              <w:spacing w:after="0"/>
              <w:jc w:val="right"/>
            </w:pPr>
            <w:r>
              <w:rPr>
                <w:sz w:val="16"/>
              </w:rPr>
              <w:t>69.6</w:t>
            </w:r>
          </w:p>
        </w:tc>
        <w:tc>
          <w:tcPr>
            <w:tcW w:type="dxa" w:w="7078"/>
          </w:tcPr>
          <w:p>
            <w:pPr>
              <w:spacing w:after="0"/>
              <w:jc w:val="left"/>
            </w:pPr>
            <w:r>
              <w:rPr>
                <w:sz w:val="16"/>
              </w:rPr>
              <w:t>Relatively Moderate 4,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61.3</w:t>
            </w:r>
          </w:p>
        </w:tc>
        <w:tc>
          <w:tcPr>
            <w:tcW w:type="dxa" w:w="1295"/>
          </w:tcPr>
          <w:p>
            <w:pPr>
              <w:spacing w:after="0"/>
              <w:jc w:val="right"/>
            </w:pPr>
            <w:r>
              <w:rPr>
                <w:sz w:val="16"/>
              </w:rPr>
              <w:t>78.7</w:t>
            </w:r>
          </w:p>
        </w:tc>
        <w:tc>
          <w:tcPr>
            <w:tcW w:type="dxa" w:w="1235"/>
          </w:tcPr>
          <w:p>
            <w:pPr>
              <w:spacing w:after="0"/>
              <w:jc w:val="right"/>
            </w:pPr>
            <w:r>
              <w:rPr>
                <w:sz w:val="16"/>
              </w:rPr>
              <w:t>93.2</w:t>
            </w:r>
          </w:p>
        </w:tc>
        <w:tc>
          <w:tcPr>
            <w:tcW w:type="dxa" w:w="7078"/>
          </w:tcPr>
          <w:p>
            <w:pPr>
              <w:spacing w:after="0"/>
              <w:jc w:val="left"/>
            </w:pPr>
            <w:r>
              <w:rPr>
                <w:sz w:val="16"/>
              </w:rPr>
              <w:t>Relatively Low 3,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61.0</w:t>
            </w:r>
          </w:p>
        </w:tc>
        <w:tc>
          <w:tcPr>
            <w:tcW w:type="dxa" w:w="1295"/>
          </w:tcPr>
          <w:p>
            <w:pPr>
              <w:spacing w:after="0"/>
              <w:jc w:val="right"/>
            </w:pPr>
            <w:r>
              <w:rPr>
                <w:sz w:val="16"/>
              </w:rPr>
              <w:t>72.1</w:t>
            </w:r>
          </w:p>
        </w:tc>
        <w:tc>
          <w:tcPr>
            <w:tcW w:type="dxa" w:w="1235"/>
          </w:tcPr>
          <w:p>
            <w:pPr>
              <w:spacing w:after="0"/>
              <w:jc w:val="right"/>
            </w:pPr>
            <w:r>
              <w:rPr>
                <w:sz w:val="16"/>
              </w:rPr>
              <w:t>93.6</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94.3</w:t>
            </w:r>
          </w:p>
        </w:tc>
        <w:tc>
          <w:tcPr>
            <w:tcW w:type="dxa" w:w="1295"/>
          </w:tcPr>
          <w:p>
            <w:pPr>
              <w:spacing w:after="0"/>
              <w:jc w:val="right"/>
            </w:pPr>
            <w:r>
              <w:rPr>
                <w:sz w:val="16"/>
              </w:rPr>
              <w:t>97.4</w:t>
            </w:r>
          </w:p>
        </w:tc>
        <w:tc>
          <w:tcPr>
            <w:tcW w:type="dxa" w:w="1235"/>
          </w:tcPr>
          <w:p>
            <w:pPr>
              <w:spacing w:after="0"/>
              <w:jc w:val="right"/>
            </w:pPr>
            <w:r>
              <w:rPr>
                <w:sz w:val="16"/>
              </w:rPr>
              <w:t>99.5</w:t>
            </w:r>
          </w:p>
        </w:tc>
        <w:tc>
          <w:tcPr>
            <w:tcW w:type="dxa" w:w="7078"/>
          </w:tcPr>
          <w:p>
            <w:pPr>
              <w:spacing w:after="0"/>
              <w:jc w:val="left"/>
            </w:pPr>
            <w:r>
              <w:rPr>
                <w:sz w:val="16"/>
              </w:rPr>
              <w:t>Very High 4, 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99.6</w:t>
            </w:r>
          </w:p>
        </w:tc>
        <w:tc>
          <w:tcPr>
            <w:tcW w:type="dxa" w:w="1295"/>
          </w:tcPr>
          <w:p>
            <w:pPr>
              <w:spacing w:after="0"/>
              <w:jc w:val="right"/>
            </w:pPr>
            <w:r>
              <w:rPr>
                <w:sz w:val="16"/>
              </w:rPr>
              <w:t>99.9</w:t>
            </w:r>
          </w:p>
        </w:tc>
        <w:tc>
          <w:tcPr>
            <w:tcW w:type="dxa" w:w="1235"/>
          </w:tcPr>
          <w:p>
            <w:pPr>
              <w:spacing w:after="0"/>
              <w:jc w:val="right"/>
            </w:pPr>
            <w:r>
              <w:rPr>
                <w:sz w:val="16"/>
              </w:rPr>
              <w:t>100.0</w:t>
            </w:r>
          </w:p>
        </w:tc>
        <w:tc>
          <w:tcPr>
            <w:tcW w:type="dxa" w:w="7078"/>
          </w:tcPr>
          <w:p>
            <w:pPr>
              <w:spacing w:after="0"/>
              <w:jc w:val="left"/>
            </w:pPr>
            <w:r>
              <w:rPr>
                <w:sz w:val="16"/>
              </w:rPr>
              <w:t>Very High 7</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51.6</w:t>
            </w:r>
          </w:p>
        </w:tc>
        <w:tc>
          <w:tcPr>
            <w:tcW w:type="dxa" w:w="1295"/>
          </w:tcPr>
          <w:p>
            <w:pPr>
              <w:spacing w:after="0"/>
              <w:jc w:val="right"/>
            </w:pPr>
            <w:r>
              <w:rPr>
                <w:sz w:val="16"/>
              </w:rPr>
              <w:t>68.5</w:t>
            </w:r>
          </w:p>
        </w:tc>
        <w:tc>
          <w:tcPr>
            <w:tcW w:type="dxa" w:w="1235"/>
          </w:tcPr>
          <w:p>
            <w:pPr>
              <w:spacing w:after="0"/>
              <w:jc w:val="right"/>
            </w:pPr>
            <w:r>
              <w:rPr>
                <w:sz w:val="16"/>
              </w:rPr>
              <w:t>77.3</w:t>
            </w:r>
          </w:p>
        </w:tc>
        <w:tc>
          <w:tcPr>
            <w:tcW w:type="dxa" w:w="7078"/>
          </w:tcPr>
          <w:p>
            <w:pPr>
              <w:spacing w:after="0"/>
              <w:jc w:val="left"/>
            </w:pPr>
            <w:r>
              <w:rPr>
                <w:sz w:val="16"/>
              </w:rPr>
              <w:t>Relatively Low 3, 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48.9</w:t>
            </w:r>
          </w:p>
        </w:tc>
        <w:tc>
          <w:tcPr>
            <w:tcW w:type="dxa" w:w="1295"/>
          </w:tcPr>
          <w:p>
            <w:pPr>
              <w:spacing w:after="0"/>
              <w:jc w:val="right"/>
            </w:pPr>
            <w:r>
              <w:rPr>
                <w:sz w:val="16"/>
              </w:rPr>
              <w:t>67.1</w:t>
            </w:r>
          </w:p>
        </w:tc>
        <w:tc>
          <w:tcPr>
            <w:tcW w:type="dxa" w:w="1235"/>
          </w:tcPr>
          <w:p>
            <w:pPr>
              <w:spacing w:after="0"/>
              <w:jc w:val="right"/>
            </w:pPr>
            <w:r>
              <w:rPr>
                <w:sz w:val="16"/>
              </w:rPr>
              <w:t>84.6</w:t>
            </w:r>
          </w:p>
        </w:tc>
        <w:tc>
          <w:tcPr>
            <w:tcW w:type="dxa" w:w="7078"/>
          </w:tcPr>
          <w:p>
            <w:pPr>
              <w:spacing w:after="0"/>
              <w:jc w:val="left"/>
            </w:pPr>
            <w:r>
              <w:rPr>
                <w:sz w:val="16"/>
              </w:rPr>
              <w:t>Relatively High 1,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2"/>
        <w:gridCol w:w="680"/>
        <w:gridCol w:w="2628"/>
        <w:gridCol w:w="2099"/>
        <w:gridCol w:w="2170"/>
        <w:gridCol w:w="2449"/>
        <w:gridCol w:w="2693"/>
      </w:tblGrid>
      <w:tr>
        <w:trPr>
          <w:cantSplit/>
          <w:tblHeader/>
        </w:trPr>
        <w:tc>
          <w:tcPr>
            <w:tcW w:type="dxa" w:w="139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8"/>
            <w:shd w:val="clear" w:color="auto" w:fill="E8E8E8"/>
          </w:tcPr>
          <w:p>
            <w:pPr>
              <w:spacing w:after="0"/>
              <w:jc w:val="left"/>
            </w:pPr>
            <w:r>
              <w:rPr>
                <w:b/>
                <w:sz w:val="16"/>
              </w:rPr>
              <w:t>Plan status</w:t>
            </w:r>
          </w:p>
        </w:tc>
        <w:tc>
          <w:tcPr>
            <w:tcW w:type="dxa" w:w="20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3"/>
            <w:shd w:val="clear" w:color="auto" w:fill="E8E8E8"/>
          </w:tcPr>
          <w:p>
            <w:pPr>
              <w:spacing w:after="0"/>
              <w:jc w:val="left"/>
            </w:pPr>
            <w:r>
              <w:rPr>
                <w:b/>
                <w:sz w:val="16"/>
              </w:rPr>
              <w:t>Notes</w:t>
            </w:r>
          </w:p>
        </w:tc>
      </w:tr>
      <w:tr>
        <w:trPr>
          <w:cantSplit/>
        </w:trPr>
        <w:tc>
          <w:tcPr>
            <w:tcW w:type="dxa" w:w="1392"/>
          </w:tcPr>
          <w:p>
            <w:pPr>
              <w:spacing w:after="0"/>
              <w:jc w:val="left"/>
            </w:pPr>
            <w:r>
              <w:rPr>
                <w:sz w:val="16"/>
              </w:rPr>
              <w:t>St. Francis County</w:t>
            </w:r>
          </w:p>
        </w:tc>
        <w:tc>
          <w:tcPr>
            <w:tcW w:type="dxa" w:w="680"/>
          </w:tcPr>
          <w:p>
            <w:pPr>
              <w:spacing w:after="0"/>
              <w:jc w:val="left"/>
            </w:pPr>
            <w:r>
              <w:rPr>
                <w:sz w:val="16"/>
              </w:rPr>
              <w:t>County</w:t>
            </w:r>
          </w:p>
        </w:tc>
        <w:tc>
          <w:tcPr>
            <w:tcW w:type="dxa" w:w="2628"/>
          </w:tcPr>
          <w:p>
            <w:pPr>
              <w:spacing w:after="0"/>
              <w:jc w:val="left"/>
            </w:pPr>
            <w:r>
              <w:rPr>
                <w:sz w:val="16"/>
              </w:rPr>
              <w:t>Approved, expires 2030-06-05</w:t>
            </w:r>
          </w:p>
        </w:tc>
        <w:tc>
          <w:tcPr>
            <w:tcW w:type="dxa" w:w="2099"/>
          </w:tcPr>
          <w:p>
            <w:pPr>
              <w:spacing w:after="0"/>
              <w:jc w:val="right"/>
            </w:pPr>
            <w:r>
              <w:rPr>
                <w:sz w:val="16"/>
              </w:rPr>
              <w:t>FMA RL 0, SRL 0; any 0</w:t>
            </w:r>
          </w:p>
        </w:tc>
        <w:tc>
          <w:tcPr>
            <w:tcW w:type="dxa" w:w="2170"/>
          </w:tcPr>
          <w:p>
            <w:pPr>
              <w:spacing w:after="0"/>
              <w:jc w:val="right"/>
            </w:pPr>
            <w:r>
              <w:rPr>
                <w:sz w:val="16"/>
              </w:rPr>
              <w:t>$885,881.45</w:t>
            </w:r>
          </w:p>
        </w:tc>
        <w:tc>
          <w:tcPr>
            <w:tcW w:type="dxa" w:w="2449"/>
          </w:tcPr>
          <w:p>
            <w:pPr>
              <w:spacing w:after="0"/>
              <w:jc w:val="right"/>
            </w:pPr>
            <w:r>
              <w:rPr>
                <w:sz w:val="16"/>
              </w:rPr>
              <w:t>0 total; 0 since its plan</w:t>
            </w:r>
          </w:p>
        </w:tc>
        <w:tc>
          <w:tcPr>
            <w:tcW w:type="dxa" w:w="2693"/>
          </w:tcPr>
          <w:p>
            <w:pPr>
              <w:spacing w:after="0"/>
              <w:jc w:val="left"/>
            </w:pPr>
            <w:r>
              <w:rPr>
                <w:sz w:val="16"/>
              </w:rPr>
              <w:t>Includes $32,467.94 for declarations not counted as hazard incidents (EM-3215-AR).</w:t>
            </w:r>
          </w:p>
        </w:tc>
      </w:tr>
      <w:tr>
        <w:trPr>
          <w:cantSplit/>
        </w:trPr>
        <w:tc>
          <w:tcPr>
            <w:tcW w:type="dxa" w:w="1392"/>
          </w:tcPr>
          <w:p>
            <w:pPr>
              <w:spacing w:after="0"/>
              <w:jc w:val="left"/>
            </w:pPr>
            <w:r>
              <w:rPr>
                <w:sz w:val="16"/>
              </w:rPr>
              <w:t>Caldwell town</w:t>
            </w:r>
          </w:p>
        </w:tc>
        <w:tc>
          <w:tcPr>
            <w:tcW w:type="dxa" w:w="680"/>
          </w:tcPr>
          <w:p>
            <w:pPr>
              <w:spacing w:after="0"/>
              <w:jc w:val="left"/>
            </w:pPr>
            <w:r>
              <w:rPr>
                <w:sz w:val="16"/>
              </w:rPr>
              <w:t>Town</w:t>
            </w:r>
          </w:p>
        </w:tc>
        <w:tc>
          <w:tcPr>
            <w:tcW w:type="dxa" w:w="2628"/>
          </w:tcPr>
          <w:p>
            <w:pPr>
              <w:spacing w:after="0"/>
              <w:jc w:val="left"/>
            </w:pPr>
            <w:r>
              <w:rPr>
                <w:sz w:val="16"/>
              </w:rPr>
              <w:t>Approved, expires 2030-06-05</w:t>
            </w:r>
          </w:p>
        </w:tc>
        <w:tc>
          <w:tcPr>
            <w:tcW w:type="dxa" w:w="2099"/>
          </w:tcPr>
          <w:p>
            <w:pPr>
              <w:spacing w:after="0"/>
              <w:jc w:val="right"/>
            </w:pPr>
            <w:r>
              <w:rPr>
                <w:sz w:val="16"/>
              </w:rPr>
              <w:t>FMA RL 0, SRL 0; any 0</w:t>
            </w:r>
          </w:p>
        </w:tc>
        <w:tc>
          <w:tcPr>
            <w:tcW w:type="dxa" w:w="2170"/>
          </w:tcPr>
          <w:p>
            <w:pPr>
              <w:spacing w:after="0"/>
              <w:jc w:val="right"/>
            </w:pPr>
            <w:r>
              <w:rPr>
                <w:sz w:val="16"/>
              </w:rPr>
              <w:t>$50,434.70</w:t>
            </w:r>
          </w:p>
        </w:tc>
        <w:tc>
          <w:tcPr>
            <w:tcW w:type="dxa" w:w="2449"/>
          </w:tcPr>
          <w:p>
            <w:pPr>
              <w:spacing w:after="0"/>
              <w:jc w:val="right"/>
            </w:pPr>
            <w:r>
              <w:rPr>
                <w:sz w:val="16"/>
              </w:rPr>
              <w:t>7 total; 0 since its plan</w:t>
            </w:r>
          </w:p>
        </w:tc>
        <w:tc>
          <w:tcPr>
            <w:tcW w:type="dxa" w:w="2693"/>
          </w:tcPr>
          <w:p>
            <w:pPr>
              <w:spacing w:after="0"/>
              <w:jc w:val="left"/>
            </w:pPr>
          </w:p>
        </w:tc>
      </w:tr>
      <w:tr>
        <w:trPr>
          <w:cantSplit/>
        </w:trPr>
        <w:tc>
          <w:tcPr>
            <w:tcW w:type="dxa" w:w="1392"/>
          </w:tcPr>
          <w:p>
            <w:pPr>
              <w:spacing w:after="0"/>
              <w:jc w:val="left"/>
            </w:pPr>
            <w:r>
              <w:rPr>
                <w:sz w:val="16"/>
              </w:rPr>
              <w:t>Colt city</w:t>
            </w:r>
          </w:p>
        </w:tc>
        <w:tc>
          <w:tcPr>
            <w:tcW w:type="dxa" w:w="680"/>
          </w:tcPr>
          <w:p>
            <w:pPr>
              <w:spacing w:after="0"/>
              <w:jc w:val="left"/>
            </w:pPr>
            <w:r>
              <w:rPr>
                <w:sz w:val="16"/>
              </w:rPr>
              <w:t>City</w:t>
            </w:r>
          </w:p>
        </w:tc>
        <w:tc>
          <w:tcPr>
            <w:tcW w:type="dxa" w:w="2628"/>
          </w:tcPr>
          <w:p>
            <w:pPr>
              <w:spacing w:after="0"/>
              <w:jc w:val="left"/>
            </w:pPr>
            <w:r>
              <w:rPr>
                <w:sz w:val="16"/>
              </w:rPr>
              <w:t>Approved, expires 2030-06-05</w:t>
            </w:r>
          </w:p>
        </w:tc>
        <w:tc>
          <w:tcPr>
            <w:tcW w:type="dxa" w:w="2099"/>
          </w:tcPr>
          <w:p>
            <w:pPr>
              <w:spacing w:after="0"/>
              <w:jc w:val="right"/>
            </w:pPr>
            <w:r>
              <w:rPr>
                <w:sz w:val="16"/>
              </w:rPr>
              <w:t>FMA RL 0, SRL 0; any 0</w:t>
            </w:r>
          </w:p>
        </w:tc>
        <w:tc>
          <w:tcPr>
            <w:tcW w:type="dxa" w:w="2170"/>
          </w:tcPr>
          <w:p>
            <w:pPr>
              <w:spacing w:after="0"/>
              <w:jc w:val="right"/>
            </w:pPr>
            <w:r>
              <w:rPr>
                <w:sz w:val="16"/>
              </w:rPr>
              <w:t>$8,225.97</w:t>
            </w:r>
          </w:p>
        </w:tc>
        <w:tc>
          <w:tcPr>
            <w:tcW w:type="dxa" w:w="2449"/>
          </w:tcPr>
          <w:p>
            <w:pPr>
              <w:spacing w:after="0"/>
              <w:jc w:val="right"/>
            </w:pPr>
            <w:r>
              <w:rPr>
                <w:sz w:val="16"/>
              </w:rPr>
              <w:t>18 total; 1 since its plan</w:t>
            </w:r>
          </w:p>
        </w:tc>
        <w:tc>
          <w:tcPr>
            <w:tcW w:type="dxa" w:w="2693"/>
          </w:tcPr>
          <w:p>
            <w:pPr>
              <w:spacing w:after="0"/>
              <w:jc w:val="left"/>
            </w:pPr>
          </w:p>
        </w:tc>
      </w:tr>
      <w:tr>
        <w:trPr>
          <w:cantSplit/>
        </w:trPr>
        <w:tc>
          <w:tcPr>
            <w:tcW w:type="dxa" w:w="1392"/>
          </w:tcPr>
          <w:p>
            <w:pPr>
              <w:spacing w:after="0"/>
              <w:jc w:val="left"/>
            </w:pPr>
            <w:r>
              <w:rPr>
                <w:sz w:val="16"/>
              </w:rPr>
              <w:t>Forrest City city</w:t>
            </w:r>
          </w:p>
        </w:tc>
        <w:tc>
          <w:tcPr>
            <w:tcW w:type="dxa" w:w="680"/>
          </w:tcPr>
          <w:p>
            <w:pPr>
              <w:spacing w:after="0"/>
              <w:jc w:val="left"/>
            </w:pPr>
            <w:r>
              <w:rPr>
                <w:sz w:val="16"/>
              </w:rPr>
              <w:t>City</w:t>
            </w:r>
          </w:p>
        </w:tc>
        <w:tc>
          <w:tcPr>
            <w:tcW w:type="dxa" w:w="2628"/>
          </w:tcPr>
          <w:p>
            <w:pPr>
              <w:spacing w:after="0"/>
              <w:jc w:val="left"/>
            </w:pPr>
            <w:r>
              <w:rPr>
                <w:sz w:val="16"/>
              </w:rPr>
              <w:t>Approved, expires 2030-06-05</w:t>
            </w:r>
          </w:p>
        </w:tc>
        <w:tc>
          <w:tcPr>
            <w:tcW w:type="dxa" w:w="2099"/>
          </w:tcPr>
          <w:p>
            <w:pPr>
              <w:spacing w:after="0"/>
              <w:jc w:val="right"/>
            </w:pPr>
            <w:r>
              <w:rPr>
                <w:sz w:val="16"/>
              </w:rPr>
              <w:t>FMA RL 0, SRL 0; any 0</w:t>
            </w:r>
          </w:p>
        </w:tc>
        <w:tc>
          <w:tcPr>
            <w:tcW w:type="dxa" w:w="2170"/>
          </w:tcPr>
          <w:p>
            <w:pPr>
              <w:spacing w:after="0"/>
              <w:jc w:val="right"/>
            </w:pPr>
            <w:r>
              <w:rPr>
                <w:sz w:val="16"/>
              </w:rPr>
              <w:t>$273,723.64</w:t>
            </w:r>
          </w:p>
        </w:tc>
        <w:tc>
          <w:tcPr>
            <w:tcW w:type="dxa" w:w="2449"/>
          </w:tcPr>
          <w:p>
            <w:pPr>
              <w:spacing w:after="0"/>
              <w:jc w:val="right"/>
            </w:pPr>
            <w:r>
              <w:rPr>
                <w:sz w:val="16"/>
              </w:rPr>
              <w:t>58 total; 0 since its plan</w:t>
            </w:r>
          </w:p>
        </w:tc>
        <w:tc>
          <w:tcPr>
            <w:tcW w:type="dxa" w:w="2693"/>
          </w:tcPr>
          <w:p>
            <w:pPr>
              <w:spacing w:after="0"/>
              <w:jc w:val="left"/>
            </w:pPr>
          </w:p>
        </w:tc>
      </w:tr>
      <w:tr>
        <w:trPr>
          <w:cantSplit/>
        </w:trPr>
        <w:tc>
          <w:tcPr>
            <w:tcW w:type="dxa" w:w="1392"/>
          </w:tcPr>
          <w:p>
            <w:pPr>
              <w:spacing w:after="0"/>
              <w:jc w:val="left"/>
            </w:pPr>
            <w:r>
              <w:rPr>
                <w:sz w:val="16"/>
              </w:rPr>
              <w:t>Hughes city</w:t>
            </w:r>
          </w:p>
        </w:tc>
        <w:tc>
          <w:tcPr>
            <w:tcW w:type="dxa" w:w="680"/>
          </w:tcPr>
          <w:p>
            <w:pPr>
              <w:spacing w:after="0"/>
              <w:jc w:val="left"/>
            </w:pPr>
            <w:r>
              <w:rPr>
                <w:sz w:val="16"/>
              </w:rPr>
              <w:t>City</w:t>
            </w:r>
          </w:p>
        </w:tc>
        <w:tc>
          <w:tcPr>
            <w:tcW w:type="dxa" w:w="2628"/>
          </w:tcPr>
          <w:p>
            <w:pPr>
              <w:spacing w:after="0"/>
              <w:jc w:val="left"/>
            </w:pPr>
            <w:r>
              <w:rPr>
                <w:sz w:val="16"/>
              </w:rPr>
              <w:t>Approved, expires 2030-06-05</w:t>
            </w:r>
          </w:p>
        </w:tc>
        <w:tc>
          <w:tcPr>
            <w:tcW w:type="dxa" w:w="2099"/>
          </w:tcPr>
          <w:p>
            <w:pPr>
              <w:spacing w:after="0"/>
              <w:jc w:val="right"/>
            </w:pPr>
            <w:r>
              <w:rPr>
                <w:sz w:val="16"/>
              </w:rPr>
              <w:t>FMA RL 0, SRL 0; any 0</w:t>
            </w:r>
          </w:p>
        </w:tc>
        <w:tc>
          <w:tcPr>
            <w:tcW w:type="dxa" w:w="2170"/>
          </w:tcPr>
          <w:p>
            <w:pPr>
              <w:spacing w:after="0"/>
              <w:jc w:val="right"/>
            </w:pPr>
            <w:r>
              <w:rPr>
                <w:sz w:val="16"/>
              </w:rPr>
              <w:t>$51,878.63</w:t>
            </w:r>
          </w:p>
        </w:tc>
        <w:tc>
          <w:tcPr>
            <w:tcW w:type="dxa" w:w="2449"/>
          </w:tcPr>
          <w:p>
            <w:pPr>
              <w:spacing w:after="0"/>
              <w:jc w:val="right"/>
            </w:pPr>
            <w:r>
              <w:rPr>
                <w:sz w:val="16"/>
              </w:rPr>
              <w:t>14 total; 1 since its plan</w:t>
            </w:r>
          </w:p>
        </w:tc>
        <w:tc>
          <w:tcPr>
            <w:tcW w:type="dxa" w:w="2693"/>
          </w:tcPr>
          <w:p>
            <w:pPr>
              <w:spacing w:after="0"/>
              <w:jc w:val="left"/>
            </w:pPr>
          </w:p>
        </w:tc>
      </w:tr>
      <w:tr>
        <w:trPr>
          <w:cantSplit/>
        </w:trPr>
        <w:tc>
          <w:tcPr>
            <w:tcW w:type="dxa" w:w="1392"/>
          </w:tcPr>
          <w:p>
            <w:pPr>
              <w:spacing w:after="0"/>
              <w:jc w:val="left"/>
            </w:pPr>
            <w:r>
              <w:rPr>
                <w:sz w:val="16"/>
              </w:rPr>
              <w:t>Madison city</w:t>
            </w:r>
          </w:p>
        </w:tc>
        <w:tc>
          <w:tcPr>
            <w:tcW w:type="dxa" w:w="680"/>
          </w:tcPr>
          <w:p>
            <w:pPr>
              <w:spacing w:after="0"/>
              <w:jc w:val="left"/>
            </w:pPr>
            <w:r>
              <w:rPr>
                <w:sz w:val="16"/>
              </w:rPr>
              <w:t>City</w:t>
            </w:r>
          </w:p>
        </w:tc>
        <w:tc>
          <w:tcPr>
            <w:tcW w:type="dxa" w:w="2628"/>
          </w:tcPr>
          <w:p>
            <w:pPr>
              <w:spacing w:after="0"/>
              <w:jc w:val="left"/>
            </w:pPr>
            <w:r>
              <w:rPr>
                <w:sz w:val="16"/>
              </w:rPr>
              <w:t>Approved, expires 2030-06-05</w:t>
            </w:r>
          </w:p>
        </w:tc>
        <w:tc>
          <w:tcPr>
            <w:tcW w:type="dxa" w:w="2099"/>
          </w:tcPr>
          <w:p>
            <w:pPr>
              <w:spacing w:after="0"/>
              <w:jc w:val="right"/>
            </w:pPr>
            <w:r>
              <w:rPr>
                <w:sz w:val="16"/>
              </w:rPr>
              <w:t>FMA RL 0, SRL 0; any 0</w:t>
            </w:r>
          </w:p>
        </w:tc>
        <w:tc>
          <w:tcPr>
            <w:tcW w:type="dxa" w:w="2170"/>
          </w:tcPr>
          <w:p>
            <w:pPr>
              <w:spacing w:after="0"/>
              <w:jc w:val="right"/>
            </w:pPr>
            <w:r>
              <w:rPr>
                <w:sz w:val="16"/>
              </w:rPr>
              <w:t>$80,200.61</w:t>
            </w:r>
          </w:p>
        </w:tc>
        <w:tc>
          <w:tcPr>
            <w:tcW w:type="dxa" w:w="2449"/>
          </w:tcPr>
          <w:p>
            <w:pPr>
              <w:spacing w:after="0"/>
              <w:jc w:val="right"/>
            </w:pPr>
            <w:r>
              <w:rPr>
                <w:sz w:val="16"/>
              </w:rPr>
              <w:t>7 total; 0 since its plan</w:t>
            </w:r>
          </w:p>
        </w:tc>
        <w:tc>
          <w:tcPr>
            <w:tcW w:type="dxa" w:w="2693"/>
          </w:tcPr>
          <w:p>
            <w:pPr>
              <w:spacing w:after="0"/>
              <w:jc w:val="left"/>
            </w:pPr>
          </w:p>
        </w:tc>
      </w:tr>
      <w:tr>
        <w:trPr>
          <w:cantSplit/>
        </w:trPr>
        <w:tc>
          <w:tcPr>
            <w:tcW w:type="dxa" w:w="1392"/>
          </w:tcPr>
          <w:p>
            <w:pPr>
              <w:spacing w:after="0"/>
              <w:jc w:val="left"/>
            </w:pPr>
            <w:r>
              <w:rPr>
                <w:sz w:val="16"/>
              </w:rPr>
              <w:t>Palestine city</w:t>
            </w:r>
          </w:p>
        </w:tc>
        <w:tc>
          <w:tcPr>
            <w:tcW w:type="dxa" w:w="680"/>
          </w:tcPr>
          <w:p>
            <w:pPr>
              <w:spacing w:after="0"/>
              <w:jc w:val="left"/>
            </w:pPr>
            <w:r>
              <w:rPr>
                <w:sz w:val="16"/>
              </w:rPr>
              <w:t>City</w:t>
            </w:r>
          </w:p>
        </w:tc>
        <w:tc>
          <w:tcPr>
            <w:tcW w:type="dxa" w:w="2628"/>
          </w:tcPr>
          <w:p>
            <w:pPr>
              <w:spacing w:after="0"/>
              <w:jc w:val="left"/>
            </w:pPr>
            <w:r>
              <w:rPr>
                <w:sz w:val="16"/>
              </w:rPr>
              <w:t>Approved, expires 2030-06-05</w:t>
            </w:r>
          </w:p>
        </w:tc>
        <w:tc>
          <w:tcPr>
            <w:tcW w:type="dxa" w:w="2099"/>
          </w:tcPr>
          <w:p>
            <w:pPr>
              <w:spacing w:after="0"/>
              <w:jc w:val="right"/>
            </w:pPr>
            <w:r>
              <w:rPr>
                <w:sz w:val="16"/>
              </w:rPr>
              <w:t>FMA RL 0, SRL 0; any 0</w:t>
            </w:r>
          </w:p>
        </w:tc>
        <w:tc>
          <w:tcPr>
            <w:tcW w:type="dxa" w:w="2170"/>
          </w:tcPr>
          <w:p>
            <w:pPr>
              <w:spacing w:after="0"/>
              <w:jc w:val="right"/>
            </w:pPr>
            <w:r>
              <w:rPr>
                <w:sz w:val="16"/>
              </w:rPr>
              <w:t>$50,808.18</w:t>
            </w:r>
          </w:p>
        </w:tc>
        <w:tc>
          <w:tcPr>
            <w:tcW w:type="dxa" w:w="2449"/>
          </w:tcPr>
          <w:p>
            <w:pPr>
              <w:spacing w:after="0"/>
              <w:jc w:val="right"/>
            </w:pPr>
            <w:r>
              <w:rPr>
                <w:sz w:val="16"/>
              </w:rPr>
              <w:t>15 total; 0 since its plan</w:t>
            </w:r>
          </w:p>
        </w:tc>
        <w:tc>
          <w:tcPr>
            <w:tcW w:type="dxa" w:w="2693"/>
          </w:tcPr>
          <w:p>
            <w:pPr>
              <w:spacing w:after="0"/>
              <w:jc w:val="left"/>
            </w:pPr>
          </w:p>
        </w:tc>
      </w:tr>
      <w:tr>
        <w:trPr>
          <w:cantSplit/>
        </w:trPr>
        <w:tc>
          <w:tcPr>
            <w:tcW w:type="dxa" w:w="1392"/>
          </w:tcPr>
          <w:p>
            <w:pPr>
              <w:spacing w:after="0"/>
              <w:jc w:val="left"/>
            </w:pPr>
            <w:r>
              <w:rPr>
                <w:sz w:val="16"/>
              </w:rPr>
              <w:t>Wheatley city</w:t>
            </w:r>
          </w:p>
        </w:tc>
        <w:tc>
          <w:tcPr>
            <w:tcW w:type="dxa" w:w="680"/>
          </w:tcPr>
          <w:p>
            <w:pPr>
              <w:spacing w:after="0"/>
              <w:jc w:val="left"/>
            </w:pPr>
            <w:r>
              <w:rPr>
                <w:sz w:val="16"/>
              </w:rPr>
              <w:t>City</w:t>
            </w:r>
          </w:p>
        </w:tc>
        <w:tc>
          <w:tcPr>
            <w:tcW w:type="dxa" w:w="2628"/>
          </w:tcPr>
          <w:p>
            <w:pPr>
              <w:spacing w:after="0"/>
              <w:jc w:val="left"/>
            </w:pPr>
            <w:r>
              <w:rPr>
                <w:sz w:val="16"/>
              </w:rPr>
              <w:t>Approved, expires 2030-06-05</w:t>
            </w:r>
          </w:p>
        </w:tc>
        <w:tc>
          <w:tcPr>
            <w:tcW w:type="dxa" w:w="2099"/>
          </w:tcPr>
          <w:p>
            <w:pPr>
              <w:spacing w:after="0"/>
              <w:jc w:val="right"/>
            </w:pPr>
            <w:r>
              <w:rPr>
                <w:sz w:val="16"/>
              </w:rPr>
              <w:t>FMA RL 0, SRL 0; any 0</w:t>
            </w:r>
          </w:p>
        </w:tc>
        <w:tc>
          <w:tcPr>
            <w:tcW w:type="dxa" w:w="2170"/>
          </w:tcPr>
          <w:p>
            <w:pPr>
              <w:spacing w:after="0"/>
              <w:jc w:val="right"/>
            </w:pPr>
            <w:r>
              <w:rPr>
                <w:sz w:val="16"/>
              </w:rPr>
              <w:t>$92,902.47</w:t>
            </w:r>
          </w:p>
        </w:tc>
        <w:tc>
          <w:tcPr>
            <w:tcW w:type="dxa" w:w="2449"/>
          </w:tcPr>
          <w:p>
            <w:pPr>
              <w:spacing w:after="0"/>
              <w:jc w:val="right"/>
            </w:pPr>
            <w:r>
              <w:rPr>
                <w:sz w:val="16"/>
              </w:rPr>
              <w:t>16 total; 0 since its plan</w:t>
            </w:r>
          </w:p>
        </w:tc>
        <w:tc>
          <w:tcPr>
            <w:tcW w:type="dxa" w:w="2693"/>
          </w:tcPr>
          <w:p>
            <w:pPr>
              <w:spacing w:after="0"/>
              <w:jc w:val="left"/>
            </w:pPr>
          </w:p>
        </w:tc>
      </w:tr>
      <w:tr>
        <w:trPr>
          <w:cantSplit/>
        </w:trPr>
        <w:tc>
          <w:tcPr>
            <w:tcW w:type="dxa" w:w="1392"/>
          </w:tcPr>
          <w:p>
            <w:pPr>
              <w:spacing w:after="0"/>
              <w:jc w:val="left"/>
            </w:pPr>
            <w:r>
              <w:rPr>
                <w:sz w:val="16"/>
              </w:rPr>
              <w:t>Widener town</w:t>
            </w:r>
          </w:p>
        </w:tc>
        <w:tc>
          <w:tcPr>
            <w:tcW w:type="dxa" w:w="680"/>
          </w:tcPr>
          <w:p>
            <w:pPr>
              <w:spacing w:after="0"/>
              <w:jc w:val="left"/>
            </w:pPr>
            <w:r>
              <w:rPr>
                <w:sz w:val="16"/>
              </w:rPr>
              <w:t>Town</w:t>
            </w:r>
          </w:p>
        </w:tc>
        <w:tc>
          <w:tcPr>
            <w:tcW w:type="dxa" w:w="2628"/>
          </w:tcPr>
          <w:p>
            <w:pPr>
              <w:spacing w:after="0"/>
              <w:jc w:val="left"/>
            </w:pPr>
            <w:r>
              <w:rPr>
                <w:sz w:val="16"/>
              </w:rPr>
              <w:t>Approved, expires 2030-06-05</w:t>
            </w:r>
          </w:p>
        </w:tc>
        <w:tc>
          <w:tcPr>
            <w:tcW w:type="dxa" w:w="2099"/>
          </w:tcPr>
          <w:p>
            <w:pPr>
              <w:spacing w:after="0"/>
              <w:jc w:val="right"/>
            </w:pPr>
            <w:r>
              <w:rPr>
                <w:sz w:val="16"/>
              </w:rPr>
              <w:t>FMA RL 0, SRL 0; any 0</w:t>
            </w:r>
          </w:p>
        </w:tc>
        <w:tc>
          <w:tcPr>
            <w:tcW w:type="dxa" w:w="2170"/>
          </w:tcPr>
          <w:p>
            <w:pPr>
              <w:spacing w:after="0"/>
              <w:jc w:val="right"/>
            </w:pPr>
            <w:r>
              <w:rPr>
                <w:sz w:val="16"/>
              </w:rPr>
              <w:t>$7,226.26</w:t>
            </w:r>
          </w:p>
        </w:tc>
        <w:tc>
          <w:tcPr>
            <w:tcW w:type="dxa" w:w="2449"/>
          </w:tcPr>
          <w:p>
            <w:pPr>
              <w:spacing w:after="0"/>
              <w:jc w:val="right"/>
            </w:pPr>
            <w:r>
              <w:rPr>
                <w:sz w:val="16"/>
              </w:rPr>
              <w:t>7 total; 0 since its plan</w:t>
            </w:r>
          </w:p>
        </w:tc>
        <w:tc>
          <w:tcPr>
            <w:tcW w:type="dxa" w:w="26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1098"/>
        <w:gridCol w:w="1305"/>
        <w:gridCol w:w="1165"/>
        <w:gridCol w:w="1073"/>
        <w:gridCol w:w="1241"/>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2025-06-06</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$3,758,821,774</w:t>
            </w:r>
          </w:p>
        </w:tc>
        <w:tc>
          <w:tcPr>
            <w:tcW w:type="dxa" w:w="1215"/>
          </w:tcPr>
          <w:p>
            <w:pPr>
              <w:spacing w:after="0"/>
              <w:jc w:val="right"/>
            </w:pPr>
            <w:r>
              <w:rPr>
                <w:sz w:val="16"/>
              </w:rPr>
              <w:t>$162,048,476</w:t>
            </w:r>
          </w:p>
        </w:tc>
        <w:tc>
          <w:tcPr>
            <w:tcW w:type="dxa" w:w="1041"/>
          </w:tcPr>
          <w:p>
            <w:pPr>
              <w:spacing w:after="0"/>
              <w:jc w:val="right"/>
            </w:pPr>
            <w:r>
              <w:rPr>
                <w:sz w:val="16"/>
              </w:rPr>
              <w:t>23,033</w:t>
            </w:r>
          </w:p>
        </w:tc>
        <w:tc>
          <w:tcPr>
            <w:tcW w:type="dxa" w:w="1037"/>
          </w:tcPr>
          <w:p>
            <w:pPr>
              <w:spacing w:after="0"/>
              <w:jc w:val="right"/>
            </w:pPr>
            <w:r>
              <w:rPr>
                <w:sz w:val="16"/>
              </w:rPr>
              <w:t>$5,634</w:t>
            </w:r>
          </w:p>
        </w:tc>
        <w:tc>
          <w:tcPr>
            <w:tcW w:type="dxa" w:w="1126"/>
          </w:tcPr>
          <w:p>
            <w:pPr>
              <w:spacing w:after="0"/>
              <w:jc w:val="right"/>
            </w:pPr>
            <w:r>
              <w:rPr>
                <w:sz w:val="16"/>
              </w:rPr>
              <w:t>$3,348</w:t>
            </w:r>
          </w:p>
        </w:tc>
        <w:tc>
          <w:tcPr>
            <w:tcW w:type="dxa" w:w="1098"/>
          </w:tcPr>
          <w:p>
            <w:pPr>
              <w:spacing w:after="0"/>
              <w:jc w:val="right"/>
            </w:pPr>
            <w:r>
              <w:rPr>
                <w:sz w:val="16"/>
              </w:rPr>
              <w:t>$590,258</w:t>
            </w:r>
          </w:p>
        </w:tc>
        <w:tc>
          <w:tcPr>
            <w:tcW w:type="dxa" w:w="1305"/>
          </w:tcPr>
          <w:p>
            <w:pPr>
              <w:spacing w:after="0"/>
              <w:jc w:val="right"/>
            </w:pPr>
            <w:r>
              <w:rPr>
                <w:sz w:val="16"/>
              </w:rPr>
              <w:t>0.00015%</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$124,532,231</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$625,424</w:t>
            </w:r>
          </w:p>
        </w:tc>
        <w:tc>
          <w:tcPr>
            <w:tcW w:type="dxa" w:w="1098"/>
          </w:tcPr>
          <w:p>
            <w:pPr>
              <w:spacing w:after="0"/>
              <w:jc w:val="right"/>
            </w:pPr>
            <w:r>
              <w:rPr>
                <w:sz w:val="16"/>
              </w:rPr>
              <w:t>n/a</w:t>
            </w:r>
          </w:p>
        </w:tc>
        <w:tc>
          <w:tcPr>
            <w:tcW w:type="dxa" w:w="1305"/>
          </w:tcPr>
          <w:p>
            <w:pPr>
              <w:spacing w:after="0"/>
              <w:jc w:val="right"/>
            </w:pPr>
            <w:r>
              <w:rPr>
                <w:sz w:val="16"/>
              </w:rPr>
              <w:t>0.502% (agriculture)</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$6,679,610,970</w:t>
            </w:r>
          </w:p>
        </w:tc>
        <w:tc>
          <w:tcPr>
            <w:tcW w:type="dxa" w:w="1215"/>
          </w:tcPr>
          <w:p>
            <w:pPr>
              <w:spacing w:after="0"/>
              <w:jc w:val="right"/>
            </w:pPr>
            <w:r>
              <w:rPr>
                <w:sz w:val="16"/>
              </w:rPr>
              <w:t>n/a</w:t>
            </w:r>
          </w:p>
        </w:tc>
        <w:tc>
          <w:tcPr>
            <w:tcW w:type="dxa" w:w="1041"/>
          </w:tcPr>
          <w:p>
            <w:pPr>
              <w:spacing w:after="0"/>
              <w:jc w:val="right"/>
            </w:pPr>
            <w:r>
              <w:rPr>
                <w:sz w:val="16"/>
              </w:rPr>
              <w:t>23,090</w:t>
            </w:r>
          </w:p>
        </w:tc>
        <w:tc>
          <w:tcPr>
            <w:tcW w:type="dxa" w:w="1037"/>
          </w:tcPr>
          <w:p>
            <w:pPr>
              <w:spacing w:after="0"/>
              <w:jc w:val="right"/>
            </w:pPr>
            <w:r>
              <w:rPr>
                <w:sz w:val="16"/>
              </w:rPr>
              <w:t>$1,894,088</w:t>
            </w:r>
          </w:p>
        </w:tc>
        <w:tc>
          <w:tcPr>
            <w:tcW w:type="dxa" w:w="1126"/>
          </w:tcPr>
          <w:p>
            <w:pPr>
              <w:spacing w:after="0"/>
              <w:jc w:val="right"/>
            </w:pPr>
            <w:r>
              <w:rPr>
                <w:sz w:val="16"/>
              </w:rPr>
              <w:t>n/a</w:t>
            </w:r>
          </w:p>
        </w:tc>
        <w:tc>
          <w:tcPr>
            <w:tcW w:type="dxa" w:w="1098"/>
          </w:tcPr>
          <w:p>
            <w:pPr>
              <w:spacing w:after="0"/>
              <w:jc w:val="right"/>
            </w:pPr>
            <w:r>
              <w:rPr>
                <w:sz w:val="16"/>
              </w:rPr>
              <w:t>$1,348,159</w:t>
            </w:r>
          </w:p>
        </w:tc>
        <w:tc>
          <w:tcPr>
            <w:tcW w:type="dxa" w:w="1305"/>
          </w:tcPr>
          <w:p>
            <w:pPr>
              <w:spacing w:after="0"/>
              <w:jc w:val="right"/>
            </w:pPr>
            <w:r>
              <w:rPr>
                <w:sz w:val="16"/>
              </w:rPr>
              <w:t>0.0284%</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$3,758,821,774</w:t>
            </w:r>
          </w:p>
        </w:tc>
        <w:tc>
          <w:tcPr>
            <w:tcW w:type="dxa" w:w="1215"/>
          </w:tcPr>
          <w:p>
            <w:pPr>
              <w:spacing w:after="0"/>
              <w:jc w:val="right"/>
            </w:pPr>
            <w:r>
              <w:rPr>
                <w:sz w:val="16"/>
              </w:rPr>
              <w:t>$162,048,476</w:t>
            </w:r>
          </w:p>
        </w:tc>
        <w:tc>
          <w:tcPr>
            <w:tcW w:type="dxa" w:w="1041"/>
          </w:tcPr>
          <w:p>
            <w:pPr>
              <w:spacing w:after="0"/>
              <w:jc w:val="right"/>
            </w:pPr>
            <w:r>
              <w:rPr>
                <w:sz w:val="16"/>
              </w:rPr>
              <w:t>23,033</w:t>
            </w:r>
          </w:p>
        </w:tc>
        <w:tc>
          <w:tcPr>
            <w:tcW w:type="dxa" w:w="1037"/>
          </w:tcPr>
          <w:p>
            <w:pPr>
              <w:spacing w:after="0"/>
              <w:jc w:val="right"/>
            </w:pPr>
            <w:r>
              <w:rPr>
                <w:sz w:val="16"/>
              </w:rPr>
              <w:t>$33,448</w:t>
            </w:r>
          </w:p>
        </w:tc>
        <w:tc>
          <w:tcPr>
            <w:tcW w:type="dxa" w:w="1126"/>
          </w:tcPr>
          <w:p>
            <w:pPr>
              <w:spacing w:after="0"/>
              <w:jc w:val="right"/>
            </w:pPr>
            <w:r>
              <w:rPr>
                <w:sz w:val="16"/>
              </w:rPr>
              <w:t>$48,152</w:t>
            </w:r>
          </w:p>
        </w:tc>
        <w:tc>
          <w:tcPr>
            <w:tcW w:type="dxa" w:w="1098"/>
          </w:tcPr>
          <w:p>
            <w:pPr>
              <w:spacing w:after="0"/>
              <w:jc w:val="right"/>
            </w:pPr>
            <w:r>
              <w:rPr>
                <w:sz w:val="16"/>
              </w:rPr>
              <w:t>$23,797</w:t>
            </w:r>
          </w:p>
        </w:tc>
        <w:tc>
          <w:tcPr>
            <w:tcW w:type="dxa" w:w="1305"/>
          </w:tcPr>
          <w:p>
            <w:pPr>
              <w:spacing w:after="0"/>
              <w:jc w:val="right"/>
            </w:pPr>
            <w:r>
              <w:rPr>
                <w:sz w:val="16"/>
              </w:rPr>
              <w:t>0.00089%</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$3,758,821,774</w:t>
            </w:r>
          </w:p>
        </w:tc>
        <w:tc>
          <w:tcPr>
            <w:tcW w:type="dxa" w:w="1215"/>
          </w:tcPr>
          <w:p>
            <w:pPr>
              <w:spacing w:after="0"/>
              <w:jc w:val="right"/>
            </w:pPr>
            <w:r>
              <w:rPr>
                <w:sz w:val="16"/>
              </w:rPr>
              <w:t>$162,048,476</w:t>
            </w:r>
          </w:p>
        </w:tc>
        <w:tc>
          <w:tcPr>
            <w:tcW w:type="dxa" w:w="1041"/>
          </w:tcPr>
          <w:p>
            <w:pPr>
              <w:spacing w:after="0"/>
              <w:jc w:val="right"/>
            </w:pPr>
            <w:r>
              <w:rPr>
                <w:sz w:val="16"/>
              </w:rPr>
              <w:t>23,033</w:t>
            </w:r>
          </w:p>
        </w:tc>
        <w:tc>
          <w:tcPr>
            <w:tcW w:type="dxa" w:w="1037"/>
          </w:tcPr>
          <w:p>
            <w:pPr>
              <w:spacing w:after="0"/>
              <w:jc w:val="right"/>
            </w:pPr>
            <w:r>
              <w:rPr>
                <w:sz w:val="16"/>
              </w:rPr>
              <w:t>$25</w:t>
            </w:r>
          </w:p>
        </w:tc>
        <w:tc>
          <w:tcPr>
            <w:tcW w:type="dxa" w:w="1126"/>
          </w:tcPr>
          <w:p>
            <w:pPr>
              <w:spacing w:after="0"/>
              <w:jc w:val="right"/>
            </w:pPr>
            <w:r>
              <w:rPr>
                <w:sz w:val="16"/>
              </w:rPr>
              <w:t>$1,008</w:t>
            </w:r>
          </w:p>
        </w:tc>
        <w:tc>
          <w:tcPr>
            <w:tcW w:type="dxa" w:w="1098"/>
          </w:tcPr>
          <w:p>
            <w:pPr>
              <w:spacing w:after="0"/>
              <w:jc w:val="right"/>
            </w:pPr>
            <w:r>
              <w:rPr>
                <w:sz w:val="16"/>
              </w:rPr>
              <w:t>$1,173,154</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$3,757,906,913</w:t>
            </w:r>
          </w:p>
        </w:tc>
        <w:tc>
          <w:tcPr>
            <w:tcW w:type="dxa" w:w="1215"/>
          </w:tcPr>
          <w:p>
            <w:pPr>
              <w:spacing w:after="0"/>
              <w:jc w:val="right"/>
            </w:pPr>
            <w:r>
              <w:rPr>
                <w:sz w:val="16"/>
              </w:rPr>
              <w:t>$155,472,322</w:t>
            </w:r>
          </w:p>
        </w:tc>
        <w:tc>
          <w:tcPr>
            <w:tcW w:type="dxa" w:w="1041"/>
          </w:tcPr>
          <w:p>
            <w:pPr>
              <w:spacing w:after="0"/>
              <w:jc w:val="right"/>
            </w:pPr>
            <w:r>
              <w:rPr>
                <w:sz w:val="16"/>
              </w:rPr>
              <w:t>23,024</w:t>
            </w:r>
          </w:p>
        </w:tc>
        <w:tc>
          <w:tcPr>
            <w:tcW w:type="dxa" w:w="1037"/>
          </w:tcPr>
          <w:p>
            <w:pPr>
              <w:spacing w:after="0"/>
              <w:jc w:val="right"/>
            </w:pPr>
            <w:r>
              <w:rPr>
                <w:sz w:val="16"/>
              </w:rPr>
              <w:t>$16,920</w:t>
            </w:r>
          </w:p>
        </w:tc>
        <w:tc>
          <w:tcPr>
            <w:tcW w:type="dxa" w:w="1126"/>
          </w:tcPr>
          <w:p>
            <w:pPr>
              <w:spacing w:after="0"/>
              <w:jc w:val="right"/>
            </w:pPr>
            <w:r>
              <w:rPr>
                <w:sz w:val="16"/>
              </w:rPr>
              <w:t>$28,324</w:t>
            </w:r>
          </w:p>
        </w:tc>
        <w:tc>
          <w:tcPr>
            <w:tcW w:type="dxa" w:w="1098"/>
          </w:tcPr>
          <w:p>
            <w:pPr>
              <w:spacing w:after="0"/>
              <w:jc w:val="right"/>
            </w:pPr>
            <w:r>
              <w:rPr>
                <w:sz w:val="16"/>
              </w:rPr>
              <w:t>$765</w:t>
            </w:r>
          </w:p>
        </w:tc>
        <w:tc>
          <w:tcPr>
            <w:tcW w:type="dxa" w:w="1305"/>
          </w:tcPr>
          <w:p>
            <w:pPr>
              <w:spacing w:after="0"/>
              <w:jc w:val="right"/>
            </w:pPr>
            <w:r>
              <w:rPr>
                <w:sz w:val="16"/>
              </w:rPr>
              <w:t>0.00045%</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$3,758,821,774</w:t>
            </w:r>
          </w:p>
        </w:tc>
        <w:tc>
          <w:tcPr>
            <w:tcW w:type="dxa" w:w="1215"/>
          </w:tcPr>
          <w:p>
            <w:pPr>
              <w:spacing w:after="0"/>
              <w:jc w:val="right"/>
            </w:pPr>
            <w:r>
              <w:rPr>
                <w:sz w:val="16"/>
              </w:rPr>
              <w:t>n/a</w:t>
            </w:r>
          </w:p>
        </w:tc>
        <w:tc>
          <w:tcPr>
            <w:tcW w:type="dxa" w:w="1041"/>
          </w:tcPr>
          <w:p>
            <w:pPr>
              <w:spacing w:after="0"/>
              <w:jc w:val="right"/>
            </w:pPr>
            <w:r>
              <w:rPr>
                <w:sz w:val="16"/>
              </w:rPr>
              <w:t>23,033</w:t>
            </w:r>
          </w:p>
        </w:tc>
        <w:tc>
          <w:tcPr>
            <w:tcW w:type="dxa" w:w="1037"/>
          </w:tcPr>
          <w:p>
            <w:pPr>
              <w:spacing w:after="0"/>
              <w:jc w:val="right"/>
            </w:pPr>
            <w:r>
              <w:rPr>
                <w:sz w:val="16"/>
              </w:rPr>
              <w:t>$369,159</w:t>
            </w:r>
          </w:p>
        </w:tc>
        <w:tc>
          <w:tcPr>
            <w:tcW w:type="dxa" w:w="1126"/>
          </w:tcPr>
          <w:p>
            <w:pPr>
              <w:spacing w:after="0"/>
              <w:jc w:val="right"/>
            </w:pPr>
            <w:r>
              <w:rPr>
                <w:sz w:val="16"/>
              </w:rPr>
              <w:t>n/a</w:t>
            </w:r>
          </w:p>
        </w:tc>
        <w:tc>
          <w:tcPr>
            <w:tcW w:type="dxa" w:w="1098"/>
          </w:tcPr>
          <w:p>
            <w:pPr>
              <w:spacing w:after="0"/>
              <w:jc w:val="right"/>
            </w:pPr>
            <w:r>
              <w:rPr>
                <w:sz w:val="16"/>
              </w:rPr>
              <w:t>$87,585</w:t>
            </w:r>
          </w:p>
        </w:tc>
        <w:tc>
          <w:tcPr>
            <w:tcW w:type="dxa" w:w="1305"/>
          </w:tcPr>
          <w:p>
            <w:pPr>
              <w:spacing w:after="0"/>
              <w:jc w:val="right"/>
            </w:pPr>
            <w:r>
              <w:rPr>
                <w:sz w:val="16"/>
              </w:rPr>
              <w:t>0.00982%</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$3,757,405,796</w:t>
            </w:r>
          </w:p>
        </w:tc>
        <w:tc>
          <w:tcPr>
            <w:tcW w:type="dxa" w:w="1215"/>
          </w:tcPr>
          <w:p>
            <w:pPr>
              <w:spacing w:after="0"/>
              <w:jc w:val="right"/>
            </w:pPr>
            <w:r>
              <w:rPr>
                <w:sz w:val="16"/>
              </w:rPr>
              <w:t>$45,493,119</w:t>
            </w:r>
          </w:p>
        </w:tc>
        <w:tc>
          <w:tcPr>
            <w:tcW w:type="dxa" w:w="1041"/>
          </w:tcPr>
          <w:p>
            <w:pPr>
              <w:spacing w:after="0"/>
              <w:jc w:val="right"/>
            </w:pPr>
            <w:r>
              <w:rPr>
                <w:sz w:val="16"/>
              </w:rPr>
              <w:t>1,307</w:t>
            </w:r>
          </w:p>
        </w:tc>
        <w:tc>
          <w:tcPr>
            <w:tcW w:type="dxa" w:w="1037"/>
          </w:tcPr>
          <w:p>
            <w:pPr>
              <w:spacing w:after="0"/>
              <w:jc w:val="right"/>
            </w:pPr>
            <w:r>
              <w:rPr>
                <w:sz w:val="16"/>
              </w:rPr>
              <w:t>$2,585,133</w:t>
            </w:r>
          </w:p>
        </w:tc>
        <w:tc>
          <w:tcPr>
            <w:tcW w:type="dxa" w:w="1126"/>
          </w:tcPr>
          <w:p>
            <w:pPr>
              <w:spacing w:after="0"/>
              <w:jc w:val="right"/>
            </w:pPr>
            <w:r>
              <w:rPr>
                <w:sz w:val="16"/>
              </w:rPr>
              <w:t>$114,859</w:t>
            </w:r>
          </w:p>
        </w:tc>
        <w:tc>
          <w:tcPr>
            <w:tcW w:type="dxa" w:w="1098"/>
          </w:tcPr>
          <w:p>
            <w:pPr>
              <w:spacing w:after="0"/>
              <w:jc w:val="right"/>
            </w:pPr>
            <w:r>
              <w:rPr>
                <w:sz w:val="16"/>
              </w:rPr>
              <w:t>$147,845</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$57,419,832</w:t>
            </w:r>
          </w:p>
        </w:tc>
        <w:tc>
          <w:tcPr>
            <w:tcW w:type="dxa" w:w="1215"/>
          </w:tcPr>
          <w:p>
            <w:pPr>
              <w:spacing w:after="0"/>
              <w:jc w:val="right"/>
            </w:pPr>
            <w:r>
              <w:rPr>
                <w:sz w:val="16"/>
              </w:rPr>
              <w:t>n/a</w:t>
            </w:r>
          </w:p>
        </w:tc>
        <w:tc>
          <w:tcPr>
            <w:tcW w:type="dxa" w:w="1041"/>
          </w:tcPr>
          <w:p>
            <w:pPr>
              <w:spacing w:after="0"/>
              <w:jc w:val="right"/>
            </w:pPr>
            <w:r>
              <w:rPr>
                <w:sz w:val="16"/>
              </w:rPr>
              <w:t>365</w:t>
            </w:r>
          </w:p>
        </w:tc>
        <w:tc>
          <w:tcPr>
            <w:tcW w:type="dxa" w:w="1037"/>
          </w:tcPr>
          <w:p>
            <w:pPr>
              <w:spacing w:after="0"/>
              <w:jc w:val="right"/>
            </w:pPr>
            <w:r>
              <w:rPr>
                <w:sz w:val="16"/>
              </w:rPr>
              <w:t>$1,082</w:t>
            </w:r>
          </w:p>
        </w:tc>
        <w:tc>
          <w:tcPr>
            <w:tcW w:type="dxa" w:w="1126"/>
          </w:tcPr>
          <w:p>
            <w:pPr>
              <w:spacing w:after="0"/>
              <w:jc w:val="right"/>
            </w:pPr>
            <w:r>
              <w:rPr>
                <w:sz w:val="16"/>
              </w:rPr>
              <w:t>n/a</w:t>
            </w:r>
          </w:p>
        </w:tc>
        <w:tc>
          <w:tcPr>
            <w:tcW w:type="dxa" w:w="1098"/>
          </w:tcPr>
          <w:p>
            <w:pPr>
              <w:spacing w:after="0"/>
              <w:jc w:val="right"/>
            </w:pPr>
            <w:r>
              <w:rPr>
                <w:sz w:val="16"/>
              </w:rPr>
              <w:t>$84</w:t>
            </w:r>
          </w:p>
        </w:tc>
        <w:tc>
          <w:tcPr>
            <w:tcW w:type="dxa" w:w="1305"/>
          </w:tcPr>
          <w:p>
            <w:pPr>
              <w:spacing w:after="0"/>
              <w:jc w:val="right"/>
            </w:pPr>
            <w:r>
              <w:rPr>
                <w:sz w:val="16"/>
              </w:rPr>
              <w:t>0.00188%</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$3,758,821,774</w:t>
            </w:r>
          </w:p>
        </w:tc>
        <w:tc>
          <w:tcPr>
            <w:tcW w:type="dxa" w:w="1215"/>
          </w:tcPr>
          <w:p>
            <w:pPr>
              <w:spacing w:after="0"/>
              <w:jc w:val="right"/>
            </w:pPr>
            <w:r>
              <w:rPr>
                <w:sz w:val="16"/>
              </w:rPr>
              <w:t>n/a</w:t>
            </w:r>
          </w:p>
        </w:tc>
        <w:tc>
          <w:tcPr>
            <w:tcW w:type="dxa" w:w="1041"/>
          </w:tcPr>
          <w:p>
            <w:pPr>
              <w:spacing w:after="0"/>
              <w:jc w:val="right"/>
            </w:pPr>
            <w:r>
              <w:rPr>
                <w:sz w:val="16"/>
              </w:rPr>
              <w:t>23,033</w:t>
            </w:r>
          </w:p>
        </w:tc>
        <w:tc>
          <w:tcPr>
            <w:tcW w:type="dxa" w:w="1037"/>
          </w:tcPr>
          <w:p>
            <w:pPr>
              <w:spacing w:after="0"/>
              <w:jc w:val="right"/>
            </w:pPr>
            <w:r>
              <w:rPr>
                <w:sz w:val="16"/>
              </w:rPr>
              <w:t>$7,477</w:t>
            </w:r>
          </w:p>
        </w:tc>
        <w:tc>
          <w:tcPr>
            <w:tcW w:type="dxa" w:w="1126"/>
          </w:tcPr>
          <w:p>
            <w:pPr>
              <w:spacing w:after="0"/>
              <w:jc w:val="right"/>
            </w:pPr>
            <w:r>
              <w:rPr>
                <w:sz w:val="16"/>
              </w:rPr>
              <w:t>n/a</w:t>
            </w:r>
          </w:p>
        </w:tc>
        <w:tc>
          <w:tcPr>
            <w:tcW w:type="dxa" w:w="1098"/>
          </w:tcPr>
          <w:p>
            <w:pPr>
              <w:spacing w:after="0"/>
              <w:jc w:val="right"/>
            </w:pPr>
            <w:r>
              <w:rPr>
                <w:sz w:val="16"/>
              </w:rPr>
              <w:t>$114,018</w:t>
            </w:r>
          </w:p>
        </w:tc>
        <w:tc>
          <w:tcPr>
            <w:tcW w:type="dxa" w:w="1305"/>
          </w:tcPr>
          <w:p>
            <w:pPr>
              <w:spacing w:after="0"/>
              <w:jc w:val="right"/>
            </w:pPr>
            <w:r>
              <w:rPr>
                <w:sz w:val="16"/>
              </w:rPr>
              <w:t>0.000199%</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$3,758,821,774</w:t>
            </w:r>
          </w:p>
        </w:tc>
        <w:tc>
          <w:tcPr>
            <w:tcW w:type="dxa" w:w="1215"/>
          </w:tcPr>
          <w:p>
            <w:pPr>
              <w:spacing w:after="0"/>
              <w:jc w:val="right"/>
            </w:pPr>
            <w:r>
              <w:rPr>
                <w:sz w:val="16"/>
              </w:rPr>
              <w:t>$162,048,476</w:t>
            </w:r>
          </w:p>
        </w:tc>
        <w:tc>
          <w:tcPr>
            <w:tcW w:type="dxa" w:w="1041"/>
          </w:tcPr>
          <w:p>
            <w:pPr>
              <w:spacing w:after="0"/>
              <w:jc w:val="right"/>
            </w:pPr>
            <w:r>
              <w:rPr>
                <w:sz w:val="16"/>
              </w:rPr>
              <w:t>23,033</w:t>
            </w:r>
          </w:p>
        </w:tc>
        <w:tc>
          <w:tcPr>
            <w:tcW w:type="dxa" w:w="1037"/>
          </w:tcPr>
          <w:p>
            <w:pPr>
              <w:spacing w:after="0"/>
              <w:jc w:val="right"/>
            </w:pPr>
            <w:r>
              <w:rPr>
                <w:sz w:val="16"/>
              </w:rPr>
              <w:t>$283,747</w:t>
            </w:r>
          </w:p>
        </w:tc>
        <w:tc>
          <w:tcPr>
            <w:tcW w:type="dxa" w:w="1126"/>
          </w:tcPr>
          <w:p>
            <w:pPr>
              <w:spacing w:after="0"/>
              <w:jc w:val="right"/>
            </w:pPr>
            <w:r>
              <w:rPr>
                <w:sz w:val="16"/>
              </w:rPr>
              <w:t>$991</w:t>
            </w:r>
          </w:p>
        </w:tc>
        <w:tc>
          <w:tcPr>
            <w:tcW w:type="dxa" w:w="1098"/>
          </w:tcPr>
          <w:p>
            <w:pPr>
              <w:spacing w:after="0"/>
              <w:jc w:val="right"/>
            </w:pPr>
            <w:r>
              <w:rPr>
                <w:sz w:val="16"/>
              </w:rPr>
              <w:t>$782,857</w:t>
            </w:r>
          </w:p>
        </w:tc>
        <w:tc>
          <w:tcPr>
            <w:tcW w:type="dxa" w:w="1305"/>
          </w:tcPr>
          <w:p>
            <w:pPr>
              <w:spacing w:after="0"/>
              <w:jc w:val="right"/>
            </w:pPr>
            <w:r>
              <w:rPr>
                <w:sz w:val="16"/>
              </w:rPr>
              <w:t>0.00755%</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$3,758,821,774</w:t>
            </w:r>
          </w:p>
        </w:tc>
        <w:tc>
          <w:tcPr>
            <w:tcW w:type="dxa" w:w="1215"/>
          </w:tcPr>
          <w:p>
            <w:pPr>
              <w:spacing w:after="0"/>
              <w:jc w:val="right"/>
            </w:pPr>
            <w:r>
              <w:rPr>
                <w:sz w:val="16"/>
              </w:rPr>
              <w:t>$162,048,476</w:t>
            </w:r>
          </w:p>
        </w:tc>
        <w:tc>
          <w:tcPr>
            <w:tcW w:type="dxa" w:w="1041"/>
          </w:tcPr>
          <w:p>
            <w:pPr>
              <w:spacing w:after="0"/>
              <w:jc w:val="right"/>
            </w:pPr>
            <w:r>
              <w:rPr>
                <w:sz w:val="16"/>
              </w:rPr>
              <w:t>23,033</w:t>
            </w:r>
          </w:p>
        </w:tc>
        <w:tc>
          <w:tcPr>
            <w:tcW w:type="dxa" w:w="1037"/>
          </w:tcPr>
          <w:p>
            <w:pPr>
              <w:spacing w:after="0"/>
              <w:jc w:val="right"/>
            </w:pPr>
            <w:r>
              <w:rPr>
                <w:sz w:val="16"/>
              </w:rPr>
              <w:t>$1,118,213</w:t>
            </w:r>
          </w:p>
        </w:tc>
        <w:tc>
          <w:tcPr>
            <w:tcW w:type="dxa" w:w="1126"/>
          </w:tcPr>
          <w:p>
            <w:pPr>
              <w:spacing w:after="0"/>
              <w:jc w:val="right"/>
            </w:pPr>
            <w:r>
              <w:rPr>
                <w:sz w:val="16"/>
              </w:rPr>
              <w:t>$4,334</w:t>
            </w:r>
          </w:p>
        </w:tc>
        <w:tc>
          <w:tcPr>
            <w:tcW w:type="dxa" w:w="1098"/>
          </w:tcPr>
          <w:p>
            <w:pPr>
              <w:spacing w:after="0"/>
              <w:jc w:val="right"/>
            </w:pPr>
            <w:r>
              <w:rPr>
                <w:sz w:val="16"/>
              </w:rPr>
              <w:t>$7,499,654</w:t>
            </w:r>
          </w:p>
        </w:tc>
        <w:tc>
          <w:tcPr>
            <w:tcW w:type="dxa" w:w="1305"/>
          </w:tcPr>
          <w:p>
            <w:pPr>
              <w:spacing w:after="0"/>
              <w:jc w:val="right"/>
            </w:pPr>
            <w:r>
              <w:rPr>
                <w:sz w:val="16"/>
              </w:rPr>
              <w:t>0.0297%</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$1,054,395,134</w:t>
            </w:r>
          </w:p>
        </w:tc>
        <w:tc>
          <w:tcPr>
            <w:tcW w:type="dxa" w:w="1215"/>
          </w:tcPr>
          <w:p>
            <w:pPr>
              <w:spacing w:after="0"/>
              <w:jc w:val="right"/>
            </w:pPr>
            <w:r>
              <w:rPr>
                <w:sz w:val="16"/>
              </w:rPr>
              <w:t>$15,116,601</w:t>
            </w:r>
          </w:p>
        </w:tc>
        <w:tc>
          <w:tcPr>
            <w:tcW w:type="dxa" w:w="1041"/>
          </w:tcPr>
          <w:p>
            <w:pPr>
              <w:spacing w:after="0"/>
              <w:jc w:val="right"/>
            </w:pPr>
            <w:r>
              <w:rPr>
                <w:sz w:val="16"/>
              </w:rPr>
              <w:t>9,618</w:t>
            </w:r>
          </w:p>
        </w:tc>
        <w:tc>
          <w:tcPr>
            <w:tcW w:type="dxa" w:w="1037"/>
          </w:tcPr>
          <w:p>
            <w:pPr>
              <w:spacing w:after="0"/>
              <w:jc w:val="right"/>
            </w:pPr>
            <w:r>
              <w:rPr>
                <w:sz w:val="16"/>
              </w:rPr>
              <w:t>$3,892</w:t>
            </w:r>
          </w:p>
        </w:tc>
        <w:tc>
          <w:tcPr>
            <w:tcW w:type="dxa" w:w="1126"/>
          </w:tcPr>
          <w:p>
            <w:pPr>
              <w:spacing w:after="0"/>
              <w:jc w:val="right"/>
            </w:pPr>
            <w:r>
              <w:rPr>
                <w:sz w:val="16"/>
              </w:rPr>
              <w:t>$27</w:t>
            </w:r>
          </w:p>
        </w:tc>
        <w:tc>
          <w:tcPr>
            <w:tcW w:type="dxa" w:w="1098"/>
          </w:tcPr>
          <w:p>
            <w:pPr>
              <w:spacing w:after="0"/>
              <w:jc w:val="right"/>
            </w:pPr>
            <w:r>
              <w:rPr>
                <w:sz w:val="16"/>
              </w:rPr>
              <w:t>$2,865</w:t>
            </w:r>
          </w:p>
        </w:tc>
        <w:tc>
          <w:tcPr>
            <w:tcW w:type="dxa" w:w="1305"/>
          </w:tcPr>
          <w:p>
            <w:pPr>
              <w:spacing w:after="0"/>
              <w:jc w:val="right"/>
            </w:pPr>
            <w:r>
              <w:rPr>
                <w:sz w:val="16"/>
              </w:rPr>
              <w:t>0.000369%</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$3,758,821,774</w:t>
            </w:r>
          </w:p>
        </w:tc>
        <w:tc>
          <w:tcPr>
            <w:tcW w:type="dxa" w:w="1215"/>
          </w:tcPr>
          <w:p>
            <w:pPr>
              <w:spacing w:after="0"/>
              <w:jc w:val="right"/>
            </w:pPr>
            <w:r>
              <w:rPr>
                <w:sz w:val="16"/>
              </w:rPr>
              <w:t>$162,048,476</w:t>
            </w:r>
          </w:p>
        </w:tc>
        <w:tc>
          <w:tcPr>
            <w:tcW w:type="dxa" w:w="1041"/>
          </w:tcPr>
          <w:p>
            <w:pPr>
              <w:spacing w:after="0"/>
              <w:jc w:val="right"/>
            </w:pPr>
            <w:r>
              <w:rPr>
                <w:sz w:val="16"/>
              </w:rPr>
              <w:t>23,033</w:t>
            </w:r>
          </w:p>
        </w:tc>
        <w:tc>
          <w:tcPr>
            <w:tcW w:type="dxa" w:w="1037"/>
          </w:tcPr>
          <w:p>
            <w:pPr>
              <w:spacing w:after="0"/>
              <w:jc w:val="right"/>
            </w:pPr>
            <w:r>
              <w:rPr>
                <w:sz w:val="16"/>
              </w:rPr>
              <w:t>$23,626</w:t>
            </w:r>
          </w:p>
        </w:tc>
        <w:tc>
          <w:tcPr>
            <w:tcW w:type="dxa" w:w="1126"/>
          </w:tcPr>
          <w:p>
            <w:pPr>
              <w:spacing w:after="0"/>
              <w:jc w:val="right"/>
            </w:pPr>
            <w:r>
              <w:rPr>
                <w:sz w:val="16"/>
              </w:rPr>
              <w:t>$1,047</w:t>
            </w:r>
          </w:p>
        </w:tc>
        <w:tc>
          <w:tcPr>
            <w:tcW w:type="dxa" w:w="1098"/>
          </w:tcPr>
          <w:p>
            <w:pPr>
              <w:spacing w:after="0"/>
              <w:jc w:val="right"/>
            </w:pPr>
            <w:r>
              <w:rPr>
                <w:sz w:val="16"/>
              </w:rPr>
              <w:t>$1,876</w:t>
            </w:r>
          </w:p>
        </w:tc>
        <w:tc>
          <w:tcPr>
            <w:tcW w:type="dxa" w:w="1305"/>
          </w:tcPr>
          <w:p>
            <w:pPr>
              <w:spacing w:after="0"/>
              <w:jc w:val="right"/>
            </w:pPr>
            <w:r>
              <w:rPr>
                <w:sz w:val="16"/>
              </w:rPr>
              <w:t>0.000629%</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r>
              <w:rPr>
                <w:sz w:val="16"/>
              </w:rPr>
              <w:t>no Public Assistance recorded (1 declaration)</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2025-06-06 (Storm Events through 2026-06-30): 5 county-coded records, 5 with a damage value recorded (including $0), $0; 42 zone-level records, 42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23,033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$3,758,821,774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$162,048,476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$7,169,957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$11,772,918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Unknown (community ID Unknown in FEMA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St. Francis County</w:t>
            </w:r>
          </w:p>
        </w:tc>
        <w:tc>
          <w:tcPr>
            <w:tcW w:type="dxa" w:w="1620"/>
          </w:tcPr>
          <w:p>
            <w:pPr>
              <w:spacing w:after="0"/>
              <w:jc w:val="left"/>
            </w:pPr>
            <w:r>
              <w:rPr>
                <w:sz w:val="16"/>
              </w:rPr>
              <w:t>050184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Caldwell town</w:t>
            </w:r>
          </w:p>
        </w:tc>
        <w:tc>
          <w:tcPr>
            <w:tcW w:type="dxa" w:w="1620"/>
          </w:tcPr>
          <w:p>
            <w:pPr>
              <w:spacing w:after="0"/>
              <w:jc w:val="left"/>
            </w:pPr>
            <w:r>
              <w:rPr>
                <w:sz w:val="16"/>
              </w:rPr>
              <w:t>050185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Colt city</w:t>
            </w:r>
          </w:p>
        </w:tc>
        <w:tc>
          <w:tcPr>
            <w:tcW w:type="dxa" w:w="1620"/>
          </w:tcPr>
          <w:p>
            <w:pPr>
              <w:spacing w:after="0"/>
              <w:jc w:val="left"/>
            </w:pPr>
            <w:r>
              <w:rPr>
                <w:sz w:val="16"/>
              </w:rPr>
              <w:t>050186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Forrest City city</w:t>
            </w:r>
          </w:p>
        </w:tc>
        <w:tc>
          <w:tcPr>
            <w:tcW w:type="dxa" w:w="1620"/>
          </w:tcPr>
          <w:p>
            <w:pPr>
              <w:spacing w:after="0"/>
              <w:jc w:val="left"/>
            </w:pPr>
            <w:r>
              <w:rPr>
                <w:sz w:val="16"/>
              </w:rPr>
              <w:t>050187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Hughes city</w:t>
            </w:r>
          </w:p>
        </w:tc>
        <w:tc>
          <w:tcPr>
            <w:tcW w:type="dxa" w:w="1620"/>
          </w:tcPr>
          <w:p>
            <w:pPr>
              <w:spacing w:after="0"/>
              <w:jc w:val="left"/>
            </w:pPr>
            <w:r>
              <w:rPr>
                <w:sz w:val="16"/>
              </w:rPr>
              <w:t>050188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Madison city</w:t>
            </w:r>
          </w:p>
        </w:tc>
        <w:tc>
          <w:tcPr>
            <w:tcW w:type="dxa" w:w="1620"/>
          </w:tcPr>
          <w:p>
            <w:pPr>
              <w:spacing w:after="0"/>
              <w:jc w:val="left"/>
            </w:pPr>
            <w:r>
              <w:rPr>
                <w:sz w:val="16"/>
              </w:rPr>
              <w:t>050189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Palestine city</w:t>
            </w:r>
          </w:p>
        </w:tc>
        <w:tc>
          <w:tcPr>
            <w:tcW w:type="dxa" w:w="1620"/>
          </w:tcPr>
          <w:p>
            <w:pPr>
              <w:spacing w:after="0"/>
              <w:jc w:val="left"/>
            </w:pPr>
            <w:r>
              <w:rPr>
                <w:sz w:val="16"/>
              </w:rPr>
              <w:t>050359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Wheatley city</w:t>
            </w:r>
          </w:p>
        </w:tc>
        <w:tc>
          <w:tcPr>
            <w:tcW w:type="dxa" w:w="1620"/>
          </w:tcPr>
          <w:p>
            <w:pPr>
              <w:spacing w:after="0"/>
              <w:jc w:val="left"/>
            </w:pPr>
            <w:r>
              <w:rPr>
                <w:sz w:val="16"/>
              </w:rPr>
              <w:t>050374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Widener town</w:t>
            </w:r>
          </w:p>
        </w:tc>
        <w:tc>
          <w:tcPr>
            <w:tcW w:type="dxa" w:w="1620"/>
          </w:tcPr>
          <w:p>
            <w:pPr>
              <w:spacing w:after="0"/>
              <w:jc w:val="left"/>
            </w:pPr>
            <w:r>
              <w:rPr>
                <w:sz w:val="16"/>
              </w:rPr>
              <w:t>055023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 Francis County, AR: risk-assessment baseline packet, release 2026-10 (data as of 2026-09-30; County FIPS 05123). Automated baseline. </w:t>
      </w:r>
      <w:hyperlink r:id="rId15">
        <w:r>
          <w:rPr>
            <w:color w:val="1F4E99"/>
            <w:sz w:val="17"/>
            <w:u w:val="single"/>
          </w:rPr>
          <w:t>https://hazardplain.org/ar/05123/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Francis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Francis County, AR: Risk-assessment baseline packet</dc:title>
  <dc:subject>Hazard Plain release 2026-10, as of 2026-09-30. Automated baseline</dc:subject>
  <dc:creator>Hazard Plain</dc:creator>
  <cp:keywords>Hazard Plain; hazard mitigation; risk assessment; 05123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