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Randolph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2023-09-26</w:t>
      </w:r>
    </w:p>
    <w:p>
      <w:pPr>
        <w:keepNext/>
        <w:spacing w:after="40" w:before="0"/>
      </w:pPr>
      <w:r>
        <w:rPr>
          <w:b/>
        </w:rPr>
        <w:t xml:space="preserve">Plan: </w:t>
      </w:r>
      <w:r>
        <w:rPr/>
        <w:t>Randolph County (FEMA plan 101344)</w:t>
      </w:r>
    </w:p>
    <w:p>
      <w:pPr>
        <w:keepNext/>
        <w:spacing w:after="40" w:before="0"/>
      </w:pPr>
      <w:r>
        <w:rPr>
          <w:b/>
        </w:rPr>
        <w:t xml:space="preserve">Approved: </w:t>
      </w:r>
      <w:r>
        <w:rPr/>
        <w:t>2018-09-27</w:t>
      </w:r>
    </w:p>
    <w:p>
      <w:pPr>
        <w:keepNext/>
        <w:spacing w:after="40" w:before="0"/>
      </w:pPr>
      <w:r>
        <w:rPr>
          <w:b/>
        </w:rPr>
        <w:t xml:space="preserve">Expires: </w:t>
      </w:r>
      <w:r>
        <w:rPr/>
        <w:t>2023-09-26</w:t>
      </w:r>
    </w:p>
    <w:p>
      <w:pPr>
        <w:keepNext/>
        <w:spacing w:after="40" w:before="0"/>
      </w:pPr>
      <w:r>
        <w:rPr>
          <w:b/>
        </w:rPr>
        <w:t xml:space="preserve">As of: </w:t>
      </w:r>
      <w:r>
        <w:rPr/>
        <w:t>2026-09-28</w:t>
      </w:r>
    </w:p>
    <w:p>
      <w:pPr>
        <w:keepNext/>
        <w:spacing w:after="40" w:before="0"/>
      </w:pPr>
      <w:r>
        <w:rPr>
          <w:b/>
        </w:rPr>
        <w:t xml:space="preserve">Days: </w:t>
      </w:r>
      <w:r>
        <w:rPr/>
        <w:t>1,098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EM-3461-AR (non-natural, not counted), DR-4518-AR (non-natural, not counted), EM-3541-AR, DR-4788-AR, EM-3627-AR, DR-4865-AR, DR-4873-AR, EM-3636-AR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13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2"/>
        <w:gridCol w:w="1961"/>
        <w:gridCol w:w="1852"/>
        <w:gridCol w:w="2222"/>
        <w:gridCol w:w="1037"/>
        <w:gridCol w:w="1037"/>
        <w:gridCol w:w="850"/>
        <w:gridCol w:w="1485"/>
        <w:gridCol w:w="1876"/>
      </w:tblGrid>
      <w:tr>
        <w:trPr>
          <w:cantSplit/>
          <w:tblHeader/>
        </w:trPr>
        <w:tc>
          <w:tcPr>
            <w:tcW w:type="dxa" w:w="1792"/>
            <w:shd w:val="clear" w:color="auto" w:fill="E8E8E8"/>
          </w:tcPr>
          <w:p>
            <w:pPr>
              <w:spacing w:after="0"/>
              <w:jc w:val="left"/>
            </w:pPr>
            <w:r>
              <w:rPr>
                <w:b/>
                <w:sz w:val="16"/>
              </w:rPr>
              <w:t>Jurisdiction</w:t>
            </w:r>
          </w:p>
        </w:tc>
        <w:tc>
          <w:tcPr>
            <w:tcW w:type="dxa" w:w="1961"/>
            <w:shd w:val="clear" w:color="auto" w:fill="E8E8E8"/>
          </w:tcPr>
          <w:p>
            <w:pPr>
              <w:spacing w:after="0"/>
              <w:jc w:val="left"/>
            </w:pPr>
            <w:r>
              <w:rPr>
                <w:b/>
                <w:sz w:val="16"/>
              </w:rPr>
              <w:t>Type</w:t>
            </w:r>
          </w:p>
        </w:tc>
        <w:tc>
          <w:tcPr>
            <w:tcW w:type="dxa" w:w="1852"/>
            <w:shd w:val="clear" w:color="auto" w:fill="E8E8E8"/>
          </w:tcPr>
          <w:p>
            <w:pPr>
              <w:spacing w:after="0"/>
              <w:jc w:val="left"/>
            </w:pPr>
            <w:r>
              <w:rPr>
                <w:b/>
                <w:sz w:val="16"/>
              </w:rPr>
              <w:t>Status</w:t>
            </w:r>
          </w:p>
        </w:tc>
        <w:tc>
          <w:tcPr>
            <w:tcW w:type="dxa" w:w="22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5"/>
            <w:shd w:val="clear" w:color="auto" w:fill="E8E8E8"/>
          </w:tcPr>
          <w:p>
            <w:pPr>
              <w:spacing w:after="0"/>
              <w:jc w:val="left"/>
            </w:pPr>
            <w:r>
              <w:rPr>
                <w:b/>
                <w:sz w:val="16"/>
              </w:rPr>
              <w:t>Update underway</w:t>
            </w:r>
          </w:p>
        </w:tc>
        <w:tc>
          <w:tcPr>
            <w:tcW w:type="dxa" w:w="1876"/>
            <w:shd w:val="clear" w:color="auto" w:fill="E8E8E8"/>
          </w:tcPr>
          <w:p>
            <w:pPr>
              <w:spacing w:after="0"/>
              <w:jc w:val="left"/>
            </w:pPr>
            <w:r>
              <w:rPr>
                <w:b/>
                <w:sz w:val="16"/>
              </w:rPr>
              <w:t>Notes</w:t>
            </w:r>
          </w:p>
        </w:tc>
      </w:tr>
      <w:tr>
        <w:trPr>
          <w:cantSplit/>
        </w:trPr>
        <w:tc>
          <w:tcPr>
            <w:tcW w:type="dxa" w:w="1792"/>
          </w:tcPr>
          <w:p>
            <w:pPr>
              <w:spacing w:after="0"/>
              <w:jc w:val="left"/>
            </w:pPr>
            <w:r>
              <w:rPr>
                <w:sz w:val="16"/>
              </w:rPr>
              <w:t>Randolph County</w:t>
            </w:r>
          </w:p>
        </w:tc>
        <w:tc>
          <w:tcPr>
            <w:tcW w:type="dxa" w:w="1961"/>
          </w:tcPr>
          <w:p>
            <w:pPr>
              <w:spacing w:after="0"/>
              <w:jc w:val="left"/>
            </w:pPr>
            <w:r>
              <w:rPr>
                <w:sz w:val="16"/>
              </w:rPr>
              <w:t>County</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r>
              <w:rPr>
                <w:sz w:val="16"/>
              </w:rPr>
              <w:t>member approved 2019-05-10</w:t>
            </w:r>
          </w:p>
        </w:tc>
      </w:tr>
      <w:tr>
        <w:trPr>
          <w:cantSplit/>
        </w:trPr>
        <w:tc>
          <w:tcPr>
            <w:tcW w:type="dxa" w:w="1792"/>
          </w:tcPr>
          <w:p>
            <w:pPr>
              <w:spacing w:after="0"/>
              <w:jc w:val="left"/>
            </w:pPr>
            <w:r>
              <w:rPr>
                <w:sz w:val="16"/>
              </w:rPr>
              <w:t>Biggers town</w:t>
            </w:r>
          </w:p>
        </w:tc>
        <w:tc>
          <w:tcPr>
            <w:tcW w:type="dxa" w:w="1961"/>
          </w:tcPr>
          <w:p>
            <w:pPr>
              <w:spacing w:after="0"/>
              <w:jc w:val="left"/>
            </w:pPr>
            <w:r>
              <w:rPr>
                <w:sz w:val="16"/>
              </w:rPr>
              <w:t>Town</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r>
              <w:rPr>
                <w:sz w:val="16"/>
              </w:rPr>
              <w:t>member approved 2019-05-10</w:t>
            </w:r>
          </w:p>
        </w:tc>
      </w:tr>
      <w:tr>
        <w:trPr>
          <w:cantSplit/>
        </w:trPr>
        <w:tc>
          <w:tcPr>
            <w:tcW w:type="dxa" w:w="1792"/>
          </w:tcPr>
          <w:p>
            <w:pPr>
              <w:spacing w:after="0"/>
              <w:jc w:val="left"/>
            </w:pPr>
            <w:r>
              <w:rPr>
                <w:sz w:val="16"/>
              </w:rPr>
              <w:t>Maynard town</w:t>
            </w:r>
          </w:p>
        </w:tc>
        <w:tc>
          <w:tcPr>
            <w:tcW w:type="dxa" w:w="1961"/>
          </w:tcPr>
          <w:p>
            <w:pPr>
              <w:spacing w:after="0"/>
              <w:jc w:val="left"/>
            </w:pPr>
            <w:r>
              <w:rPr>
                <w:sz w:val="16"/>
              </w:rPr>
              <w:t>Town</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r>
              <w:rPr>
                <w:sz w:val="16"/>
              </w:rPr>
              <w:t>member approved 2019-05-10</w:t>
            </w:r>
          </w:p>
        </w:tc>
      </w:tr>
      <w:tr>
        <w:trPr>
          <w:cantSplit/>
        </w:trPr>
        <w:tc>
          <w:tcPr>
            <w:tcW w:type="dxa" w:w="1792"/>
          </w:tcPr>
          <w:p>
            <w:pPr>
              <w:spacing w:after="0"/>
              <w:jc w:val="left"/>
            </w:pPr>
            <w:r>
              <w:rPr>
                <w:sz w:val="16"/>
              </w:rPr>
              <w:t>O'Kean town</w:t>
            </w:r>
          </w:p>
        </w:tc>
        <w:tc>
          <w:tcPr>
            <w:tcW w:type="dxa" w:w="1961"/>
          </w:tcPr>
          <w:p>
            <w:pPr>
              <w:spacing w:after="0"/>
              <w:jc w:val="left"/>
            </w:pPr>
            <w:r>
              <w:rPr>
                <w:sz w:val="16"/>
              </w:rPr>
              <w:t>Town</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Pocahontas city</w:t>
            </w:r>
          </w:p>
        </w:tc>
        <w:tc>
          <w:tcPr>
            <w:tcW w:type="dxa" w:w="1961"/>
          </w:tcPr>
          <w:p>
            <w:pPr>
              <w:spacing w:after="0"/>
              <w:jc w:val="left"/>
            </w:pPr>
            <w:r>
              <w:rPr>
                <w:sz w:val="16"/>
              </w:rPr>
              <w:t>City</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Ravenden Springs town</w:t>
            </w:r>
          </w:p>
        </w:tc>
        <w:tc>
          <w:tcPr>
            <w:tcW w:type="dxa" w:w="1961"/>
          </w:tcPr>
          <w:p>
            <w:pPr>
              <w:spacing w:after="0"/>
              <w:jc w:val="left"/>
            </w:pPr>
            <w:r>
              <w:rPr>
                <w:sz w:val="16"/>
              </w:rPr>
              <w:t>Town</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Reyno city</w:t>
            </w:r>
          </w:p>
        </w:tc>
        <w:tc>
          <w:tcPr>
            <w:tcW w:type="dxa" w:w="1961"/>
          </w:tcPr>
          <w:p>
            <w:pPr>
              <w:spacing w:after="0"/>
              <w:jc w:val="left"/>
            </w:pPr>
            <w:r>
              <w:rPr>
                <w:sz w:val="16"/>
              </w:rPr>
              <w:t>City</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Corning Public Schools</w:t>
            </w:r>
          </w:p>
        </w:tc>
        <w:tc>
          <w:tcPr>
            <w:tcW w:type="dxa" w:w="1961"/>
          </w:tcPr>
          <w:p>
            <w:pPr>
              <w:spacing w:after="0"/>
              <w:jc w:val="left"/>
            </w:pPr>
            <w:r>
              <w:rPr>
                <w:sz w:val="16"/>
              </w:rPr>
              <w:t>School/School District</w:t>
            </w:r>
          </w:p>
        </w:tc>
        <w:tc>
          <w:tcPr>
            <w:tcW w:type="dxa" w:w="1852"/>
          </w:tcPr>
          <w:p>
            <w:pPr>
              <w:spacing w:after="0"/>
              <w:jc w:val="left"/>
            </w:pPr>
            <w:r>
              <w:rPr>
                <w:sz w:val="16"/>
              </w:rPr>
              <w:t>Approved, expires 2031-01-13</w:t>
            </w:r>
          </w:p>
        </w:tc>
        <w:tc>
          <w:tcPr>
            <w:tcW w:type="dxa" w:w="2222"/>
          </w:tcPr>
          <w:p>
            <w:pPr>
              <w:spacing w:after="0"/>
              <w:jc w:val="left"/>
            </w:pPr>
            <w:r>
              <w:rPr>
                <w:sz w:val="16"/>
              </w:rPr>
              <w:t>Clay County (FEMA plan 110974)</w:t>
            </w:r>
          </w:p>
        </w:tc>
        <w:tc>
          <w:tcPr>
            <w:tcW w:type="dxa" w:w="1037"/>
          </w:tcPr>
          <w:p>
            <w:pPr>
              <w:spacing w:after="0"/>
              <w:jc w:val="left"/>
            </w:pPr>
            <w:r>
              <w:rPr>
                <w:sz w:val="16"/>
              </w:rPr>
              <w:t>2026-01-14</w:t>
            </w:r>
          </w:p>
        </w:tc>
        <w:tc>
          <w:tcPr>
            <w:tcW w:type="dxa" w:w="1037"/>
          </w:tcPr>
          <w:p>
            <w:pPr>
              <w:spacing w:after="0"/>
              <w:jc w:val="left"/>
            </w:pPr>
            <w:r>
              <w:rPr>
                <w:sz w:val="16"/>
              </w:rPr>
              <w:t>2031-01-13</w:t>
            </w:r>
          </w:p>
        </w:tc>
        <w:tc>
          <w:tcPr>
            <w:tcW w:type="dxa" w:w="850"/>
          </w:tcPr>
          <w:p>
            <w:pPr>
              <w:spacing w:after="0"/>
              <w:jc w:val="right"/>
            </w:pPr>
            <w:r>
              <w:rPr>
                <w:sz w:val="16"/>
              </w:rPr>
              <w:t>1,568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Greene County Technical School District</w:t>
            </w:r>
          </w:p>
        </w:tc>
        <w:tc>
          <w:tcPr>
            <w:tcW w:type="dxa" w:w="1961"/>
          </w:tcPr>
          <w:p>
            <w:pPr>
              <w:spacing w:after="0"/>
              <w:jc w:val="left"/>
            </w:pPr>
            <w:r>
              <w:rPr>
                <w:sz w:val="16"/>
              </w:rPr>
              <w:t>School/School District</w:t>
            </w:r>
          </w:p>
        </w:tc>
        <w:tc>
          <w:tcPr>
            <w:tcW w:type="dxa" w:w="1852"/>
          </w:tcPr>
          <w:p>
            <w:pPr>
              <w:spacing w:after="0"/>
              <w:jc w:val="left"/>
            </w:pPr>
            <w:r>
              <w:rPr>
                <w:sz w:val="16"/>
              </w:rPr>
              <w:t>Approved, expires 2031-03-15</w:t>
            </w:r>
          </w:p>
        </w:tc>
        <w:tc>
          <w:tcPr>
            <w:tcW w:type="dxa" w:w="2222"/>
          </w:tcPr>
          <w:p>
            <w:pPr>
              <w:spacing w:after="0"/>
              <w:jc w:val="left"/>
            </w:pPr>
            <w:r>
              <w:rPr>
                <w:sz w:val="16"/>
              </w:rPr>
              <w:t>Greene County (FEMA plan 109389)</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50"/>
          </w:tcPr>
          <w:p>
            <w:pPr>
              <w:spacing w:after="0"/>
              <w:jc w:val="right"/>
            </w:pPr>
            <w:r>
              <w:rPr>
                <w:sz w:val="16"/>
              </w:rPr>
              <w:t>1,629</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Mammoth Spring Schools</w:t>
            </w:r>
          </w:p>
        </w:tc>
        <w:tc>
          <w:tcPr>
            <w:tcW w:type="dxa" w:w="1961"/>
          </w:tcPr>
          <w:p>
            <w:pPr>
              <w:spacing w:after="0"/>
              <w:jc w:val="left"/>
            </w:pPr>
            <w:r>
              <w:rPr>
                <w:sz w:val="16"/>
              </w:rPr>
              <w:t>School/School District</w:t>
            </w:r>
          </w:p>
        </w:tc>
        <w:tc>
          <w:tcPr>
            <w:tcW w:type="dxa" w:w="1852"/>
          </w:tcPr>
          <w:p>
            <w:pPr>
              <w:spacing w:after="0"/>
              <w:jc w:val="left"/>
            </w:pPr>
            <w:r>
              <w:rPr>
                <w:sz w:val="16"/>
              </w:rPr>
              <w:t>No approved plan on record. Approvable pending adoption, not yet eligible</w:t>
            </w:r>
          </w:p>
        </w:tc>
        <w:tc>
          <w:tcPr>
            <w:tcW w:type="dxa" w:w="222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1485"/>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w:t>
            </w:r>
          </w:p>
        </w:tc>
      </w:tr>
      <w:tr>
        <w:trPr>
          <w:cantSplit/>
        </w:trPr>
        <w:tc>
          <w:tcPr>
            <w:tcW w:type="dxa" w:w="1792"/>
          </w:tcPr>
          <w:p>
            <w:pPr>
              <w:spacing w:after="0"/>
              <w:jc w:val="left"/>
            </w:pPr>
            <w:r>
              <w:rPr>
                <w:sz w:val="16"/>
              </w:rPr>
              <w:t>Maynard School District</w:t>
            </w:r>
          </w:p>
        </w:tc>
        <w:tc>
          <w:tcPr>
            <w:tcW w:type="dxa" w:w="1961"/>
          </w:tcPr>
          <w:p>
            <w:pPr>
              <w:spacing w:after="0"/>
              <w:jc w:val="left"/>
            </w:pPr>
            <w:r>
              <w:rPr>
                <w:sz w:val="16"/>
              </w:rPr>
              <w:t>School/School District</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Pocahontas School District</w:t>
            </w:r>
          </w:p>
        </w:tc>
        <w:tc>
          <w:tcPr>
            <w:tcW w:type="dxa" w:w="1961"/>
          </w:tcPr>
          <w:p>
            <w:pPr>
              <w:spacing w:after="0"/>
              <w:jc w:val="left"/>
            </w:pPr>
            <w:r>
              <w:rPr>
                <w:sz w:val="16"/>
              </w:rPr>
              <w:t>School/School District</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r>
        <w:trPr>
          <w:cantSplit/>
        </w:trPr>
        <w:tc>
          <w:tcPr>
            <w:tcW w:type="dxa" w:w="1792"/>
          </w:tcPr>
          <w:p>
            <w:pPr>
              <w:spacing w:after="0"/>
              <w:jc w:val="left"/>
            </w:pPr>
            <w:r>
              <w:rPr>
                <w:sz w:val="16"/>
              </w:rPr>
              <w:t>Black River Technical College</w:t>
            </w:r>
          </w:p>
        </w:tc>
        <w:tc>
          <w:tcPr>
            <w:tcW w:type="dxa" w:w="1961"/>
          </w:tcPr>
          <w:p>
            <w:pPr>
              <w:spacing w:after="0"/>
              <w:jc w:val="left"/>
            </w:pPr>
            <w:r>
              <w:rPr>
                <w:sz w:val="16"/>
              </w:rPr>
              <w:t>College/University</w:t>
            </w:r>
          </w:p>
        </w:tc>
        <w:tc>
          <w:tcPr>
            <w:tcW w:type="dxa" w:w="1852"/>
          </w:tcPr>
          <w:p>
            <w:pPr>
              <w:spacing w:after="0"/>
              <w:jc w:val="left"/>
            </w:pPr>
            <w:r>
              <w:rPr>
                <w:sz w:val="16"/>
              </w:rPr>
              <w:t>Expired on 2023-09-26</w:t>
            </w:r>
          </w:p>
        </w:tc>
        <w:tc>
          <w:tcPr>
            <w:tcW w:type="dxa" w:w="2222"/>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50"/>
          </w:tcPr>
          <w:p>
            <w:pPr>
              <w:spacing w:after="0"/>
              <w:jc w:val="right"/>
            </w:pPr>
            <w:r>
              <w:rPr>
                <w:sz w:val="16"/>
              </w:rPr>
              <w:t>-1,098</w:t>
            </w:r>
          </w:p>
        </w:tc>
        <w:tc>
          <w:tcPr>
            <w:tcW w:type="dxa" w:w="1485"/>
          </w:tcPr>
          <w:p>
            <w:pPr>
              <w:spacing w:after="0"/>
              <w:jc w:val="left"/>
            </w:pPr>
          </w:p>
        </w:tc>
        <w:tc>
          <w:tcPr>
            <w:tcW w:type="dxa" w:w="187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$3,183,599</w:t>
            </w:r>
          </w:p>
        </w:tc>
        <w:tc>
          <w:tcPr>
            <w:tcW w:type="dxa" w:w="1126"/>
          </w:tcPr>
          <w:p>
            <w:pPr>
              <w:spacing w:after="0"/>
              <w:jc w:val="right"/>
            </w:pPr>
          </w:p>
        </w:tc>
        <w:tc>
          <w:tcPr>
            <w:tcW w:type="dxa" w:w="1286"/>
          </w:tcPr>
          <w:p>
            <w:pPr>
              <w:spacing w:after="0"/>
              <w:jc w:val="right"/>
            </w:pPr>
            <w:r>
              <w:rPr>
                <w:sz w:val="16"/>
              </w:rPr>
              <w:t>$2,946,829</w:t>
            </w:r>
          </w:p>
        </w:tc>
        <w:tc>
          <w:tcPr>
            <w:tcW w:type="dxa" w:w="1107"/>
          </w:tcPr>
          <w:p>
            <w:pPr>
              <w:spacing w:after="0"/>
              <w:jc w:val="right"/>
            </w:pPr>
            <w:r>
              <w:rPr>
                <w:sz w:val="16"/>
              </w:rPr>
              <w:t>$6,130,428</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$3,779,091</w:t>
            </w:r>
          </w:p>
        </w:tc>
        <w:tc>
          <w:tcPr>
            <w:tcW w:type="dxa" w:w="1126"/>
          </w:tcPr>
          <w:p>
            <w:pPr>
              <w:spacing w:after="0"/>
              <w:jc w:val="right"/>
            </w:pPr>
            <w:r>
              <w:rPr>
                <w:sz w:val="16"/>
              </w:rPr>
              <w:t>$264</w:t>
            </w:r>
          </w:p>
        </w:tc>
        <w:tc>
          <w:tcPr>
            <w:tcW w:type="dxa" w:w="1286"/>
          </w:tcPr>
          <w:p>
            <w:pPr>
              <w:spacing w:after="0"/>
              <w:jc w:val="right"/>
            </w:pPr>
            <w:r>
              <w:rPr>
                <w:sz w:val="16"/>
              </w:rPr>
              <w:t>$758,097</w:t>
            </w:r>
          </w:p>
        </w:tc>
        <w:tc>
          <w:tcPr>
            <w:tcW w:type="dxa" w:w="1107"/>
          </w:tcPr>
          <w:p>
            <w:pPr>
              <w:spacing w:after="0"/>
              <w:jc w:val="right"/>
            </w:pPr>
            <w:r>
              <w:rPr>
                <w:sz w:val="16"/>
              </w:rPr>
              <w:t>$4,537,453</w:t>
            </w:r>
          </w:p>
        </w:tc>
        <w:tc>
          <w:tcPr>
            <w:tcW w:type="dxa" w:w="1173"/>
          </w:tcPr>
          <w:p>
            <w:pPr>
              <w:spacing w:after="0"/>
              <w:jc w:val="right"/>
            </w:pPr>
            <w:r>
              <w:rPr>
                <w:sz w:val="16"/>
              </w:rPr>
              <w:t>99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$7,005</w:t>
            </w:r>
          </w:p>
        </w:tc>
        <w:tc>
          <w:tcPr>
            <w:tcW w:type="dxa" w:w="1126"/>
          </w:tcPr>
          <w:p>
            <w:pPr>
              <w:spacing w:after="0"/>
              <w:jc w:val="right"/>
            </w:pPr>
            <w:r>
              <w:rPr>
                <w:sz w:val="16"/>
              </w:rPr>
              <w:t>$401,995</w:t>
            </w:r>
          </w:p>
        </w:tc>
        <w:tc>
          <w:tcPr>
            <w:tcW w:type="dxa" w:w="1286"/>
          </w:tcPr>
          <w:p>
            <w:pPr>
              <w:spacing w:after="0"/>
              <w:jc w:val="right"/>
            </w:pPr>
            <w:r>
              <w:rPr>
                <w:sz w:val="16"/>
              </w:rPr>
              <w:t>$3,476,318</w:t>
            </w:r>
          </w:p>
        </w:tc>
        <w:tc>
          <w:tcPr>
            <w:tcW w:type="dxa" w:w="1107"/>
          </w:tcPr>
          <w:p>
            <w:pPr>
              <w:spacing w:after="0"/>
              <w:jc w:val="right"/>
            </w:pPr>
            <w:r>
              <w:rPr>
                <w:sz w:val="16"/>
              </w:rPr>
              <w:t>$3,885,317</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$871,734</w:t>
            </w:r>
          </w:p>
        </w:tc>
        <w:tc>
          <w:tcPr>
            <w:tcW w:type="dxa" w:w="1126"/>
          </w:tcPr>
          <w:p>
            <w:pPr>
              <w:spacing w:after="0"/>
              <w:jc w:val="right"/>
            </w:pPr>
            <w:r>
              <w:rPr>
                <w:sz w:val="16"/>
              </w:rPr>
              <w:t>$5,279</w:t>
            </w:r>
          </w:p>
        </w:tc>
        <w:tc>
          <w:tcPr>
            <w:tcW w:type="dxa" w:w="1286"/>
          </w:tcPr>
          <w:p>
            <w:pPr>
              <w:spacing w:after="0"/>
              <w:jc w:val="right"/>
            </w:pPr>
            <w:r>
              <w:rPr>
                <w:sz w:val="16"/>
              </w:rPr>
              <w:t>$1,913,759</w:t>
            </w:r>
          </w:p>
        </w:tc>
        <w:tc>
          <w:tcPr>
            <w:tcW w:type="dxa" w:w="1107"/>
          </w:tcPr>
          <w:p>
            <w:pPr>
              <w:spacing w:after="0"/>
              <w:jc w:val="right"/>
            </w:pPr>
            <w:r>
              <w:rPr>
                <w:sz w:val="16"/>
              </w:rPr>
              <w:t>$2,790,773</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$172</w:t>
            </w:r>
          </w:p>
        </w:tc>
        <w:tc>
          <w:tcPr>
            <w:tcW w:type="dxa" w:w="1126"/>
          </w:tcPr>
          <w:p>
            <w:pPr>
              <w:spacing w:after="0"/>
              <w:jc w:val="right"/>
            </w:pPr>
            <w:r>
              <w:rPr>
                <w:sz w:val="16"/>
              </w:rPr>
              <w:t>$997</w:t>
            </w:r>
          </w:p>
        </w:tc>
        <w:tc>
          <w:tcPr>
            <w:tcW w:type="dxa" w:w="1286"/>
          </w:tcPr>
          <w:p>
            <w:pPr>
              <w:spacing w:after="0"/>
              <w:jc w:val="right"/>
            </w:pPr>
            <w:r>
              <w:rPr>
                <w:sz w:val="16"/>
              </w:rPr>
              <w:t>$1,391,638</w:t>
            </w:r>
          </w:p>
        </w:tc>
        <w:tc>
          <w:tcPr>
            <w:tcW w:type="dxa" w:w="1107"/>
          </w:tcPr>
          <w:p>
            <w:pPr>
              <w:spacing w:after="0"/>
              <w:jc w:val="right"/>
            </w:pPr>
            <w:r>
              <w:rPr>
                <w:sz w:val="16"/>
              </w:rPr>
              <w:t>$1,392,806</w:t>
            </w:r>
          </w:p>
        </w:tc>
        <w:tc>
          <w:tcPr>
            <w:tcW w:type="dxa" w:w="1173"/>
          </w:tcPr>
          <w:p>
            <w:pPr>
              <w:spacing w:after="0"/>
              <w:jc w:val="right"/>
            </w:pPr>
            <w:r>
              <w:rPr>
                <w:sz w:val="16"/>
              </w:rPr>
              <w:t>32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351"/>
          </w:tcPr>
          <w:p>
            <w:pPr>
              <w:spacing w:after="0"/>
              <w:jc w:val="left"/>
            </w:pPr>
            <w:r>
              <w:rPr>
                <w:sz w:val="16"/>
              </w:rPr>
              <w:t>Relatively High</w:t>
            </w:r>
          </w:p>
        </w:tc>
        <w:tc>
          <w:tcPr>
            <w:tcW w:type="dxa" w:w="1176"/>
          </w:tcPr>
          <w:p>
            <w:pPr>
              <w:spacing w:after="0"/>
              <w:jc w:val="left"/>
            </w:pPr>
            <w:r>
              <w:rPr>
                <w:sz w:val="16"/>
              </w:rPr>
              <w:t>Relatively High</w:t>
            </w:r>
          </w:p>
        </w:tc>
        <w:tc>
          <w:tcPr>
            <w:tcW w:type="dxa" w:w="1037"/>
          </w:tcPr>
          <w:p>
            <w:pPr>
              <w:spacing w:after="0"/>
              <w:jc w:val="right"/>
            </w:pPr>
            <w:r>
              <w:rPr>
                <w:sz w:val="16"/>
              </w:rPr>
              <w:t>$636,123</w:t>
            </w:r>
          </w:p>
        </w:tc>
        <w:tc>
          <w:tcPr>
            <w:tcW w:type="dxa" w:w="1126"/>
          </w:tcPr>
          <w:p>
            <w:pPr>
              <w:spacing w:after="0"/>
              <w:jc w:val="right"/>
            </w:pPr>
          </w:p>
        </w:tc>
        <w:tc>
          <w:tcPr>
            <w:tcW w:type="dxa" w:w="1286"/>
          </w:tcPr>
          <w:p>
            <w:pPr>
              <w:spacing w:after="0"/>
              <w:jc w:val="right"/>
            </w:pPr>
            <w:r>
              <w:rPr>
                <w:sz w:val="16"/>
              </w:rPr>
              <w:t>$67,383</w:t>
            </w:r>
          </w:p>
        </w:tc>
        <w:tc>
          <w:tcPr>
            <w:tcW w:type="dxa" w:w="1107"/>
          </w:tcPr>
          <w:p>
            <w:pPr>
              <w:spacing w:after="0"/>
              <w:jc w:val="right"/>
            </w:pPr>
            <w:r>
              <w:rPr>
                <w:sz w:val="16"/>
              </w:rPr>
              <w:t>$703,506</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$308,984</w:t>
            </w:r>
          </w:p>
        </w:tc>
        <w:tc>
          <w:tcPr>
            <w:tcW w:type="dxa" w:w="1286"/>
          </w:tcPr>
          <w:p>
            <w:pPr>
              <w:spacing w:after="0"/>
              <w:jc w:val="right"/>
            </w:pPr>
          </w:p>
        </w:tc>
        <w:tc>
          <w:tcPr>
            <w:tcW w:type="dxa" w:w="1107"/>
          </w:tcPr>
          <w:p>
            <w:pPr>
              <w:spacing w:after="0"/>
              <w:jc w:val="right"/>
            </w:pPr>
            <w:r>
              <w:rPr>
                <w:sz w:val="16"/>
              </w:rPr>
              <w:t>$308,984</w:t>
            </w:r>
          </w:p>
        </w:tc>
        <w:tc>
          <w:tcPr>
            <w:tcW w:type="dxa" w:w="1173"/>
          </w:tcPr>
          <w:p>
            <w:pPr>
              <w:spacing w:after="0"/>
              <w:jc w:val="right"/>
            </w:pPr>
            <w:r>
              <w:rPr>
                <w:sz w:val="16"/>
              </w:rPr>
              <w:t>21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$93,160</w:t>
            </w:r>
          </w:p>
        </w:tc>
        <w:tc>
          <w:tcPr>
            <w:tcW w:type="dxa" w:w="1126"/>
          </w:tcPr>
          <w:p>
            <w:pPr>
              <w:spacing w:after="0"/>
              <w:jc w:val="right"/>
            </w:pPr>
            <w:r>
              <w:rPr>
                <w:sz w:val="16"/>
              </w:rPr>
              <w:t>$73,482</w:t>
            </w:r>
          </w:p>
        </w:tc>
        <w:tc>
          <w:tcPr>
            <w:tcW w:type="dxa" w:w="1286"/>
          </w:tcPr>
          <w:p>
            <w:pPr>
              <w:spacing w:after="0"/>
              <w:jc w:val="right"/>
            </w:pPr>
            <w:r>
              <w:rPr>
                <w:sz w:val="16"/>
              </w:rPr>
              <w:t>$91,073</w:t>
            </w:r>
          </w:p>
        </w:tc>
        <w:tc>
          <w:tcPr>
            <w:tcW w:type="dxa" w:w="1107"/>
          </w:tcPr>
          <w:p>
            <w:pPr>
              <w:spacing w:after="0"/>
              <w:jc w:val="right"/>
            </w:pPr>
            <w:r>
              <w:rPr>
                <w:sz w:val="16"/>
              </w:rPr>
              <w:t>$257,715</w:t>
            </w:r>
          </w:p>
        </w:tc>
        <w:tc>
          <w:tcPr>
            <w:tcW w:type="dxa" w:w="1173"/>
          </w:tcPr>
          <w:p>
            <w:pPr>
              <w:spacing w:after="0"/>
              <w:jc w:val="right"/>
            </w:pPr>
            <w:r>
              <w:rPr>
                <w:sz w:val="16"/>
              </w:rPr>
              <w:t>99</w:t>
            </w:r>
          </w:p>
        </w:tc>
        <w:tc>
          <w:tcPr>
            <w:tcW w:type="dxa" w:w="2109"/>
          </w:tcPr>
          <w:p>
            <w:pPr>
              <w:spacing w:after="0"/>
              <w:jc w:val="left"/>
            </w:pPr>
          </w:p>
        </w:tc>
        <w:tc>
          <w:tcPr>
            <w:tcW w:type="dxa" w:w="2029"/>
          </w:tcPr>
          <w:p>
            <w:pPr>
              <w:spacing w:after="0"/>
              <w:jc w:val="left"/>
            </w:pPr>
            <w:r>
              <w:rPr>
                <w:sz w:val="16"/>
              </w:rPr>
              <w:t>Includes 3 High Wind records and 1 Strong Wind record,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$9,537</w:t>
            </w:r>
          </w:p>
        </w:tc>
        <w:tc>
          <w:tcPr>
            <w:tcW w:type="dxa" w:w="1126"/>
          </w:tcPr>
          <w:p>
            <w:pPr>
              <w:spacing w:after="0"/>
              <w:jc w:val="right"/>
            </w:pPr>
          </w:p>
        </w:tc>
        <w:tc>
          <w:tcPr>
            <w:tcW w:type="dxa" w:w="1286"/>
          </w:tcPr>
          <w:p>
            <w:pPr>
              <w:spacing w:after="0"/>
              <w:jc w:val="right"/>
            </w:pPr>
            <w:r>
              <w:rPr>
                <w:sz w:val="16"/>
              </w:rPr>
              <w:t>$176,179</w:t>
            </w:r>
          </w:p>
        </w:tc>
        <w:tc>
          <w:tcPr>
            <w:tcW w:type="dxa" w:w="1107"/>
          </w:tcPr>
          <w:p>
            <w:pPr>
              <w:spacing w:after="0"/>
              <w:jc w:val="right"/>
            </w:pPr>
            <w:r>
              <w:rPr>
                <w:sz w:val="16"/>
              </w:rPr>
              <w:t>$185,715</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$66,204</w:t>
            </w:r>
          </w:p>
        </w:tc>
        <w:tc>
          <w:tcPr>
            <w:tcW w:type="dxa" w:w="1126"/>
          </w:tcPr>
          <w:p>
            <w:pPr>
              <w:spacing w:after="0"/>
              <w:jc w:val="right"/>
            </w:pPr>
            <w:r>
              <w:rPr>
                <w:sz w:val="16"/>
              </w:rPr>
              <w:t>$1,801</w:t>
            </w:r>
          </w:p>
        </w:tc>
        <w:tc>
          <w:tcPr>
            <w:tcW w:type="dxa" w:w="1286"/>
          </w:tcPr>
          <w:p>
            <w:pPr>
              <w:spacing w:after="0"/>
              <w:jc w:val="right"/>
            </w:pPr>
            <w:r>
              <w:rPr>
                <w:sz w:val="16"/>
              </w:rPr>
              <w:t>$5,236</w:t>
            </w:r>
          </w:p>
        </w:tc>
        <w:tc>
          <w:tcPr>
            <w:tcW w:type="dxa" w:w="1107"/>
          </w:tcPr>
          <w:p>
            <w:pPr>
              <w:spacing w:after="0"/>
              <w:jc w:val="right"/>
            </w:pPr>
            <w:r>
              <w:rPr>
                <w:sz w:val="16"/>
              </w:rPr>
              <w:t>$73,241</w:t>
            </w:r>
          </w:p>
        </w:tc>
        <w:tc>
          <w:tcPr>
            <w:tcW w:type="dxa" w:w="1173"/>
          </w:tcPr>
          <w:p>
            <w:pPr>
              <w:spacing w:after="0"/>
              <w:jc w:val="right"/>
            </w:pPr>
            <w:r>
              <w:rPr>
                <w:sz w:val="16"/>
              </w:rPr>
              <w:t>64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$25,846</w:t>
            </w:r>
          </w:p>
        </w:tc>
        <w:tc>
          <w:tcPr>
            <w:tcW w:type="dxa" w:w="1126"/>
          </w:tcPr>
          <w:p>
            <w:pPr>
              <w:spacing w:after="0"/>
              <w:jc w:val="right"/>
            </w:pPr>
            <w:r>
              <w:rPr>
                <w:sz w:val="16"/>
              </w:rPr>
              <w:t>$28,207</w:t>
            </w:r>
          </w:p>
        </w:tc>
        <w:tc>
          <w:tcPr>
            <w:tcW w:type="dxa" w:w="1286"/>
          </w:tcPr>
          <w:p>
            <w:pPr>
              <w:spacing w:after="0"/>
              <w:jc w:val="right"/>
            </w:pPr>
            <w:r>
              <w:rPr>
                <w:sz w:val="16"/>
              </w:rPr>
              <w:t>$299</w:t>
            </w:r>
          </w:p>
        </w:tc>
        <w:tc>
          <w:tcPr>
            <w:tcW w:type="dxa" w:w="1107"/>
          </w:tcPr>
          <w:p>
            <w:pPr>
              <w:spacing w:after="0"/>
              <w:jc w:val="right"/>
            </w:pPr>
            <w:r>
              <w:rPr>
                <w:sz w:val="16"/>
              </w:rPr>
              <w:t>$54,352</w:t>
            </w:r>
          </w:p>
        </w:tc>
        <w:tc>
          <w:tcPr>
            <w:tcW w:type="dxa" w:w="1173"/>
          </w:tcPr>
          <w:p>
            <w:pPr>
              <w:spacing w:after="0"/>
              <w:jc w:val="right"/>
            </w:pPr>
            <w:r>
              <w:rPr>
                <w:sz w:val="16"/>
              </w:rPr>
              <w:t>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$29,818</w:t>
            </w:r>
          </w:p>
        </w:tc>
        <w:tc>
          <w:tcPr>
            <w:tcW w:type="dxa" w:w="1126"/>
          </w:tcPr>
          <w:p>
            <w:pPr>
              <w:spacing w:after="0"/>
              <w:jc w:val="right"/>
            </w:pPr>
            <w:r>
              <w:rPr>
                <w:sz w:val="16"/>
              </w:rPr>
              <w:t>$4,087</w:t>
            </w:r>
          </w:p>
        </w:tc>
        <w:tc>
          <w:tcPr>
            <w:tcW w:type="dxa" w:w="1286"/>
          </w:tcPr>
          <w:p>
            <w:pPr>
              <w:spacing w:after="0"/>
              <w:jc w:val="right"/>
            </w:pPr>
            <w:r>
              <w:rPr>
                <w:sz w:val="16"/>
              </w:rPr>
              <w:t>$1,471</w:t>
            </w:r>
          </w:p>
        </w:tc>
        <w:tc>
          <w:tcPr>
            <w:tcW w:type="dxa" w:w="1107"/>
          </w:tcPr>
          <w:p>
            <w:pPr>
              <w:spacing w:after="0"/>
              <w:jc w:val="right"/>
            </w:pPr>
            <w:r>
              <w:rPr>
                <w:sz w:val="16"/>
              </w:rPr>
              <w:t>$35,376</w:t>
            </w:r>
          </w:p>
        </w:tc>
        <w:tc>
          <w:tcPr>
            <w:tcW w:type="dxa" w:w="1173"/>
          </w:tcPr>
          <w:p>
            <w:pPr>
              <w:spacing w:after="0"/>
              <w:jc w:val="right"/>
            </w:pPr>
            <w:r>
              <w:rPr>
                <w:sz w:val="16"/>
              </w:rPr>
              <w:t>85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$14,848</w:t>
            </w:r>
          </w:p>
        </w:tc>
        <w:tc>
          <w:tcPr>
            <w:tcW w:type="dxa" w:w="1126"/>
          </w:tcPr>
          <w:p>
            <w:pPr>
              <w:spacing w:after="0"/>
              <w:jc w:val="right"/>
            </w:pPr>
            <w:r>
              <w:rPr>
                <w:sz w:val="16"/>
              </w:rPr>
              <w:t>$482</w:t>
            </w:r>
          </w:p>
        </w:tc>
        <w:tc>
          <w:tcPr>
            <w:tcW w:type="dxa" w:w="1286"/>
          </w:tcPr>
          <w:p>
            <w:pPr>
              <w:spacing w:after="0"/>
              <w:jc w:val="right"/>
            </w:pPr>
            <w:r>
              <w:rPr>
                <w:sz w:val="16"/>
              </w:rPr>
              <w:t>$4,979</w:t>
            </w:r>
          </w:p>
        </w:tc>
        <w:tc>
          <w:tcPr>
            <w:tcW w:type="dxa" w:w="1107"/>
          </w:tcPr>
          <w:p>
            <w:pPr>
              <w:spacing w:after="0"/>
              <w:jc w:val="right"/>
            </w:pPr>
            <w:r>
              <w:rPr>
                <w:sz w:val="16"/>
              </w:rPr>
              <w:t>$20,309</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$1,685</w:t>
            </w:r>
          </w:p>
        </w:tc>
        <w:tc>
          <w:tcPr>
            <w:tcW w:type="dxa" w:w="1126"/>
          </w:tcPr>
          <w:p>
            <w:pPr>
              <w:spacing w:after="0"/>
              <w:jc w:val="right"/>
            </w:pPr>
          </w:p>
        </w:tc>
        <w:tc>
          <w:tcPr>
            <w:tcW w:type="dxa" w:w="1286"/>
          </w:tcPr>
          <w:p>
            <w:pPr>
              <w:spacing w:after="0"/>
              <w:jc w:val="right"/>
            </w:pPr>
            <w:r>
              <w:rPr>
                <w:sz w:val="16"/>
              </w:rPr>
              <w:t>$386</w:t>
            </w:r>
          </w:p>
        </w:tc>
        <w:tc>
          <w:tcPr>
            <w:tcW w:type="dxa" w:w="1107"/>
          </w:tcPr>
          <w:p>
            <w:pPr>
              <w:spacing w:after="0"/>
              <w:jc w:val="right"/>
            </w:pPr>
            <w:r>
              <w:rPr>
                <w:sz w:val="16"/>
              </w:rPr>
              <w:t>$2,070</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54"/>
        <w:gridCol w:w="1908"/>
        <w:gridCol w:w="1629"/>
        <w:gridCol w:w="1592"/>
        <w:gridCol w:w="2186"/>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54"/>
            <w:shd w:val="clear" w:color="auto" w:fill="E8E8E8"/>
          </w:tcPr>
          <w:p>
            <w:pPr>
              <w:spacing w:after="0"/>
              <w:jc w:val="left"/>
            </w:pPr>
            <w:r>
              <w:rPr>
                <w:b/>
                <w:sz w:val="16"/>
              </w:rPr>
              <w:t>Observed range</w:t>
            </w:r>
          </w:p>
        </w:tc>
        <w:tc>
          <w:tcPr>
            <w:tcW w:type="dxa" w:w="1908"/>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2, 2007 to 2007 (2 zone-level)</w:t>
            </w:r>
          </w:p>
        </w:tc>
        <w:tc>
          <w:tcPr>
            <w:tcW w:type="dxa" w:w="1854"/>
          </w:tcPr>
          <w:p>
            <w:pPr>
              <w:spacing w:after="0"/>
              <w:jc w:val="left"/>
            </w:pPr>
          </w:p>
        </w:tc>
        <w:tc>
          <w:tcPr>
            <w:tcW w:type="dxa" w:w="1908"/>
          </w:tcPr>
          <w:p>
            <w:pPr>
              <w:spacing w:after="0"/>
              <w:jc w:val="left"/>
            </w:pPr>
            <w:r>
              <w:rPr>
                <w:sz w:val="16"/>
              </w:rPr>
              <w:t>No crop damage reported in 2 records.</w:t>
            </w:r>
          </w:p>
        </w:tc>
        <w:tc>
          <w:tcPr>
            <w:tcW w:type="dxa" w:w="162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21, 2007 to 2018 (21 zone-level)</w:t>
            </w:r>
          </w:p>
        </w:tc>
        <w:tc>
          <w:tcPr>
            <w:tcW w:type="dxa" w:w="1854"/>
          </w:tcPr>
          <w:p>
            <w:pPr>
              <w:spacing w:after="0"/>
              <w:jc w:val="left"/>
            </w:pPr>
            <w:r>
              <w:rPr>
                <w:sz w:val="16"/>
              </w:rPr>
              <w:t>92 days to 218 days (median 120.5 days); 4 with a recorded value</w:t>
            </w:r>
          </w:p>
        </w:tc>
        <w:tc>
          <w:tcPr>
            <w:tcW w:type="dxa" w:w="1908"/>
          </w:tcPr>
          <w:p>
            <w:pPr>
              <w:spacing w:after="0"/>
              <w:jc w:val="left"/>
            </w:pPr>
            <w:r>
              <w:rPr>
                <w:sz w:val="16"/>
              </w:rPr>
              <w:t>218 days (about 7.2 months), 2012-06-12 to 2013-01-15, a run of 8 consecutive Storm Events drought records, zone-level</w:t>
            </w:r>
          </w:p>
        </w:tc>
        <w:tc>
          <w:tcPr>
            <w:tcW w:type="dxa" w:w="162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103, 1973 to 2025</w:t>
            </w:r>
          </w:p>
        </w:tc>
        <w:tc>
          <w:tcPr>
            <w:tcW w:type="dxa" w:w="1854"/>
          </w:tcPr>
          <w:p>
            <w:pPr>
              <w:spacing w:after="0"/>
              <w:jc w:val="left"/>
            </w:pPr>
            <w:r>
              <w:rPr>
                <w:sz w:val="16"/>
              </w:rPr>
              <w:t>0.75 in to 2.75 in (median 1 in); 102 with a recorded value</w:t>
            </w:r>
          </w:p>
        </w:tc>
        <w:tc>
          <w:tcPr>
            <w:tcW w:type="dxa" w:w="1908"/>
          </w:tcPr>
          <w:p>
            <w:pPr>
              <w:spacing w:after="0"/>
              <w:jc w:val="left"/>
            </w:pPr>
            <w:r>
              <w:rPr>
                <w:sz w:val="16"/>
              </w:rPr>
              <w:t>2.75 in hail, 2011-04-27; same size also recorded on 2003-08-03, 2006-04-02</w:t>
            </w:r>
          </w:p>
        </w:tc>
        <w:tc>
          <w:tcPr>
            <w:tcW w:type="dxa" w:w="1629"/>
          </w:tcPr>
          <w:p>
            <w:pPr>
              <w:spacing w:after="0"/>
              <w:jc w:val="left"/>
            </w:pPr>
            <w:r>
              <w:rPr>
                <w:sz w:val="16"/>
              </w:rPr>
              <w:t>Hail, 2006-04-25, $15,000 property; crops not reported (2006 dollars)</w:t>
            </w:r>
          </w:p>
        </w:tc>
        <w:tc>
          <w:tcPr>
            <w:tcW w:type="dxa" w:w="1592"/>
          </w:tcPr>
          <w:p>
            <w:pPr>
              <w:spacing w:after="0"/>
              <w:jc w:val="left"/>
            </w:pPr>
            <w:r>
              <w:rPr>
                <w:sz w:val="16"/>
              </w:rPr>
              <w:t>Event records naming member places: Pocahontas city (35 records), Ravenden Springs town (14 records), Maynard town (13 records), Biggers town (6 records), Reyno city (3 records).</w:t>
            </w:r>
          </w:p>
        </w:tc>
        <w:tc>
          <w:tcPr>
            <w:tcW w:type="dxa" w:w="2186"/>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32, 2007 to 2018 (32 zone-level)</w:t>
            </w:r>
          </w:p>
        </w:tc>
        <w:tc>
          <w:tcPr>
            <w:tcW w:type="dxa" w:w="1854"/>
          </w:tcPr>
          <w:p>
            <w:pPr>
              <w:spacing w:after="0"/>
              <w:jc w:val="left"/>
            </w:pPr>
            <w:r>
              <w:rPr>
                <w:sz w:val="16"/>
              </w:rPr>
              <w:t>1 day to 21 days (median 3 days); 24 with a recorded value</w:t>
            </w:r>
          </w:p>
        </w:tc>
        <w:tc>
          <w:tcPr>
            <w:tcW w:type="dxa" w:w="1908"/>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2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1, 2008 to 2008 (1 zone-level)</w:t>
            </w:r>
          </w:p>
        </w:tc>
        <w:tc>
          <w:tcPr>
            <w:tcW w:type="dxa" w:w="1854"/>
          </w:tcPr>
          <w:p>
            <w:pPr>
              <w:spacing w:after="0"/>
              <w:jc w:val="left"/>
            </w:pPr>
          </w:p>
        </w:tc>
        <w:tc>
          <w:tcPr>
            <w:tcW w:type="dxa" w:w="1908"/>
          </w:tcPr>
          <w:p>
            <w:pPr>
              <w:spacing w:after="0"/>
              <w:jc w:val="left"/>
            </w:pPr>
            <w:r>
              <w:rPr>
                <w:sz w:val="16"/>
              </w:rPr>
              <w:t>Strongest recorded (records with damage, a wind speed or direct casualties first, then storm type, category and wind): Tropical Storm record, 2008-09-14, $103,000 property; $0 crops, reported for the zone (2008 dollars); NWS zone ARZ008 (RANDOLPH), zone-level: may include parts of neighboring counties</w:t>
            </w:r>
          </w:p>
        </w:tc>
        <w:tc>
          <w:tcPr>
            <w:tcW w:type="dxa" w:w="162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4, 1998 to 2013 (4 zone-level)</w:t>
            </w:r>
          </w:p>
        </w:tc>
        <w:tc>
          <w:tcPr>
            <w:tcW w:type="dxa" w:w="1854"/>
          </w:tcPr>
          <w:p>
            <w:pPr>
              <w:spacing w:after="0"/>
              <w:jc w:val="left"/>
            </w:pPr>
          </w:p>
        </w:tc>
        <w:tc>
          <w:tcPr>
            <w:tcW w:type="dxa" w:w="1908"/>
          </w:tcPr>
          <w:p>
            <w:pPr>
              <w:spacing w:after="0"/>
              <w:jc w:val="left"/>
            </w:pPr>
            <w:r>
              <w:rPr>
                <w:sz w:val="16"/>
              </w:rPr>
              <w:t>Ice Storm, 2009-01-26, $1,000,000 property; $0 crops, reported for the zone (2009 dollars); NWS zone ARZ008 (RANDOLPH), zone-level: may include parts of neighboring counties</w:t>
            </w:r>
          </w:p>
        </w:tc>
        <w:tc>
          <w:tcPr>
            <w:tcW w:type="dxa" w:w="162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99, 1998 to 2025 (3 zone-level)</w:t>
            </w:r>
          </w:p>
        </w:tc>
        <w:tc>
          <w:tcPr>
            <w:tcW w:type="dxa" w:w="1854"/>
          </w:tcPr>
          <w:p>
            <w:pPr>
              <w:spacing w:after="0"/>
              <w:jc w:val="left"/>
            </w:pPr>
          </w:p>
        </w:tc>
        <w:tc>
          <w:tcPr>
            <w:tcW w:type="dxa" w:w="1908"/>
          </w:tcPr>
          <w:p>
            <w:pPr>
              <w:spacing w:after="0"/>
              <w:jc w:val="left"/>
            </w:pPr>
            <w:r>
              <w:rPr>
                <w:sz w:val="16"/>
              </w:rPr>
              <w:t>Flood, 2017-05-01, $15,000,000 property; $0 crops (2017 dollars)</w:t>
            </w:r>
          </w:p>
        </w:tc>
        <w:tc>
          <w:tcPr>
            <w:tcW w:type="dxa" w:w="1629"/>
          </w:tcPr>
          <w:p>
            <w:pPr>
              <w:spacing w:after="0"/>
              <w:jc w:val="left"/>
            </w:pPr>
          </w:p>
        </w:tc>
        <w:tc>
          <w:tcPr>
            <w:tcW w:type="dxa" w:w="1592"/>
          </w:tcPr>
          <w:p>
            <w:pPr>
              <w:spacing w:after="0"/>
              <w:jc w:val="left"/>
            </w:pPr>
            <w:r>
              <w:rPr>
                <w:sz w:val="16"/>
              </w:rPr>
              <w:t>Event records naming member places: Pocahontas city (61 records), Biggers town (4 records), Ravenden Springs town (3 records), Maynard town (2 records), Reyno city (1 record). Zone-level records (3)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2, 2008 to 2019</w:t>
            </w:r>
          </w:p>
        </w:tc>
        <w:tc>
          <w:tcPr>
            <w:tcW w:type="dxa" w:w="1854"/>
          </w:tcPr>
          <w:p>
            <w:pPr>
              <w:spacing w:after="0"/>
              <w:jc w:val="left"/>
            </w:pPr>
          </w:p>
        </w:tc>
        <w:tc>
          <w:tcPr>
            <w:tcW w:type="dxa" w:w="1908"/>
          </w:tcPr>
          <w:p>
            <w:pPr>
              <w:spacing w:after="0"/>
              <w:jc w:val="left"/>
            </w:pPr>
            <w:r>
              <w:rPr>
                <w:sz w:val="16"/>
              </w:rPr>
              <w:t>Lightning, 2019-07-05, $100,000 property; $0 crops (2019 dollars)</w:t>
            </w:r>
          </w:p>
        </w:tc>
        <w:tc>
          <w:tcPr>
            <w:tcW w:type="dxa" w:w="1629"/>
          </w:tcPr>
          <w:p>
            <w:pPr>
              <w:spacing w:after="0"/>
              <w:jc w:val="left"/>
            </w:pPr>
          </w:p>
        </w:tc>
        <w:tc>
          <w:tcPr>
            <w:tcW w:type="dxa" w:w="1592"/>
          </w:tcPr>
          <w:p>
            <w:pPr>
              <w:spacing w:after="0"/>
              <w:jc w:val="left"/>
            </w:pPr>
            <w:r>
              <w:rPr>
                <w:sz w:val="16"/>
              </w:rPr>
              <w:t>Event records naming member places: Maynard town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4, 1997 to 2019 (4 zone-level)</w:t>
            </w:r>
          </w:p>
        </w:tc>
        <w:tc>
          <w:tcPr>
            <w:tcW w:type="dxa" w:w="1854"/>
          </w:tcPr>
          <w:p>
            <w:pPr>
              <w:spacing w:after="0"/>
              <w:jc w:val="left"/>
            </w:pPr>
            <w:r>
              <w:rPr>
                <w:sz w:val="16"/>
              </w:rPr>
              <w:t>32 kt (37 mph) to 58 kt (67 mph) (median 45 kt (52 mph)); 4 with a recorded value</w:t>
            </w:r>
          </w:p>
        </w:tc>
        <w:tc>
          <w:tcPr>
            <w:tcW w:type="dxa" w:w="1908"/>
          </w:tcPr>
          <w:p>
            <w:pPr>
              <w:spacing w:after="0"/>
              <w:jc w:val="left"/>
            </w:pPr>
            <w:r>
              <w:rPr>
                <w:sz w:val="16"/>
              </w:rPr>
              <w:t>58 kt (67 mph) measured gust, High Wind, 2019-08-18; NWS zone ARZ008 (RANDOLPH), zone-level: may include parts of neighboring counties</w:t>
            </w:r>
          </w:p>
        </w:tc>
        <w:tc>
          <w:tcPr>
            <w:tcW w:type="dxa" w:w="1629"/>
          </w:tcPr>
          <w:p>
            <w:pPr>
              <w:spacing w:after="0"/>
              <w:jc w:val="left"/>
            </w:pPr>
            <w:r>
              <w:rPr>
                <w:sz w:val="16"/>
              </w:rPr>
              <w:t>Strong Wind, 2009-02-11, $100,000 property; $0 crops, reported for the zone (2009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120, 1964 to 2024</w:t>
            </w:r>
          </w:p>
        </w:tc>
        <w:tc>
          <w:tcPr>
            <w:tcW w:type="dxa" w:w="1854"/>
          </w:tcPr>
          <w:p>
            <w:pPr>
              <w:spacing w:after="0"/>
              <w:jc w:val="left"/>
            </w:pPr>
            <w:r>
              <w:rPr>
                <w:sz w:val="16"/>
              </w:rPr>
              <w:t>43 kt (49 mph) to 75 kt (86 mph) (median 51 kt (59 mph)); 76 with a recorded value</w:t>
            </w:r>
          </w:p>
        </w:tc>
        <w:tc>
          <w:tcPr>
            <w:tcW w:type="dxa" w:w="1908"/>
          </w:tcPr>
          <w:p>
            <w:pPr>
              <w:spacing w:after="0"/>
              <w:jc w:val="left"/>
            </w:pPr>
            <w:r>
              <w:rPr>
                <w:sz w:val="16"/>
              </w:rPr>
              <w:t>75 kt (86 mph) estimated gust, Thunderstorm Wind, 2021-05-04; same speed and measurement basis also recorded on 2005-07-04, 2017-03-01</w:t>
            </w:r>
          </w:p>
        </w:tc>
        <w:tc>
          <w:tcPr>
            <w:tcW w:type="dxa" w:w="1629"/>
          </w:tcPr>
          <w:p>
            <w:pPr>
              <w:spacing w:after="0"/>
              <w:jc w:val="left"/>
            </w:pPr>
            <w:r>
              <w:rPr>
                <w:sz w:val="16"/>
              </w:rPr>
              <w:t>Thunderstorm Wind, 2022-03-06, $100,000 property; $0 crops (2022 dollars)</w:t>
            </w:r>
          </w:p>
        </w:tc>
        <w:tc>
          <w:tcPr>
            <w:tcW w:type="dxa" w:w="1592"/>
          </w:tcPr>
          <w:p>
            <w:pPr>
              <w:spacing w:after="0"/>
              <w:jc w:val="left"/>
            </w:pPr>
            <w:r>
              <w:rPr>
                <w:sz w:val="16"/>
              </w:rPr>
              <w:t>Event records naming member places: Pocahontas city (40 records), Maynard town (15 records), Ravenden Springs town (9 records), Biggers town (5 records), Reyno city (1 record).</w:t>
            </w:r>
          </w:p>
        </w:tc>
        <w:tc>
          <w:tcPr>
            <w:tcW w:type="dxa" w:w="2186"/>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22, 1955 to 2025</w:t>
            </w:r>
          </w:p>
        </w:tc>
        <w:tc>
          <w:tcPr>
            <w:tcW w:type="dxa" w:w="1854"/>
          </w:tcPr>
          <w:p>
            <w:pPr>
              <w:spacing w:after="0"/>
              <w:jc w:val="left"/>
            </w:pPr>
            <w:r>
              <w:rPr>
                <w:sz w:val="16"/>
              </w:rPr>
              <w:t>F/EF0 to F/EF3 (median F/EF1); 22 with a recorded value</w:t>
            </w:r>
          </w:p>
        </w:tc>
        <w:tc>
          <w:tcPr>
            <w:tcW w:type="dxa" w:w="1908"/>
          </w:tcPr>
          <w:p>
            <w:pPr>
              <w:spacing w:after="0"/>
              <w:jc w:val="left"/>
            </w:pPr>
            <w:r>
              <w:rPr>
                <w:sz w:val="16"/>
              </w:rPr>
              <w:t>F3 tornado, 2006-04-02, 8 mi within this county, 300 yd wide, $1,000,000 property; crops not reported (2006 dollars)</w:t>
            </w:r>
          </w:p>
        </w:tc>
        <w:tc>
          <w:tcPr>
            <w:tcW w:type="dxa" w:w="1629"/>
          </w:tcPr>
          <w:p>
            <w:pPr>
              <w:spacing w:after="0"/>
              <w:jc w:val="left"/>
            </w:pPr>
            <w:r>
              <w:rPr>
                <w:sz w:val="16"/>
              </w:rPr>
              <w:t>Tornado, 1999-04-05, $2,000,000 property; crops not reported (1999 dollars)</w:t>
            </w:r>
          </w:p>
        </w:tc>
        <w:tc>
          <w:tcPr>
            <w:tcW w:type="dxa" w:w="1592"/>
          </w:tcPr>
          <w:p>
            <w:pPr>
              <w:spacing w:after="0"/>
              <w:jc w:val="left"/>
            </w:pPr>
            <w:r>
              <w:rPr>
                <w:sz w:val="16"/>
              </w:rPr>
              <w:t>Event records naming member places: Pocahontas city (4 records), Ravenden Springs town (3 records), Biggers town (2 records), Reyno city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0</w:t>
            </w:r>
          </w:p>
        </w:tc>
        <w:tc>
          <w:tcPr>
            <w:tcW w:type="dxa" w:w="1854"/>
          </w:tcPr>
          <w:p>
            <w:pPr>
              <w:spacing w:after="0"/>
              <w:jc w:val="left"/>
            </w:pPr>
          </w:p>
        </w:tc>
        <w:tc>
          <w:tcPr>
            <w:tcW w:type="dxa" w:w="1908"/>
          </w:tcPr>
          <w:p>
            <w:pPr>
              <w:spacing w:after="0"/>
              <w:jc w:val="left"/>
            </w:pPr>
          </w:p>
        </w:tc>
        <w:tc>
          <w:tcPr>
            <w:tcW w:type="dxa" w:w="1629"/>
          </w:tcPr>
          <w:p>
            <w:pPr>
              <w:spacing w:after="0"/>
              <w:jc w:val="left"/>
            </w:pPr>
          </w:p>
        </w:tc>
        <w:tc>
          <w:tcPr>
            <w:tcW w:type="dxa" w:w="1592"/>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64, 1997 to 2025 (64 zone-level)</w:t>
            </w:r>
          </w:p>
        </w:tc>
        <w:tc>
          <w:tcPr>
            <w:tcW w:type="dxa" w:w="1854"/>
          </w:tcPr>
          <w:p>
            <w:pPr>
              <w:spacing w:after="0"/>
              <w:jc w:val="left"/>
            </w:pPr>
          </w:p>
        </w:tc>
        <w:tc>
          <w:tcPr>
            <w:tcW w:type="dxa" w:w="1908"/>
          </w:tcPr>
          <w:p>
            <w:pPr>
              <w:spacing w:after="0"/>
              <w:jc w:val="left"/>
            </w:pPr>
            <w:r>
              <w:rPr>
                <w:sz w:val="16"/>
              </w:rPr>
              <w:t>Winter Storm, 2000-12-13, $100,000 property; crops not reported, reported for the zone (2000 dollars); NWS zone ARZ008 (RANDOLPH), zone-level: may include parts of neighboring counties</w:t>
            </w:r>
          </w:p>
        </w:tc>
        <w:tc>
          <w:tcPr>
            <w:tcW w:type="dxa" w:w="162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8"/>
        <w:gridCol w:w="3386"/>
        <w:gridCol w:w="2200"/>
        <w:gridCol w:w="1420"/>
        <w:gridCol w:w="174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8"/>
            <w:shd w:val="clear" w:color="auto" w:fill="E8E8E8"/>
          </w:tcPr>
          <w:p>
            <w:pPr>
              <w:spacing w:after="0"/>
              <w:jc w:val="left"/>
            </w:pPr>
            <w:r>
              <w:rPr>
                <w:b/>
                <w:sz w:val="16"/>
              </w:rPr>
              <w:t>Type</w:t>
            </w:r>
          </w:p>
        </w:tc>
        <w:tc>
          <w:tcPr>
            <w:tcW w:type="dxa" w:w="3386"/>
            <w:shd w:val="clear" w:color="auto" w:fill="E8E8E8"/>
          </w:tcPr>
          <w:p>
            <w:pPr>
              <w:spacing w:after="0"/>
              <w:jc w:val="left"/>
            </w:pPr>
            <w:r>
              <w:rPr>
                <w:b/>
                <w:sz w:val="16"/>
              </w:rPr>
              <w:t>Title</w:t>
            </w:r>
          </w:p>
        </w:tc>
        <w:tc>
          <w:tcPr>
            <w:tcW w:type="dxa" w:w="2200"/>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58"/>
          </w:tcPr>
          <w:p>
            <w:pPr>
              <w:spacing w:after="0"/>
              <w:jc w:val="left"/>
            </w:pPr>
            <w:r>
              <w:rPr>
                <w:sz w:val="16"/>
              </w:rPr>
              <w:t>Emergency</w:t>
            </w:r>
          </w:p>
        </w:tc>
        <w:tc>
          <w:tcPr>
            <w:tcW w:type="dxa" w:w="3386"/>
          </w:tcPr>
          <w:p>
            <w:pPr>
              <w:spacing w:after="0"/>
              <w:jc w:val="left"/>
            </w:pPr>
            <w:r>
              <w:rPr>
                <w:sz w:val="16"/>
              </w:rPr>
              <w:t>SEVERE WINTER STORM</w:t>
            </w:r>
          </w:p>
        </w:tc>
        <w:tc>
          <w:tcPr>
            <w:tcW w:type="dxa" w:w="2200"/>
          </w:tcPr>
          <w:p>
            <w:pPr>
              <w:spacing w:after="0"/>
              <w:jc w:val="left"/>
            </w:pPr>
            <w:r>
              <w:rPr>
                <w:sz w:val="16"/>
              </w:rPr>
              <w:t>Winter Weather</w:t>
            </w:r>
          </w:p>
        </w:tc>
        <w:tc>
          <w:tcPr>
            <w:tcW w:type="dxa" w:w="1420"/>
          </w:tcPr>
          <w:p>
            <w:pPr>
              <w:spacing w:after="0"/>
              <w:jc w:val="right"/>
            </w:pPr>
            <w:r>
              <w:rPr>
                <w:sz w:val="16"/>
              </w:rPr>
              <w:t>none found</w:t>
            </w:r>
          </w:p>
        </w:tc>
        <w:tc>
          <w:tcPr>
            <w:tcW w:type="dxa" w:w="174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58"/>
          </w:tcPr>
          <w:p>
            <w:pPr>
              <w:spacing w:after="0"/>
              <w:jc w:val="left"/>
            </w:pPr>
            <w:r>
              <w:rPr>
                <w:sz w:val="16"/>
              </w:rPr>
              <w:t>Major disaster</w:t>
            </w:r>
          </w:p>
        </w:tc>
        <w:tc>
          <w:tcPr>
            <w:tcW w:type="dxa" w:w="3386"/>
          </w:tcPr>
          <w:p>
            <w:pPr>
              <w:spacing w:after="0"/>
              <w:jc w:val="left"/>
            </w:pPr>
            <w:r>
              <w:rPr>
                <w:sz w:val="16"/>
              </w:rPr>
              <w:t>SEVERE STORMS, TORNADOES, AND FLOODING</w:t>
            </w:r>
          </w:p>
        </w:tc>
        <w:tc>
          <w:tcPr>
            <w:tcW w:type="dxa" w:w="2200"/>
          </w:tcPr>
          <w:p>
            <w:pPr>
              <w:spacing w:after="0"/>
              <w:jc w:val="left"/>
            </w:pPr>
            <w:r>
              <w:rPr>
                <w:sz w:val="16"/>
              </w:rPr>
              <w:t>Inland Flooding (primary); also designated: Tornado</w:t>
            </w:r>
          </w:p>
        </w:tc>
        <w:tc>
          <w:tcPr>
            <w:tcW w:type="dxa" w:w="1420"/>
          </w:tcPr>
          <w:p>
            <w:pPr>
              <w:spacing w:after="0"/>
              <w:jc w:val="right"/>
            </w:pPr>
            <w:r>
              <w:rPr>
                <w:sz w:val="16"/>
              </w:rPr>
              <w:t>$153,531</w:t>
            </w:r>
          </w:p>
        </w:tc>
        <w:tc>
          <w:tcPr>
            <w:tcW w:type="dxa" w:w="174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358"/>
          </w:tcPr>
          <w:p>
            <w:pPr>
              <w:spacing w:after="0"/>
              <w:jc w:val="left"/>
            </w:pPr>
            <w:r>
              <w:rPr>
                <w:sz w:val="16"/>
              </w:rPr>
              <w:t>Major disaster</w:t>
            </w:r>
          </w:p>
        </w:tc>
        <w:tc>
          <w:tcPr>
            <w:tcW w:type="dxa" w:w="3386"/>
          </w:tcPr>
          <w:p>
            <w:pPr>
              <w:spacing w:after="0"/>
              <w:jc w:val="left"/>
            </w:pPr>
            <w:r>
              <w:rPr>
                <w:sz w:val="16"/>
              </w:rPr>
              <w:t>SEVERE STORMS AND TORNADOES</w:t>
            </w:r>
          </w:p>
        </w:tc>
        <w:tc>
          <w:tcPr>
            <w:tcW w:type="dxa" w:w="2200"/>
          </w:tcPr>
          <w:p>
            <w:pPr>
              <w:spacing w:after="0"/>
              <w:jc w:val="left"/>
            </w:pPr>
            <w:r>
              <w:rPr>
                <w:sz w:val="16"/>
              </w:rPr>
              <w:t>Tornado</w:t>
            </w:r>
          </w:p>
        </w:tc>
        <w:tc>
          <w:tcPr>
            <w:tcW w:type="dxa" w:w="1420"/>
          </w:tcPr>
          <w:p>
            <w:pPr>
              <w:spacing w:after="0"/>
              <w:jc w:val="right"/>
            </w:pPr>
            <w:r>
              <w:rPr>
                <w:sz w:val="16"/>
              </w:rPr>
              <w:t>PA not declared for this county</w:t>
            </w:r>
          </w:p>
        </w:tc>
        <w:tc>
          <w:tcPr>
            <w:tcW w:type="dxa" w:w="174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58"/>
          </w:tcPr>
          <w:p>
            <w:pPr>
              <w:spacing w:after="0"/>
              <w:jc w:val="left"/>
            </w:pPr>
            <w:r>
              <w:rPr>
                <w:sz w:val="16"/>
              </w:rPr>
              <w:t>Emergency</w:t>
            </w:r>
          </w:p>
        </w:tc>
        <w:tc>
          <w:tcPr>
            <w:tcW w:type="dxa" w:w="3386"/>
          </w:tcPr>
          <w:p>
            <w:pPr>
              <w:spacing w:after="0"/>
              <w:jc w:val="left"/>
            </w:pPr>
            <w:r>
              <w:rPr>
                <w:sz w:val="16"/>
              </w:rPr>
              <w:t>SEVERE STORMS, TORNADOES, AND FLOODING</w:t>
            </w:r>
          </w:p>
        </w:tc>
        <w:tc>
          <w:tcPr>
            <w:tcW w:type="dxa" w:w="2200"/>
          </w:tcPr>
          <w:p>
            <w:pPr>
              <w:spacing w:after="0"/>
              <w:jc w:val="left"/>
            </w:pPr>
            <w:r>
              <w:rPr>
                <w:sz w:val="16"/>
              </w:rPr>
              <w:t>Inland Flooding; Tornado</w:t>
            </w:r>
          </w:p>
        </w:tc>
        <w:tc>
          <w:tcPr>
            <w:tcW w:type="dxa" w:w="1420"/>
          </w:tcPr>
          <w:p>
            <w:pPr>
              <w:spacing w:after="0"/>
              <w:jc w:val="right"/>
            </w:pPr>
            <w:r>
              <w:rPr>
                <w:sz w:val="16"/>
              </w:rPr>
              <w:t>none found</w:t>
            </w:r>
          </w:p>
        </w:tc>
        <w:tc>
          <w:tcPr>
            <w:tcW w:type="dxa" w:w="1747"/>
          </w:tcPr>
          <w:p>
            <w:pPr>
              <w:spacing w:after="0"/>
              <w:jc w:val="left"/>
            </w:pPr>
            <w:r>
              <w:rPr>
                <w:sz w:val="16"/>
              </w:rPr>
              <w:t>new since last plan; within last 5 years</w:t>
            </w:r>
          </w:p>
        </w:tc>
        <w:tc>
          <w:tcPr>
            <w:tcW w:type="dxa" w:w="891"/>
          </w:tcPr>
          <w:p>
            <w:pPr>
              <w:spacing w:after="0"/>
              <w:jc w:val="left"/>
            </w:pPr>
            <w:r>
              <w:rPr>
                <w:sz w:val="16"/>
              </w:rPr>
              <w:t>same incident as DR-4873</w:t>
            </w: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358"/>
          </w:tcPr>
          <w:p>
            <w:pPr>
              <w:spacing w:after="0"/>
              <w:jc w:val="left"/>
            </w:pPr>
            <w:r>
              <w:rPr>
                <w:sz w:val="16"/>
              </w:rPr>
              <w:t>Major disaster</w:t>
            </w:r>
          </w:p>
        </w:tc>
        <w:tc>
          <w:tcPr>
            <w:tcW w:type="dxa" w:w="3386"/>
          </w:tcPr>
          <w:p>
            <w:pPr>
              <w:spacing w:after="0"/>
              <w:jc w:val="left"/>
            </w:pPr>
            <w:r>
              <w:rPr>
                <w:sz w:val="16"/>
              </w:rPr>
              <w:t>SEVERE STORMS, STRAIGHT-LINE WINDS, TORNADOES, AND FLOODING</w:t>
            </w:r>
          </w:p>
        </w:tc>
        <w:tc>
          <w:tcPr>
            <w:tcW w:type="dxa" w:w="2200"/>
          </w:tcPr>
          <w:p>
            <w:pPr>
              <w:spacing w:after="0"/>
              <w:jc w:val="left"/>
            </w:pPr>
            <w:r>
              <w:rPr>
                <w:sz w:val="16"/>
              </w:rPr>
              <w:t>Inland Flooding; Strong Wind; Tornado</w:t>
            </w:r>
          </w:p>
        </w:tc>
        <w:tc>
          <w:tcPr>
            <w:tcW w:type="dxa" w:w="1420"/>
          </w:tcPr>
          <w:p>
            <w:pPr>
              <w:spacing w:after="0"/>
              <w:jc w:val="right"/>
            </w:pPr>
            <w:r>
              <w:rPr>
                <w:sz w:val="16"/>
              </w:rPr>
              <w:t>$268,071.22</w:t>
            </w:r>
          </w:p>
        </w:tc>
        <w:tc>
          <w:tcPr>
            <w:tcW w:type="dxa" w:w="174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58"/>
          </w:tcPr>
          <w:p>
            <w:pPr>
              <w:spacing w:after="0"/>
              <w:jc w:val="left"/>
            </w:pPr>
            <w:r>
              <w:rPr>
                <w:sz w:val="16"/>
              </w:rPr>
              <w:t>Emergency</w:t>
            </w:r>
          </w:p>
        </w:tc>
        <w:tc>
          <w:tcPr>
            <w:tcW w:type="dxa" w:w="3386"/>
          </w:tcPr>
          <w:p>
            <w:pPr>
              <w:spacing w:after="0"/>
              <w:jc w:val="left"/>
            </w:pPr>
            <w:r>
              <w:rPr>
                <w:sz w:val="16"/>
              </w:rPr>
              <w:t>HURRICANE LAURA</w:t>
            </w:r>
          </w:p>
        </w:tc>
        <w:tc>
          <w:tcPr>
            <w:tcW w:type="dxa" w:w="2200"/>
          </w:tcPr>
          <w:p>
            <w:pPr>
              <w:spacing w:after="0"/>
              <w:jc w:val="left"/>
            </w:pPr>
            <w:r>
              <w:rPr>
                <w:sz w:val="16"/>
              </w:rPr>
              <w:t>Hurricane</w:t>
            </w:r>
          </w:p>
        </w:tc>
        <w:tc>
          <w:tcPr>
            <w:tcW w:type="dxa" w:w="1420"/>
          </w:tcPr>
          <w:p>
            <w:pPr>
              <w:spacing w:after="0"/>
              <w:jc w:val="right"/>
            </w:pPr>
            <w:r>
              <w:rPr>
                <w:sz w:val="16"/>
              </w:rPr>
              <w:t>none found</w:t>
            </w:r>
          </w:p>
        </w:tc>
        <w:tc>
          <w:tcPr>
            <w:tcW w:type="dxa" w:w="1747"/>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58"/>
          </w:tcPr>
          <w:p>
            <w:pPr>
              <w:spacing w:after="0"/>
              <w:jc w:val="left"/>
            </w:pPr>
            <w:r>
              <w:rPr>
                <w:sz w:val="16"/>
              </w:rPr>
              <w:t>Major disaster</w:t>
            </w:r>
          </w:p>
        </w:tc>
        <w:tc>
          <w:tcPr>
            <w:tcW w:type="dxa" w:w="3386"/>
          </w:tcPr>
          <w:p>
            <w:pPr>
              <w:spacing w:after="0"/>
              <w:jc w:val="left"/>
            </w:pPr>
            <w:r>
              <w:rPr>
                <w:sz w:val="16"/>
              </w:rPr>
              <w:t>COVID-19 PANDEMIC</w:t>
            </w:r>
          </w:p>
        </w:tc>
        <w:tc>
          <w:tcPr>
            <w:tcW w:type="dxa" w:w="2200"/>
          </w:tcPr>
          <w:p>
            <w:pPr>
              <w:spacing w:after="0"/>
              <w:jc w:val="left"/>
            </w:pPr>
            <w:r>
              <w:rPr>
                <w:sz w:val="16"/>
              </w:rPr>
              <w:t>Non-natural, not counted</w:t>
            </w:r>
          </w:p>
        </w:tc>
        <w:tc>
          <w:tcPr>
            <w:tcW w:type="dxa" w:w="1420"/>
          </w:tcPr>
          <w:p>
            <w:pPr>
              <w:spacing w:after="0"/>
              <w:jc w:val="right"/>
            </w:pPr>
            <w:r>
              <w:rPr>
                <w:sz w:val="16"/>
              </w:rPr>
              <w:t>$55,760.81</w:t>
            </w:r>
          </w:p>
        </w:tc>
        <w:tc>
          <w:tcPr>
            <w:tcW w:type="dxa" w:w="1747"/>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58"/>
          </w:tcPr>
          <w:p>
            <w:pPr>
              <w:spacing w:after="0"/>
              <w:jc w:val="left"/>
            </w:pPr>
            <w:r>
              <w:rPr>
                <w:sz w:val="16"/>
              </w:rPr>
              <w:t>Emergency</w:t>
            </w:r>
          </w:p>
        </w:tc>
        <w:tc>
          <w:tcPr>
            <w:tcW w:type="dxa" w:w="3386"/>
          </w:tcPr>
          <w:p>
            <w:pPr>
              <w:spacing w:after="0"/>
              <w:jc w:val="left"/>
            </w:pPr>
            <w:r>
              <w:rPr>
                <w:sz w:val="16"/>
              </w:rPr>
              <w:t>COVID-19</w:t>
            </w:r>
          </w:p>
        </w:tc>
        <w:tc>
          <w:tcPr>
            <w:tcW w:type="dxa" w:w="2200"/>
          </w:tcPr>
          <w:p>
            <w:pPr>
              <w:spacing w:after="0"/>
              <w:jc w:val="left"/>
            </w:pPr>
            <w:r>
              <w:rPr>
                <w:sz w:val="16"/>
              </w:rPr>
              <w:t>Non-natural, not counted</w:t>
            </w:r>
          </w:p>
        </w:tc>
        <w:tc>
          <w:tcPr>
            <w:tcW w:type="dxa" w:w="1420"/>
          </w:tcPr>
          <w:p>
            <w:pPr>
              <w:spacing w:after="0"/>
              <w:jc w:val="right"/>
            </w:pPr>
            <w:r>
              <w:rPr>
                <w:sz w:val="16"/>
              </w:rPr>
              <w:t>none found</w:t>
            </w:r>
          </w:p>
        </w:tc>
        <w:tc>
          <w:tcPr>
            <w:tcW w:type="dxa" w:w="1747"/>
          </w:tcPr>
          <w:p>
            <w:pPr>
              <w:spacing w:after="0"/>
              <w:jc w:val="left"/>
            </w:pPr>
            <w:r>
              <w:rPr>
                <w:sz w:val="16"/>
              </w:rPr>
              <w:t>new since last plan</w:t>
            </w:r>
          </w:p>
        </w:tc>
        <w:tc>
          <w:tcPr>
            <w:tcW w:type="dxa" w:w="891"/>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58"/>
          </w:tcPr>
          <w:p>
            <w:pPr>
              <w:spacing w:after="0"/>
              <w:jc w:val="left"/>
            </w:pPr>
            <w:r>
              <w:rPr>
                <w:sz w:val="16"/>
              </w:rPr>
              <w:t>Major disaster</w:t>
            </w:r>
          </w:p>
        </w:tc>
        <w:tc>
          <w:tcPr>
            <w:tcW w:type="dxa" w:w="3386"/>
          </w:tcPr>
          <w:p>
            <w:pPr>
              <w:spacing w:after="0"/>
              <w:jc w:val="left"/>
            </w:pPr>
            <w:r>
              <w:rPr>
                <w:sz w:val="16"/>
              </w:rPr>
              <w:t>SEVERE STORMS, TORNADOES, STRAIGHT-LINE WINDS, AND FLOODING</w:t>
            </w:r>
          </w:p>
        </w:tc>
        <w:tc>
          <w:tcPr>
            <w:tcW w:type="dxa" w:w="2200"/>
          </w:tcPr>
          <w:p>
            <w:pPr>
              <w:spacing w:after="0"/>
              <w:jc w:val="left"/>
            </w:pPr>
            <w:r>
              <w:rPr>
                <w:sz w:val="16"/>
              </w:rPr>
              <w:t>Inland Flooding; Strong Wind; Tornado</w:t>
            </w:r>
          </w:p>
        </w:tc>
        <w:tc>
          <w:tcPr>
            <w:tcW w:type="dxa" w:w="1420"/>
          </w:tcPr>
          <w:p>
            <w:pPr>
              <w:spacing w:after="0"/>
              <w:jc w:val="right"/>
            </w:pPr>
            <w:r>
              <w:rPr>
                <w:sz w:val="16"/>
              </w:rPr>
              <w:t>$1,791,194.30</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58"/>
          </w:tcPr>
          <w:p>
            <w:pPr>
              <w:spacing w:after="0"/>
              <w:jc w:val="left"/>
            </w:pPr>
            <w:r>
              <w:rPr>
                <w:sz w:val="16"/>
              </w:rPr>
              <w:t>Major disaster</w:t>
            </w:r>
          </w:p>
        </w:tc>
        <w:tc>
          <w:tcPr>
            <w:tcW w:type="dxa" w:w="3386"/>
          </w:tcPr>
          <w:p>
            <w:pPr>
              <w:spacing w:after="0"/>
              <w:jc w:val="left"/>
            </w:pPr>
            <w:r>
              <w:rPr>
                <w:sz w:val="16"/>
              </w:rPr>
              <w:t>SEVERE STORMS, TORNADOES, STRAIGHT-LINE WINDS, AND FLOODING</w:t>
            </w:r>
          </w:p>
        </w:tc>
        <w:tc>
          <w:tcPr>
            <w:tcW w:type="dxa" w:w="2200"/>
          </w:tcPr>
          <w:p>
            <w:pPr>
              <w:spacing w:after="0"/>
              <w:jc w:val="left"/>
            </w:pPr>
            <w:r>
              <w:rPr>
                <w:sz w:val="16"/>
              </w:rPr>
              <w:t>Inland Flooding; Strong Wind; Tornado</w:t>
            </w:r>
          </w:p>
        </w:tc>
        <w:tc>
          <w:tcPr>
            <w:tcW w:type="dxa" w:w="1420"/>
          </w:tcPr>
          <w:p>
            <w:pPr>
              <w:spacing w:after="0"/>
              <w:jc w:val="right"/>
            </w:pPr>
            <w:r>
              <w:rPr>
                <w:sz w:val="16"/>
              </w:rPr>
              <w:t>$223,092.38</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358"/>
          </w:tcPr>
          <w:p>
            <w:pPr>
              <w:spacing w:after="0"/>
              <w:jc w:val="left"/>
            </w:pPr>
            <w:r>
              <w:rPr>
                <w:sz w:val="16"/>
              </w:rPr>
              <w:t>Major disaster</w:t>
            </w:r>
          </w:p>
        </w:tc>
        <w:tc>
          <w:tcPr>
            <w:tcW w:type="dxa" w:w="3386"/>
          </w:tcPr>
          <w:p>
            <w:pPr>
              <w:spacing w:after="0"/>
              <w:jc w:val="left"/>
            </w:pPr>
            <w:r>
              <w:rPr>
                <w:sz w:val="16"/>
              </w:rPr>
              <w:t>SEVERE STORMS,TORNADOES, AND FLOODING</w:t>
            </w:r>
          </w:p>
        </w:tc>
        <w:tc>
          <w:tcPr>
            <w:tcW w:type="dxa" w:w="2200"/>
          </w:tcPr>
          <w:p>
            <w:pPr>
              <w:spacing w:after="0"/>
              <w:jc w:val="left"/>
            </w:pPr>
            <w:r>
              <w:rPr>
                <w:sz w:val="16"/>
              </w:rPr>
              <w:t>Inland Flooding; Tornado</w:t>
            </w:r>
          </w:p>
        </w:tc>
        <w:tc>
          <w:tcPr>
            <w:tcW w:type="dxa" w:w="1420"/>
          </w:tcPr>
          <w:p>
            <w:pPr>
              <w:spacing w:after="0"/>
              <w:jc w:val="right"/>
            </w:pPr>
            <w:r>
              <w:rPr>
                <w:sz w:val="16"/>
              </w:rPr>
              <w:t>$622,874.64</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58"/>
          </w:tcPr>
          <w:p>
            <w:pPr>
              <w:spacing w:after="0"/>
              <w:jc w:val="left"/>
            </w:pPr>
            <w:r>
              <w:rPr>
                <w:sz w:val="16"/>
              </w:rPr>
              <w:t>Major disaster</w:t>
            </w:r>
          </w:p>
        </w:tc>
        <w:tc>
          <w:tcPr>
            <w:tcW w:type="dxa" w:w="3386"/>
          </w:tcPr>
          <w:p>
            <w:pPr>
              <w:spacing w:after="0"/>
              <w:jc w:val="left"/>
            </w:pPr>
            <w:r>
              <w:rPr>
                <w:sz w:val="16"/>
              </w:rPr>
              <w:t>SEVERE STORMS, TORNADOES, AND ASSOCIATED FLOODING</w:t>
            </w:r>
          </w:p>
        </w:tc>
        <w:tc>
          <w:tcPr>
            <w:tcW w:type="dxa" w:w="2200"/>
          </w:tcPr>
          <w:p>
            <w:pPr>
              <w:spacing w:after="0"/>
              <w:jc w:val="left"/>
            </w:pPr>
            <w:r>
              <w:rPr>
                <w:sz w:val="16"/>
              </w:rPr>
              <w:t>Inland Flooding; Tornado</w:t>
            </w:r>
          </w:p>
        </w:tc>
        <w:tc>
          <w:tcPr>
            <w:tcW w:type="dxa" w:w="1420"/>
          </w:tcPr>
          <w:p>
            <w:pPr>
              <w:spacing w:after="0"/>
              <w:jc w:val="right"/>
            </w:pPr>
            <w:r>
              <w:rPr>
                <w:sz w:val="16"/>
              </w:rPr>
              <w:t>$1,165,945.67</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58"/>
          </w:tcPr>
          <w:p>
            <w:pPr>
              <w:spacing w:after="0"/>
              <w:jc w:val="left"/>
            </w:pPr>
            <w:r>
              <w:rPr>
                <w:sz w:val="16"/>
              </w:rPr>
              <w:t>Major disaster</w:t>
            </w:r>
          </w:p>
        </w:tc>
        <w:tc>
          <w:tcPr>
            <w:tcW w:type="dxa" w:w="3386"/>
          </w:tcPr>
          <w:p>
            <w:pPr>
              <w:spacing w:after="0"/>
              <w:jc w:val="left"/>
            </w:pPr>
            <w:r>
              <w:rPr>
                <w:sz w:val="16"/>
              </w:rPr>
              <w:t>SEVERE STORMS, TORNADOES, AND FLOODING</w:t>
            </w:r>
          </w:p>
        </w:tc>
        <w:tc>
          <w:tcPr>
            <w:tcW w:type="dxa" w:w="2200"/>
          </w:tcPr>
          <w:p>
            <w:pPr>
              <w:spacing w:after="0"/>
              <w:jc w:val="left"/>
            </w:pPr>
            <w:r>
              <w:rPr>
                <w:sz w:val="16"/>
              </w:rPr>
              <w:t>Inland Flooding; Tornado</w:t>
            </w:r>
          </w:p>
        </w:tc>
        <w:tc>
          <w:tcPr>
            <w:tcW w:type="dxa" w:w="1420"/>
          </w:tcPr>
          <w:p>
            <w:pPr>
              <w:spacing w:after="0"/>
              <w:jc w:val="right"/>
            </w:pPr>
            <w:r>
              <w:rPr>
                <w:sz w:val="16"/>
              </w:rPr>
              <w:t>$239,451.95</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58"/>
          </w:tcPr>
          <w:p>
            <w:pPr>
              <w:spacing w:after="0"/>
              <w:jc w:val="left"/>
            </w:pPr>
            <w:r>
              <w:rPr>
                <w:sz w:val="16"/>
              </w:rPr>
              <w:t>Major disaster</w:t>
            </w:r>
          </w:p>
        </w:tc>
        <w:tc>
          <w:tcPr>
            <w:tcW w:type="dxa" w:w="3386"/>
          </w:tcPr>
          <w:p>
            <w:pPr>
              <w:spacing w:after="0"/>
              <w:jc w:val="left"/>
            </w:pPr>
            <w:r>
              <w:rPr>
                <w:sz w:val="16"/>
              </w:rPr>
              <w:t>SEVERE WINTER STORM</w:t>
            </w:r>
          </w:p>
        </w:tc>
        <w:tc>
          <w:tcPr>
            <w:tcW w:type="dxa" w:w="2200"/>
          </w:tcPr>
          <w:p>
            <w:pPr>
              <w:spacing w:after="0"/>
              <w:jc w:val="left"/>
            </w:pPr>
            <w:r>
              <w:rPr>
                <w:sz w:val="16"/>
              </w:rPr>
              <w:t>Winter Weather</w:t>
            </w:r>
          </w:p>
        </w:tc>
        <w:tc>
          <w:tcPr>
            <w:tcW w:type="dxa" w:w="1420"/>
          </w:tcPr>
          <w:p>
            <w:pPr>
              <w:spacing w:after="0"/>
              <w:jc w:val="right"/>
            </w:pPr>
            <w:r>
              <w:rPr>
                <w:sz w:val="16"/>
              </w:rPr>
              <w:t>$1,284,815.34</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58"/>
          </w:tcPr>
          <w:p>
            <w:pPr>
              <w:spacing w:after="0"/>
              <w:jc w:val="left"/>
            </w:pPr>
            <w:r>
              <w:rPr>
                <w:sz w:val="16"/>
              </w:rPr>
              <w:t>Emergency</w:t>
            </w:r>
          </w:p>
        </w:tc>
        <w:tc>
          <w:tcPr>
            <w:tcW w:type="dxa" w:w="3386"/>
          </w:tcPr>
          <w:p>
            <w:pPr>
              <w:spacing w:after="0"/>
              <w:jc w:val="left"/>
            </w:pPr>
            <w:r>
              <w:rPr>
                <w:sz w:val="16"/>
              </w:rPr>
              <w:t>SEVERE WINTER STORM</w:t>
            </w:r>
          </w:p>
        </w:tc>
        <w:tc>
          <w:tcPr>
            <w:tcW w:type="dxa" w:w="2200"/>
          </w:tcPr>
          <w:p>
            <w:pPr>
              <w:spacing w:after="0"/>
              <w:jc w:val="left"/>
            </w:pPr>
            <w:r>
              <w:rPr>
                <w:sz w:val="16"/>
              </w:rPr>
              <w:t>Ice Storm</w:t>
            </w:r>
          </w:p>
        </w:tc>
        <w:tc>
          <w:tcPr>
            <w:tcW w:type="dxa" w:w="1420"/>
          </w:tcPr>
          <w:p>
            <w:pPr>
              <w:spacing w:after="0"/>
              <w:jc w:val="right"/>
            </w:pPr>
            <w:r>
              <w:rPr>
                <w:sz w:val="16"/>
              </w:rPr>
              <w:t>none found</w:t>
            </w:r>
          </w:p>
        </w:tc>
        <w:tc>
          <w:tcPr>
            <w:tcW w:type="dxa" w:w="1747"/>
          </w:tcPr>
          <w:p>
            <w:pPr>
              <w:spacing w:after="0"/>
              <w:jc w:val="left"/>
            </w:pPr>
          </w:p>
        </w:tc>
        <w:tc>
          <w:tcPr>
            <w:tcW w:type="dxa" w:w="891"/>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58"/>
          </w:tcPr>
          <w:p>
            <w:pPr>
              <w:spacing w:after="0"/>
              <w:jc w:val="left"/>
            </w:pPr>
            <w:r>
              <w:rPr>
                <w:sz w:val="16"/>
              </w:rPr>
              <w:t>Major disaster</w:t>
            </w:r>
          </w:p>
        </w:tc>
        <w:tc>
          <w:tcPr>
            <w:tcW w:type="dxa" w:w="3386"/>
          </w:tcPr>
          <w:p>
            <w:pPr>
              <w:spacing w:after="0"/>
              <w:jc w:val="left"/>
            </w:pPr>
            <w:r>
              <w:rPr>
                <w:sz w:val="16"/>
              </w:rPr>
              <w:t>TROPICAL STORM IKE</w:t>
            </w:r>
          </w:p>
        </w:tc>
        <w:tc>
          <w:tcPr>
            <w:tcW w:type="dxa" w:w="2200"/>
          </w:tcPr>
          <w:p>
            <w:pPr>
              <w:spacing w:after="0"/>
              <w:jc w:val="left"/>
            </w:pPr>
            <w:r>
              <w:rPr>
                <w:sz w:val="16"/>
              </w:rPr>
              <w:t>Hurricane</w:t>
            </w:r>
          </w:p>
        </w:tc>
        <w:tc>
          <w:tcPr>
            <w:tcW w:type="dxa" w:w="1420"/>
          </w:tcPr>
          <w:p>
            <w:pPr>
              <w:spacing w:after="0"/>
              <w:jc w:val="right"/>
            </w:pPr>
            <w:r>
              <w:rPr>
                <w:sz w:val="16"/>
              </w:rPr>
              <w:t>$43,259.92</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58"/>
          </w:tcPr>
          <w:p>
            <w:pPr>
              <w:spacing w:after="0"/>
              <w:jc w:val="left"/>
            </w:pPr>
            <w:r>
              <w:rPr>
                <w:sz w:val="16"/>
              </w:rPr>
              <w:t>Major disaster</w:t>
            </w:r>
          </w:p>
        </w:tc>
        <w:tc>
          <w:tcPr>
            <w:tcW w:type="dxa" w:w="3386"/>
          </w:tcPr>
          <w:p>
            <w:pPr>
              <w:spacing w:after="0"/>
              <w:jc w:val="left"/>
            </w:pPr>
            <w:r>
              <w:rPr>
                <w:sz w:val="16"/>
              </w:rPr>
              <w:t>SEVERE STORMS, TORNADOES, AND FLOODING</w:t>
            </w:r>
          </w:p>
        </w:tc>
        <w:tc>
          <w:tcPr>
            <w:tcW w:type="dxa" w:w="2200"/>
          </w:tcPr>
          <w:p>
            <w:pPr>
              <w:spacing w:after="0"/>
              <w:jc w:val="left"/>
            </w:pPr>
            <w:r>
              <w:rPr>
                <w:sz w:val="16"/>
              </w:rPr>
              <w:t>Inland Flooding; Tornado</w:t>
            </w:r>
          </w:p>
        </w:tc>
        <w:tc>
          <w:tcPr>
            <w:tcW w:type="dxa" w:w="1420"/>
          </w:tcPr>
          <w:p>
            <w:pPr>
              <w:spacing w:after="0"/>
              <w:jc w:val="right"/>
            </w:pPr>
            <w:r>
              <w:rPr>
                <w:sz w:val="16"/>
              </w:rPr>
              <w:t>$893,553.70</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358"/>
          </w:tcPr>
          <w:p>
            <w:pPr>
              <w:spacing w:after="0"/>
              <w:jc w:val="left"/>
            </w:pPr>
            <w:r>
              <w:rPr>
                <w:sz w:val="16"/>
              </w:rPr>
              <w:t>Major disaster</w:t>
            </w:r>
          </w:p>
        </w:tc>
        <w:tc>
          <w:tcPr>
            <w:tcW w:type="dxa" w:w="3386"/>
          </w:tcPr>
          <w:p>
            <w:pPr>
              <w:spacing w:after="0"/>
              <w:jc w:val="left"/>
            </w:pPr>
            <w:r>
              <w:rPr>
                <w:sz w:val="16"/>
              </w:rPr>
              <w:t>SEVERE STORMS, TORNADOES, AND FLOODING</w:t>
            </w:r>
          </w:p>
        </w:tc>
        <w:tc>
          <w:tcPr>
            <w:tcW w:type="dxa" w:w="2200"/>
          </w:tcPr>
          <w:p>
            <w:pPr>
              <w:spacing w:after="0"/>
              <w:jc w:val="left"/>
            </w:pPr>
            <w:r>
              <w:rPr>
                <w:sz w:val="16"/>
              </w:rPr>
              <w:t>Inland Flooding; Tornado</w:t>
            </w:r>
          </w:p>
        </w:tc>
        <w:tc>
          <w:tcPr>
            <w:tcW w:type="dxa" w:w="1420"/>
          </w:tcPr>
          <w:p>
            <w:pPr>
              <w:spacing w:after="0"/>
              <w:jc w:val="right"/>
            </w:pPr>
            <w:r>
              <w:rPr>
                <w:sz w:val="16"/>
              </w:rPr>
              <w:t>$14,760.57</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2006-04-12</w:t>
            </w:r>
          </w:p>
        </w:tc>
        <w:tc>
          <w:tcPr>
            <w:tcW w:type="dxa" w:w="1037"/>
          </w:tcPr>
          <w:p>
            <w:pPr>
              <w:spacing w:after="0"/>
              <w:jc w:val="left"/>
            </w:pPr>
            <w:r>
              <w:rPr>
                <w:sz w:val="16"/>
              </w:rPr>
              <w:t>2006-04-01</w:t>
            </w:r>
          </w:p>
        </w:tc>
        <w:tc>
          <w:tcPr>
            <w:tcW w:type="dxa" w:w="1037"/>
          </w:tcPr>
          <w:p>
            <w:pPr>
              <w:spacing w:after="0"/>
              <w:jc w:val="left"/>
            </w:pPr>
            <w:r>
              <w:rPr>
                <w:sz w:val="16"/>
              </w:rPr>
              <w:t>DR-1636-AR</w:t>
            </w:r>
          </w:p>
        </w:tc>
        <w:tc>
          <w:tcPr>
            <w:tcW w:type="dxa" w:w="1358"/>
          </w:tcPr>
          <w:p>
            <w:pPr>
              <w:spacing w:after="0"/>
              <w:jc w:val="left"/>
            </w:pPr>
            <w:r>
              <w:rPr>
                <w:sz w:val="16"/>
              </w:rPr>
              <w:t>Major disaster</w:t>
            </w:r>
          </w:p>
        </w:tc>
        <w:tc>
          <w:tcPr>
            <w:tcW w:type="dxa" w:w="3386"/>
          </w:tcPr>
          <w:p>
            <w:pPr>
              <w:spacing w:after="0"/>
              <w:jc w:val="left"/>
            </w:pPr>
            <w:r>
              <w:rPr>
                <w:sz w:val="16"/>
              </w:rPr>
              <w:t>SEVERE STORMS AND TORNADOES</w:t>
            </w:r>
          </w:p>
        </w:tc>
        <w:tc>
          <w:tcPr>
            <w:tcW w:type="dxa" w:w="2200"/>
          </w:tcPr>
          <w:p>
            <w:pPr>
              <w:spacing w:after="0"/>
              <w:jc w:val="left"/>
            </w:pPr>
            <w:r>
              <w:rPr>
                <w:sz w:val="16"/>
              </w:rPr>
              <w:t>Tornado</w:t>
            </w:r>
          </w:p>
        </w:tc>
        <w:tc>
          <w:tcPr>
            <w:tcW w:type="dxa" w:w="1420"/>
          </w:tcPr>
          <w:p>
            <w:pPr>
              <w:spacing w:after="0"/>
              <w:jc w:val="right"/>
            </w:pPr>
            <w:r>
              <w:rPr>
                <w:sz w:val="16"/>
              </w:rPr>
              <w:t>$88,732.13</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58"/>
          </w:tcPr>
          <w:p>
            <w:pPr>
              <w:spacing w:after="0"/>
              <w:jc w:val="left"/>
            </w:pPr>
            <w:r>
              <w:rPr>
                <w:sz w:val="16"/>
              </w:rPr>
              <w:t>Emergency</w:t>
            </w:r>
          </w:p>
        </w:tc>
        <w:tc>
          <w:tcPr>
            <w:tcW w:type="dxa" w:w="3386"/>
          </w:tcPr>
          <w:p>
            <w:pPr>
              <w:spacing w:after="0"/>
              <w:jc w:val="left"/>
            </w:pPr>
            <w:r>
              <w:rPr>
                <w:sz w:val="16"/>
              </w:rPr>
              <w:t>HURRICANE KATRINA EVACUATION</w:t>
            </w:r>
          </w:p>
        </w:tc>
        <w:tc>
          <w:tcPr>
            <w:tcW w:type="dxa" w:w="2200"/>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58"/>
          </w:tcPr>
          <w:p>
            <w:pPr>
              <w:spacing w:after="0"/>
              <w:jc w:val="left"/>
            </w:pPr>
            <w:r>
              <w:rPr>
                <w:sz w:val="16"/>
              </w:rPr>
              <w:t>Major disaster</w:t>
            </w:r>
          </w:p>
        </w:tc>
        <w:tc>
          <w:tcPr>
            <w:tcW w:type="dxa" w:w="3386"/>
          </w:tcPr>
          <w:p>
            <w:pPr>
              <w:spacing w:after="0"/>
              <w:jc w:val="left"/>
            </w:pPr>
            <w:r>
              <w:rPr>
                <w:sz w:val="16"/>
              </w:rPr>
              <w:t>SEVERE ICE STORM</w:t>
            </w:r>
          </w:p>
        </w:tc>
        <w:tc>
          <w:tcPr>
            <w:tcW w:type="dxa" w:w="2200"/>
          </w:tcPr>
          <w:p>
            <w:pPr>
              <w:spacing w:after="0"/>
              <w:jc w:val="left"/>
            </w:pPr>
            <w:r>
              <w:rPr>
                <w:sz w:val="16"/>
              </w:rPr>
              <w:t>Ice Storm</w:t>
            </w:r>
          </w:p>
        </w:tc>
        <w:tc>
          <w:tcPr>
            <w:tcW w:type="dxa" w:w="1420"/>
          </w:tcPr>
          <w:p>
            <w:pPr>
              <w:spacing w:after="0"/>
              <w:jc w:val="right"/>
            </w:pPr>
            <w:r>
              <w:rPr>
                <w:sz w:val="16"/>
              </w:rPr>
              <w:t>$72,204.62</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58"/>
          </w:tcPr>
          <w:p>
            <w:pPr>
              <w:spacing w:after="0"/>
              <w:jc w:val="left"/>
            </w:pPr>
            <w:r>
              <w:rPr>
                <w:sz w:val="16"/>
              </w:rPr>
              <w:t>Major disaster</w:t>
            </w:r>
          </w:p>
        </w:tc>
        <w:tc>
          <w:tcPr>
            <w:tcW w:type="dxa" w:w="3386"/>
          </w:tcPr>
          <w:p>
            <w:pPr>
              <w:spacing w:after="0"/>
              <w:jc w:val="left"/>
            </w:pPr>
            <w:r>
              <w:rPr>
                <w:sz w:val="16"/>
              </w:rPr>
              <w:t>AR SEVERE WEATHER 1-21-99</w:t>
            </w:r>
          </w:p>
        </w:tc>
        <w:tc>
          <w:tcPr>
            <w:tcW w:type="dxa" w:w="2200"/>
          </w:tcPr>
          <w:p>
            <w:pPr>
              <w:spacing w:after="0"/>
              <w:jc w:val="left"/>
            </w:pPr>
            <w:r>
              <w:rPr>
                <w:sz w:val="16"/>
              </w:rPr>
              <w:t>Tornado</w:t>
            </w:r>
          </w:p>
        </w:tc>
        <w:tc>
          <w:tcPr>
            <w:tcW w:type="dxa" w:w="1420"/>
          </w:tcPr>
          <w:p>
            <w:pPr>
              <w:spacing w:after="0"/>
              <w:jc w:val="right"/>
            </w:pPr>
            <w:r>
              <w:rPr>
                <w:sz w:val="16"/>
              </w:rPr>
              <w:t>$17,841.50</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58"/>
          </w:tcPr>
          <w:p>
            <w:pPr>
              <w:spacing w:after="0"/>
              <w:jc w:val="left"/>
            </w:pPr>
            <w:r>
              <w:rPr>
                <w:sz w:val="16"/>
              </w:rPr>
              <w:t>Major disaster</w:t>
            </w:r>
          </w:p>
        </w:tc>
        <w:tc>
          <w:tcPr>
            <w:tcW w:type="dxa" w:w="3386"/>
          </w:tcPr>
          <w:p>
            <w:pPr>
              <w:spacing w:after="0"/>
              <w:jc w:val="left"/>
            </w:pPr>
            <w:r>
              <w:rPr>
                <w:sz w:val="16"/>
              </w:rPr>
              <w:t>SEVERE STORMS, TORNADOES &amp; FLOODING</w:t>
            </w:r>
          </w:p>
        </w:tc>
        <w:tc>
          <w:tcPr>
            <w:tcW w:type="dxa" w:w="2200"/>
          </w:tcPr>
          <w:p>
            <w:pPr>
              <w:spacing w:after="0"/>
              <w:jc w:val="left"/>
            </w:pPr>
            <w:r>
              <w:rPr>
                <w:sz w:val="16"/>
              </w:rPr>
              <w:t>Inland Flooding; Tornado</w:t>
            </w:r>
          </w:p>
        </w:tc>
        <w:tc>
          <w:tcPr>
            <w:tcW w:type="dxa" w:w="1420"/>
          </w:tcPr>
          <w:p>
            <w:pPr>
              <w:spacing w:after="0"/>
              <w:jc w:val="right"/>
            </w:pPr>
            <w:r>
              <w:rPr>
                <w:sz w:val="16"/>
              </w:rPr>
              <w:t>PA not declared for this county</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58"/>
          </w:tcPr>
          <w:p>
            <w:pPr>
              <w:spacing w:after="0"/>
              <w:jc w:val="left"/>
            </w:pPr>
            <w:r>
              <w:rPr>
                <w:sz w:val="16"/>
              </w:rPr>
              <w:t>Emergency</w:t>
            </w:r>
          </w:p>
        </w:tc>
        <w:tc>
          <w:tcPr>
            <w:tcW w:type="dxa" w:w="3386"/>
          </w:tcPr>
          <w:p>
            <w:pPr>
              <w:spacing w:after="0"/>
              <w:jc w:val="left"/>
            </w:pPr>
            <w:r>
              <w:rPr>
                <w:sz w:val="16"/>
              </w:rPr>
              <w:t>DROUGHT</w:t>
            </w:r>
          </w:p>
        </w:tc>
        <w:tc>
          <w:tcPr>
            <w:tcW w:type="dxa" w:w="2200"/>
          </w:tcPr>
          <w:p>
            <w:pPr>
              <w:spacing w:after="0"/>
              <w:jc w:val="left"/>
            </w:pPr>
            <w:r>
              <w:rPr>
                <w:sz w:val="16"/>
              </w:rPr>
              <w:t>Drought</w:t>
            </w:r>
          </w:p>
        </w:tc>
        <w:tc>
          <w:tcPr>
            <w:tcW w:type="dxa" w:w="1420"/>
          </w:tcPr>
          <w:p>
            <w:pPr>
              <w:spacing w:after="0"/>
              <w:jc w:val="right"/>
            </w:pPr>
            <w:r>
              <w:rPr>
                <w:sz w:val="16"/>
              </w:rPr>
              <w:t>none found</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1975-06-07</w:t>
            </w:r>
          </w:p>
        </w:tc>
        <w:tc>
          <w:tcPr>
            <w:tcW w:type="dxa" w:w="1037"/>
          </w:tcPr>
          <w:p>
            <w:pPr>
              <w:spacing w:after="0"/>
              <w:jc w:val="left"/>
            </w:pPr>
            <w:r>
              <w:rPr>
                <w:sz w:val="16"/>
              </w:rPr>
              <w:t>1975-06-07</w:t>
            </w:r>
          </w:p>
        </w:tc>
        <w:tc>
          <w:tcPr>
            <w:tcW w:type="dxa" w:w="1037"/>
          </w:tcPr>
          <w:p>
            <w:pPr>
              <w:spacing w:after="0"/>
              <w:jc w:val="left"/>
            </w:pPr>
            <w:r>
              <w:rPr>
                <w:sz w:val="16"/>
              </w:rPr>
              <w:t>DR-471-AR</w:t>
            </w:r>
          </w:p>
        </w:tc>
        <w:tc>
          <w:tcPr>
            <w:tcW w:type="dxa" w:w="1358"/>
          </w:tcPr>
          <w:p>
            <w:pPr>
              <w:spacing w:after="0"/>
              <w:jc w:val="left"/>
            </w:pPr>
            <w:r>
              <w:rPr>
                <w:sz w:val="16"/>
              </w:rPr>
              <w:t>Major disaster</w:t>
            </w:r>
          </w:p>
        </w:tc>
        <w:tc>
          <w:tcPr>
            <w:tcW w:type="dxa" w:w="3386"/>
          </w:tcPr>
          <w:p>
            <w:pPr>
              <w:spacing w:after="0"/>
              <w:jc w:val="left"/>
            </w:pPr>
            <w:r>
              <w:rPr>
                <w:sz w:val="16"/>
              </w:rPr>
              <w:t>HEAVY RAINS &amp; FLOODING</w:t>
            </w:r>
          </w:p>
        </w:tc>
        <w:tc>
          <w:tcPr>
            <w:tcW w:type="dxa" w:w="2200"/>
          </w:tcPr>
          <w:p>
            <w:pPr>
              <w:spacing w:after="0"/>
              <w:jc w:val="left"/>
            </w:pPr>
            <w:r>
              <w:rPr>
                <w:sz w:val="16"/>
              </w:rPr>
              <w:t>Inland Flooding</w:t>
            </w:r>
          </w:p>
        </w:tc>
        <w:tc>
          <w:tcPr>
            <w:tcW w:type="dxa" w:w="1420"/>
          </w:tcPr>
          <w:p>
            <w:pPr>
              <w:spacing w:after="0"/>
              <w:jc w:val="right"/>
            </w:pPr>
            <w:r>
              <w:rPr>
                <w:sz w:val="16"/>
              </w:rPr>
              <w:t>none found</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58"/>
          </w:tcPr>
          <w:p>
            <w:pPr>
              <w:spacing w:after="0"/>
              <w:jc w:val="left"/>
            </w:pPr>
            <w:r>
              <w:rPr>
                <w:sz w:val="16"/>
              </w:rPr>
              <w:t>Major disaster</w:t>
            </w:r>
          </w:p>
        </w:tc>
        <w:tc>
          <w:tcPr>
            <w:tcW w:type="dxa" w:w="3386"/>
          </w:tcPr>
          <w:p>
            <w:pPr>
              <w:spacing w:after="0"/>
              <w:jc w:val="left"/>
            </w:pPr>
            <w:r>
              <w:rPr>
                <w:sz w:val="16"/>
              </w:rPr>
              <w:t>SEVERE STORMS &amp; FLOODING</w:t>
            </w:r>
          </w:p>
        </w:tc>
        <w:tc>
          <w:tcPr>
            <w:tcW w:type="dxa" w:w="2200"/>
          </w:tcPr>
          <w:p>
            <w:pPr>
              <w:spacing w:after="0"/>
              <w:jc w:val="left"/>
            </w:pPr>
            <w:r>
              <w:rPr>
                <w:sz w:val="16"/>
              </w:rPr>
              <w:t>Inland Flooding</w:t>
            </w:r>
          </w:p>
        </w:tc>
        <w:tc>
          <w:tcPr>
            <w:tcW w:type="dxa" w:w="1420"/>
          </w:tcPr>
          <w:p>
            <w:pPr>
              <w:spacing w:after="0"/>
              <w:jc w:val="right"/>
            </w:pPr>
            <w:r>
              <w:rPr>
                <w:sz w:val="16"/>
              </w:rPr>
              <w:t>none found</w:t>
            </w:r>
          </w:p>
        </w:tc>
        <w:tc>
          <w:tcPr>
            <w:tcW w:type="dxa" w:w="17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58"/>
          </w:tcPr>
          <w:p>
            <w:pPr>
              <w:spacing w:after="0"/>
              <w:jc w:val="left"/>
            </w:pPr>
            <w:r>
              <w:rPr>
                <w:sz w:val="16"/>
              </w:rPr>
              <w:t>Major disaster</w:t>
            </w:r>
          </w:p>
        </w:tc>
        <w:tc>
          <w:tcPr>
            <w:tcW w:type="dxa" w:w="3386"/>
          </w:tcPr>
          <w:p>
            <w:pPr>
              <w:spacing w:after="0"/>
              <w:jc w:val="left"/>
            </w:pPr>
            <w:r>
              <w:rPr>
                <w:sz w:val="16"/>
              </w:rPr>
              <w:t>SEVERE STORMS &amp; FLOODING</w:t>
            </w:r>
          </w:p>
        </w:tc>
        <w:tc>
          <w:tcPr>
            <w:tcW w:type="dxa" w:w="2200"/>
          </w:tcPr>
          <w:p>
            <w:pPr>
              <w:spacing w:after="0"/>
              <w:jc w:val="left"/>
            </w:pPr>
            <w:r>
              <w:rPr>
                <w:sz w:val="16"/>
              </w:rPr>
              <w:t>Inland Flooding</w:t>
            </w:r>
          </w:p>
        </w:tc>
        <w:tc>
          <w:tcPr>
            <w:tcW w:type="dxa" w:w="1420"/>
          </w:tcPr>
          <w:p>
            <w:pPr>
              <w:spacing w:after="0"/>
              <w:jc w:val="right"/>
            </w:pPr>
            <w:r>
              <w:rPr>
                <w:sz w:val="16"/>
              </w:rPr>
              <w:t>none found</w:t>
            </w:r>
          </w:p>
        </w:tc>
        <w:tc>
          <w:tcPr>
            <w:tcW w:type="dxa" w:w="1747"/>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$173,829.58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103</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99</w:t>
            </w:r>
          </w:p>
        </w:tc>
        <w:tc>
          <w:tcPr>
            <w:tcW w:type="dxa" w:w="1422"/>
          </w:tcPr>
          <w:p>
            <w:pPr>
              <w:spacing w:after="0"/>
              <w:jc w:val="right"/>
            </w:pPr>
            <w:r>
              <w:rPr>
                <w:sz w:val="16"/>
              </w:rPr>
              <w:t>57</w:t>
            </w:r>
          </w:p>
        </w:tc>
        <w:tc>
          <w:tcPr>
            <w:tcW w:type="dxa" w:w="1356"/>
          </w:tcPr>
          <w:p>
            <w:pPr>
              <w:spacing w:after="0"/>
              <w:jc w:val="right"/>
            </w:pPr>
            <w:r>
              <w:rPr>
                <w:sz w:val="16"/>
              </w:rPr>
              <w:t>2</w:t>
            </w:r>
          </w:p>
        </w:tc>
        <w:tc>
          <w:tcPr>
            <w:tcW w:type="dxa" w:w="963"/>
          </w:tcPr>
          <w:p>
            <w:pPr>
              <w:spacing w:after="0"/>
              <w:jc w:val="right"/>
            </w:pPr>
            <w:r>
              <w:rPr>
                <w:sz w:val="16"/>
              </w:rPr>
              <w:t>32</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525"/>
        <w:gridCol w:w="1148"/>
        <w:gridCol w:w="1926"/>
        <w:gridCol w:w="698"/>
        <w:gridCol w:w="26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525"/>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6"/>
            <w:shd w:val="clear" w:color="auto" w:fill="E8E8E8"/>
          </w:tcPr>
          <w:p>
            <w:pPr>
              <w:spacing w:after="0"/>
              <w:jc w:val="left"/>
            </w:pPr>
            <w:r>
              <w:rPr>
                <w:b/>
                <w:sz w:val="16"/>
              </w:rPr>
              <w:t>Location</w:t>
            </w:r>
          </w:p>
        </w:tc>
        <w:tc>
          <w:tcPr>
            <w:tcW w:type="dxa" w:w="698"/>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2021-05-04</w:t>
            </w:r>
          </w:p>
        </w:tc>
        <w:tc>
          <w:tcPr>
            <w:tcW w:type="dxa" w:w="1215"/>
          </w:tcPr>
          <w:p>
            <w:pPr>
              <w:spacing w:after="0"/>
              <w:jc w:val="left"/>
            </w:pPr>
            <w:r>
              <w:rPr>
                <w:sz w:val="16"/>
              </w:rPr>
              <w:t>Thunderstorm Wind</w:t>
            </w:r>
          </w:p>
        </w:tc>
        <w:tc>
          <w:tcPr>
            <w:tcW w:type="dxa" w:w="1897"/>
          </w:tcPr>
          <w:p>
            <w:pPr>
              <w:spacing w:after="0"/>
              <w:jc w:val="left"/>
            </w:pPr>
            <w:r>
              <w:rPr>
                <w:sz w:val="16"/>
              </w:rPr>
              <w:t>75 kt (86 mph) estimated gust</w:t>
            </w:r>
          </w:p>
        </w:tc>
        <w:tc>
          <w:tcPr>
            <w:tcW w:type="dxa" w:w="3525"/>
          </w:tcPr>
          <w:p>
            <w:pPr>
              <w:spacing w:after="0"/>
              <w:jc w:val="left"/>
            </w:pPr>
            <w:r>
              <w:rPr>
                <w:sz w:val="16"/>
              </w:rPr>
              <w:t>$20,000 property; $0 crops (2021 dollars)</w:t>
            </w:r>
          </w:p>
        </w:tc>
        <w:tc>
          <w:tcPr>
            <w:tcW w:type="dxa" w:w="1148"/>
          </w:tcPr>
          <w:p>
            <w:pPr>
              <w:spacing w:after="0"/>
              <w:jc w:val="right"/>
            </w:pPr>
            <w:r>
              <w:rPr>
                <w:sz w:val="16"/>
              </w:rPr>
              <w:t>0, 0</w:t>
            </w:r>
          </w:p>
        </w:tc>
        <w:tc>
          <w:tcPr>
            <w:tcW w:type="dxa" w:w="1926"/>
          </w:tcPr>
          <w:p>
            <w:pPr>
              <w:spacing w:after="0"/>
              <w:jc w:val="left"/>
            </w:pPr>
            <w:r>
              <w:rPr>
                <w:sz w:val="16"/>
              </w:rPr>
              <w:t>MANSON</w:t>
            </w:r>
          </w:p>
        </w:tc>
        <w:tc>
          <w:tcPr>
            <w:tcW w:type="dxa" w:w="698"/>
          </w:tcPr>
          <w:p>
            <w:pPr>
              <w:spacing w:after="0"/>
              <w:jc w:val="left"/>
            </w:pPr>
            <w:r>
              <w:rPr>
                <w:sz w:val="16"/>
              </w:rPr>
              <w:t>new since last plan</w:t>
            </w: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2019-08-18</w:t>
            </w:r>
          </w:p>
        </w:tc>
        <w:tc>
          <w:tcPr>
            <w:tcW w:type="dxa" w:w="1215"/>
          </w:tcPr>
          <w:p>
            <w:pPr>
              <w:spacing w:after="0"/>
              <w:jc w:val="left"/>
            </w:pPr>
            <w:r>
              <w:rPr>
                <w:sz w:val="16"/>
              </w:rPr>
              <w:t>High Wind</w:t>
            </w:r>
          </w:p>
        </w:tc>
        <w:tc>
          <w:tcPr>
            <w:tcW w:type="dxa" w:w="1897"/>
          </w:tcPr>
          <w:p>
            <w:pPr>
              <w:spacing w:after="0"/>
              <w:jc w:val="left"/>
            </w:pPr>
            <w:r>
              <w:rPr>
                <w:sz w:val="16"/>
              </w:rPr>
              <w:t>58 kt (67 mph) measured gust</w:t>
            </w:r>
          </w:p>
        </w:tc>
        <w:tc>
          <w:tcPr>
            <w:tcW w:type="dxa" w:w="3525"/>
          </w:tcPr>
          <w:p>
            <w:pPr>
              <w:spacing w:after="0"/>
              <w:jc w:val="left"/>
            </w:pPr>
            <w:r>
              <w:rPr>
                <w:sz w:val="16"/>
              </w:rPr>
              <w:t>$0 property; $0 crops, reported for the zone (2019 dollars)</w:t>
            </w:r>
          </w:p>
        </w:tc>
        <w:tc>
          <w:tcPr>
            <w:tcW w:type="dxa" w:w="1148"/>
          </w:tcPr>
          <w:p>
            <w:pPr>
              <w:spacing w:after="0"/>
              <w:jc w:val="right"/>
            </w:pPr>
            <w:r>
              <w:rPr>
                <w:sz w:val="16"/>
              </w:rPr>
              <w:t>0, 0</w:t>
            </w:r>
          </w:p>
        </w:tc>
        <w:tc>
          <w:tcPr>
            <w:tcW w:type="dxa" w:w="1926"/>
          </w:tcPr>
          <w:p>
            <w:pPr>
              <w:spacing w:after="0"/>
              <w:jc w:val="left"/>
            </w:pPr>
            <w:r>
              <w:rPr>
                <w:sz w:val="16"/>
              </w:rPr>
              <w:t>NWS zone ARZ008 (RANDOLPH), zone-level: may include parts of neighboring counties</w:t>
            </w:r>
          </w:p>
        </w:tc>
        <w:tc>
          <w:tcPr>
            <w:tcW w:type="dxa" w:w="698"/>
          </w:tcPr>
          <w:p>
            <w:pPr>
              <w:spacing w:after="0"/>
              <w:jc w:val="left"/>
            </w:pPr>
            <w:r>
              <w:rPr>
                <w:sz w:val="16"/>
              </w:rPr>
              <w:t>new since last plan</w:t>
            </w:r>
          </w:p>
        </w:tc>
        <w:tc>
          <w:tcPr>
            <w:tcW w:type="dxa" w:w="26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2019-07-05</w:t>
            </w:r>
          </w:p>
        </w:tc>
        <w:tc>
          <w:tcPr>
            <w:tcW w:type="dxa" w:w="1215"/>
          </w:tcPr>
          <w:p>
            <w:pPr>
              <w:spacing w:after="0"/>
              <w:jc w:val="left"/>
            </w:pPr>
            <w:r>
              <w:rPr>
                <w:sz w:val="16"/>
              </w:rPr>
              <w:t>Lightning</w:t>
            </w:r>
          </w:p>
        </w:tc>
        <w:tc>
          <w:tcPr>
            <w:tcW w:type="dxa" w:w="1897"/>
          </w:tcPr>
          <w:p>
            <w:pPr>
              <w:spacing w:after="0"/>
              <w:jc w:val="left"/>
            </w:pPr>
          </w:p>
        </w:tc>
        <w:tc>
          <w:tcPr>
            <w:tcW w:type="dxa" w:w="3525"/>
          </w:tcPr>
          <w:p>
            <w:pPr>
              <w:spacing w:after="0"/>
              <w:jc w:val="left"/>
            </w:pPr>
            <w:r>
              <w:rPr>
                <w:sz w:val="16"/>
              </w:rPr>
              <w:t>$100,000 property; $0 crops (2019 dollars)</w:t>
            </w:r>
          </w:p>
        </w:tc>
        <w:tc>
          <w:tcPr>
            <w:tcW w:type="dxa" w:w="1148"/>
          </w:tcPr>
          <w:p>
            <w:pPr>
              <w:spacing w:after="0"/>
              <w:jc w:val="right"/>
            </w:pPr>
            <w:r>
              <w:rPr>
                <w:sz w:val="16"/>
              </w:rPr>
              <w:t>0, 0</w:t>
            </w:r>
          </w:p>
        </w:tc>
        <w:tc>
          <w:tcPr>
            <w:tcW w:type="dxa" w:w="1926"/>
          </w:tcPr>
          <w:p>
            <w:pPr>
              <w:spacing w:after="0"/>
              <w:jc w:val="left"/>
            </w:pPr>
            <w:r>
              <w:rPr>
                <w:sz w:val="16"/>
              </w:rPr>
              <w:t>MAYNARD</w:t>
            </w:r>
          </w:p>
        </w:tc>
        <w:tc>
          <w:tcPr>
            <w:tcW w:type="dxa" w:w="698"/>
          </w:tcPr>
          <w:p>
            <w:pPr>
              <w:spacing w:after="0"/>
              <w:jc w:val="left"/>
            </w:pPr>
            <w:r>
              <w:rPr>
                <w:sz w:val="16"/>
              </w:rPr>
              <w:t>new since last plan</w:t>
            </w:r>
          </w:p>
        </w:tc>
        <w:tc>
          <w:tcPr>
            <w:tcW w:type="dxa" w:w="2665"/>
          </w:tcPr>
          <w:p>
            <w:pPr>
              <w:spacing w:after="0"/>
              <w:jc w:val="left"/>
            </w:pPr>
            <w:r>
              <w:rPr>
                <w:sz w:val="16"/>
              </w:rPr>
              <w:t>B1-c worst recorded: Lightning</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1897"/>
          </w:tcPr>
          <w:p>
            <w:pPr>
              <w:spacing w:after="0"/>
              <w:jc w:val="left"/>
            </w:pPr>
          </w:p>
        </w:tc>
        <w:tc>
          <w:tcPr>
            <w:tcW w:type="dxa" w:w="3525"/>
          </w:tcPr>
          <w:p>
            <w:pPr>
              <w:spacing w:after="0"/>
              <w:jc w:val="left"/>
            </w:pPr>
            <w:r>
              <w:rPr>
                <w:sz w:val="16"/>
              </w:rPr>
              <w:t>$15,000,000 property; $0 crops (2017 dollars)</w:t>
            </w:r>
          </w:p>
        </w:tc>
        <w:tc>
          <w:tcPr>
            <w:tcW w:type="dxa" w:w="1148"/>
          </w:tcPr>
          <w:p>
            <w:pPr>
              <w:spacing w:after="0"/>
              <w:jc w:val="right"/>
            </w:pPr>
            <w:r>
              <w:rPr>
                <w:sz w:val="16"/>
              </w:rPr>
              <w:t>0, 0</w:t>
            </w:r>
          </w:p>
        </w:tc>
        <w:tc>
          <w:tcPr>
            <w:tcW w:type="dxa" w:w="1926"/>
          </w:tcPr>
          <w:p>
            <w:pPr>
              <w:spacing w:after="0"/>
              <w:jc w:val="left"/>
            </w:pPr>
            <w:r>
              <w:rPr>
                <w:sz w:val="16"/>
              </w:rPr>
              <w:t>SUPPLY to BIGGERS</w:t>
            </w:r>
          </w:p>
        </w:tc>
        <w:tc>
          <w:tcPr>
            <w:tcW w:type="dxa" w:w="698"/>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897"/>
          </w:tcPr>
          <w:p>
            <w:pPr>
              <w:spacing w:after="0"/>
              <w:jc w:val="left"/>
            </w:pPr>
          </w:p>
        </w:tc>
        <w:tc>
          <w:tcPr>
            <w:tcW w:type="dxa" w:w="3525"/>
          </w:tcPr>
          <w:p>
            <w:pPr>
              <w:spacing w:after="0"/>
              <w:jc w:val="left"/>
            </w:pPr>
            <w:r>
              <w:rPr>
                <w:sz w:val="16"/>
              </w:rPr>
              <w:t>damage not reported</w:t>
            </w:r>
          </w:p>
        </w:tc>
        <w:tc>
          <w:tcPr>
            <w:tcW w:type="dxa" w:w="1148"/>
          </w:tcPr>
          <w:p>
            <w:pPr>
              <w:spacing w:after="0"/>
              <w:jc w:val="right"/>
            </w:pPr>
            <w:r>
              <w:rPr>
                <w:sz w:val="16"/>
              </w:rPr>
              <w:t>0, 0</w:t>
            </w:r>
          </w:p>
        </w:tc>
        <w:tc>
          <w:tcPr>
            <w:tcW w:type="dxa" w:w="1926"/>
          </w:tcPr>
          <w:p>
            <w:pPr>
              <w:spacing w:after="0"/>
              <w:jc w:val="left"/>
            </w:pPr>
            <w:r>
              <w:rPr>
                <w:sz w:val="16"/>
              </w:rPr>
              <w:t>NWS zone ARZ008 (RANDOLPH), zone-level: may include parts of neighboring counties</w:t>
            </w:r>
          </w:p>
        </w:tc>
        <w:tc>
          <w:tcPr>
            <w:tcW w:type="dxa" w:w="698"/>
          </w:tcPr>
          <w:p>
            <w:pPr>
              <w:spacing w:after="0"/>
              <w:jc w:val="left"/>
            </w:pPr>
          </w:p>
        </w:tc>
        <w:tc>
          <w:tcPr>
            <w:tcW w:type="dxa" w:w="2665"/>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897"/>
          </w:tcPr>
          <w:p>
            <w:pPr>
              <w:spacing w:after="0"/>
              <w:jc w:val="left"/>
            </w:pPr>
          </w:p>
        </w:tc>
        <w:tc>
          <w:tcPr>
            <w:tcW w:type="dxa" w:w="3525"/>
          </w:tcPr>
          <w:p>
            <w:pPr>
              <w:spacing w:after="0"/>
              <w:jc w:val="left"/>
            </w:pPr>
            <w:r>
              <w:rPr>
                <w:sz w:val="16"/>
              </w:rPr>
              <w:t>$525,000 property; $0 crops (2011 dollars)</w:t>
            </w:r>
          </w:p>
        </w:tc>
        <w:tc>
          <w:tcPr>
            <w:tcW w:type="dxa" w:w="1148"/>
          </w:tcPr>
          <w:p>
            <w:pPr>
              <w:spacing w:after="0"/>
              <w:jc w:val="right"/>
            </w:pPr>
            <w:r>
              <w:rPr>
                <w:sz w:val="16"/>
              </w:rPr>
              <w:t>1, 0</w:t>
            </w:r>
          </w:p>
        </w:tc>
        <w:tc>
          <w:tcPr>
            <w:tcW w:type="dxa" w:w="1926"/>
          </w:tcPr>
          <w:p>
            <w:pPr>
              <w:spacing w:after="0"/>
              <w:jc w:val="left"/>
            </w:pPr>
            <w:r>
              <w:rPr>
                <w:sz w:val="16"/>
              </w:rPr>
              <w:t>POCAHONTAS to NOLAND</w:t>
            </w:r>
          </w:p>
        </w:tc>
        <w:tc>
          <w:tcPr>
            <w:tcW w:type="dxa" w:w="698"/>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97"/>
          </w:tcPr>
          <w:p>
            <w:pPr>
              <w:spacing w:after="0"/>
              <w:jc w:val="left"/>
            </w:pPr>
          </w:p>
        </w:tc>
        <w:tc>
          <w:tcPr>
            <w:tcW w:type="dxa" w:w="3525"/>
          </w:tcPr>
          <w:p>
            <w:pPr>
              <w:spacing w:after="0"/>
              <w:jc w:val="left"/>
            </w:pPr>
            <w:r>
              <w:rPr>
                <w:sz w:val="16"/>
              </w:rPr>
              <w:t>$1,000,000 property; $0 crops, reported for the zone (2009 dollars)</w:t>
            </w:r>
          </w:p>
        </w:tc>
        <w:tc>
          <w:tcPr>
            <w:tcW w:type="dxa" w:w="1148"/>
          </w:tcPr>
          <w:p>
            <w:pPr>
              <w:spacing w:after="0"/>
              <w:jc w:val="right"/>
            </w:pPr>
            <w:r>
              <w:rPr>
                <w:sz w:val="16"/>
              </w:rPr>
              <w:t>0, 0</w:t>
            </w:r>
          </w:p>
        </w:tc>
        <w:tc>
          <w:tcPr>
            <w:tcW w:type="dxa" w:w="1926"/>
          </w:tcPr>
          <w:p>
            <w:pPr>
              <w:spacing w:after="0"/>
              <w:jc w:val="left"/>
            </w:pPr>
            <w:r>
              <w:rPr>
                <w:sz w:val="16"/>
              </w:rPr>
              <w:t>NWS zone ARZ008 (RANDOLPH), zone-level: may include parts of neighboring counties</w:t>
            </w:r>
          </w:p>
        </w:tc>
        <w:tc>
          <w:tcPr>
            <w:tcW w:type="dxa" w:w="698"/>
          </w:tcPr>
          <w:p>
            <w:pPr>
              <w:spacing w:after="0"/>
              <w:jc w:val="left"/>
            </w:pPr>
          </w:p>
        </w:tc>
        <w:tc>
          <w:tcPr>
            <w:tcW w:type="dxa" w:w="2665"/>
          </w:tcPr>
          <w:p>
            <w:pPr>
              <w:spacing w:after="0"/>
              <w:jc w:val="left"/>
            </w:pPr>
            <w:r>
              <w:rPr>
                <w:sz w:val="16"/>
              </w:rPr>
              <w:t>B1-c worst recorded: Ice Storm</w:t>
            </w:r>
          </w:p>
        </w:tc>
      </w:tr>
      <w:tr>
        <w:trPr>
          <w:cantSplit/>
        </w:trPr>
        <w:tc>
          <w:tcPr>
            <w:tcW w:type="dxa" w:w="1037"/>
          </w:tcPr>
          <w:p>
            <w:pPr>
              <w:spacing w:after="0"/>
              <w:jc w:val="left"/>
            </w:pPr>
            <w:r>
              <w:rPr>
                <w:sz w:val="16"/>
              </w:rPr>
              <w:t>2008-04-01</w:t>
            </w:r>
          </w:p>
        </w:tc>
        <w:tc>
          <w:tcPr>
            <w:tcW w:type="dxa" w:w="1215"/>
          </w:tcPr>
          <w:p>
            <w:pPr>
              <w:spacing w:after="0"/>
              <w:jc w:val="left"/>
            </w:pPr>
            <w:r>
              <w:rPr>
                <w:sz w:val="16"/>
              </w:rPr>
              <w:t>Flood</w:t>
            </w:r>
          </w:p>
        </w:tc>
        <w:tc>
          <w:tcPr>
            <w:tcW w:type="dxa" w:w="1897"/>
          </w:tcPr>
          <w:p>
            <w:pPr>
              <w:spacing w:after="0"/>
              <w:jc w:val="left"/>
            </w:pPr>
          </w:p>
        </w:tc>
        <w:tc>
          <w:tcPr>
            <w:tcW w:type="dxa" w:w="3525"/>
          </w:tcPr>
          <w:p>
            <w:pPr>
              <w:spacing w:after="0"/>
              <w:jc w:val="left"/>
            </w:pPr>
            <w:r>
              <w:rPr>
                <w:sz w:val="16"/>
              </w:rPr>
              <w:t>$2,250,000 property; $0 crops (2008 dollars)</w:t>
            </w:r>
          </w:p>
        </w:tc>
        <w:tc>
          <w:tcPr>
            <w:tcW w:type="dxa" w:w="1148"/>
          </w:tcPr>
          <w:p>
            <w:pPr>
              <w:spacing w:after="0"/>
              <w:jc w:val="right"/>
            </w:pPr>
            <w:r>
              <w:rPr>
                <w:sz w:val="16"/>
              </w:rPr>
              <w:t>1, 0</w:t>
            </w:r>
          </w:p>
        </w:tc>
        <w:tc>
          <w:tcPr>
            <w:tcW w:type="dxa" w:w="1926"/>
          </w:tcPr>
          <w:p>
            <w:pPr>
              <w:spacing w:after="0"/>
              <w:jc w:val="left"/>
            </w:pPr>
            <w:r>
              <w:rPr>
                <w:sz w:val="16"/>
              </w:rPr>
              <w:t>POCAHONTAS to MANSON</w:t>
            </w:r>
          </w:p>
        </w:tc>
        <w:tc>
          <w:tcPr>
            <w:tcW w:type="dxa" w:w="698"/>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1897"/>
          </w:tcPr>
          <w:p>
            <w:pPr>
              <w:spacing w:after="0"/>
              <w:jc w:val="left"/>
            </w:pPr>
            <w:r>
              <w:rPr>
                <w:sz w:val="16"/>
              </w:rPr>
              <w:t>EF1, 11.96 mi within this county, 200 yd wide</w:t>
            </w:r>
          </w:p>
        </w:tc>
        <w:tc>
          <w:tcPr>
            <w:tcW w:type="dxa" w:w="3525"/>
          </w:tcPr>
          <w:p>
            <w:pPr>
              <w:spacing w:after="0"/>
              <w:jc w:val="left"/>
            </w:pPr>
            <w:r>
              <w:rPr>
                <w:sz w:val="16"/>
              </w:rPr>
              <w:t>$200,000 property; $0 crops (2008 dollars)</w:t>
            </w:r>
          </w:p>
        </w:tc>
        <w:tc>
          <w:tcPr>
            <w:tcW w:type="dxa" w:w="1148"/>
          </w:tcPr>
          <w:p>
            <w:pPr>
              <w:spacing w:after="0"/>
              <w:jc w:val="right"/>
            </w:pPr>
            <w:r>
              <w:rPr>
                <w:sz w:val="16"/>
              </w:rPr>
              <w:t>0, 4</w:t>
            </w:r>
          </w:p>
        </w:tc>
        <w:tc>
          <w:tcPr>
            <w:tcW w:type="dxa" w:w="1926"/>
          </w:tcPr>
          <w:p>
            <w:pPr>
              <w:spacing w:after="0"/>
              <w:jc w:val="left"/>
            </w:pPr>
            <w:r>
              <w:rPr>
                <w:sz w:val="16"/>
              </w:rPr>
              <w:t>DALTON to WARM SPGS</w:t>
            </w:r>
          </w:p>
        </w:tc>
        <w:tc>
          <w:tcPr>
            <w:tcW w:type="dxa" w:w="698"/>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897"/>
          </w:tcPr>
          <w:p>
            <w:pPr>
              <w:spacing w:after="0"/>
              <w:jc w:val="left"/>
            </w:pPr>
          </w:p>
        </w:tc>
        <w:tc>
          <w:tcPr>
            <w:tcW w:type="dxa" w:w="3525"/>
          </w:tcPr>
          <w:p>
            <w:pPr>
              <w:spacing w:after="0"/>
              <w:jc w:val="left"/>
            </w:pPr>
            <w:r>
              <w:rPr>
                <w:sz w:val="16"/>
              </w:rPr>
              <w:t>$0 property; $0 crops, reported for the zone (2007 dollars)</w:t>
            </w:r>
          </w:p>
        </w:tc>
        <w:tc>
          <w:tcPr>
            <w:tcW w:type="dxa" w:w="1148"/>
          </w:tcPr>
          <w:p>
            <w:pPr>
              <w:spacing w:after="0"/>
              <w:jc w:val="right"/>
            </w:pPr>
            <w:r>
              <w:rPr>
                <w:sz w:val="16"/>
              </w:rPr>
              <w:t>0, 0</w:t>
            </w:r>
          </w:p>
        </w:tc>
        <w:tc>
          <w:tcPr>
            <w:tcW w:type="dxa" w:w="1926"/>
          </w:tcPr>
          <w:p>
            <w:pPr>
              <w:spacing w:after="0"/>
              <w:jc w:val="left"/>
            </w:pPr>
            <w:r>
              <w:rPr>
                <w:sz w:val="16"/>
              </w:rPr>
              <w:t>NWS zone ARZ008 (RANDOLPH), zone-level: may include parts of neighboring counties</w:t>
            </w:r>
          </w:p>
        </w:tc>
        <w:tc>
          <w:tcPr>
            <w:tcW w:type="dxa" w:w="698"/>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2006-04-02</w:t>
            </w:r>
          </w:p>
        </w:tc>
        <w:tc>
          <w:tcPr>
            <w:tcW w:type="dxa" w:w="1215"/>
          </w:tcPr>
          <w:p>
            <w:pPr>
              <w:spacing w:after="0"/>
              <w:jc w:val="left"/>
            </w:pPr>
            <w:r>
              <w:rPr>
                <w:sz w:val="16"/>
              </w:rPr>
              <w:t>Tornado</w:t>
            </w:r>
          </w:p>
        </w:tc>
        <w:tc>
          <w:tcPr>
            <w:tcW w:type="dxa" w:w="1897"/>
          </w:tcPr>
          <w:p>
            <w:pPr>
              <w:spacing w:after="0"/>
              <w:jc w:val="left"/>
            </w:pPr>
            <w:r>
              <w:rPr>
                <w:sz w:val="16"/>
              </w:rPr>
              <w:t>F3, 8 mi within this county, 300 yd wide</w:t>
            </w:r>
          </w:p>
        </w:tc>
        <w:tc>
          <w:tcPr>
            <w:tcW w:type="dxa" w:w="3525"/>
          </w:tcPr>
          <w:p>
            <w:pPr>
              <w:spacing w:after="0"/>
              <w:jc w:val="left"/>
            </w:pPr>
            <w:r>
              <w:rPr>
                <w:sz w:val="16"/>
              </w:rPr>
              <w:t>$1,000,000 property; crops not reported (2006 dollars)</w:t>
            </w:r>
          </w:p>
        </w:tc>
        <w:tc>
          <w:tcPr>
            <w:tcW w:type="dxa" w:w="1148"/>
          </w:tcPr>
          <w:p>
            <w:pPr>
              <w:spacing w:after="0"/>
              <w:jc w:val="right"/>
            </w:pPr>
            <w:r>
              <w:rPr>
                <w:sz w:val="16"/>
              </w:rPr>
              <w:t>0, 0</w:t>
            </w:r>
          </w:p>
        </w:tc>
        <w:tc>
          <w:tcPr>
            <w:tcW w:type="dxa" w:w="1926"/>
          </w:tcPr>
          <w:p>
            <w:pPr>
              <w:spacing w:after="0"/>
              <w:jc w:val="left"/>
            </w:pPr>
            <w:r>
              <w:rPr>
                <w:sz w:val="16"/>
              </w:rPr>
              <w:t>POCAHONTAS</w:t>
            </w:r>
          </w:p>
        </w:tc>
        <w:tc>
          <w:tcPr>
            <w:tcW w:type="dxa" w:w="698"/>
          </w:tcPr>
          <w:p>
            <w:pPr>
              <w:spacing w:after="0"/>
              <w:jc w:val="left"/>
            </w:pPr>
          </w:p>
        </w:tc>
        <w:tc>
          <w:tcPr>
            <w:tcW w:type="dxa" w:w="2665"/>
          </w:tcPr>
          <w:p>
            <w:pPr>
              <w:spacing w:after="0"/>
              <w:jc w:val="left"/>
            </w:pPr>
            <w:r>
              <w:rPr>
                <w:sz w:val="16"/>
              </w:rPr>
              <w:t>B1-c worst recorded: Tornado</w:t>
            </w:r>
          </w:p>
        </w:tc>
      </w:tr>
      <w:tr>
        <w:trPr>
          <w:cantSplit/>
        </w:trPr>
        <w:tc>
          <w:tcPr>
            <w:tcW w:type="dxa" w:w="1037"/>
          </w:tcPr>
          <w:p>
            <w:pPr>
              <w:spacing w:after="0"/>
              <w:jc w:val="left"/>
            </w:pPr>
            <w:r>
              <w:rPr>
                <w:sz w:val="16"/>
              </w:rPr>
              <w:t>2000-12-13</w:t>
            </w:r>
          </w:p>
        </w:tc>
        <w:tc>
          <w:tcPr>
            <w:tcW w:type="dxa" w:w="1215"/>
          </w:tcPr>
          <w:p>
            <w:pPr>
              <w:spacing w:after="0"/>
              <w:jc w:val="left"/>
            </w:pPr>
            <w:r>
              <w:rPr>
                <w:sz w:val="16"/>
              </w:rPr>
              <w:t>Winter Storm</w:t>
            </w:r>
          </w:p>
        </w:tc>
        <w:tc>
          <w:tcPr>
            <w:tcW w:type="dxa" w:w="1897"/>
          </w:tcPr>
          <w:p>
            <w:pPr>
              <w:spacing w:after="0"/>
              <w:jc w:val="left"/>
            </w:pPr>
          </w:p>
        </w:tc>
        <w:tc>
          <w:tcPr>
            <w:tcW w:type="dxa" w:w="3525"/>
          </w:tcPr>
          <w:p>
            <w:pPr>
              <w:spacing w:after="0"/>
              <w:jc w:val="left"/>
            </w:pPr>
            <w:r>
              <w:rPr>
                <w:sz w:val="16"/>
              </w:rPr>
              <w:t>$100,000 property; crops not reported, reported for the zone (2000 dollars)</w:t>
            </w:r>
          </w:p>
        </w:tc>
        <w:tc>
          <w:tcPr>
            <w:tcW w:type="dxa" w:w="1148"/>
          </w:tcPr>
          <w:p>
            <w:pPr>
              <w:spacing w:after="0"/>
              <w:jc w:val="right"/>
            </w:pPr>
            <w:r>
              <w:rPr>
                <w:sz w:val="16"/>
              </w:rPr>
              <w:t>0, 0</w:t>
            </w:r>
          </w:p>
        </w:tc>
        <w:tc>
          <w:tcPr>
            <w:tcW w:type="dxa" w:w="1926"/>
          </w:tcPr>
          <w:p>
            <w:pPr>
              <w:spacing w:after="0"/>
              <w:jc w:val="left"/>
            </w:pPr>
            <w:r>
              <w:rPr>
                <w:sz w:val="16"/>
              </w:rPr>
              <w:t>NWS zone ARZ008 (RANDOLPH), zone-level: may include parts of neighboring counties</w:t>
            </w:r>
          </w:p>
        </w:tc>
        <w:tc>
          <w:tcPr>
            <w:tcW w:type="dxa" w:w="698"/>
          </w:tcPr>
          <w:p>
            <w:pPr>
              <w:spacing w:after="0"/>
              <w:jc w:val="left"/>
            </w:pPr>
          </w:p>
        </w:tc>
        <w:tc>
          <w:tcPr>
            <w:tcW w:type="dxa" w:w="2665"/>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7"/>
        <w:gridCol w:w="1037"/>
        <w:gridCol w:w="1754"/>
        <w:gridCol w:w="1519"/>
        <w:gridCol w:w="1496"/>
        <w:gridCol w:w="1037"/>
        <w:gridCol w:w="1981"/>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4"/>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5"/>
          </w:tcPr>
          <w:p>
            <w:pPr>
              <w:spacing w:after="0"/>
              <w:jc w:val="left"/>
            </w:pPr>
            <w:r>
              <w:rPr>
                <w:sz w:val="16"/>
              </w:rPr>
              <w:t>events per year at a location (modeled)</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2.53</w:t>
            </w:r>
          </w:p>
        </w:tc>
        <w:tc>
          <w:tcPr>
            <w:tcW w:type="dxa" w:w="1445"/>
          </w:tcPr>
          <w:p>
            <w:pPr>
              <w:spacing w:after="0"/>
              <w:jc w:val="left"/>
            </w:pPr>
            <w:r>
              <w:rPr>
                <w:sz w:val="16"/>
              </w:rPr>
              <w:t>event-days per year</w:t>
            </w:r>
          </w:p>
        </w:tc>
        <w:tc>
          <w:tcPr>
            <w:tcW w:type="dxa" w:w="1567"/>
          </w:tcPr>
          <w:p>
            <w:pPr>
              <w:spacing w:after="0"/>
              <w:jc w:val="left"/>
            </w:pPr>
            <w:r>
              <w:rPr>
                <w:sz w:val="16"/>
              </w:rPr>
              <w:t>about 2.53 days per year</w:t>
            </w:r>
          </w:p>
        </w:tc>
        <w:tc>
          <w:tcPr>
            <w:tcW w:type="dxa" w:w="1037"/>
          </w:tcPr>
          <w:p>
            <w:pPr>
              <w:spacing w:after="0"/>
              <w:jc w:val="left"/>
            </w:pPr>
          </w:p>
        </w:tc>
        <w:tc>
          <w:tcPr>
            <w:tcW w:type="dxa" w:w="1754"/>
          </w:tcPr>
          <w:p>
            <w:pPr>
              <w:spacing w:after="0"/>
              <w:jc w:val="left"/>
            </w:pPr>
            <w:r>
              <w:rPr>
                <w:sz w:val="16"/>
              </w:rPr>
              <w:t>event-days in 0 of 30 years, 1996 to 2025 (0%)</w:t>
            </w:r>
          </w:p>
        </w:tc>
        <w:tc>
          <w:tcPr>
            <w:tcW w:type="dxa" w:w="1519"/>
          </w:tcPr>
          <w:p>
            <w:pPr>
              <w:spacing w:after="0"/>
              <w:jc w:val="right"/>
            </w:pPr>
            <w:r>
              <w:rPr>
                <w:sz w:val="16"/>
              </w:rPr>
              <w:t>48</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7.3</w:t>
            </w:r>
          </w:p>
        </w:tc>
        <w:tc>
          <w:tcPr>
            <w:tcW w:type="dxa" w:w="1445"/>
          </w:tcPr>
          <w:p>
            <w:pPr>
              <w:spacing w:after="0"/>
              <w:jc w:val="left"/>
            </w:pPr>
            <w:r>
              <w:rPr>
                <w:sz w:val="16"/>
              </w:rPr>
              <w:t>event-days per year</w:t>
            </w:r>
          </w:p>
        </w:tc>
        <w:tc>
          <w:tcPr>
            <w:tcW w:type="dxa" w:w="1567"/>
          </w:tcPr>
          <w:p>
            <w:pPr>
              <w:spacing w:after="0"/>
              <w:jc w:val="left"/>
            </w:pPr>
            <w:r>
              <w:rPr>
                <w:sz w:val="16"/>
              </w:rPr>
              <w:t>about 7.3 days per year</w:t>
            </w:r>
          </w:p>
        </w:tc>
        <w:tc>
          <w:tcPr>
            <w:tcW w:type="dxa" w:w="1037"/>
          </w:tcPr>
          <w:p>
            <w:pPr>
              <w:spacing w:after="0"/>
              <w:jc w:val="left"/>
            </w:pPr>
            <w:r>
              <w:rPr>
                <w:sz w:val="16"/>
              </w:rPr>
              <w:t>Likely</w:t>
            </w:r>
          </w:p>
        </w:tc>
        <w:tc>
          <w:tcPr>
            <w:tcW w:type="dxa" w:w="1754"/>
          </w:tcPr>
          <w:p>
            <w:pPr>
              <w:spacing w:after="0"/>
              <w:jc w:val="left"/>
            </w:pPr>
            <w:r>
              <w:rPr>
                <w:sz w:val="16"/>
              </w:rPr>
              <w:t>event-days in 7 of 30 years, 1996 to 2025 (23.3%)</w:t>
            </w:r>
          </w:p>
        </w:tc>
        <w:tc>
          <w:tcPr>
            <w:tcW w:type="dxa" w:w="1519"/>
          </w:tcPr>
          <w:p>
            <w:pPr>
              <w:spacing w:after="0"/>
              <w:jc w:val="right"/>
            </w:pPr>
            <w:r>
              <w:rPr>
                <w:sz w:val="16"/>
              </w:rPr>
              <w:t>301</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7.3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0.00892</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0.892%</w:t>
            </w: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3.67</w:t>
            </w:r>
          </w:p>
        </w:tc>
        <w:tc>
          <w:tcPr>
            <w:tcW w:type="dxa" w:w="1445"/>
          </w:tcPr>
          <w:p>
            <w:pPr>
              <w:spacing w:after="0"/>
              <w:jc w:val="left"/>
            </w:pPr>
            <w:r>
              <w:rPr>
                <w:sz w:val="16"/>
              </w:rPr>
              <w:t>events per year</w:t>
            </w:r>
          </w:p>
        </w:tc>
        <w:tc>
          <w:tcPr>
            <w:tcW w:type="dxa" w:w="1567"/>
          </w:tcPr>
          <w:p>
            <w:pPr>
              <w:spacing w:after="0"/>
              <w:jc w:val="left"/>
            </w:pPr>
            <w:r>
              <w:rPr>
                <w:sz w:val="16"/>
              </w:rPr>
              <w:t>about 3.67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139.3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18.1</w:t>
            </w:r>
          </w:p>
        </w:tc>
        <w:tc>
          <w:tcPr>
            <w:tcW w:type="dxa" w:w="1445"/>
          </w:tcPr>
          <w:p>
            <w:pPr>
              <w:spacing w:after="0"/>
              <w:jc w:val="left"/>
            </w:pPr>
            <w:r>
              <w:rPr>
                <w:sz w:val="16"/>
              </w:rPr>
              <w:t>event-days per year</w:t>
            </w:r>
          </w:p>
        </w:tc>
        <w:tc>
          <w:tcPr>
            <w:tcW w:type="dxa" w:w="1567"/>
          </w:tcPr>
          <w:p>
            <w:pPr>
              <w:spacing w:after="0"/>
              <w:jc w:val="left"/>
            </w:pPr>
            <w:r>
              <w:rPr>
                <w:sz w:val="16"/>
              </w:rPr>
              <w:t>about 18.1 days per year</w:t>
            </w:r>
          </w:p>
        </w:tc>
        <w:tc>
          <w:tcPr>
            <w:tcW w:type="dxa" w:w="1037"/>
          </w:tcPr>
          <w:p>
            <w:pPr>
              <w:spacing w:after="0"/>
              <w:jc w:val="left"/>
            </w:pPr>
            <w:r>
              <w:rPr>
                <w:sz w:val="16"/>
              </w:rPr>
              <w:t>Likely</w:t>
            </w:r>
          </w:p>
        </w:tc>
        <w:tc>
          <w:tcPr>
            <w:tcW w:type="dxa" w:w="1754"/>
          </w:tcPr>
          <w:p>
            <w:pPr>
              <w:spacing w:after="0"/>
              <w:jc w:val="left"/>
            </w:pPr>
            <w:r>
              <w:rPr>
                <w:sz w:val="16"/>
              </w:rPr>
              <w:t>event-days in 7 of 30 years, 1996 to 2025 (23.3%)</w:t>
            </w:r>
          </w:p>
        </w:tc>
        <w:tc>
          <w:tcPr>
            <w:tcW w:type="dxa" w:w="1519"/>
          </w:tcPr>
          <w:p>
            <w:pPr>
              <w:spacing w:after="0"/>
              <w:jc w:val="right"/>
            </w:pPr>
            <w:r>
              <w:rPr>
                <w:sz w:val="16"/>
              </w:rPr>
              <w:t>299</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18.1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0.023</w:t>
            </w:r>
          </w:p>
        </w:tc>
        <w:tc>
          <w:tcPr>
            <w:tcW w:type="dxa" w:w="1445"/>
          </w:tcPr>
          <w:p>
            <w:pPr>
              <w:spacing w:after="0"/>
              <w:jc w:val="left"/>
            </w:pPr>
            <w:r>
              <w:rPr>
                <w:sz w:val="16"/>
              </w:rPr>
              <w:t>events per year</w:t>
            </w:r>
          </w:p>
        </w:tc>
        <w:tc>
          <w:tcPr>
            <w:tcW w:type="dxa" w:w="1567"/>
          </w:tcPr>
          <w:p>
            <w:pPr>
              <w:spacing w:after="0"/>
              <w:jc w:val="left"/>
            </w:pPr>
            <w:r>
              <w:rPr>
                <w:sz w:val="16"/>
              </w:rPr>
              <w:t>about 1 in 43 years</w:t>
            </w:r>
          </w:p>
        </w:tc>
        <w:tc>
          <w:tcPr>
            <w:tcW w:type="dxa" w:w="1037"/>
          </w:tcPr>
          <w:p>
            <w:pPr>
              <w:spacing w:after="0"/>
              <w:jc w:val="left"/>
            </w:pPr>
            <w:r>
              <w:rPr>
                <w:sz w:val="16"/>
              </w:rPr>
              <w:t>Possible</w:t>
            </w:r>
          </w:p>
        </w:tc>
        <w:tc>
          <w:tcPr>
            <w:tcW w:type="dxa" w:w="1754"/>
          </w:tcPr>
          <w:p>
            <w:pPr>
              <w:spacing w:after="0"/>
              <w:jc w:val="left"/>
            </w:pPr>
            <w:r>
              <w:rPr>
                <w:sz w:val="16"/>
              </w:rPr>
              <w:t>FEMA annualized frequency (modeled)</w:t>
            </w:r>
          </w:p>
        </w:tc>
        <w:tc>
          <w:tcPr>
            <w:tcW w:type="dxa" w:w="1519"/>
          </w:tcPr>
          <w:p>
            <w:pPr>
              <w:spacing w:after="0"/>
              <w:jc w:val="right"/>
            </w:pPr>
            <w:r>
              <w:rPr>
                <w:sz w:val="16"/>
              </w:rPr>
              <w:t>8</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1.12</w:t>
            </w:r>
          </w:p>
        </w:tc>
        <w:tc>
          <w:tcPr>
            <w:tcW w:type="dxa" w:w="1445"/>
          </w:tcPr>
          <w:p>
            <w:pPr>
              <w:spacing w:after="0"/>
              <w:jc w:val="left"/>
            </w:pPr>
            <w:r>
              <w:rPr>
                <w:sz w:val="16"/>
              </w:rPr>
              <w:t>event-days per year</w:t>
            </w:r>
          </w:p>
        </w:tc>
        <w:tc>
          <w:tcPr>
            <w:tcW w:type="dxa" w:w="1567"/>
          </w:tcPr>
          <w:p>
            <w:pPr>
              <w:spacing w:after="0"/>
              <w:jc w:val="left"/>
            </w:pPr>
            <w:r>
              <w:rPr>
                <w:sz w:val="16"/>
              </w:rPr>
              <w:t>about 1.12 days per year</w:t>
            </w:r>
          </w:p>
        </w:tc>
        <w:tc>
          <w:tcPr>
            <w:tcW w:type="dxa" w:w="1037"/>
          </w:tcPr>
          <w:p>
            <w:pPr>
              <w:spacing w:after="0"/>
              <w:jc w:val="left"/>
            </w:pPr>
            <w:r>
              <w:rPr>
                <w:sz w:val="16"/>
              </w:rPr>
              <w:t>Likely</w:t>
            </w:r>
          </w:p>
        </w:tc>
        <w:tc>
          <w:tcPr>
            <w:tcW w:type="dxa" w:w="1754"/>
          </w:tcPr>
          <w:p>
            <w:pPr>
              <w:spacing w:after="0"/>
              <w:jc w:val="left"/>
            </w:pPr>
            <w:r>
              <w:rPr>
                <w:sz w:val="16"/>
              </w:rPr>
              <w:t>event-days in 4 of 30 years, 1996 to 2025 (13.3%)</w:t>
            </w:r>
          </w:p>
        </w:tc>
        <w:tc>
          <w:tcPr>
            <w:tcW w:type="dxa" w:w="1519"/>
          </w:tcPr>
          <w:p>
            <w:pPr>
              <w:spacing w:after="0"/>
              <w:jc w:val="right"/>
            </w:pPr>
            <w:r>
              <w:rPr>
                <w:sz w:val="16"/>
              </w:rPr>
              <w:t>75</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NRI gives about 1.12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2.68</w:t>
            </w:r>
          </w:p>
        </w:tc>
        <w:tc>
          <w:tcPr>
            <w:tcW w:type="dxa" w:w="1445"/>
          </w:tcPr>
          <w:p>
            <w:pPr>
              <w:spacing w:after="0"/>
              <w:jc w:val="left"/>
            </w:pPr>
            <w:r>
              <w:rPr>
                <w:sz w:val="16"/>
              </w:rPr>
              <w:t>event-days per year</w:t>
            </w:r>
          </w:p>
        </w:tc>
        <w:tc>
          <w:tcPr>
            <w:tcW w:type="dxa" w:w="1567"/>
          </w:tcPr>
          <w:p>
            <w:pPr>
              <w:spacing w:after="0"/>
              <w:jc w:val="left"/>
            </w:pPr>
            <w:r>
              <w:rPr>
                <w:sz w:val="16"/>
              </w:rPr>
              <w:t>about 2.68 days per year</w:t>
            </w:r>
          </w:p>
        </w:tc>
        <w:tc>
          <w:tcPr>
            <w:tcW w:type="dxa" w:w="1037"/>
          </w:tcPr>
          <w:p>
            <w:pPr>
              <w:spacing w:after="0"/>
              <w:jc w:val="left"/>
            </w:pPr>
            <w:r>
              <w:rPr>
                <w:sz w:val="16"/>
              </w:rPr>
              <w:t>Likely</w:t>
            </w:r>
          </w:p>
        </w:tc>
        <w:tc>
          <w:tcPr>
            <w:tcW w:type="dxa" w:w="1754"/>
          </w:tcPr>
          <w:p>
            <w:pPr>
              <w:spacing w:after="0"/>
              <w:jc w:val="left"/>
            </w:pPr>
            <w:r>
              <w:rPr>
                <w:sz w:val="16"/>
              </w:rPr>
              <w:t>event-days in 25 of 30 years, 1996 to 2025 (83.3%)</w:t>
            </w:r>
          </w:p>
        </w:tc>
        <w:tc>
          <w:tcPr>
            <w:tcW w:type="dxa" w:w="1519"/>
          </w:tcPr>
          <w:p>
            <w:pPr>
              <w:spacing w:after="0"/>
              <w:jc w:val="right"/>
            </w:pPr>
            <w:r>
              <w:rPr>
                <w:sz w:val="16"/>
              </w:rPr>
              <w:t>75</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1.09</w:t>
            </w:r>
          </w:p>
        </w:tc>
        <w:tc>
          <w:tcPr>
            <w:tcW w:type="dxa" w:w="1445"/>
          </w:tcPr>
          <w:p>
            <w:pPr>
              <w:spacing w:after="0"/>
              <w:jc w:val="left"/>
            </w:pPr>
            <w:r>
              <w:rPr>
                <w:sz w:val="16"/>
              </w:rPr>
              <w:t>events per year (modeled)</w:t>
            </w:r>
          </w:p>
        </w:tc>
        <w:tc>
          <w:tcPr>
            <w:tcW w:type="dxa" w:w="1567"/>
          </w:tcPr>
          <w:p>
            <w:pPr>
              <w:spacing w:after="0"/>
              <w:jc w:val="left"/>
            </w:pPr>
            <w:r>
              <w:rPr>
                <w:sz w:val="16"/>
              </w:rPr>
              <w:t>about 1.09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58</w:t>
            </w:r>
          </w:p>
        </w:tc>
        <w:tc>
          <w:tcPr>
            <w:tcW w:type="dxa" w:w="1445"/>
          </w:tcPr>
          <w:p>
            <w:pPr>
              <w:spacing w:after="0"/>
              <w:jc w:val="left"/>
            </w:pPr>
            <w:r>
              <w:rPr>
                <w:sz w:val="16"/>
              </w:rPr>
              <w:t>days per year with a strike</w:t>
            </w:r>
          </w:p>
        </w:tc>
        <w:tc>
          <w:tcPr>
            <w:tcW w:type="dxa" w:w="1567"/>
          </w:tcPr>
          <w:p>
            <w:pPr>
              <w:spacing w:after="0"/>
              <w:jc w:val="left"/>
            </w:pPr>
            <w:r>
              <w:rPr>
                <w:sz w:val="16"/>
              </w:rPr>
              <w:t>about 58 days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2.28</w:t>
            </w:r>
          </w:p>
        </w:tc>
        <w:tc>
          <w:tcPr>
            <w:tcW w:type="dxa" w:w="1445"/>
          </w:tcPr>
          <w:p>
            <w:pPr>
              <w:spacing w:after="0"/>
              <w:jc w:val="left"/>
            </w:pPr>
            <w:r>
              <w:rPr>
                <w:sz w:val="16"/>
              </w:rPr>
              <w:t>events per year</w:t>
            </w:r>
          </w:p>
        </w:tc>
        <w:tc>
          <w:tcPr>
            <w:tcW w:type="dxa" w:w="1567"/>
          </w:tcPr>
          <w:p>
            <w:pPr>
              <w:spacing w:after="0"/>
              <w:jc w:val="left"/>
            </w:pPr>
            <w:r>
              <w:rPr>
                <w:sz w:val="16"/>
              </w:rPr>
              <w:t>about 2.28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87</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0.453</w:t>
            </w:r>
          </w:p>
        </w:tc>
        <w:tc>
          <w:tcPr>
            <w:tcW w:type="dxa" w:w="1445"/>
          </w:tcPr>
          <w:p>
            <w:pPr>
              <w:spacing w:after="0"/>
              <w:jc w:val="left"/>
            </w:pPr>
            <w:r>
              <w:rPr>
                <w:sz w:val="16"/>
              </w:rPr>
              <w:t>events per year</w:t>
            </w:r>
          </w:p>
        </w:tc>
        <w:tc>
          <w:tcPr>
            <w:tcW w:type="dxa" w:w="1567"/>
          </w:tcPr>
          <w:p>
            <w:pPr>
              <w:spacing w:after="0"/>
              <w:jc w:val="left"/>
            </w:pPr>
            <w:r>
              <w:rPr>
                <w:sz w:val="16"/>
              </w:rPr>
              <w:t>about 1 in 2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0.00127</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0.127%</w:t>
            </w:r>
          </w:p>
        </w:tc>
        <w:tc>
          <w:tcPr>
            <w:tcW w:type="dxa" w:w="1037"/>
          </w:tcPr>
          <w:p>
            <w:pPr>
              <w:spacing w:after="0"/>
              <w:jc w:val="left"/>
            </w:pPr>
          </w:p>
        </w:tc>
        <w:tc>
          <w:tcPr>
            <w:tcW w:type="dxa" w:w="1754"/>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7.47</w:t>
            </w:r>
          </w:p>
        </w:tc>
        <w:tc>
          <w:tcPr>
            <w:tcW w:type="dxa" w:w="1445"/>
          </w:tcPr>
          <w:p>
            <w:pPr>
              <w:spacing w:after="0"/>
              <w:jc w:val="left"/>
            </w:pPr>
            <w:r>
              <w:rPr>
                <w:sz w:val="16"/>
              </w:rPr>
              <w:t>event-days per year</w:t>
            </w:r>
          </w:p>
        </w:tc>
        <w:tc>
          <w:tcPr>
            <w:tcW w:type="dxa" w:w="1567"/>
          </w:tcPr>
          <w:p>
            <w:pPr>
              <w:spacing w:after="0"/>
              <w:jc w:val="left"/>
            </w:pPr>
            <w:r>
              <w:rPr>
                <w:sz w:val="16"/>
              </w:rPr>
              <w:t>about 7.47 days per year</w:t>
            </w:r>
          </w:p>
        </w:tc>
        <w:tc>
          <w:tcPr>
            <w:tcW w:type="dxa" w:w="1037"/>
          </w:tcPr>
          <w:p>
            <w:pPr>
              <w:spacing w:after="0"/>
              <w:jc w:val="left"/>
            </w:pPr>
            <w:r>
              <w:rPr>
                <w:sz w:val="16"/>
              </w:rPr>
              <w:t>Likely</w:t>
            </w:r>
          </w:p>
        </w:tc>
        <w:tc>
          <w:tcPr>
            <w:tcW w:type="dxa" w:w="1754"/>
          </w:tcPr>
          <w:p>
            <w:pPr>
              <w:spacing w:after="0"/>
              <w:jc w:val="left"/>
            </w:pPr>
            <w:r>
              <w:rPr>
                <w:sz w:val="16"/>
              </w:rPr>
              <w:t>event-days in 23 of 30 years, 1996 to 2025 (76.7%)</w:t>
            </w:r>
          </w:p>
        </w:tc>
        <w:tc>
          <w:tcPr>
            <w:tcW w:type="dxa" w:w="1519"/>
          </w:tcPr>
          <w:p>
            <w:pPr>
              <w:spacing w:after="0"/>
              <w:jc w:val="right"/>
            </w:pPr>
            <w:r>
              <w:rPr>
                <w:sz w:val="16"/>
              </w:rPr>
              <w:t>142</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96.4</w:t>
            </w:r>
          </w:p>
        </w:tc>
        <w:tc>
          <w:tcPr>
            <w:tcW w:type="dxa" w:w="701"/>
          </w:tcPr>
          <w:p>
            <w:pPr>
              <w:spacing w:after="0"/>
              <w:jc w:val="right"/>
            </w:pPr>
            <w:r>
              <w:rPr>
                <w:sz w:val="16"/>
              </w:rPr>
              <w:t>98.9</w:t>
            </w:r>
          </w:p>
        </w:tc>
        <w:tc>
          <w:tcPr>
            <w:tcW w:type="dxa" w:w="668"/>
          </w:tcPr>
          <w:p>
            <w:pPr>
              <w:spacing w:after="0"/>
              <w:jc w:val="right"/>
            </w:pPr>
            <w:r>
              <w:rPr>
                <w:sz w:val="16"/>
              </w:rPr>
              <w:t>99.5</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75.1</w:t>
            </w:r>
          </w:p>
        </w:tc>
        <w:tc>
          <w:tcPr>
            <w:tcW w:type="dxa" w:w="701"/>
          </w:tcPr>
          <w:p>
            <w:pPr>
              <w:spacing w:after="0"/>
              <w:jc w:val="right"/>
            </w:pPr>
            <w:r>
              <w:rPr>
                <w:sz w:val="16"/>
              </w:rPr>
              <w:t>88.4</w:t>
            </w:r>
          </w:p>
        </w:tc>
        <w:tc>
          <w:tcPr>
            <w:tcW w:type="dxa" w:w="668"/>
          </w:tcPr>
          <w:p>
            <w:pPr>
              <w:spacing w:after="0"/>
              <w:jc w:val="right"/>
            </w:pPr>
            <w:r>
              <w:rPr>
                <w:sz w:val="16"/>
              </w:rPr>
              <w:t>98.5</w:t>
            </w:r>
          </w:p>
        </w:tc>
        <w:tc>
          <w:tcPr>
            <w:tcW w:type="dxa" w:w="2909"/>
          </w:tcPr>
          <w:p>
            <w:pPr>
              <w:spacing w:after="0"/>
              <w:jc w:val="left"/>
            </w:pPr>
            <w:r>
              <w:rPr>
                <w:sz w:val="16"/>
              </w:rPr>
              <w:t>Relatively High 1, 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87.3</w:t>
            </w:r>
          </w:p>
        </w:tc>
        <w:tc>
          <w:tcPr>
            <w:tcW w:type="dxa" w:w="701"/>
          </w:tcPr>
          <w:p>
            <w:pPr>
              <w:spacing w:after="0"/>
              <w:jc w:val="right"/>
            </w:pPr>
            <w:r>
              <w:rPr>
                <w:sz w:val="16"/>
              </w:rPr>
              <w:t>94.6</w:t>
            </w:r>
          </w:p>
        </w:tc>
        <w:tc>
          <w:tcPr>
            <w:tcW w:type="dxa" w:w="668"/>
          </w:tcPr>
          <w:p>
            <w:pPr>
              <w:spacing w:after="0"/>
              <w:jc w:val="right"/>
            </w:pPr>
            <w:r>
              <w:rPr>
                <w:sz w:val="16"/>
              </w:rPr>
              <w:t>97.4</w:t>
            </w:r>
          </w:p>
        </w:tc>
        <w:tc>
          <w:tcPr>
            <w:tcW w:type="dxa" w:w="2909"/>
          </w:tcPr>
          <w:p>
            <w:pPr>
              <w:spacing w:after="0"/>
              <w:jc w:val="left"/>
            </w:pPr>
            <w:r>
              <w:rPr>
                <w:sz w:val="16"/>
              </w:rPr>
              <w:t>Very High 1, Relatively High 3, Relatively Moderate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47.1</w:t>
            </w:r>
          </w:p>
        </w:tc>
        <w:tc>
          <w:tcPr>
            <w:tcW w:type="dxa" w:w="701"/>
          </w:tcPr>
          <w:p>
            <w:pPr>
              <w:spacing w:after="0"/>
              <w:jc w:val="right"/>
            </w:pPr>
            <w:r>
              <w:rPr>
                <w:sz w:val="16"/>
              </w:rPr>
              <w:t>48.7</w:t>
            </w:r>
          </w:p>
        </w:tc>
        <w:tc>
          <w:tcPr>
            <w:tcW w:type="dxa" w:w="668"/>
          </w:tcPr>
          <w:p>
            <w:pPr>
              <w:spacing w:after="0"/>
              <w:jc w:val="right"/>
            </w:pPr>
            <w:r>
              <w:rPr>
                <w:sz w:val="16"/>
              </w:rPr>
              <w:t>64.6</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89.8</w:t>
            </w:r>
          </w:p>
        </w:tc>
        <w:tc>
          <w:tcPr>
            <w:tcW w:type="dxa" w:w="701"/>
          </w:tcPr>
          <w:p>
            <w:pPr>
              <w:spacing w:after="0"/>
              <w:jc w:val="right"/>
            </w:pPr>
            <w:r>
              <w:rPr>
                <w:sz w:val="16"/>
              </w:rPr>
              <w:t>96.1</w:t>
            </w:r>
          </w:p>
        </w:tc>
        <w:tc>
          <w:tcPr>
            <w:tcW w:type="dxa" w:w="668"/>
          </w:tcPr>
          <w:p>
            <w:pPr>
              <w:spacing w:after="0"/>
              <w:jc w:val="right"/>
            </w:pPr>
            <w:r>
              <w:rPr>
                <w:sz w:val="16"/>
              </w:rPr>
              <w:t>96.6</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48.6</w:t>
            </w:r>
          </w:p>
        </w:tc>
        <w:tc>
          <w:tcPr>
            <w:tcW w:type="dxa" w:w="701"/>
          </w:tcPr>
          <w:p>
            <w:pPr>
              <w:spacing w:after="0"/>
              <w:jc w:val="right"/>
            </w:pPr>
            <w:r>
              <w:rPr>
                <w:sz w:val="16"/>
              </w:rPr>
              <w:t>53.5</w:t>
            </w:r>
          </w:p>
        </w:tc>
        <w:tc>
          <w:tcPr>
            <w:tcW w:type="dxa" w:w="668"/>
          </w:tcPr>
          <w:p>
            <w:pPr>
              <w:spacing w:after="0"/>
              <w:jc w:val="right"/>
            </w:pPr>
            <w:r>
              <w:rPr>
                <w:sz w:val="16"/>
              </w:rPr>
              <w:t>61.5</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96.1</w:t>
            </w:r>
          </w:p>
        </w:tc>
        <w:tc>
          <w:tcPr>
            <w:tcW w:type="dxa" w:w="701"/>
          </w:tcPr>
          <w:p>
            <w:pPr>
              <w:spacing w:after="0"/>
              <w:jc w:val="right"/>
            </w:pPr>
            <w:r>
              <w:rPr>
                <w:sz w:val="16"/>
              </w:rPr>
              <w:t>98.6</w:t>
            </w:r>
          </w:p>
        </w:tc>
        <w:tc>
          <w:tcPr>
            <w:tcW w:type="dxa" w:w="668"/>
          </w:tcPr>
          <w:p>
            <w:pPr>
              <w:spacing w:after="0"/>
              <w:jc w:val="right"/>
            </w:pPr>
            <w:r>
              <w:rPr>
                <w:sz w:val="16"/>
              </w:rPr>
              <w:t>99.7</w:t>
            </w:r>
          </w:p>
        </w:tc>
        <w:tc>
          <w:tcPr>
            <w:tcW w:type="dxa" w:w="2909"/>
          </w:tcPr>
          <w:p>
            <w:pPr>
              <w:spacing w:after="0"/>
              <w:jc w:val="left"/>
            </w:pPr>
            <w:r>
              <w:rPr>
                <w:sz w:val="16"/>
              </w:rPr>
              <w:t>Very High 4,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60.5</w:t>
            </w:r>
          </w:p>
        </w:tc>
        <w:tc>
          <w:tcPr>
            <w:tcW w:type="dxa" w:w="701"/>
          </w:tcPr>
          <w:p>
            <w:pPr>
              <w:spacing w:after="0"/>
              <w:jc w:val="right"/>
            </w:pPr>
            <w:r>
              <w:rPr>
                <w:sz w:val="16"/>
              </w:rPr>
              <w:t>71.5</w:t>
            </w:r>
          </w:p>
        </w:tc>
        <w:tc>
          <w:tcPr>
            <w:tcW w:type="dxa" w:w="668"/>
          </w:tcPr>
          <w:p>
            <w:pPr>
              <w:spacing w:after="0"/>
              <w:jc w:val="right"/>
            </w:pPr>
            <w:r>
              <w:rPr>
                <w:sz w:val="16"/>
              </w:rPr>
              <w:t>96.0</w:t>
            </w:r>
          </w:p>
        </w:tc>
        <w:tc>
          <w:tcPr>
            <w:tcW w:type="dxa" w:w="2909"/>
          </w:tcPr>
          <w:p>
            <w:pPr>
              <w:spacing w:after="0"/>
              <w:jc w:val="left"/>
            </w:pPr>
            <w:r>
              <w:rPr>
                <w:sz w:val="16"/>
              </w:rPr>
              <w:t>Very High 1, Relatively High 1,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60.2</w:t>
            </w:r>
          </w:p>
        </w:tc>
        <w:tc>
          <w:tcPr>
            <w:tcW w:type="dxa" w:w="701"/>
          </w:tcPr>
          <w:p>
            <w:pPr>
              <w:spacing w:after="0"/>
              <w:jc w:val="right"/>
            </w:pPr>
            <w:r>
              <w:rPr>
                <w:sz w:val="16"/>
              </w:rPr>
              <w:t>81.8</w:t>
            </w:r>
          </w:p>
        </w:tc>
        <w:tc>
          <w:tcPr>
            <w:tcW w:type="dxa" w:w="668"/>
          </w:tcPr>
          <w:p>
            <w:pPr>
              <w:spacing w:after="0"/>
              <w:jc w:val="right"/>
            </w:pPr>
            <w:r>
              <w:rPr>
                <w:sz w:val="16"/>
              </w:rPr>
              <w:t>94.2</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73.3</w:t>
            </w:r>
          </w:p>
        </w:tc>
        <w:tc>
          <w:tcPr>
            <w:tcW w:type="dxa" w:w="701"/>
          </w:tcPr>
          <w:p>
            <w:pPr>
              <w:spacing w:after="0"/>
              <w:jc w:val="right"/>
            </w:pPr>
            <w:r>
              <w:rPr>
                <w:sz w:val="16"/>
              </w:rPr>
              <w:t>92.7</w:t>
            </w:r>
          </w:p>
        </w:tc>
        <w:tc>
          <w:tcPr>
            <w:tcW w:type="dxa" w:w="668"/>
          </w:tcPr>
          <w:p>
            <w:pPr>
              <w:spacing w:after="0"/>
              <w:jc w:val="right"/>
            </w:pPr>
            <w:r>
              <w:rPr>
                <w:sz w:val="16"/>
              </w:rPr>
              <w:t>94.9</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72.5</w:t>
            </w:r>
          </w:p>
        </w:tc>
        <w:tc>
          <w:tcPr>
            <w:tcW w:type="dxa" w:w="701"/>
          </w:tcPr>
          <w:p>
            <w:pPr>
              <w:spacing w:after="0"/>
              <w:jc w:val="right"/>
            </w:pPr>
            <w:r>
              <w:rPr>
                <w:sz w:val="16"/>
              </w:rPr>
              <w:t>78.8</w:t>
            </w:r>
          </w:p>
        </w:tc>
        <w:tc>
          <w:tcPr>
            <w:tcW w:type="dxa" w:w="668"/>
          </w:tcPr>
          <w:p>
            <w:pPr>
              <w:spacing w:after="0"/>
              <w:jc w:val="right"/>
            </w:pPr>
            <w:r>
              <w:rPr>
                <w:sz w:val="16"/>
              </w:rPr>
              <w:t>92.7</w:t>
            </w:r>
          </w:p>
        </w:tc>
        <w:tc>
          <w:tcPr>
            <w:tcW w:type="dxa" w:w="2909"/>
          </w:tcPr>
          <w:p>
            <w:pPr>
              <w:spacing w:after="0"/>
              <w:jc w:val="left"/>
            </w:pPr>
            <w:r>
              <w:rPr>
                <w:sz w:val="16"/>
              </w:rPr>
              <w:t>Relatively High 2,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88.3</w:t>
            </w:r>
          </w:p>
        </w:tc>
        <w:tc>
          <w:tcPr>
            <w:tcW w:type="dxa" w:w="701"/>
          </w:tcPr>
          <w:p>
            <w:pPr>
              <w:spacing w:after="0"/>
              <w:jc w:val="right"/>
            </w:pPr>
            <w:r>
              <w:rPr>
                <w:sz w:val="16"/>
              </w:rPr>
              <w:t>98.3</w:t>
            </w:r>
          </w:p>
        </w:tc>
        <w:tc>
          <w:tcPr>
            <w:tcW w:type="dxa" w:w="668"/>
          </w:tcPr>
          <w:p>
            <w:pPr>
              <w:spacing w:after="0"/>
              <w:jc w:val="right"/>
            </w:pPr>
            <w:r>
              <w:rPr>
                <w:sz w:val="16"/>
              </w:rPr>
              <w:t>99.5</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46.4</w:t>
            </w:r>
          </w:p>
        </w:tc>
        <w:tc>
          <w:tcPr>
            <w:tcW w:type="dxa" w:w="701"/>
          </w:tcPr>
          <w:p>
            <w:pPr>
              <w:spacing w:after="0"/>
              <w:jc w:val="right"/>
            </w:pPr>
            <w:r>
              <w:rPr>
                <w:sz w:val="16"/>
              </w:rPr>
              <w:t>78.3</w:t>
            </w:r>
          </w:p>
        </w:tc>
        <w:tc>
          <w:tcPr>
            <w:tcW w:type="dxa" w:w="668"/>
          </w:tcPr>
          <w:p>
            <w:pPr>
              <w:spacing w:after="0"/>
              <w:jc w:val="right"/>
            </w:pPr>
            <w:r>
              <w:rPr>
                <w:sz w:val="16"/>
              </w:rPr>
              <w:t>84.4</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82.7</w:t>
            </w:r>
          </w:p>
        </w:tc>
        <w:tc>
          <w:tcPr>
            <w:tcW w:type="dxa" w:w="701"/>
          </w:tcPr>
          <w:p>
            <w:pPr>
              <w:spacing w:after="0"/>
              <w:jc w:val="right"/>
            </w:pPr>
            <w:r>
              <w:rPr>
                <w:sz w:val="16"/>
              </w:rPr>
              <w:t>89.1</w:t>
            </w:r>
          </w:p>
        </w:tc>
        <w:tc>
          <w:tcPr>
            <w:tcW w:type="dxa" w:w="668"/>
          </w:tcPr>
          <w:p>
            <w:pPr>
              <w:spacing w:after="0"/>
              <w:jc w:val="right"/>
            </w:pPr>
            <w:r>
              <w:rPr>
                <w:sz w:val="16"/>
              </w:rPr>
              <w:t>96.2</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4"/>
        <w:gridCol w:w="781"/>
        <w:gridCol w:w="2319"/>
        <w:gridCol w:w="2422"/>
        <w:gridCol w:w="1704"/>
        <w:gridCol w:w="2073"/>
        <w:gridCol w:w="3109"/>
      </w:tblGrid>
      <w:tr>
        <w:trPr>
          <w:cantSplit/>
          <w:tblHeader/>
        </w:trPr>
        <w:tc>
          <w:tcPr>
            <w:tcW w:type="dxa" w:w="1704"/>
            <w:shd w:val="clear" w:color="auto" w:fill="E8E8E8"/>
          </w:tcPr>
          <w:p>
            <w:pPr>
              <w:spacing w:after="0"/>
              <w:jc w:val="left"/>
            </w:pPr>
            <w:r>
              <w:rPr>
                <w:b/>
                <w:sz w:val="16"/>
              </w:rPr>
              <w:t>Member</w:t>
            </w:r>
          </w:p>
        </w:tc>
        <w:tc>
          <w:tcPr>
            <w:tcW w:type="dxa" w:w="781"/>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Plan status</w:t>
            </w:r>
          </w:p>
        </w:tc>
        <w:tc>
          <w:tcPr>
            <w:tcW w:type="dxa" w:w="24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9"/>
            <w:shd w:val="clear" w:color="auto" w:fill="E8E8E8"/>
          </w:tcPr>
          <w:p>
            <w:pPr>
              <w:spacing w:after="0"/>
              <w:jc w:val="left"/>
            </w:pPr>
            <w:r>
              <w:rPr>
                <w:b/>
                <w:sz w:val="16"/>
              </w:rPr>
              <w:t>Notes</w:t>
            </w:r>
          </w:p>
        </w:tc>
      </w:tr>
      <w:tr>
        <w:trPr>
          <w:cantSplit/>
        </w:trPr>
        <w:tc>
          <w:tcPr>
            <w:tcW w:type="dxa" w:w="1704"/>
          </w:tcPr>
          <w:p>
            <w:pPr>
              <w:spacing w:after="0"/>
              <w:jc w:val="left"/>
            </w:pPr>
            <w:r>
              <w:rPr>
                <w:sz w:val="16"/>
              </w:rPr>
              <w:t>Randolph County</w:t>
            </w:r>
          </w:p>
        </w:tc>
        <w:tc>
          <w:tcPr>
            <w:tcW w:type="dxa" w:w="781"/>
          </w:tcPr>
          <w:p>
            <w:pPr>
              <w:spacing w:after="0"/>
              <w:jc w:val="left"/>
            </w:pPr>
            <w:r>
              <w:rPr>
                <w:sz w:val="16"/>
              </w:rPr>
              <w:t>County</w:t>
            </w:r>
          </w:p>
        </w:tc>
        <w:tc>
          <w:tcPr>
            <w:tcW w:type="dxa" w:w="2319"/>
          </w:tcPr>
          <w:p>
            <w:pPr>
              <w:spacing w:after="0"/>
              <w:jc w:val="left"/>
            </w:pPr>
            <w:r>
              <w:rPr>
                <w:sz w:val="16"/>
              </w:rPr>
              <w:t>Expired on 2023-09-26</w:t>
            </w:r>
          </w:p>
        </w:tc>
        <w:tc>
          <w:tcPr>
            <w:tcW w:type="dxa" w:w="2422"/>
          </w:tcPr>
          <w:p>
            <w:pPr>
              <w:spacing w:after="0"/>
              <w:jc w:val="right"/>
            </w:pPr>
            <w:r>
              <w:rPr>
                <w:sz w:val="16"/>
              </w:rPr>
              <w:t>FMA RL 10, SRL 9; any 34</w:t>
            </w:r>
          </w:p>
        </w:tc>
        <w:tc>
          <w:tcPr>
            <w:tcW w:type="dxa" w:w="1704"/>
          </w:tcPr>
          <w:p>
            <w:pPr>
              <w:spacing w:after="0"/>
              <w:jc w:val="right"/>
            </w:pPr>
            <w:r>
              <w:rPr>
                <w:sz w:val="16"/>
              </w:rPr>
              <w:t>$4,682,108.91</w:t>
            </w:r>
          </w:p>
        </w:tc>
        <w:tc>
          <w:tcPr>
            <w:tcW w:type="dxa" w:w="2073"/>
          </w:tcPr>
          <w:p>
            <w:pPr>
              <w:spacing w:after="0"/>
              <w:jc w:val="right"/>
            </w:pPr>
            <w:r>
              <w:rPr>
                <w:sz w:val="16"/>
              </w:rPr>
              <w:t>0; 0</w:t>
            </w:r>
          </w:p>
        </w:tc>
        <w:tc>
          <w:tcPr>
            <w:tcW w:type="dxa" w:w="3109"/>
          </w:tcPr>
          <w:p>
            <w:pPr>
              <w:spacing w:after="0"/>
              <w:jc w:val="left"/>
            </w:pPr>
            <w:r>
              <w:rPr>
                <w:sz w:val="16"/>
              </w:rPr>
              <w:t>Includes $55,760.81 for declarations not counted as hazard incidents (DR-4518-AR).</w:t>
            </w:r>
          </w:p>
        </w:tc>
      </w:tr>
      <w:tr>
        <w:trPr>
          <w:cantSplit/>
        </w:trPr>
        <w:tc>
          <w:tcPr>
            <w:tcW w:type="dxa" w:w="1704"/>
          </w:tcPr>
          <w:p>
            <w:pPr>
              <w:spacing w:after="0"/>
              <w:jc w:val="left"/>
            </w:pPr>
            <w:r>
              <w:rPr>
                <w:sz w:val="16"/>
              </w:rPr>
              <w:t>Biggers town</w:t>
            </w:r>
          </w:p>
        </w:tc>
        <w:tc>
          <w:tcPr>
            <w:tcW w:type="dxa" w:w="781"/>
          </w:tcPr>
          <w:p>
            <w:pPr>
              <w:spacing w:after="0"/>
              <w:jc w:val="left"/>
            </w:pPr>
            <w:r>
              <w:rPr>
                <w:sz w:val="16"/>
              </w:rPr>
              <w:t>Town</w:t>
            </w:r>
          </w:p>
        </w:tc>
        <w:tc>
          <w:tcPr>
            <w:tcW w:type="dxa" w:w="2319"/>
          </w:tcPr>
          <w:p>
            <w:pPr>
              <w:spacing w:after="0"/>
              <w:jc w:val="left"/>
            </w:pPr>
            <w:r>
              <w:rPr>
                <w:sz w:val="16"/>
              </w:rPr>
              <w:t>Expired on 2023-09-26</w:t>
            </w:r>
          </w:p>
        </w:tc>
        <w:tc>
          <w:tcPr>
            <w:tcW w:type="dxa" w:w="2422"/>
          </w:tcPr>
          <w:p>
            <w:pPr>
              <w:spacing w:after="0"/>
              <w:jc w:val="right"/>
            </w:pPr>
            <w:r>
              <w:rPr>
                <w:sz w:val="16"/>
              </w:rPr>
              <w:t>FMA RL 0, SRL 0; any 0</w:t>
            </w:r>
          </w:p>
        </w:tc>
        <w:tc>
          <w:tcPr>
            <w:tcW w:type="dxa" w:w="1704"/>
          </w:tcPr>
          <w:p>
            <w:pPr>
              <w:spacing w:after="0"/>
              <w:jc w:val="right"/>
            </w:pPr>
            <w:r>
              <w:rPr>
                <w:sz w:val="16"/>
              </w:rPr>
              <w:t>$23,860.68</w:t>
            </w:r>
          </w:p>
        </w:tc>
        <w:tc>
          <w:tcPr>
            <w:tcW w:type="dxa" w:w="2073"/>
          </w:tcPr>
          <w:p>
            <w:pPr>
              <w:spacing w:after="0"/>
              <w:jc w:val="right"/>
            </w:pPr>
            <w:r>
              <w:rPr>
                <w:sz w:val="16"/>
              </w:rPr>
              <w:t>17; 3</w:t>
            </w:r>
          </w:p>
        </w:tc>
        <w:tc>
          <w:tcPr>
            <w:tcW w:type="dxa" w:w="3109"/>
          </w:tcPr>
          <w:p>
            <w:pPr>
              <w:spacing w:after="0"/>
              <w:jc w:val="left"/>
            </w:pPr>
          </w:p>
        </w:tc>
      </w:tr>
      <w:tr>
        <w:trPr>
          <w:cantSplit/>
        </w:trPr>
        <w:tc>
          <w:tcPr>
            <w:tcW w:type="dxa" w:w="1704"/>
          </w:tcPr>
          <w:p>
            <w:pPr>
              <w:spacing w:after="0"/>
              <w:jc w:val="left"/>
            </w:pPr>
            <w:r>
              <w:rPr>
                <w:sz w:val="16"/>
              </w:rPr>
              <w:t>Maynard town</w:t>
            </w:r>
          </w:p>
        </w:tc>
        <w:tc>
          <w:tcPr>
            <w:tcW w:type="dxa" w:w="781"/>
          </w:tcPr>
          <w:p>
            <w:pPr>
              <w:spacing w:after="0"/>
              <w:jc w:val="left"/>
            </w:pPr>
            <w:r>
              <w:rPr>
                <w:sz w:val="16"/>
              </w:rPr>
              <w:t>Town</w:t>
            </w:r>
          </w:p>
        </w:tc>
        <w:tc>
          <w:tcPr>
            <w:tcW w:type="dxa" w:w="2319"/>
          </w:tcPr>
          <w:p>
            <w:pPr>
              <w:spacing w:after="0"/>
              <w:jc w:val="left"/>
            </w:pPr>
            <w:r>
              <w:rPr>
                <w:sz w:val="16"/>
              </w:rPr>
              <w:t>Expired on 2023-09-26</w:t>
            </w:r>
          </w:p>
        </w:tc>
        <w:tc>
          <w:tcPr>
            <w:tcW w:type="dxa" w:w="2422"/>
          </w:tcPr>
          <w:p>
            <w:pPr>
              <w:spacing w:after="0"/>
              <w:jc w:val="right"/>
            </w:pPr>
            <w:r>
              <w:rPr>
                <w:sz w:val="16"/>
              </w:rPr>
              <w:t>FMA RL 0, SRL 0; any 0</w:t>
            </w:r>
          </w:p>
        </w:tc>
        <w:tc>
          <w:tcPr>
            <w:tcW w:type="dxa" w:w="1704"/>
          </w:tcPr>
          <w:p>
            <w:pPr>
              <w:spacing w:after="0"/>
              <w:jc w:val="right"/>
            </w:pPr>
            <w:r>
              <w:rPr>
                <w:sz w:val="16"/>
              </w:rPr>
              <w:t>$101,028.33</w:t>
            </w:r>
          </w:p>
        </w:tc>
        <w:tc>
          <w:tcPr>
            <w:tcW w:type="dxa" w:w="2073"/>
          </w:tcPr>
          <w:p>
            <w:pPr>
              <w:spacing w:after="0"/>
              <w:jc w:val="right"/>
            </w:pPr>
            <w:r>
              <w:rPr>
                <w:sz w:val="16"/>
              </w:rPr>
              <w:t>31; 3</w:t>
            </w:r>
          </w:p>
        </w:tc>
        <w:tc>
          <w:tcPr>
            <w:tcW w:type="dxa" w:w="3109"/>
          </w:tcPr>
          <w:p>
            <w:pPr>
              <w:spacing w:after="0"/>
              <w:jc w:val="left"/>
            </w:pPr>
          </w:p>
        </w:tc>
      </w:tr>
      <w:tr>
        <w:trPr>
          <w:cantSplit/>
        </w:trPr>
        <w:tc>
          <w:tcPr>
            <w:tcW w:type="dxa" w:w="1704"/>
          </w:tcPr>
          <w:p>
            <w:pPr>
              <w:spacing w:after="0"/>
              <w:jc w:val="left"/>
            </w:pPr>
            <w:r>
              <w:rPr>
                <w:sz w:val="16"/>
              </w:rPr>
              <w:t>O'Kean town</w:t>
            </w:r>
          </w:p>
        </w:tc>
        <w:tc>
          <w:tcPr>
            <w:tcW w:type="dxa" w:w="781"/>
          </w:tcPr>
          <w:p>
            <w:pPr>
              <w:spacing w:after="0"/>
              <w:jc w:val="left"/>
            </w:pPr>
            <w:r>
              <w:rPr>
                <w:sz w:val="16"/>
              </w:rPr>
              <w:t>Town</w:t>
            </w:r>
          </w:p>
        </w:tc>
        <w:tc>
          <w:tcPr>
            <w:tcW w:type="dxa" w:w="2319"/>
          </w:tcPr>
          <w:p>
            <w:pPr>
              <w:spacing w:after="0"/>
              <w:jc w:val="left"/>
            </w:pPr>
            <w:r>
              <w:rPr>
                <w:sz w:val="16"/>
              </w:rPr>
              <w:t>Expired on 2023-09-26</w:t>
            </w:r>
          </w:p>
        </w:tc>
        <w:tc>
          <w:tcPr>
            <w:tcW w:type="dxa" w:w="2422"/>
          </w:tcPr>
          <w:p>
            <w:pPr>
              <w:spacing w:after="0"/>
              <w:jc w:val="right"/>
            </w:pPr>
            <w:r>
              <w:rPr>
                <w:sz w:val="16"/>
              </w:rPr>
              <w:t>FMA RL 0, SRL 0; any 0</w:t>
            </w:r>
          </w:p>
        </w:tc>
        <w:tc>
          <w:tcPr>
            <w:tcW w:type="dxa" w:w="1704"/>
          </w:tcPr>
          <w:p>
            <w:pPr>
              <w:spacing w:after="0"/>
              <w:jc w:val="right"/>
            </w:pPr>
            <w:r>
              <w:rPr>
                <w:sz w:val="16"/>
              </w:rPr>
              <w:t>$9,367.30</w:t>
            </w:r>
          </w:p>
        </w:tc>
        <w:tc>
          <w:tcPr>
            <w:tcW w:type="dxa" w:w="2073"/>
          </w:tcPr>
          <w:p>
            <w:pPr>
              <w:spacing w:after="0"/>
              <w:jc w:val="right"/>
            </w:pPr>
            <w:r>
              <w:rPr>
                <w:sz w:val="16"/>
              </w:rPr>
              <w:t>0; 0</w:t>
            </w:r>
          </w:p>
        </w:tc>
        <w:tc>
          <w:tcPr>
            <w:tcW w:type="dxa" w:w="3109"/>
          </w:tcPr>
          <w:p>
            <w:pPr>
              <w:spacing w:after="0"/>
              <w:jc w:val="left"/>
            </w:pPr>
          </w:p>
        </w:tc>
      </w:tr>
      <w:tr>
        <w:trPr>
          <w:cantSplit/>
        </w:trPr>
        <w:tc>
          <w:tcPr>
            <w:tcW w:type="dxa" w:w="1704"/>
          </w:tcPr>
          <w:p>
            <w:pPr>
              <w:spacing w:after="0"/>
              <w:jc w:val="left"/>
            </w:pPr>
            <w:r>
              <w:rPr>
                <w:sz w:val="16"/>
              </w:rPr>
              <w:t>Pocahontas city</w:t>
            </w:r>
          </w:p>
        </w:tc>
        <w:tc>
          <w:tcPr>
            <w:tcW w:type="dxa" w:w="781"/>
          </w:tcPr>
          <w:p>
            <w:pPr>
              <w:spacing w:after="0"/>
              <w:jc w:val="left"/>
            </w:pPr>
            <w:r>
              <w:rPr>
                <w:sz w:val="16"/>
              </w:rPr>
              <w:t>City</w:t>
            </w:r>
          </w:p>
        </w:tc>
        <w:tc>
          <w:tcPr>
            <w:tcW w:type="dxa" w:w="2319"/>
          </w:tcPr>
          <w:p>
            <w:pPr>
              <w:spacing w:after="0"/>
              <w:jc w:val="left"/>
            </w:pPr>
            <w:r>
              <w:rPr>
                <w:sz w:val="16"/>
              </w:rPr>
              <w:t>Expired on 2023-09-26</w:t>
            </w:r>
          </w:p>
        </w:tc>
        <w:tc>
          <w:tcPr>
            <w:tcW w:type="dxa" w:w="2422"/>
          </w:tcPr>
          <w:p>
            <w:pPr>
              <w:spacing w:after="0"/>
              <w:jc w:val="right"/>
            </w:pPr>
            <w:r>
              <w:rPr>
                <w:sz w:val="16"/>
              </w:rPr>
              <w:t>FMA RL 3, SRL 4; any 15</w:t>
            </w:r>
          </w:p>
        </w:tc>
        <w:tc>
          <w:tcPr>
            <w:tcW w:type="dxa" w:w="1704"/>
          </w:tcPr>
          <w:p>
            <w:pPr>
              <w:spacing w:after="0"/>
              <w:jc w:val="right"/>
            </w:pPr>
            <w:r>
              <w:rPr>
                <w:sz w:val="16"/>
              </w:rPr>
              <w:t>$1,230,152.76</w:t>
            </w:r>
          </w:p>
        </w:tc>
        <w:tc>
          <w:tcPr>
            <w:tcW w:type="dxa" w:w="2073"/>
          </w:tcPr>
          <w:p>
            <w:pPr>
              <w:spacing w:after="0"/>
              <w:jc w:val="right"/>
            </w:pPr>
            <w:r>
              <w:rPr>
                <w:sz w:val="16"/>
              </w:rPr>
              <w:t>140; 51</w:t>
            </w:r>
          </w:p>
        </w:tc>
        <w:tc>
          <w:tcPr>
            <w:tcW w:type="dxa" w:w="3109"/>
          </w:tcPr>
          <w:p>
            <w:pPr>
              <w:spacing w:after="0"/>
              <w:jc w:val="left"/>
            </w:pPr>
          </w:p>
        </w:tc>
      </w:tr>
      <w:tr>
        <w:trPr>
          <w:cantSplit/>
        </w:trPr>
        <w:tc>
          <w:tcPr>
            <w:tcW w:type="dxa" w:w="1704"/>
          </w:tcPr>
          <w:p>
            <w:pPr>
              <w:spacing w:after="0"/>
              <w:jc w:val="left"/>
            </w:pPr>
            <w:r>
              <w:rPr>
                <w:sz w:val="16"/>
              </w:rPr>
              <w:t>Ravenden Springs town</w:t>
            </w:r>
          </w:p>
        </w:tc>
        <w:tc>
          <w:tcPr>
            <w:tcW w:type="dxa" w:w="781"/>
          </w:tcPr>
          <w:p>
            <w:pPr>
              <w:spacing w:after="0"/>
              <w:jc w:val="left"/>
            </w:pPr>
            <w:r>
              <w:rPr>
                <w:sz w:val="16"/>
              </w:rPr>
              <w:t>Town</w:t>
            </w:r>
          </w:p>
        </w:tc>
        <w:tc>
          <w:tcPr>
            <w:tcW w:type="dxa" w:w="2319"/>
          </w:tcPr>
          <w:p>
            <w:pPr>
              <w:spacing w:after="0"/>
              <w:jc w:val="left"/>
            </w:pPr>
            <w:r>
              <w:rPr>
                <w:sz w:val="16"/>
              </w:rPr>
              <w:t>Expired on 2023-09-26</w:t>
            </w:r>
          </w:p>
        </w:tc>
        <w:tc>
          <w:tcPr>
            <w:tcW w:type="dxa" w:w="2422"/>
          </w:tcPr>
          <w:p>
            <w:pPr>
              <w:spacing w:after="0"/>
              <w:jc w:val="right"/>
            </w:pPr>
            <w:r>
              <w:rPr>
                <w:sz w:val="16"/>
              </w:rPr>
              <w:t>FMA RL 0, SRL 0; any 0</w:t>
            </w:r>
          </w:p>
        </w:tc>
        <w:tc>
          <w:tcPr>
            <w:tcW w:type="dxa" w:w="1704"/>
          </w:tcPr>
          <w:p>
            <w:pPr>
              <w:spacing w:after="0"/>
              <w:jc w:val="right"/>
            </w:pPr>
            <w:r>
              <w:rPr>
                <w:sz w:val="16"/>
              </w:rPr>
              <w:t>$12,102.20</w:t>
            </w:r>
          </w:p>
        </w:tc>
        <w:tc>
          <w:tcPr>
            <w:tcW w:type="dxa" w:w="2073"/>
          </w:tcPr>
          <w:p>
            <w:pPr>
              <w:spacing w:after="0"/>
              <w:jc w:val="right"/>
            </w:pPr>
            <w:r>
              <w:rPr>
                <w:sz w:val="16"/>
              </w:rPr>
              <w:t>29; 7</w:t>
            </w:r>
          </w:p>
        </w:tc>
        <w:tc>
          <w:tcPr>
            <w:tcW w:type="dxa" w:w="3109"/>
          </w:tcPr>
          <w:p>
            <w:pPr>
              <w:spacing w:after="0"/>
              <w:jc w:val="left"/>
            </w:pPr>
          </w:p>
        </w:tc>
      </w:tr>
      <w:tr>
        <w:trPr>
          <w:cantSplit/>
        </w:trPr>
        <w:tc>
          <w:tcPr>
            <w:tcW w:type="dxa" w:w="1704"/>
          </w:tcPr>
          <w:p>
            <w:pPr>
              <w:spacing w:after="0"/>
              <w:jc w:val="left"/>
            </w:pPr>
            <w:r>
              <w:rPr>
                <w:sz w:val="16"/>
              </w:rPr>
              <w:t>Reyno city</w:t>
            </w:r>
          </w:p>
        </w:tc>
        <w:tc>
          <w:tcPr>
            <w:tcW w:type="dxa" w:w="781"/>
          </w:tcPr>
          <w:p>
            <w:pPr>
              <w:spacing w:after="0"/>
              <w:jc w:val="left"/>
            </w:pPr>
            <w:r>
              <w:rPr>
                <w:sz w:val="16"/>
              </w:rPr>
              <w:t>City</w:t>
            </w:r>
          </w:p>
        </w:tc>
        <w:tc>
          <w:tcPr>
            <w:tcW w:type="dxa" w:w="2319"/>
          </w:tcPr>
          <w:p>
            <w:pPr>
              <w:spacing w:after="0"/>
              <w:jc w:val="left"/>
            </w:pPr>
            <w:r>
              <w:rPr>
                <w:sz w:val="16"/>
              </w:rPr>
              <w:t>Expired on 2023-09-26</w:t>
            </w:r>
          </w:p>
        </w:tc>
        <w:tc>
          <w:tcPr>
            <w:tcW w:type="dxa" w:w="2422"/>
          </w:tcPr>
          <w:p>
            <w:pPr>
              <w:spacing w:after="0"/>
              <w:jc w:val="right"/>
            </w:pPr>
            <w:r>
              <w:rPr>
                <w:sz w:val="16"/>
              </w:rPr>
              <w:t>FMA RL 0, SRL 0; any 0</w:t>
            </w:r>
          </w:p>
        </w:tc>
        <w:tc>
          <w:tcPr>
            <w:tcW w:type="dxa" w:w="1704"/>
          </w:tcPr>
          <w:p>
            <w:pPr>
              <w:spacing w:after="0"/>
              <w:jc w:val="right"/>
            </w:pPr>
            <w:r>
              <w:rPr>
                <w:sz w:val="16"/>
              </w:rPr>
              <w:t>$53,945.51</w:t>
            </w:r>
          </w:p>
        </w:tc>
        <w:tc>
          <w:tcPr>
            <w:tcW w:type="dxa" w:w="2073"/>
          </w:tcPr>
          <w:p>
            <w:pPr>
              <w:spacing w:after="0"/>
              <w:jc w:val="right"/>
            </w:pPr>
            <w:r>
              <w:rPr>
                <w:sz w:val="16"/>
              </w:rPr>
              <w:t>6; 2</w:t>
            </w:r>
          </w:p>
        </w:tc>
        <w:tc>
          <w:tcPr>
            <w:tcW w:type="dxa" w:w="31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2018-09-27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$3,959,249,422</w:t>
            </w:r>
          </w:p>
        </w:tc>
        <w:tc>
          <w:tcPr>
            <w:tcW w:type="dxa" w:w="1215"/>
          </w:tcPr>
          <w:p>
            <w:pPr>
              <w:spacing w:after="0"/>
              <w:jc w:val="right"/>
            </w:pPr>
            <w:r>
              <w:rPr>
                <w:sz w:val="16"/>
              </w:rPr>
              <w:t>$202,136,808</w:t>
            </w:r>
          </w:p>
        </w:tc>
        <w:tc>
          <w:tcPr>
            <w:tcW w:type="dxa" w:w="1044"/>
          </w:tcPr>
          <w:p>
            <w:pPr>
              <w:spacing w:after="0"/>
              <w:jc w:val="right"/>
            </w:pPr>
            <w:r>
              <w:rPr>
                <w:sz w:val="16"/>
              </w:rPr>
              <w:t>18,571</w:t>
            </w:r>
          </w:p>
        </w:tc>
        <w:tc>
          <w:tcPr>
            <w:tcW w:type="dxa" w:w="1037"/>
          </w:tcPr>
          <w:p>
            <w:pPr>
              <w:spacing w:after="0"/>
              <w:jc w:val="right"/>
            </w:pPr>
            <w:r>
              <w:rPr>
                <w:sz w:val="16"/>
              </w:rPr>
              <w:t>$7,005</w:t>
            </w:r>
          </w:p>
        </w:tc>
        <w:tc>
          <w:tcPr>
            <w:tcW w:type="dxa" w:w="1126"/>
          </w:tcPr>
          <w:p>
            <w:pPr>
              <w:spacing w:after="0"/>
              <w:jc w:val="right"/>
            </w:pPr>
            <w:r>
              <w:rPr>
                <w:sz w:val="16"/>
              </w:rPr>
              <w:t>$401,995</w:t>
            </w:r>
          </w:p>
        </w:tc>
        <w:tc>
          <w:tcPr>
            <w:tcW w:type="dxa" w:w="1167"/>
          </w:tcPr>
          <w:p>
            <w:pPr>
              <w:spacing w:after="0"/>
              <w:jc w:val="right"/>
            </w:pPr>
            <w:r>
              <w:rPr>
                <w:sz w:val="16"/>
              </w:rPr>
              <w:t>$3,476,318</w:t>
            </w:r>
          </w:p>
        </w:tc>
        <w:tc>
          <w:tcPr>
            <w:tcW w:type="dxa" w:w="1305"/>
          </w:tcPr>
          <w:p>
            <w:pPr>
              <w:spacing w:after="0"/>
              <w:jc w:val="right"/>
            </w:pPr>
            <w:r>
              <w:rPr>
                <w:sz w:val="16"/>
              </w:rPr>
              <w:t>0.000177%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$26,897,522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$308,984</w:t>
            </w:r>
          </w:p>
        </w:tc>
        <w:tc>
          <w:tcPr>
            <w:tcW w:type="dxa" w:w="1167"/>
          </w:tcPr>
          <w:p>
            <w:pPr>
              <w:spacing w:after="0"/>
              <w:jc w:val="right"/>
            </w:pPr>
          </w:p>
        </w:tc>
        <w:tc>
          <w:tcPr>
            <w:tcW w:type="dxa" w:w="1305"/>
          </w:tcPr>
          <w:p>
            <w:pPr>
              <w:spacing w:after="0"/>
              <w:jc w:val="right"/>
            </w:pPr>
            <w:r>
              <w:rPr>
                <w:sz w:val="16"/>
              </w:rPr>
              <w:t>1.15%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$7,151,449,133</w:t>
            </w:r>
          </w:p>
        </w:tc>
        <w:tc>
          <w:tcPr>
            <w:tcW w:type="dxa" w:w="1215"/>
          </w:tcPr>
          <w:p>
            <w:pPr>
              <w:spacing w:after="0"/>
              <w:jc w:val="right"/>
            </w:pPr>
          </w:p>
        </w:tc>
        <w:tc>
          <w:tcPr>
            <w:tcW w:type="dxa" w:w="1044"/>
          </w:tcPr>
          <w:p>
            <w:pPr>
              <w:spacing w:after="0"/>
              <w:jc w:val="right"/>
            </w:pPr>
            <w:r>
              <w:rPr>
                <w:sz w:val="16"/>
              </w:rPr>
              <w:t>18,571</w:t>
            </w:r>
          </w:p>
        </w:tc>
        <w:tc>
          <w:tcPr>
            <w:tcW w:type="dxa" w:w="1037"/>
          </w:tcPr>
          <w:p>
            <w:pPr>
              <w:spacing w:after="0"/>
              <w:jc w:val="right"/>
            </w:pPr>
            <w:r>
              <w:rPr>
                <w:sz w:val="16"/>
              </w:rPr>
              <w:t>$3,183,599</w:t>
            </w:r>
          </w:p>
        </w:tc>
        <w:tc>
          <w:tcPr>
            <w:tcW w:type="dxa" w:w="1126"/>
          </w:tcPr>
          <w:p>
            <w:pPr>
              <w:spacing w:after="0"/>
              <w:jc w:val="right"/>
            </w:pPr>
          </w:p>
        </w:tc>
        <w:tc>
          <w:tcPr>
            <w:tcW w:type="dxa" w:w="1167"/>
          </w:tcPr>
          <w:p>
            <w:pPr>
              <w:spacing w:after="0"/>
              <w:jc w:val="right"/>
            </w:pPr>
            <w:r>
              <w:rPr>
                <w:sz w:val="16"/>
              </w:rPr>
              <w:t>$2,946,829</w:t>
            </w:r>
          </w:p>
        </w:tc>
        <w:tc>
          <w:tcPr>
            <w:tcW w:type="dxa" w:w="1305"/>
          </w:tcPr>
          <w:p>
            <w:pPr>
              <w:spacing w:after="0"/>
              <w:jc w:val="right"/>
            </w:pPr>
            <w:r>
              <w:rPr>
                <w:sz w:val="16"/>
              </w:rPr>
              <w:t>0.0445%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$3,959,249,443</w:t>
            </w:r>
          </w:p>
        </w:tc>
        <w:tc>
          <w:tcPr>
            <w:tcW w:type="dxa" w:w="1215"/>
          </w:tcPr>
          <w:p>
            <w:pPr>
              <w:spacing w:after="0"/>
              <w:jc w:val="right"/>
            </w:pPr>
            <w:r>
              <w:rPr>
                <w:sz w:val="16"/>
              </w:rPr>
              <w:t>$202,136,808</w:t>
            </w:r>
          </w:p>
        </w:tc>
        <w:tc>
          <w:tcPr>
            <w:tcW w:type="dxa" w:w="1044"/>
          </w:tcPr>
          <w:p>
            <w:pPr>
              <w:spacing w:after="0"/>
              <w:jc w:val="right"/>
            </w:pPr>
            <w:r>
              <w:rPr>
                <w:sz w:val="16"/>
              </w:rPr>
              <w:t>18,571</w:t>
            </w:r>
          </w:p>
        </w:tc>
        <w:tc>
          <w:tcPr>
            <w:tcW w:type="dxa" w:w="1037"/>
          </w:tcPr>
          <w:p>
            <w:pPr>
              <w:spacing w:after="0"/>
              <w:jc w:val="right"/>
            </w:pPr>
            <w:r>
              <w:rPr>
                <w:sz w:val="16"/>
              </w:rPr>
              <w:t>$29,818</w:t>
            </w:r>
          </w:p>
        </w:tc>
        <w:tc>
          <w:tcPr>
            <w:tcW w:type="dxa" w:w="1126"/>
          </w:tcPr>
          <w:p>
            <w:pPr>
              <w:spacing w:after="0"/>
              <w:jc w:val="right"/>
            </w:pPr>
            <w:r>
              <w:rPr>
                <w:sz w:val="16"/>
              </w:rPr>
              <w:t>$4,087</w:t>
            </w:r>
          </w:p>
        </w:tc>
        <w:tc>
          <w:tcPr>
            <w:tcW w:type="dxa" w:w="1167"/>
          </w:tcPr>
          <w:p>
            <w:pPr>
              <w:spacing w:after="0"/>
              <w:jc w:val="right"/>
            </w:pPr>
            <w:r>
              <w:rPr>
                <w:sz w:val="16"/>
              </w:rPr>
              <w:t>$1,471</w:t>
            </w:r>
          </w:p>
        </w:tc>
        <w:tc>
          <w:tcPr>
            <w:tcW w:type="dxa" w:w="1305"/>
          </w:tcPr>
          <w:p>
            <w:pPr>
              <w:spacing w:after="0"/>
              <w:jc w:val="right"/>
            </w:pPr>
            <w:r>
              <w:rPr>
                <w:sz w:val="16"/>
              </w:rPr>
              <w:t>0.000753%</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$3,959,249,422</w:t>
            </w:r>
          </w:p>
        </w:tc>
        <w:tc>
          <w:tcPr>
            <w:tcW w:type="dxa" w:w="1215"/>
          </w:tcPr>
          <w:p>
            <w:pPr>
              <w:spacing w:after="0"/>
              <w:jc w:val="right"/>
            </w:pPr>
            <w:r>
              <w:rPr>
                <w:sz w:val="16"/>
              </w:rPr>
              <w:t>$202,136,808</w:t>
            </w:r>
          </w:p>
        </w:tc>
        <w:tc>
          <w:tcPr>
            <w:tcW w:type="dxa" w:w="1044"/>
          </w:tcPr>
          <w:p>
            <w:pPr>
              <w:spacing w:after="0"/>
              <w:jc w:val="right"/>
            </w:pPr>
            <w:r>
              <w:rPr>
                <w:sz w:val="16"/>
              </w:rPr>
              <w:t>18,571</w:t>
            </w:r>
          </w:p>
        </w:tc>
        <w:tc>
          <w:tcPr>
            <w:tcW w:type="dxa" w:w="1037"/>
          </w:tcPr>
          <w:p>
            <w:pPr>
              <w:spacing w:after="0"/>
              <w:jc w:val="right"/>
            </w:pPr>
            <w:r>
              <w:rPr>
                <w:sz w:val="16"/>
              </w:rPr>
              <w:t>$172</w:t>
            </w:r>
          </w:p>
        </w:tc>
        <w:tc>
          <w:tcPr>
            <w:tcW w:type="dxa" w:w="1126"/>
          </w:tcPr>
          <w:p>
            <w:pPr>
              <w:spacing w:after="0"/>
              <w:jc w:val="right"/>
            </w:pPr>
            <w:r>
              <w:rPr>
                <w:sz w:val="16"/>
              </w:rPr>
              <w:t>$997</w:t>
            </w:r>
          </w:p>
        </w:tc>
        <w:tc>
          <w:tcPr>
            <w:tcW w:type="dxa" w:w="1167"/>
          </w:tcPr>
          <w:p>
            <w:pPr>
              <w:spacing w:after="0"/>
              <w:jc w:val="right"/>
            </w:pPr>
            <w:r>
              <w:rPr>
                <w:sz w:val="16"/>
              </w:rPr>
              <w:t>$1,391,638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$3,959,249,422</w:t>
            </w:r>
          </w:p>
        </w:tc>
        <w:tc>
          <w:tcPr>
            <w:tcW w:type="dxa" w:w="1215"/>
          </w:tcPr>
          <w:p>
            <w:pPr>
              <w:spacing w:after="0"/>
              <w:jc w:val="right"/>
            </w:pPr>
            <w:r>
              <w:rPr>
                <w:sz w:val="16"/>
              </w:rPr>
              <w:t>$200,936,620</w:t>
            </w:r>
          </w:p>
        </w:tc>
        <w:tc>
          <w:tcPr>
            <w:tcW w:type="dxa" w:w="1044"/>
          </w:tcPr>
          <w:p>
            <w:pPr>
              <w:spacing w:after="0"/>
              <w:jc w:val="right"/>
            </w:pPr>
            <w:r>
              <w:rPr>
                <w:sz w:val="16"/>
              </w:rPr>
              <w:t>18,571</w:t>
            </w:r>
          </w:p>
        </w:tc>
        <w:tc>
          <w:tcPr>
            <w:tcW w:type="dxa" w:w="1037"/>
          </w:tcPr>
          <w:p>
            <w:pPr>
              <w:spacing w:after="0"/>
              <w:jc w:val="right"/>
            </w:pPr>
            <w:r>
              <w:rPr>
                <w:sz w:val="16"/>
              </w:rPr>
              <w:t>$25,846</w:t>
            </w:r>
          </w:p>
        </w:tc>
        <w:tc>
          <w:tcPr>
            <w:tcW w:type="dxa" w:w="1126"/>
          </w:tcPr>
          <w:p>
            <w:pPr>
              <w:spacing w:after="0"/>
              <w:jc w:val="right"/>
            </w:pPr>
            <w:r>
              <w:rPr>
                <w:sz w:val="16"/>
              </w:rPr>
              <w:t>$28,207</w:t>
            </w:r>
          </w:p>
        </w:tc>
        <w:tc>
          <w:tcPr>
            <w:tcW w:type="dxa" w:w="1167"/>
          </w:tcPr>
          <w:p>
            <w:pPr>
              <w:spacing w:after="0"/>
              <w:jc w:val="right"/>
            </w:pPr>
            <w:r>
              <w:rPr>
                <w:sz w:val="16"/>
              </w:rPr>
              <w:t>$299</w:t>
            </w:r>
          </w:p>
        </w:tc>
        <w:tc>
          <w:tcPr>
            <w:tcW w:type="dxa" w:w="1305"/>
          </w:tcPr>
          <w:p>
            <w:pPr>
              <w:spacing w:after="0"/>
              <w:jc w:val="right"/>
            </w:pPr>
            <w:r>
              <w:rPr>
                <w:sz w:val="16"/>
              </w:rPr>
              <w:t>0.000653%</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$3,959,249,422</w:t>
            </w:r>
          </w:p>
        </w:tc>
        <w:tc>
          <w:tcPr>
            <w:tcW w:type="dxa" w:w="1215"/>
          </w:tcPr>
          <w:p>
            <w:pPr>
              <w:spacing w:after="0"/>
              <w:jc w:val="right"/>
            </w:pPr>
          </w:p>
        </w:tc>
        <w:tc>
          <w:tcPr>
            <w:tcW w:type="dxa" w:w="1044"/>
          </w:tcPr>
          <w:p>
            <w:pPr>
              <w:spacing w:after="0"/>
              <w:jc w:val="right"/>
            </w:pPr>
            <w:r>
              <w:rPr>
                <w:sz w:val="16"/>
              </w:rPr>
              <w:t>18,571</w:t>
            </w:r>
          </w:p>
        </w:tc>
        <w:tc>
          <w:tcPr>
            <w:tcW w:type="dxa" w:w="1037"/>
          </w:tcPr>
          <w:p>
            <w:pPr>
              <w:spacing w:after="0"/>
              <w:jc w:val="right"/>
            </w:pPr>
            <w:r>
              <w:rPr>
                <w:sz w:val="16"/>
              </w:rPr>
              <w:t>$636,123</w:t>
            </w:r>
          </w:p>
        </w:tc>
        <w:tc>
          <w:tcPr>
            <w:tcW w:type="dxa" w:w="1126"/>
          </w:tcPr>
          <w:p>
            <w:pPr>
              <w:spacing w:after="0"/>
              <w:jc w:val="right"/>
            </w:pPr>
          </w:p>
        </w:tc>
        <w:tc>
          <w:tcPr>
            <w:tcW w:type="dxa" w:w="1167"/>
          </w:tcPr>
          <w:p>
            <w:pPr>
              <w:spacing w:after="0"/>
              <w:jc w:val="right"/>
            </w:pPr>
            <w:r>
              <w:rPr>
                <w:sz w:val="16"/>
              </w:rPr>
              <w:t>$67,383</w:t>
            </w:r>
          </w:p>
        </w:tc>
        <w:tc>
          <w:tcPr>
            <w:tcW w:type="dxa" w:w="1305"/>
          </w:tcPr>
          <w:p>
            <w:pPr>
              <w:spacing w:after="0"/>
              <w:jc w:val="right"/>
            </w:pPr>
            <w:r>
              <w:rPr>
                <w:sz w:val="16"/>
              </w:rPr>
              <w:t>0.0161%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$3,957,483,659</w:t>
            </w:r>
          </w:p>
        </w:tc>
        <w:tc>
          <w:tcPr>
            <w:tcW w:type="dxa" w:w="1215"/>
          </w:tcPr>
          <w:p>
            <w:pPr>
              <w:spacing w:after="0"/>
              <w:jc w:val="right"/>
            </w:pPr>
            <w:r>
              <w:rPr>
                <w:sz w:val="16"/>
              </w:rPr>
              <w:t>$62,176,653</w:t>
            </w:r>
          </w:p>
        </w:tc>
        <w:tc>
          <w:tcPr>
            <w:tcW w:type="dxa" w:w="1044"/>
          </w:tcPr>
          <w:p>
            <w:pPr>
              <w:spacing w:after="0"/>
              <w:jc w:val="right"/>
            </w:pPr>
            <w:r>
              <w:rPr>
                <w:sz w:val="16"/>
              </w:rPr>
              <w:t>799</w:t>
            </w:r>
          </w:p>
        </w:tc>
        <w:tc>
          <w:tcPr>
            <w:tcW w:type="dxa" w:w="1037"/>
          </w:tcPr>
          <w:p>
            <w:pPr>
              <w:spacing w:after="0"/>
              <w:jc w:val="right"/>
            </w:pPr>
            <w:r>
              <w:rPr>
                <w:sz w:val="16"/>
              </w:rPr>
              <w:t>$3,779,091</w:t>
            </w:r>
          </w:p>
        </w:tc>
        <w:tc>
          <w:tcPr>
            <w:tcW w:type="dxa" w:w="1126"/>
          </w:tcPr>
          <w:p>
            <w:pPr>
              <w:spacing w:after="0"/>
              <w:jc w:val="right"/>
            </w:pPr>
            <w:r>
              <w:rPr>
                <w:sz w:val="16"/>
              </w:rPr>
              <w:t>$264</w:t>
            </w:r>
          </w:p>
        </w:tc>
        <w:tc>
          <w:tcPr>
            <w:tcW w:type="dxa" w:w="1167"/>
          </w:tcPr>
          <w:p>
            <w:pPr>
              <w:spacing w:after="0"/>
              <w:jc w:val="right"/>
            </w:pPr>
            <w:r>
              <w:rPr>
                <w:sz w:val="16"/>
              </w:rPr>
              <w:t>$758,097</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$421,602.22</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$74,990,079</w:t>
            </w:r>
          </w:p>
        </w:tc>
        <w:tc>
          <w:tcPr>
            <w:tcW w:type="dxa" w:w="1215"/>
          </w:tcPr>
          <w:p>
            <w:pPr>
              <w:spacing w:after="0"/>
              <w:jc w:val="right"/>
            </w:pPr>
          </w:p>
        </w:tc>
        <w:tc>
          <w:tcPr>
            <w:tcW w:type="dxa" w:w="1044"/>
          </w:tcPr>
          <w:p>
            <w:pPr>
              <w:spacing w:after="0"/>
              <w:jc w:val="right"/>
            </w:pPr>
            <w:r>
              <w:rPr>
                <w:sz w:val="16"/>
              </w:rPr>
              <w:t>400</w:t>
            </w:r>
          </w:p>
        </w:tc>
        <w:tc>
          <w:tcPr>
            <w:tcW w:type="dxa" w:w="1037"/>
          </w:tcPr>
          <w:p>
            <w:pPr>
              <w:spacing w:after="0"/>
              <w:jc w:val="right"/>
            </w:pPr>
            <w:r>
              <w:rPr>
                <w:sz w:val="16"/>
              </w:rPr>
              <w:t>$1,685</w:t>
            </w:r>
          </w:p>
        </w:tc>
        <w:tc>
          <w:tcPr>
            <w:tcW w:type="dxa" w:w="1126"/>
          </w:tcPr>
          <w:p>
            <w:pPr>
              <w:spacing w:after="0"/>
              <w:jc w:val="right"/>
            </w:pPr>
          </w:p>
        </w:tc>
        <w:tc>
          <w:tcPr>
            <w:tcW w:type="dxa" w:w="1167"/>
          </w:tcPr>
          <w:p>
            <w:pPr>
              <w:spacing w:after="0"/>
              <w:jc w:val="right"/>
            </w:pPr>
            <w:r>
              <w:rPr>
                <w:sz w:val="16"/>
              </w:rPr>
              <w:t>$386</w:t>
            </w:r>
          </w:p>
        </w:tc>
        <w:tc>
          <w:tcPr>
            <w:tcW w:type="dxa" w:w="1305"/>
          </w:tcPr>
          <w:p>
            <w:pPr>
              <w:spacing w:after="0"/>
              <w:jc w:val="right"/>
            </w:pPr>
            <w:r>
              <w:rPr>
                <w:sz w:val="16"/>
              </w:rPr>
              <w:t>0.00225%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$3,959,249,443</w:t>
            </w:r>
          </w:p>
        </w:tc>
        <w:tc>
          <w:tcPr>
            <w:tcW w:type="dxa" w:w="1215"/>
          </w:tcPr>
          <w:p>
            <w:pPr>
              <w:spacing w:after="0"/>
              <w:jc w:val="right"/>
            </w:pPr>
          </w:p>
        </w:tc>
        <w:tc>
          <w:tcPr>
            <w:tcW w:type="dxa" w:w="1044"/>
          </w:tcPr>
          <w:p>
            <w:pPr>
              <w:spacing w:after="0"/>
              <w:jc w:val="right"/>
            </w:pPr>
            <w:r>
              <w:rPr>
                <w:sz w:val="16"/>
              </w:rPr>
              <w:t>18,571</w:t>
            </w:r>
          </w:p>
        </w:tc>
        <w:tc>
          <w:tcPr>
            <w:tcW w:type="dxa" w:w="1037"/>
          </w:tcPr>
          <w:p>
            <w:pPr>
              <w:spacing w:after="0"/>
              <w:jc w:val="right"/>
            </w:pPr>
            <w:r>
              <w:rPr>
                <w:sz w:val="16"/>
              </w:rPr>
              <w:t>$9,537</w:t>
            </w:r>
          </w:p>
        </w:tc>
        <w:tc>
          <w:tcPr>
            <w:tcW w:type="dxa" w:w="1126"/>
          </w:tcPr>
          <w:p>
            <w:pPr>
              <w:spacing w:after="0"/>
              <w:jc w:val="right"/>
            </w:pPr>
          </w:p>
        </w:tc>
        <w:tc>
          <w:tcPr>
            <w:tcW w:type="dxa" w:w="1167"/>
          </w:tcPr>
          <w:p>
            <w:pPr>
              <w:spacing w:after="0"/>
              <w:jc w:val="right"/>
            </w:pPr>
            <w:r>
              <w:rPr>
                <w:sz w:val="16"/>
              </w:rPr>
              <w:t>$176,179</w:t>
            </w:r>
          </w:p>
        </w:tc>
        <w:tc>
          <w:tcPr>
            <w:tcW w:type="dxa" w:w="1305"/>
          </w:tcPr>
          <w:p>
            <w:pPr>
              <w:spacing w:after="0"/>
              <w:jc w:val="right"/>
            </w:pPr>
            <w:r>
              <w:rPr>
                <w:sz w:val="16"/>
              </w:rPr>
              <w:t>0.000241%</w:t>
            </w:r>
          </w:p>
        </w:tc>
        <w:tc>
          <w:tcPr>
            <w:tcW w:type="dxa" w:w="1203"/>
          </w:tcPr>
          <w:p>
            <w:pPr>
              <w:spacing w:after="0"/>
              <w:jc w:val="right"/>
            </w:pPr>
            <w:r>
              <w:rPr>
                <w:sz w:val="16"/>
              </w:rPr>
              <w:t>$100,000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$3,959,249,443</w:t>
            </w:r>
          </w:p>
        </w:tc>
        <w:tc>
          <w:tcPr>
            <w:tcW w:type="dxa" w:w="1215"/>
          </w:tcPr>
          <w:p>
            <w:pPr>
              <w:spacing w:after="0"/>
              <w:jc w:val="right"/>
            </w:pPr>
            <w:r>
              <w:rPr>
                <w:sz w:val="16"/>
              </w:rPr>
              <w:t>$202,136,808</w:t>
            </w:r>
          </w:p>
        </w:tc>
        <w:tc>
          <w:tcPr>
            <w:tcW w:type="dxa" w:w="1044"/>
          </w:tcPr>
          <w:p>
            <w:pPr>
              <w:spacing w:after="0"/>
              <w:jc w:val="right"/>
            </w:pPr>
            <w:r>
              <w:rPr>
                <w:sz w:val="16"/>
              </w:rPr>
              <w:t>18,571</w:t>
            </w:r>
          </w:p>
        </w:tc>
        <w:tc>
          <w:tcPr>
            <w:tcW w:type="dxa" w:w="1037"/>
          </w:tcPr>
          <w:p>
            <w:pPr>
              <w:spacing w:after="0"/>
              <w:jc w:val="right"/>
            </w:pPr>
            <w:r>
              <w:rPr>
                <w:sz w:val="16"/>
              </w:rPr>
              <w:t>$93,160</w:t>
            </w:r>
          </w:p>
        </w:tc>
        <w:tc>
          <w:tcPr>
            <w:tcW w:type="dxa" w:w="1126"/>
          </w:tcPr>
          <w:p>
            <w:pPr>
              <w:spacing w:after="0"/>
              <w:jc w:val="right"/>
            </w:pPr>
            <w:r>
              <w:rPr>
                <w:sz w:val="16"/>
              </w:rPr>
              <w:t>$73,482</w:t>
            </w:r>
          </w:p>
        </w:tc>
        <w:tc>
          <w:tcPr>
            <w:tcW w:type="dxa" w:w="1167"/>
          </w:tcPr>
          <w:p>
            <w:pPr>
              <w:spacing w:after="0"/>
              <w:jc w:val="right"/>
            </w:pPr>
            <w:r>
              <w:rPr>
                <w:sz w:val="16"/>
              </w:rPr>
              <w:t>$91,073</w:t>
            </w:r>
          </w:p>
        </w:tc>
        <w:tc>
          <w:tcPr>
            <w:tcW w:type="dxa" w:w="1305"/>
          </w:tcPr>
          <w:p>
            <w:pPr>
              <w:spacing w:after="0"/>
              <w:jc w:val="right"/>
            </w:pPr>
            <w:r>
              <w:rPr>
                <w:sz w:val="16"/>
              </w:rPr>
              <w:t>0.00235%</w:t>
            </w:r>
          </w:p>
        </w:tc>
        <w:tc>
          <w:tcPr>
            <w:tcW w:type="dxa" w:w="1203"/>
          </w:tcPr>
          <w:p>
            <w:pPr>
              <w:spacing w:after="0"/>
              <w:jc w:val="right"/>
            </w:pPr>
            <w:r>
              <w:rPr>
                <w:sz w:val="16"/>
              </w:rPr>
              <w:t>$395,000</w:t>
            </w:r>
          </w:p>
        </w:tc>
        <w:tc>
          <w:tcPr>
            <w:tcW w:type="dxa" w:w="1097"/>
          </w:tcPr>
          <w:p>
            <w:pPr>
              <w:spacing w:after="0"/>
              <w:jc w:val="right"/>
            </w:pPr>
            <w:r>
              <w:rPr>
                <w:sz w:val="16"/>
              </w:rPr>
              <w:t>$0</w:t>
            </w:r>
          </w:p>
        </w:tc>
        <w:tc>
          <w:tcPr>
            <w:tcW w:type="dxa" w:w="1258"/>
          </w:tcPr>
          <w:p>
            <w:pPr>
              <w:spacing w:after="0"/>
              <w:jc w:val="right"/>
            </w:pPr>
            <w:r>
              <w:rPr>
                <w:sz w:val="16"/>
              </w:rPr>
              <w:t>$268,071.22</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$3,959,249,443</w:t>
            </w:r>
          </w:p>
        </w:tc>
        <w:tc>
          <w:tcPr>
            <w:tcW w:type="dxa" w:w="1215"/>
          </w:tcPr>
          <w:p>
            <w:pPr>
              <w:spacing w:after="0"/>
              <w:jc w:val="right"/>
            </w:pPr>
            <w:r>
              <w:rPr>
                <w:sz w:val="16"/>
              </w:rPr>
              <w:t>$202,136,808</w:t>
            </w:r>
          </w:p>
        </w:tc>
        <w:tc>
          <w:tcPr>
            <w:tcW w:type="dxa" w:w="1044"/>
          </w:tcPr>
          <w:p>
            <w:pPr>
              <w:spacing w:after="0"/>
              <w:jc w:val="right"/>
            </w:pPr>
            <w:r>
              <w:rPr>
                <w:sz w:val="16"/>
              </w:rPr>
              <w:t>18,571</w:t>
            </w:r>
          </w:p>
        </w:tc>
        <w:tc>
          <w:tcPr>
            <w:tcW w:type="dxa" w:w="1037"/>
          </w:tcPr>
          <w:p>
            <w:pPr>
              <w:spacing w:after="0"/>
              <w:jc w:val="right"/>
            </w:pPr>
            <w:r>
              <w:rPr>
                <w:sz w:val="16"/>
              </w:rPr>
              <w:t>$871,734</w:t>
            </w:r>
          </w:p>
        </w:tc>
        <w:tc>
          <w:tcPr>
            <w:tcW w:type="dxa" w:w="1126"/>
          </w:tcPr>
          <w:p>
            <w:pPr>
              <w:spacing w:after="0"/>
              <w:jc w:val="right"/>
            </w:pPr>
            <w:r>
              <w:rPr>
                <w:sz w:val="16"/>
              </w:rPr>
              <w:t>$5,279</w:t>
            </w:r>
          </w:p>
        </w:tc>
        <w:tc>
          <w:tcPr>
            <w:tcW w:type="dxa" w:w="1167"/>
          </w:tcPr>
          <w:p>
            <w:pPr>
              <w:spacing w:after="0"/>
              <w:jc w:val="right"/>
            </w:pPr>
            <w:r>
              <w:rPr>
                <w:sz w:val="16"/>
              </w:rPr>
              <w:t>$1,913,759</w:t>
            </w:r>
          </w:p>
        </w:tc>
        <w:tc>
          <w:tcPr>
            <w:tcW w:type="dxa" w:w="1305"/>
          </w:tcPr>
          <w:p>
            <w:pPr>
              <w:spacing w:after="0"/>
              <w:jc w:val="right"/>
            </w:pPr>
            <w:r>
              <w:rPr>
                <w:sz w:val="16"/>
              </w:rPr>
              <w:t>0.022%</w:t>
            </w:r>
          </w:p>
        </w:tc>
        <w:tc>
          <w:tcPr>
            <w:tcW w:type="dxa" w:w="1203"/>
          </w:tcPr>
          <w:p>
            <w:pPr>
              <w:spacing w:after="0"/>
              <w:jc w:val="right"/>
            </w:pPr>
            <w:r>
              <w:rPr>
                <w:sz w:val="16"/>
              </w:rPr>
              <w:t>$440,000</w:t>
            </w:r>
          </w:p>
        </w:tc>
        <w:tc>
          <w:tcPr>
            <w:tcW w:type="dxa" w:w="1097"/>
          </w:tcPr>
          <w:p>
            <w:pPr>
              <w:spacing w:after="0"/>
              <w:jc w:val="right"/>
            </w:pPr>
          </w:p>
        </w:tc>
        <w:tc>
          <w:tcPr>
            <w:tcW w:type="dxa" w:w="1258"/>
          </w:tcPr>
          <w:p>
            <w:pPr>
              <w:spacing w:after="0"/>
              <w:jc w:val="right"/>
            </w:pPr>
            <w:r>
              <w:rPr>
                <w:sz w:val="16"/>
              </w:rPr>
              <w:t>$421,602.22</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$274,961,253</w:t>
            </w:r>
          </w:p>
        </w:tc>
        <w:tc>
          <w:tcPr>
            <w:tcW w:type="dxa" w:w="1215"/>
          </w:tcPr>
          <w:p>
            <w:pPr>
              <w:spacing w:after="0"/>
              <w:jc w:val="right"/>
            </w:pPr>
            <w:r>
              <w:rPr>
                <w:sz w:val="16"/>
              </w:rPr>
              <w:t>$49,141,627</w:t>
            </w:r>
          </w:p>
        </w:tc>
        <w:tc>
          <w:tcPr>
            <w:tcW w:type="dxa" w:w="1044"/>
          </w:tcPr>
          <w:p>
            <w:pPr>
              <w:spacing w:after="0"/>
              <w:jc w:val="right"/>
            </w:pPr>
            <w:r>
              <w:rPr>
                <w:sz w:val="16"/>
              </w:rPr>
              <w:t>3,224</w:t>
            </w:r>
          </w:p>
        </w:tc>
        <w:tc>
          <w:tcPr>
            <w:tcW w:type="dxa" w:w="1037"/>
          </w:tcPr>
          <w:p>
            <w:pPr>
              <w:spacing w:after="0"/>
              <w:jc w:val="right"/>
            </w:pPr>
            <w:r>
              <w:rPr>
                <w:sz w:val="16"/>
              </w:rPr>
              <w:t>$14,848</w:t>
            </w:r>
          </w:p>
        </w:tc>
        <w:tc>
          <w:tcPr>
            <w:tcW w:type="dxa" w:w="1126"/>
          </w:tcPr>
          <w:p>
            <w:pPr>
              <w:spacing w:after="0"/>
              <w:jc w:val="right"/>
            </w:pPr>
            <w:r>
              <w:rPr>
                <w:sz w:val="16"/>
              </w:rPr>
              <w:t>$482</w:t>
            </w:r>
          </w:p>
        </w:tc>
        <w:tc>
          <w:tcPr>
            <w:tcW w:type="dxa" w:w="1167"/>
          </w:tcPr>
          <w:p>
            <w:pPr>
              <w:spacing w:after="0"/>
              <w:jc w:val="right"/>
            </w:pPr>
            <w:r>
              <w:rPr>
                <w:sz w:val="16"/>
              </w:rPr>
              <w:t>$4,979</w:t>
            </w:r>
          </w:p>
        </w:tc>
        <w:tc>
          <w:tcPr>
            <w:tcW w:type="dxa" w:w="1305"/>
          </w:tcPr>
          <w:p>
            <w:pPr>
              <w:spacing w:after="0"/>
              <w:jc w:val="right"/>
            </w:pPr>
            <w:r>
              <w:rPr>
                <w:sz w:val="16"/>
              </w:rPr>
              <w:t>0.0054%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$3,959,249,422</w:t>
            </w:r>
          </w:p>
        </w:tc>
        <w:tc>
          <w:tcPr>
            <w:tcW w:type="dxa" w:w="1215"/>
          </w:tcPr>
          <w:p>
            <w:pPr>
              <w:spacing w:after="0"/>
              <w:jc w:val="right"/>
            </w:pPr>
            <w:r>
              <w:rPr>
                <w:sz w:val="16"/>
              </w:rPr>
              <w:t>$202,136,808</w:t>
            </w:r>
          </w:p>
        </w:tc>
        <w:tc>
          <w:tcPr>
            <w:tcW w:type="dxa" w:w="1044"/>
          </w:tcPr>
          <w:p>
            <w:pPr>
              <w:spacing w:after="0"/>
              <w:jc w:val="right"/>
            </w:pPr>
            <w:r>
              <w:rPr>
                <w:sz w:val="16"/>
              </w:rPr>
              <w:t>18,571</w:t>
            </w:r>
          </w:p>
        </w:tc>
        <w:tc>
          <w:tcPr>
            <w:tcW w:type="dxa" w:w="1037"/>
          </w:tcPr>
          <w:p>
            <w:pPr>
              <w:spacing w:after="0"/>
              <w:jc w:val="right"/>
            </w:pPr>
            <w:r>
              <w:rPr>
                <w:sz w:val="16"/>
              </w:rPr>
              <w:t>$66,204</w:t>
            </w:r>
          </w:p>
        </w:tc>
        <w:tc>
          <w:tcPr>
            <w:tcW w:type="dxa" w:w="1126"/>
          </w:tcPr>
          <w:p>
            <w:pPr>
              <w:spacing w:after="0"/>
              <w:jc w:val="right"/>
            </w:pPr>
            <w:r>
              <w:rPr>
                <w:sz w:val="16"/>
              </w:rPr>
              <w:t>$1,801</w:t>
            </w:r>
          </w:p>
        </w:tc>
        <w:tc>
          <w:tcPr>
            <w:tcW w:type="dxa" w:w="1167"/>
          </w:tcPr>
          <w:p>
            <w:pPr>
              <w:spacing w:after="0"/>
              <w:jc w:val="right"/>
            </w:pPr>
            <w:r>
              <w:rPr>
                <w:sz w:val="16"/>
              </w:rPr>
              <w:t>$5,236</w:t>
            </w:r>
          </w:p>
        </w:tc>
        <w:tc>
          <w:tcPr>
            <w:tcW w:type="dxa" w:w="1305"/>
          </w:tcPr>
          <w:p>
            <w:pPr>
              <w:spacing w:after="0"/>
              <w:jc w:val="right"/>
            </w:pPr>
            <w:r>
              <w:rPr>
                <w:sz w:val="16"/>
              </w:rPr>
              <w:t>0.00167%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2018-09-27 (Storm Events through 2026-06-30): 93 county-coded records, 86 with a damage value recorded (including $0), $935,000; 19 zone-level records, 18 with a damage value recorded (including $0), $0 reported for the zone; Public Assistance on counted declarations $421,602.22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18,571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$3,959,249,443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$202,136,808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$9,544,400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$10,833,645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13</w:t>
            </w:r>
          </w:p>
        </w:tc>
        <w:tc>
          <w:tcPr>
            <w:tcW w:type="dxa" w:w="1558"/>
          </w:tcPr>
          <w:p>
            <w:pPr>
              <w:spacing w:after="0"/>
              <w:jc w:val="right"/>
            </w:pPr>
            <w:r>
              <w:rPr>
                <w:sz w:val="16"/>
              </w:rPr>
              <w:t>13</w:t>
            </w:r>
          </w:p>
        </w:tc>
        <w:tc>
          <w:tcPr>
            <w:tcW w:type="dxa" w:w="1558"/>
          </w:tcPr>
          <w:p>
            <w:pPr>
              <w:spacing w:after="0"/>
              <w:jc w:val="right"/>
            </w:pPr>
            <w:r>
              <w:rPr>
                <w:sz w:val="16"/>
              </w:rPr>
              <w:t>48</w:t>
            </w:r>
          </w:p>
        </w:tc>
        <w:tc>
          <w:tcPr>
            <w:tcW w:type="dxa" w:w="1558"/>
          </w:tcPr>
          <w:p>
            <w:pPr>
              <w:spacing w:after="0"/>
              <w:jc w:val="right"/>
            </w:pPr>
            <w:r>
              <w:rPr>
                <w:sz w:val="16"/>
              </w:rPr>
              <w:t>12</w:t>
            </w:r>
          </w:p>
        </w:tc>
        <w:tc>
          <w:tcPr>
            <w:tcW w:type="dxa" w:w="1558"/>
          </w:tcPr>
          <w:p>
            <w:pPr>
              <w:spacing w:after="0"/>
              <w:jc w:val="right"/>
            </w:pPr>
            <w:r>
              <w:rPr>
                <w:sz w:val="16"/>
              </w:rPr>
              <w:t>49</w:t>
            </w:r>
          </w:p>
        </w:tc>
        <w:tc>
          <w:tcPr>
            <w:tcW w:type="dxa" w:w="1558"/>
          </w:tcPr>
          <w:p>
            <w:pPr>
              <w:spacing w:after="0"/>
              <w:jc w:val="right"/>
            </w:pPr>
            <w:r>
              <w:rPr>
                <w:sz w:val="16"/>
              </w:rPr>
              <w:t>1</w:t>
            </w:r>
          </w:p>
        </w:tc>
        <w:tc>
          <w:tcPr>
            <w:tcW w:type="dxa" w:w="1735"/>
          </w:tcPr>
          <w:p>
            <w:pPr>
              <w:spacing w:after="0"/>
              <w:jc w:val="right"/>
            </w:pPr>
            <w:r>
              <w:rPr>
                <w:sz w:val="16"/>
              </w:rPr>
              <w:t>16</w:t>
            </w:r>
          </w:p>
        </w:tc>
      </w:tr>
      <w:tr>
        <w:trPr>
          <w:cantSplit/>
        </w:trPr>
        <w:tc>
          <w:tcPr>
            <w:tcW w:type="dxa" w:w="3027"/>
          </w:tcPr>
          <w:p>
            <w:pPr>
              <w:spacing w:after="0"/>
              <w:jc w:val="left"/>
            </w:pPr>
            <w:r>
              <w:rPr>
                <w:sz w:val="16"/>
              </w:rPr>
              <w:t>POCAHONTAS, CITY OF</w:t>
            </w:r>
          </w:p>
        </w:tc>
        <w:tc>
          <w:tcPr>
            <w:tcW w:type="dxa" w:w="1558"/>
          </w:tcPr>
          <w:p>
            <w:pPr>
              <w:spacing w:after="0"/>
              <w:jc w:val="right"/>
            </w:pPr>
            <w:r>
              <w:rPr>
                <w:sz w:val="16"/>
              </w:rPr>
              <w:t>3</w:t>
            </w:r>
          </w:p>
        </w:tc>
        <w:tc>
          <w:tcPr>
            <w:tcW w:type="dxa" w:w="1558"/>
          </w:tcPr>
          <w:p>
            <w:pPr>
              <w:spacing w:after="0"/>
              <w:jc w:val="right"/>
            </w:pPr>
            <w:r>
              <w:rPr>
                <w:sz w:val="16"/>
              </w:rPr>
              <w:t>4</w:t>
            </w:r>
          </w:p>
        </w:tc>
        <w:tc>
          <w:tcPr>
            <w:tcW w:type="dxa" w:w="1558"/>
          </w:tcPr>
          <w:p>
            <w:pPr>
              <w:spacing w:after="0"/>
              <w:jc w:val="right"/>
            </w:pPr>
            <w:r>
              <w:rPr>
                <w:sz w:val="16"/>
              </w:rPr>
              <w:t>15</w:t>
            </w:r>
          </w:p>
        </w:tc>
        <w:tc>
          <w:tcPr>
            <w:tcW w:type="dxa" w:w="1558"/>
          </w:tcPr>
          <w:p>
            <w:pPr>
              <w:spacing w:after="0"/>
              <w:jc w:val="right"/>
            </w:pPr>
            <w:r>
              <w:rPr>
                <w:sz w:val="16"/>
              </w:rPr>
              <w:t>4</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8</w:t>
            </w:r>
          </w:p>
        </w:tc>
      </w:tr>
      <w:tr>
        <w:trPr>
          <w:cantSplit/>
        </w:trPr>
        <w:tc>
          <w:tcPr>
            <w:tcW w:type="dxa" w:w="3027"/>
          </w:tcPr>
          <w:p>
            <w:pPr>
              <w:spacing w:after="0"/>
              <w:jc w:val="left"/>
            </w:pPr>
            <w:r>
              <w:rPr>
                <w:sz w:val="16"/>
              </w:rPr>
              <w:t>RANDOLPH COUNTY*</w:t>
            </w:r>
          </w:p>
        </w:tc>
        <w:tc>
          <w:tcPr>
            <w:tcW w:type="dxa" w:w="1558"/>
          </w:tcPr>
          <w:p>
            <w:pPr>
              <w:spacing w:after="0"/>
              <w:jc w:val="right"/>
            </w:pPr>
            <w:r>
              <w:rPr>
                <w:sz w:val="16"/>
              </w:rPr>
              <w:t>10</w:t>
            </w:r>
          </w:p>
        </w:tc>
        <w:tc>
          <w:tcPr>
            <w:tcW w:type="dxa" w:w="1558"/>
          </w:tcPr>
          <w:p>
            <w:pPr>
              <w:spacing w:after="0"/>
              <w:jc w:val="right"/>
            </w:pPr>
            <w:r>
              <w:rPr>
                <w:sz w:val="16"/>
              </w:rPr>
              <w:t>9</w:t>
            </w:r>
          </w:p>
        </w:tc>
        <w:tc>
          <w:tcPr>
            <w:tcW w:type="dxa" w:w="1558"/>
          </w:tcPr>
          <w:p>
            <w:pPr>
              <w:spacing w:after="0"/>
              <w:jc w:val="right"/>
            </w:pPr>
            <w:r>
              <w:rPr>
                <w:sz w:val="16"/>
              </w:rPr>
              <w:t>33</w:t>
            </w:r>
          </w:p>
        </w:tc>
        <w:tc>
          <w:tcPr>
            <w:tcW w:type="dxa" w:w="1558"/>
          </w:tcPr>
          <w:p>
            <w:pPr>
              <w:spacing w:after="0"/>
              <w:jc w:val="right"/>
            </w:pPr>
            <w:r>
              <w:rPr>
                <w:sz w:val="16"/>
              </w:rPr>
              <w:t>8</w:t>
            </w:r>
          </w:p>
        </w:tc>
        <w:tc>
          <w:tcPr>
            <w:tcW w:type="dxa" w:w="1558"/>
          </w:tcPr>
          <w:p>
            <w:pPr>
              <w:spacing w:after="0"/>
              <w:jc w:val="right"/>
            </w:pPr>
            <w:r>
              <w:rPr>
                <w:sz w:val="16"/>
              </w:rPr>
              <w:t>34</w:t>
            </w:r>
          </w:p>
        </w:tc>
        <w:tc>
          <w:tcPr>
            <w:tcW w:type="dxa" w:w="1558"/>
          </w:tcPr>
          <w:p>
            <w:pPr>
              <w:spacing w:after="0"/>
              <w:jc w:val="right"/>
            </w:pPr>
            <w:r>
              <w:rPr>
                <w:sz w:val="16"/>
              </w:rPr>
              <w:t>1</w:t>
            </w:r>
          </w:p>
        </w:tc>
        <w:tc>
          <w:tcPr>
            <w:tcW w:type="dxa" w:w="1735"/>
          </w:tcPr>
          <w:p>
            <w:pPr>
              <w:spacing w:after="0"/>
              <w:jc w:val="right"/>
            </w:pPr>
            <w:r>
              <w:rPr>
                <w:sz w:val="16"/>
              </w:rPr>
              <w:t>8</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Randolph County</w:t>
            </w:r>
          </w:p>
        </w:tc>
        <w:tc>
          <w:tcPr>
            <w:tcW w:type="dxa" w:w="1499"/>
          </w:tcPr>
          <w:p>
            <w:pPr>
              <w:spacing w:after="0"/>
              <w:jc w:val="left"/>
            </w:pPr>
            <w:r>
              <w:rPr>
                <w:sz w:val="16"/>
              </w:rPr>
              <w:t>050460</w:t>
            </w:r>
          </w:p>
        </w:tc>
        <w:tc>
          <w:tcPr>
            <w:tcW w:type="dxa" w:w="1347"/>
          </w:tcPr>
          <w:p>
            <w:pPr>
              <w:spacing w:after="0"/>
              <w:jc w:val="right"/>
            </w:pPr>
            <w:r>
              <w:rPr>
                <w:sz w:val="16"/>
              </w:rPr>
              <w:t>10</w:t>
            </w:r>
          </w:p>
        </w:tc>
        <w:tc>
          <w:tcPr>
            <w:tcW w:type="dxa" w:w="1347"/>
          </w:tcPr>
          <w:p>
            <w:pPr>
              <w:spacing w:after="0"/>
              <w:jc w:val="right"/>
            </w:pPr>
            <w:r>
              <w:rPr>
                <w:sz w:val="16"/>
              </w:rPr>
              <w:t>9</w:t>
            </w:r>
          </w:p>
        </w:tc>
        <w:tc>
          <w:tcPr>
            <w:tcW w:type="dxa" w:w="1347"/>
          </w:tcPr>
          <w:p>
            <w:pPr>
              <w:spacing w:after="0"/>
              <w:jc w:val="right"/>
            </w:pPr>
            <w:r>
              <w:rPr>
                <w:sz w:val="16"/>
              </w:rPr>
              <w:t>33</w:t>
            </w:r>
          </w:p>
        </w:tc>
        <w:tc>
          <w:tcPr>
            <w:tcW w:type="dxa" w:w="1347"/>
          </w:tcPr>
          <w:p>
            <w:pPr>
              <w:spacing w:after="0"/>
              <w:jc w:val="right"/>
            </w:pPr>
            <w:r>
              <w:rPr>
                <w:sz w:val="16"/>
              </w:rPr>
              <w:t>8</w:t>
            </w:r>
          </w:p>
        </w:tc>
        <w:tc>
          <w:tcPr>
            <w:tcW w:type="dxa" w:w="1347"/>
          </w:tcPr>
          <w:p>
            <w:pPr>
              <w:spacing w:after="0"/>
              <w:jc w:val="right"/>
            </w:pPr>
            <w:r>
              <w:rPr>
                <w:sz w:val="16"/>
              </w:rPr>
              <w:t>34</w:t>
            </w:r>
          </w:p>
        </w:tc>
        <w:tc>
          <w:tcPr>
            <w:tcW w:type="dxa" w:w="1347"/>
          </w:tcPr>
          <w:p>
            <w:pPr>
              <w:spacing w:after="0"/>
              <w:jc w:val="right"/>
            </w:pPr>
            <w:r>
              <w:rPr>
                <w:sz w:val="16"/>
              </w:rPr>
              <w:t>1</w:t>
            </w:r>
          </w:p>
        </w:tc>
        <w:tc>
          <w:tcPr>
            <w:tcW w:type="dxa" w:w="1499"/>
          </w:tcPr>
          <w:p>
            <w:pPr>
              <w:spacing w:after="0"/>
              <w:jc w:val="right"/>
            </w:pPr>
            <w:r>
              <w:rPr>
                <w:sz w:val="16"/>
              </w:rPr>
              <w:t>8</w:t>
            </w:r>
          </w:p>
        </w:tc>
        <w:tc>
          <w:tcPr>
            <w:tcW w:type="dxa" w:w="921"/>
          </w:tcPr>
          <w:p>
            <w:pPr>
              <w:spacing w:after="0"/>
              <w:jc w:val="left"/>
            </w:pPr>
          </w:p>
        </w:tc>
      </w:tr>
      <w:tr>
        <w:trPr>
          <w:cantSplit/>
        </w:trPr>
        <w:tc>
          <w:tcPr>
            <w:tcW w:type="dxa" w:w="2109"/>
          </w:tcPr>
          <w:p>
            <w:pPr>
              <w:spacing w:after="0"/>
              <w:jc w:val="left"/>
            </w:pPr>
            <w:r>
              <w:rPr>
                <w:sz w:val="16"/>
              </w:rPr>
              <w:t>Biggers town</w:t>
            </w:r>
          </w:p>
        </w:tc>
        <w:tc>
          <w:tcPr>
            <w:tcW w:type="dxa" w:w="1499"/>
          </w:tcPr>
          <w:p>
            <w:pPr>
              <w:spacing w:after="0"/>
              <w:jc w:val="left"/>
            </w:pPr>
            <w:r>
              <w:rPr>
                <w:sz w:val="16"/>
              </w:rPr>
              <w:t>050388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Maynard town</w:t>
            </w:r>
          </w:p>
        </w:tc>
        <w:tc>
          <w:tcPr>
            <w:tcW w:type="dxa" w:w="1499"/>
          </w:tcPr>
          <w:p>
            <w:pPr>
              <w:spacing w:after="0"/>
              <w:jc w:val="left"/>
            </w:pPr>
            <w:r>
              <w:rPr>
                <w:sz w:val="16"/>
              </w:rPr>
              <w:t>050265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O'Kean town</w:t>
            </w:r>
          </w:p>
        </w:tc>
        <w:tc>
          <w:tcPr>
            <w:tcW w:type="dxa" w:w="1499"/>
          </w:tcPr>
          <w:p>
            <w:pPr>
              <w:spacing w:after="0"/>
              <w:jc w:val="left"/>
            </w:pPr>
            <w:r>
              <w:rPr>
                <w:sz w:val="16"/>
              </w:rPr>
              <w:t>050271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Pocahontas city</w:t>
            </w:r>
          </w:p>
        </w:tc>
        <w:tc>
          <w:tcPr>
            <w:tcW w:type="dxa" w:w="1499"/>
          </w:tcPr>
          <w:p>
            <w:pPr>
              <w:spacing w:after="0"/>
              <w:jc w:val="left"/>
            </w:pPr>
            <w:r>
              <w:rPr>
                <w:sz w:val="16"/>
              </w:rPr>
              <w:t>050183</w:t>
            </w:r>
          </w:p>
        </w:tc>
        <w:tc>
          <w:tcPr>
            <w:tcW w:type="dxa" w:w="1347"/>
          </w:tcPr>
          <w:p>
            <w:pPr>
              <w:spacing w:after="0"/>
              <w:jc w:val="right"/>
            </w:pPr>
            <w:r>
              <w:rPr>
                <w:sz w:val="16"/>
              </w:rPr>
              <w:t>3</w:t>
            </w:r>
          </w:p>
        </w:tc>
        <w:tc>
          <w:tcPr>
            <w:tcW w:type="dxa" w:w="1347"/>
          </w:tcPr>
          <w:p>
            <w:pPr>
              <w:spacing w:after="0"/>
              <w:jc w:val="right"/>
            </w:pPr>
            <w:r>
              <w:rPr>
                <w:sz w:val="16"/>
              </w:rPr>
              <w:t>4</w:t>
            </w:r>
          </w:p>
        </w:tc>
        <w:tc>
          <w:tcPr>
            <w:tcW w:type="dxa" w:w="1347"/>
          </w:tcPr>
          <w:p>
            <w:pPr>
              <w:spacing w:after="0"/>
              <w:jc w:val="right"/>
            </w:pPr>
            <w:r>
              <w:rPr>
                <w:sz w:val="16"/>
              </w:rPr>
              <w:t>15</w:t>
            </w:r>
          </w:p>
        </w:tc>
        <w:tc>
          <w:tcPr>
            <w:tcW w:type="dxa" w:w="1347"/>
          </w:tcPr>
          <w:p>
            <w:pPr>
              <w:spacing w:after="0"/>
              <w:jc w:val="right"/>
            </w:pPr>
            <w:r>
              <w:rPr>
                <w:sz w:val="16"/>
              </w:rPr>
              <w:t>4</w:t>
            </w:r>
          </w:p>
        </w:tc>
        <w:tc>
          <w:tcPr>
            <w:tcW w:type="dxa" w:w="1347"/>
          </w:tcPr>
          <w:p>
            <w:pPr>
              <w:spacing w:after="0"/>
              <w:jc w:val="right"/>
            </w:pPr>
            <w:r>
              <w:rPr>
                <w:sz w:val="16"/>
              </w:rPr>
              <w:t>15</w:t>
            </w:r>
          </w:p>
        </w:tc>
        <w:tc>
          <w:tcPr>
            <w:tcW w:type="dxa" w:w="1347"/>
          </w:tcPr>
          <w:p>
            <w:pPr>
              <w:spacing w:after="0"/>
              <w:jc w:val="right"/>
            </w:pPr>
            <w:r>
              <w:rPr>
                <w:sz w:val="16"/>
              </w:rPr>
              <w:t>0</w:t>
            </w:r>
          </w:p>
        </w:tc>
        <w:tc>
          <w:tcPr>
            <w:tcW w:type="dxa" w:w="1499"/>
          </w:tcPr>
          <w:p>
            <w:pPr>
              <w:spacing w:after="0"/>
              <w:jc w:val="right"/>
            </w:pPr>
            <w:r>
              <w:rPr>
                <w:sz w:val="16"/>
              </w:rPr>
              <w:t>8</w:t>
            </w:r>
          </w:p>
        </w:tc>
        <w:tc>
          <w:tcPr>
            <w:tcW w:type="dxa" w:w="921"/>
          </w:tcPr>
          <w:p>
            <w:pPr>
              <w:spacing w:after="0"/>
              <w:jc w:val="left"/>
            </w:pPr>
          </w:p>
        </w:tc>
      </w:tr>
      <w:tr>
        <w:trPr>
          <w:cantSplit/>
        </w:trPr>
        <w:tc>
          <w:tcPr>
            <w:tcW w:type="dxa" w:w="2109"/>
          </w:tcPr>
          <w:p>
            <w:pPr>
              <w:spacing w:after="0"/>
              <w:jc w:val="left"/>
            </w:pPr>
            <w:r>
              <w:rPr>
                <w:sz w:val="16"/>
              </w:rPr>
              <w:t>Ravenden Springs town</w:t>
            </w:r>
          </w:p>
        </w:tc>
        <w:tc>
          <w:tcPr>
            <w:tcW w:type="dxa" w:w="1499"/>
          </w:tcPr>
          <w:p>
            <w:pPr>
              <w:spacing w:after="0"/>
              <w:jc w:val="left"/>
            </w:pPr>
            <w:r>
              <w:rPr>
                <w:sz w:val="16"/>
              </w:rPr>
              <w:t>050281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Reyno city</w:t>
            </w:r>
          </w:p>
        </w:tc>
        <w:tc>
          <w:tcPr>
            <w:tcW w:type="dxa" w:w="1499"/>
          </w:tcPr>
          <w:p>
            <w:pPr>
              <w:spacing w:after="0"/>
              <w:jc w:val="left"/>
            </w:pPr>
            <w:r>
              <w:rPr>
                <w:sz w:val="16"/>
              </w:rPr>
              <w:t>050283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13</w:t>
            </w:r>
          </w:p>
        </w:tc>
        <w:tc>
          <w:tcPr>
            <w:tcW w:type="dxa" w:w="1496"/>
          </w:tcPr>
          <w:p>
            <w:pPr>
              <w:spacing w:after="0"/>
              <w:jc w:val="right"/>
            </w:pPr>
            <w:r>
              <w:rPr>
                <w:sz w:val="16"/>
              </w:rPr>
              <w:t>39</w:t>
            </w:r>
          </w:p>
        </w:tc>
        <w:tc>
          <w:tcPr>
            <w:tcW w:type="dxa" w:w="1496"/>
          </w:tcPr>
          <w:p>
            <w:pPr>
              <w:spacing w:after="0"/>
              <w:jc w:val="right"/>
            </w:pPr>
            <w:r>
              <w:rPr>
                <w:sz w:val="16"/>
              </w:rPr>
              <w:t>12</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Randolph County, AR: risk-assessment baseline packet, release 2026-10 (data as of 2026-09-28; County area 05121).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AR: Risk-assessment baseline packet</dc:title>
  <dc:subject>Hazard Plain release 2026-10, as of 2026-09-28. Preview: automated baseline</dc:subject>
  <dc:creator>Hazard Plain</dc:creator>
  <cp:keywords>Hazard Plain; hazard mitigation; risk assessment; 05121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