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Prairie County, AR</w:t>
      </w:r>
    </w:p>
    <w:p>
      <w:pPr>
        <w:spacing w:after="120" w:before="0"/>
      </w:pPr>
      <w:r>
        <w:rPr>
          <w:color w:val="555555"/>
          <w:sz w:val="24"/>
        </w:rPr>
        <w:t>Risk-assessment baseline packet</w:t>
      </w:r>
    </w:p>
    <w:p>
      <w:pPr>
        <w:spacing w:after="120" w:before="0"/>
      </w:pPr>
      <w:r>
        <w:rPr>
          <w:b/>
          <w:sz w:val="18"/>
        </w:rPr>
        <w:t xml:space="preserve">County FIPS: </w:t>
      </w:r>
      <w:r>
        <w:rPr>
          <w:sz w:val="18"/>
        </w:rPr>
        <w:t>05117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2024-02-06. Plan: Prairie and Monroe County (FEMA plan 104420), approved 2019-02-07.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2019-02-07: 4 new hazard declarations (3 incidents) and 79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($3,743,085 a year), Earthquake ($2,324,235) and Tornado ($1,489,755).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2024-02-06</w:t>
      </w:r>
    </w:p>
    <w:p>
      <w:pPr>
        <w:keepNext/>
        <w:spacing w:after="40" w:before="0"/>
      </w:pPr>
      <w:r>
        <w:rPr>
          <w:b/>
        </w:rPr>
        <w:t xml:space="preserve">Plan: </w:t>
      </w:r>
      <w:r>
        <w:rPr/>
        <w:t>Prairie and Monroe County (FEMA plan 104420)</w:t>
      </w:r>
    </w:p>
    <w:p>
      <w:pPr>
        <w:keepNext/>
        <w:spacing w:after="40" w:before="0"/>
      </w:pPr>
      <w:r>
        <w:rPr>
          <w:b/>
        </w:rPr>
        <w:t xml:space="preserve">Approved: </w:t>
      </w:r>
      <w:r>
        <w:rPr/>
        <w:t>2019-02-07</w:t>
      </w:r>
    </w:p>
    <w:p>
      <w:pPr>
        <w:keepNext/>
        <w:spacing w:after="40" w:before="0"/>
      </w:pPr>
      <w:r>
        <w:rPr>
          <w:b/>
        </w:rPr>
        <w:t xml:space="preserve">Days since expiry: </w:t>
      </w:r>
      <w:r>
        <w:rPr/>
        <w:t>967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2019-02-07)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EM-3541-AR (Hurricane Laura), EM-3627-AR (Severe Storms, Tornadoes, and Flooding), DR-4873-AR (Severe Storms, Tornadoes, and Flooding), EM-3636-AR (Severe Winter Storm);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3"/>
        <w:gridCol w:w="1305"/>
        <w:gridCol w:w="1792"/>
        <w:gridCol w:w="3309"/>
        <w:gridCol w:w="1037"/>
        <w:gridCol w:w="1037"/>
        <w:gridCol w:w="869"/>
        <w:gridCol w:w="2931"/>
      </w:tblGrid>
      <w:tr>
        <w:trPr>
          <w:cantSplit/>
          <w:tblHeader/>
        </w:trPr>
        <w:tc>
          <w:tcPr>
            <w:tcW w:type="dxa" w:w="1833"/>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792"/>
            <w:shd w:val="clear" w:color="auto" w:fill="E8E8E8"/>
          </w:tcPr>
          <w:p>
            <w:pPr>
              <w:spacing w:after="0"/>
              <w:jc w:val="left"/>
            </w:pPr>
            <w:r>
              <w:rPr>
                <w:b/>
                <w:sz w:val="16"/>
              </w:rPr>
              <w:t>Status</w:t>
            </w:r>
          </w:p>
        </w:tc>
        <w:tc>
          <w:tcPr>
            <w:tcW w:type="dxa" w:w="330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31"/>
            <w:shd w:val="clear" w:color="auto" w:fill="E8E8E8"/>
          </w:tcPr>
          <w:p>
            <w:pPr>
              <w:spacing w:after="0"/>
              <w:jc w:val="left"/>
            </w:pPr>
            <w:r>
              <w:rPr>
                <w:b/>
                <w:sz w:val="16"/>
              </w:rPr>
              <w:t>Notes</w:t>
            </w:r>
          </w:p>
        </w:tc>
      </w:tr>
      <w:tr>
        <w:trPr>
          <w:cantSplit/>
        </w:trPr>
        <w:tc>
          <w:tcPr>
            <w:tcW w:type="dxa" w:w="1833"/>
          </w:tcPr>
          <w:p>
            <w:pPr>
              <w:spacing w:after="0"/>
              <w:jc w:val="left"/>
            </w:pPr>
            <w:r>
              <w:rPr>
                <w:sz w:val="16"/>
              </w:rPr>
              <w:t>Prairie County</w:t>
            </w:r>
          </w:p>
        </w:tc>
        <w:tc>
          <w:tcPr>
            <w:tcW w:type="dxa" w:w="1305"/>
          </w:tcPr>
          <w:p>
            <w:pPr>
              <w:spacing w:after="0"/>
              <w:jc w:val="left"/>
            </w:pPr>
            <w:r>
              <w:rPr>
                <w:sz w:val="16"/>
              </w:rPr>
              <w:t>County</w:t>
            </w:r>
          </w:p>
        </w:tc>
        <w:tc>
          <w:tcPr>
            <w:tcW w:type="dxa" w:w="1792"/>
          </w:tcPr>
          <w:p>
            <w:pPr>
              <w:spacing w:after="0"/>
              <w:jc w:val="left"/>
            </w:pPr>
            <w:r>
              <w:rPr>
                <w:sz w:val="16"/>
              </w:rPr>
              <w:t>Expired on 2024-02-06</w:t>
            </w:r>
          </w:p>
        </w:tc>
        <w:tc>
          <w:tcPr>
            <w:tcW w:type="dxa" w:w="3309"/>
          </w:tcPr>
          <w:p>
            <w:pPr>
              <w:spacing w:after="0"/>
              <w:jc w:val="left"/>
            </w:pPr>
            <w:r>
              <w:rPr>
                <w:sz w:val="16"/>
              </w:rPr>
              <w:t>Prairie and Monroe County (FEMA plan 104420)</w:t>
            </w:r>
          </w:p>
        </w:tc>
        <w:tc>
          <w:tcPr>
            <w:tcW w:type="dxa" w:w="1037"/>
          </w:tcPr>
          <w:p>
            <w:pPr>
              <w:spacing w:after="0"/>
              <w:jc w:val="left"/>
            </w:pPr>
            <w:r>
              <w:rPr>
                <w:sz w:val="16"/>
              </w:rPr>
              <w:t>2019-02-07</w:t>
            </w:r>
          </w:p>
        </w:tc>
        <w:tc>
          <w:tcPr>
            <w:tcW w:type="dxa" w:w="1037"/>
          </w:tcPr>
          <w:p>
            <w:pPr>
              <w:spacing w:after="0"/>
              <w:jc w:val="left"/>
            </w:pPr>
            <w:r>
              <w:rPr>
                <w:sz w:val="16"/>
              </w:rPr>
              <w:t>2024-02-06</w:t>
            </w:r>
          </w:p>
        </w:tc>
        <w:tc>
          <w:tcPr>
            <w:tcW w:type="dxa" w:w="869"/>
          </w:tcPr>
          <w:p>
            <w:pPr>
              <w:spacing w:after="0"/>
              <w:jc w:val="right"/>
            </w:pPr>
            <w:r>
              <w:rPr>
                <w:sz w:val="16"/>
              </w:rPr>
              <w:t>-967</w:t>
            </w:r>
          </w:p>
        </w:tc>
        <w:tc>
          <w:tcPr>
            <w:tcW w:type="dxa" w:w="2931"/>
          </w:tcPr>
          <w:p>
            <w:pPr>
              <w:spacing w:after="0"/>
              <w:jc w:val="left"/>
            </w:pPr>
            <w:r>
              <w:rPr>
                <w:sz w:val="16"/>
              </w:rPr>
              <w:t>this jurisdiction approved 2019-02-05</w:t>
            </w:r>
          </w:p>
        </w:tc>
      </w:tr>
      <w:tr>
        <w:trPr>
          <w:cantSplit/>
        </w:trPr>
        <w:tc>
          <w:tcPr>
            <w:tcW w:type="dxa" w:w="1833"/>
          </w:tcPr>
          <w:p>
            <w:pPr>
              <w:spacing w:after="0"/>
              <w:jc w:val="left"/>
            </w:pPr>
            <w:r>
              <w:rPr>
                <w:sz w:val="16"/>
              </w:rPr>
              <w:t>De Valls Bluff city</w:t>
            </w:r>
          </w:p>
        </w:tc>
        <w:tc>
          <w:tcPr>
            <w:tcW w:type="dxa" w:w="1305"/>
          </w:tcPr>
          <w:p>
            <w:pPr>
              <w:spacing w:after="0"/>
              <w:jc w:val="left"/>
            </w:pPr>
            <w:r>
              <w:rPr>
                <w:sz w:val="16"/>
              </w:rPr>
              <w:t>City</w:t>
            </w:r>
          </w:p>
        </w:tc>
        <w:tc>
          <w:tcPr>
            <w:tcW w:type="dxa" w:w="1792"/>
          </w:tcPr>
          <w:p>
            <w:pPr>
              <w:spacing w:after="0"/>
              <w:jc w:val="left"/>
            </w:pPr>
            <w:r>
              <w:rPr>
                <w:sz w:val="16"/>
              </w:rPr>
              <w:t>Expired on 2024-02-06</w:t>
            </w:r>
          </w:p>
        </w:tc>
        <w:tc>
          <w:tcPr>
            <w:tcW w:type="dxa" w:w="3309"/>
          </w:tcPr>
          <w:p>
            <w:pPr>
              <w:spacing w:after="0"/>
              <w:jc w:val="left"/>
            </w:pPr>
            <w:r>
              <w:rPr>
                <w:sz w:val="16"/>
              </w:rPr>
              <w:t>Prairie and Monroe County (FEMA plan 104420)</w:t>
            </w:r>
          </w:p>
        </w:tc>
        <w:tc>
          <w:tcPr>
            <w:tcW w:type="dxa" w:w="1037"/>
          </w:tcPr>
          <w:p>
            <w:pPr>
              <w:spacing w:after="0"/>
              <w:jc w:val="left"/>
            </w:pPr>
            <w:r>
              <w:rPr>
                <w:sz w:val="16"/>
              </w:rPr>
              <w:t>2019-02-07</w:t>
            </w:r>
          </w:p>
        </w:tc>
        <w:tc>
          <w:tcPr>
            <w:tcW w:type="dxa" w:w="1037"/>
          </w:tcPr>
          <w:p>
            <w:pPr>
              <w:spacing w:after="0"/>
              <w:jc w:val="left"/>
            </w:pPr>
            <w:r>
              <w:rPr>
                <w:sz w:val="16"/>
              </w:rPr>
              <w:t>2024-02-06</w:t>
            </w:r>
          </w:p>
        </w:tc>
        <w:tc>
          <w:tcPr>
            <w:tcW w:type="dxa" w:w="869"/>
          </w:tcPr>
          <w:p>
            <w:pPr>
              <w:spacing w:after="0"/>
              <w:jc w:val="right"/>
            </w:pPr>
            <w:r>
              <w:rPr>
                <w:sz w:val="16"/>
              </w:rPr>
              <w:t>-967</w:t>
            </w:r>
          </w:p>
        </w:tc>
        <w:tc>
          <w:tcPr>
            <w:tcW w:type="dxa" w:w="2931"/>
          </w:tcPr>
          <w:p>
            <w:pPr>
              <w:spacing w:after="0"/>
              <w:jc w:val="left"/>
            </w:pPr>
            <w:r>
              <w:rPr>
                <w:sz w:val="16"/>
              </w:rPr>
              <w:t>this jurisdiction approved 2021-08-23</w:t>
            </w:r>
          </w:p>
        </w:tc>
      </w:tr>
      <w:tr>
        <w:trPr>
          <w:cantSplit/>
        </w:trPr>
        <w:tc>
          <w:tcPr>
            <w:tcW w:type="dxa" w:w="1833"/>
          </w:tcPr>
          <w:p>
            <w:pPr>
              <w:spacing w:after="0"/>
              <w:jc w:val="left"/>
            </w:pPr>
            <w:r>
              <w:rPr>
                <w:sz w:val="16"/>
              </w:rPr>
              <w:t>Des Arc city</w:t>
            </w:r>
          </w:p>
        </w:tc>
        <w:tc>
          <w:tcPr>
            <w:tcW w:type="dxa" w:w="1305"/>
          </w:tcPr>
          <w:p>
            <w:pPr>
              <w:spacing w:after="0"/>
              <w:jc w:val="left"/>
            </w:pPr>
            <w:r>
              <w:rPr>
                <w:sz w:val="16"/>
              </w:rPr>
              <w:t>City</w:t>
            </w:r>
          </w:p>
        </w:tc>
        <w:tc>
          <w:tcPr>
            <w:tcW w:type="dxa" w:w="1792"/>
          </w:tcPr>
          <w:p>
            <w:pPr>
              <w:spacing w:after="0"/>
              <w:jc w:val="left"/>
            </w:pPr>
            <w:r>
              <w:rPr>
                <w:sz w:val="16"/>
              </w:rPr>
              <w:t>Expired on 2024-02-06</w:t>
            </w:r>
          </w:p>
        </w:tc>
        <w:tc>
          <w:tcPr>
            <w:tcW w:type="dxa" w:w="3309"/>
          </w:tcPr>
          <w:p>
            <w:pPr>
              <w:spacing w:after="0"/>
              <w:jc w:val="left"/>
            </w:pPr>
            <w:r>
              <w:rPr>
                <w:sz w:val="16"/>
              </w:rPr>
              <w:t>Prairie and Monroe County (FEMA plan 104420)</w:t>
            </w:r>
          </w:p>
        </w:tc>
        <w:tc>
          <w:tcPr>
            <w:tcW w:type="dxa" w:w="1037"/>
          </w:tcPr>
          <w:p>
            <w:pPr>
              <w:spacing w:after="0"/>
              <w:jc w:val="left"/>
            </w:pPr>
            <w:r>
              <w:rPr>
                <w:sz w:val="16"/>
              </w:rPr>
              <w:t>2019-02-07</w:t>
            </w:r>
          </w:p>
        </w:tc>
        <w:tc>
          <w:tcPr>
            <w:tcW w:type="dxa" w:w="1037"/>
          </w:tcPr>
          <w:p>
            <w:pPr>
              <w:spacing w:after="0"/>
              <w:jc w:val="left"/>
            </w:pPr>
            <w:r>
              <w:rPr>
                <w:sz w:val="16"/>
              </w:rPr>
              <w:t>2024-02-06</w:t>
            </w:r>
          </w:p>
        </w:tc>
        <w:tc>
          <w:tcPr>
            <w:tcW w:type="dxa" w:w="869"/>
          </w:tcPr>
          <w:p>
            <w:pPr>
              <w:spacing w:after="0"/>
              <w:jc w:val="right"/>
            </w:pPr>
            <w:r>
              <w:rPr>
                <w:sz w:val="16"/>
              </w:rPr>
              <w:t>-967</w:t>
            </w:r>
          </w:p>
        </w:tc>
        <w:tc>
          <w:tcPr>
            <w:tcW w:type="dxa" w:w="2931"/>
          </w:tcPr>
          <w:p>
            <w:pPr>
              <w:spacing w:after="0"/>
              <w:jc w:val="left"/>
            </w:pPr>
            <w:r>
              <w:rPr>
                <w:sz w:val="16"/>
              </w:rPr>
              <w:t>this jurisdiction approved 2021-08-23</w:t>
            </w:r>
          </w:p>
        </w:tc>
      </w:tr>
      <w:tr>
        <w:trPr>
          <w:cantSplit/>
        </w:trPr>
        <w:tc>
          <w:tcPr>
            <w:tcW w:type="dxa" w:w="1833"/>
          </w:tcPr>
          <w:p>
            <w:pPr>
              <w:spacing w:after="0"/>
              <w:jc w:val="left"/>
            </w:pPr>
            <w:r>
              <w:rPr>
                <w:sz w:val="16"/>
              </w:rPr>
              <w:t>Fredonia (Biscoe) town</w:t>
            </w:r>
          </w:p>
        </w:tc>
        <w:tc>
          <w:tcPr>
            <w:tcW w:type="dxa" w:w="1305"/>
          </w:tcPr>
          <w:p>
            <w:pPr>
              <w:spacing w:after="0"/>
              <w:jc w:val="left"/>
            </w:pPr>
            <w:r>
              <w:rPr>
                <w:sz w:val="16"/>
              </w:rPr>
              <w:t>Town</w:t>
            </w:r>
          </w:p>
        </w:tc>
        <w:tc>
          <w:tcPr>
            <w:tcW w:type="dxa" w:w="1792"/>
          </w:tcPr>
          <w:p>
            <w:pPr>
              <w:spacing w:after="0"/>
              <w:jc w:val="left"/>
            </w:pPr>
            <w:r>
              <w:rPr>
                <w:sz w:val="16"/>
              </w:rPr>
              <w:t>Expired on 2024-02-06</w:t>
            </w:r>
          </w:p>
        </w:tc>
        <w:tc>
          <w:tcPr>
            <w:tcW w:type="dxa" w:w="3309"/>
          </w:tcPr>
          <w:p>
            <w:pPr>
              <w:spacing w:after="0"/>
              <w:jc w:val="left"/>
            </w:pPr>
            <w:r>
              <w:rPr>
                <w:sz w:val="16"/>
              </w:rPr>
              <w:t>Prairie and Monroe County (FEMA plan 104420)</w:t>
            </w:r>
          </w:p>
        </w:tc>
        <w:tc>
          <w:tcPr>
            <w:tcW w:type="dxa" w:w="1037"/>
          </w:tcPr>
          <w:p>
            <w:pPr>
              <w:spacing w:after="0"/>
              <w:jc w:val="left"/>
            </w:pPr>
            <w:r>
              <w:rPr>
                <w:sz w:val="16"/>
              </w:rPr>
              <w:t>2019-02-07</w:t>
            </w:r>
          </w:p>
        </w:tc>
        <w:tc>
          <w:tcPr>
            <w:tcW w:type="dxa" w:w="1037"/>
          </w:tcPr>
          <w:p>
            <w:pPr>
              <w:spacing w:after="0"/>
              <w:jc w:val="left"/>
            </w:pPr>
            <w:r>
              <w:rPr>
                <w:sz w:val="16"/>
              </w:rPr>
              <w:t>2024-02-06</w:t>
            </w:r>
          </w:p>
        </w:tc>
        <w:tc>
          <w:tcPr>
            <w:tcW w:type="dxa" w:w="869"/>
          </w:tcPr>
          <w:p>
            <w:pPr>
              <w:spacing w:after="0"/>
              <w:jc w:val="right"/>
            </w:pPr>
            <w:r>
              <w:rPr>
                <w:sz w:val="16"/>
              </w:rPr>
              <w:t>-967</w:t>
            </w:r>
          </w:p>
        </w:tc>
        <w:tc>
          <w:tcPr>
            <w:tcW w:type="dxa" w:w="2931"/>
          </w:tcPr>
          <w:p>
            <w:pPr>
              <w:spacing w:after="0"/>
              <w:jc w:val="left"/>
            </w:pPr>
            <w:r>
              <w:rPr>
                <w:sz w:val="16"/>
              </w:rPr>
              <w:t>this jurisdiction approved 2019-02-05</w:t>
            </w:r>
          </w:p>
        </w:tc>
      </w:tr>
      <w:tr>
        <w:trPr>
          <w:cantSplit/>
        </w:trPr>
        <w:tc>
          <w:tcPr>
            <w:tcW w:type="dxa" w:w="1833"/>
          </w:tcPr>
          <w:p>
            <w:pPr>
              <w:spacing w:after="0"/>
              <w:jc w:val="left"/>
            </w:pPr>
            <w:r>
              <w:rPr>
                <w:sz w:val="16"/>
              </w:rPr>
              <w:t>Hazen city</w:t>
            </w:r>
          </w:p>
        </w:tc>
        <w:tc>
          <w:tcPr>
            <w:tcW w:type="dxa" w:w="1305"/>
          </w:tcPr>
          <w:p>
            <w:pPr>
              <w:spacing w:after="0"/>
              <w:jc w:val="left"/>
            </w:pPr>
            <w:r>
              <w:rPr>
                <w:sz w:val="16"/>
              </w:rPr>
              <w:t>City</w:t>
            </w:r>
          </w:p>
        </w:tc>
        <w:tc>
          <w:tcPr>
            <w:tcW w:type="dxa" w:w="1792"/>
          </w:tcPr>
          <w:p>
            <w:pPr>
              <w:spacing w:after="0"/>
              <w:jc w:val="left"/>
            </w:pPr>
            <w:r>
              <w:rPr>
                <w:sz w:val="16"/>
              </w:rPr>
              <w:t>Expired on 2024-02-06</w:t>
            </w:r>
          </w:p>
        </w:tc>
        <w:tc>
          <w:tcPr>
            <w:tcW w:type="dxa" w:w="3309"/>
          </w:tcPr>
          <w:p>
            <w:pPr>
              <w:spacing w:after="0"/>
              <w:jc w:val="left"/>
            </w:pPr>
            <w:r>
              <w:rPr>
                <w:sz w:val="16"/>
              </w:rPr>
              <w:t>Prairie and Monroe County (FEMA plan 104420)</w:t>
            </w:r>
          </w:p>
        </w:tc>
        <w:tc>
          <w:tcPr>
            <w:tcW w:type="dxa" w:w="1037"/>
          </w:tcPr>
          <w:p>
            <w:pPr>
              <w:spacing w:after="0"/>
              <w:jc w:val="left"/>
            </w:pPr>
            <w:r>
              <w:rPr>
                <w:sz w:val="16"/>
              </w:rPr>
              <w:t>2019-02-07</w:t>
            </w:r>
          </w:p>
        </w:tc>
        <w:tc>
          <w:tcPr>
            <w:tcW w:type="dxa" w:w="1037"/>
          </w:tcPr>
          <w:p>
            <w:pPr>
              <w:spacing w:after="0"/>
              <w:jc w:val="left"/>
            </w:pPr>
            <w:r>
              <w:rPr>
                <w:sz w:val="16"/>
              </w:rPr>
              <w:t>2024-02-06</w:t>
            </w:r>
          </w:p>
        </w:tc>
        <w:tc>
          <w:tcPr>
            <w:tcW w:type="dxa" w:w="869"/>
          </w:tcPr>
          <w:p>
            <w:pPr>
              <w:spacing w:after="0"/>
              <w:jc w:val="right"/>
            </w:pPr>
            <w:r>
              <w:rPr>
                <w:sz w:val="16"/>
              </w:rPr>
              <w:t>-967</w:t>
            </w:r>
          </w:p>
        </w:tc>
        <w:tc>
          <w:tcPr>
            <w:tcW w:type="dxa" w:w="2931"/>
          </w:tcPr>
          <w:p>
            <w:pPr>
              <w:spacing w:after="0"/>
              <w:jc w:val="left"/>
            </w:pPr>
            <w:r>
              <w:rPr>
                <w:sz w:val="16"/>
              </w:rPr>
              <w:t>this jurisdiction approved 2019-02-05</w:t>
            </w:r>
          </w:p>
        </w:tc>
      </w:tr>
      <w:tr>
        <w:trPr>
          <w:cantSplit/>
        </w:trPr>
        <w:tc>
          <w:tcPr>
            <w:tcW w:type="dxa" w:w="1833"/>
          </w:tcPr>
          <w:p>
            <w:pPr>
              <w:spacing w:after="0"/>
              <w:jc w:val="left"/>
            </w:pPr>
            <w:r>
              <w:rPr>
                <w:sz w:val="16"/>
              </w:rPr>
              <w:t>Ulm town</w:t>
            </w:r>
          </w:p>
        </w:tc>
        <w:tc>
          <w:tcPr>
            <w:tcW w:type="dxa" w:w="1305"/>
          </w:tcPr>
          <w:p>
            <w:pPr>
              <w:spacing w:after="0"/>
              <w:jc w:val="left"/>
            </w:pPr>
            <w:r>
              <w:rPr>
                <w:sz w:val="16"/>
              </w:rPr>
              <w:t>Town</w:t>
            </w:r>
          </w:p>
        </w:tc>
        <w:tc>
          <w:tcPr>
            <w:tcW w:type="dxa" w:w="1792"/>
          </w:tcPr>
          <w:p>
            <w:pPr>
              <w:spacing w:after="0"/>
              <w:jc w:val="left"/>
            </w:pPr>
            <w:r>
              <w:rPr>
                <w:sz w:val="16"/>
              </w:rPr>
              <w:t>Expired on 2024-02-06</w:t>
            </w:r>
          </w:p>
        </w:tc>
        <w:tc>
          <w:tcPr>
            <w:tcW w:type="dxa" w:w="3309"/>
          </w:tcPr>
          <w:p>
            <w:pPr>
              <w:spacing w:after="0"/>
              <w:jc w:val="left"/>
            </w:pPr>
            <w:r>
              <w:rPr>
                <w:sz w:val="16"/>
              </w:rPr>
              <w:t>Prairie and Monroe County (FEMA plan 104420)</w:t>
            </w:r>
          </w:p>
        </w:tc>
        <w:tc>
          <w:tcPr>
            <w:tcW w:type="dxa" w:w="1037"/>
          </w:tcPr>
          <w:p>
            <w:pPr>
              <w:spacing w:after="0"/>
              <w:jc w:val="left"/>
            </w:pPr>
            <w:r>
              <w:rPr>
                <w:sz w:val="16"/>
              </w:rPr>
              <w:t>2019-02-07</w:t>
            </w:r>
          </w:p>
        </w:tc>
        <w:tc>
          <w:tcPr>
            <w:tcW w:type="dxa" w:w="1037"/>
          </w:tcPr>
          <w:p>
            <w:pPr>
              <w:spacing w:after="0"/>
              <w:jc w:val="left"/>
            </w:pPr>
            <w:r>
              <w:rPr>
                <w:sz w:val="16"/>
              </w:rPr>
              <w:t>2024-02-06</w:t>
            </w:r>
          </w:p>
        </w:tc>
        <w:tc>
          <w:tcPr>
            <w:tcW w:type="dxa" w:w="869"/>
          </w:tcPr>
          <w:p>
            <w:pPr>
              <w:spacing w:after="0"/>
              <w:jc w:val="right"/>
            </w:pPr>
            <w:r>
              <w:rPr>
                <w:sz w:val="16"/>
              </w:rPr>
              <w:t>-967</w:t>
            </w:r>
          </w:p>
        </w:tc>
        <w:tc>
          <w:tcPr>
            <w:tcW w:type="dxa" w:w="2931"/>
          </w:tcPr>
          <w:p>
            <w:pPr>
              <w:spacing w:after="0"/>
              <w:jc w:val="left"/>
            </w:pPr>
          </w:p>
        </w:tc>
      </w:tr>
      <w:tr>
        <w:trPr>
          <w:cantSplit/>
        </w:trPr>
        <w:tc>
          <w:tcPr>
            <w:tcW w:type="dxa" w:w="1833"/>
          </w:tcPr>
          <w:p>
            <w:pPr>
              <w:spacing w:after="0"/>
              <w:jc w:val="left"/>
            </w:pPr>
            <w:r>
              <w:rPr>
                <w:sz w:val="16"/>
              </w:rPr>
              <w:t>Des Arc Public Schools</w:t>
            </w:r>
          </w:p>
        </w:tc>
        <w:tc>
          <w:tcPr>
            <w:tcW w:type="dxa" w:w="1305"/>
          </w:tcPr>
          <w:p>
            <w:pPr>
              <w:spacing w:after="0"/>
              <w:jc w:val="left"/>
            </w:pPr>
            <w:r>
              <w:rPr>
                <w:sz w:val="16"/>
              </w:rPr>
              <w:t>School/School District</w:t>
            </w:r>
          </w:p>
        </w:tc>
        <w:tc>
          <w:tcPr>
            <w:tcW w:type="dxa" w:w="1792"/>
          </w:tcPr>
          <w:p>
            <w:pPr>
              <w:spacing w:after="0"/>
              <w:jc w:val="left"/>
            </w:pPr>
            <w:r>
              <w:rPr>
                <w:sz w:val="16"/>
              </w:rPr>
              <w:t>Expired on 2024-02-06</w:t>
            </w:r>
          </w:p>
        </w:tc>
        <w:tc>
          <w:tcPr>
            <w:tcW w:type="dxa" w:w="3309"/>
          </w:tcPr>
          <w:p>
            <w:pPr>
              <w:spacing w:after="0"/>
              <w:jc w:val="left"/>
            </w:pPr>
            <w:r>
              <w:rPr>
                <w:sz w:val="16"/>
              </w:rPr>
              <w:t>Prairie and Monroe County (FEMA plan 104420)</w:t>
            </w:r>
          </w:p>
        </w:tc>
        <w:tc>
          <w:tcPr>
            <w:tcW w:type="dxa" w:w="1037"/>
          </w:tcPr>
          <w:p>
            <w:pPr>
              <w:spacing w:after="0"/>
              <w:jc w:val="left"/>
            </w:pPr>
            <w:r>
              <w:rPr>
                <w:sz w:val="16"/>
              </w:rPr>
              <w:t>2019-02-07</w:t>
            </w:r>
          </w:p>
        </w:tc>
        <w:tc>
          <w:tcPr>
            <w:tcW w:type="dxa" w:w="1037"/>
          </w:tcPr>
          <w:p>
            <w:pPr>
              <w:spacing w:after="0"/>
              <w:jc w:val="left"/>
            </w:pPr>
            <w:r>
              <w:rPr>
                <w:sz w:val="16"/>
              </w:rPr>
              <w:t>2024-02-06</w:t>
            </w:r>
          </w:p>
        </w:tc>
        <w:tc>
          <w:tcPr>
            <w:tcW w:type="dxa" w:w="869"/>
          </w:tcPr>
          <w:p>
            <w:pPr>
              <w:spacing w:after="0"/>
              <w:jc w:val="right"/>
            </w:pPr>
            <w:r>
              <w:rPr>
                <w:sz w:val="16"/>
              </w:rPr>
              <w:t>-967</w:t>
            </w:r>
          </w:p>
        </w:tc>
        <w:tc>
          <w:tcPr>
            <w:tcW w:type="dxa" w:w="2931"/>
          </w:tcPr>
          <w:p>
            <w:pPr>
              <w:spacing w:after="0"/>
              <w:jc w:val="left"/>
            </w:pPr>
          </w:p>
        </w:tc>
      </w:tr>
      <w:tr>
        <w:trPr>
          <w:cantSplit/>
        </w:trPr>
        <w:tc>
          <w:tcPr>
            <w:tcW w:type="dxa" w:w="1833"/>
          </w:tcPr>
          <w:p>
            <w:pPr>
              <w:spacing w:after="0"/>
              <w:jc w:val="left"/>
            </w:pPr>
            <w:r>
              <w:rPr>
                <w:sz w:val="16"/>
              </w:rPr>
              <w:t>Hazen School District</w:t>
            </w:r>
          </w:p>
        </w:tc>
        <w:tc>
          <w:tcPr>
            <w:tcW w:type="dxa" w:w="1305"/>
          </w:tcPr>
          <w:p>
            <w:pPr>
              <w:spacing w:after="0"/>
              <w:jc w:val="left"/>
            </w:pPr>
            <w:r>
              <w:rPr>
                <w:sz w:val="16"/>
              </w:rPr>
              <w:t>School/School District</w:t>
            </w:r>
          </w:p>
        </w:tc>
        <w:tc>
          <w:tcPr>
            <w:tcW w:type="dxa" w:w="1792"/>
          </w:tcPr>
          <w:p>
            <w:pPr>
              <w:spacing w:after="0"/>
              <w:jc w:val="left"/>
            </w:pPr>
            <w:r>
              <w:rPr>
                <w:sz w:val="16"/>
              </w:rPr>
              <w:t>Expired on 2024-02-06</w:t>
            </w:r>
          </w:p>
        </w:tc>
        <w:tc>
          <w:tcPr>
            <w:tcW w:type="dxa" w:w="3309"/>
          </w:tcPr>
          <w:p>
            <w:pPr>
              <w:spacing w:after="0"/>
              <w:jc w:val="left"/>
            </w:pPr>
            <w:r>
              <w:rPr>
                <w:sz w:val="16"/>
              </w:rPr>
              <w:t>Prairie and Monroe County (FEMA plan 104420)</w:t>
            </w:r>
          </w:p>
        </w:tc>
        <w:tc>
          <w:tcPr>
            <w:tcW w:type="dxa" w:w="1037"/>
          </w:tcPr>
          <w:p>
            <w:pPr>
              <w:spacing w:after="0"/>
              <w:jc w:val="left"/>
            </w:pPr>
            <w:r>
              <w:rPr>
                <w:sz w:val="16"/>
              </w:rPr>
              <w:t>2019-02-07</w:t>
            </w:r>
          </w:p>
        </w:tc>
        <w:tc>
          <w:tcPr>
            <w:tcW w:type="dxa" w:w="1037"/>
          </w:tcPr>
          <w:p>
            <w:pPr>
              <w:spacing w:after="0"/>
              <w:jc w:val="left"/>
            </w:pPr>
            <w:r>
              <w:rPr>
                <w:sz w:val="16"/>
              </w:rPr>
              <w:t>2024-02-06</w:t>
            </w:r>
          </w:p>
        </w:tc>
        <w:tc>
          <w:tcPr>
            <w:tcW w:type="dxa" w:w="869"/>
          </w:tcPr>
          <w:p>
            <w:pPr>
              <w:spacing w:after="0"/>
              <w:jc w:val="right"/>
            </w:pPr>
            <w:r>
              <w:rPr>
                <w:sz w:val="16"/>
              </w:rPr>
              <w:t>-967</w:t>
            </w:r>
          </w:p>
        </w:tc>
        <w:tc>
          <w:tcPr>
            <w:tcW w:type="dxa" w:w="2931"/>
          </w:tcPr>
          <w:p>
            <w:pPr>
              <w:spacing w:after="0"/>
              <w:jc w:val="left"/>
            </w:pPr>
            <w:r>
              <w:rPr>
                <w:sz w:val="16"/>
              </w:rPr>
              <w:t>this jurisdiction approved 2019-02-05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104420 lists 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$3,125,556</w:t>
            </w:r>
          </w:p>
        </w:tc>
        <w:tc>
          <w:tcPr>
            <w:tcW w:type="dxa" w:w="1126"/>
          </w:tcPr>
          <w:p>
            <w:pPr>
              <w:spacing w:after="0"/>
              <w:jc w:val="right"/>
            </w:pPr>
            <w:r>
              <w:rPr>
                <w:sz w:val="16"/>
              </w:rPr>
              <w:t>$367,605</w:t>
            </w:r>
          </w:p>
        </w:tc>
        <w:tc>
          <w:tcPr>
            <w:tcW w:type="dxa" w:w="1950"/>
          </w:tcPr>
          <w:p>
            <w:pPr>
              <w:spacing w:after="0"/>
              <w:jc w:val="right"/>
            </w:pPr>
            <w:r>
              <w:rPr>
                <w:sz w:val="16"/>
              </w:rPr>
              <w:t>$249,925</w:t>
            </w:r>
          </w:p>
        </w:tc>
        <w:tc>
          <w:tcPr>
            <w:tcW w:type="dxa" w:w="1194"/>
          </w:tcPr>
          <w:p>
            <w:pPr>
              <w:spacing w:after="0"/>
              <w:jc w:val="right"/>
            </w:pPr>
            <w:r>
              <w:rPr>
                <w:sz w:val="16"/>
              </w:rPr>
              <w:t>$3,743,085</w:t>
            </w:r>
          </w:p>
        </w:tc>
        <w:tc>
          <w:tcPr>
            <w:tcW w:type="dxa" w:w="2139"/>
          </w:tcPr>
          <w:p>
            <w:pPr>
              <w:spacing w:after="0"/>
              <w:jc w:val="right"/>
            </w:pPr>
            <w:r>
              <w:rPr>
                <w:sz w:val="16"/>
              </w:rPr>
              <w:t>93</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$1,241,163</w:t>
            </w:r>
          </w:p>
        </w:tc>
        <w:tc>
          <w:tcPr>
            <w:tcW w:type="dxa" w:w="1126"/>
          </w:tcPr>
          <w:p>
            <w:pPr>
              <w:spacing w:after="0"/>
              <w:jc w:val="right"/>
            </w:pPr>
            <w:r>
              <w:rPr>
                <w:sz w:val="16"/>
              </w:rPr>
              <w:t>n/a</w:t>
            </w:r>
          </w:p>
        </w:tc>
        <w:tc>
          <w:tcPr>
            <w:tcW w:type="dxa" w:w="1950"/>
          </w:tcPr>
          <w:p>
            <w:pPr>
              <w:spacing w:after="0"/>
              <w:jc w:val="right"/>
            </w:pPr>
            <w:r>
              <w:rPr>
                <w:sz w:val="16"/>
              </w:rPr>
              <w:t>$1,083,071</w:t>
            </w:r>
          </w:p>
        </w:tc>
        <w:tc>
          <w:tcPr>
            <w:tcW w:type="dxa" w:w="1194"/>
          </w:tcPr>
          <w:p>
            <w:pPr>
              <w:spacing w:after="0"/>
              <w:jc w:val="right"/>
            </w:pPr>
            <w:r>
              <w:rPr>
                <w:sz w:val="16"/>
              </w:rPr>
              <w:t>$2,324,235</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$540,087</w:t>
            </w:r>
          </w:p>
        </w:tc>
        <w:tc>
          <w:tcPr>
            <w:tcW w:type="dxa" w:w="1126"/>
          </w:tcPr>
          <w:p>
            <w:pPr>
              <w:spacing w:after="0"/>
              <w:jc w:val="right"/>
            </w:pPr>
            <w:r>
              <w:rPr>
                <w:sz w:val="16"/>
              </w:rPr>
              <w:t>$2,628</w:t>
            </w:r>
          </w:p>
        </w:tc>
        <w:tc>
          <w:tcPr>
            <w:tcW w:type="dxa" w:w="1950"/>
          </w:tcPr>
          <w:p>
            <w:pPr>
              <w:spacing w:after="0"/>
              <w:jc w:val="right"/>
            </w:pPr>
            <w:r>
              <w:rPr>
                <w:sz w:val="16"/>
              </w:rPr>
              <w:t>$947,040</w:t>
            </w:r>
          </w:p>
        </w:tc>
        <w:tc>
          <w:tcPr>
            <w:tcW w:type="dxa" w:w="1194"/>
          </w:tcPr>
          <w:p>
            <w:pPr>
              <w:spacing w:after="0"/>
              <w:jc w:val="right"/>
            </w:pPr>
            <w:r>
              <w:rPr>
                <w:sz w:val="16"/>
              </w:rPr>
              <w:t>$1,489,755</w:t>
            </w:r>
          </w:p>
        </w:tc>
        <w:tc>
          <w:tcPr>
            <w:tcW w:type="dxa" w:w="2139"/>
          </w:tcPr>
          <w:p>
            <w:pPr>
              <w:spacing w:after="0"/>
              <w:jc w:val="right"/>
            </w:pPr>
            <w:r>
              <w:rPr>
                <w:sz w:val="16"/>
              </w:rPr>
              <w:t>21</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Ice Storm</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$287,042</w:t>
            </w:r>
          </w:p>
        </w:tc>
        <w:tc>
          <w:tcPr>
            <w:tcW w:type="dxa" w:w="1126"/>
          </w:tcPr>
          <w:p>
            <w:pPr>
              <w:spacing w:after="0"/>
              <w:jc w:val="right"/>
            </w:pPr>
            <w:r>
              <w:rPr>
                <w:sz w:val="16"/>
              </w:rPr>
              <w:t>n/a</w:t>
            </w:r>
          </w:p>
        </w:tc>
        <w:tc>
          <w:tcPr>
            <w:tcW w:type="dxa" w:w="1950"/>
          </w:tcPr>
          <w:p>
            <w:pPr>
              <w:spacing w:after="0"/>
              <w:jc w:val="right"/>
            </w:pPr>
            <w:r>
              <w:rPr>
                <w:sz w:val="16"/>
              </w:rPr>
              <w:t>$29,671</w:t>
            </w:r>
          </w:p>
        </w:tc>
        <w:tc>
          <w:tcPr>
            <w:tcW w:type="dxa" w:w="1194"/>
          </w:tcPr>
          <w:p>
            <w:pPr>
              <w:spacing w:after="0"/>
              <w:jc w:val="right"/>
            </w:pPr>
            <w:r>
              <w:rPr>
                <w:sz w:val="16"/>
              </w:rPr>
              <w:t>$316,713</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$29</w:t>
            </w:r>
          </w:p>
        </w:tc>
        <w:tc>
          <w:tcPr>
            <w:tcW w:type="dxa" w:w="1126"/>
          </w:tcPr>
          <w:p>
            <w:pPr>
              <w:spacing w:after="0"/>
              <w:jc w:val="right"/>
            </w:pPr>
            <w:r>
              <w:rPr>
                <w:sz w:val="16"/>
              </w:rPr>
              <w:t>$836</w:t>
            </w:r>
          </w:p>
        </w:tc>
        <w:tc>
          <w:tcPr>
            <w:tcW w:type="dxa" w:w="1950"/>
          </w:tcPr>
          <w:p>
            <w:pPr>
              <w:spacing w:after="0"/>
              <w:jc w:val="right"/>
            </w:pPr>
            <w:r>
              <w:rPr>
                <w:sz w:val="16"/>
              </w:rPr>
              <w:t>$275,714</w:t>
            </w:r>
          </w:p>
        </w:tc>
        <w:tc>
          <w:tcPr>
            <w:tcW w:type="dxa" w:w="1194"/>
          </w:tcPr>
          <w:p>
            <w:pPr>
              <w:spacing w:after="0"/>
              <w:jc w:val="right"/>
            </w:pPr>
            <w:r>
              <w:rPr>
                <w:sz w:val="16"/>
              </w:rPr>
              <w:t>$276,580</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$122,087</w:t>
            </w:r>
          </w:p>
        </w:tc>
        <w:tc>
          <w:tcPr>
            <w:tcW w:type="dxa" w:w="1126"/>
          </w:tcPr>
          <w:p>
            <w:pPr>
              <w:spacing w:after="0"/>
              <w:jc w:val="right"/>
            </w:pPr>
            <w:r>
              <w:rPr>
                <w:sz w:val="16"/>
              </w:rPr>
              <w:t>$660</w:t>
            </w:r>
          </w:p>
        </w:tc>
        <w:tc>
          <w:tcPr>
            <w:tcW w:type="dxa" w:w="1950"/>
          </w:tcPr>
          <w:p>
            <w:pPr>
              <w:spacing w:after="0"/>
              <w:jc w:val="right"/>
            </w:pPr>
            <w:r>
              <w:rPr>
                <w:sz w:val="16"/>
              </w:rPr>
              <w:t>$126,401</w:t>
            </w:r>
          </w:p>
        </w:tc>
        <w:tc>
          <w:tcPr>
            <w:tcW w:type="dxa" w:w="1194"/>
          </w:tcPr>
          <w:p>
            <w:pPr>
              <w:spacing w:after="0"/>
              <w:jc w:val="right"/>
            </w:pPr>
            <w:r>
              <w:rPr>
                <w:sz w:val="16"/>
              </w:rPr>
              <w:t>$249,148</w:t>
            </w:r>
          </w:p>
        </w:tc>
        <w:tc>
          <w:tcPr>
            <w:tcW w:type="dxa" w:w="2139"/>
          </w:tcPr>
          <w:p>
            <w:pPr>
              <w:spacing w:after="0"/>
              <w:jc w:val="right"/>
            </w:pPr>
            <w:r>
              <w:rPr>
                <w:sz w:val="16"/>
              </w:rPr>
              <w:t>123</w:t>
            </w:r>
          </w:p>
        </w:tc>
        <w:tc>
          <w:tcPr>
            <w:tcW w:type="dxa" w:w="2202"/>
          </w:tcPr>
          <w:p>
            <w:pPr>
              <w:spacing w:after="0"/>
              <w:jc w:val="left"/>
            </w:pPr>
            <w:r>
              <w:rPr>
                <w:sz w:val="16"/>
              </w:rPr>
              <w:t>Includes 2 High Wind and 6 Strong Wind records (NOAA non-thunderstorm wind types,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Cold Wave</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$3,258</w:t>
            </w:r>
          </w:p>
        </w:tc>
        <w:tc>
          <w:tcPr>
            <w:tcW w:type="dxa" w:w="1126"/>
          </w:tcPr>
          <w:p>
            <w:pPr>
              <w:spacing w:after="0"/>
              <w:jc w:val="right"/>
            </w:pPr>
            <w:r>
              <w:rPr>
                <w:sz w:val="16"/>
              </w:rPr>
              <w:t>$1,074</w:t>
            </w:r>
          </w:p>
        </w:tc>
        <w:tc>
          <w:tcPr>
            <w:tcW w:type="dxa" w:w="1950"/>
          </w:tcPr>
          <w:p>
            <w:pPr>
              <w:spacing w:after="0"/>
              <w:jc w:val="right"/>
            </w:pPr>
            <w:r>
              <w:rPr>
                <w:sz w:val="16"/>
              </w:rPr>
              <w:t>$178,508</w:t>
            </w:r>
          </w:p>
        </w:tc>
        <w:tc>
          <w:tcPr>
            <w:tcW w:type="dxa" w:w="1194"/>
          </w:tcPr>
          <w:p>
            <w:pPr>
              <w:spacing w:after="0"/>
              <w:jc w:val="right"/>
            </w:pPr>
            <w:r>
              <w:rPr>
                <w:sz w:val="16"/>
              </w:rPr>
              <w:t>$182,840</w:t>
            </w:r>
          </w:p>
        </w:tc>
        <w:tc>
          <w:tcPr>
            <w:tcW w:type="dxa" w:w="2139"/>
          </w:tcPr>
          <w:p>
            <w:pPr>
              <w:spacing w:after="0"/>
              <w:jc w:val="right"/>
            </w:pPr>
            <w:r>
              <w:rPr>
                <w:sz w:val="16"/>
              </w:rPr>
              <w:t>2</w:t>
            </w:r>
          </w:p>
        </w:tc>
        <w:tc>
          <w:tcPr>
            <w:tcW w:type="dxa" w:w="2202"/>
          </w:tcPr>
          <w:p>
            <w:pPr>
              <w:spacing w:after="0"/>
              <w:jc w:val="left"/>
            </w:pPr>
            <w:r>
              <w:rPr>
                <w:sz w:val="16"/>
              </w:rPr>
              <w:t>Includes 2 Frost/Freeze records (outside NRI's Cold Wave definition; counted in this table and in B1-d, not in the B1-e descriptor).</w:t>
            </w:r>
          </w:p>
        </w:tc>
      </w:tr>
      <w:tr>
        <w:trPr>
          <w:cantSplit/>
        </w:trPr>
        <w:tc>
          <w:tcPr>
            <w:tcW w:type="dxa" w:w="723"/>
          </w:tcPr>
          <w:p>
            <w:pPr>
              <w:spacing w:after="0"/>
              <w:jc w:val="right"/>
            </w:pPr>
            <w:r>
              <w:rPr>
                <w:sz w:val="16"/>
              </w:rPr>
              <w:t>8</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$35,186</w:t>
            </w:r>
          </w:p>
        </w:tc>
        <w:tc>
          <w:tcPr>
            <w:tcW w:type="dxa" w:w="1126"/>
          </w:tcPr>
          <w:p>
            <w:pPr>
              <w:spacing w:after="0"/>
              <w:jc w:val="right"/>
            </w:pPr>
            <w:r>
              <w:rPr>
                <w:sz w:val="16"/>
              </w:rPr>
              <w:t>$104,596</w:t>
            </w:r>
          </w:p>
        </w:tc>
        <w:tc>
          <w:tcPr>
            <w:tcW w:type="dxa" w:w="1950"/>
          </w:tcPr>
          <w:p>
            <w:pPr>
              <w:spacing w:after="0"/>
              <w:jc w:val="right"/>
            </w:pPr>
            <w:r>
              <w:rPr>
                <w:sz w:val="16"/>
              </w:rPr>
              <w:t>$17,853</w:t>
            </w:r>
          </w:p>
        </w:tc>
        <w:tc>
          <w:tcPr>
            <w:tcW w:type="dxa" w:w="1194"/>
          </w:tcPr>
          <w:p>
            <w:pPr>
              <w:spacing w:after="0"/>
              <w:jc w:val="right"/>
            </w:pPr>
            <w:r>
              <w:rPr>
                <w:sz w:val="16"/>
              </w:rPr>
              <w:t>$157,635</w:t>
            </w:r>
          </w:p>
        </w:tc>
        <w:tc>
          <w:tcPr>
            <w:tcW w:type="dxa" w:w="2139"/>
          </w:tcPr>
          <w:p>
            <w:pPr>
              <w:spacing w:after="0"/>
              <w:jc w:val="right"/>
            </w:pPr>
            <w:r>
              <w:rPr>
                <w:sz w:val="16"/>
              </w:rPr>
              <w:t>64</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$69,365</w:t>
            </w:r>
          </w:p>
        </w:tc>
        <w:tc>
          <w:tcPr>
            <w:tcW w:type="dxa" w:w="1950"/>
          </w:tcPr>
          <w:p>
            <w:pPr>
              <w:spacing w:after="0"/>
              <w:jc w:val="right"/>
            </w:pPr>
            <w:r>
              <w:rPr>
                <w:sz w:val="16"/>
              </w:rPr>
              <w:t>n/a</w:t>
            </w:r>
          </w:p>
        </w:tc>
        <w:tc>
          <w:tcPr>
            <w:tcW w:type="dxa" w:w="1194"/>
          </w:tcPr>
          <w:p>
            <w:pPr>
              <w:spacing w:after="0"/>
              <w:jc w:val="right"/>
            </w:pPr>
            <w:r>
              <w:rPr>
                <w:sz w:val="16"/>
              </w:rPr>
              <w:t>$69,365</w:t>
            </w:r>
          </w:p>
        </w:tc>
        <w:tc>
          <w:tcPr>
            <w:tcW w:type="dxa" w:w="2139"/>
          </w:tcPr>
          <w:p>
            <w:pPr>
              <w:spacing w:after="0"/>
              <w:jc w:val="right"/>
            </w:pPr>
            <w:r>
              <w:rPr>
                <w:sz w:val="16"/>
              </w:rPr>
              <w:t>15</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$17,607</w:t>
            </w:r>
          </w:p>
        </w:tc>
        <w:tc>
          <w:tcPr>
            <w:tcW w:type="dxa" w:w="1126"/>
          </w:tcPr>
          <w:p>
            <w:pPr>
              <w:spacing w:after="0"/>
              <w:jc w:val="right"/>
            </w:pPr>
            <w:r>
              <w:rPr>
                <w:sz w:val="16"/>
              </w:rPr>
              <w:t>n/a</w:t>
            </w:r>
          </w:p>
        </w:tc>
        <w:tc>
          <w:tcPr>
            <w:tcW w:type="dxa" w:w="1950"/>
          </w:tcPr>
          <w:p>
            <w:pPr>
              <w:spacing w:after="0"/>
              <w:jc w:val="right"/>
            </w:pPr>
            <w:r>
              <w:rPr>
                <w:sz w:val="16"/>
              </w:rPr>
              <w:t>$48,857</w:t>
            </w:r>
          </w:p>
        </w:tc>
        <w:tc>
          <w:tcPr>
            <w:tcW w:type="dxa" w:w="1194"/>
          </w:tcPr>
          <w:p>
            <w:pPr>
              <w:spacing w:after="0"/>
              <w:jc w:val="right"/>
            </w:pPr>
            <w:r>
              <w:rPr>
                <w:sz w:val="16"/>
              </w:rPr>
              <w:t>$66,465</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$20,332</w:t>
            </w:r>
          </w:p>
        </w:tc>
        <w:tc>
          <w:tcPr>
            <w:tcW w:type="dxa" w:w="1126"/>
          </w:tcPr>
          <w:p>
            <w:pPr>
              <w:spacing w:after="0"/>
              <w:jc w:val="right"/>
            </w:pPr>
            <w:r>
              <w:rPr>
                <w:sz w:val="16"/>
              </w:rPr>
              <w:t>$28,922</w:t>
            </w:r>
          </w:p>
        </w:tc>
        <w:tc>
          <w:tcPr>
            <w:tcW w:type="dxa" w:w="1950"/>
          </w:tcPr>
          <w:p>
            <w:pPr>
              <w:spacing w:after="0"/>
              <w:jc w:val="right"/>
            </w:pPr>
            <w:r>
              <w:rPr>
                <w:sz w:val="16"/>
              </w:rPr>
              <w:t>$383</w:t>
            </w:r>
          </w:p>
        </w:tc>
        <w:tc>
          <w:tcPr>
            <w:tcW w:type="dxa" w:w="1194"/>
          </w:tcPr>
          <w:p>
            <w:pPr>
              <w:spacing w:after="0"/>
              <w:jc w:val="right"/>
            </w:pPr>
            <w:r>
              <w:rPr>
                <w:sz w:val="16"/>
              </w:rPr>
              <w:t>$49,636</w:t>
            </w:r>
          </w:p>
        </w:tc>
        <w:tc>
          <w:tcPr>
            <w:tcW w:type="dxa" w:w="2139"/>
          </w:tcPr>
          <w:p>
            <w:pPr>
              <w:spacing w:after="0"/>
              <w:jc w:val="right"/>
            </w:pPr>
            <w:r>
              <w:rPr>
                <w:sz w:val="16"/>
              </w:rPr>
              <w:t>5</w:t>
            </w:r>
          </w:p>
        </w:tc>
        <w:tc>
          <w:tcPr>
            <w:tcW w:type="dxa" w:w="2202"/>
          </w:tcPr>
          <w:p>
            <w:pPr>
              <w:spacing w:after="0"/>
              <w:jc w:val="left"/>
            </w:pPr>
            <w:r>
              <w:rPr>
                <w:sz w:val="16"/>
              </w:rPr>
              <w:t>Includes 3 Tropical Depression records (outside NRI's Hurricane definition).</w:t>
            </w:r>
          </w:p>
        </w:tc>
      </w:tr>
      <w:tr>
        <w:trPr>
          <w:cantSplit/>
        </w:trPr>
        <w:tc>
          <w:tcPr>
            <w:tcW w:type="dxa" w:w="723"/>
          </w:tcPr>
          <w:p>
            <w:pPr>
              <w:spacing w:after="0"/>
              <w:jc w:val="right"/>
            </w:pPr>
            <w:r>
              <w:rPr>
                <w:sz w:val="16"/>
              </w:rPr>
              <w:t>12</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$20,077</w:t>
            </w:r>
          </w:p>
        </w:tc>
        <w:tc>
          <w:tcPr>
            <w:tcW w:type="dxa" w:w="1126"/>
          </w:tcPr>
          <w:p>
            <w:pPr>
              <w:spacing w:after="0"/>
              <w:jc w:val="right"/>
            </w:pPr>
            <w:r>
              <w:rPr>
                <w:sz w:val="16"/>
              </w:rPr>
              <w:t>$986</w:t>
            </w:r>
          </w:p>
        </w:tc>
        <w:tc>
          <w:tcPr>
            <w:tcW w:type="dxa" w:w="1950"/>
          </w:tcPr>
          <w:p>
            <w:pPr>
              <w:spacing w:after="0"/>
              <w:jc w:val="right"/>
            </w:pPr>
            <w:r>
              <w:rPr>
                <w:sz w:val="16"/>
              </w:rPr>
              <w:t>$1,214</w:t>
            </w:r>
          </w:p>
        </w:tc>
        <w:tc>
          <w:tcPr>
            <w:tcW w:type="dxa" w:w="1194"/>
          </w:tcPr>
          <w:p>
            <w:pPr>
              <w:spacing w:after="0"/>
              <w:jc w:val="right"/>
            </w:pPr>
            <w:r>
              <w:rPr>
                <w:sz w:val="16"/>
              </w:rPr>
              <w:t>$22,277</w:t>
            </w:r>
          </w:p>
        </w:tc>
        <w:tc>
          <w:tcPr>
            <w:tcW w:type="dxa" w:w="2139"/>
          </w:tcPr>
          <w:p>
            <w:pPr>
              <w:spacing w:after="0"/>
              <w:jc w:val="right"/>
            </w:pPr>
            <w:r>
              <w:rPr>
                <w:sz w:val="16"/>
              </w:rPr>
              <w:t>54</w:t>
            </w:r>
          </w:p>
        </w:tc>
        <w:tc>
          <w:tcPr>
            <w:tcW w:type="dxa" w:w="2202"/>
          </w:tcPr>
          <w:p>
            <w:pPr>
              <w:spacing w:after="0"/>
              <w:jc w:val="left"/>
            </w:pPr>
            <w:r>
              <w:rPr>
                <w:sz w:val="16"/>
              </w:rPr>
              <w:t>Includes 1 Sleet record (outside NRI's Winter Weather definition).</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$4,383</w:t>
            </w:r>
          </w:p>
        </w:tc>
        <w:tc>
          <w:tcPr>
            <w:tcW w:type="dxa" w:w="1126"/>
          </w:tcPr>
          <w:p>
            <w:pPr>
              <w:spacing w:after="0"/>
              <w:jc w:val="right"/>
            </w:pPr>
            <w:r>
              <w:rPr>
                <w:sz w:val="16"/>
              </w:rPr>
              <w:t>$64</w:t>
            </w:r>
          </w:p>
        </w:tc>
        <w:tc>
          <w:tcPr>
            <w:tcW w:type="dxa" w:w="1950"/>
          </w:tcPr>
          <w:p>
            <w:pPr>
              <w:spacing w:after="0"/>
              <w:jc w:val="right"/>
            </w:pPr>
            <w:r>
              <w:rPr>
                <w:sz w:val="16"/>
              </w:rPr>
              <w:t>$922</w:t>
            </w:r>
          </w:p>
        </w:tc>
        <w:tc>
          <w:tcPr>
            <w:tcW w:type="dxa" w:w="1194"/>
          </w:tcPr>
          <w:p>
            <w:pPr>
              <w:spacing w:after="0"/>
              <w:jc w:val="right"/>
            </w:pPr>
            <w:r>
              <w:rPr>
                <w:sz w:val="16"/>
              </w:rPr>
              <w:t>$5,369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$100</w:t>
            </w:r>
          </w:p>
        </w:tc>
        <w:tc>
          <w:tcPr>
            <w:tcW w:type="dxa" w:w="1126"/>
          </w:tcPr>
          <w:p>
            <w:pPr>
              <w:spacing w:after="0"/>
              <w:jc w:val="right"/>
            </w:pPr>
            <w:r>
              <w:rPr>
                <w:sz w:val="16"/>
              </w:rPr>
              <w:t>n/a</w:t>
            </w:r>
          </w:p>
        </w:tc>
        <w:tc>
          <w:tcPr>
            <w:tcW w:type="dxa" w:w="1950"/>
          </w:tcPr>
          <w:p>
            <w:pPr>
              <w:spacing w:after="0"/>
              <w:jc w:val="right"/>
            </w:pPr>
            <w:r>
              <w:rPr>
                <w:sz w:val="16"/>
              </w:rPr>
              <w:t>$10</w:t>
            </w:r>
          </w:p>
        </w:tc>
        <w:tc>
          <w:tcPr>
            <w:tcW w:type="dxa" w:w="1194"/>
          </w:tcPr>
          <w:p>
            <w:pPr>
              <w:spacing w:after="0"/>
              <w:jc w:val="right"/>
            </w:pPr>
            <w:r>
              <w:rPr>
                <w:sz w:val="16"/>
              </w:rPr>
              <w:t>$109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4601 (Relatively High, 94.5); tract 4603 (Relatively High, 88.6); tract 4602 (Relatively Moderate, 88.3)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4601 (Relatively Low, 64.9); tract 4602 (Relatively Low, 55.1); tract 4603 (Relatively Low, 53.5)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4601 (Very Low, 79.7); tract 4603 (Very Low, 76.9); tract 4602 (Very Low, 64.2)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4601 (Very High, 99.6); tract 4602 (Very High, 94.2); tract 4603 (Relatively High, 90.9)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4601 (Relatively Low, 76.6); tract 4603 (Relatively Low, 74.2); tract 4602 (Relatively Low, 69.8)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4601 is Census Tract 4601).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6"/>
        <w:gridCol w:w="1882"/>
        <w:gridCol w:w="1753"/>
        <w:gridCol w:w="1950"/>
        <w:gridCol w:w="1610"/>
        <w:gridCol w:w="1920"/>
        <w:gridCol w:w="1545"/>
        <w:gridCol w:w="1587"/>
      </w:tblGrid>
      <w:tr>
        <w:trPr>
          <w:cantSplit/>
          <w:tblHeader/>
        </w:trPr>
        <w:tc>
          <w:tcPr>
            <w:tcW w:type="dxa" w:w="1866"/>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75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0"/>
            <w:shd w:val="clear" w:color="auto" w:fill="E8E8E8"/>
          </w:tcPr>
          <w:p>
            <w:pPr>
              <w:spacing w:after="0"/>
              <w:jc w:val="left"/>
            </w:pPr>
            <w:r>
              <w:rPr>
                <w:b/>
                <w:sz w:val="16"/>
              </w:rPr>
              <w:t>Observed range</w:t>
            </w:r>
          </w:p>
        </w:tc>
        <w:tc>
          <w:tcPr>
            <w:tcW w:type="dxa" w:w="1610"/>
            <w:shd w:val="clear" w:color="auto" w:fill="E8E8E8"/>
          </w:tcPr>
          <w:p>
            <w:pPr>
              <w:spacing w:after="0"/>
              <w:jc w:val="left"/>
            </w:pPr>
            <w:r>
              <w:rPr>
                <w:b/>
                <w:sz w:val="16"/>
              </w:rPr>
              <w:t>Worst recorded event</w:t>
            </w:r>
          </w:p>
        </w:tc>
        <w:tc>
          <w:tcPr>
            <w:tcW w:type="dxa" w:w="1920"/>
            <w:shd w:val="clear" w:color="auto" w:fill="E8E8E8"/>
          </w:tcPr>
          <w:p>
            <w:pPr>
              <w:spacing w:after="0"/>
              <w:jc w:val="left"/>
            </w:pPr>
            <w:r>
              <w:rPr>
                <w:b/>
                <w:sz w:val="16"/>
              </w:rPr>
              <w:t>Most damaging (when different)</w:t>
            </w:r>
          </w:p>
        </w:tc>
        <w:tc>
          <w:tcPr>
            <w:tcW w:type="dxa" w:w="1545"/>
            <w:shd w:val="clear" w:color="auto" w:fill="E8E8E8"/>
          </w:tcPr>
          <w:p>
            <w:pPr>
              <w:spacing w:after="0"/>
              <w:jc w:val="left"/>
            </w:pPr>
            <w:r>
              <w:rPr>
                <w:b/>
                <w:sz w:val="16"/>
              </w:rPr>
              <w:t>How it applies to jurisdictions</w:t>
            </w:r>
          </w:p>
        </w:tc>
        <w:tc>
          <w:tcPr>
            <w:tcW w:type="dxa" w:w="1587"/>
            <w:shd w:val="clear" w:color="auto" w:fill="E8E8E8"/>
          </w:tcPr>
          <w:p>
            <w:pPr>
              <w:spacing w:after="0"/>
              <w:jc w:val="left"/>
            </w:pPr>
            <w:r>
              <w:rPr>
                <w:b/>
                <w:sz w:val="16"/>
              </w:rPr>
              <w:t>Note</w:t>
            </w:r>
          </w:p>
        </w:tc>
      </w:tr>
      <w:tr>
        <w:trPr>
          <w:cantSplit/>
        </w:trPr>
        <w:tc>
          <w:tcPr>
            <w:tcW w:type="dxa" w:w="1866"/>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753"/>
          </w:tcPr>
          <w:p>
            <w:pPr>
              <w:spacing w:after="0"/>
              <w:jc w:val="right"/>
            </w:pPr>
            <w:r>
              <w:rPr>
                <w:sz w:val="16"/>
              </w:rPr>
              <w:t>0</w:t>
            </w:r>
          </w:p>
        </w:tc>
        <w:tc>
          <w:tcPr>
            <w:tcW w:type="dxa" w:w="1950"/>
          </w:tcPr>
          <w:p>
            <w:pPr>
              <w:spacing w:after="0"/>
              <w:jc w:val="left"/>
            </w:pPr>
          </w:p>
        </w:tc>
        <w:tc>
          <w:tcPr>
            <w:tcW w:type="dxa" w:w="1610"/>
          </w:tcPr>
          <w:p>
            <w:pPr>
              <w:spacing w:after="0"/>
              <w:jc w:val="left"/>
            </w:pPr>
          </w:p>
        </w:tc>
        <w:tc>
          <w:tcPr>
            <w:tcW w:type="dxa" w:w="1920"/>
          </w:tcPr>
          <w:p>
            <w:pPr>
              <w:spacing w:after="0"/>
              <w:jc w:val="left"/>
            </w:pPr>
          </w:p>
        </w:tc>
        <w:tc>
          <w:tcPr>
            <w:tcW w:type="dxa" w:w="1545"/>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753"/>
          </w:tcPr>
          <w:p>
            <w:pPr>
              <w:spacing w:after="0"/>
              <w:jc w:val="right"/>
            </w:pPr>
            <w:r>
              <w:rPr>
                <w:sz w:val="16"/>
              </w:rPr>
              <w:t>2 records, 2007 (2 zone-level)</w:t>
            </w:r>
          </w:p>
        </w:tc>
        <w:tc>
          <w:tcPr>
            <w:tcW w:type="dxa" w:w="1950"/>
          </w:tcPr>
          <w:p>
            <w:pPr>
              <w:spacing w:after="0"/>
              <w:jc w:val="left"/>
            </w:pPr>
          </w:p>
        </w:tc>
        <w:tc>
          <w:tcPr>
            <w:tcW w:type="dxa" w:w="1610"/>
          </w:tcPr>
          <w:p>
            <w:pPr>
              <w:spacing w:after="0"/>
              <w:jc w:val="left"/>
            </w:pPr>
            <w:r>
              <w:rPr>
                <w:sz w:val="16"/>
              </w:rPr>
              <w:t>No crop damage reported in 2 records.</w:t>
            </w:r>
          </w:p>
        </w:tc>
        <w:tc>
          <w:tcPr>
            <w:tcW w:type="dxa" w:w="1920"/>
          </w:tcPr>
          <w:p>
            <w:pPr>
              <w:spacing w:after="0"/>
              <w:jc w:val="left"/>
            </w:pPr>
          </w:p>
        </w:tc>
        <w:tc>
          <w:tcPr>
            <w:tcW w:type="dxa" w:w="1545"/>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Drought</w:t>
            </w:r>
          </w:p>
        </w:tc>
        <w:tc>
          <w:tcPr>
            <w:tcW w:type="dxa" w:w="1882"/>
          </w:tcPr>
          <w:p>
            <w:pPr>
              <w:spacing w:after="0"/>
              <w:jc w:val="left"/>
            </w:pPr>
            <w:r>
              <w:rPr>
                <w:sz w:val="16"/>
              </w:rPr>
              <w:t>U.S. Drought Monitor scale (D0 to D4)</w:t>
            </w:r>
          </w:p>
        </w:tc>
        <w:tc>
          <w:tcPr>
            <w:tcW w:type="dxa" w:w="1753"/>
          </w:tcPr>
          <w:p>
            <w:pPr>
              <w:spacing w:after="0"/>
              <w:jc w:val="right"/>
            </w:pPr>
            <w:r>
              <w:rPr>
                <w:sz w:val="16"/>
              </w:rPr>
              <w:t>15 records, 2000 to 2013 (15 zone-level)</w:t>
            </w:r>
          </w:p>
        </w:tc>
        <w:tc>
          <w:tcPr>
            <w:tcW w:type="dxa" w:w="1950"/>
          </w:tcPr>
          <w:p>
            <w:pPr>
              <w:spacing w:after="0"/>
              <w:jc w:val="left"/>
            </w:pPr>
            <w:r>
              <w:rPr>
                <w:sz w:val="16"/>
              </w:rPr>
              <w:t>1 day to 190 days (median 78 days); 4 with a recorded value</w:t>
            </w:r>
          </w:p>
        </w:tc>
        <w:tc>
          <w:tcPr>
            <w:tcW w:type="dxa" w:w="1610"/>
          </w:tcPr>
          <w:p>
            <w:pPr>
              <w:spacing w:after="0"/>
              <w:jc w:val="left"/>
            </w:pPr>
            <w:r>
              <w:rPr>
                <w:sz w:val="16"/>
              </w:rPr>
              <w:t>190 days (about 6.2 months), 2010-10-19 to 2011-04-26, a run of 7 consecutive Storm Events drought records, zone-level</w:t>
            </w:r>
          </w:p>
        </w:tc>
        <w:tc>
          <w:tcPr>
            <w:tcW w:type="dxa" w:w="1920"/>
          </w:tcPr>
          <w:p>
            <w:pPr>
              <w:spacing w:after="0"/>
              <w:jc w:val="left"/>
            </w:pPr>
          </w:p>
        </w:tc>
        <w:tc>
          <w:tcPr>
            <w:tcW w:type="dxa" w:w="1545"/>
          </w:tcPr>
          <w:p>
            <w:pPr>
              <w:spacing w:after="0"/>
              <w:jc w:val="left"/>
            </w:pPr>
            <w:r>
              <w:rPr>
                <w:sz w:val="16"/>
              </w:rPr>
              <w:t>Countywide (zone-level records).</w:t>
            </w:r>
          </w:p>
        </w:tc>
        <w:tc>
          <w:tcPr>
            <w:tcW w:type="dxa" w:w="15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6"/>
          </w:tcPr>
          <w:p>
            <w:pPr>
              <w:spacing w:after="0"/>
              <w:jc w:val="left"/>
            </w:pPr>
            <w:r>
              <w:rPr>
                <w:sz w:val="16"/>
              </w:rPr>
              <w:t>Earthquake</w:t>
            </w:r>
          </w:p>
        </w:tc>
        <w:tc>
          <w:tcPr>
            <w:tcW w:type="dxa" w:w="1882"/>
          </w:tcPr>
          <w:p>
            <w:pPr>
              <w:spacing w:after="0"/>
              <w:jc w:val="left"/>
            </w:pPr>
            <w:r>
              <w:rPr>
                <w:sz w:val="16"/>
              </w:rPr>
              <w:t>Modified Mercalli (local data)</w:t>
            </w:r>
          </w:p>
        </w:tc>
        <w:tc>
          <w:tcPr>
            <w:tcW w:type="dxa" w:w="1753"/>
          </w:tcPr>
          <w:p>
            <w:pPr>
              <w:spacing w:after="0"/>
              <w:jc w:val="right"/>
            </w:pPr>
            <w:r>
              <w:rPr>
                <w:sz w:val="16"/>
              </w:rPr>
              <w:t>0</w:t>
            </w:r>
          </w:p>
        </w:tc>
        <w:tc>
          <w:tcPr>
            <w:tcW w:type="dxa" w:w="1950"/>
          </w:tcPr>
          <w:p>
            <w:pPr>
              <w:spacing w:after="0"/>
              <w:jc w:val="left"/>
            </w:pPr>
          </w:p>
        </w:tc>
        <w:tc>
          <w:tcPr>
            <w:tcW w:type="dxa" w:w="1610"/>
          </w:tcPr>
          <w:p>
            <w:pPr>
              <w:spacing w:after="0"/>
              <w:jc w:val="left"/>
            </w:pPr>
          </w:p>
        </w:tc>
        <w:tc>
          <w:tcPr>
            <w:tcW w:type="dxa" w:w="1920"/>
          </w:tcPr>
          <w:p>
            <w:pPr>
              <w:spacing w:after="0"/>
              <w:jc w:val="left"/>
            </w:pPr>
          </w:p>
        </w:tc>
        <w:tc>
          <w:tcPr>
            <w:tcW w:type="dxa" w:w="1545"/>
          </w:tcPr>
          <w:p>
            <w:pPr>
              <w:spacing w:after="0"/>
              <w:jc w:val="left"/>
            </w:pPr>
          </w:p>
        </w:tc>
        <w:tc>
          <w:tcPr>
            <w:tcW w:type="dxa" w:w="1587"/>
          </w:tcPr>
          <w:p>
            <w:pPr>
              <w:spacing w:after="0"/>
              <w:jc w:val="left"/>
            </w:pPr>
            <w:r>
              <w:rPr>
                <w:sz w:val="16"/>
              </w:rPr>
              <w:t>Storm Events does not record earthquakes; the USGS earthquake catalog is the source.</w:t>
            </w:r>
          </w:p>
        </w:tc>
      </w:tr>
      <w:tr>
        <w:trPr>
          <w:cantSplit/>
        </w:trPr>
        <w:tc>
          <w:tcPr>
            <w:tcW w:type="dxa" w:w="1866"/>
          </w:tcPr>
          <w:p>
            <w:pPr>
              <w:spacing w:after="0"/>
              <w:jc w:val="left"/>
            </w:pPr>
            <w:r>
              <w:rPr>
                <w:sz w:val="16"/>
              </w:rPr>
              <w:t>Hail</w:t>
            </w:r>
          </w:p>
        </w:tc>
        <w:tc>
          <w:tcPr>
            <w:tcW w:type="dxa" w:w="1882"/>
          </w:tcPr>
          <w:p>
            <w:pPr>
              <w:spacing w:after="0"/>
              <w:jc w:val="left"/>
            </w:pPr>
            <w:r>
              <w:rPr>
                <w:sz w:val="16"/>
              </w:rPr>
              <w:t>hail size (inches)</w:t>
            </w:r>
          </w:p>
        </w:tc>
        <w:tc>
          <w:tcPr>
            <w:tcW w:type="dxa" w:w="1753"/>
          </w:tcPr>
          <w:p>
            <w:pPr>
              <w:spacing w:after="0"/>
              <w:jc w:val="right"/>
            </w:pPr>
            <w:r>
              <w:rPr>
                <w:sz w:val="16"/>
              </w:rPr>
              <w:t>92 records, 1962 to 2026</w:t>
            </w:r>
          </w:p>
        </w:tc>
        <w:tc>
          <w:tcPr>
            <w:tcW w:type="dxa" w:w="1950"/>
          </w:tcPr>
          <w:p>
            <w:pPr>
              <w:spacing w:after="0"/>
              <w:jc w:val="left"/>
            </w:pPr>
            <w:r>
              <w:rPr>
                <w:sz w:val="16"/>
              </w:rPr>
              <w:t>0.75 in to 4 in (median 1 in); 92 with a recorded value</w:t>
            </w:r>
          </w:p>
        </w:tc>
        <w:tc>
          <w:tcPr>
            <w:tcW w:type="dxa" w:w="1610"/>
          </w:tcPr>
          <w:p>
            <w:pPr>
              <w:spacing w:after="0"/>
              <w:jc w:val="left"/>
            </w:pPr>
            <w:r>
              <w:rPr>
                <w:sz w:val="16"/>
              </w:rPr>
              <w:t>4 in hail, 2024-05-24</w:t>
            </w:r>
          </w:p>
        </w:tc>
        <w:tc>
          <w:tcPr>
            <w:tcW w:type="dxa" w:w="1920"/>
          </w:tcPr>
          <w:p>
            <w:pPr>
              <w:spacing w:after="0"/>
              <w:jc w:val="left"/>
            </w:pPr>
            <w:r>
              <w:rPr>
                <w:sz w:val="16"/>
              </w:rPr>
              <w:t>Hail, 1994-03-24, $50,000 property; crops not recorded (1994 dollars)</w:t>
            </w:r>
          </w:p>
        </w:tc>
        <w:tc>
          <w:tcPr>
            <w:tcW w:type="dxa" w:w="1545"/>
          </w:tcPr>
          <w:p>
            <w:pPr>
              <w:spacing w:after="0"/>
              <w:jc w:val="left"/>
            </w:pPr>
            <w:r>
              <w:rPr>
                <w:sz w:val="16"/>
              </w:rPr>
              <w:t>Event records naming jurisdictions in the plan: Des Arc city (20 records), Hazen city (14 records), De Valls Bluff city (4 records), Ulm town (3 records), Fredonia (Biscoe) town (1 record).</w:t>
            </w:r>
          </w:p>
        </w:tc>
        <w:tc>
          <w:tcPr>
            <w:tcW w:type="dxa" w:w="1587"/>
          </w:tcPr>
          <w:p>
            <w:pPr>
              <w:spacing w:after="0"/>
              <w:jc w:val="left"/>
            </w:pPr>
          </w:p>
        </w:tc>
      </w:tr>
      <w:tr>
        <w:trPr>
          <w:cantSplit/>
        </w:trPr>
        <w:tc>
          <w:tcPr>
            <w:tcW w:type="dxa" w:w="1866"/>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753"/>
          </w:tcPr>
          <w:p>
            <w:pPr>
              <w:spacing w:after="0"/>
              <w:jc w:val="right"/>
            </w:pPr>
            <w:r>
              <w:rPr>
                <w:sz w:val="16"/>
              </w:rPr>
              <w:t>10 records, 2007 to 2012 (10 zone-level)</w:t>
            </w:r>
          </w:p>
        </w:tc>
        <w:tc>
          <w:tcPr>
            <w:tcW w:type="dxa" w:w="1950"/>
          </w:tcPr>
          <w:p>
            <w:pPr>
              <w:spacing w:after="0"/>
              <w:jc w:val="left"/>
            </w:pPr>
            <w:r>
              <w:rPr>
                <w:sz w:val="16"/>
              </w:rPr>
              <w:t>4 days to 42 days (median 7.5 days); 6 with a recorded value</w:t>
            </w:r>
          </w:p>
        </w:tc>
        <w:tc>
          <w:tcPr>
            <w:tcW w:type="dxa" w:w="1610"/>
          </w:tcPr>
          <w:p>
            <w:pPr>
              <w:spacing w:after="0"/>
              <w:jc w:val="left"/>
            </w:pPr>
            <w:r>
              <w:rPr>
                <w:sz w:val="16"/>
              </w:rPr>
              <w:t>2012-06-25 to 2012-08-05 (3 records, 1 of them a monthly summary record), zone-level</w:t>
            </w:r>
          </w:p>
        </w:tc>
        <w:tc>
          <w:tcPr>
            <w:tcW w:type="dxa" w:w="1920"/>
          </w:tcPr>
          <w:p>
            <w:pPr>
              <w:spacing w:after="0"/>
              <w:jc w:val="left"/>
            </w:pPr>
          </w:p>
        </w:tc>
        <w:tc>
          <w:tcPr>
            <w:tcW w:type="dxa" w:w="1545"/>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753"/>
          </w:tcPr>
          <w:p>
            <w:pPr>
              <w:spacing w:after="0"/>
              <w:jc w:val="right"/>
            </w:pPr>
            <w:r>
              <w:rPr>
                <w:sz w:val="16"/>
              </w:rPr>
              <w:t>5 records, 2005 to 2012 (5 zone-level)</w:t>
            </w:r>
          </w:p>
        </w:tc>
        <w:tc>
          <w:tcPr>
            <w:tcW w:type="dxa" w:w="1950"/>
          </w:tcPr>
          <w:p>
            <w:pPr>
              <w:spacing w:after="0"/>
              <w:jc w:val="left"/>
            </w:pPr>
          </w:p>
        </w:tc>
        <w:tc>
          <w:tcPr>
            <w:tcW w:type="dxa" w:w="1610"/>
          </w:tcPr>
          <w:p>
            <w:pPr>
              <w:spacing w:after="0"/>
              <w:jc w:val="left"/>
            </w:pPr>
            <w:r>
              <w:rPr>
                <w:sz w:val="16"/>
              </w:rPr>
              <w:t>Strongest recorded: Tropical Storm record, 2008-09-13 to 2008-09-14, $375,000 property; $0 crops (2008 dollars); NWS zone ARZ046</w:t>
            </w:r>
          </w:p>
        </w:tc>
        <w:tc>
          <w:tcPr>
            <w:tcW w:type="dxa" w:w="1920"/>
          </w:tcPr>
          <w:p>
            <w:pPr>
              <w:spacing w:after="0"/>
              <w:jc w:val="left"/>
            </w:pPr>
            <w:r>
              <w:rPr>
                <w:sz w:val="16"/>
              </w:rPr>
              <w:t>Most damaging recorded: Tropical Depression, 2012-08-30, $500,000 property; crops not reported (zone total, 2012 dollars)</w:t>
            </w:r>
          </w:p>
        </w:tc>
        <w:tc>
          <w:tcPr>
            <w:tcW w:type="dxa" w:w="1545"/>
          </w:tcPr>
          <w:p>
            <w:pPr>
              <w:spacing w:after="0"/>
              <w:jc w:val="left"/>
            </w:pPr>
            <w:r>
              <w:rPr>
                <w:sz w:val="16"/>
              </w:rPr>
              <w:t>Countywide (zone-level records).</w:t>
            </w:r>
          </w:p>
        </w:tc>
        <w:tc>
          <w:tcPr>
            <w:tcW w:type="dxa" w:w="15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6"/>
          </w:tcPr>
          <w:p>
            <w:pPr>
              <w:spacing w:after="0"/>
              <w:jc w:val="left"/>
            </w:pPr>
            <w:r>
              <w:rPr>
                <w:sz w:val="16"/>
              </w:rPr>
              <w:t>Ice Storm</w:t>
            </w:r>
          </w:p>
        </w:tc>
        <w:tc>
          <w:tcPr>
            <w:tcW w:type="dxa" w:w="1882"/>
          </w:tcPr>
          <w:p>
            <w:pPr>
              <w:spacing w:after="0"/>
              <w:jc w:val="left"/>
            </w:pPr>
            <w:r>
              <w:rPr>
                <w:sz w:val="16"/>
              </w:rPr>
              <w:t>Sperry-Piltz ice scale (local data)</w:t>
            </w:r>
          </w:p>
        </w:tc>
        <w:tc>
          <w:tcPr>
            <w:tcW w:type="dxa" w:w="1753"/>
          </w:tcPr>
          <w:p>
            <w:pPr>
              <w:spacing w:after="0"/>
              <w:jc w:val="right"/>
            </w:pPr>
            <w:r>
              <w:rPr>
                <w:sz w:val="16"/>
              </w:rPr>
              <w:t>6 records, 1998 to 2014 (6 zone-level)</w:t>
            </w:r>
          </w:p>
        </w:tc>
        <w:tc>
          <w:tcPr>
            <w:tcW w:type="dxa" w:w="1950"/>
          </w:tcPr>
          <w:p>
            <w:pPr>
              <w:spacing w:after="0"/>
              <w:jc w:val="left"/>
            </w:pPr>
          </w:p>
        </w:tc>
        <w:tc>
          <w:tcPr>
            <w:tcW w:type="dxa" w:w="1610"/>
          </w:tcPr>
          <w:p>
            <w:pPr>
              <w:spacing w:after="0"/>
              <w:jc w:val="left"/>
            </w:pPr>
            <w:r>
              <w:rPr>
                <w:sz w:val="16"/>
              </w:rPr>
              <w:t>Ice Storm, 2014-02-04, $200,000 property; $0 crops (2014 dollars); NWS zone ARZ046</w:t>
            </w:r>
          </w:p>
        </w:tc>
        <w:tc>
          <w:tcPr>
            <w:tcW w:type="dxa" w:w="1920"/>
          </w:tcPr>
          <w:p>
            <w:pPr>
              <w:spacing w:after="0"/>
              <w:jc w:val="left"/>
            </w:pPr>
          </w:p>
        </w:tc>
        <w:tc>
          <w:tcPr>
            <w:tcW w:type="dxa" w:w="1545"/>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753"/>
          </w:tcPr>
          <w:p>
            <w:pPr>
              <w:spacing w:after="0"/>
              <w:jc w:val="right"/>
            </w:pPr>
            <w:r>
              <w:rPr>
                <w:sz w:val="16"/>
              </w:rPr>
              <w:t>93 records, 1997 to 2025</w:t>
            </w:r>
          </w:p>
        </w:tc>
        <w:tc>
          <w:tcPr>
            <w:tcW w:type="dxa" w:w="1950"/>
          </w:tcPr>
          <w:p>
            <w:pPr>
              <w:spacing w:after="0"/>
              <w:jc w:val="left"/>
            </w:pPr>
          </w:p>
        </w:tc>
        <w:tc>
          <w:tcPr>
            <w:tcW w:type="dxa" w:w="1610"/>
          </w:tcPr>
          <w:p>
            <w:pPr>
              <w:spacing w:after="0"/>
              <w:jc w:val="left"/>
            </w:pPr>
            <w:r>
              <w:rPr>
                <w:sz w:val="16"/>
              </w:rPr>
              <w:t>Flood, 2011-05-01, $15,000,000 property; $10,000,000 crops (2011 dollars), 1 direct death</w:t>
            </w:r>
          </w:p>
        </w:tc>
        <w:tc>
          <w:tcPr>
            <w:tcW w:type="dxa" w:w="1920"/>
          </w:tcPr>
          <w:p>
            <w:pPr>
              <w:spacing w:after="0"/>
              <w:jc w:val="left"/>
            </w:pPr>
          </w:p>
        </w:tc>
        <w:tc>
          <w:tcPr>
            <w:tcW w:type="dxa" w:w="1545"/>
          </w:tcPr>
          <w:p>
            <w:pPr>
              <w:spacing w:after="0"/>
              <w:jc w:val="left"/>
            </w:pPr>
            <w:r>
              <w:rPr>
                <w:sz w:val="16"/>
              </w:rPr>
              <w:t>Event records naming jurisdictions in the plan: Des Arc city (45 records), Hazen city (8 records), De Valls Bluff city (2 records), Ulm town (1 record).</w:t>
            </w:r>
          </w:p>
        </w:tc>
        <w:tc>
          <w:tcPr>
            <w:tcW w:type="dxa" w:w="15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6"/>
          </w:tcPr>
          <w:p>
            <w:pPr>
              <w:spacing w:after="0"/>
              <w:jc w:val="left"/>
            </w:pPr>
            <w:r>
              <w:rPr>
                <w:sz w:val="16"/>
              </w:rPr>
              <w:t>Debris Flow</w:t>
            </w:r>
          </w:p>
        </w:tc>
        <w:tc>
          <w:tcPr>
            <w:tcW w:type="dxa" w:w="1882"/>
          </w:tcPr>
          <w:p>
            <w:pPr>
              <w:spacing w:after="0"/>
              <w:jc w:val="left"/>
            </w:pPr>
            <w:r>
              <w:rPr>
                <w:sz w:val="16"/>
              </w:rPr>
              <w:t>none (count and damage only)</w:t>
            </w:r>
          </w:p>
        </w:tc>
        <w:tc>
          <w:tcPr>
            <w:tcW w:type="dxa" w:w="1753"/>
          </w:tcPr>
          <w:p>
            <w:pPr>
              <w:spacing w:after="0"/>
              <w:jc w:val="right"/>
            </w:pPr>
            <w:r>
              <w:rPr>
                <w:sz w:val="16"/>
              </w:rPr>
              <w:t>0</w:t>
            </w:r>
          </w:p>
        </w:tc>
        <w:tc>
          <w:tcPr>
            <w:tcW w:type="dxa" w:w="1950"/>
          </w:tcPr>
          <w:p>
            <w:pPr>
              <w:spacing w:after="0"/>
              <w:jc w:val="left"/>
            </w:pPr>
          </w:p>
        </w:tc>
        <w:tc>
          <w:tcPr>
            <w:tcW w:type="dxa" w:w="1610"/>
          </w:tcPr>
          <w:p>
            <w:pPr>
              <w:spacing w:after="0"/>
              <w:jc w:val="left"/>
            </w:pPr>
          </w:p>
        </w:tc>
        <w:tc>
          <w:tcPr>
            <w:tcW w:type="dxa" w:w="1920"/>
          </w:tcPr>
          <w:p>
            <w:pPr>
              <w:spacing w:after="0"/>
              <w:jc w:val="left"/>
            </w:pPr>
          </w:p>
        </w:tc>
        <w:tc>
          <w:tcPr>
            <w:tcW w:type="dxa" w:w="1545"/>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753"/>
          </w:tcPr>
          <w:p>
            <w:pPr>
              <w:spacing w:after="0"/>
              <w:jc w:val="right"/>
            </w:pPr>
            <w:r>
              <w:rPr>
                <w:sz w:val="16"/>
              </w:rPr>
              <w:t>3 records, 1997 to 2012</w:t>
            </w:r>
          </w:p>
        </w:tc>
        <w:tc>
          <w:tcPr>
            <w:tcW w:type="dxa" w:w="1950"/>
          </w:tcPr>
          <w:p>
            <w:pPr>
              <w:spacing w:after="0"/>
              <w:jc w:val="left"/>
            </w:pPr>
          </w:p>
        </w:tc>
        <w:tc>
          <w:tcPr>
            <w:tcW w:type="dxa" w:w="1610"/>
          </w:tcPr>
          <w:p>
            <w:pPr>
              <w:spacing w:after="0"/>
              <w:jc w:val="left"/>
            </w:pPr>
            <w:r>
              <w:rPr>
                <w:sz w:val="16"/>
              </w:rPr>
              <w:t>Lightning, 2012-05-30, $300,000 property; $0 crops (2012 dollars)</w:t>
            </w:r>
          </w:p>
        </w:tc>
        <w:tc>
          <w:tcPr>
            <w:tcW w:type="dxa" w:w="1920"/>
          </w:tcPr>
          <w:p>
            <w:pPr>
              <w:spacing w:after="0"/>
              <w:jc w:val="left"/>
            </w:pPr>
          </w:p>
        </w:tc>
        <w:tc>
          <w:tcPr>
            <w:tcW w:type="dxa" w:w="1545"/>
          </w:tcPr>
          <w:p>
            <w:pPr>
              <w:spacing w:after="0"/>
              <w:jc w:val="left"/>
            </w:pPr>
            <w:r>
              <w:rPr>
                <w:sz w:val="16"/>
              </w:rPr>
              <w:t>Event records naming jurisdictions in the plan: Hazen city (1 record).</w:t>
            </w:r>
          </w:p>
        </w:tc>
        <w:tc>
          <w:tcPr>
            <w:tcW w:type="dxa" w:w="1587"/>
          </w:tcPr>
          <w:p>
            <w:pPr>
              <w:spacing w:after="0"/>
              <w:jc w:val="left"/>
            </w:pPr>
            <w:r>
              <w:rPr>
                <w:sz w:val="16"/>
              </w:rPr>
              <w:t>Storm Events lists lightning with damage or casualties.</w:t>
            </w:r>
          </w:p>
        </w:tc>
      </w:tr>
      <w:tr>
        <w:trPr>
          <w:cantSplit/>
        </w:trPr>
        <w:tc>
          <w:tcPr>
            <w:tcW w:type="dxa" w:w="1866"/>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753"/>
          </w:tcPr>
          <w:p>
            <w:pPr>
              <w:spacing w:after="0"/>
              <w:jc w:val="right"/>
            </w:pPr>
            <w:r>
              <w:rPr>
                <w:sz w:val="16"/>
              </w:rPr>
              <w:t>8 records, 2006 to 2013 (8 zone-level)</w:t>
            </w:r>
          </w:p>
        </w:tc>
        <w:tc>
          <w:tcPr>
            <w:tcW w:type="dxa" w:w="1950"/>
          </w:tcPr>
          <w:p>
            <w:pPr>
              <w:spacing w:after="0"/>
              <w:jc w:val="left"/>
            </w:pPr>
            <w:r>
              <w:rPr>
                <w:sz w:val="16"/>
              </w:rPr>
              <w:t>33 kt (38 mph) to 50 kt (58 mph) (median 39 kt (45 mph)); 8 with a recorded value</w:t>
            </w:r>
          </w:p>
        </w:tc>
        <w:tc>
          <w:tcPr>
            <w:tcW w:type="dxa" w:w="1610"/>
          </w:tcPr>
          <w:p>
            <w:pPr>
              <w:spacing w:after="0"/>
              <w:jc w:val="left"/>
            </w:pPr>
            <w:r>
              <w:rPr>
                <w:sz w:val="16"/>
              </w:rPr>
              <w:t>50 kt (58 mph) measured gust, High Wind, 2008-01-29; NWS zone ARZ046</w:t>
            </w:r>
          </w:p>
        </w:tc>
        <w:tc>
          <w:tcPr>
            <w:tcW w:type="dxa" w:w="1920"/>
          </w:tcPr>
          <w:p>
            <w:pPr>
              <w:spacing w:after="0"/>
              <w:jc w:val="left"/>
            </w:pPr>
          </w:p>
        </w:tc>
        <w:tc>
          <w:tcPr>
            <w:tcW w:type="dxa" w:w="1545"/>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Thunderstorm Wind</w:t>
            </w:r>
          </w:p>
        </w:tc>
        <w:tc>
          <w:tcPr>
            <w:tcW w:type="dxa" w:w="1882"/>
          </w:tcPr>
          <w:p>
            <w:pPr>
              <w:spacing w:after="0"/>
              <w:jc w:val="left"/>
            </w:pPr>
            <w:r>
              <w:rPr>
                <w:sz w:val="16"/>
              </w:rPr>
              <w:t>wind speed (kt and mph)</w:t>
            </w:r>
          </w:p>
        </w:tc>
        <w:tc>
          <w:tcPr>
            <w:tcW w:type="dxa" w:w="1753"/>
          </w:tcPr>
          <w:p>
            <w:pPr>
              <w:spacing w:after="0"/>
              <w:jc w:val="right"/>
            </w:pPr>
            <w:r>
              <w:rPr>
                <w:sz w:val="16"/>
              </w:rPr>
              <w:t>166 records, 1957 to 2025</w:t>
            </w:r>
          </w:p>
        </w:tc>
        <w:tc>
          <w:tcPr>
            <w:tcW w:type="dxa" w:w="1950"/>
          </w:tcPr>
          <w:p>
            <w:pPr>
              <w:spacing w:after="0"/>
              <w:jc w:val="left"/>
            </w:pPr>
            <w:r>
              <w:rPr>
                <w:sz w:val="16"/>
              </w:rPr>
              <w:t>39 kt (45 mph) to 87 kt (100 mph) (median 52 kt (60 mph)); 121 with a recorded value</w:t>
            </w:r>
          </w:p>
        </w:tc>
        <w:tc>
          <w:tcPr>
            <w:tcW w:type="dxa" w:w="1610"/>
          </w:tcPr>
          <w:p>
            <w:pPr>
              <w:spacing w:after="0"/>
              <w:jc w:val="left"/>
            </w:pPr>
            <w:r>
              <w:rPr>
                <w:sz w:val="16"/>
              </w:rPr>
              <w:t>87 kt (100 mph), measurement type not recorded, Thunderstorm Wind, 1994-06-07</w:t>
            </w:r>
          </w:p>
        </w:tc>
        <w:tc>
          <w:tcPr>
            <w:tcW w:type="dxa" w:w="1920"/>
          </w:tcPr>
          <w:p>
            <w:pPr>
              <w:spacing w:after="0"/>
              <w:jc w:val="left"/>
            </w:pPr>
            <w:r>
              <w:rPr>
                <w:sz w:val="16"/>
              </w:rPr>
              <w:t>Thunderstorm Wind, 2008-06-01, $100,000 property; $0 crops (2008 dollars)</w:t>
            </w:r>
          </w:p>
        </w:tc>
        <w:tc>
          <w:tcPr>
            <w:tcW w:type="dxa" w:w="1545"/>
          </w:tcPr>
          <w:p>
            <w:pPr>
              <w:spacing w:after="0"/>
              <w:jc w:val="left"/>
            </w:pPr>
            <w:r>
              <w:rPr>
                <w:sz w:val="16"/>
              </w:rPr>
              <w:t>Event records naming jurisdictions in the plan: Des Arc city (38 records), Hazen city (21 records), De Valls Bluff city (15 records), Fredonia (Biscoe) town (3 records), Ulm town (2 records).</w:t>
            </w:r>
          </w:p>
        </w:tc>
        <w:tc>
          <w:tcPr>
            <w:tcW w:type="dxa" w:w="1587"/>
          </w:tcPr>
          <w:p>
            <w:pPr>
              <w:spacing w:after="0"/>
              <w:jc w:val="left"/>
            </w:pPr>
          </w:p>
        </w:tc>
      </w:tr>
      <w:tr>
        <w:trPr>
          <w:cantSplit/>
        </w:trPr>
        <w:tc>
          <w:tcPr>
            <w:tcW w:type="dxa" w:w="1866"/>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753"/>
          </w:tcPr>
          <w:p>
            <w:pPr>
              <w:spacing w:after="0"/>
              <w:jc w:val="right"/>
            </w:pPr>
            <w:r>
              <w:rPr>
                <w:sz w:val="16"/>
              </w:rPr>
              <w:t>36 records, 1950 to 2025</w:t>
            </w:r>
          </w:p>
        </w:tc>
        <w:tc>
          <w:tcPr>
            <w:tcW w:type="dxa" w:w="1950"/>
          </w:tcPr>
          <w:p>
            <w:pPr>
              <w:spacing w:after="0"/>
              <w:jc w:val="left"/>
            </w:pPr>
            <w:r>
              <w:rPr>
                <w:sz w:val="16"/>
              </w:rPr>
              <w:t>F/EF0 to F/EF3 (median F/EF1); 34 with a recorded value</w:t>
            </w:r>
          </w:p>
        </w:tc>
        <w:tc>
          <w:tcPr>
            <w:tcW w:type="dxa" w:w="1610"/>
          </w:tcPr>
          <w:p>
            <w:pPr>
              <w:spacing w:after="0"/>
              <w:jc w:val="left"/>
            </w:pPr>
            <w:r>
              <w:rPr>
                <w:sz w:val="16"/>
              </w:rPr>
              <w:t>F3 tornado, 1950-03-26, 14.9 mi path length (whole path, pre-1996), 1,760 yd wide, $250,000 property; crops not recorded (1950 dollars), 20 direct injuries</w:t>
            </w:r>
          </w:p>
        </w:tc>
        <w:tc>
          <w:tcPr>
            <w:tcW w:type="dxa" w:w="1920"/>
          </w:tcPr>
          <w:p>
            <w:pPr>
              <w:spacing w:after="0"/>
              <w:jc w:val="left"/>
            </w:pPr>
            <w:r>
              <w:rPr>
                <w:sz w:val="16"/>
              </w:rPr>
              <w:t>Tornado, 1988-11-15, $25,000,000 property; crops not recorded (1988 dollars)</w:t>
            </w:r>
          </w:p>
        </w:tc>
        <w:tc>
          <w:tcPr>
            <w:tcW w:type="dxa" w:w="1545"/>
          </w:tcPr>
          <w:p>
            <w:pPr>
              <w:spacing w:after="0"/>
              <w:jc w:val="left"/>
            </w:pPr>
            <w:r>
              <w:rPr>
                <w:sz w:val="16"/>
              </w:rPr>
              <w:t>Event records naming jurisdictions in the plan: Hazen city (3 records), Des Arc city (2 records), Ulm town (1 record).</w:t>
            </w:r>
          </w:p>
        </w:tc>
        <w:tc>
          <w:tcPr>
            <w:tcW w:type="dxa" w:w="15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6"/>
          </w:tcPr>
          <w:p>
            <w:pPr>
              <w:spacing w:after="0"/>
              <w:jc w:val="left"/>
            </w:pPr>
            <w:r>
              <w:rPr>
                <w:sz w:val="16"/>
              </w:rPr>
              <w:t>Wildfire</w:t>
            </w:r>
          </w:p>
        </w:tc>
        <w:tc>
          <w:tcPr>
            <w:tcW w:type="dxa" w:w="1882"/>
          </w:tcPr>
          <w:p>
            <w:pPr>
              <w:spacing w:after="0"/>
              <w:jc w:val="left"/>
            </w:pPr>
            <w:r>
              <w:rPr>
                <w:sz w:val="16"/>
              </w:rPr>
              <w:t>acres burned (local data)</w:t>
            </w:r>
          </w:p>
        </w:tc>
        <w:tc>
          <w:tcPr>
            <w:tcW w:type="dxa" w:w="1753"/>
          </w:tcPr>
          <w:p>
            <w:pPr>
              <w:spacing w:after="0"/>
              <w:jc w:val="right"/>
            </w:pPr>
            <w:r>
              <w:rPr>
                <w:sz w:val="16"/>
              </w:rPr>
              <w:t>0</w:t>
            </w:r>
          </w:p>
        </w:tc>
        <w:tc>
          <w:tcPr>
            <w:tcW w:type="dxa" w:w="1950"/>
          </w:tcPr>
          <w:p>
            <w:pPr>
              <w:spacing w:after="0"/>
              <w:jc w:val="left"/>
            </w:pPr>
          </w:p>
        </w:tc>
        <w:tc>
          <w:tcPr>
            <w:tcW w:type="dxa" w:w="1610"/>
          </w:tcPr>
          <w:p>
            <w:pPr>
              <w:spacing w:after="0"/>
              <w:jc w:val="left"/>
            </w:pPr>
          </w:p>
        </w:tc>
        <w:tc>
          <w:tcPr>
            <w:tcW w:type="dxa" w:w="1920"/>
          </w:tcPr>
          <w:p>
            <w:pPr>
              <w:spacing w:after="0"/>
              <w:jc w:val="left"/>
            </w:pPr>
          </w:p>
        </w:tc>
        <w:tc>
          <w:tcPr>
            <w:tcW w:type="dxa" w:w="1545"/>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753"/>
          </w:tcPr>
          <w:p>
            <w:pPr>
              <w:spacing w:after="0"/>
              <w:jc w:val="right"/>
            </w:pPr>
            <w:r>
              <w:rPr>
                <w:sz w:val="16"/>
              </w:rPr>
              <w:t>54 records, 1997 to 2026 (54 zone-level)</w:t>
            </w:r>
          </w:p>
        </w:tc>
        <w:tc>
          <w:tcPr>
            <w:tcW w:type="dxa" w:w="1950"/>
          </w:tcPr>
          <w:p>
            <w:pPr>
              <w:spacing w:after="0"/>
              <w:jc w:val="left"/>
            </w:pPr>
          </w:p>
        </w:tc>
        <w:tc>
          <w:tcPr>
            <w:tcW w:type="dxa" w:w="1610"/>
          </w:tcPr>
          <w:p>
            <w:pPr>
              <w:spacing w:after="0"/>
              <w:jc w:val="left"/>
            </w:pPr>
            <w:r>
              <w:rPr>
                <w:sz w:val="16"/>
              </w:rPr>
              <w:t>Winter Storm, 2012-12-25, $1,000,000 property; $0 crops (2012 dollars); NWS zone ARZ046</w:t>
            </w:r>
          </w:p>
        </w:tc>
        <w:tc>
          <w:tcPr>
            <w:tcW w:type="dxa" w:w="1920"/>
          </w:tcPr>
          <w:p>
            <w:pPr>
              <w:spacing w:after="0"/>
              <w:jc w:val="left"/>
            </w:pPr>
          </w:p>
        </w:tc>
        <w:tc>
          <w:tcPr>
            <w:tcW w:type="dxa" w:w="1545"/>
          </w:tcPr>
          <w:p>
            <w:pPr>
              <w:spacing w:after="0"/>
              <w:jc w:val="left"/>
            </w:pPr>
            <w:r>
              <w:rPr>
                <w:sz w:val="16"/>
              </w:rPr>
              <w:t>Countywide (zone-level records).</w:t>
            </w:r>
          </w:p>
        </w:tc>
        <w:tc>
          <w:tcPr>
            <w:tcW w:type="dxa" w:w="15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4"/>
        <w:gridCol w:w="3085"/>
        <w:gridCol w:w="2070"/>
        <w:gridCol w:w="2408"/>
        <w:gridCol w:w="1249"/>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4"/>
            <w:shd w:val="clear" w:color="auto" w:fill="E8E8E8"/>
          </w:tcPr>
          <w:p>
            <w:pPr>
              <w:spacing w:after="0"/>
              <w:jc w:val="left"/>
            </w:pPr>
            <w:r>
              <w:rPr>
                <w:b/>
                <w:sz w:val="16"/>
              </w:rPr>
              <w:t>Type</w:t>
            </w:r>
          </w:p>
        </w:tc>
        <w:tc>
          <w:tcPr>
            <w:tcW w:type="dxa" w:w="3085"/>
            <w:shd w:val="clear" w:color="auto" w:fill="E8E8E8"/>
          </w:tcPr>
          <w:p>
            <w:pPr>
              <w:spacing w:after="0"/>
              <w:jc w:val="left"/>
            </w:pPr>
            <w:r>
              <w:rPr>
                <w:b/>
                <w:sz w:val="16"/>
              </w:rPr>
              <w:t>Title</w:t>
            </w:r>
          </w:p>
        </w:tc>
        <w:tc>
          <w:tcPr>
            <w:tcW w:type="dxa" w:w="2070"/>
            <w:shd w:val="clear" w:color="auto" w:fill="E8E8E8"/>
          </w:tcPr>
          <w:p>
            <w:pPr>
              <w:spacing w:after="0"/>
              <w:jc w:val="left"/>
            </w:pPr>
            <w:r>
              <w:rPr>
                <w:b/>
                <w:sz w:val="16"/>
              </w:rPr>
              <w:t>Mapped hazard</w:t>
            </w:r>
          </w:p>
        </w:tc>
        <w:tc>
          <w:tcPr>
            <w:tcW w:type="dxa" w:w="2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9"/>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04"/>
          </w:tcPr>
          <w:p>
            <w:pPr>
              <w:spacing w:after="0"/>
              <w:jc w:val="left"/>
            </w:pPr>
            <w:r>
              <w:rPr>
                <w:sz w:val="16"/>
              </w:rPr>
              <w:t>Emergency</w:t>
            </w:r>
          </w:p>
        </w:tc>
        <w:tc>
          <w:tcPr>
            <w:tcW w:type="dxa" w:w="3085"/>
          </w:tcPr>
          <w:p>
            <w:pPr>
              <w:spacing w:after="0"/>
              <w:jc w:val="left"/>
            </w:pPr>
            <w:r>
              <w:rPr>
                <w:sz w:val="16"/>
              </w:rPr>
              <w:t>Severe Winter Storm</w:t>
            </w:r>
          </w:p>
        </w:tc>
        <w:tc>
          <w:tcPr>
            <w:tcW w:type="dxa" w:w="2070"/>
          </w:tcPr>
          <w:p>
            <w:pPr>
              <w:spacing w:after="0"/>
              <w:jc w:val="left"/>
            </w:pPr>
            <w:r>
              <w:rPr>
                <w:sz w:val="16"/>
              </w:rPr>
              <w:t>Winter Weather</w:t>
            </w:r>
          </w:p>
        </w:tc>
        <w:tc>
          <w:tcPr>
            <w:tcW w:type="dxa" w:w="2408"/>
          </w:tcPr>
          <w:p>
            <w:pPr>
              <w:spacing w:after="0"/>
              <w:jc w:val="right"/>
            </w:pPr>
            <w:r>
              <w:rPr>
                <w:sz w:val="16"/>
              </w:rPr>
              <w:t>no Public Assistance recorded</w:t>
            </w:r>
          </w:p>
        </w:tc>
        <w:tc>
          <w:tcPr>
            <w:tcW w:type="dxa" w:w="124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(primary); also designated: Tornado</w:t>
            </w:r>
          </w:p>
        </w:tc>
        <w:tc>
          <w:tcPr>
            <w:tcW w:type="dxa" w:w="2408"/>
          </w:tcPr>
          <w:p>
            <w:pPr>
              <w:spacing w:after="0"/>
              <w:jc w:val="right"/>
            </w:pPr>
            <w:r>
              <w:rPr>
                <w:sz w:val="16"/>
              </w:rPr>
              <w:t>$125,133.25</w:t>
            </w:r>
          </w:p>
        </w:tc>
        <w:tc>
          <w:tcPr>
            <w:tcW w:type="dxa" w:w="124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04"/>
          </w:tcPr>
          <w:p>
            <w:pPr>
              <w:spacing w:after="0"/>
              <w:jc w:val="left"/>
            </w:pPr>
            <w:r>
              <w:rPr>
                <w:sz w:val="16"/>
              </w:rPr>
              <w:t>Emergency</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no Public Assistance recorded</w:t>
            </w:r>
          </w:p>
        </w:tc>
        <w:tc>
          <w:tcPr>
            <w:tcW w:type="dxa" w:w="1249"/>
          </w:tcPr>
          <w:p>
            <w:pPr>
              <w:spacing w:after="0"/>
              <w:jc w:val="left"/>
            </w:pPr>
            <w:r>
              <w:rPr>
                <w:sz w:val="16"/>
              </w:rPr>
              <w:t>new since last plan; within last 5 years</w:t>
            </w:r>
          </w:p>
        </w:tc>
        <w:tc>
          <w:tcPr>
            <w:tcW w:type="dxa" w:w="887"/>
          </w:tcPr>
          <w:p>
            <w:pPr>
              <w:spacing w:after="0"/>
              <w:jc w:val="left"/>
            </w:pPr>
            <w:r>
              <w:rPr>
                <w:sz w:val="16"/>
              </w:rPr>
              <w:t>same incident as DR-4873</w:t>
            </w: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04"/>
          </w:tcPr>
          <w:p>
            <w:pPr>
              <w:spacing w:after="0"/>
              <w:jc w:val="left"/>
            </w:pPr>
            <w:r>
              <w:rPr>
                <w:sz w:val="16"/>
              </w:rPr>
              <w:t>Emergency</w:t>
            </w:r>
          </w:p>
        </w:tc>
        <w:tc>
          <w:tcPr>
            <w:tcW w:type="dxa" w:w="3085"/>
          </w:tcPr>
          <w:p>
            <w:pPr>
              <w:spacing w:after="0"/>
              <w:jc w:val="left"/>
            </w:pPr>
            <w:r>
              <w:rPr>
                <w:sz w:val="16"/>
              </w:rPr>
              <w:t>Hurricane Laura</w:t>
            </w:r>
          </w:p>
        </w:tc>
        <w:tc>
          <w:tcPr>
            <w:tcW w:type="dxa" w:w="2070"/>
          </w:tcPr>
          <w:p>
            <w:pPr>
              <w:spacing w:after="0"/>
              <w:jc w:val="left"/>
            </w:pPr>
            <w:r>
              <w:rPr>
                <w:sz w:val="16"/>
              </w:rPr>
              <w:t>Hurricane</w:t>
            </w:r>
          </w:p>
        </w:tc>
        <w:tc>
          <w:tcPr>
            <w:tcW w:type="dxa" w:w="2408"/>
          </w:tcPr>
          <w:p>
            <w:pPr>
              <w:spacing w:after="0"/>
              <w:jc w:val="right"/>
            </w:pPr>
            <w:r>
              <w:rPr>
                <w:sz w:val="16"/>
              </w:rPr>
              <w:t>no Public Assistance recorded</w:t>
            </w:r>
          </w:p>
        </w:tc>
        <w:tc>
          <w:tcPr>
            <w:tcW w:type="dxa" w:w="1249"/>
          </w:tcPr>
          <w:p>
            <w:pPr>
              <w:spacing w:after="0"/>
              <w:jc w:val="left"/>
            </w:pPr>
            <w:r>
              <w:rPr>
                <w:sz w:val="16"/>
              </w:rPr>
              <w:t>new since last plan</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04"/>
          </w:tcPr>
          <w:p>
            <w:pPr>
              <w:spacing w:after="0"/>
              <w:jc w:val="left"/>
            </w:pPr>
            <w:r>
              <w:rPr>
                <w:sz w:val="16"/>
              </w:rPr>
              <w:t>Major disaster</w:t>
            </w:r>
          </w:p>
        </w:tc>
        <w:tc>
          <w:tcPr>
            <w:tcW w:type="dxa" w:w="3085"/>
          </w:tcPr>
          <w:p>
            <w:pPr>
              <w:spacing w:after="0"/>
              <w:jc w:val="left"/>
            </w:pPr>
            <w:r>
              <w:rPr>
                <w:sz w:val="16"/>
              </w:rPr>
              <w:t>COVID-19 Pandemic</w:t>
            </w:r>
          </w:p>
        </w:tc>
        <w:tc>
          <w:tcPr>
            <w:tcW w:type="dxa" w:w="2070"/>
          </w:tcPr>
          <w:p>
            <w:pPr>
              <w:spacing w:after="0"/>
              <w:jc w:val="left"/>
            </w:pPr>
            <w:r>
              <w:rPr>
                <w:sz w:val="16"/>
              </w:rPr>
              <w:t>Non-natural, not counted</w:t>
            </w:r>
          </w:p>
        </w:tc>
        <w:tc>
          <w:tcPr>
            <w:tcW w:type="dxa" w:w="2408"/>
          </w:tcPr>
          <w:p>
            <w:pPr>
              <w:spacing w:after="0"/>
              <w:jc w:val="right"/>
            </w:pPr>
            <w:r>
              <w:rPr>
                <w:sz w:val="16"/>
              </w:rPr>
              <w:t>no Public Assistance recorded</w:t>
            </w:r>
          </w:p>
        </w:tc>
        <w:tc>
          <w:tcPr>
            <w:tcW w:type="dxa" w:w="1249"/>
          </w:tcPr>
          <w:p>
            <w:pPr>
              <w:spacing w:after="0"/>
              <w:jc w:val="left"/>
            </w:pPr>
            <w:r>
              <w:rPr>
                <w:sz w:val="16"/>
              </w:rPr>
              <w:t>new since last plan</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04"/>
          </w:tcPr>
          <w:p>
            <w:pPr>
              <w:spacing w:after="0"/>
              <w:jc w:val="left"/>
            </w:pPr>
            <w:r>
              <w:rPr>
                <w:sz w:val="16"/>
              </w:rPr>
              <w:t>Emergency</w:t>
            </w:r>
          </w:p>
        </w:tc>
        <w:tc>
          <w:tcPr>
            <w:tcW w:type="dxa" w:w="3085"/>
          </w:tcPr>
          <w:p>
            <w:pPr>
              <w:spacing w:after="0"/>
              <w:jc w:val="left"/>
            </w:pPr>
            <w:r>
              <w:rPr>
                <w:sz w:val="16"/>
              </w:rPr>
              <w:t>COVID-19</w:t>
            </w:r>
          </w:p>
        </w:tc>
        <w:tc>
          <w:tcPr>
            <w:tcW w:type="dxa" w:w="2070"/>
          </w:tcPr>
          <w:p>
            <w:pPr>
              <w:spacing w:after="0"/>
              <w:jc w:val="left"/>
            </w:pPr>
            <w:r>
              <w:rPr>
                <w:sz w:val="16"/>
              </w:rPr>
              <w:t>Non-natural, not counted</w:t>
            </w:r>
          </w:p>
        </w:tc>
        <w:tc>
          <w:tcPr>
            <w:tcW w:type="dxa" w:w="2408"/>
          </w:tcPr>
          <w:p>
            <w:pPr>
              <w:spacing w:after="0"/>
              <w:jc w:val="right"/>
            </w:pPr>
            <w:r>
              <w:rPr>
                <w:sz w:val="16"/>
              </w:rPr>
              <w:t>no Public Assistance recorded</w:t>
            </w:r>
          </w:p>
        </w:tc>
        <w:tc>
          <w:tcPr>
            <w:tcW w:type="dxa" w:w="1249"/>
          </w:tcPr>
          <w:p>
            <w:pPr>
              <w:spacing w:after="0"/>
              <w:jc w:val="left"/>
            </w:pPr>
            <w:r>
              <w:rPr>
                <w:sz w:val="16"/>
              </w:rPr>
              <w:t>new since last plan</w:t>
            </w:r>
          </w:p>
        </w:tc>
        <w:tc>
          <w:tcPr>
            <w:tcW w:type="dxa" w:w="887"/>
          </w:tcPr>
          <w:p>
            <w:pPr>
              <w:spacing w:after="0"/>
              <w:jc w:val="left"/>
            </w:pPr>
            <w:r>
              <w:rPr>
                <w:sz w:val="16"/>
              </w:rPr>
              <w:t>same incident as DR-4518</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304"/>
          </w:tcPr>
          <w:p>
            <w:pPr>
              <w:spacing w:after="0"/>
              <w:jc w:val="left"/>
            </w:pPr>
            <w:r>
              <w:rPr>
                <w:sz w:val="16"/>
              </w:rPr>
              <w:t>Major disaster</w:t>
            </w:r>
          </w:p>
        </w:tc>
        <w:tc>
          <w:tcPr>
            <w:tcW w:type="dxa" w:w="3085"/>
          </w:tcPr>
          <w:p>
            <w:pPr>
              <w:spacing w:after="0"/>
              <w:jc w:val="left"/>
            </w:pPr>
            <w:r>
              <w:rPr>
                <w:sz w:val="16"/>
              </w:rPr>
              <w:t>Severe Storms, Tornadoes, Straight-Line Winds, and Flooding</w:t>
            </w:r>
          </w:p>
        </w:tc>
        <w:tc>
          <w:tcPr>
            <w:tcW w:type="dxa" w:w="2070"/>
          </w:tcPr>
          <w:p>
            <w:pPr>
              <w:spacing w:after="0"/>
              <w:jc w:val="left"/>
            </w:pPr>
            <w:r>
              <w:rPr>
                <w:sz w:val="16"/>
              </w:rPr>
              <w:t>Inland Flooding; Strong Wind; Tornado</w:t>
            </w:r>
          </w:p>
        </w:tc>
        <w:tc>
          <w:tcPr>
            <w:tcW w:type="dxa" w:w="2408"/>
          </w:tcPr>
          <w:p>
            <w:pPr>
              <w:spacing w:after="0"/>
              <w:jc w:val="right"/>
            </w:pPr>
            <w:r>
              <w:rPr>
                <w:sz w:val="16"/>
              </w:rPr>
              <w:t>$157,400.84</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2016-05-06</w:t>
            </w:r>
          </w:p>
        </w:tc>
        <w:tc>
          <w:tcPr>
            <w:tcW w:type="dxa" w:w="1037"/>
          </w:tcPr>
          <w:p>
            <w:pPr>
              <w:spacing w:after="0"/>
              <w:jc w:val="left"/>
            </w:pPr>
            <w:r>
              <w:rPr>
                <w:sz w:val="16"/>
              </w:rPr>
              <w:t>2016-03-08</w:t>
            </w:r>
          </w:p>
        </w:tc>
        <w:tc>
          <w:tcPr>
            <w:tcW w:type="dxa" w:w="1037"/>
          </w:tcPr>
          <w:p>
            <w:pPr>
              <w:spacing w:after="0"/>
              <w:jc w:val="left"/>
            </w:pPr>
            <w:r>
              <w:rPr>
                <w:sz w:val="16"/>
              </w:rPr>
              <w:t>DR-4270-AR</w:t>
            </w:r>
          </w:p>
        </w:tc>
        <w:tc>
          <w:tcPr>
            <w:tcW w:type="dxa" w:w="1304"/>
          </w:tcPr>
          <w:p>
            <w:pPr>
              <w:spacing w:after="0"/>
              <w:jc w:val="left"/>
            </w:pPr>
            <w:r>
              <w:rPr>
                <w:sz w:val="16"/>
              </w:rPr>
              <w:t>Major disaster</w:t>
            </w:r>
          </w:p>
        </w:tc>
        <w:tc>
          <w:tcPr>
            <w:tcW w:type="dxa" w:w="3085"/>
          </w:tcPr>
          <w:p>
            <w:pPr>
              <w:spacing w:after="0"/>
              <w:jc w:val="left"/>
            </w:pPr>
            <w:r>
              <w:rPr>
                <w:sz w:val="16"/>
              </w:rPr>
              <w:t>Severe Storms, Tornadoes, Straight-Line Winds, and Flooding</w:t>
            </w:r>
          </w:p>
        </w:tc>
        <w:tc>
          <w:tcPr>
            <w:tcW w:type="dxa" w:w="2070"/>
          </w:tcPr>
          <w:p>
            <w:pPr>
              <w:spacing w:after="0"/>
              <w:jc w:val="left"/>
            </w:pPr>
            <w:r>
              <w:rPr>
                <w:sz w:val="16"/>
              </w:rPr>
              <w:t>Inland Flooding; Strong Wind; Tornado</w:t>
            </w:r>
          </w:p>
        </w:tc>
        <w:tc>
          <w:tcPr>
            <w:tcW w:type="dxa" w:w="2408"/>
          </w:tcPr>
          <w:p>
            <w:pPr>
              <w:spacing w:after="0"/>
              <w:jc w:val="right"/>
            </w:pPr>
            <w:r>
              <w:rPr>
                <w:sz w:val="16"/>
              </w:rPr>
              <w:t>$99,846.69</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Associated Flooding</w:t>
            </w:r>
          </w:p>
        </w:tc>
        <w:tc>
          <w:tcPr>
            <w:tcW w:type="dxa" w:w="2070"/>
          </w:tcPr>
          <w:p>
            <w:pPr>
              <w:spacing w:after="0"/>
              <w:jc w:val="left"/>
            </w:pPr>
            <w:r>
              <w:rPr>
                <w:sz w:val="16"/>
              </w:rPr>
              <w:t>Inland Flooding; Tornado</w:t>
            </w:r>
          </w:p>
        </w:tc>
        <w:tc>
          <w:tcPr>
            <w:tcW w:type="dxa" w:w="2408"/>
          </w:tcPr>
          <w:p>
            <w:pPr>
              <w:spacing w:after="0"/>
              <w:jc w:val="right"/>
            </w:pPr>
            <w:r>
              <w:rPr>
                <w:sz w:val="16"/>
              </w:rPr>
              <w:t>$549,152.15</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304"/>
          </w:tcPr>
          <w:p>
            <w:pPr>
              <w:spacing w:after="0"/>
              <w:jc w:val="left"/>
            </w:pPr>
            <w:r>
              <w:rPr>
                <w:sz w:val="16"/>
              </w:rPr>
              <w:t>Major disaster</w:t>
            </w:r>
          </w:p>
        </w:tc>
        <w:tc>
          <w:tcPr>
            <w:tcW w:type="dxa" w:w="3085"/>
          </w:tcPr>
          <w:p>
            <w:pPr>
              <w:spacing w:after="0"/>
              <w:jc w:val="left"/>
            </w:pPr>
            <w:r>
              <w:rPr>
                <w:sz w:val="16"/>
              </w:rPr>
              <w:t>Severe Storms and Flooding</w:t>
            </w:r>
          </w:p>
        </w:tc>
        <w:tc>
          <w:tcPr>
            <w:tcW w:type="dxa" w:w="2070"/>
          </w:tcPr>
          <w:p>
            <w:pPr>
              <w:spacing w:after="0"/>
              <w:jc w:val="left"/>
            </w:pPr>
            <w:r>
              <w:rPr>
                <w:sz w:val="16"/>
              </w:rPr>
              <w:t>Inland Flooding</w:t>
            </w:r>
          </w:p>
        </w:tc>
        <w:tc>
          <w:tcPr>
            <w:tcW w:type="dxa" w:w="2408"/>
          </w:tcPr>
          <w:p>
            <w:pPr>
              <w:spacing w:after="0"/>
              <w:jc w:val="right"/>
            </w:pPr>
            <w:r>
              <w:rPr>
                <w:sz w:val="16"/>
              </w:rPr>
              <w:t>$159,193.43</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$120,898.05</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$44,438.18</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04"/>
          </w:tcPr>
          <w:p>
            <w:pPr>
              <w:spacing w:after="0"/>
              <w:jc w:val="left"/>
            </w:pPr>
            <w:r>
              <w:rPr>
                <w:sz w:val="16"/>
              </w:rPr>
              <w:t>Emergency</w:t>
            </w:r>
          </w:p>
        </w:tc>
        <w:tc>
          <w:tcPr>
            <w:tcW w:type="dxa" w:w="3085"/>
          </w:tcPr>
          <w:p>
            <w:pPr>
              <w:spacing w:after="0"/>
              <w:jc w:val="left"/>
            </w:pPr>
            <w:r>
              <w:rPr>
                <w:sz w:val="16"/>
              </w:rPr>
              <w:t>Severe Winter Storm</w:t>
            </w:r>
          </w:p>
        </w:tc>
        <w:tc>
          <w:tcPr>
            <w:tcW w:type="dxa" w:w="2070"/>
          </w:tcPr>
          <w:p>
            <w:pPr>
              <w:spacing w:after="0"/>
              <w:jc w:val="left"/>
            </w:pPr>
            <w:r>
              <w:rPr>
                <w:sz w:val="16"/>
              </w:rPr>
              <w:t>Ice Storm</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2008-09-18</w:t>
            </w:r>
          </w:p>
        </w:tc>
        <w:tc>
          <w:tcPr>
            <w:tcW w:type="dxa" w:w="1037"/>
          </w:tcPr>
          <w:p>
            <w:pPr>
              <w:spacing w:after="0"/>
              <w:jc w:val="left"/>
            </w:pPr>
            <w:r>
              <w:rPr>
                <w:sz w:val="16"/>
              </w:rPr>
              <w:t>2008-09-02</w:t>
            </w:r>
          </w:p>
        </w:tc>
        <w:tc>
          <w:tcPr>
            <w:tcW w:type="dxa" w:w="1037"/>
          </w:tcPr>
          <w:p>
            <w:pPr>
              <w:spacing w:after="0"/>
              <w:jc w:val="left"/>
            </w:pPr>
            <w:r>
              <w:rPr>
                <w:sz w:val="16"/>
              </w:rPr>
              <w:t>DR-1793-AR</w:t>
            </w:r>
          </w:p>
        </w:tc>
        <w:tc>
          <w:tcPr>
            <w:tcW w:type="dxa" w:w="1304"/>
          </w:tcPr>
          <w:p>
            <w:pPr>
              <w:spacing w:after="0"/>
              <w:jc w:val="left"/>
            </w:pPr>
            <w:r>
              <w:rPr>
                <w:sz w:val="16"/>
              </w:rPr>
              <w:t>Major disaster</w:t>
            </w:r>
          </w:p>
        </w:tc>
        <w:tc>
          <w:tcPr>
            <w:tcW w:type="dxa" w:w="3085"/>
          </w:tcPr>
          <w:p>
            <w:pPr>
              <w:spacing w:after="0"/>
              <w:jc w:val="left"/>
            </w:pPr>
            <w:r>
              <w:rPr>
                <w:sz w:val="16"/>
              </w:rPr>
              <w:t>Severe Storms and Flooding Associated with Hurricane Gustav</w:t>
            </w:r>
          </w:p>
        </w:tc>
        <w:tc>
          <w:tcPr>
            <w:tcW w:type="dxa" w:w="2070"/>
          </w:tcPr>
          <w:p>
            <w:pPr>
              <w:spacing w:after="0"/>
              <w:jc w:val="left"/>
            </w:pPr>
            <w:r>
              <w:rPr>
                <w:sz w:val="16"/>
              </w:rPr>
              <w:t>Hurricane (primary); also designated: Inland Flooding</w:t>
            </w:r>
          </w:p>
        </w:tc>
        <w:tc>
          <w:tcPr>
            <w:tcW w:type="dxa" w:w="2408"/>
          </w:tcPr>
          <w:p>
            <w:pPr>
              <w:spacing w:after="0"/>
              <w:jc w:val="right"/>
            </w:pPr>
            <w:r>
              <w:rPr>
                <w:sz w:val="16"/>
              </w:rPr>
              <w:t>$38,433.27</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$463,077.65</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04"/>
          </w:tcPr>
          <w:p>
            <w:pPr>
              <w:spacing w:after="0"/>
              <w:jc w:val="left"/>
            </w:pPr>
            <w:r>
              <w:rPr>
                <w:sz w:val="16"/>
              </w:rPr>
              <w:t>Emergency</w:t>
            </w:r>
          </w:p>
        </w:tc>
        <w:tc>
          <w:tcPr>
            <w:tcW w:type="dxa" w:w="3085"/>
          </w:tcPr>
          <w:p>
            <w:pPr>
              <w:spacing w:after="0"/>
              <w:jc w:val="left"/>
            </w:pPr>
            <w:r>
              <w:rPr>
                <w:sz w:val="16"/>
              </w:rPr>
              <w:t>Hurricane Katrina Evacuation</w:t>
            </w:r>
          </w:p>
        </w:tc>
        <w:tc>
          <w:tcPr>
            <w:tcW w:type="dxa" w:w="2070"/>
          </w:tcPr>
          <w:p>
            <w:pPr>
              <w:spacing w:after="0"/>
              <w:jc w:val="left"/>
            </w:pPr>
            <w:r>
              <w:rPr>
                <w:sz w:val="16"/>
              </w:rPr>
              <w:t>Hurricane: evacuation support, not a local hazard event; not counted</w:t>
            </w:r>
          </w:p>
        </w:tc>
        <w:tc>
          <w:tcPr>
            <w:tcW w:type="dxa" w:w="2408"/>
          </w:tcPr>
          <w:p>
            <w:pPr>
              <w:spacing w:after="0"/>
              <w:jc w:val="right"/>
            </w:pPr>
            <w:r>
              <w:rPr>
                <w:sz w:val="16"/>
              </w:rPr>
              <w:t>$36,799.16</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2002-01-24</w:t>
            </w:r>
          </w:p>
        </w:tc>
        <w:tc>
          <w:tcPr>
            <w:tcW w:type="dxa" w:w="1037"/>
          </w:tcPr>
          <w:p>
            <w:pPr>
              <w:spacing w:after="0"/>
              <w:jc w:val="left"/>
            </w:pPr>
            <w:r>
              <w:rPr>
                <w:sz w:val="16"/>
              </w:rPr>
              <w:t>2001-12-15</w:t>
            </w:r>
          </w:p>
        </w:tc>
        <w:tc>
          <w:tcPr>
            <w:tcW w:type="dxa" w:w="1037"/>
          </w:tcPr>
          <w:p>
            <w:pPr>
              <w:spacing w:after="0"/>
              <w:jc w:val="left"/>
            </w:pPr>
            <w:r>
              <w:rPr>
                <w:sz w:val="16"/>
              </w:rPr>
              <w:t>DR-1400-AR</w:t>
            </w:r>
          </w:p>
        </w:tc>
        <w:tc>
          <w:tcPr>
            <w:tcW w:type="dxa" w:w="1304"/>
          </w:tcPr>
          <w:p>
            <w:pPr>
              <w:spacing w:after="0"/>
              <w:jc w:val="left"/>
            </w:pPr>
            <w:r>
              <w:rPr>
                <w:sz w:val="16"/>
              </w:rPr>
              <w:t>Major disaster</w:t>
            </w:r>
          </w:p>
        </w:tc>
        <w:tc>
          <w:tcPr>
            <w:tcW w:type="dxa" w:w="3085"/>
          </w:tcPr>
          <w:p>
            <w:pPr>
              <w:spacing w:after="0"/>
              <w:jc w:val="left"/>
            </w:pPr>
            <w:r>
              <w:rPr>
                <w:sz w:val="16"/>
              </w:rPr>
              <w:t>Severe Storms and Flooding</w:t>
            </w:r>
          </w:p>
        </w:tc>
        <w:tc>
          <w:tcPr>
            <w:tcW w:type="dxa" w:w="2070"/>
          </w:tcPr>
          <w:p>
            <w:pPr>
              <w:spacing w:after="0"/>
              <w:jc w:val="left"/>
            </w:pPr>
            <w:r>
              <w:rPr>
                <w:sz w:val="16"/>
              </w:rPr>
              <w:t>Inland Flooding</w:t>
            </w:r>
          </w:p>
        </w:tc>
        <w:tc>
          <w:tcPr>
            <w:tcW w:type="dxa" w:w="2408"/>
          </w:tcPr>
          <w:p>
            <w:pPr>
              <w:spacing w:after="0"/>
              <w:jc w:val="right"/>
            </w:pPr>
            <w:r>
              <w:rPr>
                <w:sz w:val="16"/>
              </w:rPr>
              <w:t>$36,058.80</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2001-03-13</w:t>
            </w:r>
          </w:p>
        </w:tc>
        <w:tc>
          <w:tcPr>
            <w:tcW w:type="dxa" w:w="1037"/>
          </w:tcPr>
          <w:p>
            <w:pPr>
              <w:spacing w:after="0"/>
              <w:jc w:val="left"/>
            </w:pPr>
            <w:r>
              <w:rPr>
                <w:sz w:val="16"/>
              </w:rPr>
              <w:t>2001-02-14</w:t>
            </w:r>
          </w:p>
        </w:tc>
        <w:tc>
          <w:tcPr>
            <w:tcW w:type="dxa" w:w="1037"/>
          </w:tcPr>
          <w:p>
            <w:pPr>
              <w:spacing w:after="0"/>
              <w:jc w:val="left"/>
            </w:pPr>
            <w:r>
              <w:rPr>
                <w:sz w:val="16"/>
              </w:rPr>
              <w:t>DR-1363-AR</w:t>
            </w:r>
          </w:p>
        </w:tc>
        <w:tc>
          <w:tcPr>
            <w:tcW w:type="dxa" w:w="1304"/>
          </w:tcPr>
          <w:p>
            <w:pPr>
              <w:spacing w:after="0"/>
              <w:jc w:val="left"/>
            </w:pPr>
            <w:r>
              <w:rPr>
                <w:sz w:val="16"/>
              </w:rPr>
              <w:t>Major disaster</w:t>
            </w:r>
          </w:p>
        </w:tc>
        <w:tc>
          <w:tcPr>
            <w:tcW w:type="dxa" w:w="3085"/>
          </w:tcPr>
          <w:p>
            <w:pPr>
              <w:spacing w:after="0"/>
              <w:jc w:val="left"/>
            </w:pPr>
            <w:r>
              <w:rPr>
                <w:sz w:val="16"/>
              </w:rPr>
              <w:t>Severe Storms and Flooding</w:t>
            </w:r>
          </w:p>
        </w:tc>
        <w:tc>
          <w:tcPr>
            <w:tcW w:type="dxa" w:w="2070"/>
          </w:tcPr>
          <w:p>
            <w:pPr>
              <w:spacing w:after="0"/>
              <w:jc w:val="left"/>
            </w:pPr>
            <w:r>
              <w:rPr>
                <w:sz w:val="16"/>
              </w:rPr>
              <w:t>Inland Flooding</w:t>
            </w:r>
          </w:p>
        </w:tc>
        <w:tc>
          <w:tcPr>
            <w:tcW w:type="dxa" w:w="2408"/>
          </w:tcPr>
          <w:p>
            <w:pPr>
              <w:spacing w:after="0"/>
              <w:jc w:val="right"/>
            </w:pPr>
            <w:r>
              <w:rPr>
                <w:sz w:val="16"/>
              </w:rPr>
              <w:t>$26,577.59</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04"/>
          </w:tcPr>
          <w:p>
            <w:pPr>
              <w:spacing w:after="0"/>
              <w:jc w:val="left"/>
            </w:pPr>
            <w:r>
              <w:rPr>
                <w:sz w:val="16"/>
              </w:rPr>
              <w:t>Major disaster</w:t>
            </w:r>
          </w:p>
        </w:tc>
        <w:tc>
          <w:tcPr>
            <w:tcW w:type="dxa" w:w="3085"/>
          </w:tcPr>
          <w:p>
            <w:pPr>
              <w:spacing w:after="0"/>
              <w:jc w:val="left"/>
            </w:pPr>
            <w:r>
              <w:rPr>
                <w:sz w:val="16"/>
              </w:rPr>
              <w:t>Severe Winter Ice Storm</w:t>
            </w:r>
          </w:p>
        </w:tc>
        <w:tc>
          <w:tcPr>
            <w:tcW w:type="dxa" w:w="2070"/>
          </w:tcPr>
          <w:p>
            <w:pPr>
              <w:spacing w:after="0"/>
              <w:jc w:val="left"/>
            </w:pPr>
            <w:r>
              <w:rPr>
                <w:sz w:val="16"/>
              </w:rPr>
              <w:t>Ice Storm (primary); also designated: Cold Wave</w:t>
            </w:r>
          </w:p>
        </w:tc>
        <w:tc>
          <w:tcPr>
            <w:tcW w:type="dxa" w:w="2408"/>
          </w:tcPr>
          <w:p>
            <w:pPr>
              <w:spacing w:after="0"/>
              <w:jc w:val="right"/>
            </w:pPr>
            <w:r>
              <w:rPr>
                <w:sz w:val="16"/>
              </w:rPr>
              <w:t>$363,638.95</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04"/>
          </w:tcPr>
          <w:p>
            <w:pPr>
              <w:spacing w:after="0"/>
              <w:jc w:val="left"/>
            </w:pPr>
            <w:r>
              <w:rPr>
                <w:sz w:val="16"/>
              </w:rPr>
              <w:t>Emergency</w:t>
            </w:r>
          </w:p>
        </w:tc>
        <w:tc>
          <w:tcPr>
            <w:tcW w:type="dxa" w:w="3085"/>
          </w:tcPr>
          <w:p>
            <w:pPr>
              <w:spacing w:after="0"/>
              <w:jc w:val="left"/>
            </w:pPr>
            <w:r>
              <w:rPr>
                <w:sz w:val="16"/>
              </w:rPr>
              <w:t>Severe Winter Ice Storm</w:t>
            </w:r>
          </w:p>
        </w:tc>
        <w:tc>
          <w:tcPr>
            <w:tcW w:type="dxa" w:w="2070"/>
          </w:tcPr>
          <w:p>
            <w:pPr>
              <w:spacing w:after="0"/>
              <w:jc w:val="left"/>
            </w:pPr>
            <w:r>
              <w:rPr>
                <w:sz w:val="16"/>
              </w:rPr>
              <w:t>Ice Storm</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r>
              <w:rPr>
                <w:sz w:val="16"/>
              </w:rPr>
              <w:t>same incident as DR-1354</w:t>
            </w: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304"/>
          </w:tcPr>
          <w:p>
            <w:pPr>
              <w:spacing w:after="0"/>
              <w:jc w:val="left"/>
            </w:pPr>
            <w:r>
              <w:rPr>
                <w:sz w:val="16"/>
              </w:rPr>
              <w:t>Major disaster</w:t>
            </w:r>
          </w:p>
        </w:tc>
        <w:tc>
          <w:tcPr>
            <w:tcW w:type="dxa" w:w="3085"/>
          </w:tcPr>
          <w:p>
            <w:pPr>
              <w:spacing w:after="0"/>
              <w:jc w:val="left"/>
            </w:pPr>
            <w:r>
              <w:rPr>
                <w:sz w:val="16"/>
              </w:rPr>
              <w:t>Severe Storms &amp; Tornadoes</w:t>
            </w:r>
          </w:p>
        </w:tc>
        <w:tc>
          <w:tcPr>
            <w:tcW w:type="dxa" w:w="2070"/>
          </w:tcPr>
          <w:p>
            <w:pPr>
              <w:spacing w:after="0"/>
              <w:jc w:val="left"/>
            </w:pPr>
            <w:r>
              <w:rPr>
                <w:sz w:val="16"/>
              </w:rPr>
              <w:t>Tornado</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304"/>
          </w:tcPr>
          <w:p>
            <w:pPr>
              <w:spacing w:after="0"/>
              <w:jc w:val="left"/>
            </w:pPr>
            <w:r>
              <w:rPr>
                <w:sz w:val="16"/>
              </w:rPr>
              <w:t>Major disaster</w:t>
            </w:r>
          </w:p>
        </w:tc>
        <w:tc>
          <w:tcPr>
            <w:tcW w:type="dxa" w:w="3085"/>
          </w:tcPr>
          <w:p>
            <w:pPr>
              <w:spacing w:after="0"/>
              <w:jc w:val="left"/>
            </w:pPr>
            <w:r>
              <w:rPr>
                <w:sz w:val="16"/>
              </w:rPr>
              <w:t>Severe Storms &amp; Flooding</w:t>
            </w:r>
          </w:p>
        </w:tc>
        <w:tc>
          <w:tcPr>
            <w:tcW w:type="dxa" w:w="2070"/>
          </w:tcPr>
          <w:p>
            <w:pPr>
              <w:spacing w:after="0"/>
              <w:jc w:val="left"/>
            </w:pPr>
            <w:r>
              <w:rPr>
                <w:sz w:val="16"/>
              </w:rPr>
              <w:t>Inland Flooding</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17"/>
          </w:tcPr>
          <w:p>
            <w:pPr>
              <w:spacing w:after="0"/>
              <w:jc w:val="right"/>
            </w:pPr>
            <w:r>
              <w:rPr>
                <w:sz w:val="16"/>
              </w:rPr>
              <w:t>2</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17"/>
          </w:tcPr>
          <w:p>
            <w:pPr>
              <w:spacing w:after="0"/>
              <w:jc w:val="right"/>
            </w:pPr>
            <w:r>
              <w:rPr>
                <w:sz w:val="16"/>
              </w:rPr>
              <w:t>15</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92</w:t>
            </w:r>
          </w:p>
        </w:tc>
        <w:tc>
          <w:tcPr>
            <w:tcW w:type="dxa" w:w="1092"/>
          </w:tcPr>
          <w:p>
            <w:pPr>
              <w:spacing w:after="0"/>
              <w:jc w:val="right"/>
            </w:pPr>
            <w:r>
              <w:rPr>
                <w:sz w:val="16"/>
              </w:rPr>
              <w:t>11</w:t>
            </w:r>
          </w:p>
        </w:tc>
        <w:tc>
          <w:tcPr>
            <w:tcW w:type="dxa" w:w="1835"/>
          </w:tcPr>
          <w:p>
            <w:pPr>
              <w:spacing w:after="0"/>
              <w:jc w:val="right"/>
            </w:pPr>
            <w:r>
              <w:rPr>
                <w:sz w:val="16"/>
              </w:rPr>
              <w:t>3</w:t>
            </w:r>
          </w:p>
        </w:tc>
        <w:tc>
          <w:tcPr>
            <w:tcW w:type="dxa" w:w="768"/>
          </w:tcPr>
          <w:p>
            <w:pPr>
              <w:spacing w:after="0"/>
              <w:jc w:val="right"/>
            </w:pPr>
            <w:r>
              <w:rPr>
                <w:sz w:val="16"/>
              </w:rPr>
              <w:t>8</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10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5</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2</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6</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2</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93</w:t>
            </w:r>
          </w:p>
        </w:tc>
        <w:tc>
          <w:tcPr>
            <w:tcW w:type="dxa" w:w="1092"/>
          </w:tcPr>
          <w:p>
            <w:pPr>
              <w:spacing w:after="0"/>
              <w:jc w:val="right"/>
            </w:pPr>
            <w:r>
              <w:rPr>
                <w:sz w:val="16"/>
              </w:rPr>
              <w:t>34</w:t>
            </w:r>
          </w:p>
        </w:tc>
        <w:tc>
          <w:tcPr>
            <w:tcW w:type="dxa" w:w="1835"/>
          </w:tcPr>
          <w:p>
            <w:pPr>
              <w:spacing w:after="0"/>
              <w:jc w:val="right"/>
            </w:pPr>
            <w:r>
              <w:rPr>
                <w:sz w:val="16"/>
              </w:rPr>
              <w:t>3</w:t>
            </w:r>
          </w:p>
        </w:tc>
        <w:tc>
          <w:tcPr>
            <w:tcW w:type="dxa" w:w="768"/>
          </w:tcPr>
          <w:p>
            <w:pPr>
              <w:spacing w:after="0"/>
              <w:jc w:val="right"/>
            </w:pPr>
            <w:r>
              <w:rPr>
                <w:sz w:val="16"/>
              </w:rPr>
              <w:t>17</w:t>
            </w:r>
          </w:p>
        </w:tc>
        <w:tc>
          <w:tcPr>
            <w:tcW w:type="dxa" w:w="1546"/>
          </w:tcPr>
          <w:p>
            <w:pPr>
              <w:spacing w:after="0"/>
              <w:jc w:val="right"/>
            </w:pPr>
            <w:r>
              <w:rPr>
                <w:sz w:val="16"/>
              </w:rPr>
              <w:t>12</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3</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174</w:t>
            </w:r>
          </w:p>
        </w:tc>
        <w:tc>
          <w:tcPr>
            <w:tcW w:type="dxa" w:w="1092"/>
          </w:tcPr>
          <w:p>
            <w:pPr>
              <w:spacing w:after="0"/>
              <w:jc w:val="right"/>
            </w:pPr>
            <w:r>
              <w:rPr>
                <w:sz w:val="16"/>
              </w:rPr>
              <w:t>15</w:t>
            </w:r>
          </w:p>
        </w:tc>
        <w:tc>
          <w:tcPr>
            <w:tcW w:type="dxa" w:w="1835"/>
          </w:tcPr>
          <w:p>
            <w:pPr>
              <w:spacing w:after="0"/>
              <w:jc w:val="right"/>
            </w:pPr>
            <w:r>
              <w:rPr>
                <w:sz w:val="16"/>
              </w:rPr>
              <w:t>4</w:t>
            </w:r>
          </w:p>
        </w:tc>
        <w:tc>
          <w:tcPr>
            <w:tcW w:type="dxa" w:w="768"/>
          </w:tcPr>
          <w:p>
            <w:pPr>
              <w:spacing w:after="0"/>
              <w:jc w:val="right"/>
            </w:pPr>
            <w:r>
              <w:rPr>
                <w:sz w:val="16"/>
              </w:rPr>
              <w:t>7</w:t>
            </w:r>
          </w:p>
        </w:tc>
        <w:tc>
          <w:tcPr>
            <w:tcW w:type="dxa" w:w="1546"/>
          </w:tcPr>
          <w:p>
            <w:pPr>
              <w:spacing w:after="0"/>
              <w:jc w:val="right"/>
            </w:pPr>
            <w:r>
              <w:rPr>
                <w:sz w:val="16"/>
              </w:rPr>
              <w:t>2</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2 High Wind and 6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36</w:t>
            </w:r>
          </w:p>
        </w:tc>
        <w:tc>
          <w:tcPr>
            <w:tcW w:type="dxa" w:w="1092"/>
          </w:tcPr>
          <w:p>
            <w:pPr>
              <w:spacing w:after="0"/>
              <w:jc w:val="right"/>
            </w:pPr>
            <w:r>
              <w:rPr>
                <w:sz w:val="16"/>
              </w:rPr>
              <w:t>7</w:t>
            </w:r>
          </w:p>
        </w:tc>
        <w:tc>
          <w:tcPr>
            <w:tcW w:type="dxa" w:w="1835"/>
          </w:tcPr>
          <w:p>
            <w:pPr>
              <w:spacing w:after="0"/>
              <w:jc w:val="right"/>
            </w:pPr>
            <w:r>
              <w:rPr>
                <w:sz w:val="16"/>
              </w:rPr>
              <w:t>1</w:t>
            </w:r>
          </w:p>
        </w:tc>
        <w:tc>
          <w:tcPr>
            <w:tcW w:type="dxa" w:w="768"/>
          </w:tcPr>
          <w:p>
            <w:pPr>
              <w:spacing w:after="0"/>
              <w:jc w:val="right"/>
            </w:pPr>
            <w:r>
              <w:rPr>
                <w:sz w:val="16"/>
              </w:rPr>
              <w:t>3</w:t>
            </w:r>
          </w:p>
        </w:tc>
        <w:tc>
          <w:tcPr>
            <w:tcW w:type="dxa" w:w="1546"/>
          </w:tcPr>
          <w:p>
            <w:pPr>
              <w:spacing w:after="0"/>
              <w:jc w:val="right"/>
            </w:pPr>
            <w:r>
              <w:rPr>
                <w:sz w:val="16"/>
              </w:rPr>
              <w:t>8</w:t>
            </w:r>
          </w:p>
        </w:tc>
        <w:tc>
          <w:tcPr>
            <w:tcW w:type="dxa" w:w="1259"/>
          </w:tcPr>
          <w:p>
            <w:pPr>
              <w:spacing w:after="0"/>
              <w:jc w:val="right"/>
            </w:pPr>
            <w:r>
              <w:rPr>
                <w:sz w:val="16"/>
              </w:rPr>
              <w:t>1</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54</w:t>
            </w:r>
          </w:p>
        </w:tc>
        <w:tc>
          <w:tcPr>
            <w:tcW w:type="dxa" w:w="1092"/>
          </w:tcPr>
          <w:p>
            <w:pPr>
              <w:spacing w:after="0"/>
              <w:jc w:val="right"/>
            </w:pPr>
            <w:r>
              <w:rPr>
                <w:sz w:val="16"/>
              </w:rPr>
              <w:t>12</w:t>
            </w:r>
          </w:p>
        </w:tc>
        <w:tc>
          <w:tcPr>
            <w:tcW w:type="dxa" w:w="1835"/>
          </w:tcPr>
          <w:p>
            <w:pPr>
              <w:spacing w:after="0"/>
              <w:jc w:val="right"/>
            </w:pPr>
            <w:r>
              <w:rPr>
                <w:sz w:val="16"/>
              </w:rPr>
              <w:t>2</w:t>
            </w:r>
          </w:p>
        </w:tc>
        <w:tc>
          <w:tcPr>
            <w:tcW w:type="dxa" w:w="768"/>
          </w:tcPr>
          <w:p>
            <w:pPr>
              <w:spacing w:after="0"/>
              <w:jc w:val="right"/>
            </w:pPr>
            <w:r>
              <w:rPr>
                <w:sz w:val="16"/>
              </w:rPr>
              <w:t>7</w:t>
            </w:r>
          </w:p>
        </w:tc>
        <w:tc>
          <w:tcPr>
            <w:tcW w:type="dxa" w:w="1546"/>
          </w:tcPr>
          <w:p>
            <w:pPr>
              <w:spacing w:after="0"/>
              <w:jc w:val="right"/>
            </w:pPr>
            <w:r>
              <w:rPr>
                <w:sz w:val="16"/>
              </w:rPr>
              <w:t>1</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52"/>
        <w:gridCol w:w="3118"/>
        <w:gridCol w:w="932"/>
        <w:gridCol w:w="2287"/>
        <w:gridCol w:w="1050"/>
        <w:gridCol w:w="24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52"/>
            <w:shd w:val="clear" w:color="auto" w:fill="E8E8E8"/>
          </w:tcPr>
          <w:p>
            <w:pPr>
              <w:spacing w:after="0"/>
              <w:jc w:val="left"/>
            </w:pPr>
            <w:r>
              <w:rPr>
                <w:b/>
                <w:sz w:val="16"/>
              </w:rPr>
              <w:t>Magnitude or extent</w:t>
            </w:r>
          </w:p>
        </w:tc>
        <w:tc>
          <w:tcPr>
            <w:tcW w:type="dxa" w:w="3118"/>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87"/>
            <w:shd w:val="clear" w:color="auto" w:fill="E8E8E8"/>
          </w:tcPr>
          <w:p>
            <w:pPr>
              <w:spacing w:after="0"/>
              <w:jc w:val="left"/>
            </w:pPr>
            <w:r>
              <w:rPr>
                <w:b/>
                <w:sz w:val="16"/>
              </w:rPr>
              <w:t>Location</w:t>
            </w:r>
          </w:p>
        </w:tc>
        <w:tc>
          <w:tcPr>
            <w:tcW w:type="dxa" w:w="1050"/>
            <w:shd w:val="clear" w:color="auto" w:fill="E8E8E8"/>
          </w:tcPr>
          <w:p>
            <w:pPr>
              <w:spacing w:after="0"/>
              <w:jc w:val="left"/>
            </w:pPr>
            <w:r>
              <w:rPr>
                <w:b/>
                <w:sz w:val="16"/>
              </w:rPr>
              <w:t>Flags</w:t>
            </w:r>
          </w:p>
        </w:tc>
        <w:tc>
          <w:tcPr>
            <w:tcW w:type="dxa" w:w="24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2024-05-24</w:t>
            </w:r>
          </w:p>
        </w:tc>
        <w:tc>
          <w:tcPr>
            <w:tcW w:type="dxa" w:w="1215"/>
          </w:tcPr>
          <w:p>
            <w:pPr>
              <w:spacing w:after="0"/>
              <w:jc w:val="left"/>
            </w:pPr>
            <w:r>
              <w:rPr>
                <w:sz w:val="16"/>
              </w:rPr>
              <w:t>Hail</w:t>
            </w:r>
          </w:p>
        </w:tc>
        <w:tc>
          <w:tcPr>
            <w:tcW w:type="dxa" w:w="2052"/>
          </w:tcPr>
          <w:p>
            <w:pPr>
              <w:spacing w:after="0"/>
              <w:jc w:val="left"/>
            </w:pPr>
            <w:r>
              <w:rPr>
                <w:sz w:val="16"/>
              </w:rPr>
              <w:t>4 in</w:t>
            </w:r>
          </w:p>
        </w:tc>
        <w:tc>
          <w:tcPr>
            <w:tcW w:type="dxa" w:w="3118"/>
          </w:tcPr>
          <w:p>
            <w:pPr>
              <w:spacing w:after="0"/>
              <w:jc w:val="left"/>
            </w:pPr>
            <w:r>
              <w:rPr>
                <w:sz w:val="16"/>
              </w:rPr>
              <w:t>$0 property; $0 crops (2024 dollars)</w:t>
            </w:r>
          </w:p>
        </w:tc>
        <w:tc>
          <w:tcPr>
            <w:tcW w:type="dxa" w:w="932"/>
          </w:tcPr>
          <w:p>
            <w:pPr>
              <w:spacing w:after="0"/>
              <w:jc w:val="right"/>
            </w:pPr>
            <w:r>
              <w:rPr>
                <w:sz w:val="16"/>
              </w:rPr>
              <w:t>0, 0</w:t>
            </w:r>
          </w:p>
        </w:tc>
        <w:tc>
          <w:tcPr>
            <w:tcW w:type="dxa" w:w="2287"/>
          </w:tcPr>
          <w:p>
            <w:pPr>
              <w:spacing w:after="0"/>
              <w:jc w:val="left"/>
            </w:pPr>
            <w:r>
              <w:rPr>
                <w:sz w:val="16"/>
              </w:rPr>
              <w:t>SLOVAK</w:t>
            </w:r>
          </w:p>
        </w:tc>
        <w:tc>
          <w:tcPr>
            <w:tcW w:type="dxa" w:w="1050"/>
          </w:tcPr>
          <w:p>
            <w:pPr>
              <w:spacing w:after="0"/>
              <w:jc w:val="left"/>
            </w:pPr>
            <w:r>
              <w:rPr>
                <w:sz w:val="16"/>
              </w:rPr>
              <w:t>new since last plan; within last 5 years</w:t>
            </w:r>
          </w:p>
        </w:tc>
        <w:tc>
          <w:tcPr>
            <w:tcW w:type="dxa" w:w="2420"/>
          </w:tcPr>
          <w:p>
            <w:pPr>
              <w:spacing w:after="0"/>
              <w:jc w:val="left"/>
            </w:pPr>
            <w:r>
              <w:rPr>
                <w:sz w:val="16"/>
              </w:rPr>
              <w:t>B1-c worst recorded: Hail</w:t>
            </w:r>
          </w:p>
        </w:tc>
      </w:tr>
      <w:tr>
        <w:trPr>
          <w:cantSplit/>
        </w:trPr>
        <w:tc>
          <w:tcPr>
            <w:tcW w:type="dxa" w:w="1037"/>
          </w:tcPr>
          <w:p>
            <w:pPr>
              <w:spacing w:after="0"/>
              <w:jc w:val="left"/>
            </w:pPr>
            <w:r>
              <w:rPr>
                <w:sz w:val="16"/>
              </w:rPr>
              <w:t>2014-02-04</w:t>
            </w:r>
          </w:p>
        </w:tc>
        <w:tc>
          <w:tcPr>
            <w:tcW w:type="dxa" w:w="1215"/>
          </w:tcPr>
          <w:p>
            <w:pPr>
              <w:spacing w:after="0"/>
              <w:jc w:val="left"/>
            </w:pPr>
            <w:r>
              <w:rPr>
                <w:sz w:val="16"/>
              </w:rPr>
              <w:t>Ice Storm</w:t>
            </w:r>
          </w:p>
        </w:tc>
        <w:tc>
          <w:tcPr>
            <w:tcW w:type="dxa" w:w="2052"/>
          </w:tcPr>
          <w:p>
            <w:pPr>
              <w:spacing w:after="0"/>
              <w:jc w:val="left"/>
            </w:pPr>
          </w:p>
        </w:tc>
        <w:tc>
          <w:tcPr>
            <w:tcW w:type="dxa" w:w="3118"/>
          </w:tcPr>
          <w:p>
            <w:pPr>
              <w:spacing w:after="0"/>
              <w:jc w:val="left"/>
            </w:pPr>
            <w:r>
              <w:rPr>
                <w:sz w:val="16"/>
              </w:rPr>
              <w:t>$200,000 property; $0 crops (zone total, 2014 dollars)</w:t>
            </w:r>
          </w:p>
        </w:tc>
        <w:tc>
          <w:tcPr>
            <w:tcW w:type="dxa" w:w="932"/>
          </w:tcPr>
          <w:p>
            <w:pPr>
              <w:spacing w:after="0"/>
              <w:jc w:val="right"/>
            </w:pPr>
            <w:r>
              <w:rPr>
                <w:sz w:val="16"/>
              </w:rPr>
              <w:t>0, 0</w:t>
            </w:r>
          </w:p>
        </w:tc>
        <w:tc>
          <w:tcPr>
            <w:tcW w:type="dxa" w:w="2287"/>
          </w:tcPr>
          <w:p>
            <w:pPr>
              <w:spacing w:after="0"/>
              <w:jc w:val="left"/>
            </w:pPr>
            <w:r>
              <w:rPr>
                <w:sz w:val="16"/>
              </w:rPr>
              <w:t>NWS zone ARZ046 (PRAIRIE), zone-level</w:t>
            </w:r>
          </w:p>
        </w:tc>
        <w:tc>
          <w:tcPr>
            <w:tcW w:type="dxa" w:w="1050"/>
          </w:tcPr>
          <w:p>
            <w:pPr>
              <w:spacing w:after="0"/>
              <w:jc w:val="left"/>
            </w:pPr>
          </w:p>
        </w:tc>
        <w:tc>
          <w:tcPr>
            <w:tcW w:type="dxa" w:w="2420"/>
          </w:tcPr>
          <w:p>
            <w:pPr>
              <w:spacing w:after="0"/>
              <w:jc w:val="left"/>
            </w:pPr>
            <w:r>
              <w:rPr>
                <w:sz w:val="16"/>
              </w:rPr>
              <w:t>B1-c worst recorded: Ice Storm</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052"/>
          </w:tcPr>
          <w:p>
            <w:pPr>
              <w:spacing w:after="0"/>
              <w:jc w:val="left"/>
            </w:pPr>
          </w:p>
        </w:tc>
        <w:tc>
          <w:tcPr>
            <w:tcW w:type="dxa" w:w="3118"/>
          </w:tcPr>
          <w:p>
            <w:pPr>
              <w:spacing w:after="0"/>
              <w:jc w:val="left"/>
            </w:pPr>
            <w:r>
              <w:rPr>
                <w:sz w:val="16"/>
              </w:rPr>
              <w:t>damage not reported</w:t>
            </w:r>
          </w:p>
        </w:tc>
        <w:tc>
          <w:tcPr>
            <w:tcW w:type="dxa" w:w="932"/>
          </w:tcPr>
          <w:p>
            <w:pPr>
              <w:spacing w:after="0"/>
              <w:jc w:val="right"/>
            </w:pPr>
            <w:r>
              <w:rPr>
                <w:sz w:val="16"/>
              </w:rPr>
              <w:t>0, 0</w:t>
            </w:r>
          </w:p>
        </w:tc>
        <w:tc>
          <w:tcPr>
            <w:tcW w:type="dxa" w:w="2287"/>
          </w:tcPr>
          <w:p>
            <w:pPr>
              <w:spacing w:after="0"/>
              <w:jc w:val="left"/>
            </w:pPr>
            <w:r>
              <w:rPr>
                <w:sz w:val="16"/>
              </w:rPr>
              <w:t>NWS zone ARZ046 (PRAIRIE), zone-level</w:t>
            </w:r>
          </w:p>
        </w:tc>
        <w:tc>
          <w:tcPr>
            <w:tcW w:type="dxa" w:w="1050"/>
          </w:tcPr>
          <w:p>
            <w:pPr>
              <w:spacing w:after="0"/>
              <w:jc w:val="left"/>
            </w:pPr>
          </w:p>
        </w:tc>
        <w:tc>
          <w:tcPr>
            <w:tcW w:type="dxa" w:w="2420"/>
          </w:tcPr>
          <w:p>
            <w:pPr>
              <w:spacing w:after="0"/>
              <w:jc w:val="left"/>
            </w:pPr>
            <w:r>
              <w:rPr>
                <w:sz w:val="16"/>
              </w:rPr>
              <w:t>B1-c worst recorded: Excessive Heat, Heat</w:t>
            </w:r>
          </w:p>
        </w:tc>
      </w:tr>
      <w:tr>
        <w:trPr>
          <w:cantSplit/>
        </w:trPr>
        <w:tc>
          <w:tcPr>
            <w:tcW w:type="dxa" w:w="1037"/>
          </w:tcPr>
          <w:p>
            <w:pPr>
              <w:spacing w:after="0"/>
              <w:jc w:val="left"/>
            </w:pPr>
            <w:r>
              <w:rPr>
                <w:sz w:val="16"/>
              </w:rPr>
              <w:t>2012-05-30</w:t>
            </w:r>
          </w:p>
        </w:tc>
        <w:tc>
          <w:tcPr>
            <w:tcW w:type="dxa" w:w="1215"/>
          </w:tcPr>
          <w:p>
            <w:pPr>
              <w:spacing w:after="0"/>
              <w:jc w:val="left"/>
            </w:pPr>
            <w:r>
              <w:rPr>
                <w:sz w:val="16"/>
              </w:rPr>
              <w:t>Lightning</w:t>
            </w:r>
          </w:p>
        </w:tc>
        <w:tc>
          <w:tcPr>
            <w:tcW w:type="dxa" w:w="2052"/>
          </w:tcPr>
          <w:p>
            <w:pPr>
              <w:spacing w:after="0"/>
              <w:jc w:val="left"/>
            </w:pPr>
          </w:p>
        </w:tc>
        <w:tc>
          <w:tcPr>
            <w:tcW w:type="dxa" w:w="3118"/>
          </w:tcPr>
          <w:p>
            <w:pPr>
              <w:spacing w:after="0"/>
              <w:jc w:val="left"/>
            </w:pPr>
            <w:r>
              <w:rPr>
                <w:sz w:val="16"/>
              </w:rPr>
              <w:t>$300,000 property; $0 crops (2012 dollars)</w:t>
            </w:r>
          </w:p>
        </w:tc>
        <w:tc>
          <w:tcPr>
            <w:tcW w:type="dxa" w:w="932"/>
          </w:tcPr>
          <w:p>
            <w:pPr>
              <w:spacing w:after="0"/>
              <w:jc w:val="right"/>
            </w:pPr>
            <w:r>
              <w:rPr>
                <w:sz w:val="16"/>
              </w:rPr>
              <w:t>0, 0</w:t>
            </w:r>
          </w:p>
        </w:tc>
        <w:tc>
          <w:tcPr>
            <w:tcW w:type="dxa" w:w="2287"/>
          </w:tcPr>
          <w:p>
            <w:pPr>
              <w:spacing w:after="0"/>
              <w:jc w:val="left"/>
            </w:pPr>
            <w:r>
              <w:rPr>
                <w:sz w:val="16"/>
              </w:rPr>
              <w:t>HICKORY PLAINS</w:t>
            </w:r>
          </w:p>
        </w:tc>
        <w:tc>
          <w:tcPr>
            <w:tcW w:type="dxa" w:w="1050"/>
          </w:tcPr>
          <w:p>
            <w:pPr>
              <w:spacing w:after="0"/>
              <w:jc w:val="left"/>
            </w:pPr>
          </w:p>
        </w:tc>
        <w:tc>
          <w:tcPr>
            <w:tcW w:type="dxa" w:w="2420"/>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052"/>
          </w:tcPr>
          <w:p>
            <w:pPr>
              <w:spacing w:after="0"/>
              <w:jc w:val="left"/>
            </w:pPr>
          </w:p>
        </w:tc>
        <w:tc>
          <w:tcPr>
            <w:tcW w:type="dxa" w:w="3118"/>
          </w:tcPr>
          <w:p>
            <w:pPr>
              <w:spacing w:after="0"/>
              <w:jc w:val="left"/>
            </w:pPr>
            <w:r>
              <w:rPr>
                <w:sz w:val="16"/>
              </w:rPr>
              <w:t>$15,000,000 property; $10,000,000 crops (2011 dollars)</w:t>
            </w:r>
          </w:p>
        </w:tc>
        <w:tc>
          <w:tcPr>
            <w:tcW w:type="dxa" w:w="932"/>
          </w:tcPr>
          <w:p>
            <w:pPr>
              <w:spacing w:after="0"/>
              <w:jc w:val="right"/>
            </w:pPr>
            <w:r>
              <w:rPr>
                <w:sz w:val="16"/>
              </w:rPr>
              <w:t>1, 0</w:t>
            </w:r>
          </w:p>
        </w:tc>
        <w:tc>
          <w:tcPr>
            <w:tcW w:type="dxa" w:w="2287"/>
          </w:tcPr>
          <w:p>
            <w:pPr>
              <w:spacing w:after="0"/>
              <w:jc w:val="left"/>
            </w:pPr>
            <w:r>
              <w:rPr>
                <w:sz w:val="16"/>
              </w:rPr>
              <w:t>HICKORY PLAINS to HAZEN</w:t>
            </w:r>
          </w:p>
        </w:tc>
        <w:tc>
          <w:tcPr>
            <w:tcW w:type="dxa" w:w="1050"/>
          </w:tcPr>
          <w:p>
            <w:pPr>
              <w:spacing w:after="0"/>
              <w:jc w:val="left"/>
            </w:pPr>
          </w:p>
        </w:tc>
        <w:tc>
          <w:tcPr>
            <w:tcW w:type="dxa" w:w="2420"/>
          </w:tcPr>
          <w:p>
            <w:pPr>
              <w:spacing w:after="0"/>
              <w:jc w:val="left"/>
            </w:pPr>
            <w:r>
              <w:rPr>
                <w:sz w:val="16"/>
              </w:rPr>
              <w:t>deaths or injuries recorded</w:t>
            </w:r>
          </w:p>
        </w:tc>
      </w:tr>
      <w:tr>
        <w:trPr>
          <w:cantSplit/>
        </w:trPr>
        <w:tc>
          <w:tcPr>
            <w:tcW w:type="dxa" w:w="1037"/>
          </w:tcPr>
          <w:p>
            <w:pPr>
              <w:spacing w:after="0"/>
              <w:jc w:val="left"/>
            </w:pPr>
            <w:r>
              <w:rPr>
                <w:sz w:val="16"/>
              </w:rPr>
              <w:t>2010-10-19</w:t>
            </w:r>
          </w:p>
        </w:tc>
        <w:tc>
          <w:tcPr>
            <w:tcW w:type="dxa" w:w="1215"/>
          </w:tcPr>
          <w:p>
            <w:pPr>
              <w:spacing w:after="0"/>
              <w:jc w:val="left"/>
            </w:pPr>
            <w:r>
              <w:rPr>
                <w:sz w:val="16"/>
              </w:rPr>
              <w:t>Drought</w:t>
            </w:r>
          </w:p>
        </w:tc>
        <w:tc>
          <w:tcPr>
            <w:tcW w:type="dxa" w:w="2052"/>
          </w:tcPr>
          <w:p>
            <w:pPr>
              <w:spacing w:after="0"/>
              <w:jc w:val="left"/>
            </w:pPr>
          </w:p>
        </w:tc>
        <w:tc>
          <w:tcPr>
            <w:tcW w:type="dxa" w:w="3118"/>
          </w:tcPr>
          <w:p>
            <w:pPr>
              <w:spacing w:after="0"/>
              <w:jc w:val="left"/>
            </w:pPr>
            <w:r>
              <w:rPr>
                <w:sz w:val="16"/>
              </w:rPr>
              <w:t>damage not reported</w:t>
            </w:r>
          </w:p>
        </w:tc>
        <w:tc>
          <w:tcPr>
            <w:tcW w:type="dxa" w:w="932"/>
          </w:tcPr>
          <w:p>
            <w:pPr>
              <w:spacing w:after="0"/>
              <w:jc w:val="right"/>
            </w:pPr>
            <w:r>
              <w:rPr>
                <w:sz w:val="16"/>
              </w:rPr>
              <w:t>0, 0</w:t>
            </w:r>
          </w:p>
        </w:tc>
        <w:tc>
          <w:tcPr>
            <w:tcW w:type="dxa" w:w="2287"/>
          </w:tcPr>
          <w:p>
            <w:pPr>
              <w:spacing w:after="0"/>
              <w:jc w:val="left"/>
            </w:pPr>
            <w:r>
              <w:rPr>
                <w:sz w:val="16"/>
              </w:rPr>
              <w:t>NWS zone ARZ046 (PRAIRIE), zone-level</w:t>
            </w:r>
          </w:p>
        </w:tc>
        <w:tc>
          <w:tcPr>
            <w:tcW w:type="dxa" w:w="1050"/>
          </w:tcPr>
          <w:p>
            <w:pPr>
              <w:spacing w:after="0"/>
              <w:jc w:val="left"/>
            </w:pPr>
          </w:p>
        </w:tc>
        <w:tc>
          <w:tcPr>
            <w:tcW w:type="dxa" w:w="2420"/>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2052"/>
          </w:tcPr>
          <w:p>
            <w:pPr>
              <w:spacing w:after="0"/>
              <w:jc w:val="left"/>
            </w:pPr>
          </w:p>
        </w:tc>
        <w:tc>
          <w:tcPr>
            <w:tcW w:type="dxa" w:w="3118"/>
          </w:tcPr>
          <w:p>
            <w:pPr>
              <w:spacing w:after="0"/>
              <w:jc w:val="left"/>
            </w:pPr>
            <w:r>
              <w:rPr>
                <w:sz w:val="16"/>
              </w:rPr>
              <w:t>$375,000 property; $0 crops (zone total, 2008 dollars)</w:t>
            </w:r>
          </w:p>
        </w:tc>
        <w:tc>
          <w:tcPr>
            <w:tcW w:type="dxa" w:w="932"/>
          </w:tcPr>
          <w:p>
            <w:pPr>
              <w:spacing w:after="0"/>
              <w:jc w:val="right"/>
            </w:pPr>
            <w:r>
              <w:rPr>
                <w:sz w:val="16"/>
              </w:rPr>
              <w:t>0, 0</w:t>
            </w:r>
          </w:p>
        </w:tc>
        <w:tc>
          <w:tcPr>
            <w:tcW w:type="dxa" w:w="2287"/>
          </w:tcPr>
          <w:p>
            <w:pPr>
              <w:spacing w:after="0"/>
              <w:jc w:val="left"/>
            </w:pPr>
            <w:r>
              <w:rPr>
                <w:sz w:val="16"/>
              </w:rPr>
              <w:t>NWS zone ARZ046 (PRAIRIE), zone-level</w:t>
            </w:r>
          </w:p>
        </w:tc>
        <w:tc>
          <w:tcPr>
            <w:tcW w:type="dxa" w:w="1050"/>
          </w:tcPr>
          <w:p>
            <w:pPr>
              <w:spacing w:after="0"/>
              <w:jc w:val="left"/>
            </w:pPr>
          </w:p>
        </w:tc>
        <w:tc>
          <w:tcPr>
            <w:tcW w:type="dxa" w:w="242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052"/>
          </w:tcPr>
          <w:p>
            <w:pPr>
              <w:spacing w:after="0"/>
              <w:jc w:val="left"/>
            </w:pPr>
            <w:r>
              <w:rPr>
                <w:sz w:val="16"/>
              </w:rPr>
              <w:t>50 kt (58 mph) measured gust</w:t>
            </w:r>
          </w:p>
        </w:tc>
        <w:tc>
          <w:tcPr>
            <w:tcW w:type="dxa" w:w="3118"/>
          </w:tcPr>
          <w:p>
            <w:pPr>
              <w:spacing w:after="0"/>
              <w:jc w:val="left"/>
            </w:pPr>
            <w:r>
              <w:rPr>
                <w:sz w:val="16"/>
              </w:rPr>
              <w:t>$250,000 property; $0 crops (zone total, 2008 dollars)</w:t>
            </w:r>
          </w:p>
        </w:tc>
        <w:tc>
          <w:tcPr>
            <w:tcW w:type="dxa" w:w="932"/>
          </w:tcPr>
          <w:p>
            <w:pPr>
              <w:spacing w:after="0"/>
              <w:jc w:val="right"/>
            </w:pPr>
            <w:r>
              <w:rPr>
                <w:sz w:val="16"/>
              </w:rPr>
              <w:t>0, 0</w:t>
            </w:r>
          </w:p>
        </w:tc>
        <w:tc>
          <w:tcPr>
            <w:tcW w:type="dxa" w:w="2287"/>
          </w:tcPr>
          <w:p>
            <w:pPr>
              <w:spacing w:after="0"/>
              <w:jc w:val="left"/>
            </w:pPr>
            <w:r>
              <w:rPr>
                <w:sz w:val="16"/>
              </w:rPr>
              <w:t>NWS zone ARZ046 (PRAIRIE), zone-level</w:t>
            </w:r>
          </w:p>
        </w:tc>
        <w:tc>
          <w:tcPr>
            <w:tcW w:type="dxa" w:w="1050"/>
          </w:tcPr>
          <w:p>
            <w:pPr>
              <w:spacing w:after="0"/>
              <w:jc w:val="left"/>
            </w:pPr>
          </w:p>
        </w:tc>
        <w:tc>
          <w:tcPr>
            <w:tcW w:type="dxa" w:w="2420"/>
          </w:tcPr>
          <w:p>
            <w:pPr>
              <w:spacing w:after="0"/>
              <w:jc w:val="left"/>
            </w:pPr>
            <w:r>
              <w:rPr>
                <w:sz w:val="16"/>
              </w:rPr>
              <w:t>B1-c worst recorded: High Wind and Strong Wind</w:t>
            </w:r>
          </w:p>
        </w:tc>
      </w:tr>
      <w:tr>
        <w:trPr>
          <w:cantSplit/>
        </w:trPr>
        <w:tc>
          <w:tcPr>
            <w:tcW w:type="dxa" w:w="1037"/>
          </w:tcPr>
          <w:p>
            <w:pPr>
              <w:spacing w:after="0"/>
              <w:jc w:val="left"/>
            </w:pPr>
            <w:r>
              <w:rPr>
                <w:sz w:val="16"/>
              </w:rPr>
              <w:t>1994-06-07</w:t>
            </w:r>
          </w:p>
        </w:tc>
        <w:tc>
          <w:tcPr>
            <w:tcW w:type="dxa" w:w="1215"/>
          </w:tcPr>
          <w:p>
            <w:pPr>
              <w:spacing w:after="0"/>
              <w:jc w:val="left"/>
            </w:pPr>
            <w:r>
              <w:rPr>
                <w:sz w:val="16"/>
              </w:rPr>
              <w:t>Thunderstorm Wind</w:t>
            </w:r>
          </w:p>
        </w:tc>
        <w:tc>
          <w:tcPr>
            <w:tcW w:type="dxa" w:w="2052"/>
          </w:tcPr>
          <w:p>
            <w:pPr>
              <w:spacing w:after="0"/>
              <w:jc w:val="left"/>
            </w:pPr>
            <w:r>
              <w:rPr>
                <w:sz w:val="16"/>
              </w:rPr>
              <w:t>87 kt (100 mph), measurement type not recorded</w:t>
            </w:r>
          </w:p>
        </w:tc>
        <w:tc>
          <w:tcPr>
            <w:tcW w:type="dxa" w:w="3118"/>
          </w:tcPr>
          <w:p>
            <w:pPr>
              <w:spacing w:after="0"/>
              <w:jc w:val="left"/>
            </w:pPr>
            <w:r>
              <w:rPr>
                <w:sz w:val="16"/>
              </w:rPr>
              <w:t>$50,000 property; crops not recorded (1994 dollars)</w:t>
            </w:r>
          </w:p>
        </w:tc>
        <w:tc>
          <w:tcPr>
            <w:tcW w:type="dxa" w:w="932"/>
          </w:tcPr>
          <w:p>
            <w:pPr>
              <w:spacing w:after="0"/>
              <w:jc w:val="right"/>
            </w:pPr>
            <w:r>
              <w:rPr>
                <w:sz w:val="16"/>
              </w:rPr>
              <w:t>0, 0</w:t>
            </w:r>
          </w:p>
        </w:tc>
        <w:tc>
          <w:tcPr>
            <w:tcW w:type="dxa" w:w="2287"/>
          </w:tcPr>
          <w:p>
            <w:pPr>
              <w:spacing w:after="0"/>
              <w:jc w:val="left"/>
            </w:pPr>
            <w:r>
              <w:rPr>
                <w:sz w:val="16"/>
              </w:rPr>
              <w:t>Fairmont</w:t>
            </w:r>
          </w:p>
        </w:tc>
        <w:tc>
          <w:tcPr>
            <w:tcW w:type="dxa" w:w="1050"/>
          </w:tcPr>
          <w:p>
            <w:pPr>
              <w:spacing w:after="0"/>
              <w:jc w:val="left"/>
            </w:pPr>
          </w:p>
        </w:tc>
        <w:tc>
          <w:tcPr>
            <w:tcW w:type="dxa" w:w="2420"/>
          </w:tcPr>
          <w:p>
            <w:pPr>
              <w:spacing w:after="0"/>
              <w:jc w:val="left"/>
            </w:pPr>
            <w:r>
              <w:rPr>
                <w:sz w:val="16"/>
              </w:rPr>
              <w:t>B1-c worst recorded: Thunderstorm Wind</w:t>
            </w:r>
          </w:p>
        </w:tc>
      </w:tr>
      <w:tr>
        <w:trPr>
          <w:cantSplit/>
        </w:trPr>
        <w:tc>
          <w:tcPr>
            <w:tcW w:type="dxa" w:w="1037"/>
          </w:tcPr>
          <w:p>
            <w:pPr>
              <w:spacing w:after="0"/>
              <w:jc w:val="left"/>
            </w:pPr>
            <w:r>
              <w:rPr>
                <w:sz w:val="16"/>
              </w:rPr>
              <w:t>1952-03-21</w:t>
            </w:r>
          </w:p>
        </w:tc>
        <w:tc>
          <w:tcPr>
            <w:tcW w:type="dxa" w:w="1215"/>
          </w:tcPr>
          <w:p>
            <w:pPr>
              <w:spacing w:after="0"/>
              <w:jc w:val="left"/>
            </w:pPr>
            <w:r>
              <w:rPr>
                <w:sz w:val="16"/>
              </w:rPr>
              <w:t>Tornado</w:t>
            </w:r>
          </w:p>
        </w:tc>
        <w:tc>
          <w:tcPr>
            <w:tcW w:type="dxa" w:w="2052"/>
          </w:tcPr>
          <w:p>
            <w:pPr>
              <w:spacing w:after="0"/>
              <w:jc w:val="left"/>
            </w:pPr>
            <w:r>
              <w:rPr>
                <w:sz w:val="16"/>
              </w:rPr>
              <w:t>F2, 13.3 mi path length (whole path, pre-1996), 417 yd wide</w:t>
            </w:r>
          </w:p>
        </w:tc>
        <w:tc>
          <w:tcPr>
            <w:tcW w:type="dxa" w:w="3118"/>
          </w:tcPr>
          <w:p>
            <w:pPr>
              <w:spacing w:after="0"/>
              <w:jc w:val="left"/>
            </w:pPr>
            <w:r>
              <w:rPr>
                <w:sz w:val="16"/>
              </w:rPr>
              <w:t>$250,000 property; crops not recorded (1952 dollars)</w:t>
            </w:r>
          </w:p>
        </w:tc>
        <w:tc>
          <w:tcPr>
            <w:tcW w:type="dxa" w:w="932"/>
          </w:tcPr>
          <w:p>
            <w:pPr>
              <w:spacing w:after="0"/>
              <w:jc w:val="right"/>
            </w:pPr>
            <w:r>
              <w:rPr>
                <w:sz w:val="16"/>
              </w:rPr>
              <w:t>5, 15</w:t>
            </w:r>
          </w:p>
        </w:tc>
        <w:tc>
          <w:tcPr>
            <w:tcW w:type="dxa" w:w="2287"/>
          </w:tcPr>
          <w:p>
            <w:pPr>
              <w:spacing w:after="0"/>
              <w:jc w:val="left"/>
            </w:pPr>
            <w:r>
              <w:rPr>
                <w:sz w:val="16"/>
              </w:rPr>
              <w:t>location not recorded</w:t>
            </w:r>
          </w:p>
        </w:tc>
        <w:tc>
          <w:tcPr>
            <w:tcW w:type="dxa" w:w="1050"/>
          </w:tcPr>
          <w:p>
            <w:pPr>
              <w:spacing w:after="0"/>
              <w:jc w:val="left"/>
            </w:pPr>
          </w:p>
        </w:tc>
        <w:tc>
          <w:tcPr>
            <w:tcW w:type="dxa" w:w="2420"/>
          </w:tcPr>
          <w:p>
            <w:pPr>
              <w:spacing w:after="0"/>
              <w:jc w:val="left"/>
            </w:pPr>
            <w:r>
              <w:rPr>
                <w:sz w:val="16"/>
              </w:rPr>
              <w:t>deaths or injuries recorded</w:t>
            </w:r>
          </w:p>
        </w:tc>
      </w:tr>
      <w:tr>
        <w:trPr>
          <w:cantSplit/>
        </w:trPr>
        <w:tc>
          <w:tcPr>
            <w:tcW w:type="dxa" w:w="1037"/>
          </w:tcPr>
          <w:p>
            <w:pPr>
              <w:spacing w:after="0"/>
              <w:jc w:val="left"/>
            </w:pPr>
            <w:r>
              <w:rPr>
                <w:sz w:val="16"/>
              </w:rPr>
              <w:t>1952-03-21</w:t>
            </w:r>
          </w:p>
        </w:tc>
        <w:tc>
          <w:tcPr>
            <w:tcW w:type="dxa" w:w="1215"/>
          </w:tcPr>
          <w:p>
            <w:pPr>
              <w:spacing w:after="0"/>
              <w:jc w:val="left"/>
            </w:pPr>
            <w:r>
              <w:rPr>
                <w:sz w:val="16"/>
              </w:rPr>
              <w:t>Tornado</w:t>
            </w:r>
          </w:p>
        </w:tc>
        <w:tc>
          <w:tcPr>
            <w:tcW w:type="dxa" w:w="2052"/>
          </w:tcPr>
          <w:p>
            <w:pPr>
              <w:spacing w:after="0"/>
              <w:jc w:val="left"/>
            </w:pPr>
            <w:r>
              <w:rPr>
                <w:sz w:val="16"/>
              </w:rPr>
              <w:t>no rating recorded, 417 yd wide</w:t>
            </w:r>
          </w:p>
        </w:tc>
        <w:tc>
          <w:tcPr>
            <w:tcW w:type="dxa" w:w="3118"/>
          </w:tcPr>
          <w:p>
            <w:pPr>
              <w:spacing w:after="0"/>
              <w:jc w:val="left"/>
            </w:pPr>
            <w:r>
              <w:rPr>
                <w:sz w:val="16"/>
              </w:rPr>
              <w:t>$2,500 property; crops not recorded (1952 dollars)</w:t>
            </w:r>
          </w:p>
        </w:tc>
        <w:tc>
          <w:tcPr>
            <w:tcW w:type="dxa" w:w="932"/>
          </w:tcPr>
          <w:p>
            <w:pPr>
              <w:spacing w:after="0"/>
              <w:jc w:val="right"/>
            </w:pPr>
            <w:r>
              <w:rPr>
                <w:sz w:val="16"/>
              </w:rPr>
              <w:t>1, 5</w:t>
            </w:r>
          </w:p>
        </w:tc>
        <w:tc>
          <w:tcPr>
            <w:tcW w:type="dxa" w:w="2287"/>
          </w:tcPr>
          <w:p>
            <w:pPr>
              <w:spacing w:after="0"/>
              <w:jc w:val="left"/>
            </w:pPr>
            <w:r>
              <w:rPr>
                <w:sz w:val="16"/>
              </w:rPr>
              <w:t>location not recorded</w:t>
            </w:r>
          </w:p>
        </w:tc>
        <w:tc>
          <w:tcPr>
            <w:tcW w:type="dxa" w:w="1050"/>
          </w:tcPr>
          <w:p>
            <w:pPr>
              <w:spacing w:after="0"/>
              <w:jc w:val="left"/>
            </w:pPr>
          </w:p>
        </w:tc>
        <w:tc>
          <w:tcPr>
            <w:tcW w:type="dxa" w:w="2420"/>
          </w:tcPr>
          <w:p>
            <w:pPr>
              <w:spacing w:after="0"/>
              <w:jc w:val="left"/>
            </w:pPr>
            <w:r>
              <w:rPr>
                <w:sz w:val="16"/>
              </w:rPr>
              <w:t>deaths or injuries recorded</w:t>
            </w:r>
          </w:p>
        </w:tc>
      </w:tr>
      <w:tr>
        <w:trPr>
          <w:cantSplit/>
        </w:trPr>
        <w:tc>
          <w:tcPr>
            <w:tcW w:type="dxa" w:w="1037"/>
          </w:tcPr>
          <w:p>
            <w:pPr>
              <w:spacing w:after="0"/>
              <w:jc w:val="left"/>
            </w:pPr>
            <w:r>
              <w:rPr>
                <w:sz w:val="16"/>
              </w:rPr>
              <w:t>1950-03-26</w:t>
            </w:r>
          </w:p>
        </w:tc>
        <w:tc>
          <w:tcPr>
            <w:tcW w:type="dxa" w:w="1215"/>
          </w:tcPr>
          <w:p>
            <w:pPr>
              <w:spacing w:after="0"/>
              <w:jc w:val="left"/>
            </w:pPr>
            <w:r>
              <w:rPr>
                <w:sz w:val="16"/>
              </w:rPr>
              <w:t>Tornado</w:t>
            </w:r>
          </w:p>
        </w:tc>
        <w:tc>
          <w:tcPr>
            <w:tcW w:type="dxa" w:w="2052"/>
          </w:tcPr>
          <w:p>
            <w:pPr>
              <w:spacing w:after="0"/>
              <w:jc w:val="left"/>
            </w:pPr>
            <w:r>
              <w:rPr>
                <w:sz w:val="16"/>
              </w:rPr>
              <w:t>F3, 14.9 mi path length (whole path, pre-1996), 1,760 yd wide</w:t>
            </w:r>
          </w:p>
        </w:tc>
        <w:tc>
          <w:tcPr>
            <w:tcW w:type="dxa" w:w="3118"/>
          </w:tcPr>
          <w:p>
            <w:pPr>
              <w:spacing w:after="0"/>
              <w:jc w:val="left"/>
            </w:pPr>
            <w:r>
              <w:rPr>
                <w:sz w:val="16"/>
              </w:rPr>
              <w:t>$250,000 property; crops not recorded (1950 dollars)</w:t>
            </w:r>
          </w:p>
        </w:tc>
        <w:tc>
          <w:tcPr>
            <w:tcW w:type="dxa" w:w="932"/>
          </w:tcPr>
          <w:p>
            <w:pPr>
              <w:spacing w:after="0"/>
              <w:jc w:val="right"/>
            </w:pPr>
            <w:r>
              <w:rPr>
                <w:sz w:val="16"/>
              </w:rPr>
              <w:t>0, 20</w:t>
            </w:r>
          </w:p>
        </w:tc>
        <w:tc>
          <w:tcPr>
            <w:tcW w:type="dxa" w:w="2287"/>
          </w:tcPr>
          <w:p>
            <w:pPr>
              <w:spacing w:after="0"/>
              <w:jc w:val="left"/>
            </w:pPr>
            <w:r>
              <w:rPr>
                <w:sz w:val="16"/>
              </w:rPr>
              <w:t>location not recorded</w:t>
            </w:r>
          </w:p>
        </w:tc>
        <w:tc>
          <w:tcPr>
            <w:tcW w:type="dxa" w:w="1050"/>
          </w:tcPr>
          <w:p>
            <w:pPr>
              <w:spacing w:after="0"/>
              <w:jc w:val="left"/>
            </w:pPr>
          </w:p>
        </w:tc>
        <w:tc>
          <w:tcPr>
            <w:tcW w:type="dxa" w:w="242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1.05</w:t>
            </w:r>
          </w:p>
        </w:tc>
        <w:tc>
          <w:tcPr>
            <w:tcW w:type="dxa" w:w="1280"/>
          </w:tcPr>
          <w:p>
            <w:pPr>
              <w:spacing w:after="0"/>
              <w:jc w:val="left"/>
            </w:pPr>
            <w:r>
              <w:rPr>
                <w:sz w:val="16"/>
              </w:rPr>
              <w:t>event-days per year</w:t>
            </w:r>
          </w:p>
        </w:tc>
        <w:tc>
          <w:tcPr>
            <w:tcW w:type="dxa" w:w="1583"/>
          </w:tcPr>
          <w:p>
            <w:pPr>
              <w:spacing w:after="0"/>
              <w:jc w:val="left"/>
            </w:pPr>
            <w:r>
              <w:rPr>
                <w:sz w:val="16"/>
              </w:rPr>
              <w:t>about 1.05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20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11</w:t>
            </w:r>
          </w:p>
        </w:tc>
        <w:tc>
          <w:tcPr>
            <w:tcW w:type="dxa" w:w="1280"/>
          </w:tcPr>
          <w:p>
            <w:pPr>
              <w:spacing w:after="0"/>
              <w:jc w:val="left"/>
            </w:pPr>
            <w:r>
              <w:rPr>
                <w:sz w:val="16"/>
              </w:rPr>
              <w:t>event-days per year</w:t>
            </w:r>
          </w:p>
        </w:tc>
        <w:tc>
          <w:tcPr>
            <w:tcW w:type="dxa" w:w="1583"/>
          </w:tcPr>
          <w:p>
            <w:pPr>
              <w:spacing w:after="0"/>
              <w:jc w:val="left"/>
            </w:pPr>
            <w:r>
              <w:rPr>
                <w:sz w:val="16"/>
              </w:rPr>
              <w:t>about 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315</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0.00534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0.534%</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4.04</w:t>
            </w:r>
          </w:p>
        </w:tc>
        <w:tc>
          <w:tcPr>
            <w:tcW w:type="dxa" w:w="1280"/>
          </w:tcPr>
          <w:p>
            <w:pPr>
              <w:spacing w:after="0"/>
              <w:jc w:val="left"/>
            </w:pPr>
            <w:r>
              <w:rPr>
                <w:sz w:val="16"/>
              </w:rPr>
              <w:t>events per year</w:t>
            </w:r>
          </w:p>
        </w:tc>
        <w:tc>
          <w:tcPr>
            <w:tcW w:type="dxa" w:w="1583"/>
          </w:tcPr>
          <w:p>
            <w:pPr>
              <w:spacing w:after="0"/>
              <w:jc w:val="left"/>
            </w:pPr>
            <w:r>
              <w:rPr>
                <w:sz w:val="16"/>
              </w:rPr>
              <w:t>about 4.04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153.5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18.6</w:t>
            </w:r>
          </w:p>
        </w:tc>
        <w:tc>
          <w:tcPr>
            <w:tcW w:type="dxa" w:w="1280"/>
          </w:tcPr>
          <w:p>
            <w:pPr>
              <w:spacing w:after="0"/>
              <w:jc w:val="left"/>
            </w:pPr>
            <w:r>
              <w:rPr>
                <w:sz w:val="16"/>
              </w:rPr>
              <w:t>event-days per year</w:t>
            </w:r>
          </w:p>
        </w:tc>
        <w:tc>
          <w:tcPr>
            <w:tcW w:type="dxa" w:w="1583"/>
          </w:tcPr>
          <w:p>
            <w:pPr>
              <w:spacing w:after="0"/>
              <w:jc w:val="left"/>
            </w:pPr>
            <w:r>
              <w:rPr>
                <w:sz w:val="16"/>
              </w:rPr>
              <w:t>about 18.6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305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0.0199</w:t>
            </w:r>
          </w:p>
        </w:tc>
        <w:tc>
          <w:tcPr>
            <w:tcW w:type="dxa" w:w="1280"/>
          </w:tcPr>
          <w:p>
            <w:pPr>
              <w:spacing w:after="0"/>
              <w:jc w:val="left"/>
            </w:pPr>
            <w:r>
              <w:rPr>
                <w:sz w:val="16"/>
              </w:rPr>
              <w:t>events per year</w:t>
            </w:r>
          </w:p>
        </w:tc>
        <w:tc>
          <w:tcPr>
            <w:tcW w:type="dxa" w:w="1583"/>
          </w:tcPr>
          <w:p>
            <w:pPr>
              <w:spacing w:after="0"/>
              <w:jc w:val="left"/>
            </w:pPr>
            <w:r>
              <w:rPr>
                <w:sz w:val="16"/>
              </w:rPr>
              <w:t>about 1 in 50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1.24</w:t>
            </w:r>
          </w:p>
        </w:tc>
        <w:tc>
          <w:tcPr>
            <w:tcW w:type="dxa" w:w="1280"/>
          </w:tcPr>
          <w:p>
            <w:pPr>
              <w:spacing w:after="0"/>
              <w:jc w:val="left"/>
            </w:pPr>
            <w:r>
              <w:rPr>
                <w:sz w:val="16"/>
              </w:rPr>
              <w:t>event-days per year</w:t>
            </w:r>
          </w:p>
        </w:tc>
        <w:tc>
          <w:tcPr>
            <w:tcW w:type="dxa" w:w="1583"/>
          </w:tcPr>
          <w:p>
            <w:pPr>
              <w:spacing w:after="0"/>
              <w:jc w:val="left"/>
            </w:pPr>
            <w:r>
              <w:rPr>
                <w:sz w:val="16"/>
              </w:rPr>
              <w:t>about 1.24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84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2.57</w:t>
            </w:r>
          </w:p>
        </w:tc>
        <w:tc>
          <w:tcPr>
            <w:tcW w:type="dxa" w:w="1280"/>
          </w:tcPr>
          <w:p>
            <w:pPr>
              <w:spacing w:after="0"/>
              <w:jc w:val="left"/>
            </w:pPr>
            <w:r>
              <w:rPr>
                <w:sz w:val="16"/>
              </w:rPr>
              <w:t>event-days per year</w:t>
            </w:r>
          </w:p>
        </w:tc>
        <w:tc>
          <w:tcPr>
            <w:tcW w:type="dxa" w:w="1583"/>
          </w:tcPr>
          <w:p>
            <w:pPr>
              <w:spacing w:after="0"/>
              <w:jc w:val="left"/>
            </w:pPr>
            <w:r>
              <w:rPr>
                <w:sz w:val="16"/>
              </w:rPr>
              <w:t>about 2.57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72</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0.224</w:t>
            </w:r>
          </w:p>
        </w:tc>
        <w:tc>
          <w:tcPr>
            <w:tcW w:type="dxa" w:w="1280"/>
          </w:tcPr>
          <w:p>
            <w:pPr>
              <w:spacing w:after="0"/>
              <w:jc w:val="left"/>
            </w:pPr>
            <w:r>
              <w:rPr>
                <w:sz w:val="16"/>
              </w:rPr>
              <w:t>events per year (modeled)</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58.1</w:t>
            </w:r>
          </w:p>
        </w:tc>
        <w:tc>
          <w:tcPr>
            <w:tcW w:type="dxa" w:w="1280"/>
          </w:tcPr>
          <w:p>
            <w:pPr>
              <w:spacing w:after="0"/>
              <w:jc w:val="left"/>
            </w:pPr>
            <w:r>
              <w:rPr>
                <w:sz w:val="16"/>
              </w:rPr>
              <w:t>days per year with a strike</w:t>
            </w:r>
          </w:p>
        </w:tc>
        <w:tc>
          <w:tcPr>
            <w:tcW w:type="dxa" w:w="1583"/>
          </w:tcPr>
          <w:p>
            <w:pPr>
              <w:spacing w:after="0"/>
              <w:jc w:val="left"/>
            </w:pPr>
            <w:r>
              <w:rPr>
                <w:sz w:val="16"/>
              </w:rPr>
              <w:t>about 58.1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2.49</w:t>
            </w:r>
          </w:p>
        </w:tc>
        <w:tc>
          <w:tcPr>
            <w:tcW w:type="dxa" w:w="1280"/>
          </w:tcPr>
          <w:p>
            <w:pPr>
              <w:spacing w:after="0"/>
              <w:jc w:val="left"/>
            </w:pPr>
            <w:r>
              <w:rPr>
                <w:sz w:val="16"/>
              </w:rPr>
              <w:t>events per year</w:t>
            </w:r>
          </w:p>
        </w:tc>
        <w:tc>
          <w:tcPr>
            <w:tcW w:type="dxa" w:w="1583"/>
          </w:tcPr>
          <w:p>
            <w:pPr>
              <w:spacing w:after="0"/>
              <w:jc w:val="left"/>
            </w:pPr>
            <w:r>
              <w:rPr>
                <w:sz w:val="16"/>
              </w:rPr>
              <w:t>about 2.49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95</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0.513</w:t>
            </w:r>
          </w:p>
        </w:tc>
        <w:tc>
          <w:tcPr>
            <w:tcW w:type="dxa" w:w="1280"/>
          </w:tcPr>
          <w:p>
            <w:pPr>
              <w:spacing w:after="0"/>
              <w:jc w:val="left"/>
            </w:pPr>
            <w:r>
              <w:rPr>
                <w:sz w:val="16"/>
              </w:rPr>
              <w:t>events per year</w:t>
            </w:r>
          </w:p>
        </w:tc>
        <w:tc>
          <w:tcPr>
            <w:tcW w:type="dxa" w:w="1583"/>
          </w:tcPr>
          <w:p>
            <w:pPr>
              <w:spacing w:after="0"/>
              <w:jc w:val="left"/>
            </w:pPr>
            <w:r>
              <w:rPr>
                <w:sz w:val="16"/>
              </w:rPr>
              <w:t>about 0.51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0.000452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0.0452%</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5.05</w:t>
            </w:r>
          </w:p>
        </w:tc>
        <w:tc>
          <w:tcPr>
            <w:tcW w:type="dxa" w:w="1280"/>
          </w:tcPr>
          <w:p>
            <w:pPr>
              <w:spacing w:after="0"/>
              <w:jc w:val="left"/>
            </w:pPr>
            <w:r>
              <w:rPr>
                <w:sz w:val="16"/>
              </w:rPr>
              <w:t>event-days per year</w:t>
            </w:r>
          </w:p>
        </w:tc>
        <w:tc>
          <w:tcPr>
            <w:tcW w:type="dxa" w:w="1583"/>
          </w:tcPr>
          <w:p>
            <w:pPr>
              <w:spacing w:after="0"/>
              <w:jc w:val="left"/>
            </w:pPr>
            <w:r>
              <w:rPr>
                <w:sz w:val="16"/>
              </w:rPr>
              <w:t>about 5.05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96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112</w:t>
            </w:r>
          </w:p>
        </w:tc>
        <w:tc>
          <w:tcPr>
            <w:tcW w:type="dxa" w:w="1381"/>
          </w:tcPr>
          <w:p>
            <w:pPr>
              <w:spacing w:after="0"/>
              <w:jc w:val="right"/>
            </w:pPr>
            <w:r>
              <w:rPr>
                <w:sz w:val="16"/>
              </w:rPr>
              <w:t>30</w:t>
            </w:r>
          </w:p>
        </w:tc>
        <w:tc>
          <w:tcPr>
            <w:tcW w:type="dxa" w:w="1381"/>
          </w:tcPr>
          <w:p>
            <w:pPr>
              <w:spacing w:after="0"/>
              <w:jc w:val="right"/>
            </w:pPr>
            <w:r>
              <w:rPr>
                <w:sz w:val="16"/>
              </w:rPr>
              <w:t>3.73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50.1</w:t>
            </w:r>
          </w:p>
        </w:tc>
        <w:tc>
          <w:tcPr>
            <w:tcW w:type="dxa" w:w="1295"/>
          </w:tcPr>
          <w:p>
            <w:pPr>
              <w:spacing w:after="0"/>
              <w:jc w:val="right"/>
            </w:pPr>
            <w:r>
              <w:rPr>
                <w:sz w:val="16"/>
              </w:rPr>
              <w:t>53.3</w:t>
            </w:r>
          </w:p>
        </w:tc>
        <w:tc>
          <w:tcPr>
            <w:tcW w:type="dxa" w:w="1235"/>
          </w:tcPr>
          <w:p>
            <w:pPr>
              <w:spacing w:after="0"/>
              <w:jc w:val="right"/>
            </w:pPr>
            <w:r>
              <w:rPr>
                <w:sz w:val="16"/>
              </w:rPr>
              <w:t>74.1</w:t>
            </w:r>
          </w:p>
        </w:tc>
        <w:tc>
          <w:tcPr>
            <w:tcW w:type="dxa" w:w="7078"/>
          </w:tcPr>
          <w:p>
            <w:pPr>
              <w:spacing w:after="0"/>
              <w:jc w:val="left"/>
            </w:pPr>
            <w:r>
              <w:rPr>
                <w:sz w:val="16"/>
              </w:rPr>
              <w:t>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3</w:t>
            </w:r>
          </w:p>
        </w:tc>
        <w:tc>
          <w:tcPr>
            <w:tcW w:type="dxa" w:w="1235"/>
          </w:tcPr>
          <w:p>
            <w:pPr>
              <w:spacing w:after="0"/>
              <w:jc w:val="right"/>
            </w:pPr>
            <w:r>
              <w:rPr>
                <w:sz w:val="16"/>
              </w:rPr>
              <w:t>90.4</w:t>
            </w:r>
          </w:p>
        </w:tc>
        <w:tc>
          <w:tcPr>
            <w:tcW w:type="dxa" w:w="1295"/>
          </w:tcPr>
          <w:p>
            <w:pPr>
              <w:spacing w:after="0"/>
              <w:jc w:val="right"/>
            </w:pPr>
            <w:r>
              <w:rPr>
                <w:sz w:val="16"/>
              </w:rPr>
              <w:t>91.2</w:t>
            </w:r>
          </w:p>
        </w:tc>
        <w:tc>
          <w:tcPr>
            <w:tcW w:type="dxa" w:w="1235"/>
          </w:tcPr>
          <w:p>
            <w:pPr>
              <w:spacing w:after="0"/>
              <w:jc w:val="right"/>
            </w:pPr>
            <w:r>
              <w:rPr>
                <w:sz w:val="16"/>
              </w:rPr>
              <w:t>93.5</w:t>
            </w:r>
          </w:p>
        </w:tc>
        <w:tc>
          <w:tcPr>
            <w:tcW w:type="dxa" w:w="7078"/>
          </w:tcPr>
          <w:p>
            <w:pPr>
              <w:spacing w:after="0"/>
              <w:jc w:val="left"/>
            </w:pPr>
            <w:r>
              <w:rPr>
                <w:sz w:val="16"/>
              </w:rPr>
              <w:t>Relatively Moderate 1,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88.3</w:t>
            </w:r>
          </w:p>
        </w:tc>
        <w:tc>
          <w:tcPr>
            <w:tcW w:type="dxa" w:w="1295"/>
          </w:tcPr>
          <w:p>
            <w:pPr>
              <w:spacing w:after="0"/>
              <w:jc w:val="right"/>
            </w:pPr>
            <w:r>
              <w:rPr>
                <w:sz w:val="16"/>
              </w:rPr>
              <w:t>88.6</w:t>
            </w:r>
          </w:p>
        </w:tc>
        <w:tc>
          <w:tcPr>
            <w:tcW w:type="dxa" w:w="1235"/>
          </w:tcPr>
          <w:p>
            <w:pPr>
              <w:spacing w:after="0"/>
              <w:jc w:val="right"/>
            </w:pPr>
            <w:r>
              <w:rPr>
                <w:sz w:val="16"/>
              </w:rPr>
              <w:t>94.5</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80.0</w:t>
            </w:r>
          </w:p>
        </w:tc>
        <w:tc>
          <w:tcPr>
            <w:tcW w:type="dxa" w:w="1295"/>
          </w:tcPr>
          <w:p>
            <w:pPr>
              <w:spacing w:after="0"/>
              <w:jc w:val="right"/>
            </w:pPr>
            <w:r>
              <w:rPr>
                <w:sz w:val="16"/>
              </w:rPr>
              <w:t>83.9</w:t>
            </w:r>
          </w:p>
        </w:tc>
        <w:tc>
          <w:tcPr>
            <w:tcW w:type="dxa" w:w="1235"/>
          </w:tcPr>
          <w:p>
            <w:pPr>
              <w:spacing w:after="0"/>
              <w:jc w:val="right"/>
            </w:pPr>
            <w:r>
              <w:rPr>
                <w:sz w:val="16"/>
              </w:rPr>
              <w:t>91.9</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72.3</w:t>
            </w:r>
          </w:p>
        </w:tc>
        <w:tc>
          <w:tcPr>
            <w:tcW w:type="dxa" w:w="1295"/>
          </w:tcPr>
          <w:p>
            <w:pPr>
              <w:spacing w:after="0"/>
              <w:jc w:val="right"/>
            </w:pPr>
            <w:r>
              <w:rPr>
                <w:sz w:val="16"/>
              </w:rPr>
              <w:t>75.5</w:t>
            </w:r>
          </w:p>
        </w:tc>
        <w:tc>
          <w:tcPr>
            <w:tcW w:type="dxa" w:w="1235"/>
          </w:tcPr>
          <w:p>
            <w:pPr>
              <w:spacing w:after="0"/>
              <w:jc w:val="right"/>
            </w:pPr>
            <w:r>
              <w:rPr>
                <w:sz w:val="16"/>
              </w:rPr>
              <w:t>91.4</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3 of 3</w:t>
            </w:r>
          </w:p>
        </w:tc>
        <w:tc>
          <w:tcPr>
            <w:tcW w:type="dxa" w:w="1235"/>
          </w:tcPr>
          <w:p>
            <w:pPr>
              <w:spacing w:after="0"/>
              <w:jc w:val="right"/>
            </w:pPr>
            <w:r>
              <w:rPr>
                <w:sz w:val="16"/>
              </w:rPr>
              <w:t>53.5</w:t>
            </w:r>
          </w:p>
        </w:tc>
        <w:tc>
          <w:tcPr>
            <w:tcW w:type="dxa" w:w="1295"/>
          </w:tcPr>
          <w:p>
            <w:pPr>
              <w:spacing w:after="0"/>
              <w:jc w:val="right"/>
            </w:pPr>
            <w:r>
              <w:rPr>
                <w:sz w:val="16"/>
              </w:rPr>
              <w:t>55.1</w:t>
            </w:r>
          </w:p>
        </w:tc>
        <w:tc>
          <w:tcPr>
            <w:tcW w:type="dxa" w:w="1235"/>
          </w:tcPr>
          <w:p>
            <w:pPr>
              <w:spacing w:after="0"/>
              <w:jc w:val="right"/>
            </w:pPr>
            <w:r>
              <w:rPr>
                <w:sz w:val="16"/>
              </w:rPr>
              <w:t>64.9</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97.0</w:t>
            </w:r>
          </w:p>
        </w:tc>
        <w:tc>
          <w:tcPr>
            <w:tcW w:type="dxa" w:w="1295"/>
          </w:tcPr>
          <w:p>
            <w:pPr>
              <w:spacing w:after="0"/>
              <w:jc w:val="right"/>
            </w:pPr>
            <w:r>
              <w:rPr>
                <w:sz w:val="16"/>
              </w:rPr>
              <w:t>98.0</w:t>
            </w:r>
          </w:p>
        </w:tc>
        <w:tc>
          <w:tcPr>
            <w:tcW w:type="dxa" w:w="1235"/>
          </w:tcPr>
          <w:p>
            <w:pPr>
              <w:spacing w:after="0"/>
              <w:jc w:val="right"/>
            </w:pPr>
            <w:r>
              <w:rPr>
                <w:sz w:val="16"/>
              </w:rPr>
              <w:t>98.8</w:t>
            </w:r>
          </w:p>
        </w:tc>
        <w:tc>
          <w:tcPr>
            <w:tcW w:type="dxa" w:w="7078"/>
          </w:tcPr>
          <w:p>
            <w:pPr>
              <w:spacing w:after="0"/>
              <w:jc w:val="left"/>
            </w:pPr>
            <w:r>
              <w:rPr>
                <w:sz w:val="16"/>
              </w:rPr>
              <w:t>Very High 2, Relatively High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79.2</w:t>
            </w:r>
          </w:p>
        </w:tc>
        <w:tc>
          <w:tcPr>
            <w:tcW w:type="dxa" w:w="1295"/>
          </w:tcPr>
          <w:p>
            <w:pPr>
              <w:spacing w:after="0"/>
              <w:jc w:val="right"/>
            </w:pPr>
            <w:r>
              <w:rPr>
                <w:sz w:val="16"/>
              </w:rPr>
              <w:t>81.7</w:t>
            </w:r>
          </w:p>
        </w:tc>
        <w:tc>
          <w:tcPr>
            <w:tcW w:type="dxa" w:w="1235"/>
          </w:tcPr>
          <w:p>
            <w:pPr>
              <w:spacing w:after="0"/>
              <w:jc w:val="right"/>
            </w:pPr>
            <w:r>
              <w:rPr>
                <w:sz w:val="16"/>
              </w:rPr>
              <w:t>97.4</w:t>
            </w:r>
          </w:p>
        </w:tc>
        <w:tc>
          <w:tcPr>
            <w:tcW w:type="dxa" w:w="7078"/>
          </w:tcPr>
          <w:p>
            <w:pPr>
              <w:spacing w:after="0"/>
              <w:jc w:val="left"/>
            </w:pPr>
            <w:r>
              <w:rPr>
                <w:sz w:val="16"/>
              </w:rPr>
              <w:t>Very High 1, Relatively High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64.2</w:t>
            </w:r>
          </w:p>
        </w:tc>
        <w:tc>
          <w:tcPr>
            <w:tcW w:type="dxa" w:w="1295"/>
          </w:tcPr>
          <w:p>
            <w:pPr>
              <w:spacing w:after="0"/>
              <w:jc w:val="right"/>
            </w:pPr>
            <w:r>
              <w:rPr>
                <w:sz w:val="16"/>
              </w:rPr>
              <w:t>76.9</w:t>
            </w:r>
          </w:p>
        </w:tc>
        <w:tc>
          <w:tcPr>
            <w:tcW w:type="dxa" w:w="1235"/>
          </w:tcPr>
          <w:p>
            <w:pPr>
              <w:spacing w:after="0"/>
              <w:jc w:val="right"/>
            </w:pPr>
            <w:r>
              <w:rPr>
                <w:sz w:val="16"/>
              </w:rPr>
              <w:t>79.7</w:t>
            </w:r>
          </w:p>
        </w:tc>
        <w:tc>
          <w:tcPr>
            <w:tcW w:type="dxa" w:w="7078"/>
          </w:tcPr>
          <w:p>
            <w:pPr>
              <w:spacing w:after="0"/>
              <w:jc w:val="left"/>
            </w:pPr>
            <w:r>
              <w:rPr>
                <w:sz w:val="16"/>
              </w:rPr>
              <w:t>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65.2</w:t>
            </w:r>
          </w:p>
        </w:tc>
        <w:tc>
          <w:tcPr>
            <w:tcW w:type="dxa" w:w="1295"/>
          </w:tcPr>
          <w:p>
            <w:pPr>
              <w:spacing w:after="0"/>
              <w:jc w:val="right"/>
            </w:pPr>
            <w:r>
              <w:rPr>
                <w:sz w:val="16"/>
              </w:rPr>
              <w:t>69.8</w:t>
            </w:r>
          </w:p>
        </w:tc>
        <w:tc>
          <w:tcPr>
            <w:tcW w:type="dxa" w:w="1235"/>
          </w:tcPr>
          <w:p>
            <w:pPr>
              <w:spacing w:after="0"/>
              <w:jc w:val="right"/>
            </w:pPr>
            <w:r>
              <w:rPr>
                <w:sz w:val="16"/>
              </w:rPr>
              <w:t>91.1</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84.5</w:t>
            </w:r>
          </w:p>
        </w:tc>
        <w:tc>
          <w:tcPr>
            <w:tcW w:type="dxa" w:w="1295"/>
          </w:tcPr>
          <w:p>
            <w:pPr>
              <w:spacing w:after="0"/>
              <w:jc w:val="right"/>
            </w:pPr>
            <w:r>
              <w:rPr>
                <w:sz w:val="16"/>
              </w:rPr>
              <w:t>88.1</w:t>
            </w:r>
          </w:p>
        </w:tc>
        <w:tc>
          <w:tcPr>
            <w:tcW w:type="dxa" w:w="1235"/>
          </w:tcPr>
          <w:p>
            <w:pPr>
              <w:spacing w:after="0"/>
              <w:jc w:val="right"/>
            </w:pPr>
            <w:r>
              <w:rPr>
                <w:sz w:val="16"/>
              </w:rPr>
              <w:t>96.6</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90.9</w:t>
            </w:r>
          </w:p>
        </w:tc>
        <w:tc>
          <w:tcPr>
            <w:tcW w:type="dxa" w:w="1295"/>
          </w:tcPr>
          <w:p>
            <w:pPr>
              <w:spacing w:after="0"/>
              <w:jc w:val="right"/>
            </w:pPr>
            <w:r>
              <w:rPr>
                <w:sz w:val="16"/>
              </w:rPr>
              <w:t>94.2</w:t>
            </w:r>
          </w:p>
        </w:tc>
        <w:tc>
          <w:tcPr>
            <w:tcW w:type="dxa" w:w="1235"/>
          </w:tcPr>
          <w:p>
            <w:pPr>
              <w:spacing w:after="0"/>
              <w:jc w:val="right"/>
            </w:pPr>
            <w:r>
              <w:rPr>
                <w:sz w:val="16"/>
              </w:rPr>
              <w:t>99.6</w:t>
            </w:r>
          </w:p>
        </w:tc>
        <w:tc>
          <w:tcPr>
            <w:tcW w:type="dxa" w:w="7078"/>
          </w:tcPr>
          <w:p>
            <w:pPr>
              <w:spacing w:after="0"/>
              <w:jc w:val="left"/>
            </w:pPr>
            <w:r>
              <w:rPr>
                <w:sz w:val="16"/>
              </w:rPr>
              <w:t>Very High 2, Relatively High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69.8</w:t>
            </w:r>
          </w:p>
        </w:tc>
        <w:tc>
          <w:tcPr>
            <w:tcW w:type="dxa" w:w="1295"/>
          </w:tcPr>
          <w:p>
            <w:pPr>
              <w:spacing w:after="0"/>
              <w:jc w:val="right"/>
            </w:pPr>
            <w:r>
              <w:rPr>
                <w:sz w:val="16"/>
              </w:rPr>
              <w:t>74.2</w:t>
            </w:r>
          </w:p>
        </w:tc>
        <w:tc>
          <w:tcPr>
            <w:tcW w:type="dxa" w:w="1235"/>
          </w:tcPr>
          <w:p>
            <w:pPr>
              <w:spacing w:after="0"/>
              <w:jc w:val="right"/>
            </w:pPr>
            <w:r>
              <w:rPr>
                <w:sz w:val="16"/>
              </w:rPr>
              <w:t>76.6</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70.9</w:t>
            </w:r>
          </w:p>
        </w:tc>
        <w:tc>
          <w:tcPr>
            <w:tcW w:type="dxa" w:w="1295"/>
          </w:tcPr>
          <w:p>
            <w:pPr>
              <w:spacing w:after="0"/>
              <w:jc w:val="right"/>
            </w:pPr>
            <w:r>
              <w:rPr>
                <w:sz w:val="16"/>
              </w:rPr>
              <w:t>77.7</w:t>
            </w:r>
          </w:p>
        </w:tc>
        <w:tc>
          <w:tcPr>
            <w:tcW w:type="dxa" w:w="1235"/>
          </w:tcPr>
          <w:p>
            <w:pPr>
              <w:spacing w:after="0"/>
              <w:jc w:val="right"/>
            </w:pPr>
            <w:r>
              <w:rPr>
                <w:sz w:val="16"/>
              </w:rPr>
              <w:t>88.4</w:t>
            </w:r>
          </w:p>
        </w:tc>
        <w:tc>
          <w:tcPr>
            <w:tcW w:type="dxa" w:w="7078"/>
          </w:tcPr>
          <w:p>
            <w:pPr>
              <w:spacing w:after="0"/>
              <w:jc w:val="left"/>
            </w:pPr>
            <w:r>
              <w:rPr>
                <w:sz w:val="16"/>
              </w:rPr>
              <w:t>Relatively High 1,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2"/>
        <w:gridCol w:w="708"/>
        <w:gridCol w:w="2102"/>
        <w:gridCol w:w="2195"/>
        <w:gridCol w:w="2270"/>
        <w:gridCol w:w="2567"/>
        <w:gridCol w:w="2818"/>
      </w:tblGrid>
      <w:tr>
        <w:trPr>
          <w:cantSplit/>
          <w:tblHeader/>
        </w:trPr>
        <w:tc>
          <w:tcPr>
            <w:tcW w:type="dxa" w:w="1452"/>
            <w:shd w:val="clear" w:color="auto" w:fill="E8E8E8"/>
          </w:tcPr>
          <w:p>
            <w:pPr>
              <w:spacing w:after="0"/>
              <w:jc w:val="left"/>
            </w:pPr>
            <w:r>
              <w:rPr>
                <w:b/>
                <w:sz w:val="16"/>
              </w:rPr>
              <w:t>Jurisdiction</w:t>
            </w:r>
          </w:p>
        </w:tc>
        <w:tc>
          <w:tcPr>
            <w:tcW w:type="dxa" w:w="708"/>
            <w:shd w:val="clear" w:color="auto" w:fill="E8E8E8"/>
          </w:tcPr>
          <w:p>
            <w:pPr>
              <w:spacing w:after="0"/>
              <w:jc w:val="left"/>
            </w:pPr>
            <w:r>
              <w:rPr>
                <w:b/>
                <w:sz w:val="16"/>
              </w:rPr>
              <w:t>Type</w:t>
            </w:r>
          </w:p>
        </w:tc>
        <w:tc>
          <w:tcPr>
            <w:tcW w:type="dxa" w:w="2102"/>
            <w:shd w:val="clear" w:color="auto" w:fill="E8E8E8"/>
          </w:tcPr>
          <w:p>
            <w:pPr>
              <w:spacing w:after="0"/>
              <w:jc w:val="left"/>
            </w:pPr>
            <w:r>
              <w:rPr>
                <w:b/>
                <w:sz w:val="16"/>
              </w:rPr>
              <w:t>Plan status</w:t>
            </w:r>
          </w:p>
        </w:tc>
        <w:tc>
          <w:tcPr>
            <w:tcW w:type="dxa" w:w="21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6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18"/>
            <w:shd w:val="clear" w:color="auto" w:fill="E8E8E8"/>
          </w:tcPr>
          <w:p>
            <w:pPr>
              <w:spacing w:after="0"/>
              <w:jc w:val="left"/>
            </w:pPr>
            <w:r>
              <w:rPr>
                <w:b/>
                <w:sz w:val="16"/>
              </w:rPr>
              <w:t>Notes</w:t>
            </w:r>
          </w:p>
        </w:tc>
      </w:tr>
      <w:tr>
        <w:trPr>
          <w:cantSplit/>
        </w:trPr>
        <w:tc>
          <w:tcPr>
            <w:tcW w:type="dxa" w:w="1452"/>
          </w:tcPr>
          <w:p>
            <w:pPr>
              <w:spacing w:after="0"/>
              <w:jc w:val="left"/>
            </w:pPr>
            <w:r>
              <w:rPr>
                <w:sz w:val="16"/>
              </w:rPr>
              <w:t>Prairie County</w:t>
            </w:r>
          </w:p>
        </w:tc>
        <w:tc>
          <w:tcPr>
            <w:tcW w:type="dxa" w:w="708"/>
          </w:tcPr>
          <w:p>
            <w:pPr>
              <w:spacing w:after="0"/>
              <w:jc w:val="left"/>
            </w:pPr>
            <w:r>
              <w:rPr>
                <w:sz w:val="16"/>
              </w:rPr>
              <w:t>County</w:t>
            </w:r>
          </w:p>
        </w:tc>
        <w:tc>
          <w:tcPr>
            <w:tcW w:type="dxa" w:w="2102"/>
          </w:tcPr>
          <w:p>
            <w:pPr>
              <w:spacing w:after="0"/>
              <w:jc w:val="left"/>
            </w:pPr>
            <w:r>
              <w:rPr>
                <w:sz w:val="16"/>
              </w:rPr>
              <w:t>Expired on 2024-02-06</w:t>
            </w:r>
          </w:p>
        </w:tc>
        <w:tc>
          <w:tcPr>
            <w:tcW w:type="dxa" w:w="2195"/>
          </w:tcPr>
          <w:p>
            <w:pPr>
              <w:spacing w:after="0"/>
              <w:jc w:val="right"/>
            </w:pPr>
            <w:r>
              <w:rPr>
                <w:sz w:val="16"/>
              </w:rPr>
              <w:t>FMA RL 3, SRL 1; any 10</w:t>
            </w:r>
          </w:p>
        </w:tc>
        <w:tc>
          <w:tcPr>
            <w:tcW w:type="dxa" w:w="2270"/>
          </w:tcPr>
          <w:p>
            <w:pPr>
              <w:spacing w:after="0"/>
              <w:jc w:val="right"/>
            </w:pPr>
            <w:r>
              <w:rPr>
                <w:sz w:val="16"/>
              </w:rPr>
              <w:t>$1,755,768.97</w:t>
            </w:r>
          </w:p>
        </w:tc>
        <w:tc>
          <w:tcPr>
            <w:tcW w:type="dxa" w:w="2567"/>
          </w:tcPr>
          <w:p>
            <w:pPr>
              <w:spacing w:after="0"/>
              <w:jc w:val="right"/>
            </w:pPr>
            <w:r>
              <w:rPr>
                <w:sz w:val="16"/>
              </w:rPr>
              <w:t>0 total; 0 since its plan</w:t>
            </w:r>
          </w:p>
        </w:tc>
        <w:tc>
          <w:tcPr>
            <w:tcW w:type="dxa" w:w="2818"/>
          </w:tcPr>
          <w:p>
            <w:pPr>
              <w:spacing w:after="0"/>
              <w:jc w:val="left"/>
            </w:pPr>
            <w:r>
              <w:rPr>
                <w:sz w:val="16"/>
              </w:rPr>
              <w:t>Includes $36,799.16 for declarations not counted as hazard incidents (EM-3215-AR).</w:t>
            </w:r>
          </w:p>
        </w:tc>
      </w:tr>
      <w:tr>
        <w:trPr>
          <w:cantSplit/>
        </w:trPr>
        <w:tc>
          <w:tcPr>
            <w:tcW w:type="dxa" w:w="1452"/>
          </w:tcPr>
          <w:p>
            <w:pPr>
              <w:spacing w:after="0"/>
              <w:jc w:val="left"/>
            </w:pPr>
            <w:r>
              <w:rPr>
                <w:sz w:val="16"/>
              </w:rPr>
              <w:t>De Valls Bluff city</w:t>
            </w:r>
          </w:p>
        </w:tc>
        <w:tc>
          <w:tcPr>
            <w:tcW w:type="dxa" w:w="708"/>
          </w:tcPr>
          <w:p>
            <w:pPr>
              <w:spacing w:after="0"/>
              <w:jc w:val="left"/>
            </w:pPr>
            <w:r>
              <w:rPr>
                <w:sz w:val="16"/>
              </w:rPr>
              <w:t>City</w:t>
            </w:r>
          </w:p>
        </w:tc>
        <w:tc>
          <w:tcPr>
            <w:tcW w:type="dxa" w:w="2102"/>
          </w:tcPr>
          <w:p>
            <w:pPr>
              <w:spacing w:after="0"/>
              <w:jc w:val="left"/>
            </w:pPr>
            <w:r>
              <w:rPr>
                <w:sz w:val="16"/>
              </w:rPr>
              <w:t>Expired on 2024-02-06</w:t>
            </w:r>
          </w:p>
        </w:tc>
        <w:tc>
          <w:tcPr>
            <w:tcW w:type="dxa" w:w="2195"/>
          </w:tcPr>
          <w:p>
            <w:pPr>
              <w:spacing w:after="0"/>
              <w:jc w:val="right"/>
            </w:pPr>
            <w:r>
              <w:rPr>
                <w:sz w:val="16"/>
              </w:rPr>
              <w:t>FMA RL 1, SRL 0; any 2</w:t>
            </w:r>
          </w:p>
        </w:tc>
        <w:tc>
          <w:tcPr>
            <w:tcW w:type="dxa" w:w="2270"/>
          </w:tcPr>
          <w:p>
            <w:pPr>
              <w:spacing w:after="0"/>
              <w:jc w:val="right"/>
            </w:pPr>
            <w:r>
              <w:rPr>
                <w:sz w:val="16"/>
              </w:rPr>
              <w:t>$135,517.34</w:t>
            </w:r>
          </w:p>
        </w:tc>
        <w:tc>
          <w:tcPr>
            <w:tcW w:type="dxa" w:w="2567"/>
          </w:tcPr>
          <w:p>
            <w:pPr>
              <w:spacing w:after="0"/>
              <w:jc w:val="right"/>
            </w:pPr>
            <w:r>
              <w:rPr>
                <w:sz w:val="16"/>
              </w:rPr>
              <w:t>21 total; 5 since its plan</w:t>
            </w:r>
          </w:p>
        </w:tc>
        <w:tc>
          <w:tcPr>
            <w:tcW w:type="dxa" w:w="2818"/>
          </w:tcPr>
          <w:p>
            <w:pPr>
              <w:spacing w:after="0"/>
              <w:jc w:val="left"/>
            </w:pPr>
          </w:p>
        </w:tc>
      </w:tr>
      <w:tr>
        <w:trPr>
          <w:cantSplit/>
        </w:trPr>
        <w:tc>
          <w:tcPr>
            <w:tcW w:type="dxa" w:w="1452"/>
          </w:tcPr>
          <w:p>
            <w:pPr>
              <w:spacing w:after="0"/>
              <w:jc w:val="left"/>
            </w:pPr>
            <w:r>
              <w:rPr>
                <w:sz w:val="16"/>
              </w:rPr>
              <w:t>Des Arc city</w:t>
            </w:r>
          </w:p>
        </w:tc>
        <w:tc>
          <w:tcPr>
            <w:tcW w:type="dxa" w:w="708"/>
          </w:tcPr>
          <w:p>
            <w:pPr>
              <w:spacing w:after="0"/>
              <w:jc w:val="left"/>
            </w:pPr>
            <w:r>
              <w:rPr>
                <w:sz w:val="16"/>
              </w:rPr>
              <w:t>City</w:t>
            </w:r>
          </w:p>
        </w:tc>
        <w:tc>
          <w:tcPr>
            <w:tcW w:type="dxa" w:w="2102"/>
          </w:tcPr>
          <w:p>
            <w:pPr>
              <w:spacing w:after="0"/>
              <w:jc w:val="left"/>
            </w:pPr>
            <w:r>
              <w:rPr>
                <w:sz w:val="16"/>
              </w:rPr>
              <w:t>Expired on 2024-02-06</w:t>
            </w:r>
          </w:p>
        </w:tc>
        <w:tc>
          <w:tcPr>
            <w:tcW w:type="dxa" w:w="2195"/>
          </w:tcPr>
          <w:p>
            <w:pPr>
              <w:spacing w:after="0"/>
              <w:jc w:val="right"/>
            </w:pPr>
            <w:r>
              <w:rPr>
                <w:sz w:val="16"/>
              </w:rPr>
              <w:t>FMA RL 0, SRL 0; any 0</w:t>
            </w:r>
          </w:p>
        </w:tc>
        <w:tc>
          <w:tcPr>
            <w:tcW w:type="dxa" w:w="2270"/>
          </w:tcPr>
          <w:p>
            <w:pPr>
              <w:spacing w:after="0"/>
              <w:jc w:val="right"/>
            </w:pPr>
            <w:r>
              <w:rPr>
                <w:sz w:val="16"/>
              </w:rPr>
              <w:t>$217,944.59</w:t>
            </w:r>
          </w:p>
        </w:tc>
        <w:tc>
          <w:tcPr>
            <w:tcW w:type="dxa" w:w="2567"/>
          </w:tcPr>
          <w:p>
            <w:pPr>
              <w:spacing w:after="0"/>
              <w:jc w:val="right"/>
            </w:pPr>
            <w:r>
              <w:rPr>
                <w:sz w:val="16"/>
              </w:rPr>
              <w:t>105 total; 28 since its plan</w:t>
            </w:r>
          </w:p>
        </w:tc>
        <w:tc>
          <w:tcPr>
            <w:tcW w:type="dxa" w:w="2818"/>
          </w:tcPr>
          <w:p>
            <w:pPr>
              <w:spacing w:after="0"/>
              <w:jc w:val="left"/>
            </w:pPr>
          </w:p>
        </w:tc>
      </w:tr>
      <w:tr>
        <w:trPr>
          <w:cantSplit/>
        </w:trPr>
        <w:tc>
          <w:tcPr>
            <w:tcW w:type="dxa" w:w="1452"/>
          </w:tcPr>
          <w:p>
            <w:pPr>
              <w:spacing w:after="0"/>
              <w:jc w:val="left"/>
            </w:pPr>
            <w:r>
              <w:rPr>
                <w:sz w:val="16"/>
              </w:rPr>
              <w:t>Fredonia (Biscoe) town</w:t>
            </w:r>
          </w:p>
        </w:tc>
        <w:tc>
          <w:tcPr>
            <w:tcW w:type="dxa" w:w="708"/>
          </w:tcPr>
          <w:p>
            <w:pPr>
              <w:spacing w:after="0"/>
              <w:jc w:val="left"/>
            </w:pPr>
            <w:r>
              <w:rPr>
                <w:sz w:val="16"/>
              </w:rPr>
              <w:t>Town</w:t>
            </w:r>
          </w:p>
        </w:tc>
        <w:tc>
          <w:tcPr>
            <w:tcW w:type="dxa" w:w="2102"/>
          </w:tcPr>
          <w:p>
            <w:pPr>
              <w:spacing w:after="0"/>
              <w:jc w:val="left"/>
            </w:pPr>
            <w:r>
              <w:rPr>
                <w:sz w:val="16"/>
              </w:rPr>
              <w:t>Expired on 2024-02-06</w:t>
            </w:r>
          </w:p>
        </w:tc>
        <w:tc>
          <w:tcPr>
            <w:tcW w:type="dxa" w:w="2195"/>
          </w:tcPr>
          <w:p>
            <w:pPr>
              <w:spacing w:after="0"/>
              <w:jc w:val="right"/>
            </w:pPr>
            <w:r>
              <w:rPr>
                <w:sz w:val="16"/>
              </w:rPr>
              <w:t>FMA RL 0, SRL 0; any 0</w:t>
            </w:r>
          </w:p>
        </w:tc>
        <w:tc>
          <w:tcPr>
            <w:tcW w:type="dxa" w:w="2270"/>
          </w:tcPr>
          <w:p>
            <w:pPr>
              <w:spacing w:after="0"/>
              <w:jc w:val="right"/>
            </w:pPr>
            <w:r>
              <w:rPr>
                <w:sz w:val="16"/>
              </w:rPr>
              <w:t>no Public Assistance recorded</w:t>
            </w:r>
          </w:p>
        </w:tc>
        <w:tc>
          <w:tcPr>
            <w:tcW w:type="dxa" w:w="2567"/>
          </w:tcPr>
          <w:p>
            <w:pPr>
              <w:spacing w:after="0"/>
              <w:jc w:val="right"/>
            </w:pPr>
            <w:r>
              <w:rPr>
                <w:sz w:val="16"/>
              </w:rPr>
              <w:t>4 total; 0 since its plan</w:t>
            </w:r>
          </w:p>
        </w:tc>
        <w:tc>
          <w:tcPr>
            <w:tcW w:type="dxa" w:w="2818"/>
          </w:tcPr>
          <w:p>
            <w:pPr>
              <w:spacing w:after="0"/>
              <w:jc w:val="left"/>
            </w:pPr>
          </w:p>
        </w:tc>
      </w:tr>
      <w:tr>
        <w:trPr>
          <w:cantSplit/>
        </w:trPr>
        <w:tc>
          <w:tcPr>
            <w:tcW w:type="dxa" w:w="1452"/>
          </w:tcPr>
          <w:p>
            <w:pPr>
              <w:spacing w:after="0"/>
              <w:jc w:val="left"/>
            </w:pPr>
            <w:r>
              <w:rPr>
                <w:sz w:val="16"/>
              </w:rPr>
              <w:t>Hazen city</w:t>
            </w:r>
          </w:p>
        </w:tc>
        <w:tc>
          <w:tcPr>
            <w:tcW w:type="dxa" w:w="708"/>
          </w:tcPr>
          <w:p>
            <w:pPr>
              <w:spacing w:after="0"/>
              <w:jc w:val="left"/>
            </w:pPr>
            <w:r>
              <w:rPr>
                <w:sz w:val="16"/>
              </w:rPr>
              <w:t>City</w:t>
            </w:r>
          </w:p>
        </w:tc>
        <w:tc>
          <w:tcPr>
            <w:tcW w:type="dxa" w:w="2102"/>
          </w:tcPr>
          <w:p>
            <w:pPr>
              <w:spacing w:after="0"/>
              <w:jc w:val="left"/>
            </w:pPr>
            <w:r>
              <w:rPr>
                <w:sz w:val="16"/>
              </w:rPr>
              <w:t>Expired on 2024-02-06</w:t>
            </w:r>
          </w:p>
        </w:tc>
        <w:tc>
          <w:tcPr>
            <w:tcW w:type="dxa" w:w="2195"/>
          </w:tcPr>
          <w:p>
            <w:pPr>
              <w:spacing w:after="0"/>
              <w:jc w:val="right"/>
            </w:pPr>
            <w:r>
              <w:rPr>
                <w:sz w:val="16"/>
              </w:rPr>
              <w:t>FMA RL 0, SRL 0; any 0</w:t>
            </w:r>
          </w:p>
        </w:tc>
        <w:tc>
          <w:tcPr>
            <w:tcW w:type="dxa" w:w="2270"/>
          </w:tcPr>
          <w:p>
            <w:pPr>
              <w:spacing w:after="0"/>
              <w:jc w:val="right"/>
            </w:pPr>
            <w:r>
              <w:rPr>
                <w:sz w:val="16"/>
              </w:rPr>
              <w:t>$97,336.81</w:t>
            </w:r>
          </w:p>
        </w:tc>
        <w:tc>
          <w:tcPr>
            <w:tcW w:type="dxa" w:w="2567"/>
          </w:tcPr>
          <w:p>
            <w:pPr>
              <w:spacing w:after="0"/>
              <w:jc w:val="right"/>
            </w:pPr>
            <w:r>
              <w:rPr>
                <w:sz w:val="16"/>
              </w:rPr>
              <w:t>47 total; 2 since its plan</w:t>
            </w:r>
          </w:p>
        </w:tc>
        <w:tc>
          <w:tcPr>
            <w:tcW w:type="dxa" w:w="2818"/>
          </w:tcPr>
          <w:p>
            <w:pPr>
              <w:spacing w:after="0"/>
              <w:jc w:val="left"/>
            </w:pPr>
          </w:p>
        </w:tc>
      </w:tr>
      <w:tr>
        <w:trPr>
          <w:cantSplit/>
        </w:trPr>
        <w:tc>
          <w:tcPr>
            <w:tcW w:type="dxa" w:w="1452"/>
          </w:tcPr>
          <w:p>
            <w:pPr>
              <w:spacing w:after="0"/>
              <w:jc w:val="left"/>
            </w:pPr>
            <w:r>
              <w:rPr>
                <w:sz w:val="16"/>
              </w:rPr>
              <w:t>Ulm town</w:t>
            </w:r>
          </w:p>
        </w:tc>
        <w:tc>
          <w:tcPr>
            <w:tcW w:type="dxa" w:w="708"/>
          </w:tcPr>
          <w:p>
            <w:pPr>
              <w:spacing w:after="0"/>
              <w:jc w:val="left"/>
            </w:pPr>
            <w:r>
              <w:rPr>
                <w:sz w:val="16"/>
              </w:rPr>
              <w:t>Town</w:t>
            </w:r>
          </w:p>
        </w:tc>
        <w:tc>
          <w:tcPr>
            <w:tcW w:type="dxa" w:w="2102"/>
          </w:tcPr>
          <w:p>
            <w:pPr>
              <w:spacing w:after="0"/>
              <w:jc w:val="left"/>
            </w:pPr>
            <w:r>
              <w:rPr>
                <w:sz w:val="16"/>
              </w:rPr>
              <w:t>Expired on 2024-02-06</w:t>
            </w:r>
          </w:p>
        </w:tc>
        <w:tc>
          <w:tcPr>
            <w:tcW w:type="dxa" w:w="2195"/>
          </w:tcPr>
          <w:p>
            <w:pPr>
              <w:spacing w:after="0"/>
              <w:jc w:val="right"/>
            </w:pPr>
            <w:r>
              <w:rPr>
                <w:sz w:val="16"/>
              </w:rPr>
              <w:t>FMA RL 0, SRL 0; any 0</w:t>
            </w:r>
          </w:p>
        </w:tc>
        <w:tc>
          <w:tcPr>
            <w:tcW w:type="dxa" w:w="2270"/>
          </w:tcPr>
          <w:p>
            <w:pPr>
              <w:spacing w:after="0"/>
              <w:jc w:val="right"/>
            </w:pPr>
            <w:r>
              <w:rPr>
                <w:sz w:val="16"/>
              </w:rPr>
              <w:t>no Public Assistance recorded</w:t>
            </w:r>
          </w:p>
        </w:tc>
        <w:tc>
          <w:tcPr>
            <w:tcW w:type="dxa" w:w="2567"/>
          </w:tcPr>
          <w:p>
            <w:pPr>
              <w:spacing w:after="0"/>
              <w:jc w:val="right"/>
            </w:pPr>
            <w:r>
              <w:rPr>
                <w:sz w:val="16"/>
              </w:rPr>
              <w:t>7 total; 2 since its plan</w:t>
            </w:r>
          </w:p>
        </w:tc>
        <w:tc>
          <w:tcPr>
            <w:tcW w:type="dxa" w:w="281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2019-02-07</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$2,087,595,541</w:t>
            </w:r>
          </w:p>
        </w:tc>
        <w:tc>
          <w:tcPr>
            <w:tcW w:type="dxa" w:w="1215"/>
          </w:tcPr>
          <w:p>
            <w:pPr>
              <w:spacing w:after="0"/>
              <w:jc w:val="right"/>
            </w:pPr>
            <w:r>
              <w:rPr>
                <w:sz w:val="16"/>
              </w:rPr>
              <w:t>$163,684,545</w:t>
            </w:r>
          </w:p>
        </w:tc>
        <w:tc>
          <w:tcPr>
            <w:tcW w:type="dxa" w:w="1041"/>
          </w:tcPr>
          <w:p>
            <w:pPr>
              <w:spacing w:after="0"/>
              <w:jc w:val="right"/>
            </w:pPr>
            <w:r>
              <w:rPr>
                <w:sz w:val="16"/>
              </w:rPr>
              <w:t>8,271</w:t>
            </w:r>
          </w:p>
        </w:tc>
        <w:tc>
          <w:tcPr>
            <w:tcW w:type="dxa" w:w="1037"/>
          </w:tcPr>
          <w:p>
            <w:pPr>
              <w:spacing w:after="0"/>
              <w:jc w:val="right"/>
            </w:pPr>
            <w:r>
              <w:rPr>
                <w:sz w:val="16"/>
              </w:rPr>
              <w:t>$3,258</w:t>
            </w:r>
          </w:p>
        </w:tc>
        <w:tc>
          <w:tcPr>
            <w:tcW w:type="dxa" w:w="1126"/>
          </w:tcPr>
          <w:p>
            <w:pPr>
              <w:spacing w:after="0"/>
              <w:jc w:val="right"/>
            </w:pPr>
            <w:r>
              <w:rPr>
                <w:sz w:val="16"/>
              </w:rPr>
              <w:t>$1,074</w:t>
            </w:r>
          </w:p>
        </w:tc>
        <w:tc>
          <w:tcPr>
            <w:tcW w:type="dxa" w:w="1098"/>
          </w:tcPr>
          <w:p>
            <w:pPr>
              <w:spacing w:after="0"/>
              <w:jc w:val="right"/>
            </w:pPr>
            <w:r>
              <w:rPr>
                <w:sz w:val="16"/>
              </w:rPr>
              <w:t>$178,508</w:t>
            </w:r>
          </w:p>
        </w:tc>
        <w:tc>
          <w:tcPr>
            <w:tcW w:type="dxa" w:w="1305"/>
          </w:tcPr>
          <w:p>
            <w:pPr>
              <w:spacing w:after="0"/>
              <w:jc w:val="right"/>
            </w:pPr>
            <w:r>
              <w:rPr>
                <w:sz w:val="16"/>
              </w:rPr>
              <w:t>0.000156%</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$86,523,724</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$69,365</w:t>
            </w:r>
          </w:p>
        </w:tc>
        <w:tc>
          <w:tcPr>
            <w:tcW w:type="dxa" w:w="1098"/>
          </w:tcPr>
          <w:p>
            <w:pPr>
              <w:spacing w:after="0"/>
              <w:jc w:val="right"/>
            </w:pPr>
            <w:r>
              <w:rPr>
                <w:sz w:val="16"/>
              </w:rPr>
              <w:t>n/a</w:t>
            </w:r>
          </w:p>
        </w:tc>
        <w:tc>
          <w:tcPr>
            <w:tcW w:type="dxa" w:w="1305"/>
          </w:tcPr>
          <w:p>
            <w:pPr>
              <w:spacing w:after="0"/>
              <w:jc w:val="right"/>
            </w:pPr>
            <w:r>
              <w:rPr>
                <w:sz w:val="16"/>
              </w:rPr>
              <w:t>0.0802% (agriculture)</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$3,712,630,084</w:t>
            </w:r>
          </w:p>
        </w:tc>
        <w:tc>
          <w:tcPr>
            <w:tcW w:type="dxa" w:w="1215"/>
          </w:tcPr>
          <w:p>
            <w:pPr>
              <w:spacing w:after="0"/>
              <w:jc w:val="right"/>
            </w:pPr>
            <w:r>
              <w:rPr>
                <w:sz w:val="16"/>
              </w:rPr>
              <w:t>n/a</w:t>
            </w:r>
          </w:p>
        </w:tc>
        <w:tc>
          <w:tcPr>
            <w:tcW w:type="dxa" w:w="1041"/>
          </w:tcPr>
          <w:p>
            <w:pPr>
              <w:spacing w:after="0"/>
              <w:jc w:val="right"/>
            </w:pPr>
            <w:r>
              <w:rPr>
                <w:sz w:val="16"/>
              </w:rPr>
              <w:t>8,282</w:t>
            </w:r>
          </w:p>
        </w:tc>
        <w:tc>
          <w:tcPr>
            <w:tcW w:type="dxa" w:w="1037"/>
          </w:tcPr>
          <w:p>
            <w:pPr>
              <w:spacing w:after="0"/>
              <w:jc w:val="right"/>
            </w:pPr>
            <w:r>
              <w:rPr>
                <w:sz w:val="16"/>
              </w:rPr>
              <w:t>$1,241,163</w:t>
            </w:r>
          </w:p>
        </w:tc>
        <w:tc>
          <w:tcPr>
            <w:tcW w:type="dxa" w:w="1126"/>
          </w:tcPr>
          <w:p>
            <w:pPr>
              <w:spacing w:after="0"/>
              <w:jc w:val="right"/>
            </w:pPr>
            <w:r>
              <w:rPr>
                <w:sz w:val="16"/>
              </w:rPr>
              <w:t>n/a</w:t>
            </w:r>
          </w:p>
        </w:tc>
        <w:tc>
          <w:tcPr>
            <w:tcW w:type="dxa" w:w="1098"/>
          </w:tcPr>
          <w:p>
            <w:pPr>
              <w:spacing w:after="0"/>
              <w:jc w:val="right"/>
            </w:pPr>
            <w:r>
              <w:rPr>
                <w:sz w:val="16"/>
              </w:rPr>
              <w:t>$1,083,071</w:t>
            </w:r>
          </w:p>
        </w:tc>
        <w:tc>
          <w:tcPr>
            <w:tcW w:type="dxa" w:w="1305"/>
          </w:tcPr>
          <w:p>
            <w:pPr>
              <w:spacing w:after="0"/>
              <w:jc w:val="right"/>
            </w:pPr>
            <w:r>
              <w:rPr>
                <w:sz w:val="16"/>
              </w:rPr>
              <w:t>0.0334%</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$2,087,595,541</w:t>
            </w:r>
          </w:p>
        </w:tc>
        <w:tc>
          <w:tcPr>
            <w:tcW w:type="dxa" w:w="1215"/>
          </w:tcPr>
          <w:p>
            <w:pPr>
              <w:spacing w:after="0"/>
              <w:jc w:val="right"/>
            </w:pPr>
            <w:r>
              <w:rPr>
                <w:sz w:val="16"/>
              </w:rPr>
              <w:t>$163,684,545</w:t>
            </w:r>
          </w:p>
        </w:tc>
        <w:tc>
          <w:tcPr>
            <w:tcW w:type="dxa" w:w="1041"/>
          </w:tcPr>
          <w:p>
            <w:pPr>
              <w:spacing w:after="0"/>
              <w:jc w:val="right"/>
            </w:pPr>
            <w:r>
              <w:rPr>
                <w:sz w:val="16"/>
              </w:rPr>
              <w:t>8,271</w:t>
            </w:r>
          </w:p>
        </w:tc>
        <w:tc>
          <w:tcPr>
            <w:tcW w:type="dxa" w:w="1037"/>
          </w:tcPr>
          <w:p>
            <w:pPr>
              <w:spacing w:after="0"/>
              <w:jc w:val="right"/>
            </w:pPr>
            <w:r>
              <w:rPr>
                <w:sz w:val="16"/>
              </w:rPr>
              <w:t>$35,186</w:t>
            </w:r>
          </w:p>
        </w:tc>
        <w:tc>
          <w:tcPr>
            <w:tcW w:type="dxa" w:w="1126"/>
          </w:tcPr>
          <w:p>
            <w:pPr>
              <w:spacing w:after="0"/>
              <w:jc w:val="right"/>
            </w:pPr>
            <w:r>
              <w:rPr>
                <w:sz w:val="16"/>
              </w:rPr>
              <w:t>$104,596</w:t>
            </w:r>
          </w:p>
        </w:tc>
        <w:tc>
          <w:tcPr>
            <w:tcW w:type="dxa" w:w="1098"/>
          </w:tcPr>
          <w:p>
            <w:pPr>
              <w:spacing w:after="0"/>
              <w:jc w:val="right"/>
            </w:pPr>
            <w:r>
              <w:rPr>
                <w:sz w:val="16"/>
              </w:rPr>
              <w:t>$17,853</w:t>
            </w:r>
          </w:p>
        </w:tc>
        <w:tc>
          <w:tcPr>
            <w:tcW w:type="dxa" w:w="1305"/>
          </w:tcPr>
          <w:p>
            <w:pPr>
              <w:spacing w:after="0"/>
              <w:jc w:val="right"/>
            </w:pPr>
            <w:r>
              <w:rPr>
                <w:sz w:val="16"/>
              </w:rPr>
              <w:t>0.00169%</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$2,087,595,541</w:t>
            </w:r>
          </w:p>
        </w:tc>
        <w:tc>
          <w:tcPr>
            <w:tcW w:type="dxa" w:w="1215"/>
          </w:tcPr>
          <w:p>
            <w:pPr>
              <w:spacing w:after="0"/>
              <w:jc w:val="right"/>
            </w:pPr>
            <w:r>
              <w:rPr>
                <w:sz w:val="16"/>
              </w:rPr>
              <w:t>$163,684,545</w:t>
            </w:r>
          </w:p>
        </w:tc>
        <w:tc>
          <w:tcPr>
            <w:tcW w:type="dxa" w:w="1041"/>
          </w:tcPr>
          <w:p>
            <w:pPr>
              <w:spacing w:after="0"/>
              <w:jc w:val="right"/>
            </w:pPr>
            <w:r>
              <w:rPr>
                <w:sz w:val="16"/>
              </w:rPr>
              <w:t>8,271</w:t>
            </w:r>
          </w:p>
        </w:tc>
        <w:tc>
          <w:tcPr>
            <w:tcW w:type="dxa" w:w="1037"/>
          </w:tcPr>
          <w:p>
            <w:pPr>
              <w:spacing w:after="0"/>
              <w:jc w:val="right"/>
            </w:pPr>
            <w:r>
              <w:rPr>
                <w:sz w:val="16"/>
              </w:rPr>
              <w:t>$29</w:t>
            </w:r>
          </w:p>
        </w:tc>
        <w:tc>
          <w:tcPr>
            <w:tcW w:type="dxa" w:w="1126"/>
          </w:tcPr>
          <w:p>
            <w:pPr>
              <w:spacing w:after="0"/>
              <w:jc w:val="right"/>
            </w:pPr>
            <w:r>
              <w:rPr>
                <w:sz w:val="16"/>
              </w:rPr>
              <w:t>$836</w:t>
            </w:r>
          </w:p>
        </w:tc>
        <w:tc>
          <w:tcPr>
            <w:tcW w:type="dxa" w:w="1098"/>
          </w:tcPr>
          <w:p>
            <w:pPr>
              <w:spacing w:after="0"/>
              <w:jc w:val="right"/>
            </w:pPr>
            <w:r>
              <w:rPr>
                <w:sz w:val="16"/>
              </w:rPr>
              <w:t>$275,714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$2,080,941,216</w:t>
            </w:r>
          </w:p>
        </w:tc>
        <w:tc>
          <w:tcPr>
            <w:tcW w:type="dxa" w:w="1215"/>
          </w:tcPr>
          <w:p>
            <w:pPr>
              <w:spacing w:after="0"/>
              <w:jc w:val="right"/>
            </w:pPr>
            <w:r>
              <w:rPr>
                <w:sz w:val="16"/>
              </w:rPr>
              <w:t>$151,899,574</w:t>
            </w:r>
          </w:p>
        </w:tc>
        <w:tc>
          <w:tcPr>
            <w:tcW w:type="dxa" w:w="1041"/>
          </w:tcPr>
          <w:p>
            <w:pPr>
              <w:spacing w:after="0"/>
              <w:jc w:val="right"/>
            </w:pPr>
            <w:r>
              <w:rPr>
                <w:sz w:val="16"/>
              </w:rPr>
              <w:t>8,251</w:t>
            </w:r>
          </w:p>
        </w:tc>
        <w:tc>
          <w:tcPr>
            <w:tcW w:type="dxa" w:w="1037"/>
          </w:tcPr>
          <w:p>
            <w:pPr>
              <w:spacing w:after="0"/>
              <w:jc w:val="right"/>
            </w:pPr>
            <w:r>
              <w:rPr>
                <w:sz w:val="16"/>
              </w:rPr>
              <w:t>$20,332</w:t>
            </w:r>
          </w:p>
        </w:tc>
        <w:tc>
          <w:tcPr>
            <w:tcW w:type="dxa" w:w="1126"/>
          </w:tcPr>
          <w:p>
            <w:pPr>
              <w:spacing w:after="0"/>
              <w:jc w:val="right"/>
            </w:pPr>
            <w:r>
              <w:rPr>
                <w:sz w:val="16"/>
              </w:rPr>
              <w:t>$28,922</w:t>
            </w:r>
          </w:p>
        </w:tc>
        <w:tc>
          <w:tcPr>
            <w:tcW w:type="dxa" w:w="1098"/>
          </w:tcPr>
          <w:p>
            <w:pPr>
              <w:spacing w:after="0"/>
              <w:jc w:val="right"/>
            </w:pPr>
            <w:r>
              <w:rPr>
                <w:sz w:val="16"/>
              </w:rPr>
              <w:t>$383</w:t>
            </w:r>
          </w:p>
        </w:tc>
        <w:tc>
          <w:tcPr>
            <w:tcW w:type="dxa" w:w="1305"/>
          </w:tcPr>
          <w:p>
            <w:pPr>
              <w:spacing w:after="0"/>
              <w:jc w:val="right"/>
            </w:pPr>
            <w:r>
              <w:rPr>
                <w:sz w:val="16"/>
              </w:rPr>
              <w:t>0.000977%</w:t>
            </w:r>
          </w:p>
        </w:tc>
        <w:tc>
          <w:tcPr>
            <w:tcW w:type="dxa" w:w="1165"/>
          </w:tcPr>
          <w:p>
            <w:pPr>
              <w:spacing w:after="0"/>
              <w:jc w:val="right"/>
            </w:pP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$2,087,595,541</w:t>
            </w:r>
          </w:p>
        </w:tc>
        <w:tc>
          <w:tcPr>
            <w:tcW w:type="dxa" w:w="1215"/>
          </w:tcPr>
          <w:p>
            <w:pPr>
              <w:spacing w:after="0"/>
              <w:jc w:val="right"/>
            </w:pPr>
            <w:r>
              <w:rPr>
                <w:sz w:val="16"/>
              </w:rPr>
              <w:t>n/a</w:t>
            </w:r>
          </w:p>
        </w:tc>
        <w:tc>
          <w:tcPr>
            <w:tcW w:type="dxa" w:w="1041"/>
          </w:tcPr>
          <w:p>
            <w:pPr>
              <w:spacing w:after="0"/>
              <w:jc w:val="right"/>
            </w:pPr>
            <w:r>
              <w:rPr>
                <w:sz w:val="16"/>
              </w:rPr>
              <w:t>8,271</w:t>
            </w:r>
          </w:p>
        </w:tc>
        <w:tc>
          <w:tcPr>
            <w:tcW w:type="dxa" w:w="1037"/>
          </w:tcPr>
          <w:p>
            <w:pPr>
              <w:spacing w:after="0"/>
              <w:jc w:val="right"/>
            </w:pPr>
            <w:r>
              <w:rPr>
                <w:sz w:val="16"/>
              </w:rPr>
              <w:t>$287,042</w:t>
            </w:r>
          </w:p>
        </w:tc>
        <w:tc>
          <w:tcPr>
            <w:tcW w:type="dxa" w:w="1126"/>
          </w:tcPr>
          <w:p>
            <w:pPr>
              <w:spacing w:after="0"/>
              <w:jc w:val="right"/>
            </w:pPr>
            <w:r>
              <w:rPr>
                <w:sz w:val="16"/>
              </w:rPr>
              <w:t>n/a</w:t>
            </w:r>
          </w:p>
        </w:tc>
        <w:tc>
          <w:tcPr>
            <w:tcW w:type="dxa" w:w="1098"/>
          </w:tcPr>
          <w:p>
            <w:pPr>
              <w:spacing w:after="0"/>
              <w:jc w:val="right"/>
            </w:pPr>
            <w:r>
              <w:rPr>
                <w:sz w:val="16"/>
              </w:rPr>
              <w:t>$29,671</w:t>
            </w:r>
          </w:p>
        </w:tc>
        <w:tc>
          <w:tcPr>
            <w:tcW w:type="dxa" w:w="1305"/>
          </w:tcPr>
          <w:p>
            <w:pPr>
              <w:spacing w:after="0"/>
              <w:jc w:val="right"/>
            </w:pPr>
            <w:r>
              <w:rPr>
                <w:sz w:val="16"/>
              </w:rPr>
              <w:t>0.0137%</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$2,084,766,150</w:t>
            </w:r>
          </w:p>
        </w:tc>
        <w:tc>
          <w:tcPr>
            <w:tcW w:type="dxa" w:w="1215"/>
          </w:tcPr>
          <w:p>
            <w:pPr>
              <w:spacing w:after="0"/>
              <w:jc w:val="right"/>
            </w:pPr>
            <w:r>
              <w:rPr>
                <w:sz w:val="16"/>
              </w:rPr>
              <w:t>$21,240,765</w:t>
            </w:r>
          </w:p>
        </w:tc>
        <w:tc>
          <w:tcPr>
            <w:tcW w:type="dxa" w:w="1041"/>
          </w:tcPr>
          <w:p>
            <w:pPr>
              <w:spacing w:after="0"/>
              <w:jc w:val="right"/>
            </w:pPr>
            <w:r>
              <w:rPr>
                <w:sz w:val="16"/>
              </w:rPr>
              <w:t>698</w:t>
            </w:r>
          </w:p>
        </w:tc>
        <w:tc>
          <w:tcPr>
            <w:tcW w:type="dxa" w:w="1037"/>
          </w:tcPr>
          <w:p>
            <w:pPr>
              <w:spacing w:after="0"/>
              <w:jc w:val="right"/>
            </w:pPr>
            <w:r>
              <w:rPr>
                <w:sz w:val="16"/>
              </w:rPr>
              <w:t>$3,125,556</w:t>
            </w:r>
          </w:p>
        </w:tc>
        <w:tc>
          <w:tcPr>
            <w:tcW w:type="dxa" w:w="1126"/>
          </w:tcPr>
          <w:p>
            <w:pPr>
              <w:spacing w:after="0"/>
              <w:jc w:val="right"/>
            </w:pPr>
            <w:r>
              <w:rPr>
                <w:sz w:val="16"/>
              </w:rPr>
              <w:t>$367,605</w:t>
            </w:r>
          </w:p>
        </w:tc>
        <w:tc>
          <w:tcPr>
            <w:tcW w:type="dxa" w:w="1098"/>
          </w:tcPr>
          <w:p>
            <w:pPr>
              <w:spacing w:after="0"/>
              <w:jc w:val="right"/>
            </w:pPr>
            <w:r>
              <w:rPr>
                <w:sz w:val="16"/>
              </w:rPr>
              <w:t>$249,925</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r>
              <w:rPr>
                <w:sz w:val="16"/>
              </w:rPr>
              <w:t>$125,133.25</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$8,153,379</w:t>
            </w:r>
          </w:p>
        </w:tc>
        <w:tc>
          <w:tcPr>
            <w:tcW w:type="dxa" w:w="1215"/>
          </w:tcPr>
          <w:p>
            <w:pPr>
              <w:spacing w:after="0"/>
              <w:jc w:val="right"/>
            </w:pPr>
            <w:r>
              <w:rPr>
                <w:sz w:val="16"/>
              </w:rPr>
              <w:t>n/a</w:t>
            </w:r>
          </w:p>
        </w:tc>
        <w:tc>
          <w:tcPr>
            <w:tcW w:type="dxa" w:w="1041"/>
          </w:tcPr>
          <w:p>
            <w:pPr>
              <w:spacing w:after="0"/>
              <w:jc w:val="right"/>
            </w:pPr>
            <w:r>
              <w:rPr>
                <w:sz w:val="16"/>
              </w:rPr>
              <w:t>33</w:t>
            </w:r>
          </w:p>
        </w:tc>
        <w:tc>
          <w:tcPr>
            <w:tcW w:type="dxa" w:w="1037"/>
          </w:tcPr>
          <w:p>
            <w:pPr>
              <w:spacing w:after="0"/>
              <w:jc w:val="right"/>
            </w:pPr>
            <w:r>
              <w:rPr>
                <w:sz w:val="16"/>
              </w:rPr>
              <w:t>$100</w:t>
            </w:r>
          </w:p>
        </w:tc>
        <w:tc>
          <w:tcPr>
            <w:tcW w:type="dxa" w:w="1126"/>
          </w:tcPr>
          <w:p>
            <w:pPr>
              <w:spacing w:after="0"/>
              <w:jc w:val="right"/>
            </w:pPr>
            <w:r>
              <w:rPr>
                <w:sz w:val="16"/>
              </w:rPr>
              <w:t>n/a</w:t>
            </w:r>
          </w:p>
        </w:tc>
        <w:tc>
          <w:tcPr>
            <w:tcW w:type="dxa" w:w="1098"/>
          </w:tcPr>
          <w:p>
            <w:pPr>
              <w:spacing w:after="0"/>
              <w:jc w:val="right"/>
            </w:pPr>
            <w:r>
              <w:rPr>
                <w:sz w:val="16"/>
              </w:rPr>
              <w:t>$10</w:t>
            </w:r>
          </w:p>
        </w:tc>
        <w:tc>
          <w:tcPr>
            <w:tcW w:type="dxa" w:w="1305"/>
          </w:tcPr>
          <w:p>
            <w:pPr>
              <w:spacing w:after="0"/>
              <w:jc w:val="right"/>
            </w:pPr>
            <w:r>
              <w:rPr>
                <w:sz w:val="16"/>
              </w:rPr>
              <w:t>0.00122%</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$2,087,595,541</w:t>
            </w:r>
          </w:p>
        </w:tc>
        <w:tc>
          <w:tcPr>
            <w:tcW w:type="dxa" w:w="1215"/>
          </w:tcPr>
          <w:p>
            <w:pPr>
              <w:spacing w:after="0"/>
              <w:jc w:val="right"/>
            </w:pPr>
            <w:r>
              <w:rPr>
                <w:sz w:val="16"/>
              </w:rPr>
              <w:t>n/a</w:t>
            </w:r>
          </w:p>
        </w:tc>
        <w:tc>
          <w:tcPr>
            <w:tcW w:type="dxa" w:w="1041"/>
          </w:tcPr>
          <w:p>
            <w:pPr>
              <w:spacing w:after="0"/>
              <w:jc w:val="right"/>
            </w:pPr>
            <w:r>
              <w:rPr>
                <w:sz w:val="16"/>
              </w:rPr>
              <w:t>8,271</w:t>
            </w:r>
          </w:p>
        </w:tc>
        <w:tc>
          <w:tcPr>
            <w:tcW w:type="dxa" w:w="1037"/>
          </w:tcPr>
          <w:p>
            <w:pPr>
              <w:spacing w:after="0"/>
              <w:jc w:val="right"/>
            </w:pPr>
            <w:r>
              <w:rPr>
                <w:sz w:val="16"/>
              </w:rPr>
              <w:t>$17,607</w:t>
            </w:r>
          </w:p>
        </w:tc>
        <w:tc>
          <w:tcPr>
            <w:tcW w:type="dxa" w:w="1126"/>
          </w:tcPr>
          <w:p>
            <w:pPr>
              <w:spacing w:after="0"/>
              <w:jc w:val="right"/>
            </w:pPr>
            <w:r>
              <w:rPr>
                <w:sz w:val="16"/>
              </w:rPr>
              <w:t>n/a</w:t>
            </w:r>
          </w:p>
        </w:tc>
        <w:tc>
          <w:tcPr>
            <w:tcW w:type="dxa" w:w="1098"/>
          </w:tcPr>
          <w:p>
            <w:pPr>
              <w:spacing w:after="0"/>
              <w:jc w:val="right"/>
            </w:pPr>
            <w:r>
              <w:rPr>
                <w:sz w:val="16"/>
              </w:rPr>
              <w:t>$48,857</w:t>
            </w:r>
          </w:p>
        </w:tc>
        <w:tc>
          <w:tcPr>
            <w:tcW w:type="dxa" w:w="1305"/>
          </w:tcPr>
          <w:p>
            <w:pPr>
              <w:spacing w:after="0"/>
              <w:jc w:val="right"/>
            </w:pPr>
            <w:r>
              <w:rPr>
                <w:sz w:val="16"/>
              </w:rPr>
              <w:t>0.000843%</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$2,087,595,541</w:t>
            </w:r>
          </w:p>
        </w:tc>
        <w:tc>
          <w:tcPr>
            <w:tcW w:type="dxa" w:w="1215"/>
          </w:tcPr>
          <w:p>
            <w:pPr>
              <w:spacing w:after="0"/>
              <w:jc w:val="right"/>
            </w:pPr>
            <w:r>
              <w:rPr>
                <w:sz w:val="16"/>
              </w:rPr>
              <w:t>$163,684,545</w:t>
            </w:r>
          </w:p>
        </w:tc>
        <w:tc>
          <w:tcPr>
            <w:tcW w:type="dxa" w:w="1041"/>
          </w:tcPr>
          <w:p>
            <w:pPr>
              <w:spacing w:after="0"/>
              <w:jc w:val="right"/>
            </w:pPr>
            <w:r>
              <w:rPr>
                <w:sz w:val="16"/>
              </w:rPr>
              <w:t>8,271</w:t>
            </w:r>
          </w:p>
        </w:tc>
        <w:tc>
          <w:tcPr>
            <w:tcW w:type="dxa" w:w="1037"/>
          </w:tcPr>
          <w:p>
            <w:pPr>
              <w:spacing w:after="0"/>
              <w:jc w:val="right"/>
            </w:pPr>
            <w:r>
              <w:rPr>
                <w:sz w:val="16"/>
              </w:rPr>
              <w:t>$122,087</w:t>
            </w:r>
          </w:p>
        </w:tc>
        <w:tc>
          <w:tcPr>
            <w:tcW w:type="dxa" w:w="1126"/>
          </w:tcPr>
          <w:p>
            <w:pPr>
              <w:spacing w:after="0"/>
              <w:jc w:val="right"/>
            </w:pPr>
            <w:r>
              <w:rPr>
                <w:sz w:val="16"/>
              </w:rPr>
              <w:t>$660</w:t>
            </w:r>
          </w:p>
        </w:tc>
        <w:tc>
          <w:tcPr>
            <w:tcW w:type="dxa" w:w="1098"/>
          </w:tcPr>
          <w:p>
            <w:pPr>
              <w:spacing w:after="0"/>
              <w:jc w:val="right"/>
            </w:pPr>
            <w:r>
              <w:rPr>
                <w:sz w:val="16"/>
              </w:rPr>
              <w:t>$126,401</w:t>
            </w:r>
          </w:p>
        </w:tc>
        <w:tc>
          <w:tcPr>
            <w:tcW w:type="dxa" w:w="1305"/>
          </w:tcPr>
          <w:p>
            <w:pPr>
              <w:spacing w:after="0"/>
              <w:jc w:val="right"/>
            </w:pPr>
            <w:r>
              <w:rPr>
                <w:sz w:val="16"/>
              </w:rPr>
              <w:t>0.00585%</w:t>
            </w:r>
          </w:p>
        </w:tc>
        <w:tc>
          <w:tcPr>
            <w:tcW w:type="dxa" w:w="1165"/>
          </w:tcPr>
          <w:p>
            <w:pPr>
              <w:spacing w:after="0"/>
              <w:jc w:val="right"/>
            </w:pPr>
            <w:r>
              <w:rPr>
                <w:sz w:val="16"/>
              </w:rPr>
              <w:t>$50,000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$2,087,595,541</w:t>
            </w:r>
          </w:p>
        </w:tc>
        <w:tc>
          <w:tcPr>
            <w:tcW w:type="dxa" w:w="1215"/>
          </w:tcPr>
          <w:p>
            <w:pPr>
              <w:spacing w:after="0"/>
              <w:jc w:val="right"/>
            </w:pPr>
            <w:r>
              <w:rPr>
                <w:sz w:val="16"/>
              </w:rPr>
              <w:t>$163,684,545</w:t>
            </w:r>
          </w:p>
        </w:tc>
        <w:tc>
          <w:tcPr>
            <w:tcW w:type="dxa" w:w="1041"/>
          </w:tcPr>
          <w:p>
            <w:pPr>
              <w:spacing w:after="0"/>
              <w:jc w:val="right"/>
            </w:pPr>
            <w:r>
              <w:rPr>
                <w:sz w:val="16"/>
              </w:rPr>
              <w:t>8,271</w:t>
            </w:r>
          </w:p>
        </w:tc>
        <w:tc>
          <w:tcPr>
            <w:tcW w:type="dxa" w:w="1037"/>
          </w:tcPr>
          <w:p>
            <w:pPr>
              <w:spacing w:after="0"/>
              <w:jc w:val="right"/>
            </w:pPr>
            <w:r>
              <w:rPr>
                <w:sz w:val="16"/>
              </w:rPr>
              <w:t>$540,087</w:t>
            </w:r>
          </w:p>
        </w:tc>
        <w:tc>
          <w:tcPr>
            <w:tcW w:type="dxa" w:w="1126"/>
          </w:tcPr>
          <w:p>
            <w:pPr>
              <w:spacing w:after="0"/>
              <w:jc w:val="right"/>
            </w:pPr>
            <w:r>
              <w:rPr>
                <w:sz w:val="16"/>
              </w:rPr>
              <w:t>$2,628</w:t>
            </w:r>
          </w:p>
        </w:tc>
        <w:tc>
          <w:tcPr>
            <w:tcW w:type="dxa" w:w="1098"/>
          </w:tcPr>
          <w:p>
            <w:pPr>
              <w:spacing w:after="0"/>
              <w:jc w:val="right"/>
            </w:pPr>
            <w:r>
              <w:rPr>
                <w:sz w:val="16"/>
              </w:rPr>
              <w:t>$947,040</w:t>
            </w:r>
          </w:p>
        </w:tc>
        <w:tc>
          <w:tcPr>
            <w:tcW w:type="dxa" w:w="1305"/>
          </w:tcPr>
          <w:p>
            <w:pPr>
              <w:spacing w:after="0"/>
              <w:jc w:val="right"/>
            </w:pPr>
            <w:r>
              <w:rPr>
                <w:sz w:val="16"/>
              </w:rPr>
              <w:t>0.0259%</w:t>
            </w:r>
          </w:p>
        </w:tc>
        <w:tc>
          <w:tcPr>
            <w:tcW w:type="dxa" w:w="1165"/>
          </w:tcPr>
          <w:p>
            <w:pPr>
              <w:spacing w:after="0"/>
              <w:jc w:val="right"/>
            </w:pPr>
            <w:r>
              <w:rPr>
                <w:sz w:val="16"/>
              </w:rPr>
              <w:t>$80,000</w:t>
            </w:r>
          </w:p>
        </w:tc>
        <w:tc>
          <w:tcPr>
            <w:tcW w:type="dxa" w:w="1073"/>
          </w:tcPr>
          <w:p>
            <w:pPr>
              <w:spacing w:after="0"/>
              <w:jc w:val="right"/>
            </w:pPr>
          </w:p>
        </w:tc>
        <w:tc>
          <w:tcPr>
            <w:tcW w:type="dxa" w:w="1241"/>
          </w:tcPr>
          <w:p>
            <w:pPr>
              <w:spacing w:after="0"/>
              <w:jc w:val="right"/>
            </w:pPr>
            <w:r>
              <w:rPr>
                <w:sz w:val="16"/>
              </w:rPr>
              <w:t>$125,133.25</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$429,618,786</w:t>
            </w:r>
          </w:p>
        </w:tc>
        <w:tc>
          <w:tcPr>
            <w:tcW w:type="dxa" w:w="1215"/>
          </w:tcPr>
          <w:p>
            <w:pPr>
              <w:spacing w:after="0"/>
              <w:jc w:val="right"/>
            </w:pPr>
            <w:r>
              <w:rPr>
                <w:sz w:val="16"/>
              </w:rPr>
              <w:t>$18,778,150</w:t>
            </w:r>
          </w:p>
        </w:tc>
        <w:tc>
          <w:tcPr>
            <w:tcW w:type="dxa" w:w="1041"/>
          </w:tcPr>
          <w:p>
            <w:pPr>
              <w:spacing w:after="0"/>
              <w:jc w:val="right"/>
            </w:pPr>
            <w:r>
              <w:rPr>
                <w:sz w:val="16"/>
              </w:rPr>
              <w:t>2,205</w:t>
            </w:r>
          </w:p>
        </w:tc>
        <w:tc>
          <w:tcPr>
            <w:tcW w:type="dxa" w:w="1037"/>
          </w:tcPr>
          <w:p>
            <w:pPr>
              <w:spacing w:after="0"/>
              <w:jc w:val="right"/>
            </w:pPr>
            <w:r>
              <w:rPr>
                <w:sz w:val="16"/>
              </w:rPr>
              <w:t>$4,383</w:t>
            </w:r>
          </w:p>
        </w:tc>
        <w:tc>
          <w:tcPr>
            <w:tcW w:type="dxa" w:w="1126"/>
          </w:tcPr>
          <w:p>
            <w:pPr>
              <w:spacing w:after="0"/>
              <w:jc w:val="right"/>
            </w:pPr>
            <w:r>
              <w:rPr>
                <w:sz w:val="16"/>
              </w:rPr>
              <w:t>$64</w:t>
            </w:r>
          </w:p>
        </w:tc>
        <w:tc>
          <w:tcPr>
            <w:tcW w:type="dxa" w:w="1098"/>
          </w:tcPr>
          <w:p>
            <w:pPr>
              <w:spacing w:after="0"/>
              <w:jc w:val="right"/>
            </w:pPr>
            <w:r>
              <w:rPr>
                <w:sz w:val="16"/>
              </w:rPr>
              <w:t>$922</w:t>
            </w:r>
          </w:p>
        </w:tc>
        <w:tc>
          <w:tcPr>
            <w:tcW w:type="dxa" w:w="1305"/>
          </w:tcPr>
          <w:p>
            <w:pPr>
              <w:spacing w:after="0"/>
              <w:jc w:val="right"/>
            </w:pPr>
            <w:r>
              <w:rPr>
                <w:sz w:val="16"/>
              </w:rPr>
              <w:t>0.00102%</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$2,087,595,541</w:t>
            </w:r>
          </w:p>
        </w:tc>
        <w:tc>
          <w:tcPr>
            <w:tcW w:type="dxa" w:w="1215"/>
          </w:tcPr>
          <w:p>
            <w:pPr>
              <w:spacing w:after="0"/>
              <w:jc w:val="right"/>
            </w:pPr>
            <w:r>
              <w:rPr>
                <w:sz w:val="16"/>
              </w:rPr>
              <w:t>$163,684,545</w:t>
            </w:r>
          </w:p>
        </w:tc>
        <w:tc>
          <w:tcPr>
            <w:tcW w:type="dxa" w:w="1041"/>
          </w:tcPr>
          <w:p>
            <w:pPr>
              <w:spacing w:after="0"/>
              <w:jc w:val="right"/>
            </w:pPr>
            <w:r>
              <w:rPr>
                <w:sz w:val="16"/>
              </w:rPr>
              <w:t>8,271</w:t>
            </w:r>
          </w:p>
        </w:tc>
        <w:tc>
          <w:tcPr>
            <w:tcW w:type="dxa" w:w="1037"/>
          </w:tcPr>
          <w:p>
            <w:pPr>
              <w:spacing w:after="0"/>
              <w:jc w:val="right"/>
            </w:pPr>
            <w:r>
              <w:rPr>
                <w:sz w:val="16"/>
              </w:rPr>
              <w:t>$20,077</w:t>
            </w:r>
          </w:p>
        </w:tc>
        <w:tc>
          <w:tcPr>
            <w:tcW w:type="dxa" w:w="1126"/>
          </w:tcPr>
          <w:p>
            <w:pPr>
              <w:spacing w:after="0"/>
              <w:jc w:val="right"/>
            </w:pPr>
            <w:r>
              <w:rPr>
                <w:sz w:val="16"/>
              </w:rPr>
              <w:t>$986</w:t>
            </w:r>
          </w:p>
        </w:tc>
        <w:tc>
          <w:tcPr>
            <w:tcW w:type="dxa" w:w="1098"/>
          </w:tcPr>
          <w:p>
            <w:pPr>
              <w:spacing w:after="0"/>
              <w:jc w:val="right"/>
            </w:pPr>
            <w:r>
              <w:rPr>
                <w:sz w:val="16"/>
              </w:rPr>
              <w:t>$1,214</w:t>
            </w:r>
          </w:p>
        </w:tc>
        <w:tc>
          <w:tcPr>
            <w:tcW w:type="dxa" w:w="1305"/>
          </w:tcPr>
          <w:p>
            <w:pPr>
              <w:spacing w:after="0"/>
              <w:jc w:val="right"/>
            </w:pPr>
            <w:r>
              <w:rPr>
                <w:sz w:val="16"/>
              </w:rPr>
              <w:t>0.000962%</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r>
              <w:rPr>
                <w:sz w:val="16"/>
              </w:rPr>
              <w:t>no Public Assistance recorded (1 declaration)</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2019-02-07 (Storm Events through 2026-06-30): 67 county-coded records, 66 with a damage value recorded (including $0), $130,000; 12 zone-level records, 11 with a damage value recorded (including $0), $0 reported for the zone; Public Assistance: $125,133.25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8,271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$2,087,595,541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$163,684,545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$5,993,643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$2,959,569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De Valls Bluff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Prairie County (unincorporated area)</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10</w:t>
            </w:r>
          </w:p>
        </w:tc>
        <w:tc>
          <w:tcPr>
            <w:tcW w:type="dxa" w:w="1336"/>
          </w:tcPr>
          <w:p>
            <w:pPr>
              <w:spacing w:after="0"/>
              <w:jc w:val="right"/>
            </w:pPr>
            <w:r>
              <w:rPr>
                <w:sz w:val="16"/>
              </w:rPr>
              <w:t>1</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Prairie County</w:t>
            </w:r>
          </w:p>
        </w:tc>
        <w:tc>
          <w:tcPr>
            <w:tcW w:type="dxa" w:w="1620"/>
          </w:tcPr>
          <w:p>
            <w:pPr>
              <w:spacing w:after="0"/>
              <w:jc w:val="left"/>
            </w:pPr>
            <w:r>
              <w:rPr>
                <w:sz w:val="16"/>
              </w:rPr>
              <w:t>050459</w:t>
            </w:r>
          </w:p>
        </w:tc>
        <w:tc>
          <w:tcPr>
            <w:tcW w:type="dxa" w:w="1455"/>
          </w:tcPr>
          <w:p>
            <w:pPr>
              <w:spacing w:after="0"/>
              <w:jc w:val="right"/>
            </w:pPr>
            <w:r>
              <w:rPr>
                <w:sz w:val="16"/>
              </w:rPr>
              <w:t>3</w:t>
            </w:r>
          </w:p>
        </w:tc>
        <w:tc>
          <w:tcPr>
            <w:tcW w:type="dxa" w:w="1455"/>
          </w:tcPr>
          <w:p>
            <w:pPr>
              <w:spacing w:after="0"/>
              <w:jc w:val="right"/>
            </w:pPr>
            <w:r>
              <w:rPr>
                <w:sz w:val="16"/>
              </w:rPr>
              <w:t>1</w:t>
            </w:r>
          </w:p>
        </w:tc>
        <w:tc>
          <w:tcPr>
            <w:tcW w:type="dxa" w:w="1455"/>
          </w:tcPr>
          <w:p>
            <w:pPr>
              <w:spacing w:after="0"/>
              <w:jc w:val="right"/>
            </w:pPr>
            <w:r>
              <w:rPr>
                <w:sz w:val="16"/>
              </w:rPr>
              <w:t>10</w:t>
            </w:r>
          </w:p>
        </w:tc>
        <w:tc>
          <w:tcPr>
            <w:tcW w:type="dxa" w:w="1455"/>
          </w:tcPr>
          <w:p>
            <w:pPr>
              <w:spacing w:after="0"/>
              <w:jc w:val="right"/>
            </w:pPr>
            <w:r>
              <w:rPr>
                <w:sz w:val="16"/>
              </w:rPr>
              <w:t>1</w:t>
            </w:r>
          </w:p>
        </w:tc>
        <w:tc>
          <w:tcPr>
            <w:tcW w:type="dxa" w:w="1455"/>
          </w:tcPr>
          <w:p>
            <w:pPr>
              <w:spacing w:after="0"/>
              <w:jc w:val="right"/>
            </w:pPr>
            <w:r>
              <w:rPr>
                <w:sz w:val="16"/>
              </w:rPr>
              <w:t>10</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De Valls Bluff city</w:t>
            </w:r>
          </w:p>
        </w:tc>
        <w:tc>
          <w:tcPr>
            <w:tcW w:type="dxa" w:w="1620"/>
          </w:tcPr>
          <w:p>
            <w:pPr>
              <w:spacing w:after="0"/>
              <w:jc w:val="left"/>
            </w:pPr>
            <w:r>
              <w:rPr>
                <w:sz w:val="16"/>
              </w:rPr>
              <w:t>050238</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Des Arc city</w:t>
            </w:r>
          </w:p>
        </w:tc>
        <w:tc>
          <w:tcPr>
            <w:tcW w:type="dxa" w:w="1620"/>
          </w:tcPr>
          <w:p>
            <w:pPr>
              <w:spacing w:after="0"/>
              <w:jc w:val="left"/>
            </w:pPr>
            <w:r>
              <w:rPr>
                <w:sz w:val="16"/>
              </w:rPr>
              <w:t>050237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Fredonia (Biscoe) town</w:t>
            </w:r>
          </w:p>
        </w:tc>
        <w:tc>
          <w:tcPr>
            <w:tcW w:type="dxa" w:w="1620"/>
          </w:tcPr>
          <w:p>
            <w:pPr>
              <w:spacing w:after="0"/>
              <w:jc w:val="left"/>
            </w:pPr>
            <w:r>
              <w:rPr>
                <w:sz w:val="16"/>
              </w:rPr>
              <w:t>050415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Hazen city</w:t>
            </w:r>
          </w:p>
        </w:tc>
        <w:tc>
          <w:tcPr>
            <w:tcW w:type="dxa" w:w="1620"/>
          </w:tcPr>
          <w:p>
            <w:pPr>
              <w:spacing w:after="0"/>
              <w:jc w:val="left"/>
            </w:pPr>
            <w:r>
              <w:rPr>
                <w:sz w:val="16"/>
              </w:rPr>
              <w:t>050331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Ulm town</w:t>
            </w:r>
          </w:p>
        </w:tc>
        <w:tc>
          <w:tcPr>
            <w:tcW w:type="dxa" w:w="1620"/>
          </w:tcPr>
          <w:p>
            <w:pPr>
              <w:spacing w:after="0"/>
              <w:jc w:val="left"/>
            </w:pPr>
            <w:r>
              <w:rPr>
                <w:sz w:val="16"/>
              </w:rPr>
              <w:t>050500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Prairie County, AR: risk-assessment baseline packet, release 2026-10 (data as of 2026-09-30; County FIPS 05117). Automated baseline. </w:t>
      </w:r>
      <w:hyperlink r:id="rId15">
        <w:r>
          <w:rPr>
            <w:color w:val="1F4E99"/>
            <w:sz w:val="17"/>
            <w:u w:val="single"/>
          </w:rPr>
          <w:t>https://hazardplain.org/ar/05117/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Prairie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Prairie County, AR: Risk-assessment baseline packet</dc:title>
  <dc:subject>Hazard Plain release 2026-10, as of 2026-09-30. Automated baseline</dc:subject>
  <dc:creator>Hazard Plain</dc:creator>
  <cp:keywords>Hazard Plain; hazard mitigation; risk assessment; 05117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