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Phillips County, AR</w:t>
      </w:r>
    </w:p>
    <w:p>
      <w:pPr>
        <w:spacing w:after="120" w:before="0"/>
      </w:pPr>
      <w:r>
        <w:rPr>
          <w:color w:val="555555"/>
          <w:sz w:val="24"/>
        </w:rPr>
        <w:t>Risk-assessment baseline packet</w:t>
      </w:r>
    </w:p>
    <w:p>
      <w:pPr>
        <w:spacing w:after="120" w:before="0"/>
      </w:pPr>
      <w:r>
        <w:rPr>
          <w:b/>
          <w:sz w:val="18"/>
        </w:rPr>
        <w:t xml:space="preserve">County FIPS: </w:t>
      </w:r>
      <w:r>
        <w:rPr>
          <w:sz w:val="18"/>
        </w:rPr>
        <w:t>05107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2025-04-21. Plan: Phillips County (FEMA plan 101364), approved 2020-04-22.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2020-04-22: 4 new hazard declarations (4 incidents): DR-4556-AR (Severe Storms and Straight-Line Winds), EM-3541-AR (Hurricane Laura), EM-3627-AR (Severe Storms, Tornadoes, and Flooding), EM-3636-AR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167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($4,902,091 a year), Inland Flooding ($3,574,618) and Tornado ($2,194,005).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 SRL 14 (44 CFR 77.2); any definition: 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2025-04-21</w:t>
      </w:r>
    </w:p>
    <w:p>
      <w:pPr>
        <w:keepNext/>
        <w:spacing w:after="40" w:before="0"/>
      </w:pPr>
      <w:r>
        <w:rPr>
          <w:b/>
        </w:rPr>
        <w:t xml:space="preserve">Plan: </w:t>
      </w:r>
      <w:r>
        <w:rPr/>
        <w:t>Phillips County (FEMA plan 101364)</w:t>
      </w:r>
    </w:p>
    <w:p>
      <w:pPr>
        <w:keepNext/>
        <w:spacing w:after="40" w:before="0"/>
      </w:pPr>
      <w:r>
        <w:rPr>
          <w:b/>
        </w:rPr>
        <w:t xml:space="preserve">Approved: </w:t>
      </w:r>
      <w:r>
        <w:rPr/>
        <w:t>2020-04-22</w:t>
      </w:r>
    </w:p>
    <w:p>
      <w:pPr>
        <w:keepNext/>
        <w:spacing w:after="40" w:before="0"/>
      </w:pPr>
      <w:r>
        <w:rPr>
          <w:b/>
        </w:rPr>
        <w:t xml:space="preserve">Days since expiry: </w:t>
      </w:r>
      <w:r>
        <w:rPr/>
        <w:t>527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2020-04-22)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DR-4556-AR (Severe Storms and Straight-Line Winds), EM-3541-AR (Hurricane Laura),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14 (44 CFR 77.2); any definition: 46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86"/>
        <w:gridCol w:w="2385"/>
        <w:gridCol w:w="2284"/>
        <w:gridCol w:w="3598"/>
        <w:gridCol w:w="1173"/>
        <w:gridCol w:w="1173"/>
        <w:gridCol w:w="1012"/>
      </w:tblGrid>
      <w:tr>
        <w:trPr>
          <w:cantSplit/>
          <w:tblHeader/>
        </w:trPr>
        <w:tc>
          <w:tcPr>
            <w:tcW w:type="dxa" w:w="2486"/>
            <w:shd w:val="clear" w:color="auto" w:fill="E8E8E8"/>
          </w:tcPr>
          <w:p>
            <w:pPr>
              <w:spacing w:after="0"/>
              <w:jc w:val="left"/>
            </w:pPr>
            <w:r>
              <w:rPr>
                <w:b/>
                <w:sz w:val="16"/>
              </w:rPr>
              <w:t>Jurisdiction</w:t>
            </w:r>
          </w:p>
        </w:tc>
        <w:tc>
          <w:tcPr>
            <w:tcW w:type="dxa" w:w="2385"/>
            <w:shd w:val="clear" w:color="auto" w:fill="E8E8E8"/>
          </w:tcPr>
          <w:p>
            <w:pPr>
              <w:spacing w:after="0"/>
              <w:jc w:val="left"/>
            </w:pPr>
            <w:r>
              <w:rPr>
                <w:b/>
                <w:sz w:val="16"/>
              </w:rPr>
              <w:t>Type</w:t>
            </w:r>
          </w:p>
        </w:tc>
        <w:tc>
          <w:tcPr>
            <w:tcW w:type="dxa" w:w="2284"/>
            <w:shd w:val="clear" w:color="auto" w:fill="E8E8E8"/>
          </w:tcPr>
          <w:p>
            <w:pPr>
              <w:spacing w:after="0"/>
              <w:jc w:val="left"/>
            </w:pPr>
            <w:r>
              <w:rPr>
                <w:b/>
                <w:sz w:val="16"/>
              </w:rPr>
              <w:t>Status</w:t>
            </w:r>
          </w:p>
        </w:tc>
        <w:tc>
          <w:tcPr>
            <w:tcW w:type="dxa" w:w="3598"/>
            <w:shd w:val="clear" w:color="auto" w:fill="E8E8E8"/>
          </w:tcPr>
          <w:p>
            <w:pPr>
              <w:spacing w:after="0"/>
              <w:jc w:val="left"/>
            </w:pPr>
            <w:r>
              <w:rPr>
                <w:b/>
                <w:sz w:val="16"/>
              </w:rPr>
              <w:t>Plan</w:t>
            </w:r>
          </w:p>
        </w:tc>
        <w:tc>
          <w:tcPr>
            <w:tcW w:type="dxa" w:w="1173"/>
            <w:shd w:val="clear" w:color="auto" w:fill="E8E8E8"/>
          </w:tcPr>
          <w:p>
            <w:pPr>
              <w:spacing w:after="0"/>
              <w:jc w:val="left"/>
            </w:pPr>
            <w:r>
              <w:rPr>
                <w:b/>
                <w:sz w:val="16"/>
              </w:rPr>
              <w:t>Approved</w:t>
            </w:r>
          </w:p>
        </w:tc>
        <w:tc>
          <w:tcPr>
            <w:tcW w:type="dxa" w:w="1173"/>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486"/>
          </w:tcPr>
          <w:p>
            <w:pPr>
              <w:spacing w:after="0"/>
              <w:jc w:val="left"/>
            </w:pPr>
            <w:r>
              <w:rPr>
                <w:sz w:val="16"/>
              </w:rPr>
              <w:t>Phillips County</w:t>
            </w:r>
          </w:p>
        </w:tc>
        <w:tc>
          <w:tcPr>
            <w:tcW w:type="dxa" w:w="2385"/>
          </w:tcPr>
          <w:p>
            <w:pPr>
              <w:spacing w:after="0"/>
              <w:jc w:val="left"/>
            </w:pPr>
            <w:r>
              <w:rPr>
                <w:sz w:val="16"/>
              </w:rPr>
              <w:t>County</w:t>
            </w:r>
          </w:p>
        </w:tc>
        <w:tc>
          <w:tcPr>
            <w:tcW w:type="dxa" w:w="2284"/>
          </w:tcPr>
          <w:p>
            <w:pPr>
              <w:spacing w:after="0"/>
              <w:jc w:val="left"/>
            </w:pPr>
            <w:r>
              <w:rPr>
                <w:sz w:val="16"/>
              </w:rPr>
              <w:t>Expired on 2025-04-21</w:t>
            </w:r>
          </w:p>
        </w:tc>
        <w:tc>
          <w:tcPr>
            <w:tcW w:type="dxa" w:w="3598"/>
          </w:tcPr>
          <w:p>
            <w:pPr>
              <w:spacing w:after="0"/>
              <w:jc w:val="left"/>
            </w:pPr>
            <w:r>
              <w:rPr>
                <w:sz w:val="16"/>
              </w:rPr>
              <w:t>Phillips County (FEMA plan 101364)</w:t>
            </w:r>
          </w:p>
        </w:tc>
        <w:tc>
          <w:tcPr>
            <w:tcW w:type="dxa" w:w="1173"/>
          </w:tcPr>
          <w:p>
            <w:pPr>
              <w:spacing w:after="0"/>
              <w:jc w:val="left"/>
            </w:pPr>
            <w:r>
              <w:rPr>
                <w:sz w:val="16"/>
              </w:rPr>
              <w:t>2020-04-22</w:t>
            </w:r>
          </w:p>
        </w:tc>
        <w:tc>
          <w:tcPr>
            <w:tcW w:type="dxa" w:w="1173"/>
          </w:tcPr>
          <w:p>
            <w:pPr>
              <w:spacing w:after="0"/>
              <w:jc w:val="left"/>
            </w:pPr>
            <w:r>
              <w:rPr>
                <w:sz w:val="16"/>
              </w:rPr>
              <w:t>2025-04-21</w:t>
            </w:r>
          </w:p>
        </w:tc>
        <w:tc>
          <w:tcPr>
            <w:tcW w:type="dxa" w:w="1012"/>
          </w:tcPr>
          <w:p>
            <w:pPr>
              <w:spacing w:after="0"/>
              <w:jc w:val="right"/>
            </w:pPr>
            <w:r>
              <w:rPr>
                <w:sz w:val="16"/>
              </w:rPr>
              <w:t>-527</w:t>
            </w:r>
          </w:p>
        </w:tc>
      </w:tr>
      <w:tr>
        <w:trPr>
          <w:cantSplit/>
        </w:trPr>
        <w:tc>
          <w:tcPr>
            <w:tcW w:type="dxa" w:w="2486"/>
          </w:tcPr>
          <w:p>
            <w:pPr>
              <w:spacing w:after="0"/>
              <w:jc w:val="left"/>
            </w:pPr>
            <w:r>
              <w:rPr>
                <w:sz w:val="16"/>
              </w:rPr>
              <w:t>Elaine city</w:t>
            </w:r>
          </w:p>
        </w:tc>
        <w:tc>
          <w:tcPr>
            <w:tcW w:type="dxa" w:w="2385"/>
          </w:tcPr>
          <w:p>
            <w:pPr>
              <w:spacing w:after="0"/>
              <w:jc w:val="left"/>
            </w:pPr>
            <w:r>
              <w:rPr>
                <w:sz w:val="16"/>
              </w:rPr>
              <w:t>City</w:t>
            </w:r>
          </w:p>
        </w:tc>
        <w:tc>
          <w:tcPr>
            <w:tcW w:type="dxa" w:w="2284"/>
          </w:tcPr>
          <w:p>
            <w:pPr>
              <w:spacing w:after="0"/>
              <w:jc w:val="left"/>
            </w:pPr>
            <w:r>
              <w:rPr>
                <w:sz w:val="16"/>
              </w:rPr>
              <w:t>Expired on 2025-04-21</w:t>
            </w:r>
          </w:p>
        </w:tc>
        <w:tc>
          <w:tcPr>
            <w:tcW w:type="dxa" w:w="3598"/>
          </w:tcPr>
          <w:p>
            <w:pPr>
              <w:spacing w:after="0"/>
              <w:jc w:val="left"/>
            </w:pPr>
            <w:r>
              <w:rPr>
                <w:sz w:val="16"/>
              </w:rPr>
              <w:t>Phillips County (FEMA plan 101364)</w:t>
            </w:r>
          </w:p>
        </w:tc>
        <w:tc>
          <w:tcPr>
            <w:tcW w:type="dxa" w:w="1173"/>
          </w:tcPr>
          <w:p>
            <w:pPr>
              <w:spacing w:after="0"/>
              <w:jc w:val="left"/>
            </w:pPr>
            <w:r>
              <w:rPr>
                <w:sz w:val="16"/>
              </w:rPr>
              <w:t>2020-04-22</w:t>
            </w:r>
          </w:p>
        </w:tc>
        <w:tc>
          <w:tcPr>
            <w:tcW w:type="dxa" w:w="1173"/>
          </w:tcPr>
          <w:p>
            <w:pPr>
              <w:spacing w:after="0"/>
              <w:jc w:val="left"/>
            </w:pPr>
            <w:r>
              <w:rPr>
                <w:sz w:val="16"/>
              </w:rPr>
              <w:t>2025-04-21</w:t>
            </w:r>
          </w:p>
        </w:tc>
        <w:tc>
          <w:tcPr>
            <w:tcW w:type="dxa" w:w="1012"/>
          </w:tcPr>
          <w:p>
            <w:pPr>
              <w:spacing w:after="0"/>
              <w:jc w:val="right"/>
            </w:pPr>
            <w:r>
              <w:rPr>
                <w:sz w:val="16"/>
              </w:rPr>
              <w:t>-527</w:t>
            </w:r>
          </w:p>
        </w:tc>
      </w:tr>
      <w:tr>
        <w:trPr>
          <w:cantSplit/>
        </w:trPr>
        <w:tc>
          <w:tcPr>
            <w:tcW w:type="dxa" w:w="2486"/>
          </w:tcPr>
          <w:p>
            <w:pPr>
              <w:spacing w:after="0"/>
              <w:jc w:val="left"/>
            </w:pPr>
            <w:r>
              <w:rPr>
                <w:sz w:val="16"/>
              </w:rPr>
              <w:t>Helena-West Helena city</w:t>
            </w:r>
          </w:p>
        </w:tc>
        <w:tc>
          <w:tcPr>
            <w:tcW w:type="dxa" w:w="2385"/>
          </w:tcPr>
          <w:p>
            <w:pPr>
              <w:spacing w:after="0"/>
              <w:jc w:val="left"/>
            </w:pPr>
            <w:r>
              <w:rPr>
                <w:sz w:val="16"/>
              </w:rPr>
              <w:t>City</w:t>
            </w:r>
          </w:p>
        </w:tc>
        <w:tc>
          <w:tcPr>
            <w:tcW w:type="dxa" w:w="2284"/>
          </w:tcPr>
          <w:p>
            <w:pPr>
              <w:spacing w:after="0"/>
              <w:jc w:val="left"/>
            </w:pPr>
            <w:r>
              <w:rPr>
                <w:sz w:val="16"/>
              </w:rPr>
              <w:t>Expired on 2025-04-21</w:t>
            </w:r>
          </w:p>
        </w:tc>
        <w:tc>
          <w:tcPr>
            <w:tcW w:type="dxa" w:w="3598"/>
          </w:tcPr>
          <w:p>
            <w:pPr>
              <w:spacing w:after="0"/>
              <w:jc w:val="left"/>
            </w:pPr>
            <w:r>
              <w:rPr>
                <w:sz w:val="16"/>
              </w:rPr>
              <w:t>Phillips County (FEMA plan 101364)</w:t>
            </w:r>
          </w:p>
        </w:tc>
        <w:tc>
          <w:tcPr>
            <w:tcW w:type="dxa" w:w="1173"/>
          </w:tcPr>
          <w:p>
            <w:pPr>
              <w:spacing w:after="0"/>
              <w:jc w:val="left"/>
            </w:pPr>
            <w:r>
              <w:rPr>
                <w:sz w:val="16"/>
              </w:rPr>
              <w:t>2020-04-22</w:t>
            </w:r>
          </w:p>
        </w:tc>
        <w:tc>
          <w:tcPr>
            <w:tcW w:type="dxa" w:w="1173"/>
          </w:tcPr>
          <w:p>
            <w:pPr>
              <w:spacing w:after="0"/>
              <w:jc w:val="left"/>
            </w:pPr>
            <w:r>
              <w:rPr>
                <w:sz w:val="16"/>
              </w:rPr>
              <w:t>2025-04-21</w:t>
            </w:r>
          </w:p>
        </w:tc>
        <w:tc>
          <w:tcPr>
            <w:tcW w:type="dxa" w:w="1012"/>
          </w:tcPr>
          <w:p>
            <w:pPr>
              <w:spacing w:after="0"/>
              <w:jc w:val="right"/>
            </w:pPr>
            <w:r>
              <w:rPr>
                <w:sz w:val="16"/>
              </w:rPr>
              <w:t>-527</w:t>
            </w:r>
          </w:p>
        </w:tc>
      </w:tr>
      <w:tr>
        <w:trPr>
          <w:cantSplit/>
        </w:trPr>
        <w:tc>
          <w:tcPr>
            <w:tcW w:type="dxa" w:w="2486"/>
          </w:tcPr>
          <w:p>
            <w:pPr>
              <w:spacing w:after="0"/>
              <w:jc w:val="left"/>
            </w:pPr>
            <w:r>
              <w:rPr>
                <w:sz w:val="16"/>
              </w:rPr>
              <w:t>Lake View city</w:t>
            </w:r>
          </w:p>
        </w:tc>
        <w:tc>
          <w:tcPr>
            <w:tcW w:type="dxa" w:w="2385"/>
          </w:tcPr>
          <w:p>
            <w:pPr>
              <w:spacing w:after="0"/>
              <w:jc w:val="left"/>
            </w:pPr>
            <w:r>
              <w:rPr>
                <w:sz w:val="16"/>
              </w:rPr>
              <w:t>City</w:t>
            </w:r>
          </w:p>
        </w:tc>
        <w:tc>
          <w:tcPr>
            <w:tcW w:type="dxa" w:w="2284"/>
          </w:tcPr>
          <w:p>
            <w:pPr>
              <w:spacing w:after="0"/>
              <w:jc w:val="left"/>
            </w:pPr>
            <w:r>
              <w:rPr>
                <w:sz w:val="16"/>
              </w:rPr>
              <w:t>Expired on 2025-04-21</w:t>
            </w:r>
          </w:p>
        </w:tc>
        <w:tc>
          <w:tcPr>
            <w:tcW w:type="dxa" w:w="3598"/>
          </w:tcPr>
          <w:p>
            <w:pPr>
              <w:spacing w:after="0"/>
              <w:jc w:val="left"/>
            </w:pPr>
            <w:r>
              <w:rPr>
                <w:sz w:val="16"/>
              </w:rPr>
              <w:t>Phillips County (FEMA plan 101364)</w:t>
            </w:r>
          </w:p>
        </w:tc>
        <w:tc>
          <w:tcPr>
            <w:tcW w:type="dxa" w:w="1173"/>
          </w:tcPr>
          <w:p>
            <w:pPr>
              <w:spacing w:after="0"/>
              <w:jc w:val="left"/>
            </w:pPr>
            <w:r>
              <w:rPr>
                <w:sz w:val="16"/>
              </w:rPr>
              <w:t>2020-04-22</w:t>
            </w:r>
          </w:p>
        </w:tc>
        <w:tc>
          <w:tcPr>
            <w:tcW w:type="dxa" w:w="1173"/>
          </w:tcPr>
          <w:p>
            <w:pPr>
              <w:spacing w:after="0"/>
              <w:jc w:val="left"/>
            </w:pPr>
            <w:r>
              <w:rPr>
                <w:sz w:val="16"/>
              </w:rPr>
              <w:t>2025-04-21</w:t>
            </w:r>
          </w:p>
        </w:tc>
        <w:tc>
          <w:tcPr>
            <w:tcW w:type="dxa" w:w="1012"/>
          </w:tcPr>
          <w:p>
            <w:pPr>
              <w:spacing w:after="0"/>
              <w:jc w:val="right"/>
            </w:pPr>
            <w:r>
              <w:rPr>
                <w:sz w:val="16"/>
              </w:rPr>
              <w:t>-527</w:t>
            </w:r>
          </w:p>
        </w:tc>
      </w:tr>
      <w:tr>
        <w:trPr>
          <w:cantSplit/>
        </w:trPr>
        <w:tc>
          <w:tcPr>
            <w:tcW w:type="dxa" w:w="2486"/>
          </w:tcPr>
          <w:p>
            <w:pPr>
              <w:spacing w:after="0"/>
              <w:jc w:val="left"/>
            </w:pPr>
            <w:r>
              <w:rPr>
                <w:sz w:val="16"/>
              </w:rPr>
              <w:t>Lexa town</w:t>
            </w:r>
          </w:p>
        </w:tc>
        <w:tc>
          <w:tcPr>
            <w:tcW w:type="dxa" w:w="2385"/>
          </w:tcPr>
          <w:p>
            <w:pPr>
              <w:spacing w:after="0"/>
              <w:jc w:val="left"/>
            </w:pPr>
            <w:r>
              <w:rPr>
                <w:sz w:val="16"/>
              </w:rPr>
              <w:t>Town</w:t>
            </w:r>
          </w:p>
        </w:tc>
        <w:tc>
          <w:tcPr>
            <w:tcW w:type="dxa" w:w="2284"/>
          </w:tcPr>
          <w:p>
            <w:pPr>
              <w:spacing w:after="0"/>
              <w:jc w:val="left"/>
            </w:pPr>
            <w:r>
              <w:rPr>
                <w:sz w:val="16"/>
              </w:rPr>
              <w:t>Expired on 2025-04-21</w:t>
            </w:r>
          </w:p>
        </w:tc>
        <w:tc>
          <w:tcPr>
            <w:tcW w:type="dxa" w:w="3598"/>
          </w:tcPr>
          <w:p>
            <w:pPr>
              <w:spacing w:after="0"/>
              <w:jc w:val="left"/>
            </w:pPr>
            <w:r>
              <w:rPr>
                <w:sz w:val="16"/>
              </w:rPr>
              <w:t>Phillips County (FEMA plan 101364)</w:t>
            </w:r>
          </w:p>
        </w:tc>
        <w:tc>
          <w:tcPr>
            <w:tcW w:type="dxa" w:w="1173"/>
          </w:tcPr>
          <w:p>
            <w:pPr>
              <w:spacing w:after="0"/>
              <w:jc w:val="left"/>
            </w:pPr>
            <w:r>
              <w:rPr>
                <w:sz w:val="16"/>
              </w:rPr>
              <w:t>2020-04-22</w:t>
            </w:r>
          </w:p>
        </w:tc>
        <w:tc>
          <w:tcPr>
            <w:tcW w:type="dxa" w:w="1173"/>
          </w:tcPr>
          <w:p>
            <w:pPr>
              <w:spacing w:after="0"/>
              <w:jc w:val="left"/>
            </w:pPr>
            <w:r>
              <w:rPr>
                <w:sz w:val="16"/>
              </w:rPr>
              <w:t>2025-04-21</w:t>
            </w:r>
          </w:p>
        </w:tc>
        <w:tc>
          <w:tcPr>
            <w:tcW w:type="dxa" w:w="1012"/>
          </w:tcPr>
          <w:p>
            <w:pPr>
              <w:spacing w:after="0"/>
              <w:jc w:val="right"/>
            </w:pPr>
            <w:r>
              <w:rPr>
                <w:sz w:val="16"/>
              </w:rPr>
              <w:t>-527</w:t>
            </w:r>
          </w:p>
        </w:tc>
      </w:tr>
      <w:tr>
        <w:trPr>
          <w:cantSplit/>
        </w:trPr>
        <w:tc>
          <w:tcPr>
            <w:tcW w:type="dxa" w:w="2486"/>
          </w:tcPr>
          <w:p>
            <w:pPr>
              <w:spacing w:after="0"/>
              <w:jc w:val="left"/>
            </w:pPr>
            <w:r>
              <w:rPr>
                <w:sz w:val="16"/>
              </w:rPr>
              <w:t>Marvell city</w:t>
            </w:r>
          </w:p>
        </w:tc>
        <w:tc>
          <w:tcPr>
            <w:tcW w:type="dxa" w:w="2385"/>
          </w:tcPr>
          <w:p>
            <w:pPr>
              <w:spacing w:after="0"/>
              <w:jc w:val="left"/>
            </w:pPr>
            <w:r>
              <w:rPr>
                <w:sz w:val="16"/>
              </w:rPr>
              <w:t>City</w:t>
            </w:r>
          </w:p>
        </w:tc>
        <w:tc>
          <w:tcPr>
            <w:tcW w:type="dxa" w:w="2284"/>
          </w:tcPr>
          <w:p>
            <w:pPr>
              <w:spacing w:after="0"/>
              <w:jc w:val="left"/>
            </w:pPr>
            <w:r>
              <w:rPr>
                <w:sz w:val="16"/>
              </w:rPr>
              <w:t>Expired on 2025-04-21</w:t>
            </w:r>
          </w:p>
        </w:tc>
        <w:tc>
          <w:tcPr>
            <w:tcW w:type="dxa" w:w="3598"/>
          </w:tcPr>
          <w:p>
            <w:pPr>
              <w:spacing w:after="0"/>
              <w:jc w:val="left"/>
            </w:pPr>
            <w:r>
              <w:rPr>
                <w:sz w:val="16"/>
              </w:rPr>
              <w:t>Phillips County (FEMA plan 101364)</w:t>
            </w:r>
          </w:p>
        </w:tc>
        <w:tc>
          <w:tcPr>
            <w:tcW w:type="dxa" w:w="1173"/>
          </w:tcPr>
          <w:p>
            <w:pPr>
              <w:spacing w:after="0"/>
              <w:jc w:val="left"/>
            </w:pPr>
            <w:r>
              <w:rPr>
                <w:sz w:val="16"/>
              </w:rPr>
              <w:t>2020-04-22</w:t>
            </w:r>
          </w:p>
        </w:tc>
        <w:tc>
          <w:tcPr>
            <w:tcW w:type="dxa" w:w="1173"/>
          </w:tcPr>
          <w:p>
            <w:pPr>
              <w:spacing w:after="0"/>
              <w:jc w:val="left"/>
            </w:pPr>
            <w:r>
              <w:rPr>
                <w:sz w:val="16"/>
              </w:rPr>
              <w:t>2025-04-21</w:t>
            </w:r>
          </w:p>
        </w:tc>
        <w:tc>
          <w:tcPr>
            <w:tcW w:type="dxa" w:w="1012"/>
          </w:tcPr>
          <w:p>
            <w:pPr>
              <w:spacing w:after="0"/>
              <w:jc w:val="right"/>
            </w:pPr>
            <w:r>
              <w:rPr>
                <w:sz w:val="16"/>
              </w:rPr>
              <w:t>-527</w:t>
            </w:r>
          </w:p>
        </w:tc>
      </w:tr>
      <w:tr>
        <w:trPr>
          <w:cantSplit/>
        </w:trPr>
        <w:tc>
          <w:tcPr>
            <w:tcW w:type="dxa" w:w="2486"/>
          </w:tcPr>
          <w:p>
            <w:pPr>
              <w:spacing w:after="0"/>
              <w:jc w:val="left"/>
            </w:pPr>
            <w:r>
              <w:rPr>
                <w:sz w:val="16"/>
              </w:rPr>
              <w:t>Barton-Lexa School District</w:t>
            </w:r>
          </w:p>
        </w:tc>
        <w:tc>
          <w:tcPr>
            <w:tcW w:type="dxa" w:w="2385"/>
          </w:tcPr>
          <w:p>
            <w:pPr>
              <w:spacing w:after="0"/>
              <w:jc w:val="left"/>
            </w:pPr>
            <w:r>
              <w:rPr>
                <w:sz w:val="16"/>
              </w:rPr>
              <w:t>School/School District</w:t>
            </w:r>
          </w:p>
        </w:tc>
        <w:tc>
          <w:tcPr>
            <w:tcW w:type="dxa" w:w="2284"/>
          </w:tcPr>
          <w:p>
            <w:pPr>
              <w:spacing w:after="0"/>
              <w:jc w:val="left"/>
            </w:pPr>
            <w:r>
              <w:rPr>
                <w:sz w:val="16"/>
              </w:rPr>
              <w:t>Expired on 2025-04-21</w:t>
            </w:r>
          </w:p>
        </w:tc>
        <w:tc>
          <w:tcPr>
            <w:tcW w:type="dxa" w:w="3598"/>
          </w:tcPr>
          <w:p>
            <w:pPr>
              <w:spacing w:after="0"/>
              <w:jc w:val="left"/>
            </w:pPr>
            <w:r>
              <w:rPr>
                <w:sz w:val="16"/>
              </w:rPr>
              <w:t>Phillips County (FEMA plan 101364)</w:t>
            </w:r>
          </w:p>
        </w:tc>
        <w:tc>
          <w:tcPr>
            <w:tcW w:type="dxa" w:w="1173"/>
          </w:tcPr>
          <w:p>
            <w:pPr>
              <w:spacing w:after="0"/>
              <w:jc w:val="left"/>
            </w:pPr>
            <w:r>
              <w:rPr>
                <w:sz w:val="16"/>
              </w:rPr>
              <w:t>2020-04-22</w:t>
            </w:r>
          </w:p>
        </w:tc>
        <w:tc>
          <w:tcPr>
            <w:tcW w:type="dxa" w:w="1173"/>
          </w:tcPr>
          <w:p>
            <w:pPr>
              <w:spacing w:after="0"/>
              <w:jc w:val="left"/>
            </w:pPr>
            <w:r>
              <w:rPr>
                <w:sz w:val="16"/>
              </w:rPr>
              <w:t>2025-04-21</w:t>
            </w:r>
          </w:p>
        </w:tc>
        <w:tc>
          <w:tcPr>
            <w:tcW w:type="dxa" w:w="1012"/>
          </w:tcPr>
          <w:p>
            <w:pPr>
              <w:spacing w:after="0"/>
              <w:jc w:val="right"/>
            </w:pPr>
            <w:r>
              <w:rPr>
                <w:sz w:val="16"/>
              </w:rPr>
              <w:t>-527</w:t>
            </w:r>
          </w:p>
        </w:tc>
      </w:tr>
      <w:tr>
        <w:trPr>
          <w:cantSplit/>
        </w:trPr>
        <w:tc>
          <w:tcPr>
            <w:tcW w:type="dxa" w:w="2486"/>
          </w:tcPr>
          <w:p>
            <w:pPr>
              <w:spacing w:after="0"/>
              <w:jc w:val="left"/>
            </w:pPr>
            <w:r>
              <w:rPr>
                <w:sz w:val="16"/>
              </w:rPr>
              <w:t>Helena-West Helena School District</w:t>
            </w:r>
          </w:p>
        </w:tc>
        <w:tc>
          <w:tcPr>
            <w:tcW w:type="dxa" w:w="2385"/>
          </w:tcPr>
          <w:p>
            <w:pPr>
              <w:spacing w:after="0"/>
              <w:jc w:val="left"/>
            </w:pPr>
            <w:r>
              <w:rPr>
                <w:sz w:val="16"/>
              </w:rPr>
              <w:t>School/School District</w:t>
            </w:r>
          </w:p>
        </w:tc>
        <w:tc>
          <w:tcPr>
            <w:tcW w:type="dxa" w:w="2284"/>
          </w:tcPr>
          <w:p>
            <w:pPr>
              <w:spacing w:after="0"/>
              <w:jc w:val="left"/>
            </w:pPr>
            <w:r>
              <w:rPr>
                <w:sz w:val="16"/>
              </w:rPr>
              <w:t>Expired on 2025-04-21</w:t>
            </w:r>
          </w:p>
        </w:tc>
        <w:tc>
          <w:tcPr>
            <w:tcW w:type="dxa" w:w="3598"/>
          </w:tcPr>
          <w:p>
            <w:pPr>
              <w:spacing w:after="0"/>
              <w:jc w:val="left"/>
            </w:pPr>
            <w:r>
              <w:rPr>
                <w:sz w:val="16"/>
              </w:rPr>
              <w:t>Phillips County (FEMA plan 101364)</w:t>
            </w:r>
          </w:p>
        </w:tc>
        <w:tc>
          <w:tcPr>
            <w:tcW w:type="dxa" w:w="1173"/>
          </w:tcPr>
          <w:p>
            <w:pPr>
              <w:spacing w:after="0"/>
              <w:jc w:val="left"/>
            </w:pPr>
            <w:r>
              <w:rPr>
                <w:sz w:val="16"/>
              </w:rPr>
              <w:t>2020-04-22</w:t>
            </w:r>
          </w:p>
        </w:tc>
        <w:tc>
          <w:tcPr>
            <w:tcW w:type="dxa" w:w="1173"/>
          </w:tcPr>
          <w:p>
            <w:pPr>
              <w:spacing w:after="0"/>
              <w:jc w:val="left"/>
            </w:pPr>
            <w:r>
              <w:rPr>
                <w:sz w:val="16"/>
              </w:rPr>
              <w:t>2025-04-21</w:t>
            </w:r>
          </w:p>
        </w:tc>
        <w:tc>
          <w:tcPr>
            <w:tcW w:type="dxa" w:w="1012"/>
          </w:tcPr>
          <w:p>
            <w:pPr>
              <w:spacing w:after="0"/>
              <w:jc w:val="right"/>
            </w:pPr>
            <w:r>
              <w:rPr>
                <w:sz w:val="16"/>
              </w:rPr>
              <w:t>-527</w:t>
            </w:r>
          </w:p>
        </w:tc>
      </w:tr>
      <w:tr>
        <w:trPr>
          <w:cantSplit/>
        </w:trPr>
        <w:tc>
          <w:tcPr>
            <w:tcW w:type="dxa" w:w="2486"/>
          </w:tcPr>
          <w:p>
            <w:pPr>
              <w:spacing w:after="0"/>
              <w:jc w:val="left"/>
            </w:pPr>
            <w:r>
              <w:rPr>
                <w:sz w:val="16"/>
              </w:rPr>
              <w:t>Marvell School District</w:t>
            </w:r>
          </w:p>
        </w:tc>
        <w:tc>
          <w:tcPr>
            <w:tcW w:type="dxa" w:w="2385"/>
          </w:tcPr>
          <w:p>
            <w:pPr>
              <w:spacing w:after="0"/>
              <w:jc w:val="left"/>
            </w:pPr>
            <w:r>
              <w:rPr>
                <w:sz w:val="16"/>
              </w:rPr>
              <w:t>School/School District</w:t>
            </w:r>
          </w:p>
        </w:tc>
        <w:tc>
          <w:tcPr>
            <w:tcW w:type="dxa" w:w="2284"/>
          </w:tcPr>
          <w:p>
            <w:pPr>
              <w:spacing w:after="0"/>
              <w:jc w:val="left"/>
            </w:pPr>
            <w:r>
              <w:rPr>
                <w:sz w:val="16"/>
              </w:rPr>
              <w:t>Expired on 2025-04-21</w:t>
            </w:r>
          </w:p>
        </w:tc>
        <w:tc>
          <w:tcPr>
            <w:tcW w:type="dxa" w:w="3598"/>
          </w:tcPr>
          <w:p>
            <w:pPr>
              <w:spacing w:after="0"/>
              <w:jc w:val="left"/>
            </w:pPr>
            <w:r>
              <w:rPr>
                <w:sz w:val="16"/>
              </w:rPr>
              <w:t>Phillips County (FEMA plan 101364)</w:t>
            </w:r>
          </w:p>
        </w:tc>
        <w:tc>
          <w:tcPr>
            <w:tcW w:type="dxa" w:w="1173"/>
          </w:tcPr>
          <w:p>
            <w:pPr>
              <w:spacing w:after="0"/>
              <w:jc w:val="left"/>
            </w:pPr>
            <w:r>
              <w:rPr>
                <w:sz w:val="16"/>
              </w:rPr>
              <w:t>2020-04-22</w:t>
            </w:r>
          </w:p>
        </w:tc>
        <w:tc>
          <w:tcPr>
            <w:tcW w:type="dxa" w:w="1173"/>
          </w:tcPr>
          <w:p>
            <w:pPr>
              <w:spacing w:after="0"/>
              <w:jc w:val="left"/>
            </w:pPr>
            <w:r>
              <w:rPr>
                <w:sz w:val="16"/>
              </w:rPr>
              <w:t>2025-04-21</w:t>
            </w:r>
          </w:p>
        </w:tc>
        <w:tc>
          <w:tcPr>
            <w:tcW w:type="dxa" w:w="1012"/>
          </w:tcPr>
          <w:p>
            <w:pPr>
              <w:spacing w:after="0"/>
              <w:jc w:val="right"/>
            </w:pPr>
            <w:r>
              <w:rPr>
                <w:sz w:val="16"/>
              </w:rPr>
              <w:t>-527</w:t>
            </w:r>
          </w:p>
        </w:tc>
      </w:tr>
      <w:tr>
        <w:trPr>
          <w:cantSplit/>
        </w:trPr>
        <w:tc>
          <w:tcPr>
            <w:tcW w:type="dxa" w:w="2486"/>
          </w:tcPr>
          <w:p>
            <w:pPr>
              <w:spacing w:after="0"/>
              <w:jc w:val="left"/>
            </w:pPr>
            <w:r>
              <w:rPr>
                <w:sz w:val="16"/>
              </w:rPr>
              <w:t>KIPP Delta Public School District</w:t>
            </w:r>
          </w:p>
        </w:tc>
        <w:tc>
          <w:tcPr>
            <w:tcW w:type="dxa" w:w="2385"/>
          </w:tcPr>
          <w:p>
            <w:pPr>
              <w:spacing w:after="0"/>
              <w:jc w:val="left"/>
            </w:pPr>
            <w:r>
              <w:rPr>
                <w:sz w:val="16"/>
              </w:rPr>
              <w:t>School/School District</w:t>
            </w:r>
          </w:p>
        </w:tc>
        <w:tc>
          <w:tcPr>
            <w:tcW w:type="dxa" w:w="2284"/>
          </w:tcPr>
          <w:p>
            <w:pPr>
              <w:spacing w:after="0"/>
              <w:jc w:val="left"/>
            </w:pPr>
            <w:r>
              <w:rPr>
                <w:sz w:val="16"/>
              </w:rPr>
              <w:t>Expired on 2025-04-21</w:t>
            </w:r>
          </w:p>
        </w:tc>
        <w:tc>
          <w:tcPr>
            <w:tcW w:type="dxa" w:w="3598"/>
          </w:tcPr>
          <w:p>
            <w:pPr>
              <w:spacing w:after="0"/>
              <w:jc w:val="left"/>
            </w:pPr>
            <w:r>
              <w:rPr>
                <w:sz w:val="16"/>
              </w:rPr>
              <w:t>Phillips County (FEMA plan 101364)</w:t>
            </w:r>
          </w:p>
        </w:tc>
        <w:tc>
          <w:tcPr>
            <w:tcW w:type="dxa" w:w="1173"/>
          </w:tcPr>
          <w:p>
            <w:pPr>
              <w:spacing w:after="0"/>
              <w:jc w:val="left"/>
            </w:pPr>
            <w:r>
              <w:rPr>
                <w:sz w:val="16"/>
              </w:rPr>
              <w:t>2020-04-22</w:t>
            </w:r>
          </w:p>
        </w:tc>
        <w:tc>
          <w:tcPr>
            <w:tcW w:type="dxa" w:w="1173"/>
          </w:tcPr>
          <w:p>
            <w:pPr>
              <w:spacing w:after="0"/>
              <w:jc w:val="left"/>
            </w:pPr>
            <w:r>
              <w:rPr>
                <w:sz w:val="16"/>
              </w:rPr>
              <w:t>2025-04-21</w:t>
            </w:r>
          </w:p>
        </w:tc>
        <w:tc>
          <w:tcPr>
            <w:tcW w:type="dxa" w:w="1012"/>
          </w:tcPr>
          <w:p>
            <w:pPr>
              <w:spacing w:after="0"/>
              <w:jc w:val="right"/>
            </w:pPr>
            <w:r>
              <w:rPr>
                <w:sz w:val="16"/>
              </w:rPr>
              <w:t>-527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8"/>
        <w:gridCol w:w="1478"/>
        <w:gridCol w:w="1037"/>
        <w:gridCol w:w="1126"/>
        <w:gridCol w:w="1605"/>
        <w:gridCol w:w="1135"/>
        <w:gridCol w:w="1723"/>
        <w:gridCol w:w="279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8"/>
            <w:shd w:val="clear" w:color="auto" w:fill="E8E8E8"/>
          </w:tcPr>
          <w:p>
            <w:pPr>
              <w:spacing w:after="0"/>
              <w:jc w:val="left"/>
            </w:pPr>
            <w:r>
              <w:rPr>
                <w:b/>
                <w:sz w:val="16"/>
              </w:rPr>
              <w:t>NRI risk rating</w:t>
            </w:r>
          </w:p>
        </w:tc>
        <w:tc>
          <w:tcPr>
            <w:tcW w:type="dxa" w:w="147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Earthquake</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$2,325,572</w:t>
            </w:r>
          </w:p>
        </w:tc>
        <w:tc>
          <w:tcPr>
            <w:tcW w:type="dxa" w:w="1126"/>
          </w:tcPr>
          <w:p>
            <w:pPr>
              <w:spacing w:after="0"/>
              <w:jc w:val="right"/>
            </w:pPr>
            <w:r>
              <w:rPr>
                <w:sz w:val="16"/>
              </w:rPr>
              <w:t>n/a</w:t>
            </w:r>
          </w:p>
        </w:tc>
        <w:tc>
          <w:tcPr>
            <w:tcW w:type="dxa" w:w="1605"/>
          </w:tcPr>
          <w:p>
            <w:pPr>
              <w:spacing w:after="0"/>
              <w:jc w:val="right"/>
            </w:pPr>
            <w:r>
              <w:rPr>
                <w:sz w:val="16"/>
              </w:rPr>
              <w:t>$2,576,519</w:t>
            </w:r>
          </w:p>
        </w:tc>
        <w:tc>
          <w:tcPr>
            <w:tcW w:type="dxa" w:w="1135"/>
          </w:tcPr>
          <w:p>
            <w:pPr>
              <w:spacing w:after="0"/>
              <w:jc w:val="right"/>
            </w:pPr>
            <w:r>
              <w:rPr>
                <w:sz w:val="16"/>
              </w:rPr>
              <w:t>$4,902,091</w:t>
            </w:r>
          </w:p>
        </w:tc>
        <w:tc>
          <w:tcPr>
            <w:tcW w:type="dxa" w:w="1723"/>
          </w:tcPr>
          <w:p>
            <w:pPr>
              <w:spacing w:after="0"/>
              <w:jc w:val="right"/>
            </w:pPr>
          </w:p>
        </w:tc>
        <w:tc>
          <w:tcPr>
            <w:tcW w:type="dxa" w:w="2798"/>
          </w:tcPr>
          <w:p>
            <w:pPr>
              <w:spacing w:after="0"/>
              <w:jc w:val="left"/>
            </w:pPr>
            <w:r>
              <w:rPr>
                <w:sz w:val="16"/>
              </w:rPr>
              <w:t>Storm Events does not record earthquakes.</w:t>
            </w: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478"/>
          </w:tcPr>
          <w:p>
            <w:pPr>
              <w:spacing w:after="0"/>
              <w:jc w:val="left"/>
            </w:pPr>
            <w:r>
              <w:rPr>
                <w:sz w:val="16"/>
              </w:rPr>
              <w:t>Relatively Low</w:t>
            </w:r>
          </w:p>
        </w:tc>
        <w:tc>
          <w:tcPr>
            <w:tcW w:type="dxa" w:w="1478"/>
          </w:tcPr>
          <w:p>
            <w:pPr>
              <w:spacing w:after="0"/>
              <w:jc w:val="left"/>
            </w:pPr>
            <w:r>
              <w:rPr>
                <w:sz w:val="16"/>
              </w:rPr>
              <w:t>Very Low</w:t>
            </w:r>
          </w:p>
        </w:tc>
        <w:tc>
          <w:tcPr>
            <w:tcW w:type="dxa" w:w="1037"/>
          </w:tcPr>
          <w:p>
            <w:pPr>
              <w:spacing w:after="0"/>
              <w:jc w:val="right"/>
            </w:pPr>
            <w:r>
              <w:rPr>
                <w:sz w:val="16"/>
              </w:rPr>
              <w:t>$3,330,895</w:t>
            </w:r>
          </w:p>
        </w:tc>
        <w:tc>
          <w:tcPr>
            <w:tcW w:type="dxa" w:w="1126"/>
          </w:tcPr>
          <w:p>
            <w:pPr>
              <w:spacing w:after="0"/>
              <w:jc w:val="right"/>
            </w:pPr>
            <w:r>
              <w:rPr>
                <w:sz w:val="16"/>
              </w:rPr>
              <w:t>$230,550</w:t>
            </w:r>
          </w:p>
        </w:tc>
        <w:tc>
          <w:tcPr>
            <w:tcW w:type="dxa" w:w="1605"/>
          </w:tcPr>
          <w:p>
            <w:pPr>
              <w:spacing w:after="0"/>
              <w:jc w:val="right"/>
            </w:pPr>
            <w:r>
              <w:rPr>
                <w:sz w:val="16"/>
              </w:rPr>
              <w:t>$13,173</w:t>
            </w:r>
          </w:p>
        </w:tc>
        <w:tc>
          <w:tcPr>
            <w:tcW w:type="dxa" w:w="1135"/>
          </w:tcPr>
          <w:p>
            <w:pPr>
              <w:spacing w:after="0"/>
              <w:jc w:val="right"/>
            </w:pPr>
            <w:r>
              <w:rPr>
                <w:sz w:val="16"/>
              </w:rPr>
              <w:t>$3,574,618</w:t>
            </w:r>
          </w:p>
        </w:tc>
        <w:tc>
          <w:tcPr>
            <w:tcW w:type="dxa" w:w="1723"/>
          </w:tcPr>
          <w:p>
            <w:pPr>
              <w:spacing w:after="0"/>
              <w:jc w:val="right"/>
            </w:pPr>
            <w:r>
              <w:rPr>
                <w:sz w:val="16"/>
              </w:rPr>
              <w:t>19</w:t>
            </w:r>
          </w:p>
        </w:tc>
        <w:tc>
          <w:tcPr>
            <w:tcW w:type="dxa" w:w="279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$650,781</w:t>
            </w:r>
          </w:p>
        </w:tc>
        <w:tc>
          <w:tcPr>
            <w:tcW w:type="dxa" w:w="1126"/>
          </w:tcPr>
          <w:p>
            <w:pPr>
              <w:spacing w:after="0"/>
              <w:jc w:val="right"/>
            </w:pPr>
            <w:r>
              <w:rPr>
                <w:sz w:val="16"/>
              </w:rPr>
              <w:t>$6,287</w:t>
            </w:r>
          </w:p>
        </w:tc>
        <w:tc>
          <w:tcPr>
            <w:tcW w:type="dxa" w:w="1605"/>
          </w:tcPr>
          <w:p>
            <w:pPr>
              <w:spacing w:after="0"/>
              <w:jc w:val="right"/>
            </w:pPr>
            <w:r>
              <w:rPr>
                <w:sz w:val="16"/>
              </w:rPr>
              <w:t>$1,536,937</w:t>
            </w:r>
          </w:p>
        </w:tc>
        <w:tc>
          <w:tcPr>
            <w:tcW w:type="dxa" w:w="1135"/>
          </w:tcPr>
          <w:p>
            <w:pPr>
              <w:spacing w:after="0"/>
              <w:jc w:val="right"/>
            </w:pPr>
            <w:r>
              <w:rPr>
                <w:sz w:val="16"/>
              </w:rPr>
              <w:t>$2,194,005</w:t>
            </w:r>
          </w:p>
        </w:tc>
        <w:tc>
          <w:tcPr>
            <w:tcW w:type="dxa" w:w="1723"/>
          </w:tcPr>
          <w:p>
            <w:pPr>
              <w:spacing w:after="0"/>
              <w:jc w:val="right"/>
            </w:pPr>
            <w:r>
              <w:rPr>
                <w:sz w:val="16"/>
              </w:rPr>
              <w:t>15</w:t>
            </w:r>
          </w:p>
        </w:tc>
        <w:tc>
          <w:tcPr>
            <w:tcW w:type="dxa" w:w="279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$62</w:t>
            </w:r>
          </w:p>
        </w:tc>
        <w:tc>
          <w:tcPr>
            <w:tcW w:type="dxa" w:w="1126"/>
          </w:tcPr>
          <w:p>
            <w:pPr>
              <w:spacing w:after="0"/>
              <w:jc w:val="right"/>
            </w:pPr>
            <w:r>
              <w:rPr>
                <w:sz w:val="16"/>
              </w:rPr>
              <w:t>$1,595</w:t>
            </w:r>
          </w:p>
        </w:tc>
        <w:tc>
          <w:tcPr>
            <w:tcW w:type="dxa" w:w="1605"/>
          </w:tcPr>
          <w:p>
            <w:pPr>
              <w:spacing w:after="0"/>
              <w:jc w:val="right"/>
            </w:pPr>
            <w:r>
              <w:rPr>
                <w:sz w:val="16"/>
              </w:rPr>
              <w:t>$704,552</w:t>
            </w:r>
          </w:p>
        </w:tc>
        <w:tc>
          <w:tcPr>
            <w:tcW w:type="dxa" w:w="1135"/>
          </w:tcPr>
          <w:p>
            <w:pPr>
              <w:spacing w:after="0"/>
              <w:jc w:val="right"/>
            </w:pPr>
            <w:r>
              <w:rPr>
                <w:sz w:val="16"/>
              </w:rPr>
              <w:t>$706,208</w:t>
            </w:r>
          </w:p>
        </w:tc>
        <w:tc>
          <w:tcPr>
            <w:tcW w:type="dxa" w:w="1723"/>
          </w:tcPr>
          <w:p>
            <w:pPr>
              <w:spacing w:after="0"/>
              <w:jc w:val="right"/>
            </w:pPr>
            <w:r>
              <w:rPr>
                <w:sz w:val="16"/>
              </w:rPr>
              <w:t>140</w:t>
            </w:r>
          </w:p>
        </w:tc>
        <w:tc>
          <w:tcPr>
            <w:tcW w:type="dxa" w:w="279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$105,138</w:t>
            </w:r>
          </w:p>
        </w:tc>
        <w:tc>
          <w:tcPr>
            <w:tcW w:type="dxa" w:w="1126"/>
          </w:tcPr>
          <w:p>
            <w:pPr>
              <w:spacing w:after="0"/>
              <w:jc w:val="right"/>
            </w:pPr>
            <w:r>
              <w:rPr>
                <w:sz w:val="16"/>
              </w:rPr>
              <w:t>$4,569</w:t>
            </w:r>
          </w:p>
        </w:tc>
        <w:tc>
          <w:tcPr>
            <w:tcW w:type="dxa" w:w="1605"/>
          </w:tcPr>
          <w:p>
            <w:pPr>
              <w:spacing w:after="0"/>
              <w:jc w:val="right"/>
            </w:pPr>
            <w:r>
              <w:rPr>
                <w:sz w:val="16"/>
              </w:rPr>
              <w:t>$492,304</w:t>
            </w:r>
          </w:p>
        </w:tc>
        <w:tc>
          <w:tcPr>
            <w:tcW w:type="dxa" w:w="1135"/>
          </w:tcPr>
          <w:p>
            <w:pPr>
              <w:spacing w:after="0"/>
              <w:jc w:val="right"/>
            </w:pPr>
            <w:r>
              <w:rPr>
                <w:sz w:val="16"/>
              </w:rPr>
              <w:t>$602,012</w:t>
            </w:r>
          </w:p>
        </w:tc>
        <w:tc>
          <w:tcPr>
            <w:tcW w:type="dxa" w:w="1723"/>
          </w:tcPr>
          <w:p>
            <w:pPr>
              <w:spacing w:after="0"/>
              <w:jc w:val="right"/>
            </w:pPr>
            <w:r>
              <w:rPr>
                <w:sz w:val="16"/>
              </w:rPr>
              <w:t>68</w:t>
            </w:r>
          </w:p>
        </w:tc>
        <w:tc>
          <w:tcPr>
            <w:tcW w:type="dxa" w:w="2798"/>
          </w:tcPr>
          <w:p>
            <w:pPr>
              <w:spacing w:after="0"/>
              <w:jc w:val="left"/>
            </w:pPr>
            <w:r>
              <w:rPr>
                <w:sz w:val="16"/>
              </w:rPr>
              <w:t>Includes 3 High Wind records (a NOAA non-thunderstorm wind type,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Cold Wave</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$10,467</w:t>
            </w:r>
          </w:p>
        </w:tc>
        <w:tc>
          <w:tcPr>
            <w:tcW w:type="dxa" w:w="1126"/>
          </w:tcPr>
          <w:p>
            <w:pPr>
              <w:spacing w:after="0"/>
              <w:jc w:val="right"/>
            </w:pPr>
            <w:r>
              <w:rPr>
                <w:sz w:val="16"/>
              </w:rPr>
              <w:t>$1,375</w:t>
            </w:r>
          </w:p>
        </w:tc>
        <w:tc>
          <w:tcPr>
            <w:tcW w:type="dxa" w:w="1605"/>
          </w:tcPr>
          <w:p>
            <w:pPr>
              <w:spacing w:after="0"/>
              <w:jc w:val="right"/>
            </w:pPr>
            <w:r>
              <w:rPr>
                <w:sz w:val="16"/>
              </w:rPr>
              <w:t>$556,596</w:t>
            </w:r>
          </w:p>
        </w:tc>
        <w:tc>
          <w:tcPr>
            <w:tcW w:type="dxa" w:w="1135"/>
          </w:tcPr>
          <w:p>
            <w:pPr>
              <w:spacing w:after="0"/>
              <w:jc w:val="right"/>
            </w:pPr>
            <w:r>
              <w:rPr>
                <w:sz w:val="16"/>
              </w:rPr>
              <w:t>$568,438</w:t>
            </w:r>
          </w:p>
        </w:tc>
        <w:tc>
          <w:tcPr>
            <w:tcW w:type="dxa" w:w="1723"/>
          </w:tcPr>
          <w:p>
            <w:pPr>
              <w:spacing w:after="0"/>
              <w:jc w:val="right"/>
            </w:pPr>
            <w:r>
              <w:rPr>
                <w:sz w:val="16"/>
              </w:rPr>
              <w:t>9</w:t>
            </w:r>
          </w:p>
        </w:tc>
        <w:tc>
          <w:tcPr>
            <w:tcW w:type="dxa" w:w="279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Drought</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$423,616</w:t>
            </w:r>
          </w:p>
        </w:tc>
        <w:tc>
          <w:tcPr>
            <w:tcW w:type="dxa" w:w="1605"/>
          </w:tcPr>
          <w:p>
            <w:pPr>
              <w:spacing w:after="0"/>
              <w:jc w:val="right"/>
            </w:pPr>
            <w:r>
              <w:rPr>
                <w:sz w:val="16"/>
              </w:rPr>
              <w:t>n/a</w:t>
            </w:r>
          </w:p>
        </w:tc>
        <w:tc>
          <w:tcPr>
            <w:tcW w:type="dxa" w:w="1135"/>
          </w:tcPr>
          <w:p>
            <w:pPr>
              <w:spacing w:after="0"/>
              <w:jc w:val="right"/>
            </w:pPr>
            <w:r>
              <w:rPr>
                <w:sz w:val="16"/>
              </w:rPr>
              <w:t>$423,616</w:t>
            </w:r>
          </w:p>
        </w:tc>
        <w:tc>
          <w:tcPr>
            <w:tcW w:type="dxa" w:w="1723"/>
          </w:tcPr>
          <w:p>
            <w:pPr>
              <w:spacing w:after="0"/>
              <w:jc w:val="right"/>
            </w:pPr>
            <w:r>
              <w:rPr>
                <w:sz w:val="16"/>
              </w:rPr>
              <w:t>40</w:t>
            </w:r>
          </w:p>
        </w:tc>
        <w:tc>
          <w:tcPr>
            <w:tcW w:type="dxa" w:w="279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$57,041</w:t>
            </w:r>
          </w:p>
        </w:tc>
        <w:tc>
          <w:tcPr>
            <w:tcW w:type="dxa" w:w="1126"/>
          </w:tcPr>
          <w:p>
            <w:pPr>
              <w:spacing w:after="0"/>
              <w:jc w:val="right"/>
            </w:pPr>
            <w:r>
              <w:rPr>
                <w:sz w:val="16"/>
              </w:rPr>
              <w:t>$99,982</w:t>
            </w:r>
          </w:p>
        </w:tc>
        <w:tc>
          <w:tcPr>
            <w:tcW w:type="dxa" w:w="1605"/>
          </w:tcPr>
          <w:p>
            <w:pPr>
              <w:spacing w:after="0"/>
              <w:jc w:val="right"/>
            </w:pPr>
            <w:r>
              <w:rPr>
                <w:sz w:val="16"/>
              </w:rPr>
              <w:t>$32,677</w:t>
            </w:r>
          </w:p>
        </w:tc>
        <w:tc>
          <w:tcPr>
            <w:tcW w:type="dxa" w:w="1135"/>
          </w:tcPr>
          <w:p>
            <w:pPr>
              <w:spacing w:after="0"/>
              <w:jc w:val="right"/>
            </w:pPr>
            <w:r>
              <w:rPr>
                <w:sz w:val="16"/>
              </w:rPr>
              <w:t>$189,699</w:t>
            </w:r>
          </w:p>
        </w:tc>
        <w:tc>
          <w:tcPr>
            <w:tcW w:type="dxa" w:w="1723"/>
          </w:tcPr>
          <w:p>
            <w:pPr>
              <w:spacing w:after="0"/>
              <w:jc w:val="right"/>
            </w:pPr>
            <w:r>
              <w:rPr>
                <w:sz w:val="16"/>
              </w:rPr>
              <w:t>27</w:t>
            </w:r>
          </w:p>
        </w:tc>
        <w:tc>
          <w:tcPr>
            <w:tcW w:type="dxa" w:w="279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478"/>
          </w:tcPr>
          <w:p>
            <w:pPr>
              <w:spacing w:after="0"/>
              <w:jc w:val="left"/>
            </w:pPr>
            <w:r>
              <w:rPr>
                <w:sz w:val="16"/>
              </w:rPr>
              <w:t>Relatively Moderate</w:t>
            </w:r>
          </w:p>
        </w:tc>
        <w:tc>
          <w:tcPr>
            <w:tcW w:type="dxa" w:w="1478"/>
          </w:tcPr>
          <w:p>
            <w:pPr>
              <w:spacing w:after="0"/>
              <w:jc w:val="left"/>
            </w:pPr>
            <w:r>
              <w:rPr>
                <w:sz w:val="16"/>
              </w:rPr>
              <w:t>Relatively Moderate</w:t>
            </w:r>
          </w:p>
        </w:tc>
        <w:tc>
          <w:tcPr>
            <w:tcW w:type="dxa" w:w="1037"/>
          </w:tcPr>
          <w:p>
            <w:pPr>
              <w:spacing w:after="0"/>
              <w:jc w:val="right"/>
            </w:pPr>
            <w:r>
              <w:rPr>
                <w:sz w:val="16"/>
              </w:rPr>
              <w:t>$125,477</w:t>
            </w:r>
          </w:p>
        </w:tc>
        <w:tc>
          <w:tcPr>
            <w:tcW w:type="dxa" w:w="1126"/>
          </w:tcPr>
          <w:p>
            <w:pPr>
              <w:spacing w:after="0"/>
              <w:jc w:val="right"/>
            </w:pPr>
            <w:r>
              <w:rPr>
                <w:sz w:val="16"/>
              </w:rPr>
              <w:t>n/a</w:t>
            </w:r>
          </w:p>
        </w:tc>
        <w:tc>
          <w:tcPr>
            <w:tcW w:type="dxa" w:w="1605"/>
          </w:tcPr>
          <w:p>
            <w:pPr>
              <w:spacing w:after="0"/>
              <w:jc w:val="right"/>
            </w:pPr>
            <w:r>
              <w:rPr>
                <w:sz w:val="16"/>
              </w:rPr>
              <w:t>$16,284</w:t>
            </w:r>
          </w:p>
        </w:tc>
        <w:tc>
          <w:tcPr>
            <w:tcW w:type="dxa" w:w="1135"/>
          </w:tcPr>
          <w:p>
            <w:pPr>
              <w:spacing w:after="0"/>
              <w:jc w:val="right"/>
            </w:pPr>
            <w:r>
              <w:rPr>
                <w:sz w:val="16"/>
              </w:rPr>
              <w:t>$141,761</w:t>
            </w:r>
          </w:p>
        </w:tc>
        <w:tc>
          <w:tcPr>
            <w:tcW w:type="dxa" w:w="1723"/>
          </w:tcPr>
          <w:p>
            <w:pPr>
              <w:spacing w:after="0"/>
              <w:jc w:val="right"/>
            </w:pPr>
            <w:r>
              <w:rPr>
                <w:sz w:val="16"/>
              </w:rPr>
              <w:t>5</w:t>
            </w:r>
          </w:p>
        </w:tc>
        <w:tc>
          <w:tcPr>
            <w:tcW w:type="dxa" w:w="279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$8,249</w:t>
            </w:r>
          </w:p>
        </w:tc>
        <w:tc>
          <w:tcPr>
            <w:tcW w:type="dxa" w:w="1126"/>
          </w:tcPr>
          <w:p>
            <w:pPr>
              <w:spacing w:after="0"/>
              <w:jc w:val="right"/>
            </w:pPr>
            <w:r>
              <w:rPr>
                <w:sz w:val="16"/>
              </w:rPr>
              <w:t>n/a</w:t>
            </w:r>
          </w:p>
        </w:tc>
        <w:tc>
          <w:tcPr>
            <w:tcW w:type="dxa" w:w="1605"/>
          </w:tcPr>
          <w:p>
            <w:pPr>
              <w:spacing w:after="0"/>
              <w:jc w:val="right"/>
            </w:pPr>
            <w:r>
              <w:rPr>
                <w:sz w:val="16"/>
              </w:rPr>
              <w:t>$91,003</w:t>
            </w:r>
          </w:p>
        </w:tc>
        <w:tc>
          <w:tcPr>
            <w:tcW w:type="dxa" w:w="1135"/>
          </w:tcPr>
          <w:p>
            <w:pPr>
              <w:spacing w:after="0"/>
              <w:jc w:val="right"/>
            </w:pPr>
            <w:r>
              <w:rPr>
                <w:sz w:val="16"/>
              </w:rPr>
              <w:t>$99,252</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11</w:t>
            </w:r>
          </w:p>
        </w:tc>
        <w:tc>
          <w:tcPr>
            <w:tcW w:type="dxa" w:w="1037"/>
          </w:tcPr>
          <w:p>
            <w:pPr>
              <w:spacing w:after="0"/>
              <w:jc w:val="left"/>
            </w:pPr>
            <w:r>
              <w:rPr>
                <w:sz w:val="16"/>
              </w:rPr>
              <w:t>Hurricane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$44,601</w:t>
            </w:r>
          </w:p>
        </w:tc>
        <w:tc>
          <w:tcPr>
            <w:tcW w:type="dxa" w:w="1126"/>
          </w:tcPr>
          <w:p>
            <w:pPr>
              <w:spacing w:after="0"/>
              <w:jc w:val="right"/>
            </w:pPr>
            <w:r>
              <w:rPr>
                <w:sz w:val="16"/>
              </w:rPr>
              <w:t>$53,175</w:t>
            </w:r>
          </w:p>
        </w:tc>
        <w:tc>
          <w:tcPr>
            <w:tcW w:type="dxa" w:w="1605"/>
          </w:tcPr>
          <w:p>
            <w:pPr>
              <w:spacing w:after="0"/>
              <w:jc w:val="right"/>
            </w:pPr>
            <w:r>
              <w:rPr>
                <w:sz w:val="16"/>
              </w:rPr>
              <w:t>$1,122</w:t>
            </w:r>
          </w:p>
        </w:tc>
        <w:tc>
          <w:tcPr>
            <w:tcW w:type="dxa" w:w="1135"/>
          </w:tcPr>
          <w:p>
            <w:pPr>
              <w:spacing w:after="0"/>
              <w:jc w:val="right"/>
            </w:pPr>
            <w:r>
              <w:rPr>
                <w:sz w:val="16"/>
              </w:rPr>
              <w:t>$98,898</w:t>
            </w:r>
          </w:p>
        </w:tc>
        <w:tc>
          <w:tcPr>
            <w:tcW w:type="dxa" w:w="1723"/>
          </w:tcPr>
          <w:p>
            <w:pPr>
              <w:spacing w:after="0"/>
              <w:jc w:val="right"/>
            </w:pPr>
            <w:r>
              <w:rPr>
                <w:sz w:val="16"/>
              </w:rPr>
              <w:t>1</w:t>
            </w:r>
          </w:p>
        </w:tc>
        <w:tc>
          <w:tcPr>
            <w:tcW w:type="dxa" w:w="279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478"/>
          </w:tcPr>
          <w:p>
            <w:pPr>
              <w:spacing w:after="0"/>
              <w:jc w:val="left"/>
            </w:pPr>
            <w:r>
              <w:rPr>
                <w:sz w:val="16"/>
              </w:rPr>
              <w:t>Relatively Low</w:t>
            </w:r>
          </w:p>
        </w:tc>
        <w:tc>
          <w:tcPr>
            <w:tcW w:type="dxa" w:w="1478"/>
          </w:tcPr>
          <w:p>
            <w:pPr>
              <w:spacing w:after="0"/>
              <w:jc w:val="left"/>
            </w:pPr>
            <w:r>
              <w:rPr>
                <w:sz w:val="16"/>
              </w:rPr>
              <w:t>Relatively Low</w:t>
            </w:r>
          </w:p>
        </w:tc>
        <w:tc>
          <w:tcPr>
            <w:tcW w:type="dxa" w:w="1037"/>
          </w:tcPr>
          <w:p>
            <w:pPr>
              <w:spacing w:after="0"/>
              <w:jc w:val="right"/>
            </w:pPr>
            <w:r>
              <w:rPr>
                <w:sz w:val="16"/>
              </w:rPr>
              <w:t>$15,782</w:t>
            </w:r>
          </w:p>
        </w:tc>
        <w:tc>
          <w:tcPr>
            <w:tcW w:type="dxa" w:w="1126"/>
          </w:tcPr>
          <w:p>
            <w:pPr>
              <w:spacing w:after="0"/>
              <w:jc w:val="right"/>
            </w:pPr>
            <w:r>
              <w:rPr>
                <w:sz w:val="16"/>
              </w:rPr>
              <w:t>$1,257</w:t>
            </w:r>
          </w:p>
        </w:tc>
        <w:tc>
          <w:tcPr>
            <w:tcW w:type="dxa" w:w="1605"/>
          </w:tcPr>
          <w:p>
            <w:pPr>
              <w:spacing w:after="0"/>
              <w:jc w:val="right"/>
            </w:pPr>
            <w:r>
              <w:rPr>
                <w:sz w:val="16"/>
              </w:rPr>
              <w:t>$1,178</w:t>
            </w:r>
          </w:p>
        </w:tc>
        <w:tc>
          <w:tcPr>
            <w:tcW w:type="dxa" w:w="1135"/>
          </w:tcPr>
          <w:p>
            <w:pPr>
              <w:spacing w:after="0"/>
              <w:jc w:val="right"/>
            </w:pPr>
            <w:r>
              <w:rPr>
                <w:sz w:val="16"/>
              </w:rPr>
              <w:t>$18,216</w:t>
            </w:r>
          </w:p>
        </w:tc>
        <w:tc>
          <w:tcPr>
            <w:tcW w:type="dxa" w:w="1723"/>
          </w:tcPr>
          <w:p>
            <w:pPr>
              <w:spacing w:after="0"/>
              <w:jc w:val="right"/>
            </w:pPr>
            <w:r>
              <w:rPr>
                <w:sz w:val="16"/>
              </w:rPr>
              <w:t>31</w:t>
            </w:r>
          </w:p>
        </w:tc>
        <w:tc>
          <w:tcPr>
            <w:tcW w:type="dxa" w:w="279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$3,337</w:t>
            </w:r>
          </w:p>
        </w:tc>
        <w:tc>
          <w:tcPr>
            <w:tcW w:type="dxa" w:w="1126"/>
          </w:tcPr>
          <w:p>
            <w:pPr>
              <w:spacing w:after="0"/>
              <w:jc w:val="right"/>
            </w:pPr>
            <w:r>
              <w:rPr>
                <w:sz w:val="16"/>
              </w:rPr>
              <w:t>$29</w:t>
            </w:r>
          </w:p>
        </w:tc>
        <w:tc>
          <w:tcPr>
            <w:tcW w:type="dxa" w:w="1605"/>
          </w:tcPr>
          <w:p>
            <w:pPr>
              <w:spacing w:after="0"/>
              <w:jc w:val="right"/>
            </w:pPr>
            <w:r>
              <w:rPr>
                <w:sz w:val="16"/>
              </w:rPr>
              <w:t>$628</w:t>
            </w:r>
          </w:p>
        </w:tc>
        <w:tc>
          <w:tcPr>
            <w:tcW w:type="dxa" w:w="1135"/>
          </w:tcPr>
          <w:p>
            <w:pPr>
              <w:spacing w:after="0"/>
              <w:jc w:val="right"/>
            </w:pPr>
            <w:r>
              <w:rPr>
                <w:sz w:val="16"/>
              </w:rPr>
              <w:t>$3,993</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78"/>
          </w:tcPr>
          <w:p>
            <w:pPr>
              <w:spacing w:after="0"/>
              <w:jc w:val="left"/>
            </w:pPr>
            <w:r>
              <w:rPr>
                <w:sz w:val="16"/>
              </w:rPr>
              <w:t>Very Low</w:t>
            </w:r>
          </w:p>
        </w:tc>
        <w:tc>
          <w:tcPr>
            <w:tcW w:type="dxa" w:w="1478"/>
          </w:tcPr>
          <w:p>
            <w:pPr>
              <w:spacing w:after="0"/>
              <w:jc w:val="left"/>
            </w:pPr>
            <w:r>
              <w:rPr>
                <w:sz w:val="16"/>
              </w:rPr>
              <w:t>Very Low</w:t>
            </w:r>
          </w:p>
        </w:tc>
        <w:tc>
          <w:tcPr>
            <w:tcW w:type="dxa" w:w="1037"/>
          </w:tcPr>
          <w:p>
            <w:pPr>
              <w:spacing w:after="0"/>
              <w:jc w:val="right"/>
            </w:pPr>
            <w:r>
              <w:rPr>
                <w:sz w:val="16"/>
              </w:rPr>
              <w:t>$888</w:t>
            </w:r>
          </w:p>
        </w:tc>
        <w:tc>
          <w:tcPr>
            <w:tcW w:type="dxa" w:w="1126"/>
          </w:tcPr>
          <w:p>
            <w:pPr>
              <w:spacing w:after="0"/>
              <w:jc w:val="right"/>
            </w:pPr>
            <w:r>
              <w:rPr>
                <w:sz w:val="16"/>
              </w:rPr>
              <w:t>n/a</w:t>
            </w:r>
          </w:p>
        </w:tc>
        <w:tc>
          <w:tcPr>
            <w:tcW w:type="dxa" w:w="1605"/>
          </w:tcPr>
          <w:p>
            <w:pPr>
              <w:spacing w:after="0"/>
              <w:jc w:val="right"/>
            </w:pPr>
            <w:r>
              <w:rPr>
                <w:sz w:val="16"/>
              </w:rPr>
              <w:t>$118</w:t>
            </w:r>
          </w:p>
        </w:tc>
        <w:tc>
          <w:tcPr>
            <w:tcW w:type="dxa" w:w="1135"/>
          </w:tcPr>
          <w:p>
            <w:pPr>
              <w:spacing w:after="0"/>
              <w:jc w:val="right"/>
            </w:pPr>
            <w:r>
              <w:rPr>
                <w:sz w:val="16"/>
              </w:rPr>
              <w:t>$1,006</w:t>
            </w:r>
          </w:p>
        </w:tc>
        <w:tc>
          <w:tcPr>
            <w:tcW w:type="dxa" w:w="1723"/>
          </w:tcPr>
          <w:p>
            <w:pPr>
              <w:spacing w:after="0"/>
              <w:jc w:val="right"/>
            </w:pPr>
            <w:r>
              <w:rPr>
                <w:sz w:val="16"/>
              </w:rPr>
              <w:t>0</w:t>
            </w:r>
          </w:p>
        </w:tc>
        <w:tc>
          <w:tcPr>
            <w:tcW w:type="dxa" w:w="279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4803 (Very High, 97.4); tract 4801 (Relatively High, 91.2); tract 4802.02 (Relatively High, 90.0)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4806 (Relatively Low, 71.7); tract 4802.02 (Relatively Low, 57.8); tract 4802.01 (Relatively Low, 56.9)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4801 (Relatively Low, 93.6); tract 4804 (Very Low, 76.7); tract 4806 (Very Low, 71.5)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4803 (Very High, 99.4); tract 4801 (Very High, 94.6); tract 4802.01 (Relatively High, 92.3)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4805 (Relatively Low, 69.8); tract 4801 (Relatively Low, 69.6); tract 4803 (Relatively Low, 69.6)</w:t>
            </w:r>
          </w:p>
        </w:tc>
      </w:tr>
    </w:tbl>
    <w:p>
      <w:pPr>
        <w:spacing w:after="40" w:before="60"/>
      </w:pPr>
      <w:r>
        <w:rPr>
          <w:sz w:val="15"/>
        </w:rPr>
        <w:t xml:space="preserve">Up to 3 census tracts per hazard, highest National Risk Index rating first, then highest score; a tract number is the Census tract number (for example 4803 is Census Tract 4803).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7"/>
        <w:gridCol w:w="1860"/>
        <w:gridCol w:w="1726"/>
        <w:gridCol w:w="1969"/>
        <w:gridCol w:w="1830"/>
        <w:gridCol w:w="1532"/>
        <w:gridCol w:w="1537"/>
        <w:gridCol w:w="1822"/>
      </w:tblGrid>
      <w:tr>
        <w:trPr>
          <w:cantSplit/>
          <w:tblHeader/>
        </w:trPr>
        <w:tc>
          <w:tcPr>
            <w:tcW w:type="dxa" w:w="1837"/>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532"/>
            <w:shd w:val="clear" w:color="auto" w:fill="E8E8E8"/>
          </w:tcPr>
          <w:p>
            <w:pPr>
              <w:spacing w:after="0"/>
              <w:jc w:val="left"/>
            </w:pPr>
            <w:r>
              <w:rPr>
                <w:b/>
                <w:sz w:val="16"/>
              </w:rPr>
              <w:t>Most damaging (when different)</w:t>
            </w:r>
          </w:p>
        </w:tc>
        <w:tc>
          <w:tcPr>
            <w:tcW w:type="dxa" w:w="1537"/>
            <w:shd w:val="clear" w:color="auto" w:fill="E8E8E8"/>
          </w:tcPr>
          <w:p>
            <w:pPr>
              <w:spacing w:after="0"/>
              <w:jc w:val="left"/>
            </w:pPr>
            <w:r>
              <w:rPr>
                <w:b/>
                <w:sz w:val="16"/>
              </w:rPr>
              <w:t>How it applies to jurisdictions</w:t>
            </w:r>
          </w:p>
        </w:tc>
        <w:tc>
          <w:tcPr>
            <w:tcW w:type="dxa" w:w="1822"/>
            <w:shd w:val="clear" w:color="auto" w:fill="E8E8E8"/>
          </w:tcPr>
          <w:p>
            <w:pPr>
              <w:spacing w:after="0"/>
              <w:jc w:val="left"/>
            </w:pPr>
            <w:r>
              <w:rPr>
                <w:b/>
                <w:sz w:val="16"/>
              </w:rPr>
              <w:t>Note</w:t>
            </w:r>
          </w:p>
        </w:tc>
      </w:tr>
      <w:tr>
        <w:trPr>
          <w:cantSplit/>
        </w:trPr>
        <w:tc>
          <w:tcPr>
            <w:tcW w:type="dxa" w:w="1837"/>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26"/>
          </w:tcPr>
          <w:p>
            <w:pPr>
              <w:spacing w:after="0"/>
              <w:jc w:val="right"/>
            </w:pPr>
            <w:r>
              <w:rPr>
                <w:sz w:val="16"/>
              </w:rPr>
              <w:t>9 records, 2021 to 2026 (9 zone-level)</w:t>
            </w:r>
          </w:p>
        </w:tc>
        <w:tc>
          <w:tcPr>
            <w:tcW w:type="dxa" w:w="1969"/>
          </w:tcPr>
          <w:p>
            <w:pPr>
              <w:spacing w:after="0"/>
              <w:jc w:val="left"/>
            </w:pPr>
            <w:r>
              <w:rPr>
                <w:sz w:val="16"/>
              </w:rPr>
              <w:t>1 day to 4 days (median 2 days); 6 with a recorded value</w:t>
            </w:r>
          </w:p>
        </w:tc>
        <w:tc>
          <w:tcPr>
            <w:tcW w:type="dxa" w:w="1830"/>
          </w:tcPr>
          <w:p>
            <w:pPr>
              <w:spacing w:after="0"/>
              <w:jc w:val="left"/>
            </w:pPr>
            <w:r>
              <w:rPr>
                <w:sz w:val="16"/>
              </w:rPr>
              <w:t>4 consecutive days, 2024-01-14 to 2024-01-17, zone-level</w:t>
            </w:r>
          </w:p>
        </w:tc>
        <w:tc>
          <w:tcPr>
            <w:tcW w:type="dxa" w:w="1532"/>
          </w:tcPr>
          <w:p>
            <w:pPr>
              <w:spacing w:after="0"/>
              <w:jc w:val="left"/>
            </w:pPr>
          </w:p>
        </w:tc>
        <w:tc>
          <w:tcPr>
            <w:tcW w:type="dxa" w:w="1537"/>
          </w:tcPr>
          <w:p>
            <w:pPr>
              <w:spacing w:after="0"/>
              <w:jc w:val="left"/>
            </w:pPr>
            <w:r>
              <w:rPr>
                <w:sz w:val="16"/>
              </w:rPr>
              <w:t>Countywide (zone-level records).</w:t>
            </w:r>
          </w:p>
        </w:tc>
        <w:tc>
          <w:tcPr>
            <w:tcW w:type="dxa" w:w="1822"/>
          </w:tcPr>
          <w:p>
            <w:pPr>
              <w:spacing w:after="0"/>
              <w:jc w:val="left"/>
            </w:pPr>
            <w:r>
              <w:rPr>
                <w:sz w:val="16"/>
              </w:rPr>
              <w:t>Wind chill: in event narratives only (local data needed).</w:t>
            </w:r>
          </w:p>
        </w:tc>
      </w:tr>
      <w:tr>
        <w:trPr>
          <w:cantSplit/>
        </w:trPr>
        <w:tc>
          <w:tcPr>
            <w:tcW w:type="dxa" w:w="1837"/>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26"/>
          </w:tcPr>
          <w:p>
            <w:pPr>
              <w:spacing w:after="0"/>
              <w:jc w:val="right"/>
            </w:pPr>
            <w:r>
              <w:rPr>
                <w:sz w:val="16"/>
              </w:rPr>
              <w:t>0</w:t>
            </w:r>
          </w:p>
        </w:tc>
        <w:tc>
          <w:tcPr>
            <w:tcW w:type="dxa" w:w="1969"/>
          </w:tcPr>
          <w:p>
            <w:pPr>
              <w:spacing w:after="0"/>
              <w:jc w:val="left"/>
            </w:pPr>
          </w:p>
        </w:tc>
        <w:tc>
          <w:tcPr>
            <w:tcW w:type="dxa" w:w="1830"/>
          </w:tcPr>
          <w:p>
            <w:pPr>
              <w:spacing w:after="0"/>
              <w:jc w:val="left"/>
            </w:pPr>
          </w:p>
        </w:tc>
        <w:tc>
          <w:tcPr>
            <w:tcW w:type="dxa" w:w="1532"/>
          </w:tcPr>
          <w:p>
            <w:pPr>
              <w:spacing w:after="0"/>
              <w:jc w:val="left"/>
            </w:pPr>
          </w:p>
        </w:tc>
        <w:tc>
          <w:tcPr>
            <w:tcW w:type="dxa" w:w="1537"/>
          </w:tcPr>
          <w:p>
            <w:pPr>
              <w:spacing w:after="0"/>
              <w:jc w:val="left"/>
            </w:pPr>
          </w:p>
        </w:tc>
        <w:tc>
          <w:tcPr>
            <w:tcW w:type="dxa" w:w="1822"/>
          </w:tcPr>
          <w:p>
            <w:pPr>
              <w:spacing w:after="0"/>
              <w:jc w:val="left"/>
            </w:pPr>
            <w:r>
              <w:rPr>
                <w:sz w:val="16"/>
              </w:rPr>
              <w:t>Temperature: in event narratives only (local data needed).</w:t>
            </w:r>
          </w:p>
        </w:tc>
      </w:tr>
      <w:tr>
        <w:trPr>
          <w:cantSplit/>
        </w:trPr>
        <w:tc>
          <w:tcPr>
            <w:tcW w:type="dxa" w:w="1837"/>
          </w:tcPr>
          <w:p>
            <w:pPr>
              <w:spacing w:after="0"/>
              <w:jc w:val="left"/>
            </w:pPr>
            <w:r>
              <w:rPr>
                <w:sz w:val="16"/>
              </w:rPr>
              <w:t>Drought</w:t>
            </w:r>
          </w:p>
        </w:tc>
        <w:tc>
          <w:tcPr>
            <w:tcW w:type="dxa" w:w="1860"/>
          </w:tcPr>
          <w:p>
            <w:pPr>
              <w:spacing w:after="0"/>
              <w:jc w:val="left"/>
            </w:pPr>
            <w:r>
              <w:rPr>
                <w:sz w:val="16"/>
              </w:rPr>
              <w:t>U.S. Drought Monitor scale (D0 to D4)</w:t>
            </w:r>
          </w:p>
        </w:tc>
        <w:tc>
          <w:tcPr>
            <w:tcW w:type="dxa" w:w="1726"/>
          </w:tcPr>
          <w:p>
            <w:pPr>
              <w:spacing w:after="0"/>
              <w:jc w:val="right"/>
            </w:pPr>
            <w:r>
              <w:rPr>
                <w:sz w:val="16"/>
              </w:rPr>
              <w:t>40 records, 2007 to 2026 (40 zone-level)</w:t>
            </w:r>
          </w:p>
        </w:tc>
        <w:tc>
          <w:tcPr>
            <w:tcW w:type="dxa" w:w="1969"/>
          </w:tcPr>
          <w:p>
            <w:pPr>
              <w:spacing w:after="0"/>
              <w:jc w:val="left"/>
            </w:pPr>
            <w:r>
              <w:rPr>
                <w:sz w:val="16"/>
              </w:rPr>
              <w:t>22 days to 278 days (median 46 days); 12 with a recorded value</w:t>
            </w:r>
          </w:p>
        </w:tc>
        <w:tc>
          <w:tcPr>
            <w:tcW w:type="dxa" w:w="1830"/>
          </w:tcPr>
          <w:p>
            <w:pPr>
              <w:spacing w:after="0"/>
              <w:jc w:val="left"/>
            </w:pPr>
            <w:r>
              <w:rPr>
                <w:sz w:val="16"/>
              </w:rPr>
              <w:t>278 days (about 9.1 months), 2010-07-27 to 2011-04-30, a run of 10 consecutive Storm Events drought records, zone-level</w:t>
            </w:r>
          </w:p>
        </w:tc>
        <w:tc>
          <w:tcPr>
            <w:tcW w:type="dxa" w:w="1532"/>
          </w:tcPr>
          <w:p>
            <w:pPr>
              <w:spacing w:after="0"/>
              <w:jc w:val="left"/>
            </w:pPr>
          </w:p>
        </w:tc>
        <w:tc>
          <w:tcPr>
            <w:tcW w:type="dxa" w:w="1537"/>
          </w:tcPr>
          <w:p>
            <w:pPr>
              <w:spacing w:after="0"/>
              <w:jc w:val="left"/>
            </w:pPr>
            <w:r>
              <w:rPr>
                <w:sz w:val="16"/>
              </w:rPr>
              <w:t>Countywide (zone-level records).</w:t>
            </w:r>
          </w:p>
        </w:tc>
        <w:tc>
          <w:tcPr>
            <w:tcW w:type="dxa" w:w="18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7"/>
          </w:tcPr>
          <w:p>
            <w:pPr>
              <w:spacing w:after="0"/>
              <w:jc w:val="left"/>
            </w:pPr>
            <w:r>
              <w:rPr>
                <w:sz w:val="16"/>
              </w:rPr>
              <w:t>Earthquake</w:t>
            </w:r>
          </w:p>
        </w:tc>
        <w:tc>
          <w:tcPr>
            <w:tcW w:type="dxa" w:w="1860"/>
          </w:tcPr>
          <w:p>
            <w:pPr>
              <w:spacing w:after="0"/>
              <w:jc w:val="left"/>
            </w:pPr>
            <w:r>
              <w:rPr>
                <w:sz w:val="16"/>
              </w:rPr>
              <w:t>Modified Mercalli (local data)</w:t>
            </w:r>
          </w:p>
        </w:tc>
        <w:tc>
          <w:tcPr>
            <w:tcW w:type="dxa" w:w="1726"/>
          </w:tcPr>
          <w:p>
            <w:pPr>
              <w:spacing w:after="0"/>
              <w:jc w:val="right"/>
            </w:pPr>
            <w:r>
              <w:rPr>
                <w:sz w:val="16"/>
              </w:rPr>
              <w:t>0</w:t>
            </w:r>
          </w:p>
        </w:tc>
        <w:tc>
          <w:tcPr>
            <w:tcW w:type="dxa" w:w="1969"/>
          </w:tcPr>
          <w:p>
            <w:pPr>
              <w:spacing w:after="0"/>
              <w:jc w:val="left"/>
            </w:pPr>
          </w:p>
        </w:tc>
        <w:tc>
          <w:tcPr>
            <w:tcW w:type="dxa" w:w="1830"/>
          </w:tcPr>
          <w:p>
            <w:pPr>
              <w:spacing w:after="0"/>
              <w:jc w:val="left"/>
            </w:pPr>
          </w:p>
        </w:tc>
        <w:tc>
          <w:tcPr>
            <w:tcW w:type="dxa" w:w="1532"/>
          </w:tcPr>
          <w:p>
            <w:pPr>
              <w:spacing w:after="0"/>
              <w:jc w:val="left"/>
            </w:pPr>
          </w:p>
        </w:tc>
        <w:tc>
          <w:tcPr>
            <w:tcW w:type="dxa" w:w="1537"/>
          </w:tcPr>
          <w:p>
            <w:pPr>
              <w:spacing w:after="0"/>
              <w:jc w:val="left"/>
            </w:pPr>
          </w:p>
        </w:tc>
        <w:tc>
          <w:tcPr>
            <w:tcW w:type="dxa" w:w="1822"/>
          </w:tcPr>
          <w:p>
            <w:pPr>
              <w:spacing w:after="0"/>
              <w:jc w:val="left"/>
            </w:pPr>
            <w:r>
              <w:rPr>
                <w:sz w:val="16"/>
              </w:rPr>
              <w:t>Storm Events does not record earthquakes; the USGS earthquake catalog is the source.</w:t>
            </w:r>
          </w:p>
        </w:tc>
      </w:tr>
      <w:tr>
        <w:trPr>
          <w:cantSplit/>
        </w:trPr>
        <w:tc>
          <w:tcPr>
            <w:tcW w:type="dxa" w:w="1837"/>
          </w:tcPr>
          <w:p>
            <w:pPr>
              <w:spacing w:after="0"/>
              <w:jc w:val="left"/>
            </w:pPr>
            <w:r>
              <w:rPr>
                <w:sz w:val="16"/>
              </w:rPr>
              <w:t>Hail</w:t>
            </w:r>
          </w:p>
        </w:tc>
        <w:tc>
          <w:tcPr>
            <w:tcW w:type="dxa" w:w="1860"/>
          </w:tcPr>
          <w:p>
            <w:pPr>
              <w:spacing w:after="0"/>
              <w:jc w:val="left"/>
            </w:pPr>
            <w:r>
              <w:rPr>
                <w:sz w:val="16"/>
              </w:rPr>
              <w:t>hail size (inches)</w:t>
            </w:r>
          </w:p>
        </w:tc>
        <w:tc>
          <w:tcPr>
            <w:tcW w:type="dxa" w:w="1726"/>
          </w:tcPr>
          <w:p>
            <w:pPr>
              <w:spacing w:after="0"/>
              <w:jc w:val="right"/>
            </w:pPr>
            <w:r>
              <w:rPr>
                <w:sz w:val="16"/>
              </w:rPr>
              <w:t>35 records, 1977 to 2024</w:t>
            </w:r>
          </w:p>
        </w:tc>
        <w:tc>
          <w:tcPr>
            <w:tcW w:type="dxa" w:w="1969"/>
          </w:tcPr>
          <w:p>
            <w:pPr>
              <w:spacing w:after="0"/>
              <w:jc w:val="left"/>
            </w:pPr>
            <w:r>
              <w:rPr>
                <w:sz w:val="16"/>
              </w:rPr>
              <w:t>0.75 in to 1.75 in (median 1 in); 35 with a recorded value</w:t>
            </w:r>
          </w:p>
        </w:tc>
        <w:tc>
          <w:tcPr>
            <w:tcW w:type="dxa" w:w="1830"/>
          </w:tcPr>
          <w:p>
            <w:pPr>
              <w:spacing w:after="0"/>
              <w:jc w:val="left"/>
            </w:pPr>
            <w:r>
              <w:rPr>
                <w:sz w:val="16"/>
              </w:rPr>
              <w:t>1.75 in hail, 2024-05-24; same size also recorded on 1977-04-19, 1979-05-11, 1995-06-06, 1998-04-27, 1999-04-03, 2006-04-21, 2011-04-26, 2015-03-31, 2023-06-14</w:t>
            </w:r>
          </w:p>
        </w:tc>
        <w:tc>
          <w:tcPr>
            <w:tcW w:type="dxa" w:w="1532"/>
          </w:tcPr>
          <w:p>
            <w:pPr>
              <w:spacing w:after="0"/>
              <w:jc w:val="left"/>
            </w:pPr>
            <w:r>
              <w:rPr>
                <w:sz w:val="16"/>
              </w:rPr>
              <w:t>Hail, 2023-06-14, $10,000 property; $0 crops (2023 dollars)</w:t>
            </w:r>
          </w:p>
        </w:tc>
        <w:tc>
          <w:tcPr>
            <w:tcW w:type="dxa" w:w="1537"/>
          </w:tcPr>
          <w:p>
            <w:pPr>
              <w:spacing w:after="0"/>
              <w:jc w:val="left"/>
            </w:pPr>
            <w:r>
              <w:rPr>
                <w:sz w:val="16"/>
              </w:rPr>
              <w:t>Event records naming jurisdictions in the plan: Marvell city (5 records), Lexa town (4 records), Elaine city (3 records), Helena-West Helena city (3 records), Lake View city (1 record).</w:t>
            </w:r>
          </w:p>
        </w:tc>
        <w:tc>
          <w:tcPr>
            <w:tcW w:type="dxa" w:w="1822"/>
          </w:tcPr>
          <w:p>
            <w:pPr>
              <w:spacing w:after="0"/>
              <w:jc w:val="left"/>
            </w:pPr>
          </w:p>
        </w:tc>
      </w:tr>
      <w:tr>
        <w:trPr>
          <w:cantSplit/>
        </w:trPr>
        <w:tc>
          <w:tcPr>
            <w:tcW w:type="dxa" w:w="1837"/>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26"/>
          </w:tcPr>
          <w:p>
            <w:pPr>
              <w:spacing w:after="0"/>
              <w:jc w:val="right"/>
            </w:pPr>
            <w:r>
              <w:rPr>
                <w:sz w:val="16"/>
              </w:rPr>
              <w:t>140 records, 2007 to 2026 (140 zone-level)</w:t>
            </w:r>
          </w:p>
        </w:tc>
        <w:tc>
          <w:tcPr>
            <w:tcW w:type="dxa" w:w="1969"/>
          </w:tcPr>
          <w:p>
            <w:pPr>
              <w:spacing w:after="0"/>
              <w:jc w:val="left"/>
            </w:pPr>
            <w:r>
              <w:rPr>
                <w:sz w:val="16"/>
              </w:rPr>
              <w:t>1 day to 21 days (median 2 days); 73 with a recorded value</w:t>
            </w:r>
          </w:p>
        </w:tc>
        <w:tc>
          <w:tcPr>
            <w:tcW w:type="dxa" w:w="1830"/>
          </w:tcPr>
          <w:p>
            <w:pPr>
              <w:spacing w:after="0"/>
              <w:jc w:val="left"/>
            </w:pPr>
            <w:r>
              <w:rPr>
                <w:sz w:val="16"/>
              </w:rPr>
              <w:t>August 2007 (1 monthly summary record), zone-level</w:t>
            </w:r>
          </w:p>
        </w:tc>
        <w:tc>
          <w:tcPr>
            <w:tcW w:type="dxa" w:w="1532"/>
          </w:tcPr>
          <w:p>
            <w:pPr>
              <w:spacing w:after="0"/>
              <w:jc w:val="left"/>
            </w:pPr>
          </w:p>
        </w:tc>
        <w:tc>
          <w:tcPr>
            <w:tcW w:type="dxa" w:w="1537"/>
          </w:tcPr>
          <w:p>
            <w:pPr>
              <w:spacing w:after="0"/>
              <w:jc w:val="left"/>
            </w:pPr>
            <w:r>
              <w:rPr>
                <w:sz w:val="16"/>
              </w:rPr>
              <w:t>Countywide (zone-level records).</w:t>
            </w:r>
          </w:p>
        </w:tc>
        <w:tc>
          <w:tcPr>
            <w:tcW w:type="dxa" w:w="1822"/>
          </w:tcPr>
          <w:p>
            <w:pPr>
              <w:spacing w:after="0"/>
              <w:jc w:val="left"/>
            </w:pPr>
            <w:r>
              <w:rPr>
                <w:sz w:val="16"/>
              </w:rPr>
              <w:t>Heat index: in event narratives only (local data needed).</w:t>
            </w:r>
          </w:p>
        </w:tc>
      </w:tr>
      <w:tr>
        <w:trPr>
          <w:cantSplit/>
        </w:trPr>
        <w:tc>
          <w:tcPr>
            <w:tcW w:type="dxa" w:w="1837"/>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26"/>
          </w:tcPr>
          <w:p>
            <w:pPr>
              <w:spacing w:after="0"/>
              <w:jc w:val="right"/>
            </w:pPr>
            <w:r>
              <w:rPr>
                <w:sz w:val="16"/>
              </w:rPr>
              <w:t>1 record, 2005 (1 zone-level)</w:t>
            </w:r>
          </w:p>
        </w:tc>
        <w:tc>
          <w:tcPr>
            <w:tcW w:type="dxa" w:w="1969"/>
          </w:tcPr>
          <w:p>
            <w:pPr>
              <w:spacing w:after="0"/>
              <w:jc w:val="left"/>
            </w:pPr>
          </w:p>
        </w:tc>
        <w:tc>
          <w:tcPr>
            <w:tcW w:type="dxa" w:w="1830"/>
          </w:tcPr>
          <w:p>
            <w:pPr>
              <w:spacing w:after="0"/>
              <w:jc w:val="left"/>
            </w:pPr>
            <w:r>
              <w:rPr>
                <w:sz w:val="16"/>
              </w:rPr>
              <w:t>Strongest recorded: Tropical Storm record, 2005-08-29 to 2005-08-30, $10,000 property; crops not reported (2005 dollars); NWS zone ARZ058</w:t>
            </w:r>
          </w:p>
        </w:tc>
        <w:tc>
          <w:tcPr>
            <w:tcW w:type="dxa" w:w="1532"/>
          </w:tcPr>
          <w:p>
            <w:pPr>
              <w:spacing w:after="0"/>
              <w:jc w:val="left"/>
            </w:pPr>
          </w:p>
        </w:tc>
        <w:tc>
          <w:tcPr>
            <w:tcW w:type="dxa" w:w="1537"/>
          </w:tcPr>
          <w:p>
            <w:pPr>
              <w:spacing w:after="0"/>
              <w:jc w:val="left"/>
            </w:pPr>
            <w:r>
              <w:rPr>
                <w:sz w:val="16"/>
              </w:rPr>
              <w:t>Countywide (zone-level records).</w:t>
            </w:r>
          </w:p>
        </w:tc>
        <w:tc>
          <w:tcPr>
            <w:tcW w:type="dxa" w:w="182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7"/>
          </w:tcPr>
          <w:p>
            <w:pPr>
              <w:spacing w:after="0"/>
              <w:jc w:val="left"/>
            </w:pPr>
            <w:r>
              <w:rPr>
                <w:sz w:val="16"/>
              </w:rPr>
              <w:t>Ice Storm</w:t>
            </w:r>
          </w:p>
        </w:tc>
        <w:tc>
          <w:tcPr>
            <w:tcW w:type="dxa" w:w="1860"/>
          </w:tcPr>
          <w:p>
            <w:pPr>
              <w:spacing w:after="0"/>
              <w:jc w:val="left"/>
            </w:pPr>
            <w:r>
              <w:rPr>
                <w:sz w:val="16"/>
              </w:rPr>
              <w:t>Sperry-Piltz ice scale (local data)</w:t>
            </w:r>
          </w:p>
        </w:tc>
        <w:tc>
          <w:tcPr>
            <w:tcW w:type="dxa" w:w="1726"/>
          </w:tcPr>
          <w:p>
            <w:pPr>
              <w:spacing w:after="0"/>
              <w:jc w:val="right"/>
            </w:pPr>
            <w:r>
              <w:rPr>
                <w:sz w:val="16"/>
              </w:rPr>
              <w:t>5 records, 1998 to 2022 (5 zone-level)</w:t>
            </w:r>
          </w:p>
        </w:tc>
        <w:tc>
          <w:tcPr>
            <w:tcW w:type="dxa" w:w="1969"/>
          </w:tcPr>
          <w:p>
            <w:pPr>
              <w:spacing w:after="0"/>
              <w:jc w:val="left"/>
            </w:pPr>
          </w:p>
        </w:tc>
        <w:tc>
          <w:tcPr>
            <w:tcW w:type="dxa" w:w="1830"/>
          </w:tcPr>
          <w:p>
            <w:pPr>
              <w:spacing w:after="0"/>
              <w:jc w:val="left"/>
            </w:pPr>
            <w:r>
              <w:rPr>
                <w:sz w:val="16"/>
              </w:rPr>
              <w:t>Ice Storm, 1998-12-23, $1,000 property; crops not reported (1998 dollars); NWS zone ARZ058</w:t>
            </w:r>
          </w:p>
        </w:tc>
        <w:tc>
          <w:tcPr>
            <w:tcW w:type="dxa" w:w="1532"/>
          </w:tcPr>
          <w:p>
            <w:pPr>
              <w:spacing w:after="0"/>
              <w:jc w:val="left"/>
            </w:pPr>
          </w:p>
        </w:tc>
        <w:tc>
          <w:tcPr>
            <w:tcW w:type="dxa" w:w="1537"/>
          </w:tcPr>
          <w:p>
            <w:pPr>
              <w:spacing w:after="0"/>
              <w:jc w:val="left"/>
            </w:pPr>
            <w:r>
              <w:rPr>
                <w:sz w:val="16"/>
              </w:rPr>
              <w:t>Countywide (zone-level records).</w:t>
            </w:r>
          </w:p>
        </w:tc>
        <w:tc>
          <w:tcPr>
            <w:tcW w:type="dxa" w:w="1822"/>
          </w:tcPr>
          <w:p>
            <w:pPr>
              <w:spacing w:after="0"/>
              <w:jc w:val="left"/>
            </w:pPr>
            <w:r>
              <w:rPr>
                <w:sz w:val="16"/>
              </w:rPr>
              <w:t>Ice thickness: in event narratives only (local data needed).</w:t>
            </w:r>
          </w:p>
        </w:tc>
      </w:tr>
      <w:tr>
        <w:trPr>
          <w:cantSplit/>
        </w:trPr>
        <w:tc>
          <w:tcPr>
            <w:tcW w:type="dxa" w:w="1837"/>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26"/>
          </w:tcPr>
          <w:p>
            <w:pPr>
              <w:spacing w:after="0"/>
              <w:jc w:val="right"/>
            </w:pPr>
            <w:r>
              <w:rPr>
                <w:sz w:val="16"/>
              </w:rPr>
              <w:t>19 records, 1997 to 2026 (1 zone-level)</w:t>
            </w:r>
          </w:p>
        </w:tc>
        <w:tc>
          <w:tcPr>
            <w:tcW w:type="dxa" w:w="1969"/>
          </w:tcPr>
          <w:p>
            <w:pPr>
              <w:spacing w:after="0"/>
              <w:jc w:val="left"/>
            </w:pPr>
          </w:p>
        </w:tc>
        <w:tc>
          <w:tcPr>
            <w:tcW w:type="dxa" w:w="1830"/>
          </w:tcPr>
          <w:p>
            <w:pPr>
              <w:spacing w:after="0"/>
              <w:jc w:val="left"/>
            </w:pPr>
            <w:r>
              <w:rPr>
                <w:sz w:val="16"/>
              </w:rPr>
              <w:t>Flash Flood, 2009-05-06, $500,000 property; $0 crops (2009 dollars)</w:t>
            </w:r>
          </w:p>
        </w:tc>
        <w:tc>
          <w:tcPr>
            <w:tcW w:type="dxa" w:w="1532"/>
          </w:tcPr>
          <w:p>
            <w:pPr>
              <w:spacing w:after="0"/>
              <w:jc w:val="left"/>
            </w:pPr>
          </w:p>
        </w:tc>
        <w:tc>
          <w:tcPr>
            <w:tcW w:type="dxa" w:w="1537"/>
          </w:tcPr>
          <w:p>
            <w:pPr>
              <w:spacing w:after="0"/>
              <w:jc w:val="left"/>
            </w:pPr>
            <w:r>
              <w:rPr>
                <w:sz w:val="16"/>
              </w:rPr>
              <w:t>Event records naming jurisdictions in the plan: Helena-West Helena city (5 records), Elaine city (1 record), Lake View city (1 record), Marvell city (1 record). Zone-level records (1) apply countywide.</w:t>
            </w:r>
          </w:p>
        </w:tc>
        <w:tc>
          <w:tcPr>
            <w:tcW w:type="dxa" w:w="182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7"/>
          </w:tcPr>
          <w:p>
            <w:pPr>
              <w:spacing w:after="0"/>
              <w:jc w:val="left"/>
            </w:pPr>
            <w:r>
              <w:rPr>
                <w:sz w:val="16"/>
              </w:rPr>
              <w:t>Debris Flow</w:t>
            </w:r>
          </w:p>
        </w:tc>
        <w:tc>
          <w:tcPr>
            <w:tcW w:type="dxa" w:w="1860"/>
          </w:tcPr>
          <w:p>
            <w:pPr>
              <w:spacing w:after="0"/>
              <w:jc w:val="left"/>
            </w:pPr>
            <w:r>
              <w:rPr>
                <w:sz w:val="16"/>
              </w:rPr>
              <w:t>none (count and damage only)</w:t>
            </w:r>
          </w:p>
        </w:tc>
        <w:tc>
          <w:tcPr>
            <w:tcW w:type="dxa" w:w="1726"/>
          </w:tcPr>
          <w:p>
            <w:pPr>
              <w:spacing w:after="0"/>
              <w:jc w:val="right"/>
            </w:pPr>
            <w:r>
              <w:rPr>
                <w:sz w:val="16"/>
              </w:rPr>
              <w:t>0</w:t>
            </w:r>
          </w:p>
        </w:tc>
        <w:tc>
          <w:tcPr>
            <w:tcW w:type="dxa" w:w="1969"/>
          </w:tcPr>
          <w:p>
            <w:pPr>
              <w:spacing w:after="0"/>
              <w:jc w:val="left"/>
            </w:pPr>
          </w:p>
        </w:tc>
        <w:tc>
          <w:tcPr>
            <w:tcW w:type="dxa" w:w="1830"/>
          </w:tcPr>
          <w:p>
            <w:pPr>
              <w:spacing w:after="0"/>
              <w:jc w:val="left"/>
            </w:pPr>
          </w:p>
        </w:tc>
        <w:tc>
          <w:tcPr>
            <w:tcW w:type="dxa" w:w="1532"/>
          </w:tcPr>
          <w:p>
            <w:pPr>
              <w:spacing w:after="0"/>
              <w:jc w:val="left"/>
            </w:pPr>
          </w:p>
        </w:tc>
        <w:tc>
          <w:tcPr>
            <w:tcW w:type="dxa" w:w="1537"/>
          </w:tcPr>
          <w:p>
            <w:pPr>
              <w:spacing w:after="0"/>
              <w:jc w:val="left"/>
            </w:pPr>
          </w:p>
        </w:tc>
        <w:tc>
          <w:tcPr>
            <w:tcW w:type="dxa" w:w="1822"/>
          </w:tcPr>
          <w:p>
            <w:pPr>
              <w:spacing w:after="0"/>
              <w:jc w:val="left"/>
            </w:pPr>
            <w:r>
              <w:rPr>
                <w:sz w:val="16"/>
              </w:rPr>
              <w:t>Physical measure: in event narratives only (local data needed).</w:t>
            </w:r>
          </w:p>
        </w:tc>
      </w:tr>
      <w:tr>
        <w:trPr>
          <w:cantSplit/>
        </w:trPr>
        <w:tc>
          <w:tcPr>
            <w:tcW w:type="dxa" w:w="1837"/>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26"/>
          </w:tcPr>
          <w:p>
            <w:pPr>
              <w:spacing w:after="0"/>
              <w:jc w:val="right"/>
            </w:pPr>
            <w:r>
              <w:rPr>
                <w:sz w:val="16"/>
              </w:rPr>
              <w:t>0</w:t>
            </w:r>
          </w:p>
        </w:tc>
        <w:tc>
          <w:tcPr>
            <w:tcW w:type="dxa" w:w="1969"/>
          </w:tcPr>
          <w:p>
            <w:pPr>
              <w:spacing w:after="0"/>
              <w:jc w:val="left"/>
            </w:pPr>
          </w:p>
        </w:tc>
        <w:tc>
          <w:tcPr>
            <w:tcW w:type="dxa" w:w="1830"/>
          </w:tcPr>
          <w:p>
            <w:pPr>
              <w:spacing w:after="0"/>
              <w:jc w:val="left"/>
            </w:pPr>
          </w:p>
        </w:tc>
        <w:tc>
          <w:tcPr>
            <w:tcW w:type="dxa" w:w="1532"/>
          </w:tcPr>
          <w:p>
            <w:pPr>
              <w:spacing w:after="0"/>
              <w:jc w:val="left"/>
            </w:pPr>
          </w:p>
        </w:tc>
        <w:tc>
          <w:tcPr>
            <w:tcW w:type="dxa" w:w="1537"/>
          </w:tcPr>
          <w:p>
            <w:pPr>
              <w:spacing w:after="0"/>
              <w:jc w:val="left"/>
            </w:pPr>
          </w:p>
        </w:tc>
        <w:tc>
          <w:tcPr>
            <w:tcW w:type="dxa" w:w="1822"/>
          </w:tcPr>
          <w:p>
            <w:pPr>
              <w:spacing w:after="0"/>
              <w:jc w:val="left"/>
            </w:pPr>
            <w:r>
              <w:rPr>
                <w:sz w:val="16"/>
              </w:rPr>
              <w:t>Storm Events lists lightning with damage or casualties; physical measure in event narratives only (local data needed).</w:t>
            </w:r>
          </w:p>
        </w:tc>
      </w:tr>
      <w:tr>
        <w:trPr>
          <w:cantSplit/>
        </w:trPr>
        <w:tc>
          <w:tcPr>
            <w:tcW w:type="dxa" w:w="1837"/>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26"/>
          </w:tcPr>
          <w:p>
            <w:pPr>
              <w:spacing w:after="0"/>
              <w:jc w:val="right"/>
            </w:pPr>
            <w:r>
              <w:rPr>
                <w:sz w:val="16"/>
              </w:rPr>
              <w:t>3 records, 1997 to 2008 (3 zone-level)</w:t>
            </w:r>
          </w:p>
        </w:tc>
        <w:tc>
          <w:tcPr>
            <w:tcW w:type="dxa" w:w="1969"/>
          </w:tcPr>
          <w:p>
            <w:pPr>
              <w:spacing w:after="0"/>
              <w:jc w:val="left"/>
            </w:pPr>
            <w:r>
              <w:rPr>
                <w:sz w:val="16"/>
              </w:rPr>
              <w:t>50 kt (58 mph) to 55 kt (63 mph) (median 52.5 kt (60 mph)); 2 with a recorded value</w:t>
            </w:r>
          </w:p>
        </w:tc>
        <w:tc>
          <w:tcPr>
            <w:tcW w:type="dxa" w:w="1830"/>
          </w:tcPr>
          <w:p>
            <w:pPr>
              <w:spacing w:after="0"/>
              <w:jc w:val="left"/>
            </w:pPr>
            <w:r>
              <w:rPr>
                <w:sz w:val="16"/>
              </w:rPr>
              <w:t>55 kt (63 mph), measurement type not recorded, High Wind, 1997-05-02, 1 direct death (reported for the zone); NWS zone ARZ058</w:t>
            </w:r>
          </w:p>
        </w:tc>
        <w:tc>
          <w:tcPr>
            <w:tcW w:type="dxa" w:w="1532"/>
          </w:tcPr>
          <w:p>
            <w:pPr>
              <w:spacing w:after="0"/>
              <w:jc w:val="left"/>
            </w:pPr>
          </w:p>
        </w:tc>
        <w:tc>
          <w:tcPr>
            <w:tcW w:type="dxa" w:w="1537"/>
          </w:tcPr>
          <w:p>
            <w:pPr>
              <w:spacing w:after="0"/>
              <w:jc w:val="left"/>
            </w:pPr>
            <w:r>
              <w:rPr>
                <w:sz w:val="16"/>
              </w:rPr>
              <w:t>Countywide (zone-level records).</w:t>
            </w:r>
          </w:p>
        </w:tc>
        <w:tc>
          <w:tcPr>
            <w:tcW w:type="dxa" w:w="1822"/>
          </w:tcPr>
          <w:p>
            <w:pPr>
              <w:spacing w:after="0"/>
              <w:jc w:val="left"/>
            </w:pPr>
          </w:p>
        </w:tc>
      </w:tr>
      <w:tr>
        <w:trPr>
          <w:cantSplit/>
        </w:trPr>
        <w:tc>
          <w:tcPr>
            <w:tcW w:type="dxa" w:w="1837"/>
          </w:tcPr>
          <w:p>
            <w:pPr>
              <w:spacing w:after="0"/>
              <w:jc w:val="left"/>
            </w:pPr>
            <w:r>
              <w:rPr>
                <w:sz w:val="16"/>
              </w:rPr>
              <w:t>Thunderstorm Wind</w:t>
            </w:r>
          </w:p>
        </w:tc>
        <w:tc>
          <w:tcPr>
            <w:tcW w:type="dxa" w:w="1860"/>
          </w:tcPr>
          <w:p>
            <w:pPr>
              <w:spacing w:after="0"/>
              <w:jc w:val="left"/>
            </w:pPr>
            <w:r>
              <w:rPr>
                <w:sz w:val="16"/>
              </w:rPr>
              <w:t>wind speed (kt and mph)</w:t>
            </w:r>
          </w:p>
        </w:tc>
        <w:tc>
          <w:tcPr>
            <w:tcW w:type="dxa" w:w="1726"/>
          </w:tcPr>
          <w:p>
            <w:pPr>
              <w:spacing w:after="0"/>
              <w:jc w:val="right"/>
            </w:pPr>
            <w:r>
              <w:rPr>
                <w:sz w:val="16"/>
              </w:rPr>
              <w:t>98 records, 1961 to 2025</w:t>
            </w:r>
          </w:p>
        </w:tc>
        <w:tc>
          <w:tcPr>
            <w:tcW w:type="dxa" w:w="1969"/>
          </w:tcPr>
          <w:p>
            <w:pPr>
              <w:spacing w:after="0"/>
              <w:jc w:val="left"/>
            </w:pPr>
            <w:r>
              <w:rPr>
                <w:sz w:val="16"/>
              </w:rPr>
              <w:t>50 kt (58 mph) to 100 kt (115 mph) (median 50 kt (58 mph)); 56 with a recorded value</w:t>
            </w:r>
          </w:p>
        </w:tc>
        <w:tc>
          <w:tcPr>
            <w:tcW w:type="dxa" w:w="1830"/>
          </w:tcPr>
          <w:p>
            <w:pPr>
              <w:spacing w:after="0"/>
              <w:jc w:val="left"/>
            </w:pPr>
            <w:r>
              <w:rPr>
                <w:sz w:val="16"/>
              </w:rPr>
              <w:t>100 kt (115 mph) estimated gust, Thunderstorm Wind, 2012-01-22</w:t>
            </w:r>
          </w:p>
        </w:tc>
        <w:tc>
          <w:tcPr>
            <w:tcW w:type="dxa" w:w="1532"/>
          </w:tcPr>
          <w:p>
            <w:pPr>
              <w:spacing w:after="0"/>
              <w:jc w:val="left"/>
            </w:pPr>
            <w:r>
              <w:rPr>
                <w:sz w:val="16"/>
              </w:rPr>
              <w:t>Thunderstorm Wind, 2008-05-10, $500,000 property; $0 crops (2008 dollars)</w:t>
            </w:r>
          </w:p>
        </w:tc>
        <w:tc>
          <w:tcPr>
            <w:tcW w:type="dxa" w:w="1537"/>
          </w:tcPr>
          <w:p>
            <w:pPr>
              <w:spacing w:after="0"/>
              <w:jc w:val="left"/>
            </w:pPr>
            <w:r>
              <w:rPr>
                <w:sz w:val="16"/>
              </w:rPr>
              <w:t>Event records naming jurisdictions in the plan: Helena-West Helena city (18 records), Marvell city (8 records), Elaine city (6 records), Lexa town (4 records), Lake View city (1 record).</w:t>
            </w:r>
          </w:p>
        </w:tc>
        <w:tc>
          <w:tcPr>
            <w:tcW w:type="dxa" w:w="1822"/>
          </w:tcPr>
          <w:p>
            <w:pPr>
              <w:spacing w:after="0"/>
              <w:jc w:val="left"/>
            </w:pPr>
          </w:p>
        </w:tc>
      </w:tr>
      <w:tr>
        <w:trPr>
          <w:cantSplit/>
        </w:trPr>
        <w:tc>
          <w:tcPr>
            <w:tcW w:type="dxa" w:w="1837"/>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26"/>
          </w:tcPr>
          <w:p>
            <w:pPr>
              <w:spacing w:after="0"/>
              <w:jc w:val="right"/>
            </w:pPr>
            <w:r>
              <w:rPr>
                <w:sz w:val="16"/>
              </w:rPr>
              <w:t>28 records, 1954 to 2023</w:t>
            </w:r>
          </w:p>
        </w:tc>
        <w:tc>
          <w:tcPr>
            <w:tcW w:type="dxa" w:w="1969"/>
          </w:tcPr>
          <w:p>
            <w:pPr>
              <w:spacing w:after="0"/>
              <w:jc w:val="left"/>
            </w:pPr>
            <w:r>
              <w:rPr>
                <w:sz w:val="16"/>
              </w:rPr>
              <w:t>F/EF0 to F/EF3 (median F/EF1); 27 with a recorded value</w:t>
            </w:r>
          </w:p>
        </w:tc>
        <w:tc>
          <w:tcPr>
            <w:tcW w:type="dxa" w:w="1830"/>
          </w:tcPr>
          <w:p>
            <w:pPr>
              <w:spacing w:after="0"/>
              <w:jc w:val="left"/>
            </w:pPr>
            <w:r>
              <w:rPr>
                <w:sz w:val="16"/>
              </w:rPr>
              <w:t>F3 tornado, 1956-04-29, 3.3 mi path length (whole path, pre-1996), 50 yd wide, $250,000 property; crops not recorded (1956 dollars)</w:t>
            </w:r>
          </w:p>
        </w:tc>
        <w:tc>
          <w:tcPr>
            <w:tcW w:type="dxa" w:w="1532"/>
          </w:tcPr>
          <w:p>
            <w:pPr>
              <w:spacing w:after="0"/>
              <w:jc w:val="left"/>
            </w:pPr>
            <w:r>
              <w:rPr>
                <w:sz w:val="16"/>
              </w:rPr>
              <w:t>Tornado, 1978-12-03, $2,500,000 property; crops not recorded (1978 dollars)</w:t>
            </w:r>
          </w:p>
        </w:tc>
        <w:tc>
          <w:tcPr>
            <w:tcW w:type="dxa" w:w="1537"/>
          </w:tcPr>
          <w:p>
            <w:pPr>
              <w:spacing w:after="0"/>
              <w:jc w:val="left"/>
            </w:pPr>
            <w:r>
              <w:rPr>
                <w:sz w:val="16"/>
              </w:rPr>
              <w:t>Event records naming jurisdictions in the plan: Marvell city (3 records), Lexa town (1 record).</w:t>
            </w:r>
          </w:p>
        </w:tc>
        <w:tc>
          <w:tcPr>
            <w:tcW w:type="dxa" w:w="182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7"/>
          </w:tcPr>
          <w:p>
            <w:pPr>
              <w:spacing w:after="0"/>
              <w:jc w:val="left"/>
            </w:pPr>
            <w:r>
              <w:rPr>
                <w:sz w:val="16"/>
              </w:rPr>
              <w:t>Wildfire</w:t>
            </w:r>
          </w:p>
        </w:tc>
        <w:tc>
          <w:tcPr>
            <w:tcW w:type="dxa" w:w="1860"/>
          </w:tcPr>
          <w:p>
            <w:pPr>
              <w:spacing w:after="0"/>
              <w:jc w:val="left"/>
            </w:pPr>
            <w:r>
              <w:rPr>
                <w:sz w:val="16"/>
              </w:rPr>
              <w:t>acres burned (local data)</w:t>
            </w:r>
          </w:p>
        </w:tc>
        <w:tc>
          <w:tcPr>
            <w:tcW w:type="dxa" w:w="1726"/>
          </w:tcPr>
          <w:p>
            <w:pPr>
              <w:spacing w:after="0"/>
              <w:jc w:val="right"/>
            </w:pPr>
            <w:r>
              <w:rPr>
                <w:sz w:val="16"/>
              </w:rPr>
              <w:t>0</w:t>
            </w:r>
          </w:p>
        </w:tc>
        <w:tc>
          <w:tcPr>
            <w:tcW w:type="dxa" w:w="1969"/>
          </w:tcPr>
          <w:p>
            <w:pPr>
              <w:spacing w:after="0"/>
              <w:jc w:val="left"/>
            </w:pPr>
          </w:p>
        </w:tc>
        <w:tc>
          <w:tcPr>
            <w:tcW w:type="dxa" w:w="1830"/>
          </w:tcPr>
          <w:p>
            <w:pPr>
              <w:spacing w:after="0"/>
              <w:jc w:val="left"/>
            </w:pPr>
          </w:p>
        </w:tc>
        <w:tc>
          <w:tcPr>
            <w:tcW w:type="dxa" w:w="1532"/>
          </w:tcPr>
          <w:p>
            <w:pPr>
              <w:spacing w:after="0"/>
              <w:jc w:val="left"/>
            </w:pPr>
          </w:p>
        </w:tc>
        <w:tc>
          <w:tcPr>
            <w:tcW w:type="dxa" w:w="1537"/>
          </w:tcPr>
          <w:p>
            <w:pPr>
              <w:spacing w:after="0"/>
              <w:jc w:val="left"/>
            </w:pPr>
          </w:p>
        </w:tc>
        <w:tc>
          <w:tcPr>
            <w:tcW w:type="dxa" w:w="1822"/>
          </w:tcPr>
          <w:p>
            <w:pPr>
              <w:spacing w:after="0"/>
              <w:jc w:val="left"/>
            </w:pPr>
            <w:r>
              <w:rPr>
                <w:sz w:val="16"/>
              </w:rPr>
              <w:t>Acres burned: in event narratives only (local data needed).</w:t>
            </w:r>
          </w:p>
        </w:tc>
      </w:tr>
      <w:tr>
        <w:trPr>
          <w:cantSplit/>
        </w:trPr>
        <w:tc>
          <w:tcPr>
            <w:tcW w:type="dxa" w:w="1837"/>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26"/>
          </w:tcPr>
          <w:p>
            <w:pPr>
              <w:spacing w:after="0"/>
              <w:jc w:val="right"/>
            </w:pPr>
            <w:r>
              <w:rPr>
                <w:sz w:val="16"/>
              </w:rPr>
              <w:t>31 records, 2000 to 2025 (31 zone-level)</w:t>
            </w:r>
          </w:p>
        </w:tc>
        <w:tc>
          <w:tcPr>
            <w:tcW w:type="dxa" w:w="1969"/>
          </w:tcPr>
          <w:p>
            <w:pPr>
              <w:spacing w:after="0"/>
              <w:jc w:val="left"/>
            </w:pPr>
          </w:p>
        </w:tc>
        <w:tc>
          <w:tcPr>
            <w:tcW w:type="dxa" w:w="1830"/>
          </w:tcPr>
          <w:p>
            <w:pPr>
              <w:spacing w:after="0"/>
              <w:jc w:val="left"/>
            </w:pPr>
            <w:r>
              <w:rPr>
                <w:sz w:val="16"/>
              </w:rPr>
              <w:t>Winter Storm, 2000-12-13, $100,000 property; crops not reported (2000 dollars); NWS zone ARZ058</w:t>
            </w:r>
          </w:p>
        </w:tc>
        <w:tc>
          <w:tcPr>
            <w:tcW w:type="dxa" w:w="1532"/>
          </w:tcPr>
          <w:p>
            <w:pPr>
              <w:spacing w:after="0"/>
              <w:jc w:val="left"/>
            </w:pPr>
          </w:p>
        </w:tc>
        <w:tc>
          <w:tcPr>
            <w:tcW w:type="dxa" w:w="1537"/>
          </w:tcPr>
          <w:p>
            <w:pPr>
              <w:spacing w:after="0"/>
              <w:jc w:val="left"/>
            </w:pPr>
            <w:r>
              <w:rPr>
                <w:sz w:val="16"/>
              </w:rPr>
              <w:t>Countywide (zone-level records).</w:t>
            </w:r>
          </w:p>
        </w:tc>
        <w:tc>
          <w:tcPr>
            <w:tcW w:type="dxa" w:w="182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6"/>
        <w:gridCol w:w="2947"/>
        <w:gridCol w:w="2004"/>
        <w:gridCol w:w="2309"/>
        <w:gridCol w:w="1581"/>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6"/>
            <w:shd w:val="clear" w:color="auto" w:fill="E8E8E8"/>
          </w:tcPr>
          <w:p>
            <w:pPr>
              <w:spacing w:after="0"/>
              <w:jc w:val="left"/>
            </w:pPr>
            <w:r>
              <w:rPr>
                <w:b/>
                <w:sz w:val="16"/>
              </w:rPr>
              <w:t>Type</w:t>
            </w:r>
          </w:p>
        </w:tc>
        <w:tc>
          <w:tcPr>
            <w:tcW w:type="dxa" w:w="2947"/>
            <w:shd w:val="clear" w:color="auto" w:fill="E8E8E8"/>
          </w:tcPr>
          <w:p>
            <w:pPr>
              <w:spacing w:after="0"/>
              <w:jc w:val="left"/>
            </w:pPr>
            <w:r>
              <w:rPr>
                <w:b/>
                <w:sz w:val="16"/>
              </w:rPr>
              <w:t>Title</w:t>
            </w:r>
          </w:p>
        </w:tc>
        <w:tc>
          <w:tcPr>
            <w:tcW w:type="dxa" w:w="2004"/>
            <w:shd w:val="clear" w:color="auto" w:fill="E8E8E8"/>
          </w:tcPr>
          <w:p>
            <w:pPr>
              <w:spacing w:after="0"/>
              <w:jc w:val="left"/>
            </w:pPr>
            <w:r>
              <w:rPr>
                <w:b/>
                <w:sz w:val="16"/>
              </w:rPr>
              <w:t>Mapped hazard</w:t>
            </w:r>
          </w:p>
        </w:tc>
        <w:tc>
          <w:tcPr>
            <w:tcW w:type="dxa" w:w="23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1"/>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76"/>
          </w:tcPr>
          <w:p>
            <w:pPr>
              <w:spacing w:after="0"/>
              <w:jc w:val="left"/>
            </w:pPr>
            <w:r>
              <w:rPr>
                <w:sz w:val="16"/>
              </w:rPr>
              <w:t>Emergency</w:t>
            </w:r>
          </w:p>
        </w:tc>
        <w:tc>
          <w:tcPr>
            <w:tcW w:type="dxa" w:w="2947"/>
          </w:tcPr>
          <w:p>
            <w:pPr>
              <w:spacing w:after="0"/>
              <w:jc w:val="left"/>
            </w:pPr>
            <w:r>
              <w:rPr>
                <w:sz w:val="16"/>
              </w:rPr>
              <w:t>Severe Winter Storm</w:t>
            </w:r>
          </w:p>
        </w:tc>
        <w:tc>
          <w:tcPr>
            <w:tcW w:type="dxa" w:w="2004"/>
          </w:tcPr>
          <w:p>
            <w:pPr>
              <w:spacing w:after="0"/>
              <w:jc w:val="left"/>
            </w:pPr>
            <w:r>
              <w:rPr>
                <w:sz w:val="16"/>
              </w:rPr>
              <w:t>Winter Weather</w:t>
            </w:r>
          </w:p>
        </w:tc>
        <w:tc>
          <w:tcPr>
            <w:tcW w:type="dxa" w:w="2309"/>
          </w:tcPr>
          <w:p>
            <w:pPr>
              <w:spacing w:after="0"/>
              <w:jc w:val="right"/>
            </w:pPr>
            <w:r>
              <w:rPr>
                <w:sz w:val="16"/>
              </w:rPr>
              <w:t>no Public Assistance recorded</w:t>
            </w:r>
          </w:p>
        </w:tc>
        <w:tc>
          <w:tcPr>
            <w:tcW w:type="dxa" w:w="1581"/>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76"/>
          </w:tcPr>
          <w:p>
            <w:pPr>
              <w:spacing w:after="0"/>
              <w:jc w:val="left"/>
            </w:pPr>
            <w:r>
              <w:rPr>
                <w:sz w:val="16"/>
              </w:rPr>
              <w:t>Emergency</w:t>
            </w:r>
          </w:p>
        </w:tc>
        <w:tc>
          <w:tcPr>
            <w:tcW w:type="dxa" w:w="2947"/>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309"/>
          </w:tcPr>
          <w:p>
            <w:pPr>
              <w:spacing w:after="0"/>
              <w:jc w:val="right"/>
            </w:pPr>
            <w:r>
              <w:rPr>
                <w:sz w:val="16"/>
              </w:rPr>
              <w:t>no Public Assistance recorded</w:t>
            </w:r>
          </w:p>
        </w:tc>
        <w:tc>
          <w:tcPr>
            <w:tcW w:type="dxa" w:w="1581"/>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76"/>
          </w:tcPr>
          <w:p>
            <w:pPr>
              <w:spacing w:after="0"/>
              <w:jc w:val="left"/>
            </w:pPr>
            <w:r>
              <w:rPr>
                <w:sz w:val="16"/>
              </w:rPr>
              <w:t>Emergency</w:t>
            </w:r>
          </w:p>
        </w:tc>
        <w:tc>
          <w:tcPr>
            <w:tcW w:type="dxa" w:w="2947"/>
          </w:tcPr>
          <w:p>
            <w:pPr>
              <w:spacing w:after="0"/>
              <w:jc w:val="left"/>
            </w:pPr>
            <w:r>
              <w:rPr>
                <w:sz w:val="16"/>
              </w:rPr>
              <w:t>Hurricane Laura</w:t>
            </w:r>
          </w:p>
        </w:tc>
        <w:tc>
          <w:tcPr>
            <w:tcW w:type="dxa" w:w="2004"/>
          </w:tcPr>
          <w:p>
            <w:pPr>
              <w:spacing w:after="0"/>
              <w:jc w:val="left"/>
            </w:pPr>
            <w:r>
              <w:rPr>
                <w:sz w:val="16"/>
              </w:rPr>
              <w:t>Hurricane</w:t>
            </w:r>
          </w:p>
        </w:tc>
        <w:tc>
          <w:tcPr>
            <w:tcW w:type="dxa" w:w="2309"/>
          </w:tcPr>
          <w:p>
            <w:pPr>
              <w:spacing w:after="0"/>
              <w:jc w:val="right"/>
            </w:pPr>
            <w:r>
              <w:rPr>
                <w:sz w:val="16"/>
              </w:rPr>
              <w:t>no Public Assistance recorded</w:t>
            </w:r>
          </w:p>
        </w:tc>
        <w:tc>
          <w:tcPr>
            <w:tcW w:type="dxa" w:w="1581"/>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276"/>
          </w:tcPr>
          <w:p>
            <w:pPr>
              <w:spacing w:after="0"/>
              <w:jc w:val="left"/>
            </w:pPr>
            <w:r>
              <w:rPr>
                <w:sz w:val="16"/>
              </w:rPr>
              <w:t>Major disaster</w:t>
            </w:r>
          </w:p>
        </w:tc>
        <w:tc>
          <w:tcPr>
            <w:tcW w:type="dxa" w:w="2947"/>
          </w:tcPr>
          <w:p>
            <w:pPr>
              <w:spacing w:after="0"/>
              <w:jc w:val="left"/>
            </w:pPr>
            <w:r>
              <w:rPr>
                <w:sz w:val="16"/>
              </w:rPr>
              <w:t>Severe Storms and Straight-Line Winds</w:t>
            </w:r>
          </w:p>
        </w:tc>
        <w:tc>
          <w:tcPr>
            <w:tcW w:type="dxa" w:w="2004"/>
          </w:tcPr>
          <w:p>
            <w:pPr>
              <w:spacing w:after="0"/>
              <w:jc w:val="left"/>
            </w:pPr>
            <w:r>
              <w:rPr>
                <w:sz w:val="16"/>
              </w:rPr>
              <w:t>Tornado (primary); also designated: Strong Wind</w:t>
            </w:r>
          </w:p>
        </w:tc>
        <w:tc>
          <w:tcPr>
            <w:tcW w:type="dxa" w:w="2309"/>
          </w:tcPr>
          <w:p>
            <w:pPr>
              <w:spacing w:after="0"/>
              <w:jc w:val="right"/>
            </w:pPr>
            <w:r>
              <w:rPr>
                <w:sz w:val="16"/>
              </w:rPr>
              <w:t>$143,493.10</w:t>
            </w:r>
          </w:p>
        </w:tc>
        <w:tc>
          <w:tcPr>
            <w:tcW w:type="dxa" w:w="1581"/>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76"/>
          </w:tcPr>
          <w:p>
            <w:pPr>
              <w:spacing w:after="0"/>
              <w:jc w:val="left"/>
            </w:pPr>
            <w:r>
              <w:rPr>
                <w:sz w:val="16"/>
              </w:rPr>
              <w:t>Major disaster</w:t>
            </w:r>
          </w:p>
        </w:tc>
        <w:tc>
          <w:tcPr>
            <w:tcW w:type="dxa" w:w="2947"/>
          </w:tcPr>
          <w:p>
            <w:pPr>
              <w:spacing w:after="0"/>
              <w:jc w:val="left"/>
            </w:pPr>
            <w:r>
              <w:rPr>
                <w:sz w:val="16"/>
              </w:rPr>
              <w:t>COVID-19 Pandemic</w:t>
            </w:r>
          </w:p>
        </w:tc>
        <w:tc>
          <w:tcPr>
            <w:tcW w:type="dxa" w:w="2004"/>
          </w:tcPr>
          <w:p>
            <w:pPr>
              <w:spacing w:after="0"/>
              <w:jc w:val="left"/>
            </w:pPr>
            <w:r>
              <w:rPr>
                <w:sz w:val="16"/>
              </w:rPr>
              <w:t>Non-natural, not counted</w:t>
            </w:r>
          </w:p>
        </w:tc>
        <w:tc>
          <w:tcPr>
            <w:tcW w:type="dxa" w:w="2309"/>
          </w:tcPr>
          <w:p>
            <w:pPr>
              <w:spacing w:after="0"/>
              <w:jc w:val="right"/>
            </w:pPr>
            <w:r>
              <w:rPr>
                <w:sz w:val="16"/>
              </w:rPr>
              <w:t>no Public Assistance recorded</w:t>
            </w:r>
          </w:p>
        </w:tc>
        <w:tc>
          <w:tcPr>
            <w:tcW w:type="dxa" w:w="1581"/>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76"/>
          </w:tcPr>
          <w:p>
            <w:pPr>
              <w:spacing w:after="0"/>
              <w:jc w:val="left"/>
            </w:pPr>
            <w:r>
              <w:rPr>
                <w:sz w:val="16"/>
              </w:rPr>
              <w:t>Emergency</w:t>
            </w:r>
          </w:p>
        </w:tc>
        <w:tc>
          <w:tcPr>
            <w:tcW w:type="dxa" w:w="2947"/>
          </w:tcPr>
          <w:p>
            <w:pPr>
              <w:spacing w:after="0"/>
              <w:jc w:val="left"/>
            </w:pPr>
            <w:r>
              <w:rPr>
                <w:sz w:val="16"/>
              </w:rPr>
              <w:t>COVID-19</w:t>
            </w:r>
          </w:p>
        </w:tc>
        <w:tc>
          <w:tcPr>
            <w:tcW w:type="dxa" w:w="2004"/>
          </w:tcPr>
          <w:p>
            <w:pPr>
              <w:spacing w:after="0"/>
              <w:jc w:val="left"/>
            </w:pPr>
            <w:r>
              <w:rPr>
                <w:sz w:val="16"/>
              </w:rPr>
              <w:t>Non-natural, not counted</w:t>
            </w:r>
          </w:p>
        </w:tc>
        <w:tc>
          <w:tcPr>
            <w:tcW w:type="dxa" w:w="2309"/>
          </w:tcPr>
          <w:p>
            <w:pPr>
              <w:spacing w:after="0"/>
              <w:jc w:val="right"/>
            </w:pPr>
            <w:r>
              <w:rPr>
                <w:sz w:val="16"/>
              </w:rPr>
              <w:t>no Public Assistance recorded</w:t>
            </w:r>
          </w:p>
        </w:tc>
        <w:tc>
          <w:tcPr>
            <w:tcW w:type="dxa" w:w="1581"/>
          </w:tcPr>
          <w:p>
            <w:pPr>
              <w:spacing w:after="0"/>
              <w:jc w:val="left"/>
            </w:pPr>
            <w:r>
              <w:rPr>
                <w:sz w:val="16"/>
              </w:rPr>
              <w:t>in the 12 months before plan approval</w:t>
            </w:r>
          </w:p>
        </w:tc>
        <w:tc>
          <w:tcPr>
            <w:tcW w:type="dxa" w:w="885"/>
          </w:tcPr>
          <w:p>
            <w:pPr>
              <w:spacing w:after="0"/>
              <w:jc w:val="left"/>
            </w:pPr>
            <w:r>
              <w:rPr>
                <w:sz w:val="16"/>
              </w:rPr>
              <w:t>same incident as DR-4518</w:t>
            </w: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276"/>
          </w:tcPr>
          <w:p>
            <w:pPr>
              <w:spacing w:after="0"/>
              <w:jc w:val="left"/>
            </w:pPr>
            <w:r>
              <w:rPr>
                <w:sz w:val="16"/>
              </w:rPr>
              <w:t>Major disaster</w:t>
            </w:r>
          </w:p>
        </w:tc>
        <w:tc>
          <w:tcPr>
            <w:tcW w:type="dxa" w:w="2947"/>
          </w:tcPr>
          <w:p>
            <w:pPr>
              <w:spacing w:after="0"/>
              <w:jc w:val="left"/>
            </w:pPr>
            <w:r>
              <w:rPr>
                <w:sz w:val="16"/>
              </w:rPr>
              <w:t>Severe Storms, Tornadoes, Straight-Line Winds, and Flooding</w:t>
            </w:r>
          </w:p>
        </w:tc>
        <w:tc>
          <w:tcPr>
            <w:tcW w:type="dxa" w:w="2004"/>
          </w:tcPr>
          <w:p>
            <w:pPr>
              <w:spacing w:after="0"/>
              <w:jc w:val="left"/>
            </w:pPr>
            <w:r>
              <w:rPr>
                <w:sz w:val="16"/>
              </w:rPr>
              <w:t>Inland Flooding; Strong Wind; Tornado</w:t>
            </w:r>
          </w:p>
        </w:tc>
        <w:tc>
          <w:tcPr>
            <w:tcW w:type="dxa" w:w="2309"/>
          </w:tcPr>
          <w:p>
            <w:pPr>
              <w:spacing w:after="0"/>
              <w:jc w:val="right"/>
            </w:pPr>
            <w:r>
              <w:rPr>
                <w:sz w:val="16"/>
              </w:rPr>
              <w:t>$94,440.81</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Associated Flooding</w:t>
            </w:r>
          </w:p>
        </w:tc>
        <w:tc>
          <w:tcPr>
            <w:tcW w:type="dxa" w:w="2004"/>
          </w:tcPr>
          <w:p>
            <w:pPr>
              <w:spacing w:after="0"/>
              <w:jc w:val="left"/>
            </w:pPr>
            <w:r>
              <w:rPr>
                <w:sz w:val="16"/>
              </w:rPr>
              <w:t>Inland Flooding; Tornado</w:t>
            </w:r>
          </w:p>
        </w:tc>
        <w:tc>
          <w:tcPr>
            <w:tcW w:type="dxa" w:w="2309"/>
          </w:tcPr>
          <w:p>
            <w:pPr>
              <w:spacing w:after="0"/>
              <w:jc w:val="right"/>
            </w:pPr>
            <w:r>
              <w:rPr>
                <w:sz w:val="16"/>
              </w:rPr>
              <w:t>$468,655.04</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309"/>
          </w:tcPr>
          <w:p>
            <w:pPr>
              <w:spacing w:after="0"/>
              <w:jc w:val="right"/>
            </w:pPr>
            <w:r>
              <w:rPr>
                <w:sz w:val="16"/>
              </w:rPr>
              <w:t>$106,702.39</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2008-05-20</w:t>
            </w:r>
          </w:p>
        </w:tc>
        <w:tc>
          <w:tcPr>
            <w:tcW w:type="dxa" w:w="1037"/>
          </w:tcPr>
          <w:p>
            <w:pPr>
              <w:spacing w:after="0"/>
              <w:jc w:val="left"/>
            </w:pPr>
            <w:r>
              <w:rPr>
                <w:sz w:val="16"/>
              </w:rPr>
              <w:t>2008-05-02</w:t>
            </w:r>
          </w:p>
        </w:tc>
        <w:tc>
          <w:tcPr>
            <w:tcW w:type="dxa" w:w="1037"/>
          </w:tcPr>
          <w:p>
            <w:pPr>
              <w:spacing w:after="0"/>
              <w:jc w:val="left"/>
            </w:pPr>
            <w:r>
              <w:rPr>
                <w:sz w:val="16"/>
              </w:rPr>
              <w:t>DR-1758-AR</w:t>
            </w:r>
          </w:p>
        </w:tc>
        <w:tc>
          <w:tcPr>
            <w:tcW w:type="dxa" w:w="1276"/>
          </w:tcPr>
          <w:p>
            <w:pPr>
              <w:spacing w:after="0"/>
              <w:jc w:val="left"/>
            </w:pPr>
            <w:r>
              <w:rPr>
                <w:sz w:val="16"/>
              </w:rPr>
              <w:t>Major disaster</w:t>
            </w:r>
          </w:p>
        </w:tc>
        <w:tc>
          <w:tcPr>
            <w:tcW w:type="dxa" w:w="2947"/>
          </w:tcPr>
          <w:p>
            <w:pPr>
              <w:spacing w:after="0"/>
              <w:jc w:val="left"/>
            </w:pPr>
            <w:r>
              <w:rPr>
                <w:sz w:val="16"/>
              </w:rPr>
              <w:t>Severe Storms, Flooding, and Tornadoes</w:t>
            </w:r>
          </w:p>
        </w:tc>
        <w:tc>
          <w:tcPr>
            <w:tcW w:type="dxa" w:w="2004"/>
          </w:tcPr>
          <w:p>
            <w:pPr>
              <w:spacing w:after="0"/>
              <w:jc w:val="left"/>
            </w:pPr>
            <w:r>
              <w:rPr>
                <w:sz w:val="16"/>
              </w:rPr>
              <w:t>Inland Flooding; Tornado</w:t>
            </w:r>
          </w:p>
        </w:tc>
        <w:tc>
          <w:tcPr>
            <w:tcW w:type="dxa" w:w="2309"/>
          </w:tcPr>
          <w:p>
            <w:pPr>
              <w:spacing w:after="0"/>
              <w:jc w:val="right"/>
            </w:pPr>
            <w:r>
              <w:rPr>
                <w:sz w:val="16"/>
              </w:rPr>
              <w:t>$41,610.49</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309"/>
          </w:tcPr>
          <w:p>
            <w:pPr>
              <w:spacing w:after="0"/>
              <w:jc w:val="right"/>
            </w:pPr>
            <w:r>
              <w:rPr>
                <w:sz w:val="16"/>
              </w:rPr>
              <w:t>$73,383.92</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76"/>
          </w:tcPr>
          <w:p>
            <w:pPr>
              <w:spacing w:after="0"/>
              <w:jc w:val="left"/>
            </w:pPr>
            <w:r>
              <w:rPr>
                <w:sz w:val="16"/>
              </w:rPr>
              <w:t>Emergency</w:t>
            </w:r>
          </w:p>
        </w:tc>
        <w:tc>
          <w:tcPr>
            <w:tcW w:type="dxa" w:w="2947"/>
          </w:tcPr>
          <w:p>
            <w:pPr>
              <w:spacing w:after="0"/>
              <w:jc w:val="left"/>
            </w:pPr>
            <w:r>
              <w:rPr>
                <w:sz w:val="16"/>
              </w:rPr>
              <w:t>Hurricane Katrina Evacuation</w:t>
            </w:r>
          </w:p>
        </w:tc>
        <w:tc>
          <w:tcPr>
            <w:tcW w:type="dxa" w:w="2004"/>
          </w:tcPr>
          <w:p>
            <w:pPr>
              <w:spacing w:after="0"/>
              <w:jc w:val="left"/>
            </w:pPr>
            <w:r>
              <w:rPr>
                <w:sz w:val="16"/>
              </w:rPr>
              <w:t>Hurricane: evacuation support, not a local hazard event; not counted</w:t>
            </w:r>
          </w:p>
        </w:tc>
        <w:tc>
          <w:tcPr>
            <w:tcW w:type="dxa" w:w="2309"/>
          </w:tcPr>
          <w:p>
            <w:pPr>
              <w:spacing w:after="0"/>
              <w:jc w:val="right"/>
            </w:pPr>
            <w:r>
              <w:rPr>
                <w:sz w:val="16"/>
              </w:rPr>
              <w:t>$71,635.36</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276"/>
          </w:tcPr>
          <w:p>
            <w:pPr>
              <w:spacing w:after="0"/>
              <w:jc w:val="left"/>
            </w:pPr>
            <w:r>
              <w:rPr>
                <w:sz w:val="16"/>
              </w:rPr>
              <w:t>Major disaster</w:t>
            </w:r>
          </w:p>
        </w:tc>
        <w:tc>
          <w:tcPr>
            <w:tcW w:type="dxa" w:w="2947"/>
          </w:tcPr>
          <w:p>
            <w:pPr>
              <w:spacing w:after="0"/>
              <w:jc w:val="left"/>
            </w:pPr>
            <w:r>
              <w:rPr>
                <w:sz w:val="16"/>
              </w:rPr>
              <w:t>Severe Storms, Tornadoes, and Flooding</w:t>
            </w:r>
          </w:p>
        </w:tc>
        <w:tc>
          <w:tcPr>
            <w:tcW w:type="dxa" w:w="2004"/>
          </w:tcPr>
          <w:p>
            <w:pPr>
              <w:spacing w:after="0"/>
              <w:jc w:val="left"/>
            </w:pPr>
            <w:r>
              <w:rPr>
                <w:sz w:val="16"/>
              </w:rPr>
              <w:t>Inland Flooding; Tornado</w:t>
            </w:r>
          </w:p>
        </w:tc>
        <w:tc>
          <w:tcPr>
            <w:tcW w:type="dxa" w:w="2309"/>
          </w:tcPr>
          <w:p>
            <w:pPr>
              <w:spacing w:after="0"/>
              <w:jc w:val="right"/>
            </w:pPr>
            <w:r>
              <w:rPr>
                <w:sz w:val="16"/>
              </w:rPr>
              <w:t>PA not declared for this county</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276"/>
          </w:tcPr>
          <w:p>
            <w:pPr>
              <w:spacing w:after="0"/>
              <w:jc w:val="left"/>
            </w:pPr>
            <w:r>
              <w:rPr>
                <w:sz w:val="16"/>
              </w:rPr>
              <w:t>Major disaster</w:t>
            </w:r>
          </w:p>
        </w:tc>
        <w:tc>
          <w:tcPr>
            <w:tcW w:type="dxa" w:w="2947"/>
          </w:tcPr>
          <w:p>
            <w:pPr>
              <w:spacing w:after="0"/>
              <w:jc w:val="left"/>
            </w:pPr>
            <w:r>
              <w:rPr>
                <w:sz w:val="16"/>
              </w:rPr>
              <w:t>Severe Winter Ice Storm</w:t>
            </w:r>
          </w:p>
        </w:tc>
        <w:tc>
          <w:tcPr>
            <w:tcW w:type="dxa" w:w="2004"/>
          </w:tcPr>
          <w:p>
            <w:pPr>
              <w:spacing w:after="0"/>
              <w:jc w:val="left"/>
            </w:pPr>
            <w:r>
              <w:rPr>
                <w:sz w:val="16"/>
              </w:rPr>
              <w:t>Winter Weather</w:t>
            </w:r>
          </w:p>
        </w:tc>
        <w:tc>
          <w:tcPr>
            <w:tcW w:type="dxa" w:w="2309"/>
          </w:tcPr>
          <w:p>
            <w:pPr>
              <w:spacing w:after="0"/>
              <w:jc w:val="right"/>
            </w:pPr>
            <w:r>
              <w:rPr>
                <w:sz w:val="16"/>
              </w:rPr>
              <w:t>no Public Assistance recorded</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276"/>
          </w:tcPr>
          <w:p>
            <w:pPr>
              <w:spacing w:after="0"/>
              <w:jc w:val="left"/>
            </w:pPr>
            <w:r>
              <w:rPr>
                <w:sz w:val="16"/>
              </w:rPr>
              <w:t>Major disaster</w:t>
            </w:r>
          </w:p>
        </w:tc>
        <w:tc>
          <w:tcPr>
            <w:tcW w:type="dxa" w:w="2947"/>
          </w:tcPr>
          <w:p>
            <w:pPr>
              <w:spacing w:after="0"/>
              <w:jc w:val="left"/>
            </w:pPr>
            <w:r>
              <w:rPr>
                <w:sz w:val="16"/>
              </w:rPr>
              <w:t>Severe Storms &amp; Tornadoes</w:t>
            </w:r>
          </w:p>
        </w:tc>
        <w:tc>
          <w:tcPr>
            <w:tcW w:type="dxa" w:w="2004"/>
          </w:tcPr>
          <w:p>
            <w:pPr>
              <w:spacing w:after="0"/>
              <w:jc w:val="left"/>
            </w:pPr>
            <w:r>
              <w:rPr>
                <w:sz w:val="16"/>
              </w:rPr>
              <w:t>Tornado</w:t>
            </w:r>
          </w:p>
        </w:tc>
        <w:tc>
          <w:tcPr>
            <w:tcW w:type="dxa" w:w="2309"/>
          </w:tcPr>
          <w:p>
            <w:pPr>
              <w:spacing w:after="0"/>
              <w:jc w:val="right"/>
            </w:pPr>
            <w:r>
              <w:rPr>
                <w:sz w:val="16"/>
              </w:rPr>
              <w:t>PA not declared for this county</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1974-05-31</w:t>
            </w:r>
          </w:p>
        </w:tc>
        <w:tc>
          <w:tcPr>
            <w:tcW w:type="dxa" w:w="1037"/>
          </w:tcPr>
          <w:p>
            <w:pPr>
              <w:spacing w:after="0"/>
              <w:jc w:val="left"/>
            </w:pPr>
            <w:r>
              <w:rPr>
                <w:sz w:val="16"/>
              </w:rPr>
              <w:t>1974-05-31</w:t>
            </w:r>
          </w:p>
        </w:tc>
        <w:tc>
          <w:tcPr>
            <w:tcW w:type="dxa" w:w="1037"/>
          </w:tcPr>
          <w:p>
            <w:pPr>
              <w:spacing w:after="0"/>
              <w:jc w:val="left"/>
            </w:pPr>
            <w:r>
              <w:rPr>
                <w:sz w:val="16"/>
              </w:rPr>
              <w:t>DR-435-AR</w:t>
            </w:r>
          </w:p>
        </w:tc>
        <w:tc>
          <w:tcPr>
            <w:tcW w:type="dxa" w:w="1276"/>
          </w:tcPr>
          <w:p>
            <w:pPr>
              <w:spacing w:after="0"/>
              <w:jc w:val="left"/>
            </w:pPr>
            <w:r>
              <w:rPr>
                <w:sz w:val="16"/>
              </w:rPr>
              <w:t>Major disaster</w:t>
            </w:r>
          </w:p>
        </w:tc>
        <w:tc>
          <w:tcPr>
            <w:tcW w:type="dxa" w:w="2947"/>
          </w:tcPr>
          <w:p>
            <w:pPr>
              <w:spacing w:after="0"/>
              <w:jc w:val="left"/>
            </w:pPr>
            <w:r>
              <w:rPr>
                <w:sz w:val="16"/>
              </w:rPr>
              <w:t>Heavy Rains &amp; Flooding</w:t>
            </w:r>
          </w:p>
        </w:tc>
        <w:tc>
          <w:tcPr>
            <w:tcW w:type="dxa" w:w="2004"/>
          </w:tcPr>
          <w:p>
            <w:pPr>
              <w:spacing w:after="0"/>
              <w:jc w:val="left"/>
            </w:pPr>
            <w:r>
              <w:rPr>
                <w:sz w:val="16"/>
              </w:rPr>
              <w:t>Inland Flooding</w:t>
            </w:r>
          </w:p>
        </w:tc>
        <w:tc>
          <w:tcPr>
            <w:tcW w:type="dxa" w:w="2309"/>
          </w:tcPr>
          <w:p>
            <w:pPr>
              <w:spacing w:after="0"/>
              <w:jc w:val="right"/>
            </w:pPr>
            <w:r>
              <w:rPr>
                <w:sz w:val="16"/>
              </w:rPr>
              <w:t>no Public Assistance recorded</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76"/>
          </w:tcPr>
          <w:p>
            <w:pPr>
              <w:spacing w:after="0"/>
              <w:jc w:val="left"/>
            </w:pPr>
            <w:r>
              <w:rPr>
                <w:sz w:val="16"/>
              </w:rPr>
              <w:t>Major disaster</w:t>
            </w:r>
          </w:p>
        </w:tc>
        <w:tc>
          <w:tcPr>
            <w:tcW w:type="dxa" w:w="2947"/>
          </w:tcPr>
          <w:p>
            <w:pPr>
              <w:spacing w:after="0"/>
              <w:jc w:val="left"/>
            </w:pPr>
            <w:r>
              <w:rPr>
                <w:sz w:val="16"/>
              </w:rPr>
              <w:t>Severe Storms &amp; Flooding</w:t>
            </w:r>
          </w:p>
        </w:tc>
        <w:tc>
          <w:tcPr>
            <w:tcW w:type="dxa" w:w="2004"/>
          </w:tcPr>
          <w:p>
            <w:pPr>
              <w:spacing w:after="0"/>
              <w:jc w:val="left"/>
            </w:pPr>
            <w:r>
              <w:rPr>
                <w:sz w:val="16"/>
              </w:rPr>
              <w:t>Inland Flooding</w:t>
            </w:r>
          </w:p>
        </w:tc>
        <w:tc>
          <w:tcPr>
            <w:tcW w:type="dxa" w:w="2309"/>
          </w:tcPr>
          <w:p>
            <w:pPr>
              <w:spacing w:after="0"/>
              <w:jc w:val="right"/>
            </w:pPr>
            <w:r>
              <w:rPr>
                <w:sz w:val="16"/>
              </w:rPr>
              <w:t>no Public Assistance recorded</w:t>
            </w:r>
          </w:p>
        </w:tc>
        <w:tc>
          <w:tcPr>
            <w:tcW w:type="dxa" w:w="1581"/>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276"/>
          </w:tcPr>
          <w:p>
            <w:pPr>
              <w:spacing w:after="0"/>
              <w:jc w:val="left"/>
            </w:pPr>
            <w:r>
              <w:rPr>
                <w:sz w:val="16"/>
              </w:rPr>
              <w:t>Major disaster</w:t>
            </w:r>
          </w:p>
        </w:tc>
        <w:tc>
          <w:tcPr>
            <w:tcW w:type="dxa" w:w="2947"/>
          </w:tcPr>
          <w:p>
            <w:pPr>
              <w:spacing w:after="0"/>
              <w:jc w:val="left"/>
            </w:pPr>
            <w:r>
              <w:rPr>
                <w:sz w:val="16"/>
              </w:rPr>
              <w:t>Tornadoes, Severe Storms &amp; Flooding</w:t>
            </w:r>
          </w:p>
        </w:tc>
        <w:tc>
          <w:tcPr>
            <w:tcW w:type="dxa" w:w="2004"/>
          </w:tcPr>
          <w:p>
            <w:pPr>
              <w:spacing w:after="0"/>
              <w:jc w:val="left"/>
            </w:pPr>
            <w:r>
              <w:rPr>
                <w:sz w:val="16"/>
              </w:rPr>
              <w:t>Tornado (primary); also designated: Inland Flooding</w:t>
            </w:r>
          </w:p>
        </w:tc>
        <w:tc>
          <w:tcPr>
            <w:tcW w:type="dxa" w:w="2309"/>
          </w:tcPr>
          <w:p>
            <w:pPr>
              <w:spacing w:after="0"/>
              <w:jc w:val="right"/>
            </w:pPr>
            <w:r>
              <w:rPr>
                <w:sz w:val="16"/>
              </w:rPr>
              <w:t>no Public Assistance recorded</w:t>
            </w:r>
          </w:p>
        </w:tc>
        <w:tc>
          <w:tcPr>
            <w:tcW w:type="dxa" w:w="1581"/>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40</w:t>
            </w:r>
          </w:p>
        </w:tc>
        <w:tc>
          <w:tcPr>
            <w:tcW w:type="dxa" w:w="1123"/>
          </w:tcPr>
          <w:p>
            <w:pPr>
              <w:spacing w:after="0"/>
              <w:jc w:val="right"/>
            </w:pPr>
            <w:r>
              <w:rPr>
                <w:sz w:val="16"/>
              </w:rPr>
              <w:t>17</w:t>
            </w:r>
          </w:p>
        </w:tc>
        <w:tc>
          <w:tcPr>
            <w:tcW w:type="dxa" w:w="1964"/>
          </w:tcPr>
          <w:p>
            <w:pPr>
              <w:spacing w:after="0"/>
              <w:jc w:val="right"/>
            </w:pPr>
            <w:r>
              <w:rPr>
                <w:sz w:val="16"/>
              </w:rPr>
              <w:t>0</w:t>
            </w:r>
          </w:p>
        </w:tc>
        <w:tc>
          <w:tcPr>
            <w:tcW w:type="dxa" w:w="777"/>
          </w:tcPr>
          <w:p>
            <w:pPr>
              <w:spacing w:after="0"/>
              <w:jc w:val="right"/>
            </w:pPr>
            <w:r>
              <w:rPr>
                <w:sz w:val="16"/>
              </w:rPr>
              <w:t>17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35</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140</w:t>
            </w:r>
          </w:p>
        </w:tc>
        <w:tc>
          <w:tcPr>
            <w:tcW w:type="dxa" w:w="1123"/>
          </w:tcPr>
          <w:p>
            <w:pPr>
              <w:spacing w:after="0"/>
              <w:jc w:val="right"/>
            </w:pPr>
            <w:r>
              <w:rPr>
                <w:sz w:val="16"/>
              </w:rPr>
              <w:t>93</w:t>
            </w:r>
          </w:p>
        </w:tc>
        <w:tc>
          <w:tcPr>
            <w:tcW w:type="dxa" w:w="1964"/>
          </w:tcPr>
          <w:p>
            <w:pPr>
              <w:spacing w:after="0"/>
              <w:jc w:val="right"/>
            </w:pPr>
            <w:r>
              <w:rPr>
                <w:sz w:val="16"/>
              </w:rPr>
              <w:t>10</w:t>
            </w:r>
          </w:p>
        </w:tc>
        <w:tc>
          <w:tcPr>
            <w:tcW w:type="dxa" w:w="777"/>
          </w:tcPr>
          <w:p>
            <w:pPr>
              <w:spacing w:after="0"/>
              <w:jc w:val="right"/>
            </w:pPr>
            <w:r>
              <w:rPr>
                <w:sz w:val="16"/>
              </w:rPr>
              <w:t>85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19</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57"/>
          </w:tcPr>
          <w:p>
            <w:pPr>
              <w:spacing w:after="0"/>
              <w:jc w:val="right"/>
            </w:pPr>
            <w:r>
              <w:rPr>
                <w:sz w:val="16"/>
              </w:rPr>
              <w:t>101</w:t>
            </w:r>
          </w:p>
        </w:tc>
        <w:tc>
          <w:tcPr>
            <w:tcW w:type="dxa" w:w="1123"/>
          </w:tcPr>
          <w:p>
            <w:pPr>
              <w:spacing w:after="0"/>
              <w:jc w:val="right"/>
            </w:pPr>
            <w:r>
              <w:rPr>
                <w:sz w:val="16"/>
              </w:rPr>
              <w:t>23</w:t>
            </w:r>
          </w:p>
        </w:tc>
        <w:tc>
          <w:tcPr>
            <w:tcW w:type="dxa" w:w="1964"/>
          </w:tcPr>
          <w:p>
            <w:pPr>
              <w:spacing w:after="0"/>
              <w:jc w:val="right"/>
            </w:pPr>
            <w:r>
              <w:rPr>
                <w:sz w:val="16"/>
              </w:rPr>
              <w:t>2</w:t>
            </w:r>
          </w:p>
        </w:tc>
        <w:tc>
          <w:tcPr>
            <w:tcW w:type="dxa" w:w="777"/>
          </w:tcPr>
          <w:p>
            <w:pPr>
              <w:spacing w:after="0"/>
              <w:jc w:val="right"/>
            </w:pPr>
            <w:r>
              <w:rPr>
                <w:sz w:val="16"/>
              </w:rPr>
              <w:t>18</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28</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10</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31</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3"/>
        <w:gridCol w:w="1716"/>
        <w:gridCol w:w="946"/>
        <w:gridCol w:w="2608"/>
        <w:gridCol w:w="1119"/>
        <w:gridCol w:w="28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3"/>
            <w:shd w:val="clear" w:color="auto" w:fill="E8E8E8"/>
          </w:tcPr>
          <w:p>
            <w:pPr>
              <w:spacing w:after="0"/>
              <w:jc w:val="left"/>
            </w:pPr>
            <w:r>
              <w:rPr>
                <w:b/>
                <w:sz w:val="16"/>
              </w:rPr>
              <w:t>Magnitude or extent</w:t>
            </w:r>
          </w:p>
        </w:tc>
        <w:tc>
          <w:tcPr>
            <w:tcW w:type="dxa" w:w="1716"/>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8"/>
            <w:shd w:val="clear" w:color="auto" w:fill="E8E8E8"/>
          </w:tcPr>
          <w:p>
            <w:pPr>
              <w:spacing w:after="0"/>
              <w:jc w:val="left"/>
            </w:pPr>
            <w:r>
              <w:rPr>
                <w:b/>
                <w:sz w:val="16"/>
              </w:rPr>
              <w:t>Location</w:t>
            </w:r>
          </w:p>
        </w:tc>
        <w:tc>
          <w:tcPr>
            <w:tcW w:type="dxa" w:w="1119"/>
            <w:shd w:val="clear" w:color="auto" w:fill="E8E8E8"/>
          </w:tcPr>
          <w:p>
            <w:pPr>
              <w:spacing w:after="0"/>
              <w:jc w:val="left"/>
            </w:pPr>
            <w:r>
              <w:rPr>
                <w:b/>
                <w:sz w:val="16"/>
              </w:rPr>
              <w:t>Flags</w:t>
            </w:r>
          </w:p>
        </w:tc>
        <w:tc>
          <w:tcPr>
            <w:tcW w:type="dxa" w:w="28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2024-05-24</w:t>
            </w:r>
          </w:p>
        </w:tc>
        <w:tc>
          <w:tcPr>
            <w:tcW w:type="dxa" w:w="1215"/>
          </w:tcPr>
          <w:p>
            <w:pPr>
              <w:spacing w:after="0"/>
              <w:jc w:val="left"/>
            </w:pPr>
            <w:r>
              <w:rPr>
                <w:sz w:val="16"/>
              </w:rPr>
              <w:t>Hail</w:t>
            </w:r>
          </w:p>
        </w:tc>
        <w:tc>
          <w:tcPr>
            <w:tcW w:type="dxa" w:w="2663"/>
          </w:tcPr>
          <w:p>
            <w:pPr>
              <w:spacing w:after="0"/>
              <w:jc w:val="left"/>
            </w:pPr>
            <w:r>
              <w:rPr>
                <w:sz w:val="16"/>
              </w:rPr>
              <w:t>1.75 in</w:t>
            </w:r>
          </w:p>
        </w:tc>
        <w:tc>
          <w:tcPr>
            <w:tcW w:type="dxa" w:w="1716"/>
          </w:tcPr>
          <w:p>
            <w:pPr>
              <w:spacing w:after="0"/>
              <w:jc w:val="left"/>
            </w:pPr>
            <w:r>
              <w:rPr>
                <w:sz w:val="16"/>
              </w:rPr>
              <w:t>$0 property; $0 crops (2024 dollars)</w:t>
            </w:r>
          </w:p>
        </w:tc>
        <w:tc>
          <w:tcPr>
            <w:tcW w:type="dxa" w:w="946"/>
          </w:tcPr>
          <w:p>
            <w:pPr>
              <w:spacing w:after="0"/>
              <w:jc w:val="right"/>
            </w:pPr>
            <w:r>
              <w:rPr>
                <w:sz w:val="16"/>
              </w:rPr>
              <w:t>0, 0</w:t>
            </w:r>
          </w:p>
        </w:tc>
        <w:tc>
          <w:tcPr>
            <w:tcW w:type="dxa" w:w="2608"/>
          </w:tcPr>
          <w:p>
            <w:pPr>
              <w:spacing w:after="0"/>
              <w:jc w:val="left"/>
            </w:pPr>
            <w:r>
              <w:rPr>
                <w:sz w:val="16"/>
              </w:rPr>
              <w:t>BARTON</w:t>
            </w:r>
          </w:p>
        </w:tc>
        <w:tc>
          <w:tcPr>
            <w:tcW w:type="dxa" w:w="1119"/>
          </w:tcPr>
          <w:p>
            <w:pPr>
              <w:spacing w:after="0"/>
              <w:jc w:val="left"/>
            </w:pPr>
            <w:r>
              <w:rPr>
                <w:sz w:val="16"/>
              </w:rPr>
              <w:t>new since last plan; within last 5 years</w:t>
            </w:r>
          </w:p>
        </w:tc>
        <w:tc>
          <w:tcPr>
            <w:tcW w:type="dxa" w:w="2807"/>
          </w:tcPr>
          <w:p>
            <w:pPr>
              <w:spacing w:after="0"/>
              <w:jc w:val="left"/>
            </w:pPr>
            <w:r>
              <w:rPr>
                <w:sz w:val="16"/>
              </w:rPr>
              <w:t>B1-c worst recorded: Hail</w:t>
            </w:r>
          </w:p>
        </w:tc>
      </w:tr>
      <w:tr>
        <w:trPr>
          <w:cantSplit/>
        </w:trPr>
        <w:tc>
          <w:tcPr>
            <w:tcW w:type="dxa" w:w="1037"/>
          </w:tcPr>
          <w:p>
            <w:pPr>
              <w:spacing w:after="0"/>
              <w:jc w:val="left"/>
            </w:pPr>
            <w:r>
              <w:rPr>
                <w:sz w:val="16"/>
              </w:rPr>
              <w:t>2024-01-14</w:t>
            </w:r>
          </w:p>
        </w:tc>
        <w:tc>
          <w:tcPr>
            <w:tcW w:type="dxa" w:w="1215"/>
          </w:tcPr>
          <w:p>
            <w:pPr>
              <w:spacing w:after="0"/>
              <w:jc w:val="left"/>
            </w:pPr>
            <w:r>
              <w:rPr>
                <w:sz w:val="16"/>
              </w:rPr>
              <w:t>Cold/Wind Chill</w:t>
            </w:r>
          </w:p>
        </w:tc>
        <w:tc>
          <w:tcPr>
            <w:tcW w:type="dxa" w:w="2663"/>
          </w:tcPr>
          <w:p>
            <w:pPr>
              <w:spacing w:after="0"/>
              <w:jc w:val="left"/>
            </w:pPr>
          </w:p>
        </w:tc>
        <w:tc>
          <w:tcPr>
            <w:tcW w:type="dxa" w:w="1716"/>
          </w:tcPr>
          <w:p>
            <w:pPr>
              <w:spacing w:after="0"/>
              <w:jc w:val="left"/>
            </w:pPr>
            <w:r>
              <w:rPr>
                <w:sz w:val="16"/>
              </w:rPr>
              <w:t>$0 property; $0 crops, reported for the zone (2024 dollars)</w:t>
            </w:r>
          </w:p>
        </w:tc>
        <w:tc>
          <w:tcPr>
            <w:tcW w:type="dxa" w:w="946"/>
          </w:tcPr>
          <w:p>
            <w:pPr>
              <w:spacing w:after="0"/>
              <w:jc w:val="right"/>
            </w:pPr>
            <w:r>
              <w:rPr>
                <w:sz w:val="16"/>
              </w:rPr>
              <w:t>0, 0</w:t>
            </w:r>
          </w:p>
        </w:tc>
        <w:tc>
          <w:tcPr>
            <w:tcW w:type="dxa" w:w="2608"/>
          </w:tcPr>
          <w:p>
            <w:pPr>
              <w:spacing w:after="0"/>
              <w:jc w:val="left"/>
            </w:pPr>
            <w:r>
              <w:rPr>
                <w:sz w:val="16"/>
              </w:rPr>
              <w:t>NWS zone ARZ058 (PHILLIPS), zone-level</w:t>
            </w:r>
          </w:p>
        </w:tc>
        <w:tc>
          <w:tcPr>
            <w:tcW w:type="dxa" w:w="1119"/>
          </w:tcPr>
          <w:p>
            <w:pPr>
              <w:spacing w:after="0"/>
              <w:jc w:val="left"/>
            </w:pPr>
            <w:r>
              <w:rPr>
                <w:sz w:val="16"/>
              </w:rPr>
              <w:t>new since last plan; within last 5 years</w:t>
            </w:r>
          </w:p>
        </w:tc>
        <w:tc>
          <w:tcPr>
            <w:tcW w:type="dxa" w:w="28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2012-01-22</w:t>
            </w:r>
          </w:p>
        </w:tc>
        <w:tc>
          <w:tcPr>
            <w:tcW w:type="dxa" w:w="1215"/>
          </w:tcPr>
          <w:p>
            <w:pPr>
              <w:spacing w:after="0"/>
              <w:jc w:val="left"/>
            </w:pPr>
            <w:r>
              <w:rPr>
                <w:sz w:val="16"/>
              </w:rPr>
              <w:t>Thunderstorm Wind</w:t>
            </w:r>
          </w:p>
        </w:tc>
        <w:tc>
          <w:tcPr>
            <w:tcW w:type="dxa" w:w="2663"/>
          </w:tcPr>
          <w:p>
            <w:pPr>
              <w:spacing w:after="0"/>
              <w:jc w:val="left"/>
            </w:pPr>
            <w:r>
              <w:rPr>
                <w:sz w:val="16"/>
              </w:rPr>
              <w:t>100 kt (115 mph) estimated gust</w:t>
            </w:r>
          </w:p>
        </w:tc>
        <w:tc>
          <w:tcPr>
            <w:tcW w:type="dxa" w:w="1716"/>
          </w:tcPr>
          <w:p>
            <w:pPr>
              <w:spacing w:after="0"/>
              <w:jc w:val="left"/>
            </w:pPr>
            <w:r>
              <w:rPr>
                <w:sz w:val="16"/>
              </w:rPr>
              <w:t>$50,000 property; $0 crops (2012 dollars)</w:t>
            </w:r>
          </w:p>
        </w:tc>
        <w:tc>
          <w:tcPr>
            <w:tcW w:type="dxa" w:w="946"/>
          </w:tcPr>
          <w:p>
            <w:pPr>
              <w:spacing w:after="0"/>
              <w:jc w:val="right"/>
            </w:pPr>
            <w:r>
              <w:rPr>
                <w:sz w:val="16"/>
              </w:rPr>
              <w:t>0, 0</w:t>
            </w:r>
          </w:p>
        </w:tc>
        <w:tc>
          <w:tcPr>
            <w:tcW w:type="dxa" w:w="2608"/>
          </w:tcPr>
          <w:p>
            <w:pPr>
              <w:spacing w:after="0"/>
              <w:jc w:val="left"/>
            </w:pPr>
            <w:r>
              <w:rPr>
                <w:sz w:val="16"/>
              </w:rPr>
              <w:t>MARVELL</w:t>
            </w:r>
          </w:p>
        </w:tc>
        <w:tc>
          <w:tcPr>
            <w:tcW w:type="dxa" w:w="1119"/>
          </w:tcPr>
          <w:p>
            <w:pPr>
              <w:spacing w:after="0"/>
              <w:jc w:val="left"/>
            </w:pPr>
          </w:p>
        </w:tc>
        <w:tc>
          <w:tcPr>
            <w:tcW w:type="dxa" w:w="2807"/>
          </w:tcPr>
          <w:p>
            <w:pPr>
              <w:spacing w:after="0"/>
              <w:jc w:val="left"/>
            </w:pPr>
            <w:r>
              <w:rPr>
                <w:sz w:val="16"/>
              </w:rPr>
              <w:t>B1-c worst recorded: Thunderstorm Wind</w:t>
            </w:r>
          </w:p>
        </w:tc>
      </w:tr>
      <w:tr>
        <w:trPr>
          <w:cantSplit/>
        </w:trPr>
        <w:tc>
          <w:tcPr>
            <w:tcW w:type="dxa" w:w="1037"/>
          </w:tcPr>
          <w:p>
            <w:pPr>
              <w:spacing w:after="0"/>
              <w:jc w:val="left"/>
            </w:pPr>
            <w:r>
              <w:rPr>
                <w:sz w:val="16"/>
              </w:rPr>
              <w:t>2010-07-27</w:t>
            </w:r>
          </w:p>
        </w:tc>
        <w:tc>
          <w:tcPr>
            <w:tcW w:type="dxa" w:w="1215"/>
          </w:tcPr>
          <w:p>
            <w:pPr>
              <w:spacing w:after="0"/>
              <w:jc w:val="left"/>
            </w:pPr>
            <w:r>
              <w:rPr>
                <w:sz w:val="16"/>
              </w:rPr>
              <w:t>Drought</w:t>
            </w:r>
          </w:p>
        </w:tc>
        <w:tc>
          <w:tcPr>
            <w:tcW w:type="dxa" w:w="2663"/>
          </w:tcPr>
          <w:p>
            <w:pPr>
              <w:spacing w:after="0"/>
              <w:jc w:val="left"/>
            </w:pPr>
          </w:p>
        </w:tc>
        <w:tc>
          <w:tcPr>
            <w:tcW w:type="dxa" w:w="1716"/>
          </w:tcPr>
          <w:p>
            <w:pPr>
              <w:spacing w:after="0"/>
              <w:jc w:val="left"/>
            </w:pPr>
            <w:r>
              <w:rPr>
                <w:sz w:val="16"/>
              </w:rPr>
              <w:t>$0 property; crops not reported, reported for the zone (2010 dollars)</w:t>
            </w:r>
          </w:p>
        </w:tc>
        <w:tc>
          <w:tcPr>
            <w:tcW w:type="dxa" w:w="946"/>
          </w:tcPr>
          <w:p>
            <w:pPr>
              <w:spacing w:after="0"/>
              <w:jc w:val="right"/>
            </w:pPr>
            <w:r>
              <w:rPr>
                <w:sz w:val="16"/>
              </w:rPr>
              <w:t>0, 0</w:t>
            </w:r>
          </w:p>
        </w:tc>
        <w:tc>
          <w:tcPr>
            <w:tcW w:type="dxa" w:w="2608"/>
          </w:tcPr>
          <w:p>
            <w:pPr>
              <w:spacing w:after="0"/>
              <w:jc w:val="left"/>
            </w:pPr>
            <w:r>
              <w:rPr>
                <w:sz w:val="16"/>
              </w:rPr>
              <w:t>NWS zone ARZ058 (PHILLIPS), zone-level</w:t>
            </w:r>
          </w:p>
        </w:tc>
        <w:tc>
          <w:tcPr>
            <w:tcW w:type="dxa" w:w="1119"/>
          </w:tcPr>
          <w:p>
            <w:pPr>
              <w:spacing w:after="0"/>
              <w:jc w:val="left"/>
            </w:pPr>
          </w:p>
        </w:tc>
        <w:tc>
          <w:tcPr>
            <w:tcW w:type="dxa" w:w="2807"/>
          </w:tcPr>
          <w:p>
            <w:pPr>
              <w:spacing w:after="0"/>
              <w:jc w:val="left"/>
            </w:pPr>
            <w:r>
              <w:rPr>
                <w:sz w:val="16"/>
              </w:rPr>
              <w:t>B1-c worst recorded: Drought</w:t>
            </w:r>
          </w:p>
        </w:tc>
      </w:tr>
      <w:tr>
        <w:trPr>
          <w:cantSplit/>
        </w:trPr>
        <w:tc>
          <w:tcPr>
            <w:tcW w:type="dxa" w:w="1037"/>
          </w:tcPr>
          <w:p>
            <w:pPr>
              <w:spacing w:after="0"/>
              <w:jc w:val="left"/>
            </w:pPr>
            <w:r>
              <w:rPr>
                <w:sz w:val="16"/>
              </w:rPr>
              <w:t>2009-05-06</w:t>
            </w:r>
          </w:p>
        </w:tc>
        <w:tc>
          <w:tcPr>
            <w:tcW w:type="dxa" w:w="1215"/>
          </w:tcPr>
          <w:p>
            <w:pPr>
              <w:spacing w:after="0"/>
              <w:jc w:val="left"/>
            </w:pPr>
            <w:r>
              <w:rPr>
                <w:sz w:val="16"/>
              </w:rPr>
              <w:t>Flash Flood</w:t>
            </w:r>
          </w:p>
        </w:tc>
        <w:tc>
          <w:tcPr>
            <w:tcW w:type="dxa" w:w="2663"/>
          </w:tcPr>
          <w:p>
            <w:pPr>
              <w:spacing w:after="0"/>
              <w:jc w:val="left"/>
            </w:pPr>
          </w:p>
        </w:tc>
        <w:tc>
          <w:tcPr>
            <w:tcW w:type="dxa" w:w="1716"/>
          </w:tcPr>
          <w:p>
            <w:pPr>
              <w:spacing w:after="0"/>
              <w:jc w:val="left"/>
            </w:pPr>
            <w:r>
              <w:rPr>
                <w:sz w:val="16"/>
              </w:rPr>
              <w:t>$500,000 property; $0 crops (2009 dollars)</w:t>
            </w:r>
          </w:p>
        </w:tc>
        <w:tc>
          <w:tcPr>
            <w:tcW w:type="dxa" w:w="946"/>
          </w:tcPr>
          <w:p>
            <w:pPr>
              <w:spacing w:after="0"/>
              <w:jc w:val="right"/>
            </w:pPr>
            <w:r>
              <w:rPr>
                <w:sz w:val="16"/>
              </w:rPr>
              <w:t>0, 0</w:t>
            </w:r>
          </w:p>
        </w:tc>
        <w:tc>
          <w:tcPr>
            <w:tcW w:type="dxa" w:w="2608"/>
          </w:tcPr>
          <w:p>
            <w:pPr>
              <w:spacing w:after="0"/>
              <w:jc w:val="left"/>
            </w:pPr>
            <w:r>
              <w:rPr>
                <w:sz w:val="16"/>
              </w:rPr>
              <w:t>ELAINE to LAMBROOK</w:t>
            </w:r>
          </w:p>
        </w:tc>
        <w:tc>
          <w:tcPr>
            <w:tcW w:type="dxa" w:w="1119"/>
          </w:tcPr>
          <w:p>
            <w:pPr>
              <w:spacing w:after="0"/>
              <w:jc w:val="left"/>
            </w:pPr>
          </w:p>
        </w:tc>
        <w:tc>
          <w:tcPr>
            <w:tcW w:type="dxa" w:w="28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663"/>
          </w:tcPr>
          <w:p>
            <w:pPr>
              <w:spacing w:after="0"/>
              <w:jc w:val="left"/>
            </w:pPr>
          </w:p>
        </w:tc>
        <w:tc>
          <w:tcPr>
            <w:tcW w:type="dxa" w:w="1716"/>
          </w:tcPr>
          <w:p>
            <w:pPr>
              <w:spacing w:after="0"/>
              <w:jc w:val="left"/>
            </w:pPr>
            <w:r>
              <w:rPr>
                <w:sz w:val="16"/>
              </w:rPr>
              <w:t>$0 property; $0 crops, reported for the zone (2007 dollars)</w:t>
            </w:r>
          </w:p>
        </w:tc>
        <w:tc>
          <w:tcPr>
            <w:tcW w:type="dxa" w:w="946"/>
          </w:tcPr>
          <w:p>
            <w:pPr>
              <w:spacing w:after="0"/>
              <w:jc w:val="right"/>
            </w:pPr>
            <w:r>
              <w:rPr>
                <w:sz w:val="16"/>
              </w:rPr>
              <w:t>0, 0</w:t>
            </w:r>
          </w:p>
        </w:tc>
        <w:tc>
          <w:tcPr>
            <w:tcW w:type="dxa" w:w="2608"/>
          </w:tcPr>
          <w:p>
            <w:pPr>
              <w:spacing w:after="0"/>
              <w:jc w:val="left"/>
            </w:pPr>
            <w:r>
              <w:rPr>
                <w:sz w:val="16"/>
              </w:rPr>
              <w:t>NWS zone ARZ058 (PHILLIPS), zone-level</w:t>
            </w:r>
          </w:p>
        </w:tc>
        <w:tc>
          <w:tcPr>
            <w:tcW w:type="dxa" w:w="1119"/>
          </w:tcPr>
          <w:p>
            <w:pPr>
              <w:spacing w:after="0"/>
              <w:jc w:val="left"/>
            </w:pPr>
          </w:p>
        </w:tc>
        <w:tc>
          <w:tcPr>
            <w:tcW w:type="dxa" w:w="2807"/>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663"/>
          </w:tcPr>
          <w:p>
            <w:pPr>
              <w:spacing w:after="0"/>
              <w:jc w:val="left"/>
            </w:pPr>
          </w:p>
        </w:tc>
        <w:tc>
          <w:tcPr>
            <w:tcW w:type="dxa" w:w="1716"/>
          </w:tcPr>
          <w:p>
            <w:pPr>
              <w:spacing w:after="0"/>
              <w:jc w:val="left"/>
            </w:pPr>
            <w:r>
              <w:rPr>
                <w:sz w:val="16"/>
              </w:rPr>
              <w:t>$10,000 property; crops not reported, reported for the zone (2005 dollars)</w:t>
            </w:r>
          </w:p>
        </w:tc>
        <w:tc>
          <w:tcPr>
            <w:tcW w:type="dxa" w:w="946"/>
          </w:tcPr>
          <w:p>
            <w:pPr>
              <w:spacing w:after="0"/>
              <w:jc w:val="right"/>
            </w:pPr>
            <w:r>
              <w:rPr>
                <w:sz w:val="16"/>
              </w:rPr>
              <w:t>0, 0</w:t>
            </w:r>
          </w:p>
        </w:tc>
        <w:tc>
          <w:tcPr>
            <w:tcW w:type="dxa" w:w="2608"/>
          </w:tcPr>
          <w:p>
            <w:pPr>
              <w:spacing w:after="0"/>
              <w:jc w:val="left"/>
            </w:pPr>
            <w:r>
              <w:rPr>
                <w:sz w:val="16"/>
              </w:rPr>
              <w:t>NWS zone ARZ058 (PHILLIPS), zone-level</w:t>
            </w:r>
          </w:p>
        </w:tc>
        <w:tc>
          <w:tcPr>
            <w:tcW w:type="dxa" w:w="1119"/>
          </w:tcPr>
          <w:p>
            <w:pPr>
              <w:spacing w:after="0"/>
              <w:jc w:val="left"/>
            </w:pPr>
          </w:p>
        </w:tc>
        <w:tc>
          <w:tcPr>
            <w:tcW w:type="dxa" w:w="280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2001-02-24</w:t>
            </w:r>
          </w:p>
        </w:tc>
        <w:tc>
          <w:tcPr>
            <w:tcW w:type="dxa" w:w="1215"/>
          </w:tcPr>
          <w:p>
            <w:pPr>
              <w:spacing w:after="0"/>
              <w:jc w:val="left"/>
            </w:pPr>
            <w:r>
              <w:rPr>
                <w:sz w:val="16"/>
              </w:rPr>
              <w:t>Tornado</w:t>
            </w:r>
          </w:p>
        </w:tc>
        <w:tc>
          <w:tcPr>
            <w:tcW w:type="dxa" w:w="2663"/>
          </w:tcPr>
          <w:p>
            <w:pPr>
              <w:spacing w:after="0"/>
              <w:jc w:val="left"/>
            </w:pPr>
            <w:r>
              <w:rPr>
                <w:sz w:val="16"/>
              </w:rPr>
              <w:t>F2, 6 mi within this county, 100 yd wide</w:t>
            </w:r>
          </w:p>
        </w:tc>
        <w:tc>
          <w:tcPr>
            <w:tcW w:type="dxa" w:w="1716"/>
          </w:tcPr>
          <w:p>
            <w:pPr>
              <w:spacing w:after="0"/>
              <w:jc w:val="left"/>
            </w:pPr>
            <w:r>
              <w:rPr>
                <w:sz w:val="16"/>
              </w:rPr>
              <w:t>$50,000 property; crops not reported (2001 dollars)</w:t>
            </w:r>
          </w:p>
        </w:tc>
        <w:tc>
          <w:tcPr>
            <w:tcW w:type="dxa" w:w="946"/>
          </w:tcPr>
          <w:p>
            <w:pPr>
              <w:spacing w:after="0"/>
              <w:jc w:val="right"/>
            </w:pPr>
            <w:r>
              <w:rPr>
                <w:sz w:val="16"/>
              </w:rPr>
              <w:t>0, 2</w:t>
            </w:r>
          </w:p>
        </w:tc>
        <w:tc>
          <w:tcPr>
            <w:tcW w:type="dxa" w:w="2608"/>
          </w:tcPr>
          <w:p>
            <w:pPr>
              <w:spacing w:after="0"/>
              <w:jc w:val="left"/>
            </w:pPr>
            <w:r>
              <w:rPr>
                <w:sz w:val="16"/>
              </w:rPr>
              <w:t>MOSBY SPUR</w:t>
            </w:r>
          </w:p>
        </w:tc>
        <w:tc>
          <w:tcPr>
            <w:tcW w:type="dxa" w:w="1119"/>
          </w:tcPr>
          <w:p>
            <w:pPr>
              <w:spacing w:after="0"/>
              <w:jc w:val="left"/>
            </w:pPr>
          </w:p>
        </w:tc>
        <w:tc>
          <w:tcPr>
            <w:tcW w:type="dxa" w:w="2807"/>
          </w:tcPr>
          <w:p>
            <w:pPr>
              <w:spacing w:after="0"/>
              <w:jc w:val="left"/>
            </w:pPr>
            <w:r>
              <w:rPr>
                <w:sz w:val="16"/>
              </w:rPr>
              <w:t>deaths or injuries recorded</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2663"/>
          </w:tcPr>
          <w:p>
            <w:pPr>
              <w:spacing w:after="0"/>
              <w:jc w:val="left"/>
            </w:pPr>
          </w:p>
        </w:tc>
        <w:tc>
          <w:tcPr>
            <w:tcW w:type="dxa" w:w="1716"/>
          </w:tcPr>
          <w:p>
            <w:pPr>
              <w:spacing w:after="0"/>
              <w:jc w:val="left"/>
            </w:pPr>
            <w:r>
              <w:rPr>
                <w:sz w:val="16"/>
              </w:rPr>
              <w:t>$1,000 property; crops not reported, reported for the zone (1998 dollars)</w:t>
            </w:r>
          </w:p>
        </w:tc>
        <w:tc>
          <w:tcPr>
            <w:tcW w:type="dxa" w:w="946"/>
          </w:tcPr>
          <w:p>
            <w:pPr>
              <w:spacing w:after="0"/>
              <w:jc w:val="right"/>
            </w:pPr>
            <w:r>
              <w:rPr>
                <w:sz w:val="16"/>
              </w:rPr>
              <w:t>0, 0</w:t>
            </w:r>
          </w:p>
        </w:tc>
        <w:tc>
          <w:tcPr>
            <w:tcW w:type="dxa" w:w="2608"/>
          </w:tcPr>
          <w:p>
            <w:pPr>
              <w:spacing w:after="0"/>
              <w:jc w:val="left"/>
            </w:pPr>
            <w:r>
              <w:rPr>
                <w:sz w:val="16"/>
              </w:rPr>
              <w:t>NWS zone ARZ058 (PHILLIPS), zone-level</w:t>
            </w:r>
          </w:p>
        </w:tc>
        <w:tc>
          <w:tcPr>
            <w:tcW w:type="dxa" w:w="1119"/>
          </w:tcPr>
          <w:p>
            <w:pPr>
              <w:spacing w:after="0"/>
              <w:jc w:val="left"/>
            </w:pPr>
          </w:p>
        </w:tc>
        <w:tc>
          <w:tcPr>
            <w:tcW w:type="dxa" w:w="2807"/>
          </w:tcPr>
          <w:p>
            <w:pPr>
              <w:spacing w:after="0"/>
              <w:jc w:val="left"/>
            </w:pPr>
            <w:r>
              <w:rPr>
                <w:sz w:val="16"/>
              </w:rPr>
              <w:t>B1-c worst recorded: Ice Storm</w:t>
            </w:r>
          </w:p>
        </w:tc>
      </w:tr>
      <w:tr>
        <w:trPr>
          <w:cantSplit/>
        </w:trPr>
        <w:tc>
          <w:tcPr>
            <w:tcW w:type="dxa" w:w="1037"/>
          </w:tcPr>
          <w:p>
            <w:pPr>
              <w:spacing w:after="0"/>
              <w:jc w:val="left"/>
            </w:pPr>
            <w:r>
              <w:rPr>
                <w:sz w:val="16"/>
              </w:rPr>
              <w:t>1997-05-02</w:t>
            </w:r>
          </w:p>
        </w:tc>
        <w:tc>
          <w:tcPr>
            <w:tcW w:type="dxa" w:w="1215"/>
          </w:tcPr>
          <w:p>
            <w:pPr>
              <w:spacing w:after="0"/>
              <w:jc w:val="left"/>
            </w:pPr>
            <w:r>
              <w:rPr>
                <w:sz w:val="16"/>
              </w:rPr>
              <w:t>High Wind</w:t>
            </w:r>
          </w:p>
        </w:tc>
        <w:tc>
          <w:tcPr>
            <w:tcW w:type="dxa" w:w="2663"/>
          </w:tcPr>
          <w:p>
            <w:pPr>
              <w:spacing w:after="0"/>
              <w:jc w:val="left"/>
            </w:pPr>
            <w:r>
              <w:rPr>
                <w:sz w:val="16"/>
              </w:rPr>
              <w:t>55 kt (63 mph), measurement type not recorded</w:t>
            </w:r>
          </w:p>
        </w:tc>
        <w:tc>
          <w:tcPr>
            <w:tcW w:type="dxa" w:w="1716"/>
          </w:tcPr>
          <w:p>
            <w:pPr>
              <w:spacing w:after="0"/>
              <w:jc w:val="left"/>
            </w:pPr>
            <w:r>
              <w:rPr>
                <w:sz w:val="16"/>
              </w:rPr>
              <w:t>$25,000 property; crops not reported, reported for the zone (1997 dollars)</w:t>
            </w:r>
          </w:p>
        </w:tc>
        <w:tc>
          <w:tcPr>
            <w:tcW w:type="dxa" w:w="946"/>
          </w:tcPr>
          <w:p>
            <w:pPr>
              <w:spacing w:after="0"/>
              <w:jc w:val="right"/>
            </w:pPr>
            <w:r>
              <w:rPr>
                <w:sz w:val="16"/>
              </w:rPr>
              <w:t>1, 0</w:t>
            </w:r>
          </w:p>
        </w:tc>
        <w:tc>
          <w:tcPr>
            <w:tcW w:type="dxa" w:w="2608"/>
          </w:tcPr>
          <w:p>
            <w:pPr>
              <w:spacing w:after="0"/>
              <w:jc w:val="left"/>
            </w:pPr>
            <w:r>
              <w:rPr>
                <w:sz w:val="16"/>
              </w:rPr>
              <w:t>NWS zone ARZ058 (PHILLIPS), zone-level</w:t>
            </w:r>
          </w:p>
        </w:tc>
        <w:tc>
          <w:tcPr>
            <w:tcW w:type="dxa" w:w="1119"/>
          </w:tcPr>
          <w:p>
            <w:pPr>
              <w:spacing w:after="0"/>
              <w:jc w:val="left"/>
            </w:pPr>
          </w:p>
        </w:tc>
        <w:tc>
          <w:tcPr>
            <w:tcW w:type="dxa" w:w="2807"/>
          </w:tcPr>
          <w:p>
            <w:pPr>
              <w:spacing w:after="0"/>
              <w:jc w:val="left"/>
            </w:pPr>
            <w:r>
              <w:rPr>
                <w:sz w:val="16"/>
              </w:rPr>
              <w:t>deaths or injuries recorded</w:t>
            </w:r>
          </w:p>
        </w:tc>
      </w:tr>
      <w:tr>
        <w:trPr>
          <w:cantSplit/>
        </w:trPr>
        <w:tc>
          <w:tcPr>
            <w:tcW w:type="dxa" w:w="1037"/>
          </w:tcPr>
          <w:p>
            <w:pPr>
              <w:spacing w:after="0"/>
              <w:jc w:val="left"/>
            </w:pPr>
            <w:r>
              <w:rPr>
                <w:sz w:val="16"/>
              </w:rPr>
              <w:t>1996-01-18</w:t>
            </w:r>
          </w:p>
        </w:tc>
        <w:tc>
          <w:tcPr>
            <w:tcW w:type="dxa" w:w="1215"/>
          </w:tcPr>
          <w:p>
            <w:pPr>
              <w:spacing w:after="0"/>
              <w:jc w:val="left"/>
            </w:pPr>
            <w:r>
              <w:rPr>
                <w:sz w:val="16"/>
              </w:rPr>
              <w:t>Tornado</w:t>
            </w:r>
          </w:p>
        </w:tc>
        <w:tc>
          <w:tcPr>
            <w:tcW w:type="dxa" w:w="2663"/>
          </w:tcPr>
          <w:p>
            <w:pPr>
              <w:spacing w:after="0"/>
              <w:jc w:val="left"/>
            </w:pPr>
            <w:r>
              <w:rPr>
                <w:sz w:val="16"/>
              </w:rPr>
              <w:t>F1, 2 mi within this county, 25 yd wide</w:t>
            </w:r>
          </w:p>
        </w:tc>
        <w:tc>
          <w:tcPr>
            <w:tcW w:type="dxa" w:w="1716"/>
          </w:tcPr>
          <w:p>
            <w:pPr>
              <w:spacing w:after="0"/>
              <w:jc w:val="left"/>
            </w:pPr>
            <w:r>
              <w:rPr>
                <w:sz w:val="16"/>
              </w:rPr>
              <w:t>$30,000 property; crops not reported (1996 dollars)</w:t>
            </w:r>
          </w:p>
        </w:tc>
        <w:tc>
          <w:tcPr>
            <w:tcW w:type="dxa" w:w="946"/>
          </w:tcPr>
          <w:p>
            <w:pPr>
              <w:spacing w:after="0"/>
              <w:jc w:val="right"/>
            </w:pPr>
            <w:r>
              <w:rPr>
                <w:sz w:val="16"/>
              </w:rPr>
              <w:t>0, 3</w:t>
            </w:r>
          </w:p>
        </w:tc>
        <w:tc>
          <w:tcPr>
            <w:tcW w:type="dxa" w:w="2608"/>
          </w:tcPr>
          <w:p>
            <w:pPr>
              <w:spacing w:after="0"/>
              <w:jc w:val="left"/>
            </w:pPr>
            <w:r>
              <w:rPr>
                <w:sz w:val="16"/>
              </w:rPr>
              <w:t>MARVELL</w:t>
            </w:r>
          </w:p>
        </w:tc>
        <w:tc>
          <w:tcPr>
            <w:tcW w:type="dxa" w:w="1119"/>
          </w:tcPr>
          <w:p>
            <w:pPr>
              <w:spacing w:after="0"/>
              <w:jc w:val="left"/>
            </w:pPr>
          </w:p>
        </w:tc>
        <w:tc>
          <w:tcPr>
            <w:tcW w:type="dxa" w:w="2807"/>
          </w:tcPr>
          <w:p>
            <w:pPr>
              <w:spacing w:after="0"/>
              <w:jc w:val="left"/>
            </w:pPr>
            <w:r>
              <w:rPr>
                <w:sz w:val="16"/>
              </w:rPr>
              <w:t>deaths or injuries recorded</w:t>
            </w:r>
          </w:p>
        </w:tc>
      </w:tr>
      <w:tr>
        <w:trPr>
          <w:cantSplit/>
        </w:trPr>
        <w:tc>
          <w:tcPr>
            <w:tcW w:type="dxa" w:w="1037"/>
          </w:tcPr>
          <w:p>
            <w:pPr>
              <w:spacing w:after="0"/>
              <w:jc w:val="left"/>
            </w:pPr>
            <w:r>
              <w:rPr>
                <w:sz w:val="16"/>
              </w:rPr>
              <w:t>1956-04-29</w:t>
            </w:r>
          </w:p>
        </w:tc>
        <w:tc>
          <w:tcPr>
            <w:tcW w:type="dxa" w:w="1215"/>
          </w:tcPr>
          <w:p>
            <w:pPr>
              <w:spacing w:after="0"/>
              <w:jc w:val="left"/>
            </w:pPr>
            <w:r>
              <w:rPr>
                <w:sz w:val="16"/>
              </w:rPr>
              <w:t>Tornado</w:t>
            </w:r>
          </w:p>
        </w:tc>
        <w:tc>
          <w:tcPr>
            <w:tcW w:type="dxa" w:w="2663"/>
          </w:tcPr>
          <w:p>
            <w:pPr>
              <w:spacing w:after="0"/>
              <w:jc w:val="left"/>
            </w:pPr>
            <w:r>
              <w:rPr>
                <w:sz w:val="16"/>
              </w:rPr>
              <w:t>F3, 3.3 mi path length (whole path, pre-1996), 50 yd wide</w:t>
            </w:r>
          </w:p>
        </w:tc>
        <w:tc>
          <w:tcPr>
            <w:tcW w:type="dxa" w:w="1716"/>
          </w:tcPr>
          <w:p>
            <w:pPr>
              <w:spacing w:after="0"/>
              <w:jc w:val="left"/>
            </w:pPr>
            <w:r>
              <w:rPr>
                <w:sz w:val="16"/>
              </w:rPr>
              <w:t>$250,000 property; crops not recorded (1956 dollars)</w:t>
            </w:r>
          </w:p>
        </w:tc>
        <w:tc>
          <w:tcPr>
            <w:tcW w:type="dxa" w:w="946"/>
          </w:tcPr>
          <w:p>
            <w:pPr>
              <w:spacing w:after="0"/>
              <w:jc w:val="right"/>
            </w:pPr>
            <w:r>
              <w:rPr>
                <w:sz w:val="16"/>
              </w:rPr>
              <w:t>0, 0</w:t>
            </w:r>
          </w:p>
        </w:tc>
        <w:tc>
          <w:tcPr>
            <w:tcW w:type="dxa" w:w="2608"/>
          </w:tcPr>
          <w:p>
            <w:pPr>
              <w:spacing w:after="0"/>
              <w:jc w:val="left"/>
            </w:pPr>
            <w:r>
              <w:rPr>
                <w:sz w:val="16"/>
              </w:rPr>
              <w:t>location not recorded</w:t>
            </w:r>
          </w:p>
        </w:tc>
        <w:tc>
          <w:tcPr>
            <w:tcW w:type="dxa" w:w="1119"/>
          </w:tcPr>
          <w:p>
            <w:pPr>
              <w:spacing w:after="0"/>
              <w:jc w:val="left"/>
            </w:pPr>
          </w:p>
        </w:tc>
        <w:tc>
          <w:tcPr>
            <w:tcW w:type="dxa" w:w="280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1.21</w:t>
            </w:r>
          </w:p>
        </w:tc>
        <w:tc>
          <w:tcPr>
            <w:tcW w:type="dxa" w:w="1261"/>
          </w:tcPr>
          <w:p>
            <w:pPr>
              <w:spacing w:after="0"/>
              <w:jc w:val="left"/>
            </w:pPr>
            <w:r>
              <w:rPr>
                <w:sz w:val="16"/>
              </w:rPr>
              <w:t>event-days per year</w:t>
            </w:r>
          </w:p>
        </w:tc>
        <w:tc>
          <w:tcPr>
            <w:tcW w:type="dxa" w:w="1539"/>
          </w:tcPr>
          <w:p>
            <w:pPr>
              <w:spacing w:after="0"/>
              <w:jc w:val="left"/>
            </w:pPr>
            <w:r>
              <w:rPr>
                <w:sz w:val="16"/>
              </w:rPr>
              <w:t>about 1.21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23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8.76</w:t>
            </w:r>
          </w:p>
        </w:tc>
        <w:tc>
          <w:tcPr>
            <w:tcW w:type="dxa" w:w="1261"/>
          </w:tcPr>
          <w:p>
            <w:pPr>
              <w:spacing w:after="0"/>
              <w:jc w:val="left"/>
            </w:pPr>
            <w:r>
              <w:rPr>
                <w:sz w:val="16"/>
              </w:rPr>
              <w:t>event-days per year</w:t>
            </w:r>
          </w:p>
        </w:tc>
        <w:tc>
          <w:tcPr>
            <w:tcW w:type="dxa" w:w="1539"/>
          </w:tcPr>
          <w:p>
            <w:pPr>
              <w:spacing w:after="0"/>
              <w:jc w:val="left"/>
            </w:pPr>
            <w:r>
              <w:rPr>
                <w:sz w:val="16"/>
              </w:rPr>
              <w:t>about 8.76 days per year</w:t>
            </w:r>
          </w:p>
        </w:tc>
        <w:tc>
          <w:tcPr>
            <w:tcW w:type="dxa" w:w="1561"/>
          </w:tcPr>
          <w:p>
            <w:pPr>
              <w:spacing w:after="0"/>
              <w:jc w:val="left"/>
            </w:pPr>
            <w:r>
              <w:rPr>
                <w:sz w:val="16"/>
              </w:rPr>
              <w:t>Likely (from Storm Events: 11 of 30 years)</w:t>
            </w:r>
          </w:p>
        </w:tc>
        <w:tc>
          <w:tcPr>
            <w:tcW w:type="dxa" w:w="1696"/>
          </w:tcPr>
          <w:p>
            <w:pPr>
              <w:spacing w:after="0"/>
              <w:jc w:val="left"/>
            </w:pPr>
            <w:r>
              <w:rPr>
                <w:sz w:val="16"/>
              </w:rPr>
              <w:t>event-days in 11 of 30 years, 1996 to 2025 (36.7%)</w:t>
            </w:r>
          </w:p>
        </w:tc>
        <w:tc>
          <w:tcPr>
            <w:tcW w:type="dxa" w:w="1509"/>
          </w:tcPr>
          <w:p>
            <w:pPr>
              <w:spacing w:after="0"/>
              <w:jc w:val="right"/>
            </w:pPr>
            <w:r>
              <w:rPr>
                <w:sz w:val="16"/>
              </w:rPr>
              <w:t>336</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0.00496</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0.496%</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2.71</w:t>
            </w:r>
          </w:p>
        </w:tc>
        <w:tc>
          <w:tcPr>
            <w:tcW w:type="dxa" w:w="1261"/>
          </w:tcPr>
          <w:p>
            <w:pPr>
              <w:spacing w:after="0"/>
              <w:jc w:val="left"/>
            </w:pPr>
            <w:r>
              <w:rPr>
                <w:sz w:val="16"/>
              </w:rPr>
              <w:t>events per year</w:t>
            </w:r>
          </w:p>
        </w:tc>
        <w:tc>
          <w:tcPr>
            <w:tcW w:type="dxa" w:w="1539"/>
          </w:tcPr>
          <w:p>
            <w:pPr>
              <w:spacing w:after="0"/>
              <w:jc w:val="left"/>
            </w:pPr>
            <w:r>
              <w:rPr>
                <w:sz w:val="16"/>
              </w:rPr>
              <w:t>about 2.71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102.9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23.3</w:t>
            </w:r>
          </w:p>
        </w:tc>
        <w:tc>
          <w:tcPr>
            <w:tcW w:type="dxa" w:w="1261"/>
          </w:tcPr>
          <w:p>
            <w:pPr>
              <w:spacing w:after="0"/>
              <w:jc w:val="left"/>
            </w:pPr>
            <w:r>
              <w:rPr>
                <w:sz w:val="16"/>
              </w:rPr>
              <w:t>event-days per year</w:t>
            </w:r>
          </w:p>
        </w:tc>
        <w:tc>
          <w:tcPr>
            <w:tcW w:type="dxa" w:w="1539"/>
          </w:tcPr>
          <w:p>
            <w:pPr>
              <w:spacing w:after="0"/>
              <w:jc w:val="left"/>
            </w:pPr>
            <w:r>
              <w:rPr>
                <w:sz w:val="16"/>
              </w:rPr>
              <w:t>about 23.3 days per year</w:t>
            </w:r>
          </w:p>
        </w:tc>
        <w:tc>
          <w:tcPr>
            <w:tcW w:type="dxa" w:w="1561"/>
          </w:tcPr>
          <w:p>
            <w:pPr>
              <w:spacing w:after="0"/>
              <w:jc w:val="left"/>
            </w:pPr>
            <w:r>
              <w:rPr>
                <w:sz w:val="16"/>
              </w:rPr>
              <w:t>Likely (from Storm Events: 15 of 30 years)</w:t>
            </w:r>
          </w:p>
        </w:tc>
        <w:tc>
          <w:tcPr>
            <w:tcW w:type="dxa" w:w="1696"/>
          </w:tcPr>
          <w:p>
            <w:pPr>
              <w:spacing w:after="0"/>
              <w:jc w:val="left"/>
            </w:pPr>
            <w:r>
              <w:rPr>
                <w:sz w:val="16"/>
              </w:rPr>
              <w:t>event-days in 15 of 30 years, 1996 to 2025 (50%)</w:t>
            </w:r>
          </w:p>
        </w:tc>
        <w:tc>
          <w:tcPr>
            <w:tcW w:type="dxa" w:w="1509"/>
          </w:tcPr>
          <w:p>
            <w:pPr>
              <w:spacing w:after="0"/>
              <w:jc w:val="right"/>
            </w:pPr>
            <w:r>
              <w:rPr>
                <w:sz w:val="16"/>
              </w:rPr>
              <w:t>372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0.0198</w:t>
            </w:r>
          </w:p>
        </w:tc>
        <w:tc>
          <w:tcPr>
            <w:tcW w:type="dxa" w:w="1261"/>
          </w:tcPr>
          <w:p>
            <w:pPr>
              <w:spacing w:after="0"/>
              <w:jc w:val="left"/>
            </w:pPr>
            <w:r>
              <w:rPr>
                <w:sz w:val="16"/>
              </w:rPr>
              <w:t>events per year</w:t>
            </w:r>
          </w:p>
        </w:tc>
        <w:tc>
          <w:tcPr>
            <w:tcW w:type="dxa" w:w="1539"/>
          </w:tcPr>
          <w:p>
            <w:pPr>
              <w:spacing w:after="0"/>
              <w:jc w:val="left"/>
            </w:pPr>
            <w:r>
              <w:rPr>
                <w:sz w:val="16"/>
              </w:rPr>
              <w:t>about 1 in 50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6</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0.811</w:t>
            </w:r>
          </w:p>
        </w:tc>
        <w:tc>
          <w:tcPr>
            <w:tcW w:type="dxa" w:w="1261"/>
          </w:tcPr>
          <w:p>
            <w:pPr>
              <w:spacing w:after="0"/>
              <w:jc w:val="left"/>
            </w:pPr>
            <w:r>
              <w:rPr>
                <w:sz w:val="16"/>
              </w:rPr>
              <w:t>event-days per year</w:t>
            </w:r>
          </w:p>
        </w:tc>
        <w:tc>
          <w:tcPr>
            <w:tcW w:type="dxa" w:w="1539"/>
          </w:tcPr>
          <w:p>
            <w:pPr>
              <w:spacing w:after="0"/>
              <w:jc w:val="left"/>
            </w:pPr>
            <w:r>
              <w:rPr>
                <w:sz w:val="16"/>
              </w:rPr>
              <w:t>about 0.811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55</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0.607</w:t>
            </w:r>
          </w:p>
        </w:tc>
        <w:tc>
          <w:tcPr>
            <w:tcW w:type="dxa" w:w="1261"/>
          </w:tcPr>
          <w:p>
            <w:pPr>
              <w:spacing w:after="0"/>
              <w:jc w:val="left"/>
            </w:pPr>
            <w:r>
              <w:rPr>
                <w:sz w:val="16"/>
              </w:rPr>
              <w:t>event-days per year</w:t>
            </w:r>
          </w:p>
        </w:tc>
        <w:tc>
          <w:tcPr>
            <w:tcW w:type="dxa" w:w="1539"/>
          </w:tcPr>
          <w:p>
            <w:pPr>
              <w:spacing w:after="0"/>
              <w:jc w:val="left"/>
            </w:pPr>
            <w:r>
              <w:rPr>
                <w:sz w:val="16"/>
              </w:rPr>
              <w:t>about 0.607 days per year</w:t>
            </w:r>
          </w:p>
        </w:tc>
        <w:tc>
          <w:tcPr>
            <w:tcW w:type="dxa" w:w="1561"/>
          </w:tcPr>
          <w:p>
            <w:pPr>
              <w:spacing w:after="0"/>
              <w:jc w:val="left"/>
            </w:pPr>
            <w:r>
              <w:rPr>
                <w:sz w:val="16"/>
              </w:rPr>
              <w:t>Likely (from Storm Events: 13 of 30 years)</w:t>
            </w:r>
          </w:p>
        </w:tc>
        <w:tc>
          <w:tcPr>
            <w:tcW w:type="dxa" w:w="1696"/>
          </w:tcPr>
          <w:p>
            <w:pPr>
              <w:spacing w:after="0"/>
              <w:jc w:val="left"/>
            </w:pPr>
            <w:r>
              <w:rPr>
                <w:sz w:val="16"/>
              </w:rPr>
              <w:t>event-days in 13 of 30 years, 1996 to 2025 (43.3%)</w:t>
            </w:r>
          </w:p>
        </w:tc>
        <w:tc>
          <w:tcPr>
            <w:tcW w:type="dxa" w:w="1509"/>
          </w:tcPr>
          <w:p>
            <w:pPr>
              <w:spacing w:after="0"/>
              <w:jc w:val="right"/>
            </w:pPr>
            <w:r>
              <w:rPr>
                <w:sz w:val="16"/>
              </w:rPr>
              <w:t>17</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0.233</w:t>
            </w:r>
          </w:p>
        </w:tc>
        <w:tc>
          <w:tcPr>
            <w:tcW w:type="dxa" w:w="1261"/>
          </w:tcPr>
          <w:p>
            <w:pPr>
              <w:spacing w:after="0"/>
              <w:jc w:val="left"/>
            </w:pPr>
            <w:r>
              <w:rPr>
                <w:sz w:val="16"/>
              </w:rPr>
              <w:t>events per year (modeled)</w:t>
            </w:r>
          </w:p>
        </w:tc>
        <w:tc>
          <w:tcPr>
            <w:tcW w:type="dxa" w:w="1539"/>
          </w:tcPr>
          <w:p>
            <w:pPr>
              <w:spacing w:after="0"/>
              <w:jc w:val="left"/>
            </w:pPr>
            <w:r>
              <w:rPr>
                <w:sz w:val="16"/>
              </w:rPr>
              <w:t>about 1 in 4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60.3</w:t>
            </w:r>
          </w:p>
        </w:tc>
        <w:tc>
          <w:tcPr>
            <w:tcW w:type="dxa" w:w="1261"/>
          </w:tcPr>
          <w:p>
            <w:pPr>
              <w:spacing w:after="0"/>
              <w:jc w:val="left"/>
            </w:pPr>
            <w:r>
              <w:rPr>
                <w:sz w:val="16"/>
              </w:rPr>
              <w:t>days per year with a strike</w:t>
            </w:r>
          </w:p>
        </w:tc>
        <w:tc>
          <w:tcPr>
            <w:tcW w:type="dxa" w:w="1539"/>
          </w:tcPr>
          <w:p>
            <w:pPr>
              <w:spacing w:after="0"/>
              <w:jc w:val="left"/>
            </w:pPr>
            <w:r>
              <w:rPr>
                <w:sz w:val="16"/>
              </w:rPr>
              <w:t>about 60.3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1.64</w:t>
            </w:r>
          </w:p>
        </w:tc>
        <w:tc>
          <w:tcPr>
            <w:tcW w:type="dxa" w:w="1261"/>
          </w:tcPr>
          <w:p>
            <w:pPr>
              <w:spacing w:after="0"/>
              <w:jc w:val="left"/>
            </w:pPr>
            <w:r>
              <w:rPr>
                <w:sz w:val="16"/>
              </w:rPr>
              <w:t>events per year</w:t>
            </w:r>
          </w:p>
        </w:tc>
        <w:tc>
          <w:tcPr>
            <w:tcW w:type="dxa" w:w="1539"/>
          </w:tcPr>
          <w:p>
            <w:pPr>
              <w:spacing w:after="0"/>
              <w:jc w:val="left"/>
            </w:pPr>
            <w:r>
              <w:rPr>
                <w:sz w:val="16"/>
              </w:rPr>
              <w:t>about 1.64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63</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0.458</w:t>
            </w:r>
          </w:p>
        </w:tc>
        <w:tc>
          <w:tcPr>
            <w:tcW w:type="dxa" w:w="1261"/>
          </w:tcPr>
          <w:p>
            <w:pPr>
              <w:spacing w:after="0"/>
              <w:jc w:val="left"/>
            </w:pPr>
            <w:r>
              <w:rPr>
                <w:sz w:val="16"/>
              </w:rPr>
              <w:t>events per year</w:t>
            </w:r>
          </w:p>
        </w:tc>
        <w:tc>
          <w:tcPr>
            <w:tcW w:type="dxa" w:w="1539"/>
          </w:tcPr>
          <w:p>
            <w:pPr>
              <w:spacing w:after="0"/>
              <w:jc w:val="left"/>
            </w:pPr>
            <w:r>
              <w:rPr>
                <w:sz w:val="16"/>
              </w:rPr>
              <w:t>about 1 in 2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0.000194</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0.0194%</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4.32</w:t>
            </w:r>
          </w:p>
        </w:tc>
        <w:tc>
          <w:tcPr>
            <w:tcW w:type="dxa" w:w="1261"/>
          </w:tcPr>
          <w:p>
            <w:pPr>
              <w:spacing w:after="0"/>
              <w:jc w:val="left"/>
            </w:pPr>
            <w:r>
              <w:rPr>
                <w:sz w:val="16"/>
              </w:rPr>
              <w:t>event-days per year</w:t>
            </w:r>
          </w:p>
        </w:tc>
        <w:tc>
          <w:tcPr>
            <w:tcW w:type="dxa" w:w="1539"/>
          </w:tcPr>
          <w:p>
            <w:pPr>
              <w:spacing w:after="0"/>
              <w:jc w:val="left"/>
            </w:pPr>
            <w:r>
              <w:rPr>
                <w:sz w:val="16"/>
              </w:rPr>
              <w:t>about 4.32 days per year</w:t>
            </w:r>
          </w:p>
        </w:tc>
        <w:tc>
          <w:tcPr>
            <w:tcW w:type="dxa" w:w="1561"/>
          </w:tcPr>
          <w:p>
            <w:pPr>
              <w:spacing w:after="0"/>
              <w:jc w:val="left"/>
            </w:pPr>
            <w:r>
              <w:rPr>
                <w:sz w:val="16"/>
              </w:rPr>
              <w:t>Likely (from Storm Events: 20 of 30 years)</w:t>
            </w:r>
          </w:p>
        </w:tc>
        <w:tc>
          <w:tcPr>
            <w:tcW w:type="dxa" w:w="1696"/>
          </w:tcPr>
          <w:p>
            <w:pPr>
              <w:spacing w:after="0"/>
              <w:jc w:val="left"/>
            </w:pPr>
            <w:r>
              <w:rPr>
                <w:sz w:val="16"/>
              </w:rPr>
              <w:t>event-days in 20 of 30 years, 1996 to 2025 (66.7%)</w:t>
            </w:r>
          </w:p>
        </w:tc>
        <w:tc>
          <w:tcPr>
            <w:tcW w:type="dxa" w:w="1509"/>
          </w:tcPr>
          <w:p>
            <w:pPr>
              <w:spacing w:after="0"/>
              <w:jc w:val="right"/>
            </w:pPr>
            <w:r>
              <w:rPr>
                <w:sz w:val="16"/>
              </w:rPr>
              <w:t>82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56.7</w:t>
            </w:r>
          </w:p>
        </w:tc>
        <w:tc>
          <w:tcPr>
            <w:tcW w:type="dxa" w:w="1295"/>
          </w:tcPr>
          <w:p>
            <w:pPr>
              <w:spacing w:after="0"/>
              <w:jc w:val="right"/>
            </w:pPr>
            <w:r>
              <w:rPr>
                <w:sz w:val="16"/>
              </w:rPr>
              <w:t>69.7</w:t>
            </w:r>
          </w:p>
        </w:tc>
        <w:tc>
          <w:tcPr>
            <w:tcW w:type="dxa" w:w="1235"/>
          </w:tcPr>
          <w:p>
            <w:pPr>
              <w:spacing w:after="0"/>
              <w:jc w:val="right"/>
            </w:pPr>
            <w:r>
              <w:rPr>
                <w:sz w:val="16"/>
              </w:rPr>
              <w:t>87.9</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83.3</w:t>
            </w:r>
          </w:p>
        </w:tc>
        <w:tc>
          <w:tcPr>
            <w:tcW w:type="dxa" w:w="1295"/>
          </w:tcPr>
          <w:p>
            <w:pPr>
              <w:spacing w:after="0"/>
              <w:jc w:val="right"/>
            </w:pPr>
            <w:r>
              <w:rPr>
                <w:sz w:val="16"/>
              </w:rPr>
              <w:t>87.3</w:t>
            </w:r>
          </w:p>
        </w:tc>
        <w:tc>
          <w:tcPr>
            <w:tcW w:type="dxa" w:w="1235"/>
          </w:tcPr>
          <w:p>
            <w:pPr>
              <w:spacing w:after="0"/>
              <w:jc w:val="right"/>
            </w:pPr>
            <w:r>
              <w:rPr>
                <w:sz w:val="16"/>
              </w:rPr>
              <w:t>98.2</w:t>
            </w:r>
          </w:p>
        </w:tc>
        <w:tc>
          <w:tcPr>
            <w:tcW w:type="dxa" w:w="7078"/>
          </w:tcPr>
          <w:p>
            <w:pPr>
              <w:spacing w:after="0"/>
              <w:jc w:val="left"/>
            </w:pPr>
            <w:r>
              <w:rPr>
                <w:sz w:val="16"/>
              </w:rPr>
              <w:t>Relatively High 1, Relatively Moderate 2, Relatively Low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86.2</w:t>
            </w:r>
          </w:p>
        </w:tc>
        <w:tc>
          <w:tcPr>
            <w:tcW w:type="dxa" w:w="1295"/>
          </w:tcPr>
          <w:p>
            <w:pPr>
              <w:spacing w:after="0"/>
              <w:jc w:val="right"/>
            </w:pPr>
            <w:r>
              <w:rPr>
                <w:sz w:val="16"/>
              </w:rPr>
              <w:t>88.9</w:t>
            </w:r>
          </w:p>
        </w:tc>
        <w:tc>
          <w:tcPr>
            <w:tcW w:type="dxa" w:w="1235"/>
          </w:tcPr>
          <w:p>
            <w:pPr>
              <w:spacing w:after="0"/>
              <w:jc w:val="right"/>
            </w:pPr>
            <w:r>
              <w:rPr>
                <w:sz w:val="16"/>
              </w:rPr>
              <w:t>97.4</w:t>
            </w:r>
          </w:p>
        </w:tc>
        <w:tc>
          <w:tcPr>
            <w:tcW w:type="dxa" w:w="7078"/>
          </w:tcPr>
          <w:p>
            <w:pPr>
              <w:spacing w:after="0"/>
              <w:jc w:val="left"/>
            </w:pPr>
            <w:r>
              <w:rPr>
                <w:sz w:val="16"/>
              </w:rPr>
              <w:t>Very High 1, Relatively High 5, Relatively Moderate 1</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63.3</w:t>
            </w:r>
          </w:p>
        </w:tc>
        <w:tc>
          <w:tcPr>
            <w:tcW w:type="dxa" w:w="1295"/>
          </w:tcPr>
          <w:p>
            <w:pPr>
              <w:spacing w:after="0"/>
              <w:jc w:val="right"/>
            </w:pPr>
            <w:r>
              <w:rPr>
                <w:sz w:val="16"/>
              </w:rPr>
              <w:t>80.0</w:t>
            </w:r>
          </w:p>
        </w:tc>
        <w:tc>
          <w:tcPr>
            <w:tcW w:type="dxa" w:w="1235"/>
          </w:tcPr>
          <w:p>
            <w:pPr>
              <w:spacing w:after="0"/>
              <w:jc w:val="right"/>
            </w:pPr>
            <w:r>
              <w:rPr>
                <w:sz w:val="16"/>
              </w:rPr>
              <w:t>91.0</w:t>
            </w:r>
          </w:p>
        </w:tc>
        <w:tc>
          <w:tcPr>
            <w:tcW w:type="dxa" w:w="7078"/>
          </w:tcPr>
          <w:p>
            <w:pPr>
              <w:spacing w:after="0"/>
              <w:jc w:val="left"/>
            </w:pPr>
            <w:r>
              <w:rPr>
                <w:sz w:val="16"/>
              </w:rPr>
              <w:t>Relatively High 1, Relatively Moderate 4,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73.6</w:t>
            </w:r>
          </w:p>
        </w:tc>
        <w:tc>
          <w:tcPr>
            <w:tcW w:type="dxa" w:w="1295"/>
          </w:tcPr>
          <w:p>
            <w:pPr>
              <w:spacing w:after="0"/>
              <w:jc w:val="right"/>
            </w:pPr>
            <w:r>
              <w:rPr>
                <w:sz w:val="16"/>
              </w:rPr>
              <w:t>85.6</w:t>
            </w:r>
          </w:p>
        </w:tc>
        <w:tc>
          <w:tcPr>
            <w:tcW w:type="dxa" w:w="1235"/>
          </w:tcPr>
          <w:p>
            <w:pPr>
              <w:spacing w:after="0"/>
              <w:jc w:val="right"/>
            </w:pPr>
            <w:r>
              <w:rPr>
                <w:sz w:val="16"/>
              </w:rPr>
              <w:t>95.2</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48.9</w:t>
            </w:r>
          </w:p>
        </w:tc>
        <w:tc>
          <w:tcPr>
            <w:tcW w:type="dxa" w:w="1295"/>
          </w:tcPr>
          <w:p>
            <w:pPr>
              <w:spacing w:after="0"/>
              <w:jc w:val="right"/>
            </w:pPr>
            <w:r>
              <w:rPr>
                <w:sz w:val="16"/>
              </w:rPr>
              <w:t>55.9</w:t>
            </w:r>
          </w:p>
        </w:tc>
        <w:tc>
          <w:tcPr>
            <w:tcW w:type="dxa" w:w="1235"/>
          </w:tcPr>
          <w:p>
            <w:pPr>
              <w:spacing w:after="0"/>
              <w:jc w:val="right"/>
            </w:pPr>
            <w:r>
              <w:rPr>
                <w:sz w:val="16"/>
              </w:rPr>
              <w:t>71.7</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85.0</w:t>
            </w:r>
          </w:p>
        </w:tc>
        <w:tc>
          <w:tcPr>
            <w:tcW w:type="dxa" w:w="1295"/>
          </w:tcPr>
          <w:p>
            <w:pPr>
              <w:spacing w:after="0"/>
              <w:jc w:val="right"/>
            </w:pPr>
            <w:r>
              <w:rPr>
                <w:sz w:val="16"/>
              </w:rPr>
              <w:t>87.7</w:t>
            </w:r>
          </w:p>
        </w:tc>
        <w:tc>
          <w:tcPr>
            <w:tcW w:type="dxa" w:w="1235"/>
          </w:tcPr>
          <w:p>
            <w:pPr>
              <w:spacing w:after="0"/>
              <w:jc w:val="right"/>
            </w:pPr>
            <w:r>
              <w:rPr>
                <w:sz w:val="16"/>
              </w:rPr>
              <w:t>94.9</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31.3</w:t>
            </w:r>
          </w:p>
        </w:tc>
        <w:tc>
          <w:tcPr>
            <w:tcW w:type="dxa" w:w="1295"/>
          </w:tcPr>
          <w:p>
            <w:pPr>
              <w:spacing w:after="0"/>
              <w:jc w:val="right"/>
            </w:pPr>
            <w:r>
              <w:rPr>
                <w:sz w:val="16"/>
              </w:rPr>
              <w:t>60.5</w:t>
            </w:r>
          </w:p>
        </w:tc>
        <w:tc>
          <w:tcPr>
            <w:tcW w:type="dxa" w:w="1235"/>
          </w:tcPr>
          <w:p>
            <w:pPr>
              <w:spacing w:after="0"/>
              <w:jc w:val="right"/>
            </w:pPr>
            <w:r>
              <w:rPr>
                <w:sz w:val="16"/>
              </w:rPr>
              <w:t>81.5</w:t>
            </w:r>
          </w:p>
        </w:tc>
        <w:tc>
          <w:tcPr>
            <w:tcW w:type="dxa" w:w="7078"/>
          </w:tcPr>
          <w:p>
            <w:pPr>
              <w:spacing w:after="0"/>
              <w:jc w:val="left"/>
            </w:pPr>
            <w:r>
              <w:rPr>
                <w:sz w:val="16"/>
              </w:rPr>
              <w:t>Relatively High 1, Relatively Moderate 4,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33.3</w:t>
            </w:r>
          </w:p>
        </w:tc>
        <w:tc>
          <w:tcPr>
            <w:tcW w:type="dxa" w:w="1295"/>
          </w:tcPr>
          <w:p>
            <w:pPr>
              <w:spacing w:after="0"/>
              <w:jc w:val="right"/>
            </w:pPr>
            <w:r>
              <w:rPr>
                <w:sz w:val="16"/>
              </w:rPr>
              <w:t>53.3</w:t>
            </w:r>
          </w:p>
        </w:tc>
        <w:tc>
          <w:tcPr>
            <w:tcW w:type="dxa" w:w="1235"/>
          </w:tcPr>
          <w:p>
            <w:pPr>
              <w:spacing w:after="0"/>
              <w:jc w:val="right"/>
            </w:pPr>
            <w:r>
              <w:rPr>
                <w:sz w:val="16"/>
              </w:rPr>
              <w:t>93.6</w:t>
            </w:r>
          </w:p>
        </w:tc>
        <w:tc>
          <w:tcPr>
            <w:tcW w:type="dxa" w:w="7078"/>
          </w:tcPr>
          <w:p>
            <w:pPr>
              <w:spacing w:after="0"/>
              <w:jc w:val="left"/>
            </w:pPr>
            <w:r>
              <w:rPr>
                <w:sz w:val="16"/>
              </w:rPr>
              <w:t>Relatively Low 1, 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51.2</w:t>
            </w:r>
          </w:p>
        </w:tc>
        <w:tc>
          <w:tcPr>
            <w:tcW w:type="dxa" w:w="1295"/>
          </w:tcPr>
          <w:p>
            <w:pPr>
              <w:spacing w:after="0"/>
              <w:jc w:val="right"/>
            </w:pPr>
            <w:r>
              <w:rPr>
                <w:sz w:val="16"/>
              </w:rPr>
              <w:t>65.8</w:t>
            </w:r>
          </w:p>
        </w:tc>
        <w:tc>
          <w:tcPr>
            <w:tcW w:type="dxa" w:w="1235"/>
          </w:tcPr>
          <w:p>
            <w:pPr>
              <w:spacing w:after="0"/>
              <w:jc w:val="right"/>
            </w:pPr>
            <w:r>
              <w:rPr>
                <w:sz w:val="16"/>
              </w:rPr>
              <w:t>90.4</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84.9</w:t>
            </w:r>
          </w:p>
        </w:tc>
        <w:tc>
          <w:tcPr>
            <w:tcW w:type="dxa" w:w="1295"/>
          </w:tcPr>
          <w:p>
            <w:pPr>
              <w:spacing w:after="0"/>
              <w:jc w:val="right"/>
            </w:pPr>
            <w:r>
              <w:rPr>
                <w:sz w:val="16"/>
              </w:rPr>
              <w:t>92.3</w:t>
            </w:r>
          </w:p>
        </w:tc>
        <w:tc>
          <w:tcPr>
            <w:tcW w:type="dxa" w:w="1235"/>
          </w:tcPr>
          <w:p>
            <w:pPr>
              <w:spacing w:after="0"/>
              <w:jc w:val="right"/>
            </w:pPr>
            <w:r>
              <w:rPr>
                <w:sz w:val="16"/>
              </w:rPr>
              <w:t>98.6</w:t>
            </w:r>
          </w:p>
        </w:tc>
        <w:tc>
          <w:tcPr>
            <w:tcW w:type="dxa" w:w="7078"/>
          </w:tcPr>
          <w:p>
            <w:pPr>
              <w:spacing w:after="0"/>
              <w:jc w:val="left"/>
            </w:pPr>
            <w:r>
              <w:rPr>
                <w:sz w:val="16"/>
              </w:rPr>
              <w:t>Very High 1, 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82.7</w:t>
            </w:r>
          </w:p>
        </w:tc>
        <w:tc>
          <w:tcPr>
            <w:tcW w:type="dxa" w:w="1295"/>
          </w:tcPr>
          <w:p>
            <w:pPr>
              <w:spacing w:after="0"/>
              <w:jc w:val="right"/>
            </w:pPr>
            <w:r>
              <w:rPr>
                <w:sz w:val="16"/>
              </w:rPr>
              <w:t>91.4</w:t>
            </w:r>
          </w:p>
        </w:tc>
        <w:tc>
          <w:tcPr>
            <w:tcW w:type="dxa" w:w="1235"/>
          </w:tcPr>
          <w:p>
            <w:pPr>
              <w:spacing w:after="0"/>
              <w:jc w:val="right"/>
            </w:pPr>
            <w:r>
              <w:rPr>
                <w:sz w:val="16"/>
              </w:rPr>
              <w:t>99.4</w:t>
            </w:r>
          </w:p>
        </w:tc>
        <w:tc>
          <w:tcPr>
            <w:tcW w:type="dxa" w:w="7078"/>
          </w:tcPr>
          <w:p>
            <w:pPr>
              <w:spacing w:after="0"/>
              <w:jc w:val="left"/>
            </w:pPr>
            <w:r>
              <w:rPr>
                <w:sz w:val="16"/>
              </w:rPr>
              <w:t>Very High 2, Relatively High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48.3</w:t>
            </w:r>
          </w:p>
        </w:tc>
        <w:tc>
          <w:tcPr>
            <w:tcW w:type="dxa" w:w="1295"/>
          </w:tcPr>
          <w:p>
            <w:pPr>
              <w:spacing w:after="0"/>
              <w:jc w:val="right"/>
            </w:pPr>
            <w:r>
              <w:rPr>
                <w:sz w:val="16"/>
              </w:rPr>
              <w:t>66.6</w:t>
            </w:r>
          </w:p>
        </w:tc>
        <w:tc>
          <w:tcPr>
            <w:tcW w:type="dxa" w:w="1235"/>
          </w:tcPr>
          <w:p>
            <w:pPr>
              <w:spacing w:after="0"/>
              <w:jc w:val="right"/>
            </w:pPr>
            <w:r>
              <w:rPr>
                <w:sz w:val="16"/>
              </w:rPr>
              <w:t>69.8</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47.8</w:t>
            </w:r>
          </w:p>
        </w:tc>
        <w:tc>
          <w:tcPr>
            <w:tcW w:type="dxa" w:w="1295"/>
          </w:tcPr>
          <w:p>
            <w:pPr>
              <w:spacing w:after="0"/>
              <w:jc w:val="right"/>
            </w:pPr>
            <w:r>
              <w:rPr>
                <w:sz w:val="16"/>
              </w:rPr>
              <w:t>55.5</w:t>
            </w:r>
          </w:p>
        </w:tc>
        <w:tc>
          <w:tcPr>
            <w:tcW w:type="dxa" w:w="1235"/>
          </w:tcPr>
          <w:p>
            <w:pPr>
              <w:spacing w:after="0"/>
              <w:jc w:val="right"/>
            </w:pPr>
            <w:r>
              <w:rPr>
                <w:sz w:val="16"/>
              </w:rPr>
              <w:t>73.4</w:t>
            </w:r>
          </w:p>
        </w:tc>
        <w:tc>
          <w:tcPr>
            <w:tcW w:type="dxa" w:w="7078"/>
          </w:tcPr>
          <w:p>
            <w:pPr>
              <w:spacing w:after="0"/>
              <w:jc w:val="left"/>
            </w:pPr>
            <w:r>
              <w:rPr>
                <w:sz w:val="16"/>
              </w:rPr>
              <w:t>Relatively Moderate 6,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2"/>
        <w:gridCol w:w="708"/>
        <w:gridCol w:w="2102"/>
        <w:gridCol w:w="2195"/>
        <w:gridCol w:w="2270"/>
        <w:gridCol w:w="2567"/>
        <w:gridCol w:w="2818"/>
      </w:tblGrid>
      <w:tr>
        <w:trPr>
          <w:cantSplit/>
          <w:tblHeader/>
        </w:trPr>
        <w:tc>
          <w:tcPr>
            <w:tcW w:type="dxa" w:w="1452"/>
            <w:shd w:val="clear" w:color="auto" w:fill="E8E8E8"/>
          </w:tcPr>
          <w:p>
            <w:pPr>
              <w:spacing w:after="0"/>
              <w:jc w:val="left"/>
            </w:pPr>
            <w:r>
              <w:rPr>
                <w:b/>
                <w:sz w:val="16"/>
              </w:rPr>
              <w:t>Jurisdiction</w:t>
            </w:r>
          </w:p>
        </w:tc>
        <w:tc>
          <w:tcPr>
            <w:tcW w:type="dxa" w:w="708"/>
            <w:shd w:val="clear" w:color="auto" w:fill="E8E8E8"/>
          </w:tcPr>
          <w:p>
            <w:pPr>
              <w:spacing w:after="0"/>
              <w:jc w:val="left"/>
            </w:pPr>
            <w:r>
              <w:rPr>
                <w:b/>
                <w:sz w:val="16"/>
              </w:rPr>
              <w:t>Type</w:t>
            </w:r>
          </w:p>
        </w:tc>
        <w:tc>
          <w:tcPr>
            <w:tcW w:type="dxa" w:w="2102"/>
            <w:shd w:val="clear" w:color="auto" w:fill="E8E8E8"/>
          </w:tcPr>
          <w:p>
            <w:pPr>
              <w:spacing w:after="0"/>
              <w:jc w:val="left"/>
            </w:pPr>
            <w:r>
              <w:rPr>
                <w:b/>
                <w:sz w:val="16"/>
              </w:rPr>
              <w:t>Plan status</w:t>
            </w:r>
          </w:p>
        </w:tc>
        <w:tc>
          <w:tcPr>
            <w:tcW w:type="dxa" w:w="21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6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18"/>
            <w:shd w:val="clear" w:color="auto" w:fill="E8E8E8"/>
          </w:tcPr>
          <w:p>
            <w:pPr>
              <w:spacing w:after="0"/>
              <w:jc w:val="left"/>
            </w:pPr>
            <w:r>
              <w:rPr>
                <w:b/>
                <w:sz w:val="16"/>
              </w:rPr>
              <w:t>Notes</w:t>
            </w:r>
          </w:p>
        </w:tc>
      </w:tr>
      <w:tr>
        <w:trPr>
          <w:cantSplit/>
        </w:trPr>
        <w:tc>
          <w:tcPr>
            <w:tcW w:type="dxa" w:w="1452"/>
          </w:tcPr>
          <w:p>
            <w:pPr>
              <w:spacing w:after="0"/>
              <w:jc w:val="left"/>
            </w:pPr>
            <w:r>
              <w:rPr>
                <w:sz w:val="16"/>
              </w:rPr>
              <w:t>Phillips County</w:t>
            </w:r>
          </w:p>
        </w:tc>
        <w:tc>
          <w:tcPr>
            <w:tcW w:type="dxa" w:w="708"/>
          </w:tcPr>
          <w:p>
            <w:pPr>
              <w:spacing w:after="0"/>
              <w:jc w:val="left"/>
            </w:pPr>
            <w:r>
              <w:rPr>
                <w:sz w:val="16"/>
              </w:rPr>
              <w:t>County</w:t>
            </w:r>
          </w:p>
        </w:tc>
        <w:tc>
          <w:tcPr>
            <w:tcW w:type="dxa" w:w="2102"/>
          </w:tcPr>
          <w:p>
            <w:pPr>
              <w:spacing w:after="0"/>
              <w:jc w:val="left"/>
            </w:pPr>
            <w:r>
              <w:rPr>
                <w:sz w:val="16"/>
              </w:rPr>
              <w:t>Expired on 2025-04-21</w:t>
            </w:r>
          </w:p>
        </w:tc>
        <w:tc>
          <w:tcPr>
            <w:tcW w:type="dxa" w:w="2195"/>
          </w:tcPr>
          <w:p>
            <w:pPr>
              <w:spacing w:after="0"/>
              <w:jc w:val="right"/>
            </w:pPr>
            <w:r>
              <w:rPr>
                <w:sz w:val="16"/>
              </w:rPr>
              <w:t>FMA RL 3, SRL 3; any 9</w:t>
            </w:r>
          </w:p>
        </w:tc>
        <w:tc>
          <w:tcPr>
            <w:tcW w:type="dxa" w:w="2270"/>
          </w:tcPr>
          <w:p>
            <w:pPr>
              <w:spacing w:after="0"/>
              <w:jc w:val="right"/>
            </w:pPr>
            <w:r>
              <w:rPr>
                <w:sz w:val="16"/>
              </w:rPr>
              <w:t>$541,858.19</w:t>
            </w:r>
          </w:p>
        </w:tc>
        <w:tc>
          <w:tcPr>
            <w:tcW w:type="dxa" w:w="2567"/>
          </w:tcPr>
          <w:p>
            <w:pPr>
              <w:spacing w:after="0"/>
              <w:jc w:val="right"/>
            </w:pPr>
            <w:r>
              <w:rPr>
                <w:sz w:val="16"/>
              </w:rPr>
              <w:t>0 total; 0 since its plan</w:t>
            </w:r>
          </w:p>
        </w:tc>
        <w:tc>
          <w:tcPr>
            <w:tcW w:type="dxa" w:w="2818"/>
          </w:tcPr>
          <w:p>
            <w:pPr>
              <w:spacing w:after="0"/>
              <w:jc w:val="left"/>
            </w:pPr>
            <w:r>
              <w:rPr>
                <w:sz w:val="16"/>
              </w:rPr>
              <w:t>Includes $71,635.36 for declarations not counted as hazard incidents (EM-3215-AR).</w:t>
            </w:r>
          </w:p>
        </w:tc>
      </w:tr>
      <w:tr>
        <w:trPr>
          <w:cantSplit/>
        </w:trPr>
        <w:tc>
          <w:tcPr>
            <w:tcW w:type="dxa" w:w="1452"/>
          </w:tcPr>
          <w:p>
            <w:pPr>
              <w:spacing w:after="0"/>
              <w:jc w:val="left"/>
            </w:pPr>
            <w:r>
              <w:rPr>
                <w:sz w:val="16"/>
              </w:rPr>
              <w:t>Elaine city</w:t>
            </w:r>
          </w:p>
        </w:tc>
        <w:tc>
          <w:tcPr>
            <w:tcW w:type="dxa" w:w="708"/>
          </w:tcPr>
          <w:p>
            <w:pPr>
              <w:spacing w:after="0"/>
              <w:jc w:val="left"/>
            </w:pPr>
            <w:r>
              <w:rPr>
                <w:sz w:val="16"/>
              </w:rPr>
              <w:t>City</w:t>
            </w:r>
          </w:p>
        </w:tc>
        <w:tc>
          <w:tcPr>
            <w:tcW w:type="dxa" w:w="2102"/>
          </w:tcPr>
          <w:p>
            <w:pPr>
              <w:spacing w:after="0"/>
              <w:jc w:val="left"/>
            </w:pPr>
            <w:r>
              <w:rPr>
                <w:sz w:val="16"/>
              </w:rPr>
              <w:t>Expired on 2025-04-21</w:t>
            </w:r>
          </w:p>
        </w:tc>
        <w:tc>
          <w:tcPr>
            <w:tcW w:type="dxa" w:w="2195"/>
          </w:tcPr>
          <w:p>
            <w:pPr>
              <w:spacing w:after="0"/>
              <w:jc w:val="right"/>
            </w:pPr>
            <w:r>
              <w:rPr>
                <w:sz w:val="16"/>
              </w:rPr>
              <w:t>FMA RL 0, SRL 0; any 0</w:t>
            </w:r>
          </w:p>
        </w:tc>
        <w:tc>
          <w:tcPr>
            <w:tcW w:type="dxa" w:w="2270"/>
          </w:tcPr>
          <w:p>
            <w:pPr>
              <w:spacing w:after="0"/>
              <w:jc w:val="right"/>
            </w:pPr>
            <w:r>
              <w:rPr>
                <w:sz w:val="16"/>
              </w:rPr>
              <w:t>no Public Assistance recorded</w:t>
            </w:r>
          </w:p>
        </w:tc>
        <w:tc>
          <w:tcPr>
            <w:tcW w:type="dxa" w:w="2567"/>
          </w:tcPr>
          <w:p>
            <w:pPr>
              <w:spacing w:after="0"/>
              <w:jc w:val="right"/>
            </w:pPr>
            <w:r>
              <w:rPr>
                <w:sz w:val="16"/>
              </w:rPr>
              <w:t>10 total; 0 since its plan</w:t>
            </w:r>
          </w:p>
        </w:tc>
        <w:tc>
          <w:tcPr>
            <w:tcW w:type="dxa" w:w="2818"/>
          </w:tcPr>
          <w:p>
            <w:pPr>
              <w:spacing w:after="0"/>
              <w:jc w:val="left"/>
            </w:pPr>
          </w:p>
        </w:tc>
      </w:tr>
      <w:tr>
        <w:trPr>
          <w:cantSplit/>
        </w:trPr>
        <w:tc>
          <w:tcPr>
            <w:tcW w:type="dxa" w:w="1452"/>
          </w:tcPr>
          <w:p>
            <w:pPr>
              <w:spacing w:after="0"/>
              <w:jc w:val="left"/>
            </w:pPr>
            <w:r>
              <w:rPr>
                <w:sz w:val="16"/>
              </w:rPr>
              <w:t>Helena-West Helena city</w:t>
            </w:r>
          </w:p>
        </w:tc>
        <w:tc>
          <w:tcPr>
            <w:tcW w:type="dxa" w:w="708"/>
          </w:tcPr>
          <w:p>
            <w:pPr>
              <w:spacing w:after="0"/>
              <w:jc w:val="left"/>
            </w:pPr>
            <w:r>
              <w:rPr>
                <w:sz w:val="16"/>
              </w:rPr>
              <w:t>City</w:t>
            </w:r>
          </w:p>
        </w:tc>
        <w:tc>
          <w:tcPr>
            <w:tcW w:type="dxa" w:w="2102"/>
          </w:tcPr>
          <w:p>
            <w:pPr>
              <w:spacing w:after="0"/>
              <w:jc w:val="left"/>
            </w:pPr>
            <w:r>
              <w:rPr>
                <w:sz w:val="16"/>
              </w:rPr>
              <w:t>Expired on 2025-04-21</w:t>
            </w:r>
          </w:p>
        </w:tc>
        <w:tc>
          <w:tcPr>
            <w:tcW w:type="dxa" w:w="2195"/>
          </w:tcPr>
          <w:p>
            <w:pPr>
              <w:spacing w:after="0"/>
              <w:jc w:val="right"/>
            </w:pPr>
            <w:r>
              <w:rPr>
                <w:sz w:val="16"/>
              </w:rPr>
              <w:t>FMA RL 0, SRL 8; any 31</w:t>
            </w:r>
          </w:p>
        </w:tc>
        <w:tc>
          <w:tcPr>
            <w:tcW w:type="dxa" w:w="2270"/>
          </w:tcPr>
          <w:p>
            <w:pPr>
              <w:spacing w:after="0"/>
              <w:jc w:val="right"/>
            </w:pPr>
            <w:r>
              <w:rPr>
                <w:sz w:val="16"/>
              </w:rPr>
              <w:t>$386,176.15</w:t>
            </w:r>
          </w:p>
        </w:tc>
        <w:tc>
          <w:tcPr>
            <w:tcW w:type="dxa" w:w="2567"/>
          </w:tcPr>
          <w:p>
            <w:pPr>
              <w:spacing w:after="0"/>
              <w:jc w:val="right"/>
            </w:pPr>
            <w:r>
              <w:rPr>
                <w:sz w:val="16"/>
              </w:rPr>
              <w:t>26 total; 9 since its plan</w:t>
            </w:r>
          </w:p>
        </w:tc>
        <w:tc>
          <w:tcPr>
            <w:tcW w:type="dxa" w:w="2818"/>
          </w:tcPr>
          <w:p>
            <w:pPr>
              <w:spacing w:after="0"/>
              <w:jc w:val="left"/>
            </w:pPr>
          </w:p>
        </w:tc>
      </w:tr>
      <w:tr>
        <w:trPr>
          <w:cantSplit/>
        </w:trPr>
        <w:tc>
          <w:tcPr>
            <w:tcW w:type="dxa" w:w="1452"/>
          </w:tcPr>
          <w:p>
            <w:pPr>
              <w:spacing w:after="0"/>
              <w:jc w:val="left"/>
            </w:pPr>
            <w:r>
              <w:rPr>
                <w:sz w:val="16"/>
              </w:rPr>
              <w:t>Lake View city</w:t>
            </w:r>
          </w:p>
        </w:tc>
        <w:tc>
          <w:tcPr>
            <w:tcW w:type="dxa" w:w="708"/>
          </w:tcPr>
          <w:p>
            <w:pPr>
              <w:spacing w:after="0"/>
              <w:jc w:val="left"/>
            </w:pPr>
            <w:r>
              <w:rPr>
                <w:sz w:val="16"/>
              </w:rPr>
              <w:t>City</w:t>
            </w:r>
          </w:p>
        </w:tc>
        <w:tc>
          <w:tcPr>
            <w:tcW w:type="dxa" w:w="2102"/>
          </w:tcPr>
          <w:p>
            <w:pPr>
              <w:spacing w:after="0"/>
              <w:jc w:val="left"/>
            </w:pPr>
            <w:r>
              <w:rPr>
                <w:sz w:val="16"/>
              </w:rPr>
              <w:t>Expired on 2025-04-21</w:t>
            </w:r>
          </w:p>
        </w:tc>
        <w:tc>
          <w:tcPr>
            <w:tcW w:type="dxa" w:w="2195"/>
          </w:tcPr>
          <w:p>
            <w:pPr>
              <w:spacing w:after="0"/>
              <w:jc w:val="right"/>
            </w:pPr>
            <w:r>
              <w:rPr>
                <w:sz w:val="16"/>
              </w:rPr>
              <w:t>FMA RL 0, SRL 0; any 0</w:t>
            </w:r>
          </w:p>
        </w:tc>
        <w:tc>
          <w:tcPr>
            <w:tcW w:type="dxa" w:w="2270"/>
          </w:tcPr>
          <w:p>
            <w:pPr>
              <w:spacing w:after="0"/>
              <w:jc w:val="right"/>
            </w:pPr>
            <w:r>
              <w:rPr>
                <w:sz w:val="16"/>
              </w:rPr>
              <w:t>$47,826.49</w:t>
            </w:r>
          </w:p>
        </w:tc>
        <w:tc>
          <w:tcPr>
            <w:tcW w:type="dxa" w:w="2567"/>
          </w:tcPr>
          <w:p>
            <w:pPr>
              <w:spacing w:after="0"/>
              <w:jc w:val="right"/>
            </w:pPr>
            <w:r>
              <w:rPr>
                <w:sz w:val="16"/>
              </w:rPr>
              <w:t>3 total; 1 since its plan</w:t>
            </w:r>
          </w:p>
        </w:tc>
        <w:tc>
          <w:tcPr>
            <w:tcW w:type="dxa" w:w="2818"/>
          </w:tcPr>
          <w:p>
            <w:pPr>
              <w:spacing w:after="0"/>
              <w:jc w:val="left"/>
            </w:pPr>
          </w:p>
        </w:tc>
      </w:tr>
      <w:tr>
        <w:trPr>
          <w:cantSplit/>
        </w:trPr>
        <w:tc>
          <w:tcPr>
            <w:tcW w:type="dxa" w:w="1452"/>
          </w:tcPr>
          <w:p>
            <w:pPr>
              <w:spacing w:after="0"/>
              <w:jc w:val="left"/>
            </w:pPr>
            <w:r>
              <w:rPr>
                <w:sz w:val="16"/>
              </w:rPr>
              <w:t>Lexa town</w:t>
            </w:r>
          </w:p>
        </w:tc>
        <w:tc>
          <w:tcPr>
            <w:tcW w:type="dxa" w:w="708"/>
          </w:tcPr>
          <w:p>
            <w:pPr>
              <w:spacing w:after="0"/>
              <w:jc w:val="left"/>
            </w:pPr>
            <w:r>
              <w:rPr>
                <w:sz w:val="16"/>
              </w:rPr>
              <w:t>Town</w:t>
            </w:r>
          </w:p>
        </w:tc>
        <w:tc>
          <w:tcPr>
            <w:tcW w:type="dxa" w:w="2102"/>
          </w:tcPr>
          <w:p>
            <w:pPr>
              <w:spacing w:after="0"/>
              <w:jc w:val="left"/>
            </w:pPr>
            <w:r>
              <w:rPr>
                <w:sz w:val="16"/>
              </w:rPr>
              <w:t>Expired on 2025-04-21</w:t>
            </w:r>
          </w:p>
        </w:tc>
        <w:tc>
          <w:tcPr>
            <w:tcW w:type="dxa" w:w="2195"/>
          </w:tcPr>
          <w:p>
            <w:pPr>
              <w:spacing w:after="0"/>
              <w:jc w:val="right"/>
            </w:pPr>
            <w:r>
              <w:rPr>
                <w:sz w:val="16"/>
              </w:rPr>
              <w:t>FMA RL 0, SRL 0; any 0</w:t>
            </w:r>
          </w:p>
        </w:tc>
        <w:tc>
          <w:tcPr>
            <w:tcW w:type="dxa" w:w="2270"/>
          </w:tcPr>
          <w:p>
            <w:pPr>
              <w:spacing w:after="0"/>
              <w:jc w:val="right"/>
            </w:pPr>
            <w:r>
              <w:rPr>
                <w:sz w:val="16"/>
              </w:rPr>
              <w:t>no Public Assistance recorded</w:t>
            </w:r>
          </w:p>
        </w:tc>
        <w:tc>
          <w:tcPr>
            <w:tcW w:type="dxa" w:w="2567"/>
          </w:tcPr>
          <w:p>
            <w:pPr>
              <w:spacing w:after="0"/>
              <w:jc w:val="right"/>
            </w:pPr>
            <w:r>
              <w:rPr>
                <w:sz w:val="16"/>
              </w:rPr>
              <w:t>9 total; 5 since its plan</w:t>
            </w:r>
          </w:p>
        </w:tc>
        <w:tc>
          <w:tcPr>
            <w:tcW w:type="dxa" w:w="2818"/>
          </w:tcPr>
          <w:p>
            <w:pPr>
              <w:spacing w:after="0"/>
              <w:jc w:val="left"/>
            </w:pPr>
          </w:p>
        </w:tc>
      </w:tr>
      <w:tr>
        <w:trPr>
          <w:cantSplit/>
        </w:trPr>
        <w:tc>
          <w:tcPr>
            <w:tcW w:type="dxa" w:w="1452"/>
          </w:tcPr>
          <w:p>
            <w:pPr>
              <w:spacing w:after="0"/>
              <w:jc w:val="left"/>
            </w:pPr>
            <w:r>
              <w:rPr>
                <w:sz w:val="16"/>
              </w:rPr>
              <w:t>Marvell city</w:t>
            </w:r>
          </w:p>
        </w:tc>
        <w:tc>
          <w:tcPr>
            <w:tcW w:type="dxa" w:w="708"/>
          </w:tcPr>
          <w:p>
            <w:pPr>
              <w:spacing w:after="0"/>
              <w:jc w:val="left"/>
            </w:pPr>
            <w:r>
              <w:rPr>
                <w:sz w:val="16"/>
              </w:rPr>
              <w:t>City</w:t>
            </w:r>
          </w:p>
        </w:tc>
        <w:tc>
          <w:tcPr>
            <w:tcW w:type="dxa" w:w="2102"/>
          </w:tcPr>
          <w:p>
            <w:pPr>
              <w:spacing w:after="0"/>
              <w:jc w:val="left"/>
            </w:pPr>
            <w:r>
              <w:rPr>
                <w:sz w:val="16"/>
              </w:rPr>
              <w:t>Expired on 2025-04-21</w:t>
            </w:r>
          </w:p>
        </w:tc>
        <w:tc>
          <w:tcPr>
            <w:tcW w:type="dxa" w:w="2195"/>
          </w:tcPr>
          <w:p>
            <w:pPr>
              <w:spacing w:after="0"/>
              <w:jc w:val="right"/>
            </w:pPr>
            <w:r>
              <w:rPr>
                <w:sz w:val="16"/>
              </w:rPr>
              <w:t>FMA RL 0, SRL 0; any 0</w:t>
            </w:r>
          </w:p>
        </w:tc>
        <w:tc>
          <w:tcPr>
            <w:tcW w:type="dxa" w:w="2270"/>
          </w:tcPr>
          <w:p>
            <w:pPr>
              <w:spacing w:after="0"/>
              <w:jc w:val="right"/>
            </w:pPr>
            <w:r>
              <w:rPr>
                <w:sz w:val="16"/>
              </w:rPr>
              <w:t>$13,242.86</w:t>
            </w:r>
          </w:p>
        </w:tc>
        <w:tc>
          <w:tcPr>
            <w:tcW w:type="dxa" w:w="2567"/>
          </w:tcPr>
          <w:p>
            <w:pPr>
              <w:spacing w:after="0"/>
              <w:jc w:val="right"/>
            </w:pPr>
            <w:r>
              <w:rPr>
                <w:sz w:val="16"/>
              </w:rPr>
              <w:t>17 total; 3 since its plan</w:t>
            </w:r>
          </w:p>
        </w:tc>
        <w:tc>
          <w:tcPr>
            <w:tcW w:type="dxa" w:w="2818"/>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2020-04-22</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$3,644,452,698</w:t>
            </w:r>
          </w:p>
        </w:tc>
        <w:tc>
          <w:tcPr>
            <w:tcW w:type="dxa" w:w="1215"/>
          </w:tcPr>
          <w:p>
            <w:pPr>
              <w:spacing w:after="0"/>
              <w:jc w:val="right"/>
            </w:pPr>
            <w:r>
              <w:rPr>
                <w:sz w:val="16"/>
              </w:rPr>
              <w:t>$244,189,488</w:t>
            </w:r>
          </w:p>
        </w:tc>
        <w:tc>
          <w:tcPr>
            <w:tcW w:type="dxa" w:w="1041"/>
          </w:tcPr>
          <w:p>
            <w:pPr>
              <w:spacing w:after="0"/>
              <w:jc w:val="right"/>
            </w:pPr>
            <w:r>
              <w:rPr>
                <w:sz w:val="16"/>
              </w:rPr>
              <w:t>16,523</w:t>
            </w:r>
          </w:p>
        </w:tc>
        <w:tc>
          <w:tcPr>
            <w:tcW w:type="dxa" w:w="1037"/>
          </w:tcPr>
          <w:p>
            <w:pPr>
              <w:spacing w:after="0"/>
              <w:jc w:val="right"/>
            </w:pPr>
            <w:r>
              <w:rPr>
                <w:sz w:val="16"/>
              </w:rPr>
              <w:t>$10,467</w:t>
            </w:r>
          </w:p>
        </w:tc>
        <w:tc>
          <w:tcPr>
            <w:tcW w:type="dxa" w:w="1126"/>
          </w:tcPr>
          <w:p>
            <w:pPr>
              <w:spacing w:after="0"/>
              <w:jc w:val="right"/>
            </w:pPr>
            <w:r>
              <w:rPr>
                <w:sz w:val="16"/>
              </w:rPr>
              <w:t>$1,375</w:t>
            </w:r>
          </w:p>
        </w:tc>
        <w:tc>
          <w:tcPr>
            <w:tcW w:type="dxa" w:w="1098"/>
          </w:tcPr>
          <w:p>
            <w:pPr>
              <w:spacing w:after="0"/>
              <w:jc w:val="right"/>
            </w:pPr>
            <w:r>
              <w:rPr>
                <w:sz w:val="16"/>
              </w:rPr>
              <w:t>$556,596</w:t>
            </w:r>
          </w:p>
        </w:tc>
        <w:tc>
          <w:tcPr>
            <w:tcW w:type="dxa" w:w="1305"/>
          </w:tcPr>
          <w:p>
            <w:pPr>
              <w:spacing w:after="0"/>
              <w:jc w:val="right"/>
            </w:pPr>
            <w:r>
              <w:rPr>
                <w:sz w:val="16"/>
              </w:rPr>
              <w:t>0.000287%</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$179,292,588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$423,616</w:t>
            </w:r>
          </w:p>
        </w:tc>
        <w:tc>
          <w:tcPr>
            <w:tcW w:type="dxa" w:w="1098"/>
          </w:tcPr>
          <w:p>
            <w:pPr>
              <w:spacing w:after="0"/>
              <w:jc w:val="right"/>
            </w:pPr>
            <w:r>
              <w:rPr>
                <w:sz w:val="16"/>
              </w:rPr>
              <w:t>n/a</w:t>
            </w:r>
          </w:p>
        </w:tc>
        <w:tc>
          <w:tcPr>
            <w:tcW w:type="dxa" w:w="1305"/>
          </w:tcPr>
          <w:p>
            <w:pPr>
              <w:spacing w:after="0"/>
              <w:jc w:val="right"/>
            </w:pPr>
            <w:r>
              <w:rPr>
                <w:sz w:val="16"/>
              </w:rPr>
              <w:t>0.236% (agriculture)</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$6,564,937,157</w:t>
            </w:r>
          </w:p>
        </w:tc>
        <w:tc>
          <w:tcPr>
            <w:tcW w:type="dxa" w:w="1215"/>
          </w:tcPr>
          <w:p>
            <w:pPr>
              <w:spacing w:after="0"/>
              <w:jc w:val="right"/>
            </w:pPr>
            <w:r>
              <w:rPr>
                <w:sz w:val="16"/>
              </w:rPr>
              <w:t>n/a</w:t>
            </w:r>
          </w:p>
        </w:tc>
        <w:tc>
          <w:tcPr>
            <w:tcW w:type="dxa" w:w="1041"/>
          </w:tcPr>
          <w:p>
            <w:pPr>
              <w:spacing w:after="0"/>
              <w:jc w:val="right"/>
            </w:pPr>
            <w:r>
              <w:rPr>
                <w:sz w:val="16"/>
              </w:rPr>
              <w:t>16,568</w:t>
            </w:r>
          </w:p>
        </w:tc>
        <w:tc>
          <w:tcPr>
            <w:tcW w:type="dxa" w:w="1037"/>
          </w:tcPr>
          <w:p>
            <w:pPr>
              <w:spacing w:after="0"/>
              <w:jc w:val="right"/>
            </w:pPr>
            <w:r>
              <w:rPr>
                <w:sz w:val="16"/>
              </w:rPr>
              <w:t>$2,325,572</w:t>
            </w:r>
          </w:p>
        </w:tc>
        <w:tc>
          <w:tcPr>
            <w:tcW w:type="dxa" w:w="1126"/>
          </w:tcPr>
          <w:p>
            <w:pPr>
              <w:spacing w:after="0"/>
              <w:jc w:val="right"/>
            </w:pPr>
            <w:r>
              <w:rPr>
                <w:sz w:val="16"/>
              </w:rPr>
              <w:t>n/a</w:t>
            </w:r>
          </w:p>
        </w:tc>
        <w:tc>
          <w:tcPr>
            <w:tcW w:type="dxa" w:w="1098"/>
          </w:tcPr>
          <w:p>
            <w:pPr>
              <w:spacing w:after="0"/>
              <w:jc w:val="right"/>
            </w:pPr>
            <w:r>
              <w:rPr>
                <w:sz w:val="16"/>
              </w:rPr>
              <w:t>$2,576,519</w:t>
            </w:r>
          </w:p>
        </w:tc>
        <w:tc>
          <w:tcPr>
            <w:tcW w:type="dxa" w:w="1305"/>
          </w:tcPr>
          <w:p>
            <w:pPr>
              <w:spacing w:after="0"/>
              <w:jc w:val="right"/>
            </w:pPr>
            <w:r>
              <w:rPr>
                <w:sz w:val="16"/>
              </w:rPr>
              <w:t>0.0354%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$3,644,461,984</w:t>
            </w:r>
          </w:p>
        </w:tc>
        <w:tc>
          <w:tcPr>
            <w:tcW w:type="dxa" w:w="1215"/>
          </w:tcPr>
          <w:p>
            <w:pPr>
              <w:spacing w:after="0"/>
              <w:jc w:val="right"/>
            </w:pPr>
            <w:r>
              <w:rPr>
                <w:sz w:val="16"/>
              </w:rPr>
              <w:t>$244,189,488</w:t>
            </w:r>
          </w:p>
        </w:tc>
        <w:tc>
          <w:tcPr>
            <w:tcW w:type="dxa" w:w="1041"/>
          </w:tcPr>
          <w:p>
            <w:pPr>
              <w:spacing w:after="0"/>
              <w:jc w:val="right"/>
            </w:pPr>
            <w:r>
              <w:rPr>
                <w:sz w:val="16"/>
              </w:rPr>
              <w:t>16,523</w:t>
            </w:r>
          </w:p>
        </w:tc>
        <w:tc>
          <w:tcPr>
            <w:tcW w:type="dxa" w:w="1037"/>
          </w:tcPr>
          <w:p>
            <w:pPr>
              <w:spacing w:after="0"/>
              <w:jc w:val="right"/>
            </w:pPr>
            <w:r>
              <w:rPr>
                <w:sz w:val="16"/>
              </w:rPr>
              <w:t>$57,041</w:t>
            </w:r>
          </w:p>
        </w:tc>
        <w:tc>
          <w:tcPr>
            <w:tcW w:type="dxa" w:w="1126"/>
          </w:tcPr>
          <w:p>
            <w:pPr>
              <w:spacing w:after="0"/>
              <w:jc w:val="right"/>
            </w:pPr>
            <w:r>
              <w:rPr>
                <w:sz w:val="16"/>
              </w:rPr>
              <w:t>$99,982</w:t>
            </w:r>
          </w:p>
        </w:tc>
        <w:tc>
          <w:tcPr>
            <w:tcW w:type="dxa" w:w="1098"/>
          </w:tcPr>
          <w:p>
            <w:pPr>
              <w:spacing w:after="0"/>
              <w:jc w:val="right"/>
            </w:pPr>
            <w:r>
              <w:rPr>
                <w:sz w:val="16"/>
              </w:rPr>
              <w:t>$32,677</w:t>
            </w:r>
          </w:p>
        </w:tc>
        <w:tc>
          <w:tcPr>
            <w:tcW w:type="dxa" w:w="1305"/>
          </w:tcPr>
          <w:p>
            <w:pPr>
              <w:spacing w:after="0"/>
              <w:jc w:val="right"/>
            </w:pPr>
            <w:r>
              <w:rPr>
                <w:sz w:val="16"/>
              </w:rPr>
              <w:t>0.00157%</w:t>
            </w:r>
          </w:p>
        </w:tc>
        <w:tc>
          <w:tcPr>
            <w:tcW w:type="dxa" w:w="1165"/>
          </w:tcPr>
          <w:p>
            <w:pPr>
              <w:spacing w:after="0"/>
              <w:jc w:val="right"/>
            </w:pPr>
            <w:r>
              <w:rPr>
                <w:sz w:val="16"/>
              </w:rPr>
              <w:t>$10,000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$3,644,452,698</w:t>
            </w:r>
          </w:p>
        </w:tc>
        <w:tc>
          <w:tcPr>
            <w:tcW w:type="dxa" w:w="1215"/>
          </w:tcPr>
          <w:p>
            <w:pPr>
              <w:spacing w:after="0"/>
              <w:jc w:val="right"/>
            </w:pPr>
            <w:r>
              <w:rPr>
                <w:sz w:val="16"/>
              </w:rPr>
              <w:t>$244,189,488</w:t>
            </w:r>
          </w:p>
        </w:tc>
        <w:tc>
          <w:tcPr>
            <w:tcW w:type="dxa" w:w="1041"/>
          </w:tcPr>
          <w:p>
            <w:pPr>
              <w:spacing w:after="0"/>
              <w:jc w:val="right"/>
            </w:pPr>
            <w:r>
              <w:rPr>
                <w:sz w:val="16"/>
              </w:rPr>
              <w:t>16,523</w:t>
            </w:r>
          </w:p>
        </w:tc>
        <w:tc>
          <w:tcPr>
            <w:tcW w:type="dxa" w:w="1037"/>
          </w:tcPr>
          <w:p>
            <w:pPr>
              <w:spacing w:after="0"/>
              <w:jc w:val="right"/>
            </w:pPr>
            <w:r>
              <w:rPr>
                <w:sz w:val="16"/>
              </w:rPr>
              <w:t>$62</w:t>
            </w:r>
          </w:p>
        </w:tc>
        <w:tc>
          <w:tcPr>
            <w:tcW w:type="dxa" w:w="1126"/>
          </w:tcPr>
          <w:p>
            <w:pPr>
              <w:spacing w:after="0"/>
              <w:jc w:val="right"/>
            </w:pPr>
            <w:r>
              <w:rPr>
                <w:sz w:val="16"/>
              </w:rPr>
              <w:t>$1,595</w:t>
            </w:r>
          </w:p>
        </w:tc>
        <w:tc>
          <w:tcPr>
            <w:tcW w:type="dxa" w:w="1098"/>
          </w:tcPr>
          <w:p>
            <w:pPr>
              <w:spacing w:after="0"/>
              <w:jc w:val="right"/>
            </w:pPr>
            <w:r>
              <w:rPr>
                <w:sz w:val="16"/>
              </w:rPr>
              <w:t>$704,552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$3,644,431,631</w:t>
            </w:r>
          </w:p>
        </w:tc>
        <w:tc>
          <w:tcPr>
            <w:tcW w:type="dxa" w:w="1215"/>
          </w:tcPr>
          <w:p>
            <w:pPr>
              <w:spacing w:after="0"/>
              <w:jc w:val="right"/>
            </w:pPr>
            <w:r>
              <w:rPr>
                <w:sz w:val="16"/>
              </w:rPr>
              <w:t>$232,189,933</w:t>
            </w:r>
          </w:p>
        </w:tc>
        <w:tc>
          <w:tcPr>
            <w:tcW w:type="dxa" w:w="1041"/>
          </w:tcPr>
          <w:p>
            <w:pPr>
              <w:spacing w:after="0"/>
              <w:jc w:val="right"/>
            </w:pPr>
            <w:r>
              <w:rPr>
                <w:sz w:val="16"/>
              </w:rPr>
              <w:t>16,523</w:t>
            </w:r>
          </w:p>
        </w:tc>
        <w:tc>
          <w:tcPr>
            <w:tcW w:type="dxa" w:w="1037"/>
          </w:tcPr>
          <w:p>
            <w:pPr>
              <w:spacing w:after="0"/>
              <w:jc w:val="right"/>
            </w:pPr>
            <w:r>
              <w:rPr>
                <w:sz w:val="16"/>
              </w:rPr>
              <w:t>$44,601</w:t>
            </w:r>
          </w:p>
        </w:tc>
        <w:tc>
          <w:tcPr>
            <w:tcW w:type="dxa" w:w="1126"/>
          </w:tcPr>
          <w:p>
            <w:pPr>
              <w:spacing w:after="0"/>
              <w:jc w:val="right"/>
            </w:pPr>
            <w:r>
              <w:rPr>
                <w:sz w:val="16"/>
              </w:rPr>
              <w:t>$53,175</w:t>
            </w:r>
          </w:p>
        </w:tc>
        <w:tc>
          <w:tcPr>
            <w:tcW w:type="dxa" w:w="1098"/>
          </w:tcPr>
          <w:p>
            <w:pPr>
              <w:spacing w:after="0"/>
              <w:jc w:val="right"/>
            </w:pPr>
            <w:r>
              <w:rPr>
                <w:sz w:val="16"/>
              </w:rPr>
              <w:t>$1,122</w:t>
            </w:r>
          </w:p>
        </w:tc>
        <w:tc>
          <w:tcPr>
            <w:tcW w:type="dxa" w:w="1305"/>
          </w:tcPr>
          <w:p>
            <w:pPr>
              <w:spacing w:after="0"/>
              <w:jc w:val="right"/>
            </w:pPr>
            <w:r>
              <w:rPr>
                <w:sz w:val="16"/>
              </w:rPr>
              <w:t>0.00122%</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$3,644,452,698</w:t>
            </w:r>
          </w:p>
        </w:tc>
        <w:tc>
          <w:tcPr>
            <w:tcW w:type="dxa" w:w="1215"/>
          </w:tcPr>
          <w:p>
            <w:pPr>
              <w:spacing w:after="0"/>
              <w:jc w:val="right"/>
            </w:pPr>
            <w:r>
              <w:rPr>
                <w:sz w:val="16"/>
              </w:rPr>
              <w:t>n/a</w:t>
            </w:r>
          </w:p>
        </w:tc>
        <w:tc>
          <w:tcPr>
            <w:tcW w:type="dxa" w:w="1041"/>
          </w:tcPr>
          <w:p>
            <w:pPr>
              <w:spacing w:after="0"/>
              <w:jc w:val="right"/>
            </w:pPr>
            <w:r>
              <w:rPr>
                <w:sz w:val="16"/>
              </w:rPr>
              <w:t>16,523</w:t>
            </w:r>
          </w:p>
        </w:tc>
        <w:tc>
          <w:tcPr>
            <w:tcW w:type="dxa" w:w="1037"/>
          </w:tcPr>
          <w:p>
            <w:pPr>
              <w:spacing w:after="0"/>
              <w:jc w:val="right"/>
            </w:pPr>
            <w:r>
              <w:rPr>
                <w:sz w:val="16"/>
              </w:rPr>
              <w:t>$125,477</w:t>
            </w:r>
          </w:p>
        </w:tc>
        <w:tc>
          <w:tcPr>
            <w:tcW w:type="dxa" w:w="1126"/>
          </w:tcPr>
          <w:p>
            <w:pPr>
              <w:spacing w:after="0"/>
              <w:jc w:val="right"/>
            </w:pPr>
            <w:r>
              <w:rPr>
                <w:sz w:val="16"/>
              </w:rPr>
              <w:t>n/a</w:t>
            </w:r>
          </w:p>
        </w:tc>
        <w:tc>
          <w:tcPr>
            <w:tcW w:type="dxa" w:w="1098"/>
          </w:tcPr>
          <w:p>
            <w:pPr>
              <w:spacing w:after="0"/>
              <w:jc w:val="right"/>
            </w:pPr>
            <w:r>
              <w:rPr>
                <w:sz w:val="16"/>
              </w:rPr>
              <w:t>$16,284</w:t>
            </w:r>
          </w:p>
        </w:tc>
        <w:tc>
          <w:tcPr>
            <w:tcW w:type="dxa" w:w="1305"/>
          </w:tcPr>
          <w:p>
            <w:pPr>
              <w:spacing w:after="0"/>
              <w:jc w:val="right"/>
            </w:pPr>
            <w:r>
              <w:rPr>
                <w:sz w:val="16"/>
              </w:rPr>
              <w:t>0.00344%</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$3,643,395,179</w:t>
            </w:r>
          </w:p>
        </w:tc>
        <w:tc>
          <w:tcPr>
            <w:tcW w:type="dxa" w:w="1215"/>
          </w:tcPr>
          <w:p>
            <w:pPr>
              <w:spacing w:after="0"/>
              <w:jc w:val="right"/>
            </w:pPr>
            <w:r>
              <w:rPr>
                <w:sz w:val="16"/>
              </w:rPr>
              <w:t>$68,960,209</w:t>
            </w:r>
          </w:p>
        </w:tc>
        <w:tc>
          <w:tcPr>
            <w:tcW w:type="dxa" w:w="1041"/>
          </w:tcPr>
          <w:p>
            <w:pPr>
              <w:spacing w:after="0"/>
              <w:jc w:val="right"/>
            </w:pPr>
            <w:r>
              <w:rPr>
                <w:sz w:val="16"/>
              </w:rPr>
              <w:t>2,744</w:t>
            </w:r>
          </w:p>
        </w:tc>
        <w:tc>
          <w:tcPr>
            <w:tcW w:type="dxa" w:w="1037"/>
          </w:tcPr>
          <w:p>
            <w:pPr>
              <w:spacing w:after="0"/>
              <w:jc w:val="right"/>
            </w:pPr>
            <w:r>
              <w:rPr>
                <w:sz w:val="16"/>
              </w:rPr>
              <w:t>$3,330,895</w:t>
            </w:r>
          </w:p>
        </w:tc>
        <w:tc>
          <w:tcPr>
            <w:tcW w:type="dxa" w:w="1126"/>
          </w:tcPr>
          <w:p>
            <w:pPr>
              <w:spacing w:after="0"/>
              <w:jc w:val="right"/>
            </w:pPr>
            <w:r>
              <w:rPr>
                <w:sz w:val="16"/>
              </w:rPr>
              <w:t>$230,550</w:t>
            </w:r>
          </w:p>
        </w:tc>
        <w:tc>
          <w:tcPr>
            <w:tcW w:type="dxa" w:w="1098"/>
          </w:tcPr>
          <w:p>
            <w:pPr>
              <w:spacing w:after="0"/>
              <w:jc w:val="right"/>
            </w:pPr>
            <w:r>
              <w:rPr>
                <w:sz w:val="16"/>
              </w:rPr>
              <w:t>$13,173</w:t>
            </w:r>
          </w:p>
        </w:tc>
        <w:tc>
          <w:tcPr>
            <w:tcW w:type="dxa" w:w="1305"/>
          </w:tcPr>
          <w:p>
            <w:pPr>
              <w:spacing w:after="0"/>
              <w:jc w:val="right"/>
            </w:pPr>
            <w:r>
              <w:rPr>
                <w:sz w:val="16"/>
              </w:rPr>
              <w:t>n/a (see note)</w:t>
            </w:r>
          </w:p>
        </w:tc>
        <w:tc>
          <w:tcPr>
            <w:tcW w:type="dxa" w:w="1165"/>
          </w:tcPr>
          <w:p>
            <w:pPr>
              <w:spacing w:after="0"/>
              <w:jc w:val="right"/>
            </w:pPr>
            <w:r>
              <w:rPr>
                <w:sz w:val="16"/>
              </w:rPr>
              <w:t>$50,000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$69,797,703</w:t>
            </w:r>
          </w:p>
        </w:tc>
        <w:tc>
          <w:tcPr>
            <w:tcW w:type="dxa" w:w="1215"/>
          </w:tcPr>
          <w:p>
            <w:pPr>
              <w:spacing w:after="0"/>
              <w:jc w:val="right"/>
            </w:pPr>
            <w:r>
              <w:rPr>
                <w:sz w:val="16"/>
              </w:rPr>
              <w:t>n/a</w:t>
            </w:r>
          </w:p>
        </w:tc>
        <w:tc>
          <w:tcPr>
            <w:tcW w:type="dxa" w:w="1041"/>
          </w:tcPr>
          <w:p>
            <w:pPr>
              <w:spacing w:after="0"/>
              <w:jc w:val="right"/>
            </w:pPr>
            <w:r>
              <w:rPr>
                <w:sz w:val="16"/>
              </w:rPr>
              <w:t>376</w:t>
            </w:r>
          </w:p>
        </w:tc>
        <w:tc>
          <w:tcPr>
            <w:tcW w:type="dxa" w:w="1037"/>
          </w:tcPr>
          <w:p>
            <w:pPr>
              <w:spacing w:after="0"/>
              <w:jc w:val="right"/>
            </w:pPr>
            <w:r>
              <w:rPr>
                <w:sz w:val="16"/>
              </w:rPr>
              <w:t>$888</w:t>
            </w:r>
          </w:p>
        </w:tc>
        <w:tc>
          <w:tcPr>
            <w:tcW w:type="dxa" w:w="1126"/>
          </w:tcPr>
          <w:p>
            <w:pPr>
              <w:spacing w:after="0"/>
              <w:jc w:val="right"/>
            </w:pPr>
            <w:r>
              <w:rPr>
                <w:sz w:val="16"/>
              </w:rPr>
              <w:t>n/a</w:t>
            </w:r>
          </w:p>
        </w:tc>
        <w:tc>
          <w:tcPr>
            <w:tcW w:type="dxa" w:w="1098"/>
          </w:tcPr>
          <w:p>
            <w:pPr>
              <w:spacing w:after="0"/>
              <w:jc w:val="right"/>
            </w:pPr>
            <w:r>
              <w:rPr>
                <w:sz w:val="16"/>
              </w:rPr>
              <w:t>$118</w:t>
            </w:r>
          </w:p>
        </w:tc>
        <w:tc>
          <w:tcPr>
            <w:tcW w:type="dxa" w:w="1305"/>
          </w:tcPr>
          <w:p>
            <w:pPr>
              <w:spacing w:after="0"/>
              <w:jc w:val="right"/>
            </w:pPr>
            <w:r>
              <w:rPr>
                <w:sz w:val="16"/>
              </w:rPr>
              <w:t>0.00127%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$3,644,461,984</w:t>
            </w:r>
          </w:p>
        </w:tc>
        <w:tc>
          <w:tcPr>
            <w:tcW w:type="dxa" w:w="1215"/>
          </w:tcPr>
          <w:p>
            <w:pPr>
              <w:spacing w:after="0"/>
              <w:jc w:val="right"/>
            </w:pPr>
            <w:r>
              <w:rPr>
                <w:sz w:val="16"/>
              </w:rPr>
              <w:t>n/a</w:t>
            </w:r>
          </w:p>
        </w:tc>
        <w:tc>
          <w:tcPr>
            <w:tcW w:type="dxa" w:w="1041"/>
          </w:tcPr>
          <w:p>
            <w:pPr>
              <w:spacing w:after="0"/>
              <w:jc w:val="right"/>
            </w:pPr>
            <w:r>
              <w:rPr>
                <w:sz w:val="16"/>
              </w:rPr>
              <w:t>16,523</w:t>
            </w:r>
          </w:p>
        </w:tc>
        <w:tc>
          <w:tcPr>
            <w:tcW w:type="dxa" w:w="1037"/>
          </w:tcPr>
          <w:p>
            <w:pPr>
              <w:spacing w:after="0"/>
              <w:jc w:val="right"/>
            </w:pPr>
            <w:r>
              <w:rPr>
                <w:sz w:val="16"/>
              </w:rPr>
              <w:t>$8,249</w:t>
            </w:r>
          </w:p>
        </w:tc>
        <w:tc>
          <w:tcPr>
            <w:tcW w:type="dxa" w:w="1126"/>
          </w:tcPr>
          <w:p>
            <w:pPr>
              <w:spacing w:after="0"/>
              <w:jc w:val="right"/>
            </w:pPr>
            <w:r>
              <w:rPr>
                <w:sz w:val="16"/>
              </w:rPr>
              <w:t>n/a</w:t>
            </w:r>
          </w:p>
        </w:tc>
        <w:tc>
          <w:tcPr>
            <w:tcW w:type="dxa" w:w="1098"/>
          </w:tcPr>
          <w:p>
            <w:pPr>
              <w:spacing w:after="0"/>
              <w:jc w:val="right"/>
            </w:pPr>
            <w:r>
              <w:rPr>
                <w:sz w:val="16"/>
              </w:rPr>
              <w:t>$91,003</w:t>
            </w:r>
          </w:p>
        </w:tc>
        <w:tc>
          <w:tcPr>
            <w:tcW w:type="dxa" w:w="1305"/>
          </w:tcPr>
          <w:p>
            <w:pPr>
              <w:spacing w:after="0"/>
              <w:jc w:val="right"/>
            </w:pPr>
            <w:r>
              <w:rPr>
                <w:sz w:val="16"/>
              </w:rPr>
              <w:t>0.000226%</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$3,644,461,984</w:t>
            </w:r>
          </w:p>
        </w:tc>
        <w:tc>
          <w:tcPr>
            <w:tcW w:type="dxa" w:w="1215"/>
          </w:tcPr>
          <w:p>
            <w:pPr>
              <w:spacing w:after="0"/>
              <w:jc w:val="right"/>
            </w:pPr>
            <w:r>
              <w:rPr>
                <w:sz w:val="16"/>
              </w:rPr>
              <w:t>$244,189,488</w:t>
            </w:r>
          </w:p>
        </w:tc>
        <w:tc>
          <w:tcPr>
            <w:tcW w:type="dxa" w:w="1041"/>
          </w:tcPr>
          <w:p>
            <w:pPr>
              <w:spacing w:after="0"/>
              <w:jc w:val="right"/>
            </w:pPr>
            <w:r>
              <w:rPr>
                <w:sz w:val="16"/>
              </w:rPr>
              <w:t>16,523</w:t>
            </w:r>
          </w:p>
        </w:tc>
        <w:tc>
          <w:tcPr>
            <w:tcW w:type="dxa" w:w="1037"/>
          </w:tcPr>
          <w:p>
            <w:pPr>
              <w:spacing w:after="0"/>
              <w:jc w:val="right"/>
            </w:pPr>
            <w:r>
              <w:rPr>
                <w:sz w:val="16"/>
              </w:rPr>
              <w:t>$105,138</w:t>
            </w:r>
          </w:p>
        </w:tc>
        <w:tc>
          <w:tcPr>
            <w:tcW w:type="dxa" w:w="1126"/>
          </w:tcPr>
          <w:p>
            <w:pPr>
              <w:spacing w:after="0"/>
              <w:jc w:val="right"/>
            </w:pPr>
            <w:r>
              <w:rPr>
                <w:sz w:val="16"/>
              </w:rPr>
              <w:t>$4,569</w:t>
            </w:r>
          </w:p>
        </w:tc>
        <w:tc>
          <w:tcPr>
            <w:tcW w:type="dxa" w:w="1098"/>
          </w:tcPr>
          <w:p>
            <w:pPr>
              <w:spacing w:after="0"/>
              <w:jc w:val="right"/>
            </w:pPr>
            <w:r>
              <w:rPr>
                <w:sz w:val="16"/>
              </w:rPr>
              <w:t>$492,304</w:t>
            </w:r>
          </w:p>
        </w:tc>
        <w:tc>
          <w:tcPr>
            <w:tcW w:type="dxa" w:w="1305"/>
          </w:tcPr>
          <w:p>
            <w:pPr>
              <w:spacing w:after="0"/>
              <w:jc w:val="right"/>
            </w:pPr>
            <w:r>
              <w:rPr>
                <w:sz w:val="16"/>
              </w:rPr>
              <w:t>0.00288%</w:t>
            </w:r>
          </w:p>
        </w:tc>
        <w:tc>
          <w:tcPr>
            <w:tcW w:type="dxa" w:w="1165"/>
          </w:tcPr>
          <w:p>
            <w:pPr>
              <w:spacing w:after="0"/>
              <w:jc w:val="right"/>
            </w:pPr>
            <w:r>
              <w:rPr>
                <w:sz w:val="16"/>
              </w:rPr>
              <w:t>$173,000</w:t>
            </w:r>
          </w:p>
        </w:tc>
        <w:tc>
          <w:tcPr>
            <w:tcW w:type="dxa" w:w="1073"/>
          </w:tcPr>
          <w:p>
            <w:pPr>
              <w:spacing w:after="0"/>
              <w:jc w:val="right"/>
            </w:pPr>
          </w:p>
        </w:tc>
        <w:tc>
          <w:tcPr>
            <w:tcW w:type="dxa" w:w="1241"/>
          </w:tcPr>
          <w:p>
            <w:pPr>
              <w:spacing w:after="0"/>
              <w:jc w:val="right"/>
            </w:pPr>
            <w:r>
              <w:rPr>
                <w:sz w:val="16"/>
              </w:rPr>
              <w:t>$143,493.10</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$3,644,461,984</w:t>
            </w:r>
          </w:p>
        </w:tc>
        <w:tc>
          <w:tcPr>
            <w:tcW w:type="dxa" w:w="1215"/>
          </w:tcPr>
          <w:p>
            <w:pPr>
              <w:spacing w:after="0"/>
              <w:jc w:val="right"/>
            </w:pPr>
            <w:r>
              <w:rPr>
                <w:sz w:val="16"/>
              </w:rPr>
              <w:t>$244,189,488</w:t>
            </w:r>
          </w:p>
        </w:tc>
        <w:tc>
          <w:tcPr>
            <w:tcW w:type="dxa" w:w="1041"/>
          </w:tcPr>
          <w:p>
            <w:pPr>
              <w:spacing w:after="0"/>
              <w:jc w:val="right"/>
            </w:pPr>
            <w:r>
              <w:rPr>
                <w:sz w:val="16"/>
              </w:rPr>
              <w:t>16,523</w:t>
            </w:r>
          </w:p>
        </w:tc>
        <w:tc>
          <w:tcPr>
            <w:tcW w:type="dxa" w:w="1037"/>
          </w:tcPr>
          <w:p>
            <w:pPr>
              <w:spacing w:after="0"/>
              <w:jc w:val="right"/>
            </w:pPr>
            <w:r>
              <w:rPr>
                <w:sz w:val="16"/>
              </w:rPr>
              <w:t>$650,781</w:t>
            </w:r>
          </w:p>
        </w:tc>
        <w:tc>
          <w:tcPr>
            <w:tcW w:type="dxa" w:w="1126"/>
          </w:tcPr>
          <w:p>
            <w:pPr>
              <w:spacing w:after="0"/>
              <w:jc w:val="right"/>
            </w:pPr>
            <w:r>
              <w:rPr>
                <w:sz w:val="16"/>
              </w:rPr>
              <w:t>$6,287</w:t>
            </w:r>
          </w:p>
        </w:tc>
        <w:tc>
          <w:tcPr>
            <w:tcW w:type="dxa" w:w="1098"/>
          </w:tcPr>
          <w:p>
            <w:pPr>
              <w:spacing w:after="0"/>
              <w:jc w:val="right"/>
            </w:pPr>
            <w:r>
              <w:rPr>
                <w:sz w:val="16"/>
              </w:rPr>
              <w:t>$1,536,937</w:t>
            </w:r>
          </w:p>
        </w:tc>
        <w:tc>
          <w:tcPr>
            <w:tcW w:type="dxa" w:w="1305"/>
          </w:tcPr>
          <w:p>
            <w:pPr>
              <w:spacing w:after="0"/>
              <w:jc w:val="right"/>
            </w:pPr>
            <w:r>
              <w:rPr>
                <w:sz w:val="16"/>
              </w:rPr>
              <w:t>0.0179%</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$143,493.10</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$779,103,426</w:t>
            </w:r>
          </w:p>
        </w:tc>
        <w:tc>
          <w:tcPr>
            <w:tcW w:type="dxa" w:w="1215"/>
          </w:tcPr>
          <w:p>
            <w:pPr>
              <w:spacing w:after="0"/>
              <w:jc w:val="right"/>
            </w:pPr>
            <w:r>
              <w:rPr>
                <w:sz w:val="16"/>
              </w:rPr>
              <w:t>$19,378,244</w:t>
            </w:r>
          </w:p>
        </w:tc>
        <w:tc>
          <w:tcPr>
            <w:tcW w:type="dxa" w:w="1041"/>
          </w:tcPr>
          <w:p>
            <w:pPr>
              <w:spacing w:after="0"/>
              <w:jc w:val="right"/>
            </w:pPr>
            <w:r>
              <w:rPr>
                <w:sz w:val="16"/>
              </w:rPr>
              <w:t>4,821</w:t>
            </w:r>
          </w:p>
        </w:tc>
        <w:tc>
          <w:tcPr>
            <w:tcW w:type="dxa" w:w="1037"/>
          </w:tcPr>
          <w:p>
            <w:pPr>
              <w:spacing w:after="0"/>
              <w:jc w:val="right"/>
            </w:pPr>
            <w:r>
              <w:rPr>
                <w:sz w:val="16"/>
              </w:rPr>
              <w:t>$3,337</w:t>
            </w:r>
          </w:p>
        </w:tc>
        <w:tc>
          <w:tcPr>
            <w:tcW w:type="dxa" w:w="1126"/>
          </w:tcPr>
          <w:p>
            <w:pPr>
              <w:spacing w:after="0"/>
              <w:jc w:val="right"/>
            </w:pPr>
            <w:r>
              <w:rPr>
                <w:sz w:val="16"/>
              </w:rPr>
              <w:t>$29</w:t>
            </w:r>
          </w:p>
        </w:tc>
        <w:tc>
          <w:tcPr>
            <w:tcW w:type="dxa" w:w="1098"/>
          </w:tcPr>
          <w:p>
            <w:pPr>
              <w:spacing w:after="0"/>
              <w:jc w:val="right"/>
            </w:pPr>
            <w:r>
              <w:rPr>
                <w:sz w:val="16"/>
              </w:rPr>
              <w:t>$628</w:t>
            </w:r>
          </w:p>
        </w:tc>
        <w:tc>
          <w:tcPr>
            <w:tcW w:type="dxa" w:w="1305"/>
          </w:tcPr>
          <w:p>
            <w:pPr>
              <w:spacing w:after="0"/>
              <w:jc w:val="right"/>
            </w:pPr>
            <w:r>
              <w:rPr>
                <w:sz w:val="16"/>
              </w:rPr>
              <w:t>0.000428%</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$3,644,452,698</w:t>
            </w:r>
          </w:p>
        </w:tc>
        <w:tc>
          <w:tcPr>
            <w:tcW w:type="dxa" w:w="1215"/>
          </w:tcPr>
          <w:p>
            <w:pPr>
              <w:spacing w:after="0"/>
              <w:jc w:val="right"/>
            </w:pPr>
            <w:r>
              <w:rPr>
                <w:sz w:val="16"/>
              </w:rPr>
              <w:t>$244,189,488</w:t>
            </w:r>
          </w:p>
        </w:tc>
        <w:tc>
          <w:tcPr>
            <w:tcW w:type="dxa" w:w="1041"/>
          </w:tcPr>
          <w:p>
            <w:pPr>
              <w:spacing w:after="0"/>
              <w:jc w:val="right"/>
            </w:pPr>
            <w:r>
              <w:rPr>
                <w:sz w:val="16"/>
              </w:rPr>
              <w:t>16,523</w:t>
            </w:r>
          </w:p>
        </w:tc>
        <w:tc>
          <w:tcPr>
            <w:tcW w:type="dxa" w:w="1037"/>
          </w:tcPr>
          <w:p>
            <w:pPr>
              <w:spacing w:after="0"/>
              <w:jc w:val="right"/>
            </w:pPr>
            <w:r>
              <w:rPr>
                <w:sz w:val="16"/>
              </w:rPr>
              <w:t>$15,782</w:t>
            </w:r>
          </w:p>
        </w:tc>
        <w:tc>
          <w:tcPr>
            <w:tcW w:type="dxa" w:w="1126"/>
          </w:tcPr>
          <w:p>
            <w:pPr>
              <w:spacing w:after="0"/>
              <w:jc w:val="right"/>
            </w:pPr>
            <w:r>
              <w:rPr>
                <w:sz w:val="16"/>
              </w:rPr>
              <w:t>$1,257</w:t>
            </w:r>
          </w:p>
        </w:tc>
        <w:tc>
          <w:tcPr>
            <w:tcW w:type="dxa" w:w="1098"/>
          </w:tcPr>
          <w:p>
            <w:pPr>
              <w:spacing w:after="0"/>
              <w:jc w:val="right"/>
            </w:pPr>
            <w:r>
              <w:rPr>
                <w:sz w:val="16"/>
              </w:rPr>
              <w:t>$1,178</w:t>
            </w:r>
          </w:p>
        </w:tc>
        <w:tc>
          <w:tcPr>
            <w:tcW w:type="dxa" w:w="1305"/>
          </w:tcPr>
          <w:p>
            <w:pPr>
              <w:spacing w:after="0"/>
              <w:jc w:val="right"/>
            </w:pPr>
            <w:r>
              <w:rPr>
                <w:sz w:val="16"/>
              </w:rPr>
              <w:t>0.000433%</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60"/>
      </w:pPr>
      <w:r>
        <w:rPr>
          <w:sz w:val="15"/>
        </w:rPr>
        <w:t>Totals since 2020-04-22 (Storm Events through 2026-06-30): 38 county-coded records, 38 with a damage value recorded (including $0), $233,000; 129 zone-level records, 129 with a damage value recorded (including $0), $0 reported for the zone; Public Assistance: $143,493.10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16,523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$3,644,461,984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$244,189,488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$7,500,721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$6,023,092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28"/>
        <w:gridCol w:w="1207"/>
        <w:gridCol w:w="1207"/>
        <w:gridCol w:w="1207"/>
        <w:gridCol w:w="1207"/>
        <w:gridCol w:w="1207"/>
        <w:gridCol w:w="1207"/>
        <w:gridCol w:w="1343"/>
      </w:tblGrid>
      <w:tr>
        <w:trPr>
          <w:cantSplit/>
          <w:tblHeader/>
        </w:trPr>
        <w:tc>
          <w:tcPr>
            <w:tcW w:type="dxa" w:w="5528"/>
            <w:shd w:val="clear" w:color="auto" w:fill="E8E8E8"/>
          </w:tcPr>
          <w:p>
            <w:pPr>
              <w:spacing w:after="0"/>
              <w:jc w:val="left"/>
            </w:pPr>
            <w:r>
              <w:rPr>
                <w:b/>
                <w:sz w:val="16"/>
              </w:rPr>
              <w:t>Scope</w:t>
            </w:r>
          </w:p>
        </w:tc>
        <w:tc>
          <w:tcPr>
            <w:tcW w:type="dxa" w:w="1207"/>
            <w:shd w:val="clear" w:color="auto" w:fill="E8E8E8"/>
          </w:tcPr>
          <w:p>
            <w:pPr>
              <w:spacing w:after="0"/>
              <w:jc w:val="right"/>
            </w:pPr>
            <w:r>
              <w:rPr>
                <w:b/>
                <w:sz w:val="16"/>
              </w:rPr>
              <w:t>RL, FMA</w:t>
            </w:r>
          </w:p>
          <w:p>
            <w:pPr>
              <w:spacing w:after="0"/>
              <w:jc w:val="right"/>
            </w:pPr>
            <w:r>
              <w:rPr>
                <w:i/>
                <w:color w:val="555555"/>
                <w:sz w:val="14"/>
              </w:rPr>
              <w:t>properties</w:t>
            </w:r>
          </w:p>
        </w:tc>
        <w:tc>
          <w:tcPr>
            <w:tcW w:type="dxa" w:w="1207"/>
            <w:shd w:val="clear" w:color="auto" w:fill="E8E8E8"/>
          </w:tcPr>
          <w:p>
            <w:pPr>
              <w:spacing w:after="0"/>
              <w:jc w:val="right"/>
            </w:pPr>
            <w:r>
              <w:rPr>
                <w:b/>
                <w:sz w:val="16"/>
              </w:rPr>
              <w:t>SRL, FMA</w:t>
            </w:r>
          </w:p>
          <w:p>
            <w:pPr>
              <w:spacing w:after="0"/>
              <w:jc w:val="right"/>
            </w:pPr>
            <w:r>
              <w:rPr>
                <w:i/>
                <w:color w:val="555555"/>
                <w:sz w:val="14"/>
              </w:rPr>
              <w:t>properties</w:t>
            </w:r>
          </w:p>
        </w:tc>
        <w:tc>
          <w:tcPr>
            <w:tcW w:type="dxa" w:w="1207"/>
            <w:shd w:val="clear" w:color="auto" w:fill="E8E8E8"/>
          </w:tcPr>
          <w:p>
            <w:pPr>
              <w:spacing w:after="0"/>
              <w:jc w:val="right"/>
            </w:pPr>
            <w:r>
              <w:rPr>
                <w:b/>
                <w:sz w:val="16"/>
              </w:rPr>
              <w:t>RL, NFIP</w:t>
            </w:r>
          </w:p>
          <w:p>
            <w:pPr>
              <w:spacing w:after="0"/>
              <w:jc w:val="right"/>
            </w:pPr>
            <w:r>
              <w:rPr>
                <w:i/>
                <w:color w:val="555555"/>
                <w:sz w:val="14"/>
              </w:rPr>
              <w:t>properties</w:t>
            </w:r>
          </w:p>
        </w:tc>
        <w:tc>
          <w:tcPr>
            <w:tcW w:type="dxa" w:w="1207"/>
            <w:shd w:val="clear" w:color="auto" w:fill="E8E8E8"/>
          </w:tcPr>
          <w:p>
            <w:pPr>
              <w:spacing w:after="0"/>
              <w:jc w:val="right"/>
            </w:pPr>
            <w:r>
              <w:rPr>
                <w:b/>
                <w:sz w:val="16"/>
              </w:rPr>
              <w:t>SRL, NFIP</w:t>
            </w:r>
          </w:p>
          <w:p>
            <w:pPr>
              <w:spacing w:after="0"/>
              <w:jc w:val="right"/>
            </w:pPr>
            <w:r>
              <w:rPr>
                <w:i/>
                <w:color w:val="555555"/>
                <w:sz w:val="14"/>
              </w:rPr>
              <w:t>properties</w:t>
            </w:r>
          </w:p>
        </w:tc>
        <w:tc>
          <w:tcPr>
            <w:tcW w:type="dxa" w:w="12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7"/>
            <w:shd w:val="clear" w:color="auto" w:fill="E8E8E8"/>
          </w:tcPr>
          <w:p>
            <w:pPr>
              <w:spacing w:after="0"/>
              <w:jc w:val="right"/>
            </w:pPr>
            <w:r>
              <w:rPr>
                <w:b/>
                <w:sz w:val="16"/>
              </w:rPr>
              <w:t>Mitigated</w:t>
            </w:r>
          </w:p>
          <w:p>
            <w:pPr>
              <w:spacing w:after="0"/>
              <w:jc w:val="right"/>
            </w:pPr>
            <w:r>
              <w:rPr>
                <w:i/>
                <w:color w:val="555555"/>
                <w:sz w:val="14"/>
              </w:rPr>
              <w:t>properties</w:t>
            </w:r>
          </w:p>
        </w:tc>
        <w:tc>
          <w:tcPr>
            <w:tcW w:type="dxa" w:w="13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28"/>
          </w:tcPr>
          <w:p>
            <w:pPr>
              <w:spacing w:after="0"/>
              <w:jc w:val="left"/>
            </w:pPr>
            <w:r>
              <w:rPr>
                <w:sz w:val="16"/>
              </w:rPr>
              <w:t>County total</w:t>
            </w:r>
          </w:p>
        </w:tc>
        <w:tc>
          <w:tcPr>
            <w:tcW w:type="dxa" w:w="1207"/>
          </w:tcPr>
          <w:p>
            <w:pPr>
              <w:spacing w:after="0"/>
              <w:jc w:val="right"/>
            </w:pPr>
            <w:r>
              <w:rPr>
                <w:sz w:val="16"/>
              </w:rPr>
              <w:t>3</w:t>
            </w:r>
          </w:p>
        </w:tc>
        <w:tc>
          <w:tcPr>
            <w:tcW w:type="dxa" w:w="1207"/>
          </w:tcPr>
          <w:p>
            <w:pPr>
              <w:spacing w:after="0"/>
              <w:jc w:val="right"/>
            </w:pPr>
            <w:r>
              <w:rPr>
                <w:sz w:val="16"/>
              </w:rPr>
              <w:t>14</w:t>
            </w:r>
          </w:p>
        </w:tc>
        <w:tc>
          <w:tcPr>
            <w:tcW w:type="dxa" w:w="1207"/>
          </w:tcPr>
          <w:p>
            <w:pPr>
              <w:spacing w:after="0"/>
              <w:jc w:val="right"/>
            </w:pPr>
            <w:r>
              <w:rPr>
                <w:sz w:val="16"/>
              </w:rPr>
              <w:t>45</w:t>
            </w:r>
          </w:p>
        </w:tc>
        <w:tc>
          <w:tcPr>
            <w:tcW w:type="dxa" w:w="1207"/>
          </w:tcPr>
          <w:p>
            <w:pPr>
              <w:spacing w:after="0"/>
              <w:jc w:val="right"/>
            </w:pPr>
            <w:r>
              <w:rPr>
                <w:sz w:val="16"/>
              </w:rPr>
              <w:t>13</w:t>
            </w:r>
          </w:p>
        </w:tc>
        <w:tc>
          <w:tcPr>
            <w:tcW w:type="dxa" w:w="1207"/>
          </w:tcPr>
          <w:p>
            <w:pPr>
              <w:spacing w:after="0"/>
              <w:jc w:val="right"/>
            </w:pPr>
            <w:r>
              <w:rPr>
                <w:sz w:val="16"/>
              </w:rPr>
              <w:t>46</w:t>
            </w:r>
          </w:p>
        </w:tc>
        <w:tc>
          <w:tcPr>
            <w:tcW w:type="dxa" w:w="1207"/>
          </w:tcPr>
          <w:p>
            <w:pPr>
              <w:spacing w:after="0"/>
              <w:jc w:val="right"/>
            </w:pPr>
            <w:r>
              <w:rPr>
                <w:sz w:val="16"/>
              </w:rPr>
              <w:t>1</w:t>
            </w:r>
          </w:p>
        </w:tc>
        <w:tc>
          <w:tcPr>
            <w:tcW w:type="dxa" w:w="1343"/>
          </w:tcPr>
          <w:p>
            <w:pPr>
              <w:spacing w:after="0"/>
              <w:jc w:val="right"/>
            </w:pPr>
            <w:r>
              <w:rPr>
                <w:sz w:val="16"/>
              </w:rPr>
              <w:t>2</w:t>
            </w:r>
          </w:p>
        </w:tc>
      </w:tr>
      <w:tr>
        <w:trPr>
          <w:cantSplit/>
        </w:trPr>
        <w:tc>
          <w:tcPr>
            <w:tcW w:type="dxa" w:w="5528"/>
          </w:tcPr>
          <w:p>
            <w:pPr>
              <w:spacing w:after="0"/>
              <w:jc w:val="left"/>
            </w:pPr>
            <w:r>
              <w:rPr>
                <w:sz w:val="16"/>
              </w:rPr>
              <w:t>of which: Phillips County (unincorporated area)</w:t>
            </w:r>
          </w:p>
        </w:tc>
        <w:tc>
          <w:tcPr>
            <w:tcW w:type="dxa" w:w="1207"/>
          </w:tcPr>
          <w:p>
            <w:pPr>
              <w:spacing w:after="0"/>
              <w:jc w:val="right"/>
            </w:pPr>
            <w:r>
              <w:rPr>
                <w:sz w:val="16"/>
              </w:rPr>
              <w:t>3</w:t>
            </w:r>
          </w:p>
        </w:tc>
        <w:tc>
          <w:tcPr>
            <w:tcW w:type="dxa" w:w="1207"/>
          </w:tcPr>
          <w:p>
            <w:pPr>
              <w:spacing w:after="0"/>
              <w:jc w:val="right"/>
            </w:pPr>
            <w:r>
              <w:rPr>
                <w:sz w:val="16"/>
              </w:rPr>
              <w:t>3</w:t>
            </w:r>
          </w:p>
        </w:tc>
        <w:tc>
          <w:tcPr>
            <w:tcW w:type="dxa" w:w="1207"/>
          </w:tcPr>
          <w:p>
            <w:pPr>
              <w:spacing w:after="0"/>
              <w:jc w:val="right"/>
            </w:pPr>
            <w:r>
              <w:rPr>
                <w:sz w:val="16"/>
              </w:rPr>
              <w:t>9</w:t>
            </w:r>
          </w:p>
        </w:tc>
        <w:tc>
          <w:tcPr>
            <w:tcW w:type="dxa" w:w="1207"/>
          </w:tcPr>
          <w:p>
            <w:pPr>
              <w:spacing w:after="0"/>
              <w:jc w:val="right"/>
            </w:pPr>
            <w:r>
              <w:rPr>
                <w:sz w:val="16"/>
              </w:rPr>
              <w:t>3</w:t>
            </w:r>
          </w:p>
        </w:tc>
        <w:tc>
          <w:tcPr>
            <w:tcW w:type="dxa" w:w="1207"/>
          </w:tcPr>
          <w:p>
            <w:pPr>
              <w:spacing w:after="0"/>
              <w:jc w:val="right"/>
            </w:pPr>
            <w:r>
              <w:rPr>
                <w:sz w:val="16"/>
              </w:rPr>
              <w:t>9</w:t>
            </w:r>
          </w:p>
        </w:tc>
        <w:tc>
          <w:tcPr>
            <w:tcW w:type="dxa" w:w="1207"/>
          </w:tcPr>
          <w:p>
            <w:pPr>
              <w:spacing w:after="0"/>
              <w:jc w:val="right"/>
            </w:pPr>
            <w:r>
              <w:rPr>
                <w:sz w:val="16"/>
              </w:rPr>
              <w:t>0</w:t>
            </w:r>
          </w:p>
        </w:tc>
        <w:tc>
          <w:tcPr>
            <w:tcW w:type="dxa" w:w="1343"/>
          </w:tcPr>
          <w:p>
            <w:pPr>
              <w:spacing w:after="0"/>
              <w:jc w:val="right"/>
            </w:pPr>
            <w:r>
              <w:rPr>
                <w:sz w:val="16"/>
              </w:rPr>
              <w:t>1</w:t>
            </w:r>
          </w:p>
        </w:tc>
      </w:tr>
      <w:tr>
        <w:trPr>
          <w:cantSplit/>
        </w:trPr>
        <w:tc>
          <w:tcPr>
            <w:tcW w:type="dxa" w:w="5528"/>
          </w:tcPr>
          <w:p>
            <w:pPr>
              <w:spacing w:after="0"/>
              <w:jc w:val="left"/>
            </w:pPr>
            <w:r>
              <w:rPr>
                <w:sz w:val="16"/>
              </w:rPr>
              <w:t>of which: Helena-West Helena city</w:t>
            </w:r>
          </w:p>
        </w:tc>
        <w:tc>
          <w:tcPr>
            <w:tcW w:type="dxa" w:w="1207"/>
          </w:tcPr>
          <w:p>
            <w:pPr>
              <w:spacing w:after="0"/>
              <w:jc w:val="right"/>
            </w:pPr>
            <w:r>
              <w:rPr>
                <w:sz w:val="16"/>
              </w:rPr>
              <w:t>0</w:t>
            </w:r>
          </w:p>
        </w:tc>
        <w:tc>
          <w:tcPr>
            <w:tcW w:type="dxa" w:w="1207"/>
          </w:tcPr>
          <w:p>
            <w:pPr>
              <w:spacing w:after="0"/>
              <w:jc w:val="right"/>
            </w:pPr>
            <w:r>
              <w:rPr>
                <w:sz w:val="16"/>
              </w:rPr>
              <w:t>8</w:t>
            </w:r>
          </w:p>
        </w:tc>
        <w:tc>
          <w:tcPr>
            <w:tcW w:type="dxa" w:w="1207"/>
          </w:tcPr>
          <w:p>
            <w:pPr>
              <w:spacing w:after="0"/>
              <w:jc w:val="right"/>
            </w:pPr>
            <w:r>
              <w:rPr>
                <w:sz w:val="16"/>
              </w:rPr>
              <w:t>30</w:t>
            </w:r>
          </w:p>
        </w:tc>
        <w:tc>
          <w:tcPr>
            <w:tcW w:type="dxa" w:w="1207"/>
          </w:tcPr>
          <w:p>
            <w:pPr>
              <w:spacing w:after="0"/>
              <w:jc w:val="right"/>
            </w:pPr>
            <w:r>
              <w:rPr>
                <w:sz w:val="16"/>
              </w:rPr>
              <w:t>7</w:t>
            </w:r>
          </w:p>
        </w:tc>
        <w:tc>
          <w:tcPr>
            <w:tcW w:type="dxa" w:w="1207"/>
          </w:tcPr>
          <w:p>
            <w:pPr>
              <w:spacing w:after="0"/>
              <w:jc w:val="right"/>
            </w:pPr>
            <w:r>
              <w:rPr>
                <w:sz w:val="16"/>
              </w:rPr>
              <w:t>31</w:t>
            </w:r>
          </w:p>
        </w:tc>
        <w:tc>
          <w:tcPr>
            <w:tcW w:type="dxa" w:w="1207"/>
          </w:tcPr>
          <w:p>
            <w:pPr>
              <w:spacing w:after="0"/>
              <w:jc w:val="right"/>
            </w:pPr>
            <w:r>
              <w:rPr>
                <w:sz w:val="16"/>
              </w:rPr>
              <w:t>1</w:t>
            </w:r>
          </w:p>
        </w:tc>
        <w:tc>
          <w:tcPr>
            <w:tcW w:type="dxa" w:w="1343"/>
          </w:tcPr>
          <w:p>
            <w:pPr>
              <w:spacing w:after="0"/>
              <w:jc w:val="right"/>
            </w:pPr>
            <w:r>
              <w:rPr>
                <w:sz w:val="16"/>
              </w:rPr>
              <w:t>1</w:t>
            </w:r>
          </w:p>
        </w:tc>
      </w:tr>
      <w:tr>
        <w:trPr>
          <w:cantSplit/>
        </w:trPr>
        <w:tc>
          <w:tcPr>
            <w:tcW w:type="dxa" w:w="5528"/>
          </w:tcPr>
          <w:p>
            <w:pPr>
              <w:spacing w:after="0"/>
              <w:jc w:val="left"/>
            </w:pPr>
            <w:r>
              <w:rPr>
                <w:sz w:val="16"/>
              </w:rPr>
              <w:t>of which: West Helena city (community ID not in plan data)</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6</w:t>
            </w:r>
          </w:p>
        </w:tc>
        <w:tc>
          <w:tcPr>
            <w:tcW w:type="dxa" w:w="1207"/>
          </w:tcPr>
          <w:p>
            <w:pPr>
              <w:spacing w:after="0"/>
              <w:jc w:val="right"/>
            </w:pPr>
            <w:r>
              <w:rPr>
                <w:sz w:val="16"/>
              </w:rPr>
              <w:t>3</w:t>
            </w:r>
          </w:p>
        </w:tc>
        <w:tc>
          <w:tcPr>
            <w:tcW w:type="dxa" w:w="1207"/>
          </w:tcPr>
          <w:p>
            <w:pPr>
              <w:spacing w:after="0"/>
              <w:jc w:val="right"/>
            </w:pPr>
            <w:r>
              <w:rPr>
                <w:sz w:val="16"/>
              </w:rPr>
              <w:t>6</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Statewide, no county in FEMA's file</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343"/>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Phillips County</w:t>
            </w:r>
          </w:p>
        </w:tc>
        <w:tc>
          <w:tcPr>
            <w:tcW w:type="dxa" w:w="1620"/>
          </w:tcPr>
          <w:p>
            <w:pPr>
              <w:spacing w:after="0"/>
              <w:jc w:val="left"/>
            </w:pPr>
            <w:r>
              <w:rPr>
                <w:sz w:val="16"/>
              </w:rPr>
              <w:t>050166</w:t>
            </w:r>
          </w:p>
        </w:tc>
        <w:tc>
          <w:tcPr>
            <w:tcW w:type="dxa" w:w="1455"/>
          </w:tcPr>
          <w:p>
            <w:pPr>
              <w:spacing w:after="0"/>
              <w:jc w:val="right"/>
            </w:pPr>
            <w:r>
              <w:rPr>
                <w:sz w:val="16"/>
              </w:rPr>
              <w:t>3</w:t>
            </w:r>
          </w:p>
        </w:tc>
        <w:tc>
          <w:tcPr>
            <w:tcW w:type="dxa" w:w="1455"/>
          </w:tcPr>
          <w:p>
            <w:pPr>
              <w:spacing w:after="0"/>
              <w:jc w:val="right"/>
            </w:pPr>
            <w:r>
              <w:rPr>
                <w:sz w:val="16"/>
              </w:rPr>
              <w:t>3</w:t>
            </w:r>
          </w:p>
        </w:tc>
        <w:tc>
          <w:tcPr>
            <w:tcW w:type="dxa" w:w="1455"/>
          </w:tcPr>
          <w:p>
            <w:pPr>
              <w:spacing w:after="0"/>
              <w:jc w:val="right"/>
            </w:pPr>
            <w:r>
              <w:rPr>
                <w:sz w:val="16"/>
              </w:rPr>
              <w:t>9</w:t>
            </w:r>
          </w:p>
        </w:tc>
        <w:tc>
          <w:tcPr>
            <w:tcW w:type="dxa" w:w="1455"/>
          </w:tcPr>
          <w:p>
            <w:pPr>
              <w:spacing w:after="0"/>
              <w:jc w:val="right"/>
            </w:pPr>
            <w:r>
              <w:rPr>
                <w:sz w:val="16"/>
              </w:rPr>
              <w:t>3</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Elaine city</w:t>
            </w:r>
          </w:p>
        </w:tc>
        <w:tc>
          <w:tcPr>
            <w:tcW w:type="dxa" w:w="1620"/>
          </w:tcPr>
          <w:p>
            <w:pPr>
              <w:spacing w:after="0"/>
              <w:jc w:val="left"/>
            </w:pPr>
            <w:r>
              <w:rPr>
                <w:sz w:val="16"/>
              </w:rPr>
              <w:t>050167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Helena-West Helena city</w:t>
            </w:r>
          </w:p>
        </w:tc>
        <w:tc>
          <w:tcPr>
            <w:tcW w:type="dxa" w:w="1620"/>
          </w:tcPr>
          <w:p>
            <w:pPr>
              <w:spacing w:after="0"/>
              <w:jc w:val="left"/>
            </w:pPr>
            <w:r>
              <w:rPr>
                <w:sz w:val="16"/>
              </w:rPr>
              <w:t>050168</w:t>
            </w:r>
          </w:p>
        </w:tc>
        <w:tc>
          <w:tcPr>
            <w:tcW w:type="dxa" w:w="1455"/>
          </w:tcPr>
          <w:p>
            <w:pPr>
              <w:spacing w:after="0"/>
              <w:jc w:val="right"/>
            </w:pPr>
            <w:r>
              <w:rPr>
                <w:sz w:val="16"/>
              </w:rPr>
              <w:t>0</w:t>
            </w:r>
          </w:p>
        </w:tc>
        <w:tc>
          <w:tcPr>
            <w:tcW w:type="dxa" w:w="1455"/>
          </w:tcPr>
          <w:p>
            <w:pPr>
              <w:spacing w:after="0"/>
              <w:jc w:val="right"/>
            </w:pPr>
            <w:r>
              <w:rPr>
                <w:sz w:val="16"/>
              </w:rPr>
              <w:t>8</w:t>
            </w:r>
          </w:p>
        </w:tc>
        <w:tc>
          <w:tcPr>
            <w:tcW w:type="dxa" w:w="1455"/>
          </w:tcPr>
          <w:p>
            <w:pPr>
              <w:spacing w:after="0"/>
              <w:jc w:val="right"/>
            </w:pPr>
            <w:r>
              <w:rPr>
                <w:sz w:val="16"/>
              </w:rPr>
              <w:t>30</w:t>
            </w:r>
          </w:p>
        </w:tc>
        <w:tc>
          <w:tcPr>
            <w:tcW w:type="dxa" w:w="1455"/>
          </w:tcPr>
          <w:p>
            <w:pPr>
              <w:spacing w:after="0"/>
              <w:jc w:val="right"/>
            </w:pPr>
            <w:r>
              <w:rPr>
                <w:sz w:val="16"/>
              </w:rPr>
              <w:t>7</w:t>
            </w:r>
          </w:p>
        </w:tc>
        <w:tc>
          <w:tcPr>
            <w:tcW w:type="dxa" w:w="1455"/>
          </w:tcPr>
          <w:p>
            <w:pPr>
              <w:spacing w:after="0"/>
              <w:jc w:val="right"/>
            </w:pPr>
            <w:r>
              <w:rPr>
                <w:sz w:val="16"/>
              </w:rPr>
              <w:t>31</w:t>
            </w:r>
          </w:p>
        </w:tc>
        <w:tc>
          <w:tcPr>
            <w:tcW w:type="dxa" w:w="1455"/>
          </w:tcPr>
          <w:p>
            <w:pPr>
              <w:spacing w:after="0"/>
              <w:jc w:val="right"/>
            </w:pPr>
            <w:r>
              <w:rPr>
                <w:sz w:val="16"/>
              </w:rPr>
              <w:t>1</w:t>
            </w:r>
          </w:p>
        </w:tc>
        <w:tc>
          <w:tcPr>
            <w:tcW w:type="dxa" w:w="1620"/>
          </w:tcPr>
          <w:p>
            <w:pPr>
              <w:spacing w:after="0"/>
              <w:jc w:val="right"/>
            </w:pPr>
            <w:r>
              <w:rPr>
                <w:sz w:val="16"/>
              </w:rPr>
              <w:t>1</w:t>
            </w:r>
          </w:p>
        </w:tc>
      </w:tr>
      <w:tr>
        <w:trPr>
          <w:cantSplit/>
        </w:trPr>
        <w:tc>
          <w:tcPr>
            <w:tcW w:type="dxa" w:w="2141"/>
          </w:tcPr>
          <w:p>
            <w:pPr>
              <w:spacing w:after="0"/>
              <w:jc w:val="left"/>
            </w:pPr>
            <w:r>
              <w:rPr>
                <w:sz w:val="16"/>
              </w:rPr>
              <w:t>Lake View city</w:t>
            </w:r>
          </w:p>
        </w:tc>
        <w:tc>
          <w:tcPr>
            <w:tcW w:type="dxa" w:w="1620"/>
          </w:tcPr>
          <w:p>
            <w:pPr>
              <w:spacing w:after="0"/>
              <w:jc w:val="left"/>
            </w:pPr>
            <w:r>
              <w:rPr>
                <w:sz w:val="16"/>
              </w:rPr>
              <w:t>050169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Lexa town</w:t>
            </w:r>
          </w:p>
        </w:tc>
        <w:tc>
          <w:tcPr>
            <w:tcW w:type="dxa" w:w="1620"/>
          </w:tcPr>
          <w:p>
            <w:pPr>
              <w:spacing w:after="0"/>
              <w:jc w:val="left"/>
            </w:pPr>
            <w:r>
              <w:rPr>
                <w:sz w:val="16"/>
              </w:rPr>
              <w:t>050518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Marvell city</w:t>
            </w:r>
          </w:p>
        </w:tc>
        <w:tc>
          <w:tcPr>
            <w:tcW w:type="dxa" w:w="1620"/>
          </w:tcPr>
          <w:p>
            <w:pPr>
              <w:spacing w:after="0"/>
              <w:jc w:val="left"/>
            </w:pPr>
            <w:r>
              <w:rPr>
                <w:sz w:val="16"/>
              </w:rPr>
              <w:t>050170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32</w:t>
            </w:r>
          </w:p>
        </w:tc>
        <w:tc>
          <w:tcPr>
            <w:tcW w:type="dxa" w:w="1496"/>
          </w:tcPr>
          <w:p>
            <w:pPr>
              <w:spacing w:after="0"/>
              <w:jc w:val="right"/>
            </w:pPr>
            <w:r>
              <w:rPr>
                <w:sz w:val="16"/>
              </w:rPr>
              <w:t>10</w:t>
            </w:r>
          </w:p>
        </w:tc>
        <w:tc>
          <w:tcPr>
            <w:tcW w:type="dxa" w:w="1496"/>
          </w:tcPr>
          <w:p>
            <w:pPr>
              <w:spacing w:after="0"/>
              <w:jc w:val="right"/>
            </w:pPr>
            <w:r>
              <w:rPr>
                <w:sz w:val="16"/>
              </w:rPr>
              <w:t>32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Phillips County, AR: risk-assessment baseline packet, release 2026-10 (data as of 2026-09-30; County FIPS 05107). Automated baseline. </w:t>
      </w:r>
      <w:hyperlink r:id="rId15">
        <w:r>
          <w:rPr>
            <w:color w:val="1F4E99"/>
            <w:sz w:val="17"/>
            <w:u w:val="single"/>
          </w:rPr>
          <w:t>https://hazardplain.org/ar/05107/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Phillips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Phillips County, AR: Risk-assessment baseline packet</dc:title>
  <dc:subject>Hazard Plain release 2026-10, as of 2026-09-30. Automated baseline</dc:subject>
  <dc:creator>Hazard Plain</dc:creator>
  <cp:keywords>Hazard Plain; hazard mitigation; risk assessment; 05107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