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Newton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2025-06-22</w:t>
      </w:r>
    </w:p>
    <w:p>
      <w:pPr>
        <w:keepNext/>
        <w:spacing w:after="40" w:before="0"/>
      </w:pPr>
      <w:r>
        <w:rPr>
          <w:b/>
        </w:rPr>
        <w:t xml:space="preserve">Plan: </w:t>
      </w:r>
      <w:r>
        <w:rPr/>
        <w:t>Madison and Newton County (FEMA plan 101342)</w:t>
      </w:r>
    </w:p>
    <w:p>
      <w:pPr>
        <w:keepNext/>
        <w:spacing w:after="40" w:before="0"/>
      </w:pPr>
      <w:r>
        <w:rPr>
          <w:b/>
        </w:rPr>
        <w:t xml:space="preserve">Approved: </w:t>
      </w:r>
      <w:r>
        <w:rPr/>
        <w:t>2020-06-23</w:t>
      </w:r>
    </w:p>
    <w:p>
      <w:pPr>
        <w:keepNext/>
        <w:spacing w:after="40" w:before="0"/>
      </w:pPr>
      <w:r>
        <w:rPr>
          <w:b/>
        </w:rPr>
        <w:t xml:space="preserve">Expires: </w:t>
      </w:r>
      <w:r>
        <w:rPr/>
        <w:t>2025-06-22</w:t>
      </w:r>
    </w:p>
    <w:p>
      <w:pPr>
        <w:keepNext/>
        <w:spacing w:after="40" w:before="0"/>
      </w:pPr>
      <w:r>
        <w:rPr>
          <w:b/>
        </w:rPr>
        <w:t xml:space="preserve">As of: </w:t>
      </w:r>
      <w:r>
        <w:rPr/>
        <w:t>2026-09-28</w:t>
      </w:r>
    </w:p>
    <w:p>
      <w:pPr>
        <w:keepNext/>
        <w:spacing w:after="40" w:before="0"/>
      </w:pPr>
      <w:r>
        <w:rPr>
          <w:b/>
        </w:rPr>
        <w:t xml:space="preserve">Days: </w:t>
      </w:r>
      <w:r>
        <w:rPr/>
        <w:t>463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EM-3541-AR, EM-3627-AR, DR-4873-AR, EM-3636-AR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3"/>
        <w:gridCol w:w="1924"/>
        <w:gridCol w:w="1793"/>
        <w:gridCol w:w="3314"/>
        <w:gridCol w:w="1037"/>
        <w:gridCol w:w="1037"/>
        <w:gridCol w:w="869"/>
        <w:gridCol w:w="1199"/>
        <w:gridCol w:w="1037"/>
      </w:tblGrid>
      <w:tr>
        <w:trPr>
          <w:cantSplit/>
          <w:tblHeader/>
        </w:trPr>
        <w:tc>
          <w:tcPr>
            <w:tcW w:type="dxa" w:w="1903"/>
            <w:shd w:val="clear" w:color="auto" w:fill="E8E8E8"/>
          </w:tcPr>
          <w:p>
            <w:pPr>
              <w:spacing w:after="0"/>
              <w:jc w:val="left"/>
            </w:pPr>
            <w:r>
              <w:rPr>
                <w:b/>
                <w:sz w:val="16"/>
              </w:rPr>
              <w:t>Jurisdiction</w:t>
            </w:r>
          </w:p>
        </w:tc>
        <w:tc>
          <w:tcPr>
            <w:tcW w:type="dxa" w:w="192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Status</w:t>
            </w:r>
          </w:p>
        </w:tc>
        <w:tc>
          <w:tcPr>
            <w:tcW w:type="dxa" w:w="33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9"/>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903"/>
          </w:tcPr>
          <w:p>
            <w:pPr>
              <w:spacing w:after="0"/>
              <w:jc w:val="left"/>
            </w:pPr>
            <w:r>
              <w:rPr>
                <w:sz w:val="16"/>
              </w:rPr>
              <w:t>Newton County</w:t>
            </w:r>
          </w:p>
        </w:tc>
        <w:tc>
          <w:tcPr>
            <w:tcW w:type="dxa" w:w="1924"/>
          </w:tcPr>
          <w:p>
            <w:pPr>
              <w:spacing w:after="0"/>
              <w:jc w:val="left"/>
            </w:pPr>
            <w:r>
              <w:rPr>
                <w:sz w:val="16"/>
              </w:rPr>
              <w:t>County</w:t>
            </w:r>
          </w:p>
        </w:tc>
        <w:tc>
          <w:tcPr>
            <w:tcW w:type="dxa" w:w="1793"/>
          </w:tcPr>
          <w:p>
            <w:pPr>
              <w:spacing w:after="0"/>
              <w:jc w:val="left"/>
            </w:pPr>
            <w:r>
              <w:rPr>
                <w:sz w:val="16"/>
              </w:rPr>
              <w:t>Expired on 2025-06-22</w:t>
            </w:r>
          </w:p>
        </w:tc>
        <w:tc>
          <w:tcPr>
            <w:tcW w:type="dxa" w:w="3314"/>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69"/>
          </w:tcPr>
          <w:p>
            <w:pPr>
              <w:spacing w:after="0"/>
              <w:jc w:val="right"/>
            </w:pPr>
            <w:r>
              <w:rPr>
                <w:sz w:val="16"/>
              </w:rPr>
              <w:t>-463</w:t>
            </w:r>
          </w:p>
        </w:tc>
        <w:tc>
          <w:tcPr>
            <w:tcW w:type="dxa" w:w="1199"/>
          </w:tcPr>
          <w:p>
            <w:pPr>
              <w:spacing w:after="0"/>
              <w:jc w:val="left"/>
            </w:pPr>
          </w:p>
        </w:tc>
        <w:tc>
          <w:tcPr>
            <w:tcW w:type="dxa" w:w="1037"/>
          </w:tcPr>
          <w:p>
            <w:pPr>
              <w:spacing w:after="0"/>
              <w:jc w:val="left"/>
            </w:pPr>
            <w:r>
              <w:rPr>
                <w:sz w:val="16"/>
              </w:rPr>
              <w:t>member approved 2024-04-04</w:t>
            </w:r>
          </w:p>
        </w:tc>
      </w:tr>
      <w:tr>
        <w:trPr>
          <w:cantSplit/>
        </w:trPr>
        <w:tc>
          <w:tcPr>
            <w:tcW w:type="dxa" w:w="1903"/>
          </w:tcPr>
          <w:p>
            <w:pPr>
              <w:spacing w:after="0"/>
              <w:jc w:val="left"/>
            </w:pPr>
            <w:r>
              <w:rPr>
                <w:sz w:val="16"/>
              </w:rPr>
              <w:t>Jasper city</w:t>
            </w:r>
          </w:p>
        </w:tc>
        <w:tc>
          <w:tcPr>
            <w:tcW w:type="dxa" w:w="1924"/>
          </w:tcPr>
          <w:p>
            <w:pPr>
              <w:spacing w:after="0"/>
              <w:jc w:val="left"/>
            </w:pPr>
            <w:r>
              <w:rPr>
                <w:sz w:val="16"/>
              </w:rPr>
              <w:t>City</w:t>
            </w:r>
          </w:p>
        </w:tc>
        <w:tc>
          <w:tcPr>
            <w:tcW w:type="dxa" w:w="1793"/>
          </w:tcPr>
          <w:p>
            <w:pPr>
              <w:spacing w:after="0"/>
              <w:jc w:val="left"/>
            </w:pPr>
            <w:r>
              <w:rPr>
                <w:sz w:val="16"/>
              </w:rPr>
              <w:t>Expired on 2025-06-22</w:t>
            </w:r>
          </w:p>
        </w:tc>
        <w:tc>
          <w:tcPr>
            <w:tcW w:type="dxa" w:w="3314"/>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69"/>
          </w:tcPr>
          <w:p>
            <w:pPr>
              <w:spacing w:after="0"/>
              <w:jc w:val="right"/>
            </w:pPr>
            <w:r>
              <w:rPr>
                <w:sz w:val="16"/>
              </w:rPr>
              <w:t>-463</w:t>
            </w:r>
          </w:p>
        </w:tc>
        <w:tc>
          <w:tcPr>
            <w:tcW w:type="dxa" w:w="1199"/>
          </w:tcPr>
          <w:p>
            <w:pPr>
              <w:spacing w:after="0"/>
              <w:jc w:val="left"/>
            </w:pPr>
          </w:p>
        </w:tc>
        <w:tc>
          <w:tcPr>
            <w:tcW w:type="dxa" w:w="1037"/>
          </w:tcPr>
          <w:p>
            <w:pPr>
              <w:spacing w:after="0"/>
              <w:jc w:val="left"/>
            </w:pPr>
          </w:p>
        </w:tc>
      </w:tr>
      <w:tr>
        <w:trPr>
          <w:cantSplit/>
        </w:trPr>
        <w:tc>
          <w:tcPr>
            <w:tcW w:type="dxa" w:w="1903"/>
          </w:tcPr>
          <w:p>
            <w:pPr>
              <w:spacing w:after="0"/>
              <w:jc w:val="left"/>
            </w:pPr>
            <w:r>
              <w:rPr>
                <w:sz w:val="16"/>
              </w:rPr>
              <w:t>Western Grove town</w:t>
            </w:r>
          </w:p>
        </w:tc>
        <w:tc>
          <w:tcPr>
            <w:tcW w:type="dxa" w:w="1924"/>
          </w:tcPr>
          <w:p>
            <w:pPr>
              <w:spacing w:after="0"/>
              <w:jc w:val="left"/>
            </w:pPr>
            <w:r>
              <w:rPr>
                <w:sz w:val="16"/>
              </w:rPr>
              <w:t>Town</w:t>
            </w:r>
          </w:p>
        </w:tc>
        <w:tc>
          <w:tcPr>
            <w:tcW w:type="dxa" w:w="1793"/>
          </w:tcPr>
          <w:p>
            <w:pPr>
              <w:spacing w:after="0"/>
              <w:jc w:val="left"/>
            </w:pPr>
            <w:r>
              <w:rPr>
                <w:sz w:val="16"/>
              </w:rPr>
              <w:t>Expired on 2025-06-22</w:t>
            </w:r>
          </w:p>
        </w:tc>
        <w:tc>
          <w:tcPr>
            <w:tcW w:type="dxa" w:w="3314"/>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69"/>
          </w:tcPr>
          <w:p>
            <w:pPr>
              <w:spacing w:after="0"/>
              <w:jc w:val="right"/>
            </w:pPr>
            <w:r>
              <w:rPr>
                <w:sz w:val="16"/>
              </w:rPr>
              <w:t>-463</w:t>
            </w:r>
          </w:p>
        </w:tc>
        <w:tc>
          <w:tcPr>
            <w:tcW w:type="dxa" w:w="1199"/>
          </w:tcPr>
          <w:p>
            <w:pPr>
              <w:spacing w:after="0"/>
              <w:jc w:val="left"/>
            </w:pPr>
          </w:p>
        </w:tc>
        <w:tc>
          <w:tcPr>
            <w:tcW w:type="dxa" w:w="1037"/>
          </w:tcPr>
          <w:p>
            <w:pPr>
              <w:spacing w:after="0"/>
              <w:jc w:val="left"/>
            </w:pPr>
          </w:p>
        </w:tc>
      </w:tr>
      <w:tr>
        <w:trPr>
          <w:cantSplit/>
        </w:trPr>
        <w:tc>
          <w:tcPr>
            <w:tcW w:type="dxa" w:w="1903"/>
          </w:tcPr>
          <w:p>
            <w:pPr>
              <w:spacing w:after="0"/>
              <w:jc w:val="left"/>
            </w:pPr>
            <w:r>
              <w:rPr>
                <w:sz w:val="16"/>
              </w:rPr>
              <w:t>Deer/Mount Judea School District</w:t>
            </w:r>
          </w:p>
        </w:tc>
        <w:tc>
          <w:tcPr>
            <w:tcW w:type="dxa" w:w="1924"/>
          </w:tcPr>
          <w:p>
            <w:pPr>
              <w:spacing w:after="0"/>
              <w:jc w:val="left"/>
            </w:pPr>
            <w:r>
              <w:rPr>
                <w:sz w:val="16"/>
              </w:rPr>
              <w:t>School/School District</w:t>
            </w:r>
          </w:p>
        </w:tc>
        <w:tc>
          <w:tcPr>
            <w:tcW w:type="dxa" w:w="1793"/>
          </w:tcPr>
          <w:p>
            <w:pPr>
              <w:spacing w:after="0"/>
              <w:jc w:val="left"/>
            </w:pPr>
            <w:r>
              <w:rPr>
                <w:sz w:val="16"/>
              </w:rPr>
              <w:t>Expired on 2025-06-22</w:t>
            </w:r>
          </w:p>
        </w:tc>
        <w:tc>
          <w:tcPr>
            <w:tcW w:type="dxa" w:w="3314"/>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69"/>
          </w:tcPr>
          <w:p>
            <w:pPr>
              <w:spacing w:after="0"/>
              <w:jc w:val="right"/>
            </w:pPr>
            <w:r>
              <w:rPr>
                <w:sz w:val="16"/>
              </w:rPr>
              <w:t>-463</w:t>
            </w:r>
          </w:p>
        </w:tc>
        <w:tc>
          <w:tcPr>
            <w:tcW w:type="dxa" w:w="1199"/>
          </w:tcPr>
          <w:p>
            <w:pPr>
              <w:spacing w:after="0"/>
              <w:jc w:val="left"/>
            </w:pPr>
          </w:p>
        </w:tc>
        <w:tc>
          <w:tcPr>
            <w:tcW w:type="dxa" w:w="1037"/>
          </w:tcPr>
          <w:p>
            <w:pPr>
              <w:spacing w:after="0"/>
              <w:jc w:val="left"/>
            </w:pPr>
          </w:p>
        </w:tc>
      </w:tr>
      <w:tr>
        <w:trPr>
          <w:cantSplit/>
        </w:trPr>
        <w:tc>
          <w:tcPr>
            <w:tcW w:type="dxa" w:w="1903"/>
          </w:tcPr>
          <w:p>
            <w:pPr>
              <w:spacing w:after="0"/>
              <w:jc w:val="left"/>
            </w:pPr>
            <w:r>
              <w:rPr>
                <w:sz w:val="16"/>
              </w:rPr>
              <w:t>Jasper School District</w:t>
            </w:r>
          </w:p>
        </w:tc>
        <w:tc>
          <w:tcPr>
            <w:tcW w:type="dxa" w:w="1924"/>
          </w:tcPr>
          <w:p>
            <w:pPr>
              <w:spacing w:after="0"/>
              <w:jc w:val="left"/>
            </w:pPr>
            <w:r>
              <w:rPr>
                <w:sz w:val="16"/>
              </w:rPr>
              <w:t>School/School District</w:t>
            </w:r>
          </w:p>
        </w:tc>
        <w:tc>
          <w:tcPr>
            <w:tcW w:type="dxa" w:w="1793"/>
          </w:tcPr>
          <w:p>
            <w:pPr>
              <w:spacing w:after="0"/>
              <w:jc w:val="left"/>
            </w:pPr>
            <w:r>
              <w:rPr>
                <w:sz w:val="16"/>
              </w:rPr>
              <w:t>Expired on 2025-06-22</w:t>
            </w:r>
          </w:p>
        </w:tc>
        <w:tc>
          <w:tcPr>
            <w:tcW w:type="dxa" w:w="3314"/>
          </w:tcPr>
          <w:p>
            <w:pPr>
              <w:spacing w:after="0"/>
              <w:jc w:val="left"/>
            </w:pPr>
            <w:r>
              <w:rPr>
                <w:sz w:val="16"/>
              </w:rPr>
              <w:t>Madison and Newton County (FEMA plan 101342)</w:t>
            </w:r>
          </w:p>
        </w:tc>
        <w:tc>
          <w:tcPr>
            <w:tcW w:type="dxa" w:w="1037"/>
          </w:tcPr>
          <w:p>
            <w:pPr>
              <w:spacing w:after="0"/>
              <w:jc w:val="left"/>
            </w:pPr>
            <w:r>
              <w:rPr>
                <w:sz w:val="16"/>
              </w:rPr>
              <w:t>2020-06-23</w:t>
            </w:r>
          </w:p>
        </w:tc>
        <w:tc>
          <w:tcPr>
            <w:tcW w:type="dxa" w:w="1037"/>
          </w:tcPr>
          <w:p>
            <w:pPr>
              <w:spacing w:after="0"/>
              <w:jc w:val="left"/>
            </w:pPr>
            <w:r>
              <w:rPr>
                <w:sz w:val="16"/>
              </w:rPr>
              <w:t>2025-06-22</w:t>
            </w:r>
          </w:p>
        </w:tc>
        <w:tc>
          <w:tcPr>
            <w:tcW w:type="dxa" w:w="869"/>
          </w:tcPr>
          <w:p>
            <w:pPr>
              <w:spacing w:after="0"/>
              <w:jc w:val="right"/>
            </w:pPr>
            <w:r>
              <w:rPr>
                <w:sz w:val="16"/>
              </w:rPr>
              <w:t>-463</w:t>
            </w:r>
          </w:p>
        </w:tc>
        <w:tc>
          <w:tcPr>
            <w:tcW w:type="dxa" w:w="1199"/>
          </w:tcPr>
          <w:p>
            <w:pPr>
              <w:spacing w:after="0"/>
              <w:jc w:val="left"/>
            </w:pPr>
          </w:p>
        </w:tc>
        <w:tc>
          <w:tcPr>
            <w:tcW w:type="dxa" w:w="1037"/>
          </w:tcPr>
          <w:p>
            <w:pPr>
              <w:spacing w:after="0"/>
              <w:jc w:val="left"/>
            </w:pPr>
            <w:r>
              <w:rPr>
                <w:sz w:val="16"/>
              </w:rPr>
              <w:t>member approved 2020-11-16</w:t>
            </w:r>
          </w:p>
        </w:tc>
      </w:tr>
      <w:tr>
        <w:trPr>
          <w:cantSplit/>
        </w:trPr>
        <w:tc>
          <w:tcPr>
            <w:tcW w:type="dxa" w:w="1903"/>
          </w:tcPr>
          <w:p>
            <w:pPr>
              <w:spacing w:after="0"/>
              <w:jc w:val="left"/>
            </w:pPr>
            <w:r>
              <w:rPr>
                <w:sz w:val="16"/>
              </w:rPr>
              <w:t>Ozark Mountain School District</w:t>
            </w:r>
          </w:p>
        </w:tc>
        <w:tc>
          <w:tcPr>
            <w:tcW w:type="dxa" w:w="1924"/>
          </w:tcPr>
          <w:p>
            <w:pPr>
              <w:spacing w:after="0"/>
              <w:jc w:val="left"/>
            </w:pPr>
            <w:r>
              <w:rPr>
                <w:sz w:val="16"/>
              </w:rPr>
              <w:t>School/School District</w:t>
            </w:r>
          </w:p>
        </w:tc>
        <w:tc>
          <w:tcPr>
            <w:tcW w:type="dxa" w:w="1793"/>
          </w:tcPr>
          <w:p>
            <w:pPr>
              <w:spacing w:after="0"/>
              <w:jc w:val="left"/>
            </w:pPr>
            <w:r>
              <w:rPr>
                <w:sz w:val="16"/>
              </w:rPr>
              <w:t>Approved, expires 2026-11-17</w:t>
            </w:r>
          </w:p>
        </w:tc>
        <w:tc>
          <w:tcPr>
            <w:tcW w:type="dxa" w:w="3314"/>
          </w:tcPr>
          <w:p>
            <w:pPr>
              <w:spacing w:after="0"/>
              <w:jc w:val="left"/>
            </w:pPr>
            <w:r>
              <w:rPr>
                <w:sz w:val="16"/>
              </w:rPr>
              <w:t>Marion County (FEMA plan 104672)</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69"/>
          </w:tcPr>
          <w:p>
            <w:pPr>
              <w:spacing w:after="0"/>
              <w:jc w:val="right"/>
            </w:pPr>
            <w:r>
              <w:rPr>
                <w:sz w:val="16"/>
              </w:rPr>
              <w:t>50</w:t>
            </w:r>
          </w:p>
        </w:tc>
        <w:tc>
          <w:tcPr>
            <w:tcW w:type="dxa" w:w="1199"/>
          </w:tcPr>
          <w:p>
            <w:pPr>
              <w:spacing w:after="0"/>
              <w:jc w:val="left"/>
            </w:pPr>
            <w:r>
              <w:rPr>
                <w:sz w:val="16"/>
              </w:rPr>
              <w:t>FEMA tracker shows a plan in progress</w:t>
            </w:r>
          </w:p>
        </w:tc>
        <w:tc>
          <w:tcPr>
            <w:tcW w:type="dxa" w:w="1037"/>
          </w:tcPr>
          <w:p>
            <w:pPr>
              <w:spacing w:after="0"/>
              <w:jc w:val="left"/>
            </w:pPr>
          </w:p>
        </w:tc>
      </w:tr>
    </w:tbl>
    <w:p>
      <w:pPr>
        <w:spacing w:after="40" w:before="60"/>
      </w:pPr>
      <w:r>
        <w:rPr>
          <w:sz w:val="15"/>
        </w:rPr>
        <w:t>Plan 101342 also lists 5 other participants not listed on this page: Hindsville town (Madison County); Huntsville city (Madison County); Huntsville School District (Madison County); Madison County; St. Paul town (Madison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$1,444,240</w:t>
            </w:r>
          </w:p>
        </w:tc>
        <w:tc>
          <w:tcPr>
            <w:tcW w:type="dxa" w:w="1126"/>
          </w:tcPr>
          <w:p>
            <w:pPr>
              <w:spacing w:after="0"/>
              <w:jc w:val="right"/>
            </w:pPr>
            <w:r>
              <w:rPr>
                <w:sz w:val="16"/>
              </w:rPr>
              <w:t>$79</w:t>
            </w:r>
          </w:p>
        </w:tc>
        <w:tc>
          <w:tcPr>
            <w:tcW w:type="dxa" w:w="1309"/>
          </w:tcPr>
          <w:p>
            <w:pPr>
              <w:spacing w:after="0"/>
              <w:jc w:val="right"/>
            </w:pPr>
            <w:r>
              <w:rPr>
                <w:sz w:val="16"/>
              </w:rPr>
              <w:t>$57,599</w:t>
            </w:r>
          </w:p>
        </w:tc>
        <w:tc>
          <w:tcPr>
            <w:tcW w:type="dxa" w:w="1116"/>
          </w:tcPr>
          <w:p>
            <w:pPr>
              <w:spacing w:after="0"/>
              <w:jc w:val="right"/>
            </w:pPr>
            <w:r>
              <w:rPr>
                <w:sz w:val="16"/>
              </w:rPr>
              <w:t>$1,501,918</w:t>
            </w:r>
          </w:p>
        </w:tc>
        <w:tc>
          <w:tcPr>
            <w:tcW w:type="dxa" w:w="1230"/>
          </w:tcPr>
          <w:p>
            <w:pPr>
              <w:spacing w:after="0"/>
              <w:jc w:val="right"/>
            </w:pPr>
            <w:r>
              <w:rPr>
                <w:sz w:val="16"/>
              </w:rPr>
              <w:t>39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$179,517</w:t>
            </w:r>
          </w:p>
        </w:tc>
        <w:tc>
          <w:tcPr>
            <w:tcW w:type="dxa" w:w="1126"/>
          </w:tcPr>
          <w:p>
            <w:pPr>
              <w:spacing w:after="0"/>
              <w:jc w:val="right"/>
            </w:pPr>
            <w:r>
              <w:rPr>
                <w:sz w:val="16"/>
              </w:rPr>
              <w:t>$849</w:t>
            </w:r>
          </w:p>
        </w:tc>
        <w:tc>
          <w:tcPr>
            <w:tcW w:type="dxa" w:w="1309"/>
          </w:tcPr>
          <w:p>
            <w:pPr>
              <w:spacing w:after="0"/>
              <w:jc w:val="right"/>
            </w:pPr>
            <w:r>
              <w:rPr>
                <w:sz w:val="16"/>
              </w:rPr>
              <w:t>$579,818</w:t>
            </w:r>
          </w:p>
        </w:tc>
        <w:tc>
          <w:tcPr>
            <w:tcW w:type="dxa" w:w="1116"/>
          </w:tcPr>
          <w:p>
            <w:pPr>
              <w:spacing w:after="0"/>
              <w:jc w:val="right"/>
            </w:pPr>
            <w:r>
              <w:rPr>
                <w:sz w:val="16"/>
              </w:rPr>
              <w:t>$760,184</w:t>
            </w:r>
          </w:p>
        </w:tc>
        <w:tc>
          <w:tcPr>
            <w:tcW w:type="dxa" w:w="1230"/>
          </w:tcPr>
          <w:p>
            <w:pPr>
              <w:spacing w:after="0"/>
              <w:jc w:val="right"/>
            </w:pPr>
            <w:r>
              <w:rPr>
                <w:sz w:val="16"/>
              </w:rPr>
              <w:t>11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Lightning</w:t>
            </w:r>
          </w:p>
        </w:tc>
        <w:tc>
          <w:tcPr>
            <w:tcW w:type="dxa" w:w="1196"/>
          </w:tcPr>
          <w:p>
            <w:pPr>
              <w:spacing w:after="0"/>
              <w:jc w:val="left"/>
            </w:pPr>
            <w:r>
              <w:rPr>
                <w:sz w:val="16"/>
              </w:rPr>
              <w:t>Relatively High</w:t>
            </w:r>
          </w:p>
        </w:tc>
        <w:tc>
          <w:tcPr>
            <w:tcW w:type="dxa" w:w="1196"/>
          </w:tcPr>
          <w:p>
            <w:pPr>
              <w:spacing w:after="0"/>
              <w:jc w:val="left"/>
            </w:pPr>
            <w:r>
              <w:rPr>
                <w:sz w:val="16"/>
              </w:rPr>
              <w:t>Relatively Moderate</w:t>
            </w:r>
          </w:p>
        </w:tc>
        <w:tc>
          <w:tcPr>
            <w:tcW w:type="dxa" w:w="1037"/>
          </w:tcPr>
          <w:p>
            <w:pPr>
              <w:spacing w:after="0"/>
              <w:jc w:val="right"/>
            </w:pPr>
            <w:r>
              <w:rPr>
                <w:sz w:val="16"/>
              </w:rPr>
              <w:t>$2,035</w:t>
            </w:r>
          </w:p>
        </w:tc>
        <w:tc>
          <w:tcPr>
            <w:tcW w:type="dxa" w:w="1126"/>
          </w:tcPr>
          <w:p>
            <w:pPr>
              <w:spacing w:after="0"/>
              <w:jc w:val="right"/>
            </w:pPr>
          </w:p>
        </w:tc>
        <w:tc>
          <w:tcPr>
            <w:tcW w:type="dxa" w:w="1309"/>
          </w:tcPr>
          <w:p>
            <w:pPr>
              <w:spacing w:after="0"/>
              <w:jc w:val="right"/>
            </w:pPr>
            <w:r>
              <w:rPr>
                <w:sz w:val="16"/>
              </w:rPr>
              <w:t>$538,214</w:t>
            </w:r>
          </w:p>
        </w:tc>
        <w:tc>
          <w:tcPr>
            <w:tcW w:type="dxa" w:w="1116"/>
          </w:tcPr>
          <w:p>
            <w:pPr>
              <w:spacing w:after="0"/>
              <w:jc w:val="right"/>
            </w:pPr>
            <w:r>
              <w:rPr>
                <w:sz w:val="16"/>
              </w:rPr>
              <w:t>$540,249</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$49,563</w:t>
            </w:r>
          </w:p>
        </w:tc>
        <w:tc>
          <w:tcPr>
            <w:tcW w:type="dxa" w:w="1309"/>
          </w:tcPr>
          <w:p>
            <w:pPr>
              <w:spacing w:after="0"/>
              <w:jc w:val="right"/>
            </w:pPr>
            <w:r>
              <w:rPr>
                <w:sz w:val="16"/>
              </w:rPr>
              <w:t>$382,553</w:t>
            </w:r>
          </w:p>
        </w:tc>
        <w:tc>
          <w:tcPr>
            <w:tcW w:type="dxa" w:w="1116"/>
          </w:tcPr>
          <w:p>
            <w:pPr>
              <w:spacing w:after="0"/>
              <w:jc w:val="right"/>
            </w:pPr>
            <w:r>
              <w:rPr>
                <w:sz w:val="16"/>
              </w:rPr>
              <w:t>$432,149</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r>
              <w:rPr>
                <w:sz w:val="16"/>
              </w:rPr>
              <w:t>Includes 7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6"/>
          </w:tcPr>
          <w:p>
            <w:pPr>
              <w:spacing w:after="0"/>
              <w:jc w:val="left"/>
            </w:pPr>
            <w:r>
              <w:rPr>
                <w:sz w:val="16"/>
              </w:rPr>
              <w:t>Relatively High</w:t>
            </w:r>
          </w:p>
        </w:tc>
        <w:tc>
          <w:tcPr>
            <w:tcW w:type="dxa" w:w="1196"/>
          </w:tcPr>
          <w:p>
            <w:pPr>
              <w:spacing w:after="0"/>
              <w:jc w:val="left"/>
            </w:pPr>
            <w:r>
              <w:rPr>
                <w:sz w:val="16"/>
              </w:rPr>
              <w:t>Relatively Moderate</w:t>
            </w:r>
          </w:p>
        </w:tc>
        <w:tc>
          <w:tcPr>
            <w:tcW w:type="dxa" w:w="1037"/>
          </w:tcPr>
          <w:p>
            <w:pPr>
              <w:spacing w:after="0"/>
              <w:jc w:val="right"/>
            </w:pPr>
            <w:r>
              <w:rPr>
                <w:sz w:val="16"/>
              </w:rPr>
              <w:t>$279,490</w:t>
            </w:r>
          </w:p>
        </w:tc>
        <w:tc>
          <w:tcPr>
            <w:tcW w:type="dxa" w:w="1126"/>
          </w:tcPr>
          <w:p>
            <w:pPr>
              <w:spacing w:after="0"/>
              <w:jc w:val="right"/>
            </w:pPr>
          </w:p>
        </w:tc>
        <w:tc>
          <w:tcPr>
            <w:tcW w:type="dxa" w:w="1309"/>
          </w:tcPr>
          <w:p>
            <w:pPr>
              <w:spacing w:after="0"/>
              <w:jc w:val="right"/>
            </w:pPr>
            <w:r>
              <w:rPr>
                <w:sz w:val="16"/>
              </w:rPr>
              <w:t>$19,429</w:t>
            </w:r>
          </w:p>
        </w:tc>
        <w:tc>
          <w:tcPr>
            <w:tcW w:type="dxa" w:w="1116"/>
          </w:tcPr>
          <w:p>
            <w:pPr>
              <w:spacing w:after="0"/>
              <w:jc w:val="right"/>
            </w:pPr>
            <w:r>
              <w:rPr>
                <w:sz w:val="16"/>
              </w:rPr>
              <w:t>$298,920</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$91,449</w:t>
            </w:r>
          </w:p>
        </w:tc>
        <w:tc>
          <w:tcPr>
            <w:tcW w:type="dxa" w:w="1126"/>
          </w:tcPr>
          <w:p>
            <w:pPr>
              <w:spacing w:after="0"/>
              <w:jc w:val="right"/>
            </w:pPr>
            <w:r>
              <w:rPr>
                <w:sz w:val="16"/>
              </w:rPr>
              <w:t>$193</w:t>
            </w:r>
          </w:p>
        </w:tc>
        <w:tc>
          <w:tcPr>
            <w:tcW w:type="dxa" w:w="1309"/>
          </w:tcPr>
          <w:p>
            <w:pPr>
              <w:spacing w:after="0"/>
              <w:jc w:val="right"/>
            </w:pPr>
            <w:r>
              <w:rPr>
                <w:sz w:val="16"/>
              </w:rPr>
              <w:t>$125,286</w:t>
            </w:r>
          </w:p>
        </w:tc>
        <w:tc>
          <w:tcPr>
            <w:tcW w:type="dxa" w:w="1116"/>
          </w:tcPr>
          <w:p>
            <w:pPr>
              <w:spacing w:after="0"/>
              <w:jc w:val="right"/>
            </w:pPr>
            <w:r>
              <w:rPr>
                <w:sz w:val="16"/>
              </w:rPr>
              <w:t>$216,927</w:t>
            </w:r>
          </w:p>
        </w:tc>
        <w:tc>
          <w:tcPr>
            <w:tcW w:type="dxa" w:w="1230"/>
          </w:tcPr>
          <w:p>
            <w:pPr>
              <w:spacing w:after="0"/>
              <w:jc w:val="right"/>
            </w:pPr>
            <w:r>
              <w:rPr>
                <w:sz w:val="16"/>
              </w:rPr>
              <w:t>120</w:t>
            </w:r>
          </w:p>
        </w:tc>
        <w:tc>
          <w:tcPr>
            <w:tcW w:type="dxa" w:w="2248"/>
          </w:tcPr>
          <w:p>
            <w:pPr>
              <w:spacing w:after="0"/>
              <w:jc w:val="left"/>
            </w:pPr>
          </w:p>
        </w:tc>
        <w:tc>
          <w:tcPr>
            <w:tcW w:type="dxa" w:w="1931"/>
          </w:tcPr>
          <w:p>
            <w:pPr>
              <w:spacing w:after="0"/>
              <w:jc w:val="left"/>
            </w:pPr>
            <w:r>
              <w:rPr>
                <w:sz w:val="16"/>
              </w:rPr>
              <w:t>Includes 7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$66</w:t>
            </w:r>
          </w:p>
        </w:tc>
        <w:tc>
          <w:tcPr>
            <w:tcW w:type="dxa" w:w="1309"/>
          </w:tcPr>
          <w:p>
            <w:pPr>
              <w:spacing w:after="0"/>
              <w:jc w:val="right"/>
            </w:pPr>
            <w:r>
              <w:rPr>
                <w:sz w:val="16"/>
              </w:rPr>
              <w:t>$117,316</w:t>
            </w:r>
          </w:p>
        </w:tc>
        <w:tc>
          <w:tcPr>
            <w:tcW w:type="dxa" w:w="1116"/>
          </w:tcPr>
          <w:p>
            <w:pPr>
              <w:spacing w:after="0"/>
              <w:jc w:val="right"/>
            </w:pPr>
            <w:r>
              <w:rPr>
                <w:sz w:val="16"/>
              </w:rPr>
              <w:t>$117,395</w:t>
            </w:r>
          </w:p>
        </w:tc>
        <w:tc>
          <w:tcPr>
            <w:tcW w:type="dxa" w:w="1230"/>
          </w:tcPr>
          <w:p>
            <w:pPr>
              <w:spacing w:after="0"/>
              <w:jc w:val="right"/>
            </w:pPr>
            <w:r>
              <w:rPr>
                <w:sz w:val="16"/>
              </w:rPr>
              <w:t>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$57,890</w:t>
            </w:r>
          </w:p>
        </w:tc>
        <w:tc>
          <w:tcPr>
            <w:tcW w:type="dxa" w:w="1126"/>
          </w:tcPr>
          <w:p>
            <w:pPr>
              <w:spacing w:after="0"/>
              <w:jc w:val="right"/>
            </w:pPr>
          </w:p>
        </w:tc>
        <w:tc>
          <w:tcPr>
            <w:tcW w:type="dxa" w:w="1309"/>
          </w:tcPr>
          <w:p>
            <w:pPr>
              <w:spacing w:after="0"/>
              <w:jc w:val="right"/>
            </w:pPr>
            <w:r>
              <w:rPr>
                <w:sz w:val="16"/>
              </w:rPr>
              <w:t>$22,949</w:t>
            </w:r>
          </w:p>
        </w:tc>
        <w:tc>
          <w:tcPr>
            <w:tcW w:type="dxa" w:w="1116"/>
          </w:tcPr>
          <w:p>
            <w:pPr>
              <w:spacing w:after="0"/>
              <w:jc w:val="right"/>
            </w:pPr>
            <w:r>
              <w:rPr>
                <w:sz w:val="16"/>
              </w:rPr>
              <w:t>$80,839</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$22,751</w:t>
            </w:r>
          </w:p>
        </w:tc>
        <w:tc>
          <w:tcPr>
            <w:tcW w:type="dxa" w:w="1126"/>
          </w:tcPr>
          <w:p>
            <w:pPr>
              <w:spacing w:after="0"/>
              <w:jc w:val="right"/>
            </w:pPr>
            <w:r>
              <w:rPr>
                <w:sz w:val="16"/>
              </w:rPr>
              <w:t>$8,830</w:t>
            </w:r>
          </w:p>
        </w:tc>
        <w:tc>
          <w:tcPr>
            <w:tcW w:type="dxa" w:w="1309"/>
          </w:tcPr>
          <w:p>
            <w:pPr>
              <w:spacing w:after="0"/>
              <w:jc w:val="right"/>
            </w:pPr>
            <w:r>
              <w:rPr>
                <w:sz w:val="16"/>
              </w:rPr>
              <w:t>$1,014</w:t>
            </w:r>
          </w:p>
        </w:tc>
        <w:tc>
          <w:tcPr>
            <w:tcW w:type="dxa" w:w="1116"/>
          </w:tcPr>
          <w:p>
            <w:pPr>
              <w:spacing w:after="0"/>
              <w:jc w:val="right"/>
            </w:pPr>
            <w:r>
              <w:rPr>
                <w:sz w:val="16"/>
              </w:rPr>
              <w:t>$32,595</w:t>
            </w:r>
          </w:p>
        </w:tc>
        <w:tc>
          <w:tcPr>
            <w:tcW w:type="dxa" w:w="1230"/>
          </w:tcPr>
          <w:p>
            <w:pPr>
              <w:spacing w:after="0"/>
              <w:jc w:val="right"/>
            </w:pPr>
            <w:r>
              <w:rPr>
                <w:sz w:val="16"/>
              </w:rPr>
              <w:t>108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$21,043</w:t>
            </w:r>
          </w:p>
        </w:tc>
        <w:tc>
          <w:tcPr>
            <w:tcW w:type="dxa" w:w="1126"/>
          </w:tcPr>
          <w:p>
            <w:pPr>
              <w:spacing w:after="0"/>
              <w:jc w:val="right"/>
            </w:pPr>
            <w:r>
              <w:rPr>
                <w:sz w:val="16"/>
              </w:rPr>
              <w:t>$273</w:t>
            </w:r>
          </w:p>
        </w:tc>
        <w:tc>
          <w:tcPr>
            <w:tcW w:type="dxa" w:w="1309"/>
          </w:tcPr>
          <w:p>
            <w:pPr>
              <w:spacing w:after="0"/>
              <w:jc w:val="right"/>
            </w:pPr>
            <w:r>
              <w:rPr>
                <w:sz w:val="16"/>
              </w:rPr>
              <w:t>$8,310</w:t>
            </w:r>
          </w:p>
        </w:tc>
        <w:tc>
          <w:tcPr>
            <w:tcW w:type="dxa" w:w="1116"/>
          </w:tcPr>
          <w:p>
            <w:pPr>
              <w:spacing w:after="0"/>
              <w:jc w:val="right"/>
            </w:pPr>
            <w:r>
              <w:rPr>
                <w:sz w:val="16"/>
              </w:rPr>
              <w:t>$29,626</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$15,723</w:t>
            </w:r>
          </w:p>
        </w:tc>
        <w:tc>
          <w:tcPr>
            <w:tcW w:type="dxa" w:w="1126"/>
          </w:tcPr>
          <w:p>
            <w:pPr>
              <w:spacing w:after="0"/>
              <w:jc w:val="right"/>
            </w:pPr>
            <w:r>
              <w:rPr>
                <w:sz w:val="16"/>
              </w:rPr>
              <w:t>$343</w:t>
            </w:r>
          </w:p>
        </w:tc>
        <w:tc>
          <w:tcPr>
            <w:tcW w:type="dxa" w:w="1309"/>
          </w:tcPr>
          <w:p>
            <w:pPr>
              <w:spacing w:after="0"/>
              <w:jc w:val="right"/>
            </w:pPr>
            <w:r>
              <w:rPr>
                <w:sz w:val="16"/>
              </w:rPr>
              <w:t>$4,955</w:t>
            </w:r>
          </w:p>
        </w:tc>
        <w:tc>
          <w:tcPr>
            <w:tcW w:type="dxa" w:w="1116"/>
          </w:tcPr>
          <w:p>
            <w:pPr>
              <w:spacing w:after="0"/>
              <w:jc w:val="right"/>
            </w:pPr>
            <w:r>
              <w:rPr>
                <w:sz w:val="16"/>
              </w:rPr>
              <w:t>$21,021</w:t>
            </w:r>
          </w:p>
        </w:tc>
        <w:tc>
          <w:tcPr>
            <w:tcW w:type="dxa" w:w="1230"/>
          </w:tcPr>
          <w:p>
            <w:pPr>
              <w:spacing w:after="0"/>
              <w:jc w:val="right"/>
            </w:pPr>
            <w:r>
              <w:rPr>
                <w:sz w:val="16"/>
              </w:rPr>
              <w:t>103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$6,478</w:t>
            </w:r>
          </w:p>
        </w:tc>
        <w:tc>
          <w:tcPr>
            <w:tcW w:type="dxa" w:w="1126"/>
          </w:tcPr>
          <w:p>
            <w:pPr>
              <w:spacing w:after="0"/>
              <w:jc w:val="right"/>
            </w:pPr>
          </w:p>
        </w:tc>
        <w:tc>
          <w:tcPr>
            <w:tcW w:type="dxa" w:w="1309"/>
          </w:tcPr>
          <w:p>
            <w:pPr>
              <w:spacing w:after="0"/>
              <w:jc w:val="right"/>
            </w:pPr>
            <w:r>
              <w:rPr>
                <w:sz w:val="16"/>
              </w:rPr>
              <w:t>$5,519</w:t>
            </w:r>
          </w:p>
        </w:tc>
        <w:tc>
          <w:tcPr>
            <w:tcW w:type="dxa" w:w="1116"/>
          </w:tcPr>
          <w:p>
            <w:pPr>
              <w:spacing w:after="0"/>
              <w:jc w:val="right"/>
            </w:pPr>
            <w:r>
              <w:rPr>
                <w:sz w:val="16"/>
              </w:rPr>
              <w:t>$11,997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$1,160</w:t>
            </w:r>
          </w:p>
        </w:tc>
        <w:tc>
          <w:tcPr>
            <w:tcW w:type="dxa" w:w="1126"/>
          </w:tcPr>
          <w:p>
            <w:pPr>
              <w:spacing w:after="0"/>
              <w:jc w:val="right"/>
            </w:pPr>
            <w:r>
              <w:rPr>
                <w:sz w:val="16"/>
              </w:rPr>
              <w:t>$1,662</w:t>
            </w:r>
          </w:p>
        </w:tc>
        <w:tc>
          <w:tcPr>
            <w:tcW w:type="dxa" w:w="1309"/>
          </w:tcPr>
          <w:p>
            <w:pPr>
              <w:spacing w:after="0"/>
              <w:jc w:val="right"/>
            </w:pPr>
            <w:r>
              <w:rPr>
                <w:sz w:val="16"/>
              </w:rPr>
              <w:t>$33</w:t>
            </w:r>
          </w:p>
        </w:tc>
        <w:tc>
          <w:tcPr>
            <w:tcW w:type="dxa" w:w="1116"/>
          </w:tcPr>
          <w:p>
            <w:pPr>
              <w:spacing w:after="0"/>
              <w:jc w:val="right"/>
            </w:pPr>
            <w:r>
              <w:rPr>
                <w:sz w:val="16"/>
              </w:rPr>
              <w:t>$2,855</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r>
              <w:rPr>
                <w:sz w:val="16"/>
              </w:rPr>
              <w:t>Includes 2 Tropical Depression records, event types the NRI definition of this hazard leaves out.</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196"/>
          </w:tcPr>
          <w:p>
            <w:pPr>
              <w:spacing w:after="0"/>
              <w:jc w:val="left"/>
            </w:pPr>
            <w:r>
              <w:rPr>
                <w:sz w:val="16"/>
              </w:rPr>
              <w:t>No Rating</w:t>
            </w:r>
          </w:p>
        </w:tc>
        <w:tc>
          <w:tcPr>
            <w:tcW w:type="dxa" w:w="1196"/>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9"/>
          </w:tcPr>
          <w:p>
            <w:pPr>
              <w:spacing w:after="0"/>
              <w:jc w:val="right"/>
            </w:pPr>
          </w:p>
        </w:tc>
        <w:tc>
          <w:tcPr>
            <w:tcW w:type="dxa" w:w="1116"/>
          </w:tcPr>
          <w:p>
            <w:pPr>
              <w:spacing w:after="0"/>
              <w:jc w:val="right"/>
            </w:pPr>
            <w:r>
              <w:rPr>
                <w:sz w:val="16"/>
              </w:rPr>
              <w:t>$0</w:t>
            </w:r>
          </w:p>
        </w:tc>
        <w:tc>
          <w:tcPr>
            <w:tcW w:type="dxa" w:w="1230"/>
          </w:tcPr>
          <w:p>
            <w:pPr>
              <w:spacing w:after="0"/>
              <w:jc w:val="right"/>
            </w:pPr>
            <w:r>
              <w:rPr>
                <w:sz w:val="16"/>
              </w:rPr>
              <w:t>17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1"/>
        <w:gridCol w:w="1502"/>
        <w:gridCol w:w="1788"/>
        <w:gridCol w:w="1868"/>
        <w:gridCol w:w="1892"/>
        <w:gridCol w:w="1561"/>
        <w:gridCol w:w="2140"/>
      </w:tblGrid>
      <w:tr>
        <w:trPr>
          <w:cantSplit/>
          <w:tblHeader/>
        </w:trPr>
        <w:tc>
          <w:tcPr>
            <w:tcW w:type="dxa" w:w="1670"/>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788"/>
            <w:shd w:val="clear" w:color="auto" w:fill="E8E8E8"/>
          </w:tcPr>
          <w:p>
            <w:pPr>
              <w:spacing w:after="0"/>
              <w:jc w:val="left"/>
            </w:pPr>
            <w:r>
              <w:rPr>
                <w:b/>
                <w:sz w:val="16"/>
              </w:rPr>
              <w:t>Observed range</w:t>
            </w:r>
          </w:p>
        </w:tc>
        <w:tc>
          <w:tcPr>
            <w:tcW w:type="dxa" w:w="1868"/>
            <w:shd w:val="clear" w:color="auto" w:fill="E8E8E8"/>
          </w:tcPr>
          <w:p>
            <w:pPr>
              <w:spacing w:after="0"/>
              <w:jc w:val="left"/>
            </w:pPr>
            <w:r>
              <w:rPr>
                <w:b/>
                <w:sz w:val="16"/>
              </w:rPr>
              <w:t>Worst recorded event</w:t>
            </w:r>
          </w:p>
        </w:tc>
        <w:tc>
          <w:tcPr>
            <w:tcW w:type="dxa" w:w="1892"/>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members</w:t>
            </w:r>
          </w:p>
        </w:tc>
        <w:tc>
          <w:tcPr>
            <w:tcW w:type="dxa" w:w="2140"/>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8"/>
          </w:tcPr>
          <w:p>
            <w:pPr>
              <w:spacing w:after="0"/>
              <w:jc w:val="left"/>
            </w:pPr>
          </w:p>
        </w:tc>
        <w:tc>
          <w:tcPr>
            <w:tcW w:type="dxa" w:w="1868"/>
          </w:tcPr>
          <w:p>
            <w:pPr>
              <w:spacing w:after="0"/>
              <w:jc w:val="left"/>
            </w:pPr>
          </w:p>
        </w:tc>
        <w:tc>
          <w:tcPr>
            <w:tcW w:type="dxa" w:w="1892"/>
          </w:tcPr>
          <w:p>
            <w:pPr>
              <w:spacing w:after="0"/>
              <w:jc w:val="left"/>
            </w:pPr>
          </w:p>
        </w:tc>
        <w:tc>
          <w:tcPr>
            <w:tcW w:type="dxa" w:w="1561"/>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02"/>
          </w:tcPr>
          <w:p>
            <w:pPr>
              <w:spacing w:after="0"/>
              <w:jc w:val="right"/>
            </w:pPr>
            <w:r>
              <w:rPr>
                <w:sz w:val="16"/>
              </w:rPr>
              <w:t>0</w:t>
            </w:r>
          </w:p>
        </w:tc>
        <w:tc>
          <w:tcPr>
            <w:tcW w:type="dxa" w:w="1788"/>
          </w:tcPr>
          <w:p>
            <w:pPr>
              <w:spacing w:after="0"/>
              <w:jc w:val="left"/>
            </w:pPr>
          </w:p>
        </w:tc>
        <w:tc>
          <w:tcPr>
            <w:tcW w:type="dxa" w:w="1868"/>
          </w:tcPr>
          <w:p>
            <w:pPr>
              <w:spacing w:after="0"/>
              <w:jc w:val="left"/>
            </w:pPr>
          </w:p>
        </w:tc>
        <w:tc>
          <w:tcPr>
            <w:tcW w:type="dxa" w:w="1892"/>
          </w:tcPr>
          <w:p>
            <w:pPr>
              <w:spacing w:after="0"/>
              <w:jc w:val="left"/>
            </w:pPr>
          </w:p>
        </w:tc>
        <w:tc>
          <w:tcPr>
            <w:tcW w:type="dxa" w:w="1561"/>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02"/>
          </w:tcPr>
          <w:p>
            <w:pPr>
              <w:spacing w:after="0"/>
              <w:jc w:val="right"/>
            </w:pPr>
            <w:r>
              <w:rPr>
                <w:sz w:val="16"/>
              </w:rPr>
              <w:t>0</w:t>
            </w:r>
          </w:p>
        </w:tc>
        <w:tc>
          <w:tcPr>
            <w:tcW w:type="dxa" w:w="1788"/>
          </w:tcPr>
          <w:p>
            <w:pPr>
              <w:spacing w:after="0"/>
              <w:jc w:val="left"/>
            </w:pPr>
          </w:p>
        </w:tc>
        <w:tc>
          <w:tcPr>
            <w:tcW w:type="dxa" w:w="1868"/>
          </w:tcPr>
          <w:p>
            <w:pPr>
              <w:spacing w:after="0"/>
              <w:jc w:val="left"/>
            </w:pPr>
          </w:p>
        </w:tc>
        <w:tc>
          <w:tcPr>
            <w:tcW w:type="dxa" w:w="1892"/>
          </w:tcPr>
          <w:p>
            <w:pPr>
              <w:spacing w:after="0"/>
              <w:jc w:val="left"/>
            </w:pPr>
          </w:p>
        </w:tc>
        <w:tc>
          <w:tcPr>
            <w:tcW w:type="dxa" w:w="1561"/>
          </w:tcPr>
          <w:p>
            <w:pPr>
              <w:spacing w:after="0"/>
              <w:jc w:val="left"/>
            </w:pPr>
          </w:p>
        </w:tc>
        <w:tc>
          <w:tcPr>
            <w:tcW w:type="dxa" w:w="2140"/>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02"/>
          </w:tcPr>
          <w:p>
            <w:pPr>
              <w:spacing w:after="0"/>
              <w:jc w:val="right"/>
            </w:pPr>
            <w:r>
              <w:rPr>
                <w:sz w:val="16"/>
              </w:rPr>
              <w:t>7, 2007 to 2014 (7 zone-level)</w:t>
            </w:r>
          </w:p>
        </w:tc>
        <w:tc>
          <w:tcPr>
            <w:tcW w:type="dxa" w:w="1788"/>
          </w:tcPr>
          <w:p>
            <w:pPr>
              <w:spacing w:after="0"/>
              <w:jc w:val="left"/>
            </w:pPr>
          </w:p>
        </w:tc>
        <w:tc>
          <w:tcPr>
            <w:tcW w:type="dxa" w:w="1868"/>
          </w:tcPr>
          <w:p>
            <w:pPr>
              <w:spacing w:after="0"/>
              <w:jc w:val="left"/>
            </w:pPr>
            <w:r>
              <w:rPr>
                <w:sz w:val="16"/>
              </w:rPr>
              <w:t>No crop damage reported in 7 records.</w:t>
            </w:r>
          </w:p>
        </w:tc>
        <w:tc>
          <w:tcPr>
            <w:tcW w:type="dxa" w:w="1892"/>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1"/>
          </w:tcPr>
          <w:p>
            <w:pPr>
              <w:spacing w:after="0"/>
              <w:jc w:val="left"/>
            </w:pPr>
            <w:r>
              <w:rPr>
                <w:sz w:val="16"/>
              </w:rPr>
              <w:t>US Drought Monitor D-scale</w:t>
            </w:r>
          </w:p>
        </w:tc>
        <w:tc>
          <w:tcPr>
            <w:tcW w:type="dxa" w:w="1502"/>
          </w:tcPr>
          <w:p>
            <w:pPr>
              <w:spacing w:after="0"/>
              <w:jc w:val="right"/>
            </w:pPr>
            <w:r>
              <w:rPr>
                <w:sz w:val="16"/>
              </w:rPr>
              <w:t>17, 2000 to 2017 (17 zone-level)</w:t>
            </w:r>
          </w:p>
        </w:tc>
        <w:tc>
          <w:tcPr>
            <w:tcW w:type="dxa" w:w="1788"/>
          </w:tcPr>
          <w:p>
            <w:pPr>
              <w:spacing w:after="0"/>
              <w:jc w:val="left"/>
            </w:pPr>
            <w:r>
              <w:rPr>
                <w:sz w:val="16"/>
              </w:rPr>
              <w:t>1 day to 267 days (median 17 days); 5 with a recorded value</w:t>
            </w:r>
          </w:p>
        </w:tc>
        <w:tc>
          <w:tcPr>
            <w:tcW w:type="dxa" w:w="1868"/>
          </w:tcPr>
          <w:p>
            <w:pPr>
              <w:spacing w:after="0"/>
              <w:jc w:val="left"/>
            </w:pPr>
            <w:r>
              <w:rPr>
                <w:sz w:val="16"/>
              </w:rPr>
              <w:t>267 days (about 8.8 months), 2012-06-19 to 2013-03-12, a run of 10 consecutive Storm Events drought records, zone-level</w:t>
            </w:r>
          </w:p>
        </w:tc>
        <w:tc>
          <w:tcPr>
            <w:tcW w:type="dxa" w:w="1892"/>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1"/>
          </w:tcPr>
          <w:p>
            <w:pPr>
              <w:spacing w:after="0"/>
              <w:jc w:val="left"/>
            </w:pPr>
            <w:r>
              <w:rPr>
                <w:sz w:val="16"/>
              </w:rPr>
              <w:t>Modified Mercalli (local data)</w:t>
            </w:r>
          </w:p>
        </w:tc>
        <w:tc>
          <w:tcPr>
            <w:tcW w:type="dxa" w:w="1502"/>
          </w:tcPr>
          <w:p>
            <w:pPr>
              <w:spacing w:after="0"/>
              <w:jc w:val="right"/>
            </w:pPr>
            <w:r>
              <w:rPr>
                <w:sz w:val="16"/>
              </w:rPr>
              <w:t>0</w:t>
            </w:r>
          </w:p>
        </w:tc>
        <w:tc>
          <w:tcPr>
            <w:tcW w:type="dxa" w:w="1788"/>
          </w:tcPr>
          <w:p>
            <w:pPr>
              <w:spacing w:after="0"/>
              <w:jc w:val="left"/>
            </w:pPr>
          </w:p>
        </w:tc>
        <w:tc>
          <w:tcPr>
            <w:tcW w:type="dxa" w:w="1868"/>
          </w:tcPr>
          <w:p>
            <w:pPr>
              <w:spacing w:after="0"/>
              <w:jc w:val="left"/>
            </w:pPr>
          </w:p>
        </w:tc>
        <w:tc>
          <w:tcPr>
            <w:tcW w:type="dxa" w:w="1892"/>
          </w:tcPr>
          <w:p>
            <w:pPr>
              <w:spacing w:after="0"/>
              <w:jc w:val="left"/>
            </w:pPr>
          </w:p>
        </w:tc>
        <w:tc>
          <w:tcPr>
            <w:tcW w:type="dxa" w:w="1561"/>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1"/>
          </w:tcPr>
          <w:p>
            <w:pPr>
              <w:spacing w:after="0"/>
              <w:jc w:val="left"/>
            </w:pPr>
            <w:r>
              <w:rPr>
                <w:sz w:val="16"/>
              </w:rPr>
              <w:t>hail size (inches)</w:t>
            </w:r>
          </w:p>
        </w:tc>
        <w:tc>
          <w:tcPr>
            <w:tcW w:type="dxa" w:w="1502"/>
          </w:tcPr>
          <w:p>
            <w:pPr>
              <w:spacing w:after="0"/>
              <w:jc w:val="right"/>
            </w:pPr>
            <w:r>
              <w:rPr>
                <w:sz w:val="16"/>
              </w:rPr>
              <w:t>142, 1969 to 2026</w:t>
            </w:r>
          </w:p>
        </w:tc>
        <w:tc>
          <w:tcPr>
            <w:tcW w:type="dxa" w:w="1788"/>
          </w:tcPr>
          <w:p>
            <w:pPr>
              <w:spacing w:after="0"/>
              <w:jc w:val="left"/>
            </w:pPr>
            <w:r>
              <w:rPr>
                <w:sz w:val="16"/>
              </w:rPr>
              <w:t>0.75 in to 4.5 in (median 1 in); 142 with a recorded value</w:t>
            </w:r>
          </w:p>
        </w:tc>
        <w:tc>
          <w:tcPr>
            <w:tcW w:type="dxa" w:w="1868"/>
          </w:tcPr>
          <w:p>
            <w:pPr>
              <w:spacing w:after="0"/>
              <w:jc w:val="left"/>
            </w:pPr>
            <w:r>
              <w:rPr>
                <w:sz w:val="16"/>
              </w:rPr>
              <w:t>4.5 in hail, 1981-05-13</w:t>
            </w:r>
          </w:p>
        </w:tc>
        <w:tc>
          <w:tcPr>
            <w:tcW w:type="dxa" w:w="1892"/>
          </w:tcPr>
          <w:p>
            <w:pPr>
              <w:spacing w:after="0"/>
              <w:jc w:val="left"/>
            </w:pPr>
            <w:r>
              <w:rPr>
                <w:sz w:val="16"/>
              </w:rPr>
              <w:t>Hail, 2022-10-15, $1,000 property; $0 crops (2022 dollars)</w:t>
            </w:r>
          </w:p>
        </w:tc>
        <w:tc>
          <w:tcPr>
            <w:tcW w:type="dxa" w:w="1561"/>
          </w:tcPr>
          <w:p>
            <w:pPr>
              <w:spacing w:after="0"/>
              <w:jc w:val="left"/>
            </w:pPr>
            <w:r>
              <w:rPr>
                <w:sz w:val="16"/>
              </w:rPr>
              <w:t>Event records naming member places: Jasper city (23 records), Western Grove town (8 records).</w:t>
            </w:r>
          </w:p>
        </w:tc>
        <w:tc>
          <w:tcPr>
            <w:tcW w:type="dxa" w:w="2140"/>
          </w:tcPr>
          <w:p>
            <w:pPr>
              <w:spacing w:after="0"/>
              <w:jc w:val="left"/>
            </w:pPr>
          </w:p>
        </w:tc>
      </w:tr>
      <w:tr>
        <w:trPr>
          <w:cantSplit/>
        </w:trPr>
        <w:tc>
          <w:tcPr>
            <w:tcW w:type="dxa" w:w="1670"/>
          </w:tcPr>
          <w:p>
            <w:pPr>
              <w:spacing w:after="0"/>
              <w:jc w:val="left"/>
            </w:pPr>
            <w:r>
              <w:rPr>
                <w:sz w:val="16"/>
              </w:rPr>
              <w:t>Excessive Heat, Heat</w:t>
            </w:r>
          </w:p>
        </w:tc>
        <w:tc>
          <w:tcPr>
            <w:tcW w:type="dxa" w:w="1691"/>
          </w:tcPr>
          <w:p>
            <w:pPr>
              <w:spacing w:after="0"/>
              <w:jc w:val="left"/>
            </w:pPr>
            <w:r>
              <w:rPr>
                <w:sz w:val="16"/>
              </w:rPr>
              <w:t>heat index (narratives)</w:t>
            </w:r>
          </w:p>
        </w:tc>
        <w:tc>
          <w:tcPr>
            <w:tcW w:type="dxa" w:w="1502"/>
          </w:tcPr>
          <w:p>
            <w:pPr>
              <w:spacing w:after="0"/>
              <w:jc w:val="right"/>
            </w:pPr>
            <w:r>
              <w:rPr>
                <w:sz w:val="16"/>
              </w:rPr>
              <w:t>9, 2007 to 2012 (9 zone-level)</w:t>
            </w:r>
          </w:p>
        </w:tc>
        <w:tc>
          <w:tcPr>
            <w:tcW w:type="dxa" w:w="1788"/>
          </w:tcPr>
          <w:p>
            <w:pPr>
              <w:spacing w:after="0"/>
              <w:jc w:val="left"/>
            </w:pPr>
            <w:r>
              <w:rPr>
                <w:sz w:val="16"/>
              </w:rPr>
              <w:t>1 day to 42 days (median 4 days); 7 with a recorded value</w:t>
            </w:r>
          </w:p>
        </w:tc>
        <w:tc>
          <w:tcPr>
            <w:tcW w:type="dxa" w:w="1868"/>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892"/>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02"/>
          </w:tcPr>
          <w:p>
            <w:pPr>
              <w:spacing w:after="0"/>
              <w:jc w:val="right"/>
            </w:pPr>
            <w:r>
              <w:rPr>
                <w:sz w:val="16"/>
              </w:rPr>
              <w:t>4, 2005 to 2012 (4 zone-level)</w:t>
            </w:r>
          </w:p>
        </w:tc>
        <w:tc>
          <w:tcPr>
            <w:tcW w:type="dxa" w:w="1788"/>
          </w:tcPr>
          <w:p>
            <w:pPr>
              <w:spacing w:after="0"/>
              <w:jc w:val="left"/>
            </w:pPr>
          </w:p>
        </w:tc>
        <w:tc>
          <w:tcPr>
            <w:tcW w:type="dxa" w:w="1868"/>
          </w:tcPr>
          <w:p>
            <w:pPr>
              <w:spacing w:after="0"/>
              <w:jc w:val="left"/>
            </w:pPr>
            <w:r>
              <w:rPr>
                <w:sz w:val="16"/>
              </w:rPr>
              <w:t>Strongest recorded (records with damage, a wind speed or direct casualties first, then storm type, category and wind): Tropical Storm record, 2008-09-13 to 2008-09-14, $475,000 property; $0 crops, reported for the zone (2008 dollars); NWS zone ARZ012 (NEWTON), zone-level: may include parts of neighboring counties</w:t>
            </w:r>
          </w:p>
        </w:tc>
        <w:tc>
          <w:tcPr>
            <w:tcW w:type="dxa" w:w="1892"/>
          </w:tcPr>
          <w:p>
            <w:pPr>
              <w:spacing w:after="0"/>
              <w:jc w:val="left"/>
            </w:pPr>
            <w:r>
              <w:rPr>
                <w:sz w:val="16"/>
              </w:rPr>
              <w:t>Most damaging recorded: Tropical Depression, 2012-08-30, $500,000 property; crops not reported, reported for the zone (2012 dollars)</w:t>
            </w: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1"/>
          </w:tcPr>
          <w:p>
            <w:pPr>
              <w:spacing w:after="0"/>
              <w:jc w:val="left"/>
            </w:pPr>
            <w:r>
              <w:rPr>
                <w:sz w:val="16"/>
              </w:rPr>
              <w:t>Sperry-Piltz (local data)</w:t>
            </w:r>
          </w:p>
        </w:tc>
        <w:tc>
          <w:tcPr>
            <w:tcW w:type="dxa" w:w="1502"/>
          </w:tcPr>
          <w:p>
            <w:pPr>
              <w:spacing w:after="0"/>
              <w:jc w:val="right"/>
            </w:pPr>
            <w:r>
              <w:rPr>
                <w:sz w:val="16"/>
              </w:rPr>
              <w:t>6, 1999 to 2020 (6 zone-level)</w:t>
            </w:r>
          </w:p>
        </w:tc>
        <w:tc>
          <w:tcPr>
            <w:tcW w:type="dxa" w:w="1788"/>
          </w:tcPr>
          <w:p>
            <w:pPr>
              <w:spacing w:after="0"/>
              <w:jc w:val="left"/>
            </w:pPr>
          </w:p>
        </w:tc>
        <w:tc>
          <w:tcPr>
            <w:tcW w:type="dxa" w:w="1868"/>
          </w:tcPr>
          <w:p>
            <w:pPr>
              <w:spacing w:after="0"/>
              <w:jc w:val="left"/>
            </w:pPr>
            <w:r>
              <w:rPr>
                <w:sz w:val="16"/>
              </w:rPr>
              <w:t>Ice Storm, 2009-01-26, $50,000 property; $0 crops, reported for the zone (2009 dollars); NWS zone ARZ012 (NEWTON), zone-level: may include parts of neighboring counties</w:t>
            </w:r>
          </w:p>
        </w:tc>
        <w:tc>
          <w:tcPr>
            <w:tcW w:type="dxa" w:w="1892"/>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02"/>
          </w:tcPr>
          <w:p>
            <w:pPr>
              <w:spacing w:after="0"/>
              <w:jc w:val="right"/>
            </w:pPr>
            <w:r>
              <w:rPr>
                <w:sz w:val="16"/>
              </w:rPr>
              <w:t>39, 1999 to 2024</w:t>
            </w:r>
          </w:p>
        </w:tc>
        <w:tc>
          <w:tcPr>
            <w:tcW w:type="dxa" w:w="1788"/>
          </w:tcPr>
          <w:p>
            <w:pPr>
              <w:spacing w:after="0"/>
              <w:jc w:val="left"/>
            </w:pPr>
          </w:p>
        </w:tc>
        <w:tc>
          <w:tcPr>
            <w:tcW w:type="dxa" w:w="1868"/>
          </w:tcPr>
          <w:p>
            <w:pPr>
              <w:spacing w:after="0"/>
              <w:jc w:val="left"/>
            </w:pPr>
            <w:r>
              <w:rPr>
                <w:sz w:val="16"/>
              </w:rPr>
              <w:t>Flood, 2011-05-01, $5,000,000 property; $250,000 crops (2011 dollars)</w:t>
            </w:r>
          </w:p>
        </w:tc>
        <w:tc>
          <w:tcPr>
            <w:tcW w:type="dxa" w:w="1892"/>
          </w:tcPr>
          <w:p>
            <w:pPr>
              <w:spacing w:after="0"/>
              <w:jc w:val="left"/>
            </w:pPr>
          </w:p>
        </w:tc>
        <w:tc>
          <w:tcPr>
            <w:tcW w:type="dxa" w:w="1561"/>
          </w:tcPr>
          <w:p>
            <w:pPr>
              <w:spacing w:after="0"/>
              <w:jc w:val="left"/>
            </w:pPr>
            <w:r>
              <w:rPr>
                <w:sz w:val="16"/>
              </w:rPr>
              <w:t>Event records naming member places: Jasper city (6 records), Western Grove town (1 record).</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8"/>
          </w:tcPr>
          <w:p>
            <w:pPr>
              <w:spacing w:after="0"/>
              <w:jc w:val="left"/>
            </w:pPr>
          </w:p>
        </w:tc>
        <w:tc>
          <w:tcPr>
            <w:tcW w:type="dxa" w:w="1868"/>
          </w:tcPr>
          <w:p>
            <w:pPr>
              <w:spacing w:after="0"/>
              <w:jc w:val="left"/>
            </w:pPr>
          </w:p>
        </w:tc>
        <w:tc>
          <w:tcPr>
            <w:tcW w:type="dxa" w:w="1892"/>
          </w:tcPr>
          <w:p>
            <w:pPr>
              <w:spacing w:after="0"/>
              <w:jc w:val="left"/>
            </w:pPr>
          </w:p>
        </w:tc>
        <w:tc>
          <w:tcPr>
            <w:tcW w:type="dxa" w:w="1561"/>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02"/>
          </w:tcPr>
          <w:p>
            <w:pPr>
              <w:spacing w:after="0"/>
              <w:jc w:val="right"/>
            </w:pPr>
            <w:r>
              <w:rPr>
                <w:sz w:val="16"/>
              </w:rPr>
              <w:t>1, 2002 to 2002</w:t>
            </w:r>
          </w:p>
        </w:tc>
        <w:tc>
          <w:tcPr>
            <w:tcW w:type="dxa" w:w="1788"/>
          </w:tcPr>
          <w:p>
            <w:pPr>
              <w:spacing w:after="0"/>
              <w:jc w:val="left"/>
            </w:pPr>
          </w:p>
        </w:tc>
        <w:tc>
          <w:tcPr>
            <w:tcW w:type="dxa" w:w="1868"/>
          </w:tcPr>
          <w:p>
            <w:pPr>
              <w:spacing w:after="0"/>
              <w:jc w:val="left"/>
            </w:pPr>
            <w:r>
              <w:rPr>
                <w:sz w:val="16"/>
              </w:rPr>
              <w:t>Lightning, 2002-02-19, damage not reported, 1 direct death, 1 direct injury</w:t>
            </w:r>
          </w:p>
        </w:tc>
        <w:tc>
          <w:tcPr>
            <w:tcW w:type="dxa" w:w="1892"/>
          </w:tcPr>
          <w:p>
            <w:pPr>
              <w:spacing w:after="0"/>
              <w:jc w:val="left"/>
            </w:pPr>
          </w:p>
        </w:tc>
        <w:tc>
          <w:tcPr>
            <w:tcW w:type="dxa" w:w="1561"/>
          </w:tcPr>
          <w:p>
            <w:pPr>
              <w:spacing w:after="0"/>
              <w:jc w:val="left"/>
            </w:pPr>
            <w:r>
              <w:rPr>
                <w:sz w:val="16"/>
              </w:rPr>
              <w:t>No event record names a member place.</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02"/>
          </w:tcPr>
          <w:p>
            <w:pPr>
              <w:spacing w:after="0"/>
              <w:jc w:val="right"/>
            </w:pPr>
            <w:r>
              <w:rPr>
                <w:sz w:val="16"/>
              </w:rPr>
              <w:t>7, 2007 to 2013 (7 zone-level)</w:t>
            </w:r>
          </w:p>
        </w:tc>
        <w:tc>
          <w:tcPr>
            <w:tcW w:type="dxa" w:w="1788"/>
          </w:tcPr>
          <w:p>
            <w:pPr>
              <w:spacing w:after="0"/>
              <w:jc w:val="left"/>
            </w:pPr>
            <w:r>
              <w:rPr>
                <w:sz w:val="16"/>
              </w:rPr>
              <w:t>30 kt (35 mph) to 42 kt (48 mph) (median 35 kt (40 mph)); 7 with a recorded value</w:t>
            </w:r>
          </w:p>
        </w:tc>
        <w:tc>
          <w:tcPr>
            <w:tcW w:type="dxa" w:w="1868"/>
          </w:tcPr>
          <w:p>
            <w:pPr>
              <w:spacing w:after="0"/>
              <w:jc w:val="left"/>
            </w:pPr>
            <w:r>
              <w:rPr>
                <w:sz w:val="16"/>
              </w:rPr>
              <w:t>42 kt (48 mph) estimated gust, Strong Wind, 2008-01-29; NWS zone ARZ012 (NEWTON), zone-level: may include parts of neighboring counties</w:t>
            </w:r>
          </w:p>
        </w:tc>
        <w:tc>
          <w:tcPr>
            <w:tcW w:type="dxa" w:w="1892"/>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0"/>
          </w:tcPr>
          <w:p>
            <w:pPr>
              <w:spacing w:after="0"/>
              <w:jc w:val="left"/>
            </w:pPr>
            <w:r>
              <w:rPr>
                <w:sz w:val="16"/>
              </w:rPr>
              <w:t>Thunderstorm Wind</w:t>
            </w:r>
          </w:p>
        </w:tc>
        <w:tc>
          <w:tcPr>
            <w:tcW w:type="dxa" w:w="1691"/>
          </w:tcPr>
          <w:p>
            <w:pPr>
              <w:spacing w:after="0"/>
              <w:jc w:val="left"/>
            </w:pPr>
            <w:r>
              <w:rPr>
                <w:sz w:val="16"/>
              </w:rPr>
              <w:t>wind speed (kt and mph)</w:t>
            </w:r>
          </w:p>
        </w:tc>
        <w:tc>
          <w:tcPr>
            <w:tcW w:type="dxa" w:w="1502"/>
          </w:tcPr>
          <w:p>
            <w:pPr>
              <w:spacing w:after="0"/>
              <w:jc w:val="right"/>
            </w:pPr>
            <w:r>
              <w:rPr>
                <w:sz w:val="16"/>
              </w:rPr>
              <w:t>152, 1967 to 2025</w:t>
            </w:r>
          </w:p>
        </w:tc>
        <w:tc>
          <w:tcPr>
            <w:tcW w:type="dxa" w:w="1788"/>
          </w:tcPr>
          <w:p>
            <w:pPr>
              <w:spacing w:after="0"/>
              <w:jc w:val="left"/>
            </w:pPr>
            <w:r>
              <w:rPr>
                <w:sz w:val="16"/>
              </w:rPr>
              <w:t>50 kt (58 mph) to 70 kt (81 mph) (median 50 kt (58 mph)); 114 with a recorded value</w:t>
            </w:r>
          </w:p>
        </w:tc>
        <w:tc>
          <w:tcPr>
            <w:tcW w:type="dxa" w:w="1868"/>
          </w:tcPr>
          <w:p>
            <w:pPr>
              <w:spacing w:after="0"/>
              <w:jc w:val="left"/>
            </w:pPr>
            <w:r>
              <w:rPr>
                <w:sz w:val="16"/>
              </w:rPr>
              <w:t>70 kt (81 mph) estimated gust, Thunderstorm Wind, 2023-02-16; same speed and measurement basis also recorded on 2017-03-06</w:t>
            </w:r>
          </w:p>
        </w:tc>
        <w:tc>
          <w:tcPr>
            <w:tcW w:type="dxa" w:w="1892"/>
          </w:tcPr>
          <w:p>
            <w:pPr>
              <w:spacing w:after="0"/>
              <w:jc w:val="left"/>
            </w:pPr>
            <w:r>
              <w:rPr>
                <w:sz w:val="16"/>
              </w:rPr>
              <w:t>Thunderstorm Wind, 1994-06-07, $500,000 property; crops not recorded (1994 dollars)</w:t>
            </w:r>
          </w:p>
        </w:tc>
        <w:tc>
          <w:tcPr>
            <w:tcW w:type="dxa" w:w="1561"/>
          </w:tcPr>
          <w:p>
            <w:pPr>
              <w:spacing w:after="0"/>
              <w:jc w:val="left"/>
            </w:pPr>
            <w:r>
              <w:rPr>
                <w:sz w:val="16"/>
              </w:rPr>
              <w:t>Event records naming member places: Jasper city (25 records), Western Grove town (9 records).</w:t>
            </w:r>
          </w:p>
        </w:tc>
        <w:tc>
          <w:tcPr>
            <w:tcW w:type="dxa" w:w="2140"/>
          </w:tcPr>
          <w:p>
            <w:pPr>
              <w:spacing w:after="0"/>
              <w:jc w:val="left"/>
            </w:pPr>
          </w:p>
        </w:tc>
      </w:tr>
      <w:tr>
        <w:trPr>
          <w:cantSplit/>
        </w:trPr>
        <w:tc>
          <w:tcPr>
            <w:tcW w:type="dxa" w:w="1670"/>
          </w:tcPr>
          <w:p>
            <w:pPr>
              <w:spacing w:after="0"/>
              <w:jc w:val="left"/>
            </w:pPr>
            <w:r>
              <w:rPr>
                <w:sz w:val="16"/>
              </w:rPr>
              <w:t>Tornado</w:t>
            </w:r>
          </w:p>
        </w:tc>
        <w:tc>
          <w:tcPr>
            <w:tcW w:type="dxa" w:w="1691"/>
          </w:tcPr>
          <w:p>
            <w:pPr>
              <w:spacing w:after="0"/>
              <w:jc w:val="left"/>
            </w:pPr>
            <w:r>
              <w:rPr>
                <w:sz w:val="16"/>
              </w:rPr>
              <w:t>Enhanced Fujita (F before Feb 2007)</w:t>
            </w:r>
          </w:p>
        </w:tc>
        <w:tc>
          <w:tcPr>
            <w:tcW w:type="dxa" w:w="1502"/>
          </w:tcPr>
          <w:p>
            <w:pPr>
              <w:spacing w:after="0"/>
              <w:jc w:val="right"/>
            </w:pPr>
            <w:r>
              <w:rPr>
                <w:sz w:val="16"/>
              </w:rPr>
              <w:t>16, 1961 to 2024</w:t>
            </w:r>
          </w:p>
        </w:tc>
        <w:tc>
          <w:tcPr>
            <w:tcW w:type="dxa" w:w="1788"/>
          </w:tcPr>
          <w:p>
            <w:pPr>
              <w:spacing w:after="0"/>
              <w:jc w:val="left"/>
            </w:pPr>
            <w:r>
              <w:rPr>
                <w:sz w:val="16"/>
              </w:rPr>
              <w:t>F/EF0 to F/EF2 (median F/EF1); 15 with a recorded value</w:t>
            </w:r>
          </w:p>
        </w:tc>
        <w:tc>
          <w:tcPr>
            <w:tcW w:type="dxa" w:w="1868"/>
          </w:tcPr>
          <w:p>
            <w:pPr>
              <w:spacing w:after="0"/>
              <w:jc w:val="left"/>
            </w:pPr>
            <w:r>
              <w:rPr>
                <w:sz w:val="16"/>
              </w:rPr>
              <w:t>F2 tornado, 1962-03-20, 0.5 mi path length (records before 1996 may include the whole path; rating and listing come from the county where the tornado began), 300 yd wide, $25,000 property; crops not recorded (1962 dollars), 2 direct injuries</w:t>
            </w:r>
          </w:p>
        </w:tc>
        <w:tc>
          <w:tcPr>
            <w:tcW w:type="dxa" w:w="1892"/>
          </w:tcPr>
          <w:p>
            <w:pPr>
              <w:spacing w:after="0"/>
              <w:jc w:val="left"/>
            </w:pPr>
            <w:r>
              <w:rPr>
                <w:sz w:val="16"/>
              </w:rPr>
              <w:t>Tornado, 2011-04-23, $500,000 property; $0 crops (2011 dollars)</w:t>
            </w:r>
          </w:p>
        </w:tc>
        <w:tc>
          <w:tcPr>
            <w:tcW w:type="dxa" w:w="1561"/>
          </w:tcPr>
          <w:p>
            <w:pPr>
              <w:spacing w:after="0"/>
              <w:jc w:val="left"/>
            </w:pPr>
            <w:r>
              <w:rPr>
                <w:sz w:val="16"/>
              </w:rPr>
              <w:t>Event records naming member places: Jasper city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788"/>
          </w:tcPr>
          <w:p>
            <w:pPr>
              <w:spacing w:after="0"/>
              <w:jc w:val="left"/>
            </w:pPr>
          </w:p>
        </w:tc>
        <w:tc>
          <w:tcPr>
            <w:tcW w:type="dxa" w:w="1868"/>
          </w:tcPr>
          <w:p>
            <w:pPr>
              <w:spacing w:after="0"/>
              <w:jc w:val="left"/>
            </w:pPr>
          </w:p>
        </w:tc>
        <w:tc>
          <w:tcPr>
            <w:tcW w:type="dxa" w:w="1892"/>
          </w:tcPr>
          <w:p>
            <w:pPr>
              <w:spacing w:after="0"/>
              <w:jc w:val="left"/>
            </w:pPr>
          </w:p>
        </w:tc>
        <w:tc>
          <w:tcPr>
            <w:tcW w:type="dxa" w:w="1561"/>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02"/>
          </w:tcPr>
          <w:p>
            <w:pPr>
              <w:spacing w:after="0"/>
              <w:jc w:val="right"/>
            </w:pPr>
            <w:r>
              <w:rPr>
                <w:sz w:val="16"/>
              </w:rPr>
              <w:t>0</w:t>
            </w:r>
          </w:p>
        </w:tc>
        <w:tc>
          <w:tcPr>
            <w:tcW w:type="dxa" w:w="1788"/>
          </w:tcPr>
          <w:p>
            <w:pPr>
              <w:spacing w:after="0"/>
              <w:jc w:val="left"/>
            </w:pPr>
          </w:p>
        </w:tc>
        <w:tc>
          <w:tcPr>
            <w:tcW w:type="dxa" w:w="1868"/>
          </w:tcPr>
          <w:p>
            <w:pPr>
              <w:spacing w:after="0"/>
              <w:jc w:val="left"/>
            </w:pPr>
          </w:p>
        </w:tc>
        <w:tc>
          <w:tcPr>
            <w:tcW w:type="dxa" w:w="1892"/>
          </w:tcPr>
          <w:p>
            <w:pPr>
              <w:spacing w:after="0"/>
              <w:jc w:val="left"/>
            </w:pPr>
          </w:p>
        </w:tc>
        <w:tc>
          <w:tcPr>
            <w:tcW w:type="dxa" w:w="1561"/>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1"/>
          </w:tcPr>
          <w:p>
            <w:pPr>
              <w:spacing w:after="0"/>
              <w:jc w:val="left"/>
            </w:pPr>
            <w:r>
              <w:rPr>
                <w:sz w:val="16"/>
              </w:rPr>
              <w:t>acres burned (local data)</w:t>
            </w:r>
          </w:p>
        </w:tc>
        <w:tc>
          <w:tcPr>
            <w:tcW w:type="dxa" w:w="1502"/>
          </w:tcPr>
          <w:p>
            <w:pPr>
              <w:spacing w:after="0"/>
              <w:jc w:val="right"/>
            </w:pPr>
            <w:r>
              <w:rPr>
                <w:sz w:val="16"/>
              </w:rPr>
              <w:t>2, 2014 to 2014 (2 zone-level)</w:t>
            </w:r>
          </w:p>
        </w:tc>
        <w:tc>
          <w:tcPr>
            <w:tcW w:type="dxa" w:w="1788"/>
          </w:tcPr>
          <w:p>
            <w:pPr>
              <w:spacing w:after="0"/>
              <w:jc w:val="left"/>
            </w:pPr>
          </w:p>
        </w:tc>
        <w:tc>
          <w:tcPr>
            <w:tcW w:type="dxa" w:w="1868"/>
          </w:tcPr>
          <w:p>
            <w:pPr>
              <w:spacing w:after="0"/>
              <w:jc w:val="left"/>
            </w:pPr>
            <w:r>
              <w:rPr>
                <w:sz w:val="16"/>
              </w:rPr>
              <w:t>No damage reported in 2 records.</w:t>
            </w:r>
          </w:p>
        </w:tc>
        <w:tc>
          <w:tcPr>
            <w:tcW w:type="dxa" w:w="1892"/>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02"/>
          </w:tcPr>
          <w:p>
            <w:pPr>
              <w:spacing w:after="0"/>
              <w:jc w:val="right"/>
            </w:pPr>
            <w:r>
              <w:rPr>
                <w:sz w:val="16"/>
              </w:rPr>
              <w:t>103, 1996 to 2026 (103 zone-level)</w:t>
            </w:r>
          </w:p>
        </w:tc>
        <w:tc>
          <w:tcPr>
            <w:tcW w:type="dxa" w:w="1788"/>
          </w:tcPr>
          <w:p>
            <w:pPr>
              <w:spacing w:after="0"/>
              <w:jc w:val="left"/>
            </w:pPr>
          </w:p>
        </w:tc>
        <w:tc>
          <w:tcPr>
            <w:tcW w:type="dxa" w:w="1868"/>
          </w:tcPr>
          <w:p>
            <w:pPr>
              <w:spacing w:after="0"/>
              <w:jc w:val="left"/>
            </w:pPr>
            <w:r>
              <w:rPr>
                <w:sz w:val="16"/>
              </w:rPr>
              <w:t>Winter Storm, 2012-12-25, $500,000 property; $0 crops, reported for the zone (2012 dollars); NWS zone ARZ012 (NEWTON), zone-level: may include parts of neighboring counties</w:t>
            </w:r>
          </w:p>
        </w:tc>
        <w:tc>
          <w:tcPr>
            <w:tcW w:type="dxa" w:w="1892"/>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1416"/>
        <w:gridCol w:w="189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1416"/>
          </w:tcPr>
          <w:p>
            <w:pPr>
              <w:spacing w:after="0"/>
              <w:jc w:val="right"/>
            </w:pPr>
            <w:r>
              <w:rPr>
                <w:sz w:val="16"/>
              </w:rPr>
              <w:t>none found</w:t>
            </w:r>
          </w:p>
        </w:tc>
        <w:tc>
          <w:tcPr>
            <w:tcW w:type="dxa" w:w="189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(primary); also designated: Tornado</w:t>
            </w:r>
          </w:p>
        </w:tc>
        <w:tc>
          <w:tcPr>
            <w:tcW w:type="dxa" w:w="1416"/>
          </w:tcPr>
          <w:p>
            <w:pPr>
              <w:spacing w:after="0"/>
              <w:jc w:val="right"/>
            </w:pPr>
            <w:r>
              <w:rPr>
                <w:sz w:val="16"/>
              </w:rPr>
              <w:t>$6,370,122.72</w:t>
            </w:r>
          </w:p>
        </w:tc>
        <w:tc>
          <w:tcPr>
            <w:tcW w:type="dxa" w:w="189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45"/>
          </w:tcPr>
          <w:p>
            <w:pPr>
              <w:spacing w:after="0"/>
              <w:jc w:val="left"/>
            </w:pPr>
            <w:r>
              <w:rPr>
                <w:sz w:val="16"/>
              </w:rPr>
              <w:t>Emergency</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1416"/>
          </w:tcPr>
          <w:p>
            <w:pPr>
              <w:spacing w:after="0"/>
              <w:jc w:val="right"/>
            </w:pPr>
            <w:r>
              <w:rPr>
                <w:sz w:val="16"/>
              </w:rPr>
              <w:t>none found</w:t>
            </w:r>
          </w:p>
        </w:tc>
        <w:tc>
          <w:tcPr>
            <w:tcW w:type="dxa" w:w="1891"/>
          </w:tcPr>
          <w:p>
            <w:pPr>
              <w:spacing w:after="0"/>
              <w:jc w:val="left"/>
            </w:pPr>
            <w:r>
              <w:rPr>
                <w:sz w:val="16"/>
              </w:rPr>
              <w:t>new since last plan; within last 5 years</w:t>
            </w:r>
          </w:p>
        </w:tc>
        <w:tc>
          <w:tcPr>
            <w:tcW w:type="dxa" w:w="890"/>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45"/>
          </w:tcPr>
          <w:p>
            <w:pPr>
              <w:spacing w:after="0"/>
              <w:jc w:val="left"/>
            </w:pPr>
            <w:r>
              <w:rPr>
                <w:sz w:val="16"/>
              </w:rPr>
              <w:t>Emergency</w:t>
            </w:r>
          </w:p>
        </w:tc>
        <w:tc>
          <w:tcPr>
            <w:tcW w:type="dxa" w:w="3291"/>
          </w:tcPr>
          <w:p>
            <w:pPr>
              <w:spacing w:after="0"/>
              <w:jc w:val="left"/>
            </w:pPr>
            <w:r>
              <w:rPr>
                <w:sz w:val="16"/>
              </w:rPr>
              <w:t>HURRICANE LAURA</w:t>
            </w:r>
          </w:p>
        </w:tc>
        <w:tc>
          <w:tcPr>
            <w:tcW w:type="dxa" w:w="2169"/>
          </w:tcPr>
          <w:p>
            <w:pPr>
              <w:spacing w:after="0"/>
              <w:jc w:val="left"/>
            </w:pPr>
            <w:r>
              <w:rPr>
                <w:sz w:val="16"/>
              </w:rPr>
              <w:t>Hurricane</w:t>
            </w:r>
          </w:p>
        </w:tc>
        <w:tc>
          <w:tcPr>
            <w:tcW w:type="dxa" w:w="1416"/>
          </w:tcPr>
          <w:p>
            <w:pPr>
              <w:spacing w:after="0"/>
              <w:jc w:val="right"/>
            </w:pPr>
            <w:r>
              <w:rPr>
                <w:sz w:val="16"/>
              </w:rPr>
              <w:t>none found</w:t>
            </w:r>
          </w:p>
        </w:tc>
        <w:tc>
          <w:tcPr>
            <w:tcW w:type="dxa" w:w="189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1416"/>
          </w:tcPr>
          <w:p>
            <w:pPr>
              <w:spacing w:after="0"/>
              <w:jc w:val="right"/>
            </w:pPr>
            <w:r>
              <w:rPr>
                <w:sz w:val="16"/>
              </w:rPr>
              <w:t>none found</w:t>
            </w:r>
          </w:p>
        </w:tc>
        <w:tc>
          <w:tcPr>
            <w:tcW w:type="dxa" w:w="1891"/>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1416"/>
          </w:tcPr>
          <w:p>
            <w:pPr>
              <w:spacing w:after="0"/>
              <w:jc w:val="right"/>
            </w:pPr>
            <w:r>
              <w:rPr>
                <w:sz w:val="16"/>
              </w:rPr>
              <w:t>none found</w:t>
            </w:r>
          </w:p>
        </w:tc>
        <w:tc>
          <w:tcPr>
            <w:tcW w:type="dxa" w:w="1891"/>
          </w:tcPr>
          <w:p>
            <w:pPr>
              <w:spacing w:after="0"/>
              <w:jc w:val="left"/>
            </w:pPr>
            <w:r>
              <w:rPr>
                <w:sz w:val="16"/>
              </w:rPr>
              <w:t>during plan review, check whether your last plan included it</w:t>
            </w:r>
          </w:p>
        </w:tc>
        <w:tc>
          <w:tcPr>
            <w:tcW w:type="dxa" w:w="890"/>
          </w:tcPr>
          <w:p>
            <w:pPr>
              <w:spacing w:after="0"/>
              <w:jc w:val="left"/>
            </w:pPr>
            <w:r>
              <w:rPr>
                <w:sz w:val="16"/>
              </w:rPr>
              <w:t>same incident as DR-4518</w:t>
            </w:r>
          </w:p>
        </w:tc>
      </w:tr>
      <w:tr>
        <w:trPr>
          <w:cantSplit/>
        </w:trPr>
        <w:tc>
          <w:tcPr>
            <w:tcW w:type="dxa" w:w="1037"/>
          </w:tcPr>
          <w:p>
            <w:pPr>
              <w:spacing w:after="0"/>
              <w:jc w:val="left"/>
            </w:pPr>
            <w:r>
              <w:rPr>
                <w:sz w:val="16"/>
              </w:rPr>
              <w:t>2019-09-13</w:t>
            </w:r>
          </w:p>
        </w:tc>
        <w:tc>
          <w:tcPr>
            <w:tcW w:type="dxa" w:w="1037"/>
          </w:tcPr>
          <w:p>
            <w:pPr>
              <w:spacing w:after="0"/>
              <w:jc w:val="left"/>
            </w:pPr>
            <w:r>
              <w:rPr>
                <w:sz w:val="16"/>
              </w:rPr>
              <w:t>2019-06-23</w:t>
            </w:r>
          </w:p>
        </w:tc>
        <w:tc>
          <w:tcPr>
            <w:tcW w:type="dxa" w:w="1037"/>
          </w:tcPr>
          <w:p>
            <w:pPr>
              <w:spacing w:after="0"/>
              <w:jc w:val="left"/>
            </w:pPr>
            <w:r>
              <w:rPr>
                <w:sz w:val="16"/>
              </w:rPr>
              <w:t>DR-4460-AR</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TORNADOES, AND FLOODING</w:t>
            </w:r>
          </w:p>
        </w:tc>
        <w:tc>
          <w:tcPr>
            <w:tcW w:type="dxa" w:w="2169"/>
          </w:tcPr>
          <w:p>
            <w:pPr>
              <w:spacing w:after="0"/>
              <w:jc w:val="left"/>
            </w:pPr>
            <w:r>
              <w:rPr>
                <w:sz w:val="16"/>
              </w:rPr>
              <w:t>Inland Flooding (primary); also designated: Strong Wind, Tornado</w:t>
            </w:r>
          </w:p>
        </w:tc>
        <w:tc>
          <w:tcPr>
            <w:tcW w:type="dxa" w:w="1416"/>
          </w:tcPr>
          <w:p>
            <w:pPr>
              <w:spacing w:after="0"/>
              <w:jc w:val="right"/>
            </w:pPr>
            <w:r>
              <w:rPr>
                <w:sz w:val="16"/>
              </w:rPr>
              <w:t>$1,532,132.85</w:t>
            </w:r>
          </w:p>
        </w:tc>
        <w:tc>
          <w:tcPr>
            <w:tcW w:type="dxa" w:w="1891"/>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1416"/>
          </w:tcPr>
          <w:p>
            <w:pPr>
              <w:spacing w:after="0"/>
              <w:jc w:val="right"/>
            </w:pPr>
            <w:r>
              <w:rPr>
                <w:sz w:val="16"/>
              </w:rPr>
              <w:t>$1,648,163.04</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1416"/>
          </w:tcPr>
          <w:p>
            <w:pPr>
              <w:spacing w:after="0"/>
              <w:jc w:val="right"/>
            </w:pPr>
            <w:r>
              <w:rPr>
                <w:sz w:val="16"/>
              </w:rPr>
              <w:t>$2,642,728.73</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1416"/>
          </w:tcPr>
          <w:p>
            <w:pPr>
              <w:spacing w:after="0"/>
              <w:jc w:val="right"/>
            </w:pPr>
            <w:r>
              <w:rPr>
                <w:sz w:val="16"/>
              </w:rPr>
              <w:t>$12,081.29</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2013-09-04</w:t>
            </w:r>
          </w:p>
        </w:tc>
        <w:tc>
          <w:tcPr>
            <w:tcW w:type="dxa" w:w="1037"/>
          </w:tcPr>
          <w:p>
            <w:pPr>
              <w:spacing w:after="0"/>
              <w:jc w:val="left"/>
            </w:pPr>
            <w:r>
              <w:rPr>
                <w:sz w:val="16"/>
              </w:rPr>
              <w:t>2013-08-08</w:t>
            </w:r>
          </w:p>
        </w:tc>
        <w:tc>
          <w:tcPr>
            <w:tcW w:type="dxa" w:w="1037"/>
          </w:tcPr>
          <w:p>
            <w:pPr>
              <w:spacing w:after="0"/>
              <w:jc w:val="left"/>
            </w:pPr>
            <w:r>
              <w:rPr>
                <w:sz w:val="16"/>
              </w:rPr>
              <w:t>DR-4143-AR</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1416"/>
          </w:tcPr>
          <w:p>
            <w:pPr>
              <w:spacing w:after="0"/>
              <w:jc w:val="right"/>
            </w:pPr>
            <w:r>
              <w:rPr>
                <w:sz w:val="16"/>
              </w:rPr>
              <w:t>$2,222,624.56</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ASSOCIATED FLOODING</w:t>
            </w:r>
          </w:p>
        </w:tc>
        <w:tc>
          <w:tcPr>
            <w:tcW w:type="dxa" w:w="2169"/>
          </w:tcPr>
          <w:p>
            <w:pPr>
              <w:spacing w:after="0"/>
              <w:jc w:val="left"/>
            </w:pPr>
            <w:r>
              <w:rPr>
                <w:sz w:val="16"/>
              </w:rPr>
              <w:t>Inland Flooding; Tornado</w:t>
            </w:r>
          </w:p>
        </w:tc>
        <w:tc>
          <w:tcPr>
            <w:tcW w:type="dxa" w:w="1416"/>
          </w:tcPr>
          <w:p>
            <w:pPr>
              <w:spacing w:after="0"/>
              <w:jc w:val="right"/>
            </w:pPr>
            <w:r>
              <w:rPr>
                <w:sz w:val="16"/>
              </w:rPr>
              <w:t>$1,093,198.96</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1416"/>
          </w:tcPr>
          <w:p>
            <w:pPr>
              <w:spacing w:after="0"/>
              <w:jc w:val="right"/>
            </w:pPr>
            <w:r>
              <w:rPr>
                <w:sz w:val="16"/>
              </w:rPr>
              <w:t>$504,215.90</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1416"/>
          </w:tcPr>
          <w:p>
            <w:pPr>
              <w:spacing w:after="0"/>
              <w:jc w:val="right"/>
            </w:pPr>
            <w:r>
              <w:rPr>
                <w:sz w:val="16"/>
              </w:rPr>
              <w:t>$1,491,247.67</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r>
              <w:rPr>
                <w:sz w:val="16"/>
              </w:rPr>
              <w:t>same incident as DR-1819</w:t>
            </w: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345"/>
          </w:tcPr>
          <w:p>
            <w:pPr>
              <w:spacing w:after="0"/>
              <w:jc w:val="left"/>
            </w:pPr>
            <w:r>
              <w:rPr>
                <w:sz w:val="16"/>
              </w:rPr>
              <w:t>Major disaster</w:t>
            </w:r>
          </w:p>
        </w:tc>
        <w:tc>
          <w:tcPr>
            <w:tcW w:type="dxa" w:w="3291"/>
          </w:tcPr>
          <w:p>
            <w:pPr>
              <w:spacing w:after="0"/>
              <w:jc w:val="left"/>
            </w:pPr>
            <w:r>
              <w:rPr>
                <w:sz w:val="16"/>
              </w:rPr>
              <w:t>TROPICAL STORM IKE</w:t>
            </w:r>
          </w:p>
        </w:tc>
        <w:tc>
          <w:tcPr>
            <w:tcW w:type="dxa" w:w="2169"/>
          </w:tcPr>
          <w:p>
            <w:pPr>
              <w:spacing w:after="0"/>
              <w:jc w:val="left"/>
            </w:pPr>
            <w:r>
              <w:rPr>
                <w:sz w:val="16"/>
              </w:rPr>
              <w:t>Hurricane</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1416"/>
          </w:tcPr>
          <w:p>
            <w:pPr>
              <w:spacing w:after="0"/>
              <w:jc w:val="right"/>
            </w:pPr>
            <w:r>
              <w:rPr>
                <w:sz w:val="16"/>
              </w:rPr>
              <w:t>$1,142,179.80</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1416"/>
          </w:tcPr>
          <w:p>
            <w:pPr>
              <w:spacing w:after="0"/>
              <w:jc w:val="right"/>
            </w:pPr>
            <w:r>
              <w:rPr>
                <w:sz w:val="16"/>
              </w:rPr>
              <w:t>$399,058.90</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345"/>
          </w:tcPr>
          <w:p>
            <w:pPr>
              <w:spacing w:after="0"/>
              <w:jc w:val="left"/>
            </w:pPr>
            <w:r>
              <w:rPr>
                <w:sz w:val="16"/>
              </w:rPr>
              <w:t>Major disaster</w:t>
            </w:r>
          </w:p>
        </w:tc>
        <w:tc>
          <w:tcPr>
            <w:tcW w:type="dxa" w:w="3291"/>
          </w:tcPr>
          <w:p>
            <w:pPr>
              <w:spacing w:after="0"/>
              <w:jc w:val="left"/>
            </w:pPr>
            <w:r>
              <w:rPr>
                <w:sz w:val="16"/>
              </w:rPr>
              <w:t>SEVER STORMS, FLOODING AND LANDSLIDES</w:t>
            </w:r>
          </w:p>
        </w:tc>
        <w:tc>
          <w:tcPr>
            <w:tcW w:type="dxa" w:w="2169"/>
          </w:tcPr>
          <w:p>
            <w:pPr>
              <w:spacing w:after="0"/>
              <w:jc w:val="left"/>
            </w:pPr>
            <w:r>
              <w:rPr>
                <w:sz w:val="16"/>
              </w:rPr>
              <w:t>Inland Flooding; Landslide</w:t>
            </w:r>
          </w:p>
        </w:tc>
        <w:tc>
          <w:tcPr>
            <w:tcW w:type="dxa" w:w="1416"/>
          </w:tcPr>
          <w:p>
            <w:pPr>
              <w:spacing w:after="0"/>
              <w:jc w:val="right"/>
            </w:pPr>
            <w:r>
              <w:rPr>
                <w:sz w:val="16"/>
              </w:rPr>
              <w:t>$404,893.15</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1416"/>
          </w:tcPr>
          <w:p>
            <w:pPr>
              <w:spacing w:after="0"/>
              <w:jc w:val="right"/>
            </w:pPr>
            <w:r>
              <w:rPr>
                <w:sz w:val="16"/>
              </w:rPr>
              <w:t>$128,398.62</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45"/>
          </w:tcPr>
          <w:p>
            <w:pPr>
              <w:spacing w:after="0"/>
              <w:jc w:val="left"/>
            </w:pPr>
            <w:r>
              <w:rPr>
                <w:sz w:val="16"/>
              </w:rPr>
              <w:t>Major disaster</w:t>
            </w:r>
          </w:p>
        </w:tc>
        <w:tc>
          <w:tcPr>
            <w:tcW w:type="dxa" w:w="3291"/>
          </w:tcPr>
          <w:p>
            <w:pPr>
              <w:spacing w:after="0"/>
              <w:jc w:val="left"/>
            </w:pPr>
            <w:r>
              <w:rPr>
                <w:sz w:val="16"/>
              </w:rPr>
              <w:t>SEVERE ICE STORM</w:t>
            </w:r>
          </w:p>
        </w:tc>
        <w:tc>
          <w:tcPr>
            <w:tcW w:type="dxa" w:w="2169"/>
          </w:tcPr>
          <w:p>
            <w:pPr>
              <w:spacing w:after="0"/>
              <w:jc w:val="left"/>
            </w:pPr>
            <w:r>
              <w:rPr>
                <w:sz w:val="16"/>
              </w:rPr>
              <w:t>Ice Storm</w:t>
            </w:r>
          </w:p>
        </w:tc>
        <w:tc>
          <w:tcPr>
            <w:tcW w:type="dxa" w:w="1416"/>
          </w:tcPr>
          <w:p>
            <w:pPr>
              <w:spacing w:after="0"/>
              <w:jc w:val="right"/>
            </w:pPr>
            <w:r>
              <w:rPr>
                <w:sz w:val="16"/>
              </w:rPr>
              <w:t>$54,226.31</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1416"/>
          </w:tcPr>
          <w:p>
            <w:pPr>
              <w:spacing w:after="0"/>
              <w:jc w:val="right"/>
            </w:pPr>
            <w:r>
              <w:rPr>
                <w:sz w:val="16"/>
              </w:rPr>
              <w:t>$11,143.50</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45"/>
          </w:tcPr>
          <w:p>
            <w:pPr>
              <w:spacing w:after="0"/>
              <w:jc w:val="left"/>
            </w:pPr>
            <w:r>
              <w:rPr>
                <w:sz w:val="16"/>
              </w:rPr>
              <w:t>Major disaster</w:t>
            </w:r>
          </w:p>
        </w:tc>
        <w:tc>
          <w:tcPr>
            <w:tcW w:type="dxa" w:w="3291"/>
          </w:tcPr>
          <w:p>
            <w:pPr>
              <w:spacing w:after="0"/>
              <w:jc w:val="left"/>
            </w:pPr>
            <w:r>
              <w:rPr>
                <w:sz w:val="16"/>
              </w:rPr>
              <w:t>SEVERE WINTER ICE STORM</w:t>
            </w:r>
          </w:p>
        </w:tc>
        <w:tc>
          <w:tcPr>
            <w:tcW w:type="dxa" w:w="2169"/>
          </w:tcPr>
          <w:p>
            <w:pPr>
              <w:spacing w:after="0"/>
              <w:jc w:val="left"/>
            </w:pPr>
            <w:r>
              <w:rPr>
                <w:sz w:val="16"/>
              </w:rPr>
              <w:t>Ice Storm (primary); also designated: Cold Wave</w:t>
            </w:r>
          </w:p>
        </w:tc>
        <w:tc>
          <w:tcPr>
            <w:tcW w:type="dxa" w:w="1416"/>
          </w:tcPr>
          <w:p>
            <w:pPr>
              <w:spacing w:after="0"/>
              <w:jc w:val="right"/>
            </w:pPr>
            <w:r>
              <w:rPr>
                <w:sz w:val="16"/>
              </w:rPr>
              <w:t>$332,613.45</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45"/>
          </w:tcPr>
          <w:p>
            <w:pPr>
              <w:spacing w:after="0"/>
              <w:jc w:val="left"/>
            </w:pPr>
            <w:r>
              <w:rPr>
                <w:sz w:val="16"/>
              </w:rPr>
              <w:t>Major disaster</w:t>
            </w:r>
          </w:p>
        </w:tc>
        <w:tc>
          <w:tcPr>
            <w:tcW w:type="dxa" w:w="3291"/>
          </w:tcPr>
          <w:p>
            <w:pPr>
              <w:spacing w:after="0"/>
              <w:jc w:val="left"/>
            </w:pPr>
            <w:r>
              <w:rPr>
                <w:sz w:val="16"/>
              </w:rPr>
              <w:t>SEVERE STORMS AND TORNADOES</w:t>
            </w:r>
          </w:p>
        </w:tc>
        <w:tc>
          <w:tcPr>
            <w:tcW w:type="dxa" w:w="2169"/>
          </w:tcPr>
          <w:p>
            <w:pPr>
              <w:spacing w:after="0"/>
              <w:jc w:val="left"/>
            </w:pPr>
            <w:r>
              <w:rPr>
                <w:sz w:val="16"/>
              </w:rPr>
              <w:t>Tornado</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45"/>
          </w:tcPr>
          <w:p>
            <w:pPr>
              <w:spacing w:after="0"/>
              <w:jc w:val="left"/>
            </w:pPr>
            <w:r>
              <w:rPr>
                <w:sz w:val="16"/>
              </w:rPr>
              <w:t>Major disaster</w:t>
            </w:r>
          </w:p>
        </w:tc>
        <w:tc>
          <w:tcPr>
            <w:tcW w:type="dxa" w:w="3291"/>
          </w:tcPr>
          <w:p>
            <w:pPr>
              <w:spacing w:after="0"/>
              <w:jc w:val="left"/>
            </w:pPr>
            <w:r>
              <w:rPr>
                <w:sz w:val="16"/>
              </w:rPr>
              <w:t>SEVERE STORMS, TORNADOES &amp; FLOODING</w:t>
            </w:r>
          </w:p>
        </w:tc>
        <w:tc>
          <w:tcPr>
            <w:tcW w:type="dxa" w:w="2169"/>
          </w:tcPr>
          <w:p>
            <w:pPr>
              <w:spacing w:after="0"/>
              <w:jc w:val="left"/>
            </w:pPr>
            <w:r>
              <w:rPr>
                <w:sz w:val="16"/>
              </w:rPr>
              <w:t>Inland Flooding; Tornado</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45"/>
          </w:tcPr>
          <w:p>
            <w:pPr>
              <w:spacing w:after="0"/>
              <w:jc w:val="left"/>
            </w:pPr>
            <w:r>
              <w:rPr>
                <w:sz w:val="16"/>
              </w:rPr>
              <w:t>Emergency</w:t>
            </w:r>
          </w:p>
        </w:tc>
        <w:tc>
          <w:tcPr>
            <w:tcW w:type="dxa" w:w="3291"/>
          </w:tcPr>
          <w:p>
            <w:pPr>
              <w:spacing w:after="0"/>
              <w:jc w:val="left"/>
            </w:pPr>
            <w:r>
              <w:rPr>
                <w:sz w:val="16"/>
              </w:rPr>
              <w:t>DROUGHT</w:t>
            </w:r>
          </w:p>
        </w:tc>
        <w:tc>
          <w:tcPr>
            <w:tcW w:type="dxa" w:w="2169"/>
          </w:tcPr>
          <w:p>
            <w:pPr>
              <w:spacing w:after="0"/>
              <w:jc w:val="left"/>
            </w:pPr>
            <w:r>
              <w:rPr>
                <w:sz w:val="16"/>
              </w:rPr>
              <w:t>Drought</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1416"/>
          </w:tcPr>
          <w:p>
            <w:pPr>
              <w:spacing w:after="0"/>
              <w:jc w:val="right"/>
            </w:pPr>
            <w:r>
              <w:rPr>
                <w:sz w:val="16"/>
              </w:rPr>
              <w:t>none found</w:t>
            </w:r>
          </w:p>
        </w:tc>
        <w:tc>
          <w:tcPr>
            <w:tcW w:type="dxa" w:w="189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142</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159</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28</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75"/>
        <w:gridCol w:w="1569"/>
        <w:gridCol w:w="1131"/>
        <w:gridCol w:w="1847"/>
        <w:gridCol w:w="1056"/>
        <w:gridCol w:w="32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75"/>
            <w:shd w:val="clear" w:color="auto" w:fill="E8E8E8"/>
          </w:tcPr>
          <w:p>
            <w:pPr>
              <w:spacing w:after="0"/>
              <w:jc w:val="left"/>
            </w:pPr>
            <w:r>
              <w:rPr>
                <w:b/>
                <w:sz w:val="16"/>
              </w:rPr>
              <w:t>Magnitude or extent</w:t>
            </w:r>
          </w:p>
        </w:tc>
        <w:tc>
          <w:tcPr>
            <w:tcW w:type="dxa" w:w="156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7"/>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32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2023-02-16</w:t>
            </w:r>
          </w:p>
        </w:tc>
        <w:tc>
          <w:tcPr>
            <w:tcW w:type="dxa" w:w="1215"/>
          </w:tcPr>
          <w:p>
            <w:pPr>
              <w:spacing w:after="0"/>
              <w:jc w:val="left"/>
            </w:pPr>
            <w:r>
              <w:rPr>
                <w:sz w:val="16"/>
              </w:rPr>
              <w:t>Thunderstorm Wind</w:t>
            </w:r>
          </w:p>
        </w:tc>
        <w:tc>
          <w:tcPr>
            <w:tcW w:type="dxa" w:w="2975"/>
          </w:tcPr>
          <w:p>
            <w:pPr>
              <w:spacing w:after="0"/>
              <w:jc w:val="left"/>
            </w:pPr>
            <w:r>
              <w:rPr>
                <w:sz w:val="16"/>
              </w:rPr>
              <w:t>70 kt (81 mph) estimated gust</w:t>
            </w:r>
          </w:p>
        </w:tc>
        <w:tc>
          <w:tcPr>
            <w:tcW w:type="dxa" w:w="1569"/>
          </w:tcPr>
          <w:p>
            <w:pPr>
              <w:spacing w:after="0"/>
              <w:jc w:val="left"/>
            </w:pPr>
            <w:r>
              <w:rPr>
                <w:sz w:val="16"/>
              </w:rPr>
              <w:t>$0 property; $0 crops (2023 dollars)</w:t>
            </w:r>
          </w:p>
        </w:tc>
        <w:tc>
          <w:tcPr>
            <w:tcW w:type="dxa" w:w="1131"/>
          </w:tcPr>
          <w:p>
            <w:pPr>
              <w:spacing w:after="0"/>
              <w:jc w:val="right"/>
            </w:pPr>
            <w:r>
              <w:rPr>
                <w:sz w:val="16"/>
              </w:rPr>
              <w:t>0, 0</w:t>
            </w:r>
          </w:p>
        </w:tc>
        <w:tc>
          <w:tcPr>
            <w:tcW w:type="dxa" w:w="1847"/>
          </w:tcPr>
          <w:p>
            <w:pPr>
              <w:spacing w:after="0"/>
              <w:jc w:val="left"/>
            </w:pPr>
            <w:r>
              <w:rPr>
                <w:sz w:val="16"/>
              </w:rPr>
              <w:t>FALLSVILLE</w:t>
            </w:r>
          </w:p>
        </w:tc>
        <w:tc>
          <w:tcPr>
            <w:tcW w:type="dxa" w:w="1056"/>
          </w:tcPr>
          <w:p>
            <w:pPr>
              <w:spacing w:after="0"/>
              <w:jc w:val="left"/>
            </w:pPr>
            <w:r>
              <w:rPr>
                <w:sz w:val="16"/>
              </w:rPr>
              <w:t>new since last plan; within last 5 years</w:t>
            </w:r>
          </w:p>
        </w:tc>
        <w:tc>
          <w:tcPr>
            <w:tcW w:type="dxa" w:w="3283"/>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975"/>
          </w:tcPr>
          <w:p>
            <w:pPr>
              <w:spacing w:after="0"/>
              <w:jc w:val="left"/>
            </w:pPr>
          </w:p>
        </w:tc>
        <w:tc>
          <w:tcPr>
            <w:tcW w:type="dxa" w:w="1569"/>
          </w:tcPr>
          <w:p>
            <w:pPr>
              <w:spacing w:after="0"/>
              <w:jc w:val="left"/>
            </w:pPr>
            <w:r>
              <w:rPr>
                <w:sz w:val="16"/>
              </w:rPr>
              <w:t>$500,000 property; $0 crops, reported for the zone (2012 dollars)</w:t>
            </w:r>
          </w:p>
        </w:tc>
        <w:tc>
          <w:tcPr>
            <w:tcW w:type="dxa" w:w="1131"/>
          </w:tcPr>
          <w:p>
            <w:pPr>
              <w:spacing w:after="0"/>
              <w:jc w:val="right"/>
            </w:pPr>
            <w:r>
              <w:rPr>
                <w:sz w:val="16"/>
              </w:rPr>
              <w:t>0, 0</w:t>
            </w:r>
          </w:p>
        </w:tc>
        <w:tc>
          <w:tcPr>
            <w:tcW w:type="dxa" w:w="1847"/>
          </w:tcPr>
          <w:p>
            <w:pPr>
              <w:spacing w:after="0"/>
              <w:jc w:val="left"/>
            </w:pPr>
            <w:r>
              <w:rPr>
                <w:sz w:val="16"/>
              </w:rPr>
              <w:t>NWS zone ARZ012 (NEWTON), zone-level: may include parts of neighboring counties</w:t>
            </w:r>
          </w:p>
        </w:tc>
        <w:tc>
          <w:tcPr>
            <w:tcW w:type="dxa" w:w="1056"/>
          </w:tcPr>
          <w:p>
            <w:pPr>
              <w:spacing w:after="0"/>
              <w:jc w:val="left"/>
            </w:pPr>
          </w:p>
        </w:tc>
        <w:tc>
          <w:tcPr>
            <w:tcW w:type="dxa" w:w="32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975"/>
          </w:tcPr>
          <w:p>
            <w:pPr>
              <w:spacing w:after="0"/>
              <w:jc w:val="left"/>
            </w:pPr>
          </w:p>
        </w:tc>
        <w:tc>
          <w:tcPr>
            <w:tcW w:type="dxa" w:w="1569"/>
          </w:tcPr>
          <w:p>
            <w:pPr>
              <w:spacing w:after="0"/>
              <w:jc w:val="left"/>
            </w:pPr>
            <w:r>
              <w:rPr>
                <w:sz w:val="16"/>
              </w:rPr>
              <w:t>damage not reported</w:t>
            </w:r>
          </w:p>
        </w:tc>
        <w:tc>
          <w:tcPr>
            <w:tcW w:type="dxa" w:w="1131"/>
          </w:tcPr>
          <w:p>
            <w:pPr>
              <w:spacing w:after="0"/>
              <w:jc w:val="right"/>
            </w:pPr>
            <w:r>
              <w:rPr>
                <w:sz w:val="16"/>
              </w:rPr>
              <w:t>0, 0</w:t>
            </w:r>
          </w:p>
        </w:tc>
        <w:tc>
          <w:tcPr>
            <w:tcW w:type="dxa" w:w="1847"/>
          </w:tcPr>
          <w:p>
            <w:pPr>
              <w:spacing w:after="0"/>
              <w:jc w:val="left"/>
            </w:pPr>
            <w:r>
              <w:rPr>
                <w:sz w:val="16"/>
              </w:rPr>
              <w:t>NWS zone ARZ012 (NEWTON), zone-level: may include parts of neighboring counties</w:t>
            </w:r>
          </w:p>
        </w:tc>
        <w:tc>
          <w:tcPr>
            <w:tcW w:type="dxa" w:w="1056"/>
          </w:tcPr>
          <w:p>
            <w:pPr>
              <w:spacing w:after="0"/>
              <w:jc w:val="left"/>
            </w:pPr>
          </w:p>
        </w:tc>
        <w:tc>
          <w:tcPr>
            <w:tcW w:type="dxa" w:w="3283"/>
          </w:tcPr>
          <w:p>
            <w:pPr>
              <w:spacing w:after="0"/>
              <w:jc w:val="left"/>
            </w:pPr>
            <w:r>
              <w:rPr>
                <w:sz w:val="16"/>
              </w:rPr>
              <w:t>B1-c worst recorded: Excessive Heat, Heat</w:t>
            </w:r>
          </w:p>
        </w:tc>
      </w:tr>
      <w:tr>
        <w:trPr>
          <w:cantSplit/>
        </w:trPr>
        <w:tc>
          <w:tcPr>
            <w:tcW w:type="dxa" w:w="1037"/>
          </w:tcPr>
          <w:p>
            <w:pPr>
              <w:spacing w:after="0"/>
              <w:jc w:val="left"/>
            </w:pPr>
            <w:r>
              <w:rPr>
                <w:sz w:val="16"/>
              </w:rPr>
              <w:t>2011-05-24</w:t>
            </w:r>
          </w:p>
        </w:tc>
        <w:tc>
          <w:tcPr>
            <w:tcW w:type="dxa" w:w="1215"/>
          </w:tcPr>
          <w:p>
            <w:pPr>
              <w:spacing w:after="0"/>
              <w:jc w:val="left"/>
            </w:pPr>
            <w:r>
              <w:rPr>
                <w:sz w:val="16"/>
              </w:rPr>
              <w:t>Flood</w:t>
            </w:r>
          </w:p>
        </w:tc>
        <w:tc>
          <w:tcPr>
            <w:tcW w:type="dxa" w:w="2975"/>
          </w:tcPr>
          <w:p>
            <w:pPr>
              <w:spacing w:after="0"/>
              <w:jc w:val="left"/>
            </w:pPr>
          </w:p>
        </w:tc>
        <w:tc>
          <w:tcPr>
            <w:tcW w:type="dxa" w:w="1569"/>
          </w:tcPr>
          <w:p>
            <w:pPr>
              <w:spacing w:after="0"/>
              <w:jc w:val="left"/>
            </w:pPr>
            <w:r>
              <w:rPr>
                <w:sz w:val="16"/>
              </w:rPr>
              <w:t>$0 property; $0 crops (2011 dollars)</w:t>
            </w:r>
          </w:p>
        </w:tc>
        <w:tc>
          <w:tcPr>
            <w:tcW w:type="dxa" w:w="1131"/>
          </w:tcPr>
          <w:p>
            <w:pPr>
              <w:spacing w:after="0"/>
              <w:jc w:val="right"/>
            </w:pPr>
            <w:r>
              <w:rPr>
                <w:sz w:val="16"/>
              </w:rPr>
              <w:t>1, 0</w:t>
            </w:r>
          </w:p>
        </w:tc>
        <w:tc>
          <w:tcPr>
            <w:tcW w:type="dxa" w:w="1847"/>
          </w:tcPr>
          <w:p>
            <w:pPr>
              <w:spacing w:after="0"/>
              <w:jc w:val="left"/>
            </w:pPr>
            <w:r>
              <w:rPr>
                <w:sz w:val="16"/>
              </w:rPr>
              <w:t>GEORGE to VENDOR</w:t>
            </w:r>
          </w:p>
        </w:tc>
        <w:tc>
          <w:tcPr>
            <w:tcW w:type="dxa" w:w="1056"/>
          </w:tcPr>
          <w:p>
            <w:pPr>
              <w:spacing w:after="0"/>
              <w:jc w:val="left"/>
            </w:pPr>
          </w:p>
        </w:tc>
        <w:tc>
          <w:tcPr>
            <w:tcW w:type="dxa" w:w="3283"/>
          </w:tcPr>
          <w:p>
            <w:pPr>
              <w:spacing w:after="0"/>
              <w:jc w:val="left"/>
            </w:pPr>
            <w:r>
              <w:rPr>
                <w:sz w:val="16"/>
              </w:rPr>
              <w:t>deaths or injuries recorded</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975"/>
          </w:tcPr>
          <w:p>
            <w:pPr>
              <w:spacing w:after="0"/>
              <w:jc w:val="left"/>
            </w:pPr>
          </w:p>
        </w:tc>
        <w:tc>
          <w:tcPr>
            <w:tcW w:type="dxa" w:w="1569"/>
          </w:tcPr>
          <w:p>
            <w:pPr>
              <w:spacing w:after="0"/>
              <w:jc w:val="left"/>
            </w:pPr>
            <w:r>
              <w:rPr>
                <w:sz w:val="16"/>
              </w:rPr>
              <w:t>$5,000,000 property; $250,000 crops (2011 dollars)</w:t>
            </w:r>
          </w:p>
        </w:tc>
        <w:tc>
          <w:tcPr>
            <w:tcW w:type="dxa" w:w="1131"/>
          </w:tcPr>
          <w:p>
            <w:pPr>
              <w:spacing w:after="0"/>
              <w:jc w:val="right"/>
            </w:pPr>
            <w:r>
              <w:rPr>
                <w:sz w:val="16"/>
              </w:rPr>
              <w:t>0, 0</w:t>
            </w:r>
          </w:p>
        </w:tc>
        <w:tc>
          <w:tcPr>
            <w:tcW w:type="dxa" w:w="1847"/>
          </w:tcPr>
          <w:p>
            <w:pPr>
              <w:spacing w:after="0"/>
              <w:jc w:val="left"/>
            </w:pPr>
            <w:r>
              <w:rPr>
                <w:sz w:val="16"/>
              </w:rPr>
              <w:t>COMPTON to FALLSVILLE</w:t>
            </w:r>
          </w:p>
        </w:tc>
        <w:tc>
          <w:tcPr>
            <w:tcW w:type="dxa" w:w="1056"/>
          </w:tcPr>
          <w:p>
            <w:pPr>
              <w:spacing w:after="0"/>
              <w:jc w:val="left"/>
            </w:pPr>
          </w:p>
        </w:tc>
        <w:tc>
          <w:tcPr>
            <w:tcW w:type="dxa" w:w="32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Heat</w:t>
            </w:r>
          </w:p>
        </w:tc>
        <w:tc>
          <w:tcPr>
            <w:tcW w:type="dxa" w:w="2975"/>
          </w:tcPr>
          <w:p>
            <w:pPr>
              <w:spacing w:after="0"/>
              <w:jc w:val="left"/>
            </w:pPr>
          </w:p>
        </w:tc>
        <w:tc>
          <w:tcPr>
            <w:tcW w:type="dxa" w:w="1569"/>
          </w:tcPr>
          <w:p>
            <w:pPr>
              <w:spacing w:after="0"/>
              <w:jc w:val="left"/>
            </w:pPr>
            <w:r>
              <w:rPr>
                <w:sz w:val="16"/>
              </w:rPr>
              <w:t>$0 property; $0 crops, reported for the zone (2010 dollars)</w:t>
            </w:r>
          </w:p>
        </w:tc>
        <w:tc>
          <w:tcPr>
            <w:tcW w:type="dxa" w:w="1131"/>
          </w:tcPr>
          <w:p>
            <w:pPr>
              <w:spacing w:after="0"/>
              <w:jc w:val="right"/>
            </w:pPr>
            <w:r>
              <w:rPr>
                <w:sz w:val="16"/>
              </w:rPr>
              <w:t>0, 2</w:t>
            </w:r>
          </w:p>
        </w:tc>
        <w:tc>
          <w:tcPr>
            <w:tcW w:type="dxa" w:w="1847"/>
          </w:tcPr>
          <w:p>
            <w:pPr>
              <w:spacing w:after="0"/>
              <w:jc w:val="left"/>
            </w:pPr>
            <w:r>
              <w:rPr>
                <w:sz w:val="16"/>
              </w:rPr>
              <w:t>NWS zone ARZ012 (NEWTON), zone-level: may include parts of neighboring counties</w:t>
            </w:r>
          </w:p>
        </w:tc>
        <w:tc>
          <w:tcPr>
            <w:tcW w:type="dxa" w:w="1056"/>
          </w:tcPr>
          <w:p>
            <w:pPr>
              <w:spacing w:after="0"/>
              <w:jc w:val="left"/>
            </w:pPr>
          </w:p>
        </w:tc>
        <w:tc>
          <w:tcPr>
            <w:tcW w:type="dxa" w:w="3283"/>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975"/>
          </w:tcPr>
          <w:p>
            <w:pPr>
              <w:spacing w:after="0"/>
              <w:jc w:val="left"/>
            </w:pPr>
          </w:p>
        </w:tc>
        <w:tc>
          <w:tcPr>
            <w:tcW w:type="dxa" w:w="1569"/>
          </w:tcPr>
          <w:p>
            <w:pPr>
              <w:spacing w:after="0"/>
              <w:jc w:val="left"/>
            </w:pPr>
            <w:r>
              <w:rPr>
                <w:sz w:val="16"/>
              </w:rPr>
              <w:t>$50,000 property; $0 crops, reported for the zone (2009 dollars)</w:t>
            </w:r>
          </w:p>
        </w:tc>
        <w:tc>
          <w:tcPr>
            <w:tcW w:type="dxa" w:w="1131"/>
          </w:tcPr>
          <w:p>
            <w:pPr>
              <w:spacing w:after="0"/>
              <w:jc w:val="right"/>
            </w:pPr>
            <w:r>
              <w:rPr>
                <w:sz w:val="16"/>
              </w:rPr>
              <w:t>0, 0</w:t>
            </w:r>
          </w:p>
        </w:tc>
        <w:tc>
          <w:tcPr>
            <w:tcW w:type="dxa" w:w="1847"/>
          </w:tcPr>
          <w:p>
            <w:pPr>
              <w:spacing w:after="0"/>
              <w:jc w:val="left"/>
            </w:pPr>
            <w:r>
              <w:rPr>
                <w:sz w:val="16"/>
              </w:rPr>
              <w:t>NWS zone ARZ012 (NEWTON), zone-level: may include parts of neighboring counties</w:t>
            </w:r>
          </w:p>
        </w:tc>
        <w:tc>
          <w:tcPr>
            <w:tcW w:type="dxa" w:w="1056"/>
          </w:tcPr>
          <w:p>
            <w:pPr>
              <w:spacing w:after="0"/>
              <w:jc w:val="left"/>
            </w:pPr>
          </w:p>
        </w:tc>
        <w:tc>
          <w:tcPr>
            <w:tcW w:type="dxa" w:w="3283"/>
          </w:tcPr>
          <w:p>
            <w:pPr>
              <w:spacing w:after="0"/>
              <w:jc w:val="left"/>
            </w:pPr>
            <w:r>
              <w:rPr>
                <w:sz w:val="16"/>
              </w:rPr>
              <w:t>B1-c worst recorded: Ice Storm</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975"/>
          </w:tcPr>
          <w:p>
            <w:pPr>
              <w:spacing w:after="0"/>
              <w:jc w:val="left"/>
            </w:pPr>
          </w:p>
        </w:tc>
        <w:tc>
          <w:tcPr>
            <w:tcW w:type="dxa" w:w="1569"/>
          </w:tcPr>
          <w:p>
            <w:pPr>
              <w:spacing w:after="0"/>
              <w:jc w:val="left"/>
            </w:pPr>
            <w:r>
              <w:rPr>
                <w:sz w:val="16"/>
              </w:rPr>
              <w:t>$475,000 property; $0 crops, reported for the zone (2008 dollars)</w:t>
            </w:r>
          </w:p>
        </w:tc>
        <w:tc>
          <w:tcPr>
            <w:tcW w:type="dxa" w:w="1131"/>
          </w:tcPr>
          <w:p>
            <w:pPr>
              <w:spacing w:after="0"/>
              <w:jc w:val="right"/>
            </w:pPr>
            <w:r>
              <w:rPr>
                <w:sz w:val="16"/>
              </w:rPr>
              <w:t>0, 0</w:t>
            </w:r>
          </w:p>
        </w:tc>
        <w:tc>
          <w:tcPr>
            <w:tcW w:type="dxa" w:w="1847"/>
          </w:tcPr>
          <w:p>
            <w:pPr>
              <w:spacing w:after="0"/>
              <w:jc w:val="left"/>
            </w:pPr>
            <w:r>
              <w:rPr>
                <w:sz w:val="16"/>
              </w:rPr>
              <w:t>NWS zone ARZ012 (NEWTON), zone-level: may include parts of neighboring counties</w:t>
            </w:r>
          </w:p>
        </w:tc>
        <w:tc>
          <w:tcPr>
            <w:tcW w:type="dxa" w:w="1056"/>
          </w:tcPr>
          <w:p>
            <w:pPr>
              <w:spacing w:after="0"/>
              <w:jc w:val="left"/>
            </w:pPr>
          </w:p>
        </w:tc>
        <w:tc>
          <w:tcPr>
            <w:tcW w:type="dxa" w:w="328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975"/>
          </w:tcPr>
          <w:p>
            <w:pPr>
              <w:spacing w:after="0"/>
              <w:jc w:val="left"/>
            </w:pPr>
            <w:r>
              <w:rPr>
                <w:sz w:val="16"/>
              </w:rPr>
              <w:t>42 kt (48 mph) estimated gust</w:t>
            </w:r>
          </w:p>
        </w:tc>
        <w:tc>
          <w:tcPr>
            <w:tcW w:type="dxa" w:w="1569"/>
          </w:tcPr>
          <w:p>
            <w:pPr>
              <w:spacing w:after="0"/>
              <w:jc w:val="left"/>
            </w:pPr>
            <w:r>
              <w:rPr>
                <w:sz w:val="16"/>
              </w:rPr>
              <w:t>$250,000 property; $0 crops, reported for the zone (2008 dollars)</w:t>
            </w:r>
          </w:p>
        </w:tc>
        <w:tc>
          <w:tcPr>
            <w:tcW w:type="dxa" w:w="1131"/>
          </w:tcPr>
          <w:p>
            <w:pPr>
              <w:spacing w:after="0"/>
              <w:jc w:val="right"/>
            </w:pPr>
            <w:r>
              <w:rPr>
                <w:sz w:val="16"/>
              </w:rPr>
              <w:t>0, 0</w:t>
            </w:r>
          </w:p>
        </w:tc>
        <w:tc>
          <w:tcPr>
            <w:tcW w:type="dxa" w:w="1847"/>
          </w:tcPr>
          <w:p>
            <w:pPr>
              <w:spacing w:after="0"/>
              <w:jc w:val="left"/>
            </w:pPr>
            <w:r>
              <w:rPr>
                <w:sz w:val="16"/>
              </w:rPr>
              <w:t>NWS zone ARZ012 (NEWTON), zone-level: may include parts of neighboring counties</w:t>
            </w:r>
          </w:p>
        </w:tc>
        <w:tc>
          <w:tcPr>
            <w:tcW w:type="dxa" w:w="1056"/>
          </w:tcPr>
          <w:p>
            <w:pPr>
              <w:spacing w:after="0"/>
              <w:jc w:val="left"/>
            </w:pPr>
          </w:p>
        </w:tc>
        <w:tc>
          <w:tcPr>
            <w:tcW w:type="dxa" w:w="32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2002-02-19</w:t>
            </w:r>
          </w:p>
        </w:tc>
        <w:tc>
          <w:tcPr>
            <w:tcW w:type="dxa" w:w="1215"/>
          </w:tcPr>
          <w:p>
            <w:pPr>
              <w:spacing w:after="0"/>
              <w:jc w:val="left"/>
            </w:pPr>
            <w:r>
              <w:rPr>
                <w:sz w:val="16"/>
              </w:rPr>
              <w:t>Lightning</w:t>
            </w:r>
          </w:p>
        </w:tc>
        <w:tc>
          <w:tcPr>
            <w:tcW w:type="dxa" w:w="2975"/>
          </w:tcPr>
          <w:p>
            <w:pPr>
              <w:spacing w:after="0"/>
              <w:jc w:val="left"/>
            </w:pPr>
          </w:p>
        </w:tc>
        <w:tc>
          <w:tcPr>
            <w:tcW w:type="dxa" w:w="1569"/>
          </w:tcPr>
          <w:p>
            <w:pPr>
              <w:spacing w:after="0"/>
              <w:jc w:val="left"/>
            </w:pPr>
            <w:r>
              <w:rPr>
                <w:sz w:val="16"/>
              </w:rPr>
              <w:t>damage not reported</w:t>
            </w:r>
          </w:p>
        </w:tc>
        <w:tc>
          <w:tcPr>
            <w:tcW w:type="dxa" w:w="1131"/>
          </w:tcPr>
          <w:p>
            <w:pPr>
              <w:spacing w:after="0"/>
              <w:jc w:val="right"/>
            </w:pPr>
            <w:r>
              <w:rPr>
                <w:sz w:val="16"/>
              </w:rPr>
              <w:t>1, 1</w:t>
            </w:r>
          </w:p>
        </w:tc>
        <w:tc>
          <w:tcPr>
            <w:tcW w:type="dxa" w:w="1847"/>
          </w:tcPr>
          <w:p>
            <w:pPr>
              <w:spacing w:after="0"/>
              <w:jc w:val="left"/>
            </w:pPr>
            <w:r>
              <w:rPr>
                <w:sz w:val="16"/>
              </w:rPr>
              <w:t>BEN HUR</w:t>
            </w:r>
          </w:p>
        </w:tc>
        <w:tc>
          <w:tcPr>
            <w:tcW w:type="dxa" w:w="1056"/>
          </w:tcPr>
          <w:p>
            <w:pPr>
              <w:spacing w:after="0"/>
              <w:jc w:val="left"/>
            </w:pPr>
          </w:p>
        </w:tc>
        <w:tc>
          <w:tcPr>
            <w:tcW w:type="dxa" w:w="3283"/>
          </w:tcPr>
          <w:p>
            <w:pPr>
              <w:spacing w:after="0"/>
              <w:jc w:val="left"/>
            </w:pPr>
            <w:r>
              <w:rPr>
                <w:sz w:val="16"/>
              </w:rPr>
              <w:t>deaths or injuries recorded</w:t>
            </w:r>
          </w:p>
        </w:tc>
      </w:tr>
      <w:tr>
        <w:trPr>
          <w:cantSplit/>
        </w:trPr>
        <w:tc>
          <w:tcPr>
            <w:tcW w:type="dxa" w:w="1037"/>
          </w:tcPr>
          <w:p>
            <w:pPr>
              <w:spacing w:after="0"/>
              <w:jc w:val="left"/>
            </w:pPr>
            <w:r>
              <w:rPr>
                <w:sz w:val="16"/>
              </w:rPr>
              <w:t>1981-05-13</w:t>
            </w:r>
          </w:p>
        </w:tc>
        <w:tc>
          <w:tcPr>
            <w:tcW w:type="dxa" w:w="1215"/>
          </w:tcPr>
          <w:p>
            <w:pPr>
              <w:spacing w:after="0"/>
              <w:jc w:val="left"/>
            </w:pPr>
            <w:r>
              <w:rPr>
                <w:sz w:val="16"/>
              </w:rPr>
              <w:t>Hail</w:t>
            </w:r>
          </w:p>
        </w:tc>
        <w:tc>
          <w:tcPr>
            <w:tcW w:type="dxa" w:w="2975"/>
          </w:tcPr>
          <w:p>
            <w:pPr>
              <w:spacing w:after="0"/>
              <w:jc w:val="left"/>
            </w:pPr>
            <w:r>
              <w:rPr>
                <w:sz w:val="16"/>
              </w:rPr>
              <w:t>4.5 in</w:t>
            </w:r>
          </w:p>
        </w:tc>
        <w:tc>
          <w:tcPr>
            <w:tcW w:type="dxa" w:w="1569"/>
          </w:tcPr>
          <w:p>
            <w:pPr>
              <w:spacing w:after="0"/>
              <w:jc w:val="left"/>
            </w:pPr>
            <w:r>
              <w:rPr>
                <w:sz w:val="16"/>
              </w:rPr>
              <w:t>damage not recorded (pre-1996 record)</w:t>
            </w:r>
          </w:p>
        </w:tc>
        <w:tc>
          <w:tcPr>
            <w:tcW w:type="dxa" w:w="1131"/>
          </w:tcPr>
          <w:p>
            <w:pPr>
              <w:spacing w:after="0"/>
              <w:jc w:val="right"/>
            </w:pPr>
            <w:r>
              <w:rPr>
                <w:sz w:val="16"/>
              </w:rPr>
              <w:t>0, 0</w:t>
            </w:r>
          </w:p>
        </w:tc>
        <w:tc>
          <w:tcPr>
            <w:tcW w:type="dxa" w:w="1847"/>
          </w:tcPr>
          <w:p>
            <w:pPr>
              <w:spacing w:after="0"/>
              <w:jc w:val="left"/>
            </w:pPr>
            <w:r>
              <w:rPr>
                <w:sz w:val="16"/>
              </w:rPr>
              <w:t>location not recorded</w:t>
            </w:r>
          </w:p>
        </w:tc>
        <w:tc>
          <w:tcPr>
            <w:tcW w:type="dxa" w:w="1056"/>
          </w:tcPr>
          <w:p>
            <w:pPr>
              <w:spacing w:after="0"/>
              <w:jc w:val="left"/>
            </w:pPr>
          </w:p>
        </w:tc>
        <w:tc>
          <w:tcPr>
            <w:tcW w:type="dxa" w:w="3283"/>
          </w:tcPr>
          <w:p>
            <w:pPr>
              <w:spacing w:after="0"/>
              <w:jc w:val="left"/>
            </w:pPr>
            <w:r>
              <w:rPr>
                <w:sz w:val="16"/>
              </w:rPr>
              <w:t>B1-c worst recorded: Hail</w:t>
            </w:r>
          </w:p>
        </w:tc>
      </w:tr>
      <w:tr>
        <w:trPr>
          <w:cantSplit/>
        </w:trPr>
        <w:tc>
          <w:tcPr>
            <w:tcW w:type="dxa" w:w="1037"/>
          </w:tcPr>
          <w:p>
            <w:pPr>
              <w:spacing w:after="0"/>
              <w:jc w:val="left"/>
            </w:pPr>
            <w:r>
              <w:rPr>
                <w:sz w:val="16"/>
              </w:rPr>
              <w:t>1962-03-20</w:t>
            </w:r>
          </w:p>
        </w:tc>
        <w:tc>
          <w:tcPr>
            <w:tcW w:type="dxa" w:w="1215"/>
          </w:tcPr>
          <w:p>
            <w:pPr>
              <w:spacing w:after="0"/>
              <w:jc w:val="left"/>
            </w:pPr>
            <w:r>
              <w:rPr>
                <w:sz w:val="16"/>
              </w:rPr>
              <w:t>Tornado</w:t>
            </w:r>
          </w:p>
        </w:tc>
        <w:tc>
          <w:tcPr>
            <w:tcW w:type="dxa" w:w="2975"/>
          </w:tcPr>
          <w:p>
            <w:pPr>
              <w:spacing w:after="0"/>
              <w:jc w:val="left"/>
            </w:pPr>
            <w:r>
              <w:rPr>
                <w:sz w:val="16"/>
              </w:rPr>
              <w:t>F2, 0.5 mi path length (records before 1996 may include the whole path; rating and listing come from the county where the tornado began), 300 yd wide</w:t>
            </w:r>
          </w:p>
        </w:tc>
        <w:tc>
          <w:tcPr>
            <w:tcW w:type="dxa" w:w="1569"/>
          </w:tcPr>
          <w:p>
            <w:pPr>
              <w:spacing w:after="0"/>
              <w:jc w:val="left"/>
            </w:pPr>
            <w:r>
              <w:rPr>
                <w:sz w:val="16"/>
              </w:rPr>
              <w:t>$25,000 property; crops not recorded (1962 dollars)</w:t>
            </w:r>
          </w:p>
        </w:tc>
        <w:tc>
          <w:tcPr>
            <w:tcW w:type="dxa" w:w="1131"/>
          </w:tcPr>
          <w:p>
            <w:pPr>
              <w:spacing w:after="0"/>
              <w:jc w:val="right"/>
            </w:pPr>
            <w:r>
              <w:rPr>
                <w:sz w:val="16"/>
              </w:rPr>
              <w:t>0, 2</w:t>
            </w:r>
          </w:p>
        </w:tc>
        <w:tc>
          <w:tcPr>
            <w:tcW w:type="dxa" w:w="1847"/>
          </w:tcPr>
          <w:p>
            <w:pPr>
              <w:spacing w:after="0"/>
              <w:jc w:val="left"/>
            </w:pPr>
            <w:r>
              <w:rPr>
                <w:sz w:val="16"/>
              </w:rPr>
              <w:t>location not recorded</w:t>
            </w:r>
          </w:p>
        </w:tc>
        <w:tc>
          <w:tcPr>
            <w:tcW w:type="dxa" w:w="1056"/>
          </w:tcPr>
          <w:p>
            <w:pPr>
              <w:spacing w:after="0"/>
              <w:jc w:val="left"/>
            </w:pPr>
          </w:p>
        </w:tc>
        <w:tc>
          <w:tcPr>
            <w:tcW w:type="dxa" w:w="328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69"/>
        <w:gridCol w:w="1037"/>
        <w:gridCol w:w="1733"/>
        <w:gridCol w:w="1522"/>
        <w:gridCol w:w="1507"/>
        <w:gridCol w:w="1037"/>
        <w:gridCol w:w="1974"/>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2.32</w:t>
            </w:r>
          </w:p>
        </w:tc>
        <w:tc>
          <w:tcPr>
            <w:tcW w:type="dxa" w:w="1453"/>
          </w:tcPr>
          <w:p>
            <w:pPr>
              <w:spacing w:after="0"/>
              <w:jc w:val="left"/>
            </w:pPr>
            <w:r>
              <w:rPr>
                <w:sz w:val="16"/>
              </w:rPr>
              <w:t>event-days per year</w:t>
            </w:r>
          </w:p>
        </w:tc>
        <w:tc>
          <w:tcPr>
            <w:tcW w:type="dxa" w:w="1569"/>
          </w:tcPr>
          <w:p>
            <w:pPr>
              <w:spacing w:after="0"/>
              <w:jc w:val="left"/>
            </w:pPr>
            <w:r>
              <w:rPr>
                <w:sz w:val="16"/>
              </w:rPr>
              <w:t>about 2.32 days per year</w:t>
            </w:r>
          </w:p>
        </w:tc>
        <w:tc>
          <w:tcPr>
            <w:tcW w:type="dxa" w:w="1037"/>
          </w:tcPr>
          <w:p>
            <w:pPr>
              <w:spacing w:after="0"/>
              <w:jc w:val="left"/>
            </w:pPr>
          </w:p>
        </w:tc>
        <w:tc>
          <w:tcPr>
            <w:tcW w:type="dxa" w:w="1733"/>
          </w:tcPr>
          <w:p>
            <w:pPr>
              <w:spacing w:after="0"/>
              <w:jc w:val="left"/>
            </w:pPr>
            <w:r>
              <w:rPr>
                <w:sz w:val="16"/>
              </w:rPr>
              <w:t>event-days in 0 of 30 years, 1996 to 2025 (0%)</w:t>
            </w:r>
          </w:p>
        </w:tc>
        <w:tc>
          <w:tcPr>
            <w:tcW w:type="dxa" w:w="1522"/>
          </w:tcPr>
          <w:p>
            <w:pPr>
              <w:spacing w:after="0"/>
              <w:jc w:val="right"/>
            </w:pPr>
            <w:r>
              <w:rPr>
                <w:sz w:val="16"/>
              </w:rPr>
              <w:t>44.2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11.4</w:t>
            </w:r>
          </w:p>
        </w:tc>
        <w:tc>
          <w:tcPr>
            <w:tcW w:type="dxa" w:w="1453"/>
          </w:tcPr>
          <w:p>
            <w:pPr>
              <w:spacing w:after="0"/>
              <w:jc w:val="left"/>
            </w:pPr>
            <w:r>
              <w:rPr>
                <w:sz w:val="16"/>
              </w:rPr>
              <w:t>event-days per year</w:t>
            </w:r>
          </w:p>
        </w:tc>
        <w:tc>
          <w:tcPr>
            <w:tcW w:type="dxa" w:w="1569"/>
          </w:tcPr>
          <w:p>
            <w:pPr>
              <w:spacing w:after="0"/>
              <w:jc w:val="left"/>
            </w:pPr>
            <w:r>
              <w:rPr>
                <w:sz w:val="16"/>
              </w:rPr>
              <w:t>about 11.4 days per year</w:t>
            </w:r>
          </w:p>
        </w:tc>
        <w:tc>
          <w:tcPr>
            <w:tcW w:type="dxa" w:w="1037"/>
          </w:tcPr>
          <w:p>
            <w:pPr>
              <w:spacing w:after="0"/>
              <w:jc w:val="left"/>
            </w:pPr>
            <w:r>
              <w:rPr>
                <w:sz w:val="16"/>
              </w:rPr>
              <w:t>Likely</w:t>
            </w:r>
          </w:p>
        </w:tc>
        <w:tc>
          <w:tcPr>
            <w:tcW w:type="dxa" w:w="1733"/>
          </w:tcPr>
          <w:p>
            <w:pPr>
              <w:spacing w:after="0"/>
              <w:jc w:val="left"/>
            </w:pPr>
            <w:r>
              <w:rPr>
                <w:sz w:val="16"/>
              </w:rPr>
              <w:t>event-days in 5 of 30 years, 1996 to 2025 (16.7%)</w:t>
            </w:r>
          </w:p>
        </w:tc>
        <w:tc>
          <w:tcPr>
            <w:tcW w:type="dxa" w:w="1522"/>
          </w:tcPr>
          <w:p>
            <w:pPr>
              <w:spacing w:after="0"/>
              <w:jc w:val="right"/>
            </w:pPr>
            <w:r>
              <w:rPr>
                <w:sz w:val="16"/>
              </w:rPr>
              <w:t>322</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r>
              <w:rPr>
                <w:sz w:val="16"/>
              </w:rPr>
              <w:t>NRI gives about 11.4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0.0024</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0.24%</w:t>
            </w: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5.71</w:t>
            </w:r>
          </w:p>
        </w:tc>
        <w:tc>
          <w:tcPr>
            <w:tcW w:type="dxa" w:w="1453"/>
          </w:tcPr>
          <w:p>
            <w:pPr>
              <w:spacing w:after="0"/>
              <w:jc w:val="left"/>
            </w:pPr>
            <w:r>
              <w:rPr>
                <w:sz w:val="16"/>
              </w:rPr>
              <w:t>events per year</w:t>
            </w:r>
          </w:p>
        </w:tc>
        <w:tc>
          <w:tcPr>
            <w:tcW w:type="dxa" w:w="1569"/>
          </w:tcPr>
          <w:p>
            <w:pPr>
              <w:spacing w:after="0"/>
              <w:jc w:val="left"/>
            </w:pPr>
            <w:r>
              <w:rPr>
                <w:sz w:val="16"/>
              </w:rPr>
              <w:t>about 5.71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216.9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7.82</w:t>
            </w:r>
          </w:p>
        </w:tc>
        <w:tc>
          <w:tcPr>
            <w:tcW w:type="dxa" w:w="1453"/>
          </w:tcPr>
          <w:p>
            <w:pPr>
              <w:spacing w:after="0"/>
              <w:jc w:val="left"/>
            </w:pPr>
            <w:r>
              <w:rPr>
                <w:sz w:val="16"/>
              </w:rPr>
              <w:t>event-days per year</w:t>
            </w:r>
          </w:p>
        </w:tc>
        <w:tc>
          <w:tcPr>
            <w:tcW w:type="dxa" w:w="1569"/>
          </w:tcPr>
          <w:p>
            <w:pPr>
              <w:spacing w:after="0"/>
              <w:jc w:val="left"/>
            </w:pPr>
            <w:r>
              <w:rPr>
                <w:sz w:val="16"/>
              </w:rPr>
              <w:t>about 7.82 days per year</w:t>
            </w:r>
          </w:p>
        </w:tc>
        <w:tc>
          <w:tcPr>
            <w:tcW w:type="dxa" w:w="1037"/>
          </w:tcPr>
          <w:p>
            <w:pPr>
              <w:spacing w:after="0"/>
              <w:jc w:val="left"/>
            </w:pPr>
            <w:r>
              <w:rPr>
                <w:sz w:val="16"/>
              </w:rPr>
              <w:t>Likely</w:t>
            </w:r>
          </w:p>
        </w:tc>
        <w:tc>
          <w:tcPr>
            <w:tcW w:type="dxa" w:w="1733"/>
          </w:tcPr>
          <w:p>
            <w:pPr>
              <w:spacing w:after="0"/>
              <w:jc w:val="left"/>
            </w:pPr>
            <w:r>
              <w:rPr>
                <w:sz w:val="16"/>
              </w:rPr>
              <w:t>event-days in 4 of 30 years, 1996 to 2025 (13.3%)</w:t>
            </w:r>
          </w:p>
        </w:tc>
        <w:tc>
          <w:tcPr>
            <w:tcW w:type="dxa" w:w="1522"/>
          </w:tcPr>
          <w:p>
            <w:pPr>
              <w:spacing w:after="0"/>
              <w:jc w:val="right"/>
            </w:pPr>
            <w:r>
              <w:rPr>
                <w:sz w:val="16"/>
              </w:rPr>
              <w:t>135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7.82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0.00949</w:t>
            </w:r>
          </w:p>
        </w:tc>
        <w:tc>
          <w:tcPr>
            <w:tcW w:type="dxa" w:w="1453"/>
          </w:tcPr>
          <w:p>
            <w:pPr>
              <w:spacing w:after="0"/>
              <w:jc w:val="left"/>
            </w:pPr>
            <w:r>
              <w:rPr>
                <w:sz w:val="16"/>
              </w:rPr>
              <w:t>events per year</w:t>
            </w:r>
          </w:p>
        </w:tc>
        <w:tc>
          <w:tcPr>
            <w:tcW w:type="dxa" w:w="1569"/>
          </w:tcPr>
          <w:p>
            <w:pPr>
              <w:spacing w:after="0"/>
              <w:jc w:val="left"/>
            </w:pPr>
            <w:r>
              <w:rPr>
                <w:sz w:val="16"/>
              </w:rPr>
              <w:t>about 1 in 105 years</w:t>
            </w:r>
          </w:p>
        </w:tc>
        <w:tc>
          <w:tcPr>
            <w:tcW w:type="dxa" w:w="1037"/>
          </w:tcPr>
          <w:p>
            <w:pPr>
              <w:spacing w:after="0"/>
              <w:jc w:val="left"/>
            </w:pPr>
            <w:r>
              <w:rPr>
                <w:sz w:val="16"/>
              </w:rPr>
              <w:t>Unlikely</w:t>
            </w:r>
          </w:p>
        </w:tc>
        <w:tc>
          <w:tcPr>
            <w:tcW w:type="dxa" w:w="1733"/>
          </w:tcPr>
          <w:p>
            <w:pPr>
              <w:spacing w:after="0"/>
              <w:jc w:val="left"/>
            </w:pPr>
            <w:r>
              <w:rPr>
                <w:sz w:val="16"/>
              </w:rPr>
              <w:t>FEMA annualized frequency (modeled)</w:t>
            </w:r>
          </w:p>
        </w:tc>
        <w:tc>
          <w:tcPr>
            <w:tcW w:type="dxa" w:w="1522"/>
          </w:tcPr>
          <w:p>
            <w:pPr>
              <w:spacing w:after="0"/>
              <w:jc w:val="right"/>
            </w:pPr>
            <w:r>
              <w:rPr>
                <w:sz w:val="16"/>
              </w:rPr>
              <w:t>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1.98</w:t>
            </w:r>
          </w:p>
        </w:tc>
        <w:tc>
          <w:tcPr>
            <w:tcW w:type="dxa" w:w="1453"/>
          </w:tcPr>
          <w:p>
            <w:pPr>
              <w:spacing w:after="0"/>
              <w:jc w:val="left"/>
            </w:pPr>
            <w:r>
              <w:rPr>
                <w:sz w:val="16"/>
              </w:rPr>
              <w:t>event-days per year</w:t>
            </w:r>
          </w:p>
        </w:tc>
        <w:tc>
          <w:tcPr>
            <w:tcW w:type="dxa" w:w="1569"/>
          </w:tcPr>
          <w:p>
            <w:pPr>
              <w:spacing w:after="0"/>
              <w:jc w:val="left"/>
            </w:pPr>
            <w:r>
              <w:rPr>
                <w:sz w:val="16"/>
              </w:rPr>
              <w:t>about 1.98 days per year</w:t>
            </w:r>
          </w:p>
        </w:tc>
        <w:tc>
          <w:tcPr>
            <w:tcW w:type="dxa" w:w="1037"/>
          </w:tcPr>
          <w:p>
            <w:pPr>
              <w:spacing w:after="0"/>
              <w:jc w:val="left"/>
            </w:pPr>
            <w:r>
              <w:rPr>
                <w:sz w:val="16"/>
              </w:rPr>
              <w:t>Likely</w:t>
            </w:r>
          </w:p>
        </w:tc>
        <w:tc>
          <w:tcPr>
            <w:tcW w:type="dxa" w:w="1733"/>
          </w:tcPr>
          <w:p>
            <w:pPr>
              <w:spacing w:after="0"/>
              <w:jc w:val="left"/>
            </w:pPr>
            <w:r>
              <w:rPr>
                <w:sz w:val="16"/>
              </w:rPr>
              <w:t>event-days in 6 of 30 years, 1996 to 2025 (20%)</w:t>
            </w:r>
          </w:p>
        </w:tc>
        <w:tc>
          <w:tcPr>
            <w:tcW w:type="dxa" w:w="1522"/>
          </w:tcPr>
          <w:p>
            <w:pPr>
              <w:spacing w:after="0"/>
              <w:jc w:val="right"/>
            </w:pPr>
            <w:r>
              <w:rPr>
                <w:sz w:val="16"/>
              </w:rPr>
              <w:t>134</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4"/>
          </w:tcPr>
          <w:p>
            <w:pPr>
              <w:spacing w:after="0"/>
              <w:jc w:val="left"/>
            </w:pPr>
            <w:r>
              <w:rPr>
                <w:sz w:val="16"/>
              </w:rPr>
              <w:t>NRI gives about 1.98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1.14</w:t>
            </w:r>
          </w:p>
        </w:tc>
        <w:tc>
          <w:tcPr>
            <w:tcW w:type="dxa" w:w="1453"/>
          </w:tcPr>
          <w:p>
            <w:pPr>
              <w:spacing w:after="0"/>
              <w:jc w:val="left"/>
            </w:pPr>
            <w:r>
              <w:rPr>
                <w:sz w:val="16"/>
              </w:rPr>
              <w:t>event-days per year</w:t>
            </w:r>
          </w:p>
        </w:tc>
        <w:tc>
          <w:tcPr>
            <w:tcW w:type="dxa" w:w="1569"/>
          </w:tcPr>
          <w:p>
            <w:pPr>
              <w:spacing w:after="0"/>
              <w:jc w:val="left"/>
            </w:pPr>
            <w:r>
              <w:rPr>
                <w:sz w:val="16"/>
              </w:rPr>
              <w:t>about 1.14 days per year</w:t>
            </w:r>
          </w:p>
        </w:tc>
        <w:tc>
          <w:tcPr>
            <w:tcW w:type="dxa" w:w="1037"/>
          </w:tcPr>
          <w:p>
            <w:pPr>
              <w:spacing w:after="0"/>
              <w:jc w:val="left"/>
            </w:pPr>
            <w:r>
              <w:rPr>
                <w:sz w:val="16"/>
              </w:rPr>
              <w:t>Likely</w:t>
            </w:r>
          </w:p>
        </w:tc>
        <w:tc>
          <w:tcPr>
            <w:tcW w:type="dxa" w:w="1733"/>
          </w:tcPr>
          <w:p>
            <w:pPr>
              <w:spacing w:after="0"/>
              <w:jc w:val="left"/>
            </w:pPr>
            <w:r>
              <w:rPr>
                <w:sz w:val="16"/>
              </w:rPr>
              <w:t>event-days in 18 of 30 years, 1996 to 2025 (60%)</w:t>
            </w:r>
          </w:p>
        </w:tc>
        <w:tc>
          <w:tcPr>
            <w:tcW w:type="dxa" w:w="1522"/>
          </w:tcPr>
          <w:p>
            <w:pPr>
              <w:spacing w:after="0"/>
              <w:jc w:val="right"/>
            </w:pPr>
            <w:r>
              <w:rPr>
                <w:sz w:val="16"/>
              </w:rPr>
              <w:t>32</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2.51</w:t>
            </w:r>
          </w:p>
        </w:tc>
        <w:tc>
          <w:tcPr>
            <w:tcW w:type="dxa" w:w="1453"/>
          </w:tcPr>
          <w:p>
            <w:pPr>
              <w:spacing w:after="0"/>
              <w:jc w:val="left"/>
            </w:pPr>
            <w:r>
              <w:rPr>
                <w:sz w:val="16"/>
              </w:rPr>
              <w:t>events per year (modeled)</w:t>
            </w:r>
          </w:p>
        </w:tc>
        <w:tc>
          <w:tcPr>
            <w:tcW w:type="dxa" w:w="1569"/>
          </w:tcPr>
          <w:p>
            <w:pPr>
              <w:spacing w:after="0"/>
              <w:jc w:val="left"/>
            </w:pPr>
            <w:r>
              <w:rPr>
                <w:sz w:val="16"/>
              </w:rPr>
              <w:t>about 2.51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58.2</w:t>
            </w:r>
          </w:p>
        </w:tc>
        <w:tc>
          <w:tcPr>
            <w:tcW w:type="dxa" w:w="1453"/>
          </w:tcPr>
          <w:p>
            <w:pPr>
              <w:spacing w:after="0"/>
              <w:jc w:val="left"/>
            </w:pPr>
            <w:r>
              <w:rPr>
                <w:sz w:val="16"/>
              </w:rPr>
              <w:t>days per year with a strike</w:t>
            </w:r>
          </w:p>
        </w:tc>
        <w:tc>
          <w:tcPr>
            <w:tcW w:type="dxa" w:w="1569"/>
          </w:tcPr>
          <w:p>
            <w:pPr>
              <w:spacing w:after="0"/>
              <w:jc w:val="left"/>
            </w:pPr>
            <w:r>
              <w:rPr>
                <w:sz w:val="16"/>
              </w:rPr>
              <w:t>about 58.2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4.14</w:t>
            </w:r>
          </w:p>
        </w:tc>
        <w:tc>
          <w:tcPr>
            <w:tcW w:type="dxa" w:w="1453"/>
          </w:tcPr>
          <w:p>
            <w:pPr>
              <w:spacing w:after="0"/>
              <w:jc w:val="left"/>
            </w:pPr>
            <w:r>
              <w:rPr>
                <w:sz w:val="16"/>
              </w:rPr>
              <w:t>events per year</w:t>
            </w:r>
          </w:p>
        </w:tc>
        <w:tc>
          <w:tcPr>
            <w:tcW w:type="dxa" w:w="1569"/>
          </w:tcPr>
          <w:p>
            <w:pPr>
              <w:spacing w:after="0"/>
              <w:jc w:val="left"/>
            </w:pPr>
            <w:r>
              <w:rPr>
                <w:sz w:val="16"/>
              </w:rPr>
              <w:t>about 4.14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158</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0.535</w:t>
            </w:r>
          </w:p>
        </w:tc>
        <w:tc>
          <w:tcPr>
            <w:tcW w:type="dxa" w:w="1453"/>
          </w:tcPr>
          <w:p>
            <w:pPr>
              <w:spacing w:after="0"/>
              <w:jc w:val="left"/>
            </w:pPr>
            <w:r>
              <w:rPr>
                <w:sz w:val="16"/>
              </w:rPr>
              <w:t>events per year</w:t>
            </w:r>
          </w:p>
        </w:tc>
        <w:tc>
          <w:tcPr>
            <w:tcW w:type="dxa" w:w="1569"/>
          </w:tcPr>
          <w:p>
            <w:pPr>
              <w:spacing w:after="0"/>
              <w:jc w:val="left"/>
            </w:pPr>
            <w:r>
              <w:rPr>
                <w:sz w:val="16"/>
              </w:rPr>
              <w:t>about 0.53 per year</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0.00248</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0.248%</w:t>
            </w:r>
          </w:p>
        </w:tc>
        <w:tc>
          <w:tcPr>
            <w:tcW w:type="dxa" w:w="1037"/>
          </w:tcPr>
          <w:p>
            <w:pPr>
              <w:spacing w:after="0"/>
              <w:jc w:val="left"/>
            </w:pPr>
            <w:r>
              <w:rPr>
                <w:sz w:val="16"/>
              </w:rPr>
              <w:t>Possible</w:t>
            </w:r>
          </w:p>
        </w:tc>
        <w:tc>
          <w:tcPr>
            <w:tcW w:type="dxa" w:w="173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9.32</w:t>
            </w:r>
          </w:p>
        </w:tc>
        <w:tc>
          <w:tcPr>
            <w:tcW w:type="dxa" w:w="1453"/>
          </w:tcPr>
          <w:p>
            <w:pPr>
              <w:spacing w:after="0"/>
              <w:jc w:val="left"/>
            </w:pPr>
            <w:r>
              <w:rPr>
                <w:sz w:val="16"/>
              </w:rPr>
              <w:t>event-days per year</w:t>
            </w:r>
          </w:p>
        </w:tc>
        <w:tc>
          <w:tcPr>
            <w:tcW w:type="dxa" w:w="1569"/>
          </w:tcPr>
          <w:p>
            <w:pPr>
              <w:spacing w:after="0"/>
              <w:jc w:val="left"/>
            </w:pPr>
            <w:r>
              <w:rPr>
                <w:sz w:val="16"/>
              </w:rPr>
              <w:t>about 9.32 days per year</w:t>
            </w:r>
          </w:p>
        </w:tc>
        <w:tc>
          <w:tcPr>
            <w:tcW w:type="dxa" w:w="1037"/>
          </w:tcPr>
          <w:p>
            <w:pPr>
              <w:spacing w:after="0"/>
              <w:jc w:val="left"/>
            </w:pPr>
            <w:r>
              <w:rPr>
                <w:sz w:val="16"/>
              </w:rPr>
              <w:t>Highly likely</w:t>
            </w:r>
          </w:p>
        </w:tc>
        <w:tc>
          <w:tcPr>
            <w:tcW w:type="dxa" w:w="1733"/>
          </w:tcPr>
          <w:p>
            <w:pPr>
              <w:spacing w:after="0"/>
              <w:jc w:val="left"/>
            </w:pPr>
            <w:r>
              <w:rPr>
                <w:sz w:val="16"/>
              </w:rPr>
              <w:t>event-days in 27 of 30 years, 1996 to 2025 (90%)</w:t>
            </w:r>
          </w:p>
        </w:tc>
        <w:tc>
          <w:tcPr>
            <w:tcW w:type="dxa" w:w="1522"/>
          </w:tcPr>
          <w:p>
            <w:pPr>
              <w:spacing w:after="0"/>
              <w:jc w:val="right"/>
            </w:pPr>
            <w:r>
              <w:rPr>
                <w:sz w:val="16"/>
              </w:rPr>
              <w:t>177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91.2</w:t>
            </w:r>
          </w:p>
        </w:tc>
        <w:tc>
          <w:tcPr>
            <w:tcW w:type="dxa" w:w="766"/>
          </w:tcPr>
          <w:p>
            <w:pPr>
              <w:spacing w:after="0"/>
              <w:jc w:val="right"/>
            </w:pPr>
            <w:r>
              <w:rPr>
                <w:sz w:val="16"/>
              </w:rPr>
              <w:t>91.3</w:t>
            </w:r>
          </w:p>
        </w:tc>
        <w:tc>
          <w:tcPr>
            <w:tcW w:type="dxa" w:w="730"/>
          </w:tcPr>
          <w:p>
            <w:pPr>
              <w:spacing w:after="0"/>
              <w:jc w:val="right"/>
            </w:pPr>
            <w:r>
              <w:rPr>
                <w:sz w:val="16"/>
              </w:rPr>
              <w:t>91.3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64.1</w:t>
            </w:r>
          </w:p>
        </w:tc>
        <w:tc>
          <w:tcPr>
            <w:tcW w:type="dxa" w:w="766"/>
          </w:tcPr>
          <w:p>
            <w:pPr>
              <w:spacing w:after="0"/>
              <w:jc w:val="right"/>
            </w:pPr>
            <w:r>
              <w:rPr>
                <w:sz w:val="16"/>
              </w:rPr>
              <w:t>65.9</w:t>
            </w:r>
          </w:p>
        </w:tc>
        <w:tc>
          <w:tcPr>
            <w:tcW w:type="dxa" w:w="730"/>
          </w:tcPr>
          <w:p>
            <w:pPr>
              <w:spacing w:after="0"/>
              <w:jc w:val="right"/>
            </w:pPr>
            <w:r>
              <w:rPr>
                <w:sz w:val="16"/>
              </w:rPr>
              <w:t>67.8</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71.5</w:t>
            </w:r>
          </w:p>
        </w:tc>
        <w:tc>
          <w:tcPr>
            <w:tcW w:type="dxa" w:w="766"/>
          </w:tcPr>
          <w:p>
            <w:pPr>
              <w:spacing w:after="0"/>
              <w:jc w:val="right"/>
            </w:pPr>
            <w:r>
              <w:rPr>
                <w:sz w:val="16"/>
              </w:rPr>
              <w:t>73.0</w:t>
            </w:r>
          </w:p>
        </w:tc>
        <w:tc>
          <w:tcPr>
            <w:tcW w:type="dxa" w:w="730"/>
          </w:tcPr>
          <w:p>
            <w:pPr>
              <w:spacing w:after="0"/>
              <w:jc w:val="right"/>
            </w:pPr>
            <w:r>
              <w:rPr>
                <w:sz w:val="16"/>
              </w:rPr>
              <w:t>74.4</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76.8</w:t>
            </w:r>
          </w:p>
        </w:tc>
        <w:tc>
          <w:tcPr>
            <w:tcW w:type="dxa" w:w="766"/>
          </w:tcPr>
          <w:p>
            <w:pPr>
              <w:spacing w:after="0"/>
              <w:jc w:val="right"/>
            </w:pPr>
            <w:r>
              <w:rPr>
                <w:sz w:val="16"/>
              </w:rPr>
              <w:t>76.9</w:t>
            </w:r>
          </w:p>
        </w:tc>
        <w:tc>
          <w:tcPr>
            <w:tcW w:type="dxa" w:w="730"/>
          </w:tcPr>
          <w:p>
            <w:pPr>
              <w:spacing w:after="0"/>
              <w:jc w:val="right"/>
            </w:pPr>
            <w:r>
              <w:rPr>
                <w:sz w:val="16"/>
              </w:rPr>
              <w:t>76.9</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40.7</w:t>
            </w:r>
          </w:p>
        </w:tc>
        <w:tc>
          <w:tcPr>
            <w:tcW w:type="dxa" w:w="766"/>
          </w:tcPr>
          <w:p>
            <w:pPr>
              <w:spacing w:after="0"/>
              <w:jc w:val="right"/>
            </w:pPr>
            <w:r>
              <w:rPr>
                <w:sz w:val="16"/>
              </w:rPr>
              <w:t>40.7</w:t>
            </w:r>
          </w:p>
        </w:tc>
        <w:tc>
          <w:tcPr>
            <w:tcW w:type="dxa" w:w="730"/>
          </w:tcPr>
          <w:p>
            <w:pPr>
              <w:spacing w:after="0"/>
              <w:jc w:val="right"/>
            </w:pPr>
            <w:r>
              <w:rPr>
                <w:sz w:val="16"/>
              </w:rPr>
              <w:t>40.8</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99.1</w:t>
            </w:r>
          </w:p>
        </w:tc>
        <w:tc>
          <w:tcPr>
            <w:tcW w:type="dxa" w:w="766"/>
          </w:tcPr>
          <w:p>
            <w:pPr>
              <w:spacing w:after="0"/>
              <w:jc w:val="right"/>
            </w:pPr>
            <w:r>
              <w:rPr>
                <w:sz w:val="16"/>
              </w:rPr>
              <w:t>99.4</w:t>
            </w:r>
          </w:p>
        </w:tc>
        <w:tc>
          <w:tcPr>
            <w:tcW w:type="dxa" w:w="730"/>
          </w:tcPr>
          <w:p>
            <w:pPr>
              <w:spacing w:after="0"/>
              <w:jc w:val="right"/>
            </w:pPr>
            <w:r>
              <w:rPr>
                <w:sz w:val="16"/>
              </w:rPr>
              <w:t>99.6</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76.2</w:t>
            </w:r>
          </w:p>
        </w:tc>
        <w:tc>
          <w:tcPr>
            <w:tcW w:type="dxa" w:w="766"/>
          </w:tcPr>
          <w:p>
            <w:pPr>
              <w:spacing w:after="0"/>
              <w:jc w:val="right"/>
            </w:pPr>
            <w:r>
              <w:rPr>
                <w:sz w:val="16"/>
              </w:rPr>
              <w:t>81.3</w:t>
            </w:r>
          </w:p>
        </w:tc>
        <w:tc>
          <w:tcPr>
            <w:tcW w:type="dxa" w:w="730"/>
          </w:tcPr>
          <w:p>
            <w:pPr>
              <w:spacing w:after="0"/>
              <w:jc w:val="right"/>
            </w:pPr>
            <w:r>
              <w:rPr>
                <w:sz w:val="16"/>
              </w:rPr>
              <w:t>86.5</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96.5</w:t>
            </w:r>
          </w:p>
        </w:tc>
        <w:tc>
          <w:tcPr>
            <w:tcW w:type="dxa" w:w="766"/>
          </w:tcPr>
          <w:p>
            <w:pPr>
              <w:spacing w:after="0"/>
              <w:jc w:val="right"/>
            </w:pPr>
            <w:r>
              <w:rPr>
                <w:sz w:val="16"/>
              </w:rPr>
              <w:t>97.3</w:t>
            </w:r>
          </w:p>
        </w:tc>
        <w:tc>
          <w:tcPr>
            <w:tcW w:type="dxa" w:w="730"/>
          </w:tcPr>
          <w:p>
            <w:pPr>
              <w:spacing w:after="0"/>
              <w:jc w:val="right"/>
            </w:pPr>
            <w:r>
              <w:rPr>
                <w:sz w:val="16"/>
              </w:rPr>
              <w:t>98.1</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100.0</w:t>
            </w:r>
          </w:p>
        </w:tc>
        <w:tc>
          <w:tcPr>
            <w:tcW w:type="dxa" w:w="766"/>
          </w:tcPr>
          <w:p>
            <w:pPr>
              <w:spacing w:after="0"/>
              <w:jc w:val="right"/>
            </w:pPr>
            <w:r>
              <w:rPr>
                <w:sz w:val="16"/>
              </w:rPr>
              <w:t>100.0</w:t>
            </w:r>
          </w:p>
        </w:tc>
        <w:tc>
          <w:tcPr>
            <w:tcW w:type="dxa" w:w="730"/>
          </w:tcPr>
          <w:p>
            <w:pPr>
              <w:spacing w:after="0"/>
              <w:jc w:val="right"/>
            </w:pPr>
            <w:r>
              <w:rPr>
                <w:sz w:val="16"/>
              </w:rPr>
              <w:t>100.0</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95.9</w:t>
            </w:r>
          </w:p>
        </w:tc>
        <w:tc>
          <w:tcPr>
            <w:tcW w:type="dxa" w:w="766"/>
          </w:tcPr>
          <w:p>
            <w:pPr>
              <w:spacing w:after="0"/>
              <w:jc w:val="right"/>
            </w:pPr>
            <w:r>
              <w:rPr>
                <w:sz w:val="16"/>
              </w:rPr>
              <w:t>96.2</w:t>
            </w:r>
          </w:p>
        </w:tc>
        <w:tc>
          <w:tcPr>
            <w:tcW w:type="dxa" w:w="730"/>
          </w:tcPr>
          <w:p>
            <w:pPr>
              <w:spacing w:after="0"/>
              <w:jc w:val="right"/>
            </w:pPr>
            <w:r>
              <w:rPr>
                <w:sz w:val="16"/>
              </w:rPr>
              <w:t>96.5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96.5</w:t>
            </w:r>
          </w:p>
        </w:tc>
        <w:tc>
          <w:tcPr>
            <w:tcW w:type="dxa" w:w="766"/>
          </w:tcPr>
          <w:p>
            <w:pPr>
              <w:spacing w:after="0"/>
              <w:jc w:val="right"/>
            </w:pPr>
            <w:r>
              <w:rPr>
                <w:sz w:val="16"/>
              </w:rPr>
              <w:t>96.8</w:t>
            </w:r>
          </w:p>
        </w:tc>
        <w:tc>
          <w:tcPr>
            <w:tcW w:type="dxa" w:w="730"/>
          </w:tcPr>
          <w:p>
            <w:pPr>
              <w:spacing w:after="0"/>
              <w:jc w:val="right"/>
            </w:pPr>
            <w:r>
              <w:rPr>
                <w:sz w:val="16"/>
              </w:rPr>
              <w:t>97.1</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86.9</w:t>
            </w:r>
          </w:p>
        </w:tc>
        <w:tc>
          <w:tcPr>
            <w:tcW w:type="dxa" w:w="766"/>
          </w:tcPr>
          <w:p>
            <w:pPr>
              <w:spacing w:after="0"/>
              <w:jc w:val="right"/>
            </w:pPr>
            <w:r>
              <w:rPr>
                <w:sz w:val="16"/>
              </w:rPr>
              <w:t>88.3</w:t>
            </w:r>
          </w:p>
        </w:tc>
        <w:tc>
          <w:tcPr>
            <w:tcW w:type="dxa" w:w="730"/>
          </w:tcPr>
          <w:p>
            <w:pPr>
              <w:spacing w:after="0"/>
              <w:jc w:val="right"/>
            </w:pPr>
            <w:r>
              <w:rPr>
                <w:sz w:val="16"/>
              </w:rPr>
              <w:t>89.8</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88.7</w:t>
            </w:r>
          </w:p>
        </w:tc>
        <w:tc>
          <w:tcPr>
            <w:tcW w:type="dxa" w:w="766"/>
          </w:tcPr>
          <w:p>
            <w:pPr>
              <w:spacing w:after="0"/>
              <w:jc w:val="right"/>
            </w:pPr>
            <w:r>
              <w:rPr>
                <w:sz w:val="16"/>
              </w:rPr>
              <w:t>90.1</w:t>
            </w:r>
          </w:p>
        </w:tc>
        <w:tc>
          <w:tcPr>
            <w:tcW w:type="dxa" w:w="730"/>
          </w:tcPr>
          <w:p>
            <w:pPr>
              <w:spacing w:after="0"/>
              <w:jc w:val="right"/>
            </w:pPr>
            <w:r>
              <w:rPr>
                <w:sz w:val="16"/>
              </w:rPr>
              <w:t>91.5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Newton County</w:t>
            </w:r>
          </w:p>
        </w:tc>
        <w:tc>
          <w:tcPr>
            <w:tcW w:type="dxa" w:w="955"/>
          </w:tcPr>
          <w:p>
            <w:pPr>
              <w:spacing w:after="0"/>
              <w:jc w:val="left"/>
            </w:pPr>
            <w:r>
              <w:rPr>
                <w:sz w:val="16"/>
              </w:rPr>
              <w:t>County</w:t>
            </w:r>
          </w:p>
        </w:tc>
        <w:tc>
          <w:tcPr>
            <w:tcW w:type="dxa" w:w="2836"/>
          </w:tcPr>
          <w:p>
            <w:pPr>
              <w:spacing w:after="0"/>
              <w:jc w:val="left"/>
            </w:pPr>
            <w:r>
              <w:rPr>
                <w:sz w:val="16"/>
              </w:rPr>
              <w:t>Expired on 2025-06-22</w:t>
            </w:r>
          </w:p>
        </w:tc>
        <w:tc>
          <w:tcPr>
            <w:tcW w:type="dxa" w:w="2961"/>
          </w:tcPr>
          <w:p>
            <w:pPr>
              <w:spacing w:after="0"/>
              <w:jc w:val="right"/>
            </w:pPr>
            <w:r>
              <w:rPr>
                <w:sz w:val="16"/>
              </w:rPr>
              <w:t>FMA RL 0, SRL 0; any 0</w:t>
            </w:r>
          </w:p>
        </w:tc>
        <w:tc>
          <w:tcPr>
            <w:tcW w:type="dxa" w:w="2083"/>
          </w:tcPr>
          <w:p>
            <w:pPr>
              <w:spacing w:after="0"/>
              <w:jc w:val="right"/>
            </w:pPr>
            <w:r>
              <w:rPr>
                <w:sz w:val="16"/>
              </w:rPr>
              <w:t>$19,381,050.97</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Jasper city</w:t>
            </w:r>
          </w:p>
        </w:tc>
        <w:tc>
          <w:tcPr>
            <w:tcW w:type="dxa" w:w="955"/>
          </w:tcPr>
          <w:p>
            <w:pPr>
              <w:spacing w:after="0"/>
              <w:jc w:val="left"/>
            </w:pPr>
            <w:r>
              <w:rPr>
                <w:sz w:val="16"/>
              </w:rPr>
              <w:t>City</w:t>
            </w:r>
          </w:p>
        </w:tc>
        <w:tc>
          <w:tcPr>
            <w:tcW w:type="dxa" w:w="2836"/>
          </w:tcPr>
          <w:p>
            <w:pPr>
              <w:spacing w:after="0"/>
              <w:jc w:val="left"/>
            </w:pPr>
            <w:r>
              <w:rPr>
                <w:sz w:val="16"/>
              </w:rPr>
              <w:t>Expired on 2025-06-22</w:t>
            </w:r>
          </w:p>
        </w:tc>
        <w:tc>
          <w:tcPr>
            <w:tcW w:type="dxa" w:w="2961"/>
          </w:tcPr>
          <w:p>
            <w:pPr>
              <w:spacing w:after="0"/>
              <w:jc w:val="right"/>
            </w:pPr>
            <w:r>
              <w:rPr>
                <w:sz w:val="16"/>
              </w:rPr>
              <w:t>FMA RL 1, SRL 1; any 2</w:t>
            </w:r>
          </w:p>
        </w:tc>
        <w:tc>
          <w:tcPr>
            <w:tcW w:type="dxa" w:w="2083"/>
          </w:tcPr>
          <w:p>
            <w:pPr>
              <w:spacing w:after="0"/>
              <w:jc w:val="right"/>
            </w:pPr>
            <w:r>
              <w:rPr>
                <w:sz w:val="16"/>
              </w:rPr>
              <w:t>$339,616.08</w:t>
            </w:r>
          </w:p>
        </w:tc>
        <w:tc>
          <w:tcPr>
            <w:tcW w:type="dxa" w:w="2535"/>
          </w:tcPr>
          <w:p>
            <w:pPr>
              <w:spacing w:after="0"/>
              <w:jc w:val="right"/>
            </w:pPr>
            <w:r>
              <w:rPr>
                <w:sz w:val="16"/>
              </w:rPr>
              <w:t>55; 10</w:t>
            </w:r>
          </w:p>
        </w:tc>
        <w:tc>
          <w:tcPr>
            <w:tcW w:type="dxa" w:w="910"/>
          </w:tcPr>
          <w:p>
            <w:pPr>
              <w:spacing w:after="0"/>
              <w:jc w:val="left"/>
            </w:pPr>
          </w:p>
        </w:tc>
      </w:tr>
      <w:tr>
        <w:trPr>
          <w:cantSplit/>
        </w:trPr>
        <w:tc>
          <w:tcPr>
            <w:tcW w:type="dxa" w:w="1832"/>
          </w:tcPr>
          <w:p>
            <w:pPr>
              <w:spacing w:after="0"/>
              <w:jc w:val="left"/>
            </w:pPr>
            <w:r>
              <w:rPr>
                <w:sz w:val="16"/>
              </w:rPr>
              <w:t>Western Grove town</w:t>
            </w:r>
          </w:p>
        </w:tc>
        <w:tc>
          <w:tcPr>
            <w:tcW w:type="dxa" w:w="955"/>
          </w:tcPr>
          <w:p>
            <w:pPr>
              <w:spacing w:after="0"/>
              <w:jc w:val="left"/>
            </w:pPr>
            <w:r>
              <w:rPr>
                <w:sz w:val="16"/>
              </w:rPr>
              <w:t>Town</w:t>
            </w:r>
          </w:p>
        </w:tc>
        <w:tc>
          <w:tcPr>
            <w:tcW w:type="dxa" w:w="2836"/>
          </w:tcPr>
          <w:p>
            <w:pPr>
              <w:spacing w:after="0"/>
              <w:jc w:val="left"/>
            </w:pPr>
            <w:r>
              <w:rPr>
                <w:sz w:val="16"/>
              </w:rPr>
              <w:t>Expired on 2025-06-22</w:t>
            </w:r>
          </w:p>
        </w:tc>
        <w:tc>
          <w:tcPr>
            <w:tcW w:type="dxa" w:w="2961"/>
          </w:tcPr>
          <w:p>
            <w:pPr>
              <w:spacing w:after="0"/>
              <w:jc w:val="right"/>
            </w:pPr>
            <w:r>
              <w:rPr>
                <w:sz w:val="16"/>
              </w:rPr>
              <w:t>FMA RL 0, SRL 0; any 0</w:t>
            </w:r>
          </w:p>
        </w:tc>
        <w:tc>
          <w:tcPr>
            <w:tcW w:type="dxa" w:w="2083"/>
          </w:tcPr>
          <w:p>
            <w:pPr>
              <w:spacing w:after="0"/>
              <w:jc w:val="right"/>
            </w:pPr>
            <w:r>
              <w:rPr>
                <w:sz w:val="16"/>
              </w:rPr>
              <w:t>$28,368.60</w:t>
            </w:r>
          </w:p>
        </w:tc>
        <w:tc>
          <w:tcPr>
            <w:tcW w:type="dxa" w:w="2535"/>
          </w:tcPr>
          <w:p>
            <w:pPr>
              <w:spacing w:after="0"/>
              <w:jc w:val="right"/>
            </w:pPr>
            <w:r>
              <w:rPr>
                <w:sz w:val="16"/>
              </w:rPr>
              <w:t>18; 2</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2020-06-23</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$1,033,004,313</w:t>
            </w:r>
          </w:p>
        </w:tc>
        <w:tc>
          <w:tcPr>
            <w:tcW w:type="dxa" w:w="1141"/>
          </w:tcPr>
          <w:p>
            <w:pPr>
              <w:spacing w:after="0"/>
              <w:jc w:val="right"/>
            </w:pPr>
            <w:r>
              <w:rPr>
                <w:sz w:val="16"/>
              </w:rPr>
              <w:t>$30,877,895</w:t>
            </w:r>
          </w:p>
        </w:tc>
        <w:tc>
          <w:tcPr>
            <w:tcW w:type="dxa" w:w="1049"/>
          </w:tcPr>
          <w:p>
            <w:pPr>
              <w:spacing w:after="0"/>
              <w:jc w:val="right"/>
            </w:pPr>
            <w:r>
              <w:rPr>
                <w:sz w:val="16"/>
              </w:rPr>
              <w:t>7,210</w:t>
            </w:r>
          </w:p>
        </w:tc>
        <w:tc>
          <w:tcPr>
            <w:tcW w:type="dxa" w:w="1037"/>
          </w:tcPr>
          <w:p>
            <w:pPr>
              <w:spacing w:after="0"/>
              <w:jc w:val="right"/>
            </w:pPr>
            <w:r>
              <w:rPr>
                <w:sz w:val="16"/>
              </w:rPr>
              <w:t>$33</w:t>
            </w:r>
          </w:p>
        </w:tc>
        <w:tc>
          <w:tcPr>
            <w:tcW w:type="dxa" w:w="1126"/>
          </w:tcPr>
          <w:p>
            <w:pPr>
              <w:spacing w:after="0"/>
              <w:jc w:val="right"/>
            </w:pPr>
            <w:r>
              <w:rPr>
                <w:sz w:val="16"/>
              </w:rPr>
              <w:t>$49,563</w:t>
            </w:r>
          </w:p>
        </w:tc>
        <w:tc>
          <w:tcPr>
            <w:tcW w:type="dxa" w:w="1195"/>
          </w:tcPr>
          <w:p>
            <w:pPr>
              <w:spacing w:after="0"/>
              <w:jc w:val="right"/>
            </w:pPr>
            <w:r>
              <w:rPr>
                <w:sz w:val="16"/>
              </w:rPr>
              <w:t>$382,553</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$1,703,083,599</w:t>
            </w:r>
          </w:p>
        </w:tc>
        <w:tc>
          <w:tcPr>
            <w:tcW w:type="dxa" w:w="1141"/>
          </w:tcPr>
          <w:p>
            <w:pPr>
              <w:spacing w:after="0"/>
              <w:jc w:val="right"/>
            </w:pPr>
          </w:p>
        </w:tc>
        <w:tc>
          <w:tcPr>
            <w:tcW w:type="dxa" w:w="1049"/>
          </w:tcPr>
          <w:p>
            <w:pPr>
              <w:spacing w:after="0"/>
              <w:jc w:val="right"/>
            </w:pPr>
            <w:r>
              <w:rPr>
                <w:sz w:val="16"/>
              </w:rPr>
              <w:t>7,225</w:t>
            </w:r>
          </w:p>
        </w:tc>
        <w:tc>
          <w:tcPr>
            <w:tcW w:type="dxa" w:w="1037"/>
          </w:tcPr>
          <w:p>
            <w:pPr>
              <w:spacing w:after="0"/>
              <w:jc w:val="right"/>
            </w:pPr>
            <w:r>
              <w:rPr>
                <w:sz w:val="16"/>
              </w:rPr>
              <w:t>$57,890</w:t>
            </w:r>
          </w:p>
        </w:tc>
        <w:tc>
          <w:tcPr>
            <w:tcW w:type="dxa" w:w="1126"/>
          </w:tcPr>
          <w:p>
            <w:pPr>
              <w:spacing w:after="0"/>
              <w:jc w:val="right"/>
            </w:pPr>
          </w:p>
        </w:tc>
        <w:tc>
          <w:tcPr>
            <w:tcW w:type="dxa" w:w="1195"/>
          </w:tcPr>
          <w:p>
            <w:pPr>
              <w:spacing w:after="0"/>
              <w:jc w:val="right"/>
            </w:pPr>
            <w:r>
              <w:rPr>
                <w:sz w:val="16"/>
              </w:rPr>
              <w:t>$22,949</w:t>
            </w:r>
          </w:p>
        </w:tc>
        <w:tc>
          <w:tcPr>
            <w:tcW w:type="dxa" w:w="1059"/>
          </w:tcPr>
          <w:p>
            <w:pPr>
              <w:spacing w:after="0"/>
              <w:jc w:val="right"/>
            </w:pPr>
            <w:r>
              <w:rPr>
                <w:sz w:val="16"/>
              </w:rPr>
              <w:t>0.0034%</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$1,033,004,313</w:t>
            </w:r>
          </w:p>
        </w:tc>
        <w:tc>
          <w:tcPr>
            <w:tcW w:type="dxa" w:w="1141"/>
          </w:tcPr>
          <w:p>
            <w:pPr>
              <w:spacing w:after="0"/>
              <w:jc w:val="right"/>
            </w:pPr>
            <w:r>
              <w:rPr>
                <w:sz w:val="16"/>
              </w:rPr>
              <w:t>$30,877,895</w:t>
            </w:r>
          </w:p>
        </w:tc>
        <w:tc>
          <w:tcPr>
            <w:tcW w:type="dxa" w:w="1049"/>
          </w:tcPr>
          <w:p>
            <w:pPr>
              <w:spacing w:after="0"/>
              <w:jc w:val="right"/>
            </w:pPr>
            <w:r>
              <w:rPr>
                <w:sz w:val="16"/>
              </w:rPr>
              <w:t>7,210</w:t>
            </w:r>
          </w:p>
        </w:tc>
        <w:tc>
          <w:tcPr>
            <w:tcW w:type="dxa" w:w="1037"/>
          </w:tcPr>
          <w:p>
            <w:pPr>
              <w:spacing w:after="0"/>
              <w:jc w:val="right"/>
            </w:pPr>
            <w:r>
              <w:rPr>
                <w:sz w:val="16"/>
              </w:rPr>
              <w:t>$22,751</w:t>
            </w:r>
          </w:p>
        </w:tc>
        <w:tc>
          <w:tcPr>
            <w:tcW w:type="dxa" w:w="1126"/>
          </w:tcPr>
          <w:p>
            <w:pPr>
              <w:spacing w:after="0"/>
              <w:jc w:val="right"/>
            </w:pPr>
            <w:r>
              <w:rPr>
                <w:sz w:val="16"/>
              </w:rPr>
              <w:t>$8,830</w:t>
            </w:r>
          </w:p>
        </w:tc>
        <w:tc>
          <w:tcPr>
            <w:tcW w:type="dxa" w:w="1195"/>
          </w:tcPr>
          <w:p>
            <w:pPr>
              <w:spacing w:after="0"/>
              <w:jc w:val="right"/>
            </w:pPr>
            <w:r>
              <w:rPr>
                <w:sz w:val="16"/>
              </w:rPr>
              <w:t>$1,014</w:t>
            </w:r>
          </w:p>
        </w:tc>
        <w:tc>
          <w:tcPr>
            <w:tcW w:type="dxa" w:w="1059"/>
          </w:tcPr>
          <w:p>
            <w:pPr>
              <w:spacing w:after="0"/>
              <w:jc w:val="right"/>
            </w:pPr>
            <w:r>
              <w:rPr>
                <w:sz w:val="16"/>
              </w:rPr>
              <w:t>0.0022%</w:t>
            </w:r>
          </w:p>
        </w:tc>
        <w:tc>
          <w:tcPr>
            <w:tcW w:type="dxa" w:w="1270"/>
          </w:tcPr>
          <w:p>
            <w:pPr>
              <w:spacing w:after="0"/>
              <w:jc w:val="right"/>
            </w:pPr>
            <w:r>
              <w:rPr>
                <w:sz w:val="16"/>
              </w:rPr>
              <w:t>$1,000</w:t>
            </w: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$1,033,004,313</w:t>
            </w:r>
          </w:p>
        </w:tc>
        <w:tc>
          <w:tcPr>
            <w:tcW w:type="dxa" w:w="1141"/>
          </w:tcPr>
          <w:p>
            <w:pPr>
              <w:spacing w:after="0"/>
              <w:jc w:val="right"/>
            </w:pPr>
            <w:r>
              <w:rPr>
                <w:sz w:val="16"/>
              </w:rPr>
              <w:t>$30,877,895</w:t>
            </w:r>
          </w:p>
        </w:tc>
        <w:tc>
          <w:tcPr>
            <w:tcW w:type="dxa" w:w="1049"/>
          </w:tcPr>
          <w:p>
            <w:pPr>
              <w:spacing w:after="0"/>
              <w:jc w:val="right"/>
            </w:pPr>
            <w:r>
              <w:rPr>
                <w:sz w:val="16"/>
              </w:rPr>
              <w:t>7,210</w:t>
            </w:r>
          </w:p>
        </w:tc>
        <w:tc>
          <w:tcPr>
            <w:tcW w:type="dxa" w:w="1037"/>
          </w:tcPr>
          <w:p>
            <w:pPr>
              <w:spacing w:after="0"/>
              <w:jc w:val="right"/>
            </w:pPr>
            <w:r>
              <w:rPr>
                <w:sz w:val="16"/>
              </w:rPr>
              <w:t>$14</w:t>
            </w:r>
          </w:p>
        </w:tc>
        <w:tc>
          <w:tcPr>
            <w:tcW w:type="dxa" w:w="1126"/>
          </w:tcPr>
          <w:p>
            <w:pPr>
              <w:spacing w:after="0"/>
              <w:jc w:val="right"/>
            </w:pPr>
            <w:r>
              <w:rPr>
                <w:sz w:val="16"/>
              </w:rPr>
              <w:t>$66</w:t>
            </w:r>
          </w:p>
        </w:tc>
        <w:tc>
          <w:tcPr>
            <w:tcW w:type="dxa" w:w="1195"/>
          </w:tcPr>
          <w:p>
            <w:pPr>
              <w:spacing w:after="0"/>
              <w:jc w:val="right"/>
            </w:pPr>
            <w:r>
              <w:rPr>
                <w:sz w:val="16"/>
              </w:rPr>
              <w:t>$117,316</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$1,029,891,045</w:t>
            </w:r>
          </w:p>
        </w:tc>
        <w:tc>
          <w:tcPr>
            <w:tcW w:type="dxa" w:w="1141"/>
          </w:tcPr>
          <w:p>
            <w:pPr>
              <w:spacing w:after="0"/>
              <w:jc w:val="right"/>
            </w:pPr>
            <w:r>
              <w:rPr>
                <w:sz w:val="16"/>
              </w:rPr>
              <w:t>$29,749,823</w:t>
            </w:r>
          </w:p>
        </w:tc>
        <w:tc>
          <w:tcPr>
            <w:tcW w:type="dxa" w:w="1049"/>
          </w:tcPr>
          <w:p>
            <w:pPr>
              <w:spacing w:after="0"/>
              <w:jc w:val="right"/>
            </w:pPr>
            <w:r>
              <w:rPr>
                <w:sz w:val="16"/>
              </w:rPr>
              <w:t>7,198</w:t>
            </w:r>
          </w:p>
        </w:tc>
        <w:tc>
          <w:tcPr>
            <w:tcW w:type="dxa" w:w="1037"/>
          </w:tcPr>
          <w:p>
            <w:pPr>
              <w:spacing w:after="0"/>
              <w:jc w:val="right"/>
            </w:pPr>
            <w:r>
              <w:rPr>
                <w:sz w:val="16"/>
              </w:rPr>
              <w:t>$1,160</w:t>
            </w:r>
          </w:p>
        </w:tc>
        <w:tc>
          <w:tcPr>
            <w:tcW w:type="dxa" w:w="1126"/>
          </w:tcPr>
          <w:p>
            <w:pPr>
              <w:spacing w:after="0"/>
              <w:jc w:val="right"/>
            </w:pPr>
            <w:r>
              <w:rPr>
                <w:sz w:val="16"/>
              </w:rPr>
              <w:t>$1,662</w:t>
            </w:r>
          </w:p>
        </w:tc>
        <w:tc>
          <w:tcPr>
            <w:tcW w:type="dxa" w:w="1195"/>
          </w:tcPr>
          <w:p>
            <w:pPr>
              <w:spacing w:after="0"/>
              <w:jc w:val="right"/>
            </w:pPr>
            <w:r>
              <w:rPr>
                <w:sz w:val="16"/>
              </w:rPr>
              <w:t>$33</w:t>
            </w:r>
          </w:p>
        </w:tc>
        <w:tc>
          <w:tcPr>
            <w:tcW w:type="dxa" w:w="1059"/>
          </w:tcPr>
          <w:p>
            <w:pPr>
              <w:spacing w:after="0"/>
              <w:jc w:val="right"/>
            </w:pPr>
            <w:r>
              <w:rPr>
                <w:sz w:val="16"/>
              </w:rPr>
              <w:t>0.000113%</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(1 declaration)</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$1,033,004,313</w:t>
            </w:r>
          </w:p>
        </w:tc>
        <w:tc>
          <w:tcPr>
            <w:tcW w:type="dxa" w:w="1141"/>
          </w:tcPr>
          <w:p>
            <w:pPr>
              <w:spacing w:after="0"/>
              <w:jc w:val="right"/>
            </w:pPr>
          </w:p>
        </w:tc>
        <w:tc>
          <w:tcPr>
            <w:tcW w:type="dxa" w:w="1049"/>
          </w:tcPr>
          <w:p>
            <w:pPr>
              <w:spacing w:after="0"/>
              <w:jc w:val="right"/>
            </w:pPr>
            <w:r>
              <w:rPr>
                <w:sz w:val="16"/>
              </w:rPr>
              <w:t>7,210</w:t>
            </w:r>
          </w:p>
        </w:tc>
        <w:tc>
          <w:tcPr>
            <w:tcW w:type="dxa" w:w="1037"/>
          </w:tcPr>
          <w:p>
            <w:pPr>
              <w:spacing w:after="0"/>
              <w:jc w:val="right"/>
            </w:pPr>
            <w:r>
              <w:rPr>
                <w:sz w:val="16"/>
              </w:rPr>
              <w:t>$279,490</w:t>
            </w:r>
          </w:p>
        </w:tc>
        <w:tc>
          <w:tcPr>
            <w:tcW w:type="dxa" w:w="1126"/>
          </w:tcPr>
          <w:p>
            <w:pPr>
              <w:spacing w:after="0"/>
              <w:jc w:val="right"/>
            </w:pPr>
          </w:p>
        </w:tc>
        <w:tc>
          <w:tcPr>
            <w:tcW w:type="dxa" w:w="1195"/>
          </w:tcPr>
          <w:p>
            <w:pPr>
              <w:spacing w:after="0"/>
              <w:jc w:val="right"/>
            </w:pPr>
            <w:r>
              <w:rPr>
                <w:sz w:val="16"/>
              </w:rPr>
              <w:t>$19,429</w:t>
            </w:r>
          </w:p>
        </w:tc>
        <w:tc>
          <w:tcPr>
            <w:tcW w:type="dxa" w:w="1059"/>
          </w:tcPr>
          <w:p>
            <w:pPr>
              <w:spacing w:after="0"/>
              <w:jc w:val="right"/>
            </w:pPr>
            <w:r>
              <w:rPr>
                <w:sz w:val="16"/>
              </w:rPr>
              <w:t>0.0271%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$1,032,383,034</w:t>
            </w:r>
          </w:p>
        </w:tc>
        <w:tc>
          <w:tcPr>
            <w:tcW w:type="dxa" w:w="1141"/>
          </w:tcPr>
          <w:p>
            <w:pPr>
              <w:spacing w:after="0"/>
              <w:jc w:val="right"/>
            </w:pPr>
            <w:r>
              <w:rPr>
                <w:sz w:val="16"/>
              </w:rPr>
              <w:t>$4,742</w:t>
            </w:r>
          </w:p>
        </w:tc>
        <w:tc>
          <w:tcPr>
            <w:tcW w:type="dxa" w:w="1049"/>
          </w:tcPr>
          <w:p>
            <w:pPr>
              <w:spacing w:after="0"/>
              <w:jc w:val="right"/>
            </w:pPr>
            <w:r>
              <w:rPr>
                <w:sz w:val="16"/>
              </w:rPr>
              <w:t>21</w:t>
            </w:r>
          </w:p>
        </w:tc>
        <w:tc>
          <w:tcPr>
            <w:tcW w:type="dxa" w:w="1037"/>
          </w:tcPr>
          <w:p>
            <w:pPr>
              <w:spacing w:after="0"/>
              <w:jc w:val="right"/>
            </w:pPr>
            <w:r>
              <w:rPr>
                <w:sz w:val="16"/>
              </w:rPr>
              <w:t>$1,444,240</w:t>
            </w:r>
          </w:p>
        </w:tc>
        <w:tc>
          <w:tcPr>
            <w:tcW w:type="dxa" w:w="1126"/>
          </w:tcPr>
          <w:p>
            <w:pPr>
              <w:spacing w:after="0"/>
              <w:jc w:val="right"/>
            </w:pPr>
            <w:r>
              <w:rPr>
                <w:sz w:val="16"/>
              </w:rPr>
              <w:t>$79</w:t>
            </w:r>
          </w:p>
        </w:tc>
        <w:tc>
          <w:tcPr>
            <w:tcW w:type="dxa" w:w="1195"/>
          </w:tcPr>
          <w:p>
            <w:pPr>
              <w:spacing w:after="0"/>
              <w:jc w:val="right"/>
            </w:pPr>
            <w:r>
              <w:rPr>
                <w:sz w:val="16"/>
              </w:rPr>
              <w:t>$57,599</w:t>
            </w:r>
          </w:p>
        </w:tc>
        <w:tc>
          <w:tcPr>
            <w:tcW w:type="dxa" w:w="1059"/>
          </w:tcPr>
          <w:p>
            <w:pPr>
              <w:spacing w:after="0"/>
              <w:jc w:val="right"/>
            </w:pPr>
            <w:r>
              <w:rPr>
                <w:sz w:val="16"/>
              </w:rPr>
              <w:t>n/a (see note)</w:t>
            </w:r>
          </w:p>
        </w:tc>
        <w:tc>
          <w:tcPr>
            <w:tcW w:type="dxa" w:w="1270"/>
          </w:tcPr>
          <w:p>
            <w:pPr>
              <w:spacing w:after="0"/>
              <w:jc w:val="right"/>
            </w:pPr>
            <w:r>
              <w:rPr>
                <w:sz w:val="16"/>
              </w:rPr>
              <w:t>$10,000</w:t>
            </w:r>
          </w:p>
        </w:tc>
        <w:tc>
          <w:tcPr>
            <w:tcW w:type="dxa" w:w="1139"/>
          </w:tcPr>
          <w:p>
            <w:pPr>
              <w:spacing w:after="0"/>
              <w:jc w:val="right"/>
            </w:pPr>
          </w:p>
        </w:tc>
        <w:tc>
          <w:tcPr>
            <w:tcW w:type="dxa" w:w="1362"/>
          </w:tcPr>
          <w:p>
            <w:pPr>
              <w:spacing w:after="0"/>
              <w:jc w:val="right"/>
            </w:pPr>
            <w:r>
              <w:rPr>
                <w:sz w:val="16"/>
              </w:rPr>
              <w:t>$6,370,122.72</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$124,934,596</w:t>
            </w:r>
          </w:p>
        </w:tc>
        <w:tc>
          <w:tcPr>
            <w:tcW w:type="dxa" w:w="1141"/>
          </w:tcPr>
          <w:p>
            <w:pPr>
              <w:spacing w:after="0"/>
              <w:jc w:val="right"/>
            </w:pPr>
          </w:p>
        </w:tc>
        <w:tc>
          <w:tcPr>
            <w:tcW w:type="dxa" w:w="1049"/>
          </w:tcPr>
          <w:p>
            <w:pPr>
              <w:spacing w:after="0"/>
              <w:jc w:val="right"/>
            </w:pPr>
            <w:r>
              <w:rPr>
                <w:sz w:val="16"/>
              </w:rPr>
              <w:t>1,001</w:t>
            </w:r>
          </w:p>
        </w:tc>
        <w:tc>
          <w:tcPr>
            <w:tcW w:type="dxa" w:w="1037"/>
          </w:tcPr>
          <w:p>
            <w:pPr>
              <w:spacing w:after="0"/>
              <w:jc w:val="right"/>
            </w:pPr>
            <w:r>
              <w:rPr>
                <w:sz w:val="16"/>
              </w:rPr>
              <w:t>$6,478</w:t>
            </w:r>
          </w:p>
        </w:tc>
        <w:tc>
          <w:tcPr>
            <w:tcW w:type="dxa" w:w="1126"/>
          </w:tcPr>
          <w:p>
            <w:pPr>
              <w:spacing w:after="0"/>
              <w:jc w:val="right"/>
            </w:pPr>
          </w:p>
        </w:tc>
        <w:tc>
          <w:tcPr>
            <w:tcW w:type="dxa" w:w="1195"/>
          </w:tcPr>
          <w:p>
            <w:pPr>
              <w:spacing w:after="0"/>
              <w:jc w:val="right"/>
            </w:pPr>
            <w:r>
              <w:rPr>
                <w:sz w:val="16"/>
              </w:rPr>
              <w:t>$5,519</w:t>
            </w:r>
          </w:p>
        </w:tc>
        <w:tc>
          <w:tcPr>
            <w:tcW w:type="dxa" w:w="1059"/>
          </w:tcPr>
          <w:p>
            <w:pPr>
              <w:spacing w:after="0"/>
              <w:jc w:val="right"/>
            </w:pPr>
            <w:r>
              <w:rPr>
                <w:sz w:val="16"/>
              </w:rPr>
              <w:t>0.00519%</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$1,033,004,313</w:t>
            </w:r>
          </w:p>
        </w:tc>
        <w:tc>
          <w:tcPr>
            <w:tcW w:type="dxa" w:w="1141"/>
          </w:tcPr>
          <w:p>
            <w:pPr>
              <w:spacing w:after="0"/>
              <w:jc w:val="right"/>
            </w:pPr>
          </w:p>
        </w:tc>
        <w:tc>
          <w:tcPr>
            <w:tcW w:type="dxa" w:w="1049"/>
          </w:tcPr>
          <w:p>
            <w:pPr>
              <w:spacing w:after="0"/>
              <w:jc w:val="right"/>
            </w:pPr>
            <w:r>
              <w:rPr>
                <w:sz w:val="16"/>
              </w:rPr>
              <w:t>7,210</w:t>
            </w:r>
          </w:p>
        </w:tc>
        <w:tc>
          <w:tcPr>
            <w:tcW w:type="dxa" w:w="1037"/>
          </w:tcPr>
          <w:p>
            <w:pPr>
              <w:spacing w:after="0"/>
              <w:jc w:val="right"/>
            </w:pPr>
            <w:r>
              <w:rPr>
                <w:sz w:val="16"/>
              </w:rPr>
              <w:t>$2,035</w:t>
            </w:r>
          </w:p>
        </w:tc>
        <w:tc>
          <w:tcPr>
            <w:tcW w:type="dxa" w:w="1126"/>
          </w:tcPr>
          <w:p>
            <w:pPr>
              <w:spacing w:after="0"/>
              <w:jc w:val="right"/>
            </w:pPr>
          </w:p>
        </w:tc>
        <w:tc>
          <w:tcPr>
            <w:tcW w:type="dxa" w:w="1195"/>
          </w:tcPr>
          <w:p>
            <w:pPr>
              <w:spacing w:after="0"/>
              <w:jc w:val="right"/>
            </w:pPr>
            <w:r>
              <w:rPr>
                <w:sz w:val="16"/>
              </w:rPr>
              <w:t>$538,214</w:t>
            </w:r>
          </w:p>
        </w:tc>
        <w:tc>
          <w:tcPr>
            <w:tcW w:type="dxa" w:w="1059"/>
          </w:tcPr>
          <w:p>
            <w:pPr>
              <w:spacing w:after="0"/>
              <w:jc w:val="right"/>
            </w:pPr>
            <w:r>
              <w:rPr>
                <w:sz w:val="16"/>
              </w:rPr>
              <w:t>0.000197%</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$1,033,004,313</w:t>
            </w:r>
          </w:p>
        </w:tc>
        <w:tc>
          <w:tcPr>
            <w:tcW w:type="dxa" w:w="1141"/>
          </w:tcPr>
          <w:p>
            <w:pPr>
              <w:spacing w:after="0"/>
              <w:jc w:val="right"/>
            </w:pPr>
            <w:r>
              <w:rPr>
                <w:sz w:val="16"/>
              </w:rPr>
              <w:t>$30,877,895</w:t>
            </w:r>
          </w:p>
        </w:tc>
        <w:tc>
          <w:tcPr>
            <w:tcW w:type="dxa" w:w="1049"/>
          </w:tcPr>
          <w:p>
            <w:pPr>
              <w:spacing w:after="0"/>
              <w:jc w:val="right"/>
            </w:pPr>
            <w:r>
              <w:rPr>
                <w:sz w:val="16"/>
              </w:rPr>
              <w:t>7,210</w:t>
            </w:r>
          </w:p>
        </w:tc>
        <w:tc>
          <w:tcPr>
            <w:tcW w:type="dxa" w:w="1037"/>
          </w:tcPr>
          <w:p>
            <w:pPr>
              <w:spacing w:after="0"/>
              <w:jc w:val="right"/>
            </w:pPr>
            <w:r>
              <w:rPr>
                <w:sz w:val="16"/>
              </w:rPr>
              <w:t>$91,449</w:t>
            </w:r>
          </w:p>
        </w:tc>
        <w:tc>
          <w:tcPr>
            <w:tcW w:type="dxa" w:w="1126"/>
          </w:tcPr>
          <w:p>
            <w:pPr>
              <w:spacing w:after="0"/>
              <w:jc w:val="right"/>
            </w:pPr>
            <w:r>
              <w:rPr>
                <w:sz w:val="16"/>
              </w:rPr>
              <w:t>$193</w:t>
            </w:r>
          </w:p>
        </w:tc>
        <w:tc>
          <w:tcPr>
            <w:tcW w:type="dxa" w:w="1195"/>
          </w:tcPr>
          <w:p>
            <w:pPr>
              <w:spacing w:after="0"/>
              <w:jc w:val="right"/>
            </w:pPr>
            <w:r>
              <w:rPr>
                <w:sz w:val="16"/>
              </w:rPr>
              <w:t>$125,286</w:t>
            </w:r>
          </w:p>
        </w:tc>
        <w:tc>
          <w:tcPr>
            <w:tcW w:type="dxa" w:w="1059"/>
          </w:tcPr>
          <w:p>
            <w:pPr>
              <w:spacing w:after="0"/>
              <w:jc w:val="right"/>
            </w:pPr>
            <w:r>
              <w:rPr>
                <w:sz w:val="16"/>
              </w:rPr>
              <w:t>0.00885%</w:t>
            </w:r>
          </w:p>
        </w:tc>
        <w:tc>
          <w:tcPr>
            <w:tcW w:type="dxa" w:w="1270"/>
          </w:tcPr>
          <w:p>
            <w:pPr>
              <w:spacing w:after="0"/>
              <w:jc w:val="right"/>
            </w:pPr>
            <w:r>
              <w:rPr>
                <w:sz w:val="16"/>
              </w:rPr>
              <w:t>$5,000</w:t>
            </w: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$1,033,004,313</w:t>
            </w:r>
          </w:p>
        </w:tc>
        <w:tc>
          <w:tcPr>
            <w:tcW w:type="dxa" w:w="1141"/>
          </w:tcPr>
          <w:p>
            <w:pPr>
              <w:spacing w:after="0"/>
              <w:jc w:val="right"/>
            </w:pPr>
            <w:r>
              <w:rPr>
                <w:sz w:val="16"/>
              </w:rPr>
              <w:t>$30,877,895</w:t>
            </w:r>
          </w:p>
        </w:tc>
        <w:tc>
          <w:tcPr>
            <w:tcW w:type="dxa" w:w="1049"/>
          </w:tcPr>
          <w:p>
            <w:pPr>
              <w:spacing w:after="0"/>
              <w:jc w:val="right"/>
            </w:pPr>
            <w:r>
              <w:rPr>
                <w:sz w:val="16"/>
              </w:rPr>
              <w:t>7,210</w:t>
            </w:r>
          </w:p>
        </w:tc>
        <w:tc>
          <w:tcPr>
            <w:tcW w:type="dxa" w:w="1037"/>
          </w:tcPr>
          <w:p>
            <w:pPr>
              <w:spacing w:after="0"/>
              <w:jc w:val="right"/>
            </w:pPr>
            <w:r>
              <w:rPr>
                <w:sz w:val="16"/>
              </w:rPr>
              <w:t>$179,517</w:t>
            </w:r>
          </w:p>
        </w:tc>
        <w:tc>
          <w:tcPr>
            <w:tcW w:type="dxa" w:w="1126"/>
          </w:tcPr>
          <w:p>
            <w:pPr>
              <w:spacing w:after="0"/>
              <w:jc w:val="right"/>
            </w:pPr>
            <w:r>
              <w:rPr>
                <w:sz w:val="16"/>
              </w:rPr>
              <w:t>$849</w:t>
            </w:r>
          </w:p>
        </w:tc>
        <w:tc>
          <w:tcPr>
            <w:tcW w:type="dxa" w:w="1195"/>
          </w:tcPr>
          <w:p>
            <w:pPr>
              <w:spacing w:after="0"/>
              <w:jc w:val="right"/>
            </w:pPr>
            <w:r>
              <w:rPr>
                <w:sz w:val="16"/>
              </w:rPr>
              <w:t>$579,818</w:t>
            </w:r>
          </w:p>
        </w:tc>
        <w:tc>
          <w:tcPr>
            <w:tcW w:type="dxa" w:w="1059"/>
          </w:tcPr>
          <w:p>
            <w:pPr>
              <w:spacing w:after="0"/>
              <w:jc w:val="right"/>
            </w:pPr>
            <w:r>
              <w:rPr>
                <w:sz w:val="16"/>
              </w:rPr>
              <w:t>0.0174%</w:t>
            </w:r>
          </w:p>
        </w:tc>
        <w:tc>
          <w:tcPr>
            <w:tcW w:type="dxa" w:w="1270"/>
          </w:tcPr>
          <w:p>
            <w:pPr>
              <w:spacing w:after="0"/>
              <w:jc w:val="right"/>
            </w:pPr>
            <w:r>
              <w:rPr>
                <w:sz w:val="16"/>
              </w:rPr>
              <w:t>$200,000</w:t>
            </w:r>
          </w:p>
        </w:tc>
        <w:tc>
          <w:tcPr>
            <w:tcW w:type="dxa" w:w="1139"/>
          </w:tcPr>
          <w:p>
            <w:pPr>
              <w:spacing w:after="0"/>
              <w:jc w:val="right"/>
            </w:pPr>
          </w:p>
        </w:tc>
        <w:tc>
          <w:tcPr>
            <w:tcW w:type="dxa" w:w="1362"/>
          </w:tcPr>
          <w:p>
            <w:pPr>
              <w:spacing w:after="0"/>
              <w:jc w:val="right"/>
            </w:pPr>
            <w:r>
              <w:rPr>
                <w:sz w:val="16"/>
              </w:rPr>
              <w:t>$6,370,122.72</w:t>
            </w: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$93,308,140</w:t>
            </w:r>
          </w:p>
        </w:tc>
        <w:tc>
          <w:tcPr>
            <w:tcW w:type="dxa" w:w="1141"/>
          </w:tcPr>
          <w:p>
            <w:pPr>
              <w:spacing w:after="0"/>
              <w:jc w:val="right"/>
            </w:pPr>
            <w:r>
              <w:rPr>
                <w:sz w:val="16"/>
              </w:rPr>
              <w:t>$15,343,349</w:t>
            </w:r>
          </w:p>
        </w:tc>
        <w:tc>
          <w:tcPr>
            <w:tcW w:type="dxa" w:w="1049"/>
          </w:tcPr>
          <w:p>
            <w:pPr>
              <w:spacing w:after="0"/>
              <w:jc w:val="right"/>
            </w:pPr>
            <w:r>
              <w:rPr>
                <w:sz w:val="16"/>
              </w:rPr>
              <w:t>2,312</w:t>
            </w:r>
          </w:p>
        </w:tc>
        <w:tc>
          <w:tcPr>
            <w:tcW w:type="dxa" w:w="1037"/>
          </w:tcPr>
          <w:p>
            <w:pPr>
              <w:spacing w:after="0"/>
              <w:jc w:val="right"/>
            </w:pPr>
            <w:r>
              <w:rPr>
                <w:sz w:val="16"/>
              </w:rPr>
              <w:t>$21,043</w:t>
            </w:r>
          </w:p>
        </w:tc>
        <w:tc>
          <w:tcPr>
            <w:tcW w:type="dxa" w:w="1126"/>
          </w:tcPr>
          <w:p>
            <w:pPr>
              <w:spacing w:after="0"/>
              <w:jc w:val="right"/>
            </w:pPr>
            <w:r>
              <w:rPr>
                <w:sz w:val="16"/>
              </w:rPr>
              <w:t>$273</w:t>
            </w:r>
          </w:p>
        </w:tc>
        <w:tc>
          <w:tcPr>
            <w:tcW w:type="dxa" w:w="1195"/>
          </w:tcPr>
          <w:p>
            <w:pPr>
              <w:spacing w:after="0"/>
              <w:jc w:val="right"/>
            </w:pPr>
            <w:r>
              <w:rPr>
                <w:sz w:val="16"/>
              </w:rPr>
              <w:t>$8,310</w:t>
            </w:r>
          </w:p>
        </w:tc>
        <w:tc>
          <w:tcPr>
            <w:tcW w:type="dxa" w:w="1059"/>
          </w:tcPr>
          <w:p>
            <w:pPr>
              <w:spacing w:after="0"/>
              <w:jc w:val="right"/>
            </w:pPr>
            <w:r>
              <w:rPr>
                <w:sz w:val="16"/>
              </w:rPr>
              <w:t>0.0226%</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$1,033,004,313</w:t>
            </w:r>
          </w:p>
        </w:tc>
        <w:tc>
          <w:tcPr>
            <w:tcW w:type="dxa" w:w="1141"/>
          </w:tcPr>
          <w:p>
            <w:pPr>
              <w:spacing w:after="0"/>
              <w:jc w:val="right"/>
            </w:pPr>
            <w:r>
              <w:rPr>
                <w:sz w:val="16"/>
              </w:rPr>
              <w:t>$30,877,895</w:t>
            </w:r>
          </w:p>
        </w:tc>
        <w:tc>
          <w:tcPr>
            <w:tcW w:type="dxa" w:w="1049"/>
          </w:tcPr>
          <w:p>
            <w:pPr>
              <w:spacing w:after="0"/>
              <w:jc w:val="right"/>
            </w:pPr>
            <w:r>
              <w:rPr>
                <w:sz w:val="16"/>
              </w:rPr>
              <w:t>7,210</w:t>
            </w:r>
          </w:p>
        </w:tc>
        <w:tc>
          <w:tcPr>
            <w:tcW w:type="dxa" w:w="1037"/>
          </w:tcPr>
          <w:p>
            <w:pPr>
              <w:spacing w:after="0"/>
              <w:jc w:val="right"/>
            </w:pPr>
            <w:r>
              <w:rPr>
                <w:sz w:val="16"/>
              </w:rPr>
              <w:t>$15,723</w:t>
            </w:r>
          </w:p>
        </w:tc>
        <w:tc>
          <w:tcPr>
            <w:tcW w:type="dxa" w:w="1126"/>
          </w:tcPr>
          <w:p>
            <w:pPr>
              <w:spacing w:after="0"/>
              <w:jc w:val="right"/>
            </w:pPr>
            <w:r>
              <w:rPr>
                <w:sz w:val="16"/>
              </w:rPr>
              <w:t>$343</w:t>
            </w:r>
          </w:p>
        </w:tc>
        <w:tc>
          <w:tcPr>
            <w:tcW w:type="dxa" w:w="1195"/>
          </w:tcPr>
          <w:p>
            <w:pPr>
              <w:spacing w:after="0"/>
              <w:jc w:val="right"/>
            </w:pPr>
            <w:r>
              <w:rPr>
                <w:sz w:val="16"/>
              </w:rPr>
              <w:t>$4,955</w:t>
            </w:r>
          </w:p>
        </w:tc>
        <w:tc>
          <w:tcPr>
            <w:tcW w:type="dxa" w:w="1059"/>
          </w:tcPr>
          <w:p>
            <w:pPr>
              <w:spacing w:after="0"/>
              <w:jc w:val="right"/>
            </w:pPr>
            <w:r>
              <w:rPr>
                <w:sz w:val="16"/>
              </w:rPr>
              <w:t>0.00152%</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r>
              <w:rPr>
                <w:sz w:val="16"/>
              </w:rPr>
              <w:t>none found (1 declaration)</w:t>
            </w:r>
          </w:p>
        </w:tc>
        <w:tc>
          <w:tcPr>
            <w:tcW w:type="dxa" w:w="1304"/>
          </w:tcPr>
          <w:p>
            <w:pPr>
              <w:spacing w:after="0"/>
              <w:jc w:val="left"/>
            </w:pPr>
          </w:p>
        </w:tc>
      </w:tr>
    </w:tbl>
    <w:p>
      <w:pPr>
        <w:spacing w:after="40" w:before="60"/>
      </w:pPr>
      <w:r>
        <w:rPr>
          <w:sz w:val="15"/>
        </w:rPr>
        <w:t>Totals since 2020-06-23 (Storm Events through 2026-06-30): 28 county-coded records, 25 with a damage value recorded (including $0), $216,000; 28 zone-level records, 26 with a damage value recorded (including $0), $0 reported for the zone; Public Assistance on counted declarations $6,370,122.72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$1,033,004,313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$30,877,895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$2,183,681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$1,862,995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JASPER,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Newton County</w:t>
            </w:r>
          </w:p>
        </w:tc>
        <w:tc>
          <w:tcPr>
            <w:tcW w:type="dxa" w:w="1527"/>
          </w:tcPr>
          <w:p>
            <w:pPr>
              <w:spacing w:after="0"/>
              <w:jc w:val="left"/>
            </w:pPr>
            <w:r>
              <w:rPr>
                <w:sz w:val="16"/>
              </w:rPr>
              <w:t>050455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Jasper city</w:t>
            </w:r>
          </w:p>
        </w:tc>
        <w:tc>
          <w:tcPr>
            <w:tcW w:type="dxa" w:w="1527"/>
          </w:tcPr>
          <w:p>
            <w:pPr>
              <w:spacing w:after="0"/>
              <w:jc w:val="left"/>
            </w:pPr>
            <w:r>
              <w:rPr>
                <w:sz w:val="16"/>
              </w:rPr>
              <w:t>050160</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Western Grove town</w:t>
            </w:r>
          </w:p>
        </w:tc>
        <w:tc>
          <w:tcPr>
            <w:tcW w:type="dxa" w:w="1527"/>
          </w:tcPr>
          <w:p>
            <w:pPr>
              <w:spacing w:after="0"/>
              <w:jc w:val="left"/>
            </w:pPr>
            <w:r>
              <w:rPr>
                <w:sz w:val="16"/>
              </w:rPr>
              <w:t>050494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Newton County, AR: risk-assessment baseline packet, release 2026-10 (data as of 2026-09-28; County area 05101).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Newton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 County, AR: Risk-assessment baseline packet</dc:title>
  <dc:subject>Hazard Plain release 2026-10, as of 2026-09-28. Preview: automated baseline</dc:subject>
  <dc:creator>Hazard Plain</dc:creator>
  <cp:keywords>Hazard Plain; hazard mitigation; risk assessment; 05101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