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AR</w:t>
      </w:r>
    </w:p>
    <w:p>
      <w:pPr>
        <w:spacing w:after="120" w:before="0"/>
      </w:pPr>
      <w:r>
        <w:rPr>
          <w:color w:val="555555"/>
          <w:sz w:val="24"/>
        </w:rPr>
        <w:t>Risk-assessment baseline packet</w:t>
      </w:r>
    </w:p>
    <w:p>
      <w:pPr>
        <w:spacing w:after="120" w:before="0"/>
      </w:pPr>
      <w:r>
        <w:rPr>
          <w:b/>
          <w:sz w:val="18"/>
        </w:rPr>
        <w:t xml:space="preserve">County FIPS: </w:t>
      </w:r>
      <w:r>
        <w:rPr>
          <w:sz w:val="18"/>
        </w:rPr>
        <w:t>05097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2030-10-21. Plan: Montgomery County (FEMA plan 109395), approved 2025-10-22.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2025-10-22: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($3,579,148 a year), Tornado ($696,813) and Ice Storm ($312,047).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2030-10-21</w:t>
      </w:r>
    </w:p>
    <w:p>
      <w:pPr>
        <w:keepNext/>
        <w:spacing w:after="40" w:before="0"/>
      </w:pPr>
      <w:r>
        <w:rPr>
          <w:b/>
        </w:rPr>
        <w:t xml:space="preserve">Plan: </w:t>
      </w:r>
      <w:r>
        <w:rPr/>
        <w:t>Montgomery County (FEMA plan 109395)</w:t>
      </w:r>
    </w:p>
    <w:p>
      <w:pPr>
        <w:keepNext/>
        <w:spacing w:after="40" w:before="0"/>
      </w:pPr>
      <w:r>
        <w:rPr>
          <w:b/>
        </w:rPr>
        <w:t xml:space="preserve">Approved: </w:t>
      </w:r>
      <w:r>
        <w:rPr/>
        <w:t>2025-10-22</w:t>
      </w:r>
    </w:p>
    <w:p>
      <w:pPr>
        <w:keepNext/>
        <w:spacing w:after="40" w:before="0"/>
      </w:pPr>
      <w:r>
        <w:rPr>
          <w:b/>
        </w:rPr>
        <w:t xml:space="preserve">Days to expiry: </w:t>
      </w:r>
      <w:r>
        <w:rPr/>
        <w:t>1,482</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4"/>
        <w:gridCol w:w="1498"/>
        <w:gridCol w:w="1405"/>
        <w:gridCol w:w="2088"/>
        <w:gridCol w:w="1680"/>
        <w:gridCol w:w="1316"/>
        <w:gridCol w:w="813"/>
        <w:gridCol w:w="1959"/>
        <w:gridCol w:w="1859"/>
      </w:tblGrid>
      <w:tr>
        <w:trPr>
          <w:cantSplit/>
          <w:tblHeader/>
        </w:trPr>
        <w:tc>
          <w:tcPr>
            <w:tcW w:type="dxa" w:w="1494"/>
            <w:shd w:val="clear" w:color="auto" w:fill="E8E8E8"/>
          </w:tcPr>
          <w:p>
            <w:pPr>
              <w:spacing w:after="0"/>
              <w:jc w:val="left"/>
            </w:pPr>
            <w:r>
              <w:rPr>
                <w:b/>
                <w:sz w:val="16"/>
              </w:rPr>
              <w:t>Jurisdiction</w:t>
            </w:r>
          </w:p>
        </w:tc>
        <w:tc>
          <w:tcPr>
            <w:tcW w:type="dxa" w:w="1498"/>
            <w:shd w:val="clear" w:color="auto" w:fill="E8E8E8"/>
          </w:tcPr>
          <w:p>
            <w:pPr>
              <w:spacing w:after="0"/>
              <w:jc w:val="left"/>
            </w:pPr>
            <w:r>
              <w:rPr>
                <w:b/>
                <w:sz w:val="16"/>
              </w:rPr>
              <w:t>Type</w:t>
            </w:r>
          </w:p>
        </w:tc>
        <w:tc>
          <w:tcPr>
            <w:tcW w:type="dxa" w:w="1405"/>
            <w:shd w:val="clear" w:color="auto" w:fill="E8E8E8"/>
          </w:tcPr>
          <w:p>
            <w:pPr>
              <w:spacing w:after="0"/>
              <w:jc w:val="left"/>
            </w:pPr>
            <w:r>
              <w:rPr>
                <w:b/>
                <w:sz w:val="16"/>
              </w:rPr>
              <w:t>Status</w:t>
            </w:r>
          </w:p>
        </w:tc>
        <w:tc>
          <w:tcPr>
            <w:tcW w:type="dxa" w:w="2088"/>
            <w:shd w:val="clear" w:color="auto" w:fill="E8E8E8"/>
          </w:tcPr>
          <w:p>
            <w:pPr>
              <w:spacing w:after="0"/>
              <w:jc w:val="left"/>
            </w:pPr>
            <w:r>
              <w:rPr>
                <w:b/>
                <w:sz w:val="16"/>
              </w:rPr>
              <w:t>Plan</w:t>
            </w:r>
          </w:p>
        </w:tc>
        <w:tc>
          <w:tcPr>
            <w:tcW w:type="dxa" w:w="1680"/>
            <w:shd w:val="clear" w:color="auto" w:fill="E8E8E8"/>
          </w:tcPr>
          <w:p>
            <w:pPr>
              <w:spacing w:after="0"/>
              <w:jc w:val="left"/>
            </w:pPr>
            <w:r>
              <w:rPr>
                <w:b/>
                <w:sz w:val="16"/>
              </w:rPr>
              <w:t>Approved</w:t>
            </w:r>
          </w:p>
        </w:tc>
        <w:tc>
          <w:tcPr>
            <w:tcW w:type="dxa" w:w="1316"/>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59"/>
            <w:shd w:val="clear" w:color="auto" w:fill="E8E8E8"/>
          </w:tcPr>
          <w:p>
            <w:pPr>
              <w:spacing w:after="0"/>
              <w:jc w:val="left"/>
            </w:pPr>
            <w:r>
              <w:rPr>
                <w:b/>
                <w:sz w:val="16"/>
              </w:rPr>
              <w:t>Update underway</w:t>
            </w:r>
          </w:p>
        </w:tc>
        <w:tc>
          <w:tcPr>
            <w:tcW w:type="dxa" w:w="1859"/>
            <w:shd w:val="clear" w:color="auto" w:fill="E8E8E8"/>
          </w:tcPr>
          <w:p>
            <w:pPr>
              <w:spacing w:after="0"/>
              <w:jc w:val="left"/>
            </w:pPr>
            <w:r>
              <w:rPr>
                <w:b/>
                <w:sz w:val="16"/>
              </w:rPr>
              <w:t>Notes</w:t>
            </w:r>
          </w:p>
        </w:tc>
      </w:tr>
      <w:tr>
        <w:trPr>
          <w:cantSplit/>
        </w:trPr>
        <w:tc>
          <w:tcPr>
            <w:tcW w:type="dxa" w:w="1494"/>
          </w:tcPr>
          <w:p>
            <w:pPr>
              <w:spacing w:after="0"/>
              <w:jc w:val="left"/>
            </w:pPr>
            <w:r>
              <w:rPr>
                <w:sz w:val="16"/>
              </w:rPr>
              <w:t>Montgomery County</w:t>
            </w:r>
          </w:p>
        </w:tc>
        <w:tc>
          <w:tcPr>
            <w:tcW w:type="dxa" w:w="1498"/>
          </w:tcPr>
          <w:p>
            <w:pPr>
              <w:spacing w:after="0"/>
              <w:jc w:val="left"/>
            </w:pPr>
            <w:r>
              <w:rPr>
                <w:sz w:val="16"/>
              </w:rPr>
              <w:t>County</w:t>
            </w:r>
          </w:p>
        </w:tc>
        <w:tc>
          <w:tcPr>
            <w:tcW w:type="dxa" w:w="1405"/>
          </w:tcPr>
          <w:p>
            <w:pPr>
              <w:spacing w:after="0"/>
              <w:jc w:val="left"/>
            </w:pPr>
            <w:r>
              <w:rPr>
                <w:sz w:val="16"/>
              </w:rPr>
              <w:t>Approved, expires 2030-10-21</w:t>
            </w:r>
          </w:p>
        </w:tc>
        <w:tc>
          <w:tcPr>
            <w:tcW w:type="dxa" w:w="2088"/>
          </w:tcPr>
          <w:p>
            <w:pPr>
              <w:spacing w:after="0"/>
              <w:jc w:val="left"/>
            </w:pPr>
            <w:r>
              <w:rPr>
                <w:sz w:val="16"/>
              </w:rPr>
              <w:t>Montgomery County (FEMA plan 109395)</w:t>
            </w:r>
          </w:p>
        </w:tc>
        <w:tc>
          <w:tcPr>
            <w:tcW w:type="dxa" w:w="1680"/>
          </w:tcPr>
          <w:p>
            <w:pPr>
              <w:spacing w:after="0"/>
              <w:jc w:val="left"/>
            </w:pPr>
            <w:r>
              <w:rPr>
                <w:sz w:val="16"/>
              </w:rPr>
              <w:t>2025-10-22</w:t>
            </w:r>
          </w:p>
        </w:tc>
        <w:tc>
          <w:tcPr>
            <w:tcW w:type="dxa" w:w="1316"/>
          </w:tcPr>
          <w:p>
            <w:pPr>
              <w:spacing w:after="0"/>
              <w:jc w:val="left"/>
            </w:pPr>
            <w:r>
              <w:rPr>
                <w:sz w:val="16"/>
              </w:rPr>
              <w:t>2030-10-21</w:t>
            </w:r>
          </w:p>
        </w:tc>
        <w:tc>
          <w:tcPr>
            <w:tcW w:type="dxa" w:w="813"/>
          </w:tcPr>
          <w:p>
            <w:pPr>
              <w:spacing w:after="0"/>
              <w:jc w:val="right"/>
            </w:pPr>
            <w:r>
              <w:rPr>
                <w:sz w:val="16"/>
              </w:rPr>
              <w:t>1,482</w:t>
            </w:r>
          </w:p>
        </w:tc>
        <w:tc>
          <w:tcPr>
            <w:tcW w:type="dxa" w:w="1959"/>
          </w:tcPr>
          <w:p>
            <w:pPr>
              <w:spacing w:after="0"/>
              <w:jc w:val="left"/>
            </w:pPr>
          </w:p>
        </w:tc>
        <w:tc>
          <w:tcPr>
            <w:tcW w:type="dxa" w:w="1859"/>
          </w:tcPr>
          <w:p>
            <w:pPr>
              <w:spacing w:after="0"/>
              <w:jc w:val="left"/>
            </w:pPr>
            <w:r>
              <w:rPr>
                <w:sz w:val="16"/>
              </w:rPr>
              <w:t>this jurisdiction approved 2025-10-21</w:t>
            </w:r>
          </w:p>
        </w:tc>
      </w:tr>
      <w:tr>
        <w:trPr>
          <w:cantSplit/>
        </w:trPr>
        <w:tc>
          <w:tcPr>
            <w:tcW w:type="dxa" w:w="1494"/>
          </w:tcPr>
          <w:p>
            <w:pPr>
              <w:spacing w:after="0"/>
              <w:jc w:val="left"/>
            </w:pPr>
            <w:r>
              <w:rPr>
                <w:sz w:val="16"/>
              </w:rPr>
              <w:t>Black Springs town</w:t>
            </w:r>
          </w:p>
        </w:tc>
        <w:tc>
          <w:tcPr>
            <w:tcW w:type="dxa" w:w="1498"/>
          </w:tcPr>
          <w:p>
            <w:pPr>
              <w:spacing w:after="0"/>
              <w:jc w:val="left"/>
            </w:pPr>
            <w:r>
              <w:rPr>
                <w:sz w:val="16"/>
              </w:rPr>
              <w:t>Town</w:t>
            </w:r>
          </w:p>
        </w:tc>
        <w:tc>
          <w:tcPr>
            <w:tcW w:type="dxa" w:w="1405"/>
          </w:tcPr>
          <w:p>
            <w:pPr>
              <w:spacing w:after="0"/>
              <w:jc w:val="left"/>
            </w:pPr>
            <w:r>
              <w:rPr>
                <w:sz w:val="16"/>
              </w:rPr>
              <w:t>Approved, expires 2030-10-21</w:t>
            </w:r>
          </w:p>
        </w:tc>
        <w:tc>
          <w:tcPr>
            <w:tcW w:type="dxa" w:w="2088"/>
          </w:tcPr>
          <w:p>
            <w:pPr>
              <w:spacing w:after="0"/>
              <w:jc w:val="left"/>
            </w:pPr>
            <w:r>
              <w:rPr>
                <w:sz w:val="16"/>
              </w:rPr>
              <w:t>Montgomery County (FEMA plan 109395)</w:t>
            </w:r>
          </w:p>
        </w:tc>
        <w:tc>
          <w:tcPr>
            <w:tcW w:type="dxa" w:w="1680"/>
          </w:tcPr>
          <w:p>
            <w:pPr>
              <w:spacing w:after="0"/>
              <w:jc w:val="left"/>
            </w:pPr>
            <w:r>
              <w:rPr>
                <w:sz w:val="16"/>
              </w:rPr>
              <w:t>2025-10-22</w:t>
            </w:r>
          </w:p>
        </w:tc>
        <w:tc>
          <w:tcPr>
            <w:tcW w:type="dxa" w:w="1316"/>
          </w:tcPr>
          <w:p>
            <w:pPr>
              <w:spacing w:after="0"/>
              <w:jc w:val="left"/>
            </w:pPr>
            <w:r>
              <w:rPr>
                <w:sz w:val="16"/>
              </w:rPr>
              <w:t>2030-10-21</w:t>
            </w:r>
          </w:p>
        </w:tc>
        <w:tc>
          <w:tcPr>
            <w:tcW w:type="dxa" w:w="813"/>
          </w:tcPr>
          <w:p>
            <w:pPr>
              <w:spacing w:after="0"/>
              <w:jc w:val="right"/>
            </w:pPr>
            <w:r>
              <w:rPr>
                <w:sz w:val="16"/>
              </w:rPr>
              <w:t>1,482</w:t>
            </w:r>
          </w:p>
        </w:tc>
        <w:tc>
          <w:tcPr>
            <w:tcW w:type="dxa" w:w="1959"/>
          </w:tcPr>
          <w:p>
            <w:pPr>
              <w:spacing w:after="0"/>
              <w:jc w:val="left"/>
            </w:pPr>
          </w:p>
        </w:tc>
        <w:tc>
          <w:tcPr>
            <w:tcW w:type="dxa" w:w="1859"/>
          </w:tcPr>
          <w:p>
            <w:pPr>
              <w:spacing w:after="0"/>
              <w:jc w:val="left"/>
            </w:pPr>
            <w:r>
              <w:rPr>
                <w:sz w:val="16"/>
              </w:rPr>
              <w:t>this jurisdiction approved 2025-10-21</w:t>
            </w:r>
          </w:p>
        </w:tc>
      </w:tr>
      <w:tr>
        <w:trPr>
          <w:cantSplit/>
        </w:trPr>
        <w:tc>
          <w:tcPr>
            <w:tcW w:type="dxa" w:w="1494"/>
          </w:tcPr>
          <w:p>
            <w:pPr>
              <w:spacing w:after="0"/>
              <w:jc w:val="left"/>
            </w:pPr>
            <w:r>
              <w:rPr>
                <w:sz w:val="16"/>
              </w:rPr>
              <w:t>Mount Ida city</w:t>
            </w:r>
          </w:p>
        </w:tc>
        <w:tc>
          <w:tcPr>
            <w:tcW w:type="dxa" w:w="1498"/>
          </w:tcPr>
          <w:p>
            <w:pPr>
              <w:spacing w:after="0"/>
              <w:jc w:val="left"/>
            </w:pPr>
            <w:r>
              <w:rPr>
                <w:sz w:val="16"/>
              </w:rPr>
              <w:t>City</w:t>
            </w:r>
          </w:p>
        </w:tc>
        <w:tc>
          <w:tcPr>
            <w:tcW w:type="dxa" w:w="1405"/>
          </w:tcPr>
          <w:p>
            <w:pPr>
              <w:spacing w:after="0"/>
              <w:jc w:val="left"/>
            </w:pPr>
            <w:r>
              <w:rPr>
                <w:sz w:val="16"/>
              </w:rPr>
              <w:t>Approved, expires 2030-10-21</w:t>
            </w:r>
          </w:p>
        </w:tc>
        <w:tc>
          <w:tcPr>
            <w:tcW w:type="dxa" w:w="2088"/>
          </w:tcPr>
          <w:p>
            <w:pPr>
              <w:spacing w:after="0"/>
              <w:jc w:val="left"/>
            </w:pPr>
            <w:r>
              <w:rPr>
                <w:sz w:val="16"/>
              </w:rPr>
              <w:t>Montgomery County (FEMA plan 109395)</w:t>
            </w:r>
          </w:p>
        </w:tc>
        <w:tc>
          <w:tcPr>
            <w:tcW w:type="dxa" w:w="1680"/>
          </w:tcPr>
          <w:p>
            <w:pPr>
              <w:spacing w:after="0"/>
              <w:jc w:val="left"/>
            </w:pPr>
            <w:r>
              <w:rPr>
                <w:sz w:val="16"/>
              </w:rPr>
              <w:t>2025-10-22</w:t>
            </w:r>
          </w:p>
        </w:tc>
        <w:tc>
          <w:tcPr>
            <w:tcW w:type="dxa" w:w="1316"/>
          </w:tcPr>
          <w:p>
            <w:pPr>
              <w:spacing w:after="0"/>
              <w:jc w:val="left"/>
            </w:pPr>
            <w:r>
              <w:rPr>
                <w:sz w:val="16"/>
              </w:rPr>
              <w:t>2030-10-21</w:t>
            </w:r>
          </w:p>
        </w:tc>
        <w:tc>
          <w:tcPr>
            <w:tcW w:type="dxa" w:w="813"/>
          </w:tcPr>
          <w:p>
            <w:pPr>
              <w:spacing w:after="0"/>
              <w:jc w:val="right"/>
            </w:pPr>
            <w:r>
              <w:rPr>
                <w:sz w:val="16"/>
              </w:rPr>
              <w:t>1,482</w:t>
            </w:r>
          </w:p>
        </w:tc>
        <w:tc>
          <w:tcPr>
            <w:tcW w:type="dxa" w:w="1959"/>
          </w:tcPr>
          <w:p>
            <w:pPr>
              <w:spacing w:after="0"/>
              <w:jc w:val="left"/>
            </w:pPr>
          </w:p>
        </w:tc>
        <w:tc>
          <w:tcPr>
            <w:tcW w:type="dxa" w:w="1859"/>
          </w:tcPr>
          <w:p>
            <w:pPr>
              <w:spacing w:after="0"/>
              <w:jc w:val="left"/>
            </w:pPr>
            <w:r>
              <w:rPr>
                <w:sz w:val="16"/>
              </w:rPr>
              <w:t>this jurisdiction approved 2025-10-21</w:t>
            </w:r>
          </w:p>
        </w:tc>
      </w:tr>
      <w:tr>
        <w:trPr>
          <w:cantSplit/>
        </w:trPr>
        <w:tc>
          <w:tcPr>
            <w:tcW w:type="dxa" w:w="1494"/>
          </w:tcPr>
          <w:p>
            <w:pPr>
              <w:spacing w:after="0"/>
              <w:jc w:val="left"/>
            </w:pPr>
            <w:r>
              <w:rPr>
                <w:sz w:val="16"/>
              </w:rPr>
              <w:t>Norman town</w:t>
            </w:r>
          </w:p>
        </w:tc>
        <w:tc>
          <w:tcPr>
            <w:tcW w:type="dxa" w:w="1498"/>
          </w:tcPr>
          <w:p>
            <w:pPr>
              <w:spacing w:after="0"/>
              <w:jc w:val="left"/>
            </w:pPr>
            <w:r>
              <w:rPr>
                <w:sz w:val="16"/>
              </w:rPr>
              <w:t>Town</w:t>
            </w:r>
          </w:p>
        </w:tc>
        <w:tc>
          <w:tcPr>
            <w:tcW w:type="dxa" w:w="1405"/>
          </w:tcPr>
          <w:p>
            <w:pPr>
              <w:spacing w:after="0"/>
              <w:jc w:val="left"/>
            </w:pPr>
            <w:r>
              <w:rPr>
                <w:sz w:val="16"/>
              </w:rPr>
              <w:t>Plan 109395 approved 2025-10-22, pending adoption here; not yet eligible</w:t>
            </w:r>
          </w:p>
        </w:tc>
        <w:tc>
          <w:tcPr>
            <w:tcW w:type="dxa" w:w="2088"/>
          </w:tcPr>
          <w:p>
            <w:pPr>
              <w:spacing w:after="0"/>
              <w:jc w:val="left"/>
            </w:pPr>
            <w:r>
              <w:rPr>
                <w:sz w:val="16"/>
              </w:rPr>
              <w:t>Montgomery County (FEMA plan 109395), pending adoption here</w:t>
            </w:r>
          </w:p>
        </w:tc>
        <w:tc>
          <w:tcPr>
            <w:tcW w:type="dxa" w:w="1680"/>
          </w:tcPr>
          <w:p>
            <w:pPr>
              <w:spacing w:after="0"/>
              <w:jc w:val="left"/>
            </w:pPr>
            <w:r>
              <w:rPr>
                <w:sz w:val="16"/>
              </w:rPr>
              <w:t>2025-10-22 by FEMA; not yet adopted here</w:t>
            </w:r>
          </w:p>
        </w:tc>
        <w:tc>
          <w:tcPr>
            <w:tcW w:type="dxa" w:w="1316"/>
          </w:tcPr>
          <w:p>
            <w:pPr>
              <w:spacing w:after="0"/>
              <w:jc w:val="left"/>
            </w:pPr>
            <w:r>
              <w:rPr>
                <w:sz w:val="16"/>
              </w:rPr>
              <w:t>2030-10-21 once adopted</w:t>
            </w:r>
          </w:p>
        </w:tc>
        <w:tc>
          <w:tcPr>
            <w:tcW w:type="dxa" w:w="813"/>
          </w:tcPr>
          <w:p>
            <w:pPr>
              <w:spacing w:after="0"/>
              <w:jc w:val="right"/>
            </w:pPr>
          </w:p>
        </w:tc>
        <w:tc>
          <w:tcPr>
            <w:tcW w:type="dxa" w:w="1959"/>
          </w:tcPr>
          <w:p>
            <w:pPr>
              <w:spacing w:after="0"/>
              <w:jc w:val="left"/>
            </w:pPr>
            <w:r>
              <w:rPr>
                <w:sz w:val="16"/>
              </w:rPr>
              <w:t>FEMA tracker shows a plan approvable pending adoption</w:t>
            </w:r>
          </w:p>
        </w:tc>
        <w:tc>
          <w:tcPr>
            <w:tcW w:type="dxa" w:w="1859"/>
          </w:tcPr>
          <w:p>
            <w:pPr>
              <w:spacing w:after="0"/>
              <w:jc w:val="left"/>
            </w:pPr>
            <w:r>
              <w:rPr>
                <w:sz w:val="16"/>
              </w:rPr>
              <w:t>Not yet eligible: adopt the approved plan.</w:t>
            </w:r>
          </w:p>
        </w:tc>
      </w:tr>
      <w:tr>
        <w:trPr>
          <w:cantSplit/>
        </w:trPr>
        <w:tc>
          <w:tcPr>
            <w:tcW w:type="dxa" w:w="1494"/>
          </w:tcPr>
          <w:p>
            <w:pPr>
              <w:spacing w:after="0"/>
              <w:jc w:val="left"/>
            </w:pPr>
            <w:r>
              <w:rPr>
                <w:sz w:val="16"/>
              </w:rPr>
              <w:t>Oden town</w:t>
            </w:r>
          </w:p>
        </w:tc>
        <w:tc>
          <w:tcPr>
            <w:tcW w:type="dxa" w:w="1498"/>
          </w:tcPr>
          <w:p>
            <w:pPr>
              <w:spacing w:after="0"/>
              <w:jc w:val="left"/>
            </w:pPr>
            <w:r>
              <w:rPr>
                <w:sz w:val="16"/>
              </w:rPr>
              <w:t>Town</w:t>
            </w:r>
          </w:p>
        </w:tc>
        <w:tc>
          <w:tcPr>
            <w:tcW w:type="dxa" w:w="1405"/>
          </w:tcPr>
          <w:p>
            <w:pPr>
              <w:spacing w:after="0"/>
              <w:jc w:val="left"/>
            </w:pPr>
            <w:r>
              <w:rPr>
                <w:sz w:val="16"/>
              </w:rPr>
              <w:t>Plan 109395 approved 2025-10-22, pending adoption here; not yet eligible</w:t>
            </w:r>
          </w:p>
        </w:tc>
        <w:tc>
          <w:tcPr>
            <w:tcW w:type="dxa" w:w="2088"/>
          </w:tcPr>
          <w:p>
            <w:pPr>
              <w:spacing w:after="0"/>
              <w:jc w:val="left"/>
            </w:pPr>
            <w:r>
              <w:rPr>
                <w:sz w:val="16"/>
              </w:rPr>
              <w:t>Montgomery County (FEMA plan 109395), pending adoption here</w:t>
            </w:r>
          </w:p>
        </w:tc>
        <w:tc>
          <w:tcPr>
            <w:tcW w:type="dxa" w:w="1680"/>
          </w:tcPr>
          <w:p>
            <w:pPr>
              <w:spacing w:after="0"/>
              <w:jc w:val="left"/>
            </w:pPr>
            <w:r>
              <w:rPr>
                <w:sz w:val="16"/>
              </w:rPr>
              <w:t>2025-10-22 by FEMA; not yet adopted here</w:t>
            </w:r>
          </w:p>
        </w:tc>
        <w:tc>
          <w:tcPr>
            <w:tcW w:type="dxa" w:w="1316"/>
          </w:tcPr>
          <w:p>
            <w:pPr>
              <w:spacing w:after="0"/>
              <w:jc w:val="left"/>
            </w:pPr>
            <w:r>
              <w:rPr>
                <w:sz w:val="16"/>
              </w:rPr>
              <w:t>2030-10-21 once adopted</w:t>
            </w:r>
          </w:p>
        </w:tc>
        <w:tc>
          <w:tcPr>
            <w:tcW w:type="dxa" w:w="813"/>
          </w:tcPr>
          <w:p>
            <w:pPr>
              <w:spacing w:after="0"/>
              <w:jc w:val="right"/>
            </w:pPr>
          </w:p>
        </w:tc>
        <w:tc>
          <w:tcPr>
            <w:tcW w:type="dxa" w:w="1959"/>
          </w:tcPr>
          <w:p>
            <w:pPr>
              <w:spacing w:after="0"/>
              <w:jc w:val="left"/>
            </w:pPr>
            <w:r>
              <w:rPr>
                <w:sz w:val="16"/>
              </w:rPr>
              <w:t>FEMA tracker shows a plan approvable pending adoption</w:t>
            </w:r>
          </w:p>
        </w:tc>
        <w:tc>
          <w:tcPr>
            <w:tcW w:type="dxa" w:w="1859"/>
          </w:tcPr>
          <w:p>
            <w:pPr>
              <w:spacing w:after="0"/>
              <w:jc w:val="left"/>
            </w:pPr>
            <w:r>
              <w:rPr>
                <w:sz w:val="16"/>
              </w:rPr>
              <w:t>Not yet eligible: adopt the approved plan.</w:t>
            </w:r>
          </w:p>
        </w:tc>
      </w:tr>
      <w:tr>
        <w:trPr>
          <w:cantSplit/>
        </w:trPr>
        <w:tc>
          <w:tcPr>
            <w:tcW w:type="dxa" w:w="1494"/>
          </w:tcPr>
          <w:p>
            <w:pPr>
              <w:spacing w:after="0"/>
              <w:jc w:val="left"/>
            </w:pPr>
            <w:r>
              <w:rPr>
                <w:sz w:val="16"/>
              </w:rPr>
              <w:t>Caddo Hills School District</w:t>
            </w:r>
          </w:p>
        </w:tc>
        <w:tc>
          <w:tcPr>
            <w:tcW w:type="dxa" w:w="1498"/>
          </w:tcPr>
          <w:p>
            <w:pPr>
              <w:spacing w:after="0"/>
              <w:jc w:val="left"/>
            </w:pPr>
            <w:r>
              <w:rPr>
                <w:sz w:val="16"/>
              </w:rPr>
              <w:t>School/School District</w:t>
            </w:r>
          </w:p>
        </w:tc>
        <w:tc>
          <w:tcPr>
            <w:tcW w:type="dxa" w:w="1405"/>
          </w:tcPr>
          <w:p>
            <w:pPr>
              <w:spacing w:after="0"/>
              <w:jc w:val="left"/>
            </w:pPr>
            <w:r>
              <w:rPr>
                <w:sz w:val="16"/>
              </w:rPr>
              <w:t>Approved, expires 2030-10-21</w:t>
            </w:r>
          </w:p>
        </w:tc>
        <w:tc>
          <w:tcPr>
            <w:tcW w:type="dxa" w:w="2088"/>
          </w:tcPr>
          <w:p>
            <w:pPr>
              <w:spacing w:after="0"/>
              <w:jc w:val="left"/>
            </w:pPr>
            <w:r>
              <w:rPr>
                <w:sz w:val="16"/>
              </w:rPr>
              <w:t>Montgomery County (FEMA plan 109395)</w:t>
            </w:r>
          </w:p>
        </w:tc>
        <w:tc>
          <w:tcPr>
            <w:tcW w:type="dxa" w:w="1680"/>
          </w:tcPr>
          <w:p>
            <w:pPr>
              <w:spacing w:after="0"/>
              <w:jc w:val="left"/>
            </w:pPr>
            <w:r>
              <w:rPr>
                <w:sz w:val="16"/>
              </w:rPr>
              <w:t>2025-10-22</w:t>
            </w:r>
          </w:p>
        </w:tc>
        <w:tc>
          <w:tcPr>
            <w:tcW w:type="dxa" w:w="1316"/>
          </w:tcPr>
          <w:p>
            <w:pPr>
              <w:spacing w:after="0"/>
              <w:jc w:val="left"/>
            </w:pPr>
            <w:r>
              <w:rPr>
                <w:sz w:val="16"/>
              </w:rPr>
              <w:t>2030-10-21</w:t>
            </w:r>
          </w:p>
        </w:tc>
        <w:tc>
          <w:tcPr>
            <w:tcW w:type="dxa" w:w="813"/>
          </w:tcPr>
          <w:p>
            <w:pPr>
              <w:spacing w:after="0"/>
              <w:jc w:val="right"/>
            </w:pPr>
            <w:r>
              <w:rPr>
                <w:sz w:val="16"/>
              </w:rPr>
              <w:t>1,482</w:t>
            </w:r>
          </w:p>
        </w:tc>
        <w:tc>
          <w:tcPr>
            <w:tcW w:type="dxa" w:w="1959"/>
          </w:tcPr>
          <w:p>
            <w:pPr>
              <w:spacing w:after="0"/>
              <w:jc w:val="left"/>
            </w:pPr>
          </w:p>
        </w:tc>
        <w:tc>
          <w:tcPr>
            <w:tcW w:type="dxa" w:w="1859"/>
          </w:tcPr>
          <w:p>
            <w:pPr>
              <w:spacing w:after="0"/>
              <w:jc w:val="left"/>
            </w:pPr>
            <w:r>
              <w:rPr>
                <w:sz w:val="16"/>
              </w:rPr>
              <w:t>this jurisdiction approved 2025-10-21</w:t>
            </w:r>
          </w:p>
        </w:tc>
      </w:tr>
      <w:tr>
        <w:trPr>
          <w:cantSplit/>
        </w:trPr>
        <w:tc>
          <w:tcPr>
            <w:tcW w:type="dxa" w:w="1494"/>
          </w:tcPr>
          <w:p>
            <w:pPr>
              <w:spacing w:after="0"/>
              <w:jc w:val="left"/>
            </w:pPr>
            <w:r>
              <w:rPr>
                <w:sz w:val="16"/>
              </w:rPr>
              <w:t>Mount Ida School District</w:t>
            </w:r>
          </w:p>
        </w:tc>
        <w:tc>
          <w:tcPr>
            <w:tcW w:type="dxa" w:w="1498"/>
          </w:tcPr>
          <w:p>
            <w:pPr>
              <w:spacing w:after="0"/>
              <w:jc w:val="left"/>
            </w:pPr>
            <w:r>
              <w:rPr>
                <w:sz w:val="16"/>
              </w:rPr>
              <w:t>School/School District</w:t>
            </w:r>
          </w:p>
        </w:tc>
        <w:tc>
          <w:tcPr>
            <w:tcW w:type="dxa" w:w="1405"/>
          </w:tcPr>
          <w:p>
            <w:pPr>
              <w:spacing w:after="0"/>
              <w:jc w:val="left"/>
            </w:pPr>
            <w:r>
              <w:rPr>
                <w:sz w:val="16"/>
              </w:rPr>
              <w:t>Plan 109395 approved 2025-10-22, pending adoption here; not yet eligible</w:t>
            </w:r>
          </w:p>
        </w:tc>
        <w:tc>
          <w:tcPr>
            <w:tcW w:type="dxa" w:w="2088"/>
          </w:tcPr>
          <w:p>
            <w:pPr>
              <w:spacing w:after="0"/>
              <w:jc w:val="left"/>
            </w:pPr>
            <w:r>
              <w:rPr>
                <w:sz w:val="16"/>
              </w:rPr>
              <w:t>Montgomery County (FEMA plan 109395), pending adoption here</w:t>
            </w:r>
          </w:p>
        </w:tc>
        <w:tc>
          <w:tcPr>
            <w:tcW w:type="dxa" w:w="1680"/>
          </w:tcPr>
          <w:p>
            <w:pPr>
              <w:spacing w:after="0"/>
              <w:jc w:val="left"/>
            </w:pPr>
            <w:r>
              <w:rPr>
                <w:sz w:val="16"/>
              </w:rPr>
              <w:t>2025-10-22 by FEMA; not yet adopted here</w:t>
            </w:r>
          </w:p>
        </w:tc>
        <w:tc>
          <w:tcPr>
            <w:tcW w:type="dxa" w:w="1316"/>
          </w:tcPr>
          <w:p>
            <w:pPr>
              <w:spacing w:after="0"/>
              <w:jc w:val="left"/>
            </w:pPr>
            <w:r>
              <w:rPr>
                <w:sz w:val="16"/>
              </w:rPr>
              <w:t>2030-10-21 once adopted</w:t>
            </w:r>
          </w:p>
        </w:tc>
        <w:tc>
          <w:tcPr>
            <w:tcW w:type="dxa" w:w="813"/>
          </w:tcPr>
          <w:p>
            <w:pPr>
              <w:spacing w:after="0"/>
              <w:jc w:val="right"/>
            </w:pPr>
          </w:p>
        </w:tc>
        <w:tc>
          <w:tcPr>
            <w:tcW w:type="dxa" w:w="1959"/>
          </w:tcPr>
          <w:p>
            <w:pPr>
              <w:spacing w:after="0"/>
              <w:jc w:val="left"/>
            </w:pPr>
            <w:r>
              <w:rPr>
                <w:sz w:val="16"/>
              </w:rPr>
              <w:t>FEMA tracker shows a plan approvable pending adoption</w:t>
            </w:r>
          </w:p>
        </w:tc>
        <w:tc>
          <w:tcPr>
            <w:tcW w:type="dxa" w:w="1859"/>
          </w:tcPr>
          <w:p>
            <w:pPr>
              <w:spacing w:after="0"/>
              <w:jc w:val="left"/>
            </w:pPr>
            <w:r>
              <w:rPr>
                <w:sz w:val="16"/>
              </w:rPr>
              <w:t>Not yet eligible: adopt the approved plan.</w:t>
            </w:r>
          </w:p>
        </w:tc>
      </w:tr>
      <w:tr>
        <w:trPr>
          <w:cantSplit/>
        </w:trPr>
        <w:tc>
          <w:tcPr>
            <w:tcW w:type="dxa" w:w="1494"/>
          </w:tcPr>
          <w:p>
            <w:pPr>
              <w:spacing w:after="0"/>
              <w:jc w:val="left"/>
            </w:pPr>
            <w:r>
              <w:rPr>
                <w:sz w:val="16"/>
              </w:rPr>
              <w:t>Oden School District (Ouachita River Campus)</w:t>
            </w:r>
          </w:p>
        </w:tc>
        <w:tc>
          <w:tcPr>
            <w:tcW w:type="dxa" w:w="1498"/>
          </w:tcPr>
          <w:p>
            <w:pPr>
              <w:spacing w:after="0"/>
              <w:jc w:val="left"/>
            </w:pPr>
            <w:r>
              <w:rPr>
                <w:sz w:val="16"/>
              </w:rPr>
              <w:t>School/School District</w:t>
            </w:r>
          </w:p>
        </w:tc>
        <w:tc>
          <w:tcPr>
            <w:tcW w:type="dxa" w:w="1405"/>
          </w:tcPr>
          <w:p>
            <w:pPr>
              <w:spacing w:after="0"/>
              <w:jc w:val="left"/>
            </w:pPr>
            <w:r>
              <w:rPr>
                <w:sz w:val="16"/>
              </w:rPr>
              <w:t>Approved, expires 2030-10-21</w:t>
            </w:r>
          </w:p>
        </w:tc>
        <w:tc>
          <w:tcPr>
            <w:tcW w:type="dxa" w:w="2088"/>
          </w:tcPr>
          <w:p>
            <w:pPr>
              <w:spacing w:after="0"/>
              <w:jc w:val="left"/>
            </w:pPr>
            <w:r>
              <w:rPr>
                <w:sz w:val="16"/>
              </w:rPr>
              <w:t>Montgomery County (FEMA plan 109395)</w:t>
            </w:r>
          </w:p>
        </w:tc>
        <w:tc>
          <w:tcPr>
            <w:tcW w:type="dxa" w:w="1680"/>
          </w:tcPr>
          <w:p>
            <w:pPr>
              <w:spacing w:after="0"/>
              <w:jc w:val="left"/>
            </w:pPr>
            <w:r>
              <w:rPr>
                <w:sz w:val="16"/>
              </w:rPr>
              <w:t>2025-10-22</w:t>
            </w:r>
          </w:p>
        </w:tc>
        <w:tc>
          <w:tcPr>
            <w:tcW w:type="dxa" w:w="1316"/>
          </w:tcPr>
          <w:p>
            <w:pPr>
              <w:spacing w:after="0"/>
              <w:jc w:val="left"/>
            </w:pPr>
            <w:r>
              <w:rPr>
                <w:sz w:val="16"/>
              </w:rPr>
              <w:t>2030-10-21</w:t>
            </w:r>
          </w:p>
        </w:tc>
        <w:tc>
          <w:tcPr>
            <w:tcW w:type="dxa" w:w="813"/>
          </w:tcPr>
          <w:p>
            <w:pPr>
              <w:spacing w:after="0"/>
              <w:jc w:val="right"/>
            </w:pPr>
            <w:r>
              <w:rPr>
                <w:sz w:val="16"/>
              </w:rPr>
              <w:t>1,482</w:t>
            </w:r>
          </w:p>
        </w:tc>
        <w:tc>
          <w:tcPr>
            <w:tcW w:type="dxa" w:w="1959"/>
          </w:tcPr>
          <w:p>
            <w:pPr>
              <w:spacing w:after="0"/>
              <w:jc w:val="left"/>
            </w:pPr>
          </w:p>
        </w:tc>
        <w:tc>
          <w:tcPr>
            <w:tcW w:type="dxa" w:w="1859"/>
          </w:tcPr>
          <w:p>
            <w:pPr>
              <w:spacing w:after="0"/>
              <w:jc w:val="left"/>
            </w:pPr>
            <w:r>
              <w:rPr>
                <w:sz w:val="16"/>
              </w:rPr>
              <w:t>this jurisdiction approved 2025-10-21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$3,051,950</w:t>
            </w:r>
          </w:p>
        </w:tc>
        <w:tc>
          <w:tcPr>
            <w:tcW w:type="dxa" w:w="1126"/>
          </w:tcPr>
          <w:p>
            <w:pPr>
              <w:spacing w:after="0"/>
              <w:jc w:val="right"/>
            </w:pPr>
            <w:r>
              <w:rPr>
                <w:sz w:val="16"/>
              </w:rPr>
              <w:t>$14,525</w:t>
            </w:r>
          </w:p>
        </w:tc>
        <w:tc>
          <w:tcPr>
            <w:tcW w:type="dxa" w:w="1587"/>
          </w:tcPr>
          <w:p>
            <w:pPr>
              <w:spacing w:after="0"/>
              <w:jc w:val="right"/>
            </w:pPr>
            <w:r>
              <w:rPr>
                <w:sz w:val="16"/>
              </w:rPr>
              <w:t>$512,673</w:t>
            </w:r>
          </w:p>
        </w:tc>
        <w:tc>
          <w:tcPr>
            <w:tcW w:type="dxa" w:w="1144"/>
          </w:tcPr>
          <w:p>
            <w:pPr>
              <w:spacing w:after="0"/>
              <w:jc w:val="right"/>
            </w:pPr>
            <w:r>
              <w:rPr>
                <w:sz w:val="16"/>
              </w:rPr>
              <w:t>$3,579,148</w:t>
            </w:r>
          </w:p>
        </w:tc>
        <w:tc>
          <w:tcPr>
            <w:tcW w:type="dxa" w:w="1787"/>
          </w:tcPr>
          <w:p>
            <w:pPr>
              <w:spacing w:after="0"/>
              <w:jc w:val="right"/>
            </w:pPr>
            <w:r>
              <w:rPr>
                <w:sz w:val="16"/>
              </w:rPr>
              <w:t>66</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$291,669</w:t>
            </w:r>
          </w:p>
        </w:tc>
        <w:tc>
          <w:tcPr>
            <w:tcW w:type="dxa" w:w="1126"/>
          </w:tcPr>
          <w:p>
            <w:pPr>
              <w:spacing w:after="0"/>
              <w:jc w:val="right"/>
            </w:pPr>
            <w:r>
              <w:rPr>
                <w:sz w:val="16"/>
              </w:rPr>
              <w:t>$816</w:t>
            </w:r>
          </w:p>
        </w:tc>
        <w:tc>
          <w:tcPr>
            <w:tcW w:type="dxa" w:w="1587"/>
          </w:tcPr>
          <w:p>
            <w:pPr>
              <w:spacing w:after="0"/>
              <w:jc w:val="right"/>
            </w:pPr>
            <w:r>
              <w:rPr>
                <w:sz w:val="16"/>
              </w:rPr>
              <w:t>$404,329</w:t>
            </w:r>
          </w:p>
        </w:tc>
        <w:tc>
          <w:tcPr>
            <w:tcW w:type="dxa" w:w="1144"/>
          </w:tcPr>
          <w:p>
            <w:pPr>
              <w:spacing w:after="0"/>
              <w:jc w:val="right"/>
            </w:pPr>
            <w:r>
              <w:rPr>
                <w:sz w:val="16"/>
              </w:rPr>
              <w:t>$696,813</w:t>
            </w:r>
          </w:p>
        </w:tc>
        <w:tc>
          <w:tcPr>
            <w:tcW w:type="dxa" w:w="1787"/>
          </w:tcPr>
          <w:p>
            <w:pPr>
              <w:spacing w:after="0"/>
              <w:jc w:val="right"/>
            </w:pPr>
            <w:r>
              <w:rPr>
                <w:sz w:val="16"/>
              </w:rPr>
              <w:t>11</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Ice Storm</w:t>
            </w:r>
          </w:p>
        </w:tc>
        <w:tc>
          <w:tcPr>
            <w:tcW w:type="dxa" w:w="1251"/>
          </w:tcPr>
          <w:p>
            <w:pPr>
              <w:spacing w:after="0"/>
              <w:jc w:val="left"/>
            </w:pPr>
            <w:r>
              <w:rPr>
                <w:sz w:val="16"/>
              </w:rPr>
              <w:t>Relatively High</w:t>
            </w:r>
          </w:p>
        </w:tc>
        <w:tc>
          <w:tcPr>
            <w:tcW w:type="dxa" w:w="1251"/>
          </w:tcPr>
          <w:p>
            <w:pPr>
              <w:spacing w:after="0"/>
              <w:jc w:val="left"/>
            </w:pPr>
            <w:r>
              <w:rPr>
                <w:sz w:val="16"/>
              </w:rPr>
              <w:t>Relatively Moderate</w:t>
            </w:r>
          </w:p>
        </w:tc>
        <w:tc>
          <w:tcPr>
            <w:tcW w:type="dxa" w:w="1037"/>
          </w:tcPr>
          <w:p>
            <w:pPr>
              <w:spacing w:after="0"/>
              <w:jc w:val="right"/>
            </w:pPr>
            <w:r>
              <w:rPr>
                <w:sz w:val="16"/>
              </w:rPr>
              <w:t>$301,157</w:t>
            </w:r>
          </w:p>
        </w:tc>
        <w:tc>
          <w:tcPr>
            <w:tcW w:type="dxa" w:w="1126"/>
          </w:tcPr>
          <w:p>
            <w:pPr>
              <w:spacing w:after="0"/>
              <w:jc w:val="right"/>
            </w:pPr>
            <w:r>
              <w:rPr>
                <w:sz w:val="16"/>
              </w:rPr>
              <w:t>n/a</w:t>
            </w:r>
          </w:p>
        </w:tc>
        <w:tc>
          <w:tcPr>
            <w:tcW w:type="dxa" w:w="1587"/>
          </w:tcPr>
          <w:p>
            <w:pPr>
              <w:spacing w:after="0"/>
              <w:jc w:val="right"/>
            </w:pPr>
            <w:r>
              <w:rPr>
                <w:sz w:val="16"/>
              </w:rPr>
              <w:t>$10,890</w:t>
            </w:r>
          </w:p>
        </w:tc>
        <w:tc>
          <w:tcPr>
            <w:tcW w:type="dxa" w:w="1144"/>
          </w:tcPr>
          <w:p>
            <w:pPr>
              <w:spacing w:after="0"/>
              <w:jc w:val="right"/>
            </w:pPr>
            <w:r>
              <w:rPr>
                <w:sz w:val="16"/>
              </w:rPr>
              <w:t>$312,047</w:t>
            </w:r>
          </w:p>
        </w:tc>
        <w:tc>
          <w:tcPr>
            <w:tcW w:type="dxa" w:w="1787"/>
          </w:tcPr>
          <w:p>
            <w:pPr>
              <w:spacing w:after="0"/>
              <w:jc w:val="right"/>
            </w:pPr>
            <w:r>
              <w:rPr>
                <w:sz w:val="16"/>
              </w:rPr>
              <w:t>7</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$112,710</w:t>
            </w:r>
          </w:p>
        </w:tc>
        <w:tc>
          <w:tcPr>
            <w:tcW w:type="dxa" w:w="1126"/>
          </w:tcPr>
          <w:p>
            <w:pPr>
              <w:spacing w:after="0"/>
              <w:jc w:val="right"/>
            </w:pPr>
            <w:r>
              <w:rPr>
                <w:sz w:val="16"/>
              </w:rPr>
              <w:t>$13</w:t>
            </w:r>
          </w:p>
        </w:tc>
        <w:tc>
          <w:tcPr>
            <w:tcW w:type="dxa" w:w="1587"/>
          </w:tcPr>
          <w:p>
            <w:pPr>
              <w:spacing w:after="0"/>
              <w:jc w:val="right"/>
            </w:pPr>
            <w:r>
              <w:rPr>
                <w:sz w:val="16"/>
              </w:rPr>
              <w:t>$161,937</w:t>
            </w:r>
          </w:p>
        </w:tc>
        <w:tc>
          <w:tcPr>
            <w:tcW w:type="dxa" w:w="1144"/>
          </w:tcPr>
          <w:p>
            <w:pPr>
              <w:spacing w:after="0"/>
              <w:jc w:val="right"/>
            </w:pPr>
            <w:r>
              <w:rPr>
                <w:sz w:val="16"/>
              </w:rPr>
              <w:t>$274,659</w:t>
            </w:r>
          </w:p>
        </w:tc>
        <w:tc>
          <w:tcPr>
            <w:tcW w:type="dxa" w:w="1787"/>
          </w:tcPr>
          <w:p>
            <w:pPr>
              <w:spacing w:after="0"/>
              <w:jc w:val="right"/>
            </w:pPr>
            <w:r>
              <w:rPr>
                <w:sz w:val="16"/>
              </w:rPr>
              <w:t>166</w:t>
            </w:r>
          </w:p>
        </w:tc>
        <w:tc>
          <w:tcPr>
            <w:tcW w:type="dxa" w:w="3192"/>
          </w:tcPr>
          <w:p>
            <w:pPr>
              <w:spacing w:after="0"/>
              <w:jc w:val="left"/>
            </w:pPr>
            <w:r>
              <w:rPr>
                <w:sz w:val="16"/>
              </w:rPr>
              <w:t>Includes 7 Strong Wind records (a NOAA non-thunderstorm wind type,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$152</w:t>
            </w:r>
          </w:p>
        </w:tc>
        <w:tc>
          <w:tcPr>
            <w:tcW w:type="dxa" w:w="1587"/>
          </w:tcPr>
          <w:p>
            <w:pPr>
              <w:spacing w:after="0"/>
              <w:jc w:val="right"/>
            </w:pPr>
            <w:r>
              <w:rPr>
                <w:sz w:val="16"/>
              </w:rPr>
              <w:t>$248,776</w:t>
            </w:r>
          </w:p>
        </w:tc>
        <w:tc>
          <w:tcPr>
            <w:tcW w:type="dxa" w:w="1144"/>
          </w:tcPr>
          <w:p>
            <w:pPr>
              <w:spacing w:after="0"/>
              <w:jc w:val="right"/>
            </w:pPr>
            <w:r>
              <w:rPr>
                <w:sz w:val="16"/>
              </w:rPr>
              <w:t>$248,959</w:t>
            </w:r>
          </w:p>
        </w:tc>
        <w:tc>
          <w:tcPr>
            <w:tcW w:type="dxa" w:w="1787"/>
          </w:tcPr>
          <w:p>
            <w:pPr>
              <w:spacing w:after="0"/>
              <w:jc w:val="right"/>
            </w:pPr>
            <w:r>
              <w:rPr>
                <w:sz w:val="16"/>
              </w:rPr>
              <w:t>9</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$99,669</w:t>
            </w:r>
          </w:p>
        </w:tc>
        <w:tc>
          <w:tcPr>
            <w:tcW w:type="dxa" w:w="1126"/>
          </w:tcPr>
          <w:p>
            <w:pPr>
              <w:spacing w:after="0"/>
              <w:jc w:val="right"/>
            </w:pPr>
            <w:r>
              <w:rPr>
                <w:sz w:val="16"/>
              </w:rPr>
              <w:t>n/a</w:t>
            </w:r>
          </w:p>
        </w:tc>
        <w:tc>
          <w:tcPr>
            <w:tcW w:type="dxa" w:w="1587"/>
          </w:tcPr>
          <w:p>
            <w:pPr>
              <w:spacing w:after="0"/>
              <w:jc w:val="right"/>
            </w:pPr>
            <w:r>
              <w:rPr>
                <w:sz w:val="16"/>
              </w:rPr>
              <w:t>$28,349</w:t>
            </w:r>
          </w:p>
        </w:tc>
        <w:tc>
          <w:tcPr>
            <w:tcW w:type="dxa" w:w="1144"/>
          </w:tcPr>
          <w:p>
            <w:pPr>
              <w:spacing w:after="0"/>
              <w:jc w:val="right"/>
            </w:pPr>
            <w:r>
              <w:rPr>
                <w:sz w:val="16"/>
              </w:rPr>
              <w:t>$128,019</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$2,783</w:t>
            </w:r>
          </w:p>
        </w:tc>
        <w:tc>
          <w:tcPr>
            <w:tcW w:type="dxa" w:w="1126"/>
          </w:tcPr>
          <w:p>
            <w:pPr>
              <w:spacing w:after="0"/>
              <w:jc w:val="right"/>
            </w:pPr>
            <w:r>
              <w:rPr>
                <w:sz w:val="16"/>
              </w:rPr>
              <w:t>$105</w:t>
            </w:r>
          </w:p>
        </w:tc>
        <w:tc>
          <w:tcPr>
            <w:tcW w:type="dxa" w:w="1587"/>
          </w:tcPr>
          <w:p>
            <w:pPr>
              <w:spacing w:after="0"/>
              <w:jc w:val="right"/>
            </w:pPr>
            <w:r>
              <w:rPr>
                <w:sz w:val="16"/>
              </w:rPr>
              <w:t>$107,242</w:t>
            </w:r>
          </w:p>
        </w:tc>
        <w:tc>
          <w:tcPr>
            <w:tcW w:type="dxa" w:w="1144"/>
          </w:tcPr>
          <w:p>
            <w:pPr>
              <w:spacing w:after="0"/>
              <w:jc w:val="right"/>
            </w:pPr>
            <w:r>
              <w:rPr>
                <w:sz w:val="16"/>
              </w:rPr>
              <w:t>$110,129</w:t>
            </w:r>
          </w:p>
        </w:tc>
        <w:tc>
          <w:tcPr>
            <w:tcW w:type="dxa" w:w="1787"/>
          </w:tcPr>
          <w:p>
            <w:pPr>
              <w:spacing w:after="0"/>
              <w:jc w:val="right"/>
            </w:pPr>
            <w:r>
              <w:rPr>
                <w:sz w:val="16"/>
              </w:rPr>
              <w:t>7</w:t>
            </w:r>
          </w:p>
        </w:tc>
        <w:tc>
          <w:tcPr>
            <w:tcW w:type="dxa" w:w="3192"/>
          </w:tcPr>
          <w:p>
            <w:pPr>
              <w:spacing w:after="0"/>
              <w:jc w:val="left"/>
            </w:pPr>
            <w:r>
              <w:rPr>
                <w:sz w:val="16"/>
              </w:rPr>
              <w:t>Includes 7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$8,391</w:t>
            </w:r>
          </w:p>
        </w:tc>
        <w:tc>
          <w:tcPr>
            <w:tcW w:type="dxa" w:w="1126"/>
          </w:tcPr>
          <w:p>
            <w:pPr>
              <w:spacing w:after="0"/>
              <w:jc w:val="right"/>
            </w:pPr>
            <w:r>
              <w:rPr>
                <w:sz w:val="16"/>
              </w:rPr>
              <w:t>n/a</w:t>
            </w:r>
          </w:p>
        </w:tc>
        <w:tc>
          <w:tcPr>
            <w:tcW w:type="dxa" w:w="1587"/>
          </w:tcPr>
          <w:p>
            <w:pPr>
              <w:spacing w:after="0"/>
              <w:jc w:val="right"/>
            </w:pPr>
            <w:r>
              <w:rPr>
                <w:sz w:val="16"/>
              </w:rPr>
              <w:t>$101,486</w:t>
            </w:r>
          </w:p>
        </w:tc>
        <w:tc>
          <w:tcPr>
            <w:tcW w:type="dxa" w:w="1144"/>
          </w:tcPr>
          <w:p>
            <w:pPr>
              <w:spacing w:after="0"/>
              <w:jc w:val="right"/>
            </w:pPr>
            <w:r>
              <w:rPr>
                <w:sz w:val="16"/>
              </w:rPr>
              <w:t>$109,877</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$69,446</w:t>
            </w:r>
          </w:p>
        </w:tc>
        <w:tc>
          <w:tcPr>
            <w:tcW w:type="dxa" w:w="1126"/>
          </w:tcPr>
          <w:p>
            <w:pPr>
              <w:spacing w:after="0"/>
              <w:jc w:val="right"/>
            </w:pPr>
            <w:r>
              <w:rPr>
                <w:sz w:val="16"/>
              </w:rPr>
              <w:t>$14,906</w:t>
            </w:r>
          </w:p>
        </w:tc>
        <w:tc>
          <w:tcPr>
            <w:tcW w:type="dxa" w:w="1587"/>
          </w:tcPr>
          <w:p>
            <w:pPr>
              <w:spacing w:after="0"/>
              <w:jc w:val="right"/>
            </w:pPr>
            <w:r>
              <w:rPr>
                <w:sz w:val="16"/>
              </w:rPr>
              <w:t>$4,464</w:t>
            </w:r>
          </w:p>
        </w:tc>
        <w:tc>
          <w:tcPr>
            <w:tcW w:type="dxa" w:w="1144"/>
          </w:tcPr>
          <w:p>
            <w:pPr>
              <w:spacing w:after="0"/>
              <w:jc w:val="right"/>
            </w:pPr>
            <w:r>
              <w:rPr>
                <w:sz w:val="16"/>
              </w:rPr>
              <w:t>$88,816</w:t>
            </w:r>
          </w:p>
        </w:tc>
        <w:tc>
          <w:tcPr>
            <w:tcW w:type="dxa" w:w="1787"/>
          </w:tcPr>
          <w:p>
            <w:pPr>
              <w:spacing w:after="0"/>
              <w:jc w:val="right"/>
            </w:pPr>
            <w:r>
              <w:rPr>
                <w:sz w:val="16"/>
              </w:rPr>
              <w:t>126</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$44,004</w:t>
            </w:r>
          </w:p>
        </w:tc>
        <w:tc>
          <w:tcPr>
            <w:tcW w:type="dxa" w:w="1126"/>
          </w:tcPr>
          <w:p>
            <w:pPr>
              <w:spacing w:after="0"/>
              <w:jc w:val="right"/>
            </w:pPr>
            <w:r>
              <w:rPr>
                <w:sz w:val="16"/>
              </w:rPr>
              <w:t>$274</w:t>
            </w:r>
          </w:p>
        </w:tc>
        <w:tc>
          <w:tcPr>
            <w:tcW w:type="dxa" w:w="1587"/>
          </w:tcPr>
          <w:p>
            <w:pPr>
              <w:spacing w:after="0"/>
              <w:jc w:val="right"/>
            </w:pPr>
            <w:r>
              <w:rPr>
                <w:sz w:val="16"/>
              </w:rPr>
              <w:t>$8,397</w:t>
            </w:r>
          </w:p>
        </w:tc>
        <w:tc>
          <w:tcPr>
            <w:tcW w:type="dxa" w:w="1144"/>
          </w:tcPr>
          <w:p>
            <w:pPr>
              <w:spacing w:after="0"/>
              <w:jc w:val="right"/>
            </w:pPr>
            <w:r>
              <w:rPr>
                <w:sz w:val="16"/>
              </w:rPr>
              <w:t>$52,675</w:t>
            </w:r>
          </w:p>
        </w:tc>
        <w:tc>
          <w:tcPr>
            <w:tcW w:type="dxa" w:w="1787"/>
          </w:tcPr>
          <w:p>
            <w:pPr>
              <w:spacing w:after="0"/>
              <w:jc w:val="right"/>
            </w:pPr>
            <w:r>
              <w:rPr>
                <w:sz w:val="16"/>
              </w:rPr>
              <w:t>8</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$23,933</w:t>
            </w:r>
          </w:p>
        </w:tc>
        <w:tc>
          <w:tcPr>
            <w:tcW w:type="dxa" w:w="1126"/>
          </w:tcPr>
          <w:p>
            <w:pPr>
              <w:spacing w:after="0"/>
              <w:jc w:val="right"/>
            </w:pPr>
            <w:r>
              <w:rPr>
                <w:sz w:val="16"/>
              </w:rPr>
              <w:t>$230</w:t>
            </w:r>
          </w:p>
        </w:tc>
        <w:tc>
          <w:tcPr>
            <w:tcW w:type="dxa" w:w="1587"/>
          </w:tcPr>
          <w:p>
            <w:pPr>
              <w:spacing w:after="0"/>
              <w:jc w:val="right"/>
            </w:pPr>
            <w:r>
              <w:rPr>
                <w:sz w:val="16"/>
              </w:rPr>
              <w:t>$2,784</w:t>
            </w:r>
          </w:p>
        </w:tc>
        <w:tc>
          <w:tcPr>
            <w:tcW w:type="dxa" w:w="1144"/>
          </w:tcPr>
          <w:p>
            <w:pPr>
              <w:spacing w:after="0"/>
              <w:jc w:val="right"/>
            </w:pPr>
            <w:r>
              <w:rPr>
                <w:sz w:val="16"/>
              </w:rPr>
              <w:t>$26,947</w:t>
            </w:r>
          </w:p>
        </w:tc>
        <w:tc>
          <w:tcPr>
            <w:tcW w:type="dxa" w:w="1787"/>
          </w:tcPr>
          <w:p>
            <w:pPr>
              <w:spacing w:after="0"/>
              <w:jc w:val="right"/>
            </w:pPr>
            <w:r>
              <w:rPr>
                <w:sz w:val="16"/>
              </w:rPr>
              <w:t>63</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$15,126</w:t>
            </w:r>
          </w:p>
        </w:tc>
        <w:tc>
          <w:tcPr>
            <w:tcW w:type="dxa" w:w="1126"/>
          </w:tcPr>
          <w:p>
            <w:pPr>
              <w:spacing w:after="0"/>
              <w:jc w:val="right"/>
            </w:pPr>
            <w:r>
              <w:rPr>
                <w:sz w:val="16"/>
              </w:rPr>
              <w:t>$4,726</w:t>
            </w:r>
          </w:p>
        </w:tc>
        <w:tc>
          <w:tcPr>
            <w:tcW w:type="dxa" w:w="1587"/>
          </w:tcPr>
          <w:p>
            <w:pPr>
              <w:spacing w:after="0"/>
              <w:jc w:val="right"/>
            </w:pPr>
            <w:r>
              <w:rPr>
                <w:sz w:val="16"/>
              </w:rPr>
              <w:t>$304</w:t>
            </w:r>
          </w:p>
        </w:tc>
        <w:tc>
          <w:tcPr>
            <w:tcW w:type="dxa" w:w="1144"/>
          </w:tcPr>
          <w:p>
            <w:pPr>
              <w:spacing w:after="0"/>
              <w:jc w:val="right"/>
            </w:pPr>
            <w:r>
              <w:rPr>
                <w:sz w:val="16"/>
              </w:rPr>
              <w:t>$20,156</w:t>
            </w:r>
          </w:p>
        </w:tc>
        <w:tc>
          <w:tcPr>
            <w:tcW w:type="dxa" w:w="1787"/>
          </w:tcPr>
          <w:p>
            <w:pPr>
              <w:spacing w:after="0"/>
              <w:jc w:val="right"/>
            </w:pPr>
            <w:r>
              <w:rPr>
                <w:sz w:val="16"/>
              </w:rPr>
              <w:t>5</w:t>
            </w:r>
          </w:p>
        </w:tc>
        <w:tc>
          <w:tcPr>
            <w:tcW w:type="dxa" w:w="3192"/>
          </w:tcPr>
          <w:p>
            <w:pPr>
              <w:spacing w:after="0"/>
              <w:jc w:val="left"/>
            </w:pPr>
            <w:r>
              <w:rPr>
                <w:sz w:val="16"/>
              </w:rPr>
              <w:t>Includes 3 Tropical Depression records (outside NRI's Hurricane definition).</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$1,293</w:t>
            </w:r>
          </w:p>
        </w:tc>
        <w:tc>
          <w:tcPr>
            <w:tcW w:type="dxa" w:w="1126"/>
          </w:tcPr>
          <w:p>
            <w:pPr>
              <w:spacing w:after="0"/>
              <w:jc w:val="right"/>
            </w:pPr>
            <w:r>
              <w:rPr>
                <w:sz w:val="16"/>
              </w:rPr>
              <w:t>n/a</w:t>
            </w:r>
          </w:p>
        </w:tc>
        <w:tc>
          <w:tcPr>
            <w:tcW w:type="dxa" w:w="1587"/>
          </w:tcPr>
          <w:p>
            <w:pPr>
              <w:spacing w:after="0"/>
              <w:jc w:val="right"/>
            </w:pPr>
            <w:r>
              <w:rPr>
                <w:sz w:val="16"/>
              </w:rPr>
              <w:t>$1,050</w:t>
            </w:r>
          </w:p>
        </w:tc>
        <w:tc>
          <w:tcPr>
            <w:tcW w:type="dxa" w:w="1144"/>
          </w:tcPr>
          <w:p>
            <w:pPr>
              <w:spacing w:after="0"/>
              <w:jc w:val="right"/>
            </w:pPr>
            <w:r>
              <w:rPr>
                <w:sz w:val="16"/>
              </w:rPr>
              <w:t>$2,343</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Drought</w:t>
            </w:r>
          </w:p>
        </w:tc>
        <w:tc>
          <w:tcPr>
            <w:tcW w:type="dxa" w:w="1251"/>
          </w:tcPr>
          <w:p>
            <w:pPr>
              <w:spacing w:after="0"/>
              <w:jc w:val="left"/>
            </w:pPr>
            <w:r>
              <w:rPr>
                <w:sz w:val="16"/>
              </w:rPr>
              <w:t>No Rating</w:t>
            </w:r>
          </w:p>
        </w:tc>
        <w:tc>
          <w:tcPr>
            <w:tcW w:type="dxa" w:w="125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87"/>
          </w:tcPr>
          <w:p>
            <w:pPr>
              <w:spacing w:after="0"/>
              <w:jc w:val="right"/>
            </w:pPr>
            <w:r>
              <w:rPr>
                <w:sz w:val="16"/>
              </w:rPr>
              <w:t>n/a</w:t>
            </w:r>
          </w:p>
        </w:tc>
        <w:tc>
          <w:tcPr>
            <w:tcW w:type="dxa" w:w="1144"/>
          </w:tcPr>
          <w:p>
            <w:pPr>
              <w:spacing w:after="0"/>
              <w:jc w:val="right"/>
            </w:pPr>
            <w:r>
              <w:rPr>
                <w:sz w:val="16"/>
              </w:rPr>
              <w:t>$0</w:t>
            </w:r>
          </w:p>
        </w:tc>
        <w:tc>
          <w:tcPr>
            <w:tcW w:type="dxa" w:w="1787"/>
          </w:tcPr>
          <w:p>
            <w:pPr>
              <w:spacing w:after="0"/>
              <w:jc w:val="right"/>
            </w:pPr>
            <w:r>
              <w:rPr>
                <w:sz w:val="16"/>
              </w:rPr>
              <w:t>20</w:t>
            </w:r>
          </w:p>
        </w:tc>
        <w:tc>
          <w:tcPr>
            <w:tcW w:type="dxa" w:w="319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9530 (Relatively Low, 72.7); tract 9532 (Relatively Low, 69.0); tract 9531 (Relatively Low, 52.3)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9530 (Relatively Low, 53.9); tract 9532 (Relatively Low, 52.6); tract 9531 (Very Low, 50.4)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9532 (Relatively Low, 95.2); tract 9530 (Relatively Low, 90.6); tract 9531 (Relatively Low, 89.8)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9530 (Very High, 93.8); tract 9532 (Relatively High, 91.9); tract 9531 (Relatively High, 77.0)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9532 (Relatively Moderate, 91.3); tract 9531 (Relatively Moderate, 88.9); tract 9530 (Relatively Low, 86.8)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9530 is Census Tract 9530).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0"/>
        <w:gridCol w:w="1739"/>
        <w:gridCol w:w="1993"/>
        <w:gridCol w:w="1601"/>
        <w:gridCol w:w="1904"/>
        <w:gridCol w:w="1577"/>
        <w:gridCol w:w="1578"/>
      </w:tblGrid>
      <w:tr>
        <w:trPr>
          <w:cantSplit/>
          <w:tblHeader/>
        </w:trPr>
        <w:tc>
          <w:tcPr>
            <w:tcW w:type="dxa" w:w="1851"/>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3"/>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904"/>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39"/>
          </w:tcPr>
          <w:p>
            <w:pPr>
              <w:spacing w:after="0"/>
              <w:jc w:val="right"/>
            </w:pPr>
            <w:r>
              <w:rPr>
                <w:sz w:val="16"/>
              </w:rPr>
              <w:t>0</w:t>
            </w:r>
          </w:p>
        </w:tc>
        <w:tc>
          <w:tcPr>
            <w:tcW w:type="dxa" w:w="1993"/>
          </w:tcPr>
          <w:p>
            <w:pPr>
              <w:spacing w:after="0"/>
              <w:jc w:val="left"/>
            </w:pPr>
          </w:p>
        </w:tc>
        <w:tc>
          <w:tcPr>
            <w:tcW w:type="dxa" w:w="1601"/>
          </w:tcPr>
          <w:p>
            <w:pPr>
              <w:spacing w:after="0"/>
              <w:jc w:val="left"/>
            </w:pPr>
          </w:p>
        </w:tc>
        <w:tc>
          <w:tcPr>
            <w:tcW w:type="dxa" w:w="1904"/>
          </w:tcPr>
          <w:p>
            <w:pPr>
              <w:spacing w:after="0"/>
              <w:jc w:val="left"/>
            </w:pPr>
          </w:p>
        </w:tc>
        <w:tc>
          <w:tcPr>
            <w:tcW w:type="dxa" w:w="1577"/>
          </w:tcPr>
          <w:p>
            <w:pPr>
              <w:spacing w:after="0"/>
              <w:jc w:val="left"/>
            </w:pPr>
          </w:p>
        </w:tc>
        <w:tc>
          <w:tcPr>
            <w:tcW w:type="dxa" w:w="1578"/>
          </w:tcPr>
          <w:p>
            <w:pPr>
              <w:spacing w:after="0"/>
              <w:jc w:val="left"/>
            </w:pPr>
          </w:p>
        </w:tc>
      </w:tr>
      <w:tr>
        <w:trPr>
          <w:cantSplit/>
        </w:trPr>
        <w:tc>
          <w:tcPr>
            <w:tcW w:type="dxa" w:w="1851"/>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39"/>
          </w:tcPr>
          <w:p>
            <w:pPr>
              <w:spacing w:after="0"/>
              <w:jc w:val="right"/>
            </w:pPr>
            <w:r>
              <w:rPr>
                <w:sz w:val="16"/>
              </w:rPr>
              <w:t>7 records, 2007 to 2014 (7 zone-level)</w:t>
            </w:r>
          </w:p>
        </w:tc>
        <w:tc>
          <w:tcPr>
            <w:tcW w:type="dxa" w:w="1993"/>
          </w:tcPr>
          <w:p>
            <w:pPr>
              <w:spacing w:after="0"/>
              <w:jc w:val="left"/>
            </w:pPr>
          </w:p>
        </w:tc>
        <w:tc>
          <w:tcPr>
            <w:tcW w:type="dxa" w:w="1601"/>
          </w:tcPr>
          <w:p>
            <w:pPr>
              <w:spacing w:after="0"/>
              <w:jc w:val="left"/>
            </w:pPr>
            <w:r>
              <w:rPr>
                <w:sz w:val="16"/>
              </w:rPr>
              <w:t>No crop damage reported in 7 records.</w:t>
            </w:r>
          </w:p>
        </w:tc>
        <w:tc>
          <w:tcPr>
            <w:tcW w:type="dxa" w:w="1904"/>
          </w:tcPr>
          <w:p>
            <w:pPr>
              <w:spacing w:after="0"/>
              <w:jc w:val="left"/>
            </w:pPr>
          </w:p>
        </w:tc>
        <w:tc>
          <w:tcPr>
            <w:tcW w:type="dxa" w:w="157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Drought</w:t>
            </w:r>
          </w:p>
        </w:tc>
        <w:tc>
          <w:tcPr>
            <w:tcW w:type="dxa" w:w="1870"/>
          </w:tcPr>
          <w:p>
            <w:pPr>
              <w:spacing w:after="0"/>
              <w:jc w:val="left"/>
            </w:pPr>
            <w:r>
              <w:rPr>
                <w:sz w:val="16"/>
              </w:rPr>
              <w:t>U.S. Drought Monitor scale (D0 to D4)</w:t>
            </w:r>
          </w:p>
        </w:tc>
        <w:tc>
          <w:tcPr>
            <w:tcW w:type="dxa" w:w="1739"/>
          </w:tcPr>
          <w:p>
            <w:pPr>
              <w:spacing w:after="0"/>
              <w:jc w:val="right"/>
            </w:pPr>
            <w:r>
              <w:rPr>
                <w:sz w:val="16"/>
              </w:rPr>
              <w:t>20 records, 2000 to 2017 (20 zone-level)</w:t>
            </w:r>
          </w:p>
        </w:tc>
        <w:tc>
          <w:tcPr>
            <w:tcW w:type="dxa" w:w="1993"/>
          </w:tcPr>
          <w:p>
            <w:pPr>
              <w:spacing w:after="0"/>
              <w:jc w:val="left"/>
            </w:pPr>
            <w:r>
              <w:rPr>
                <w:sz w:val="16"/>
              </w:rPr>
              <w:t>1 day to 232 days (median 113 days); 5 with a recorded value</w:t>
            </w:r>
          </w:p>
        </w:tc>
        <w:tc>
          <w:tcPr>
            <w:tcW w:type="dxa" w:w="1601"/>
          </w:tcPr>
          <w:p>
            <w:pPr>
              <w:spacing w:after="0"/>
              <w:jc w:val="left"/>
            </w:pPr>
            <w:r>
              <w:rPr>
                <w:sz w:val="16"/>
              </w:rPr>
              <w:t>232 days (about 7.6 months), 2012-06-19 to 2013-02-05, a run of 9 consecutive Storm Events drought records, zone-level</w:t>
            </w:r>
          </w:p>
        </w:tc>
        <w:tc>
          <w:tcPr>
            <w:tcW w:type="dxa" w:w="1904"/>
          </w:tcPr>
          <w:p>
            <w:pPr>
              <w:spacing w:after="0"/>
              <w:jc w:val="left"/>
            </w:pPr>
          </w:p>
        </w:tc>
        <w:tc>
          <w:tcPr>
            <w:tcW w:type="dxa" w:w="1577"/>
          </w:tcPr>
          <w:p>
            <w:pPr>
              <w:spacing w:after="0"/>
              <w:jc w:val="left"/>
            </w:pPr>
            <w:r>
              <w:rPr>
                <w:sz w:val="16"/>
              </w:rPr>
              <w:t>Countywide (zone-level records).</w:t>
            </w: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0"/>
          </w:tcPr>
          <w:p>
            <w:pPr>
              <w:spacing w:after="0"/>
              <w:jc w:val="left"/>
            </w:pPr>
            <w:r>
              <w:rPr>
                <w:sz w:val="16"/>
              </w:rPr>
              <w:t>Modified Mercalli (local data)</w:t>
            </w:r>
          </w:p>
        </w:tc>
        <w:tc>
          <w:tcPr>
            <w:tcW w:type="dxa" w:w="1739"/>
          </w:tcPr>
          <w:p>
            <w:pPr>
              <w:spacing w:after="0"/>
              <w:jc w:val="right"/>
            </w:pPr>
            <w:r>
              <w:rPr>
                <w:sz w:val="16"/>
              </w:rPr>
              <w:t>0</w:t>
            </w:r>
          </w:p>
        </w:tc>
        <w:tc>
          <w:tcPr>
            <w:tcW w:type="dxa" w:w="1993"/>
          </w:tcPr>
          <w:p>
            <w:pPr>
              <w:spacing w:after="0"/>
              <w:jc w:val="left"/>
            </w:pPr>
          </w:p>
        </w:tc>
        <w:tc>
          <w:tcPr>
            <w:tcW w:type="dxa" w:w="1601"/>
          </w:tcPr>
          <w:p>
            <w:pPr>
              <w:spacing w:after="0"/>
              <w:jc w:val="left"/>
            </w:pPr>
          </w:p>
        </w:tc>
        <w:tc>
          <w:tcPr>
            <w:tcW w:type="dxa" w:w="1904"/>
          </w:tcPr>
          <w:p>
            <w:pPr>
              <w:spacing w:after="0"/>
              <w:jc w:val="left"/>
            </w:pPr>
          </w:p>
        </w:tc>
        <w:tc>
          <w:tcPr>
            <w:tcW w:type="dxa" w:w="1577"/>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0"/>
          </w:tcPr>
          <w:p>
            <w:pPr>
              <w:spacing w:after="0"/>
              <w:jc w:val="left"/>
            </w:pPr>
            <w:r>
              <w:rPr>
                <w:sz w:val="16"/>
              </w:rPr>
              <w:t>hail size (inches)</w:t>
            </w:r>
          </w:p>
        </w:tc>
        <w:tc>
          <w:tcPr>
            <w:tcW w:type="dxa" w:w="1739"/>
          </w:tcPr>
          <w:p>
            <w:pPr>
              <w:spacing w:after="0"/>
              <w:jc w:val="right"/>
            </w:pPr>
            <w:r>
              <w:rPr>
                <w:sz w:val="16"/>
              </w:rPr>
              <w:t>151 records, 1957 to 2026</w:t>
            </w:r>
          </w:p>
        </w:tc>
        <w:tc>
          <w:tcPr>
            <w:tcW w:type="dxa" w:w="1993"/>
          </w:tcPr>
          <w:p>
            <w:pPr>
              <w:spacing w:after="0"/>
              <w:jc w:val="left"/>
            </w:pPr>
            <w:r>
              <w:rPr>
                <w:sz w:val="16"/>
              </w:rPr>
              <w:t>0.75 in to 4.5 in (median 1 in); 151 with a recorded value</w:t>
            </w:r>
          </w:p>
        </w:tc>
        <w:tc>
          <w:tcPr>
            <w:tcW w:type="dxa" w:w="1601"/>
          </w:tcPr>
          <w:p>
            <w:pPr>
              <w:spacing w:after="0"/>
              <w:jc w:val="left"/>
            </w:pPr>
            <w:r>
              <w:rPr>
                <w:sz w:val="16"/>
              </w:rPr>
              <w:t>4.5 in hail, 2002-04-29</w:t>
            </w:r>
          </w:p>
        </w:tc>
        <w:tc>
          <w:tcPr>
            <w:tcW w:type="dxa" w:w="1904"/>
          </w:tcPr>
          <w:p>
            <w:pPr>
              <w:spacing w:after="0"/>
              <w:jc w:val="left"/>
            </w:pPr>
            <w:r>
              <w:rPr>
                <w:sz w:val="16"/>
              </w:rPr>
              <w:t>Hail, 2001-05-27, $500 property; crops not reported (2001 dollars)</w:t>
            </w:r>
          </w:p>
        </w:tc>
        <w:tc>
          <w:tcPr>
            <w:tcW w:type="dxa" w:w="1577"/>
          </w:tcPr>
          <w:p>
            <w:pPr>
              <w:spacing w:after="0"/>
              <w:jc w:val="left"/>
            </w:pPr>
            <w:r>
              <w:rPr>
                <w:sz w:val="16"/>
              </w:rPr>
              <w:t>Event records naming jurisdictions in the plan: Mount Ida city (33 records), Norman town (18 records), Oden town (8 records), Black Springs town (2 records).</w:t>
            </w:r>
          </w:p>
        </w:tc>
        <w:tc>
          <w:tcPr>
            <w:tcW w:type="dxa" w:w="1578"/>
          </w:tcPr>
          <w:p>
            <w:pPr>
              <w:spacing w:after="0"/>
              <w:jc w:val="left"/>
            </w:pPr>
          </w:p>
        </w:tc>
      </w:tr>
      <w:tr>
        <w:trPr>
          <w:cantSplit/>
        </w:trPr>
        <w:tc>
          <w:tcPr>
            <w:tcW w:type="dxa" w:w="1851"/>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39"/>
          </w:tcPr>
          <w:p>
            <w:pPr>
              <w:spacing w:after="0"/>
              <w:jc w:val="right"/>
            </w:pPr>
            <w:r>
              <w:rPr>
                <w:sz w:val="16"/>
              </w:rPr>
              <w:t>9 records, 2007 to 2012 (9 zone-level)</w:t>
            </w:r>
          </w:p>
        </w:tc>
        <w:tc>
          <w:tcPr>
            <w:tcW w:type="dxa" w:w="1993"/>
          </w:tcPr>
          <w:p>
            <w:pPr>
              <w:spacing w:after="0"/>
              <w:jc w:val="left"/>
            </w:pPr>
            <w:r>
              <w:rPr>
                <w:sz w:val="16"/>
              </w:rPr>
              <w:t>4 days to 42 days (median 8 days); 6 with a recorded value</w:t>
            </w:r>
          </w:p>
        </w:tc>
        <w:tc>
          <w:tcPr>
            <w:tcW w:type="dxa" w:w="1601"/>
          </w:tcPr>
          <w:p>
            <w:pPr>
              <w:spacing w:after="0"/>
              <w:jc w:val="left"/>
            </w:pPr>
            <w:r>
              <w:rPr>
                <w:sz w:val="16"/>
              </w:rPr>
              <w:t>2012-06-25 to 2012-08-05 (3 records, 1 of them a monthly summary record), zone-level</w:t>
            </w:r>
          </w:p>
        </w:tc>
        <w:tc>
          <w:tcPr>
            <w:tcW w:type="dxa" w:w="1904"/>
          </w:tcPr>
          <w:p>
            <w:pPr>
              <w:spacing w:after="0"/>
              <w:jc w:val="left"/>
            </w:pPr>
          </w:p>
        </w:tc>
        <w:tc>
          <w:tcPr>
            <w:tcW w:type="dxa" w:w="157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39"/>
          </w:tcPr>
          <w:p>
            <w:pPr>
              <w:spacing w:after="0"/>
              <w:jc w:val="right"/>
            </w:pPr>
            <w:r>
              <w:rPr>
                <w:sz w:val="16"/>
              </w:rPr>
              <w:t>5 records, 2005 to 2012 (5 zone-level)</w:t>
            </w:r>
          </w:p>
        </w:tc>
        <w:tc>
          <w:tcPr>
            <w:tcW w:type="dxa" w:w="1993"/>
          </w:tcPr>
          <w:p>
            <w:pPr>
              <w:spacing w:after="0"/>
              <w:jc w:val="left"/>
            </w:pPr>
          </w:p>
        </w:tc>
        <w:tc>
          <w:tcPr>
            <w:tcW w:type="dxa" w:w="1601"/>
          </w:tcPr>
          <w:p>
            <w:pPr>
              <w:spacing w:after="0"/>
              <w:jc w:val="left"/>
            </w:pPr>
            <w:r>
              <w:rPr>
                <w:sz w:val="16"/>
              </w:rPr>
              <w:t>Strongest recorded: Tropical Storm record, 2008-09-13 to 2008-09-14, $375,000 property; $0 crops (2008 dollars); NWS zone ARZ041</w:t>
            </w:r>
          </w:p>
        </w:tc>
        <w:tc>
          <w:tcPr>
            <w:tcW w:type="dxa" w:w="1904"/>
          </w:tcPr>
          <w:p>
            <w:pPr>
              <w:spacing w:after="0"/>
              <w:jc w:val="left"/>
            </w:pPr>
            <w:r>
              <w:rPr>
                <w:sz w:val="16"/>
              </w:rPr>
              <w:t>Most damaging recorded: Tropical Depression, 2012-08-30, $500,000 property; crops not reported (zone total, 2012 dollars)</w:t>
            </w:r>
          </w:p>
        </w:tc>
        <w:tc>
          <w:tcPr>
            <w:tcW w:type="dxa" w:w="1577"/>
          </w:tcPr>
          <w:p>
            <w:pPr>
              <w:spacing w:after="0"/>
              <w:jc w:val="left"/>
            </w:pPr>
            <w:r>
              <w:rPr>
                <w:sz w:val="16"/>
              </w:rPr>
              <w:t>Countywide (zone-level records).</w:t>
            </w: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0"/>
          </w:tcPr>
          <w:p>
            <w:pPr>
              <w:spacing w:after="0"/>
              <w:jc w:val="left"/>
            </w:pPr>
            <w:r>
              <w:rPr>
                <w:sz w:val="16"/>
              </w:rPr>
              <w:t>Sperry-Piltz ice scale (local data)</w:t>
            </w:r>
          </w:p>
        </w:tc>
        <w:tc>
          <w:tcPr>
            <w:tcW w:type="dxa" w:w="1739"/>
          </w:tcPr>
          <w:p>
            <w:pPr>
              <w:spacing w:after="0"/>
              <w:jc w:val="right"/>
            </w:pPr>
            <w:r>
              <w:rPr>
                <w:sz w:val="16"/>
              </w:rPr>
              <w:t>7 records, 1998 to 2023 (7 zone-level)</w:t>
            </w:r>
          </w:p>
        </w:tc>
        <w:tc>
          <w:tcPr>
            <w:tcW w:type="dxa" w:w="1993"/>
          </w:tcPr>
          <w:p>
            <w:pPr>
              <w:spacing w:after="0"/>
              <w:jc w:val="left"/>
            </w:pPr>
          </w:p>
        </w:tc>
        <w:tc>
          <w:tcPr>
            <w:tcW w:type="dxa" w:w="1601"/>
          </w:tcPr>
          <w:p>
            <w:pPr>
              <w:spacing w:after="0"/>
              <w:jc w:val="left"/>
            </w:pPr>
            <w:r>
              <w:rPr>
                <w:sz w:val="16"/>
              </w:rPr>
              <w:t>Ice Storm, 2014-02-04, $300,000 property; $0 crops (2014 dollars); NWS zone ARZ041</w:t>
            </w:r>
          </w:p>
        </w:tc>
        <w:tc>
          <w:tcPr>
            <w:tcW w:type="dxa" w:w="1904"/>
          </w:tcPr>
          <w:p>
            <w:pPr>
              <w:spacing w:after="0"/>
              <w:jc w:val="left"/>
            </w:pPr>
          </w:p>
        </w:tc>
        <w:tc>
          <w:tcPr>
            <w:tcW w:type="dxa" w:w="157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39"/>
          </w:tcPr>
          <w:p>
            <w:pPr>
              <w:spacing w:after="0"/>
              <w:jc w:val="right"/>
            </w:pPr>
            <w:r>
              <w:rPr>
                <w:sz w:val="16"/>
              </w:rPr>
              <w:t>66 records, 1996 to 2026</w:t>
            </w:r>
          </w:p>
        </w:tc>
        <w:tc>
          <w:tcPr>
            <w:tcW w:type="dxa" w:w="1993"/>
          </w:tcPr>
          <w:p>
            <w:pPr>
              <w:spacing w:after="0"/>
              <w:jc w:val="left"/>
            </w:pPr>
          </w:p>
        </w:tc>
        <w:tc>
          <w:tcPr>
            <w:tcW w:type="dxa" w:w="1601"/>
          </w:tcPr>
          <w:p>
            <w:pPr>
              <w:spacing w:after="0"/>
              <w:jc w:val="left"/>
            </w:pPr>
            <w:r>
              <w:rPr>
                <w:sz w:val="16"/>
              </w:rPr>
              <w:t>Flash Flood, 2010-06-11, $9,000,000 property; $0 crops (2010 dollars), 20 direct deaths, 24 direct injuries</w:t>
            </w:r>
          </w:p>
        </w:tc>
        <w:tc>
          <w:tcPr>
            <w:tcW w:type="dxa" w:w="1904"/>
          </w:tcPr>
          <w:p>
            <w:pPr>
              <w:spacing w:after="0"/>
              <w:jc w:val="left"/>
            </w:pPr>
          </w:p>
        </w:tc>
        <w:tc>
          <w:tcPr>
            <w:tcW w:type="dxa" w:w="1577"/>
          </w:tcPr>
          <w:p>
            <w:pPr>
              <w:spacing w:after="0"/>
              <w:jc w:val="left"/>
            </w:pPr>
            <w:r>
              <w:rPr>
                <w:sz w:val="16"/>
              </w:rPr>
              <w:t>Event records naming jurisdictions in the plan: Mount Ida city (16 records), Norman town (7 records), Black Springs town (3 records), Oden town (3 records).</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0"/>
          </w:tcPr>
          <w:p>
            <w:pPr>
              <w:spacing w:after="0"/>
              <w:jc w:val="left"/>
            </w:pPr>
            <w:r>
              <w:rPr>
                <w:sz w:val="16"/>
              </w:rPr>
              <w:t>none (count and damage only)</w:t>
            </w:r>
          </w:p>
        </w:tc>
        <w:tc>
          <w:tcPr>
            <w:tcW w:type="dxa" w:w="1739"/>
          </w:tcPr>
          <w:p>
            <w:pPr>
              <w:spacing w:after="0"/>
              <w:jc w:val="right"/>
            </w:pPr>
            <w:r>
              <w:rPr>
                <w:sz w:val="16"/>
              </w:rPr>
              <w:t>1 record, 2010 (1 zone-level)</w:t>
            </w:r>
          </w:p>
        </w:tc>
        <w:tc>
          <w:tcPr>
            <w:tcW w:type="dxa" w:w="1993"/>
          </w:tcPr>
          <w:p>
            <w:pPr>
              <w:spacing w:after="0"/>
              <w:jc w:val="left"/>
            </w:pPr>
          </w:p>
        </w:tc>
        <w:tc>
          <w:tcPr>
            <w:tcW w:type="dxa" w:w="1601"/>
          </w:tcPr>
          <w:p>
            <w:pPr>
              <w:spacing w:after="0"/>
              <w:jc w:val="left"/>
            </w:pPr>
            <w:r>
              <w:rPr>
                <w:sz w:val="16"/>
              </w:rPr>
              <w:t>Debris Flow, 2010-06-11, $25,000 property; $0 crops (2010 dollars); NWS zone ARZ041</w:t>
            </w:r>
          </w:p>
        </w:tc>
        <w:tc>
          <w:tcPr>
            <w:tcW w:type="dxa" w:w="1904"/>
          </w:tcPr>
          <w:p>
            <w:pPr>
              <w:spacing w:after="0"/>
              <w:jc w:val="left"/>
            </w:pPr>
          </w:p>
        </w:tc>
        <w:tc>
          <w:tcPr>
            <w:tcW w:type="dxa" w:w="157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39"/>
          </w:tcPr>
          <w:p>
            <w:pPr>
              <w:spacing w:after="0"/>
              <w:jc w:val="right"/>
            </w:pPr>
            <w:r>
              <w:rPr>
                <w:sz w:val="16"/>
              </w:rPr>
              <w:t>4 records, 2004 to 2025</w:t>
            </w:r>
          </w:p>
        </w:tc>
        <w:tc>
          <w:tcPr>
            <w:tcW w:type="dxa" w:w="1993"/>
          </w:tcPr>
          <w:p>
            <w:pPr>
              <w:spacing w:after="0"/>
              <w:jc w:val="left"/>
            </w:pPr>
          </w:p>
        </w:tc>
        <w:tc>
          <w:tcPr>
            <w:tcW w:type="dxa" w:w="1601"/>
          </w:tcPr>
          <w:p>
            <w:pPr>
              <w:spacing w:after="0"/>
              <w:jc w:val="left"/>
            </w:pPr>
            <w:r>
              <w:rPr>
                <w:sz w:val="16"/>
              </w:rPr>
              <w:t>Lightning, 2025-07-29, $0 property; $200 crops (2025 dollars)</w:t>
            </w:r>
          </w:p>
        </w:tc>
        <w:tc>
          <w:tcPr>
            <w:tcW w:type="dxa" w:w="1904"/>
          </w:tcPr>
          <w:p>
            <w:pPr>
              <w:spacing w:after="0"/>
              <w:jc w:val="left"/>
            </w:pPr>
          </w:p>
        </w:tc>
        <w:tc>
          <w:tcPr>
            <w:tcW w:type="dxa" w:w="1577"/>
          </w:tcPr>
          <w:p>
            <w:pPr>
              <w:spacing w:after="0"/>
              <w:jc w:val="left"/>
            </w:pPr>
            <w:r>
              <w:rPr>
                <w:sz w:val="16"/>
              </w:rPr>
              <w:t>Event records naming jurisdictions in the plan: Mount Ida city (2 records).</w:t>
            </w:r>
          </w:p>
        </w:tc>
        <w:tc>
          <w:tcPr>
            <w:tcW w:type="dxa" w:w="1578"/>
          </w:tcPr>
          <w:p>
            <w:pPr>
              <w:spacing w:after="0"/>
              <w:jc w:val="left"/>
            </w:pPr>
            <w:r>
              <w:rPr>
                <w:sz w:val="16"/>
              </w:rPr>
              <w:t>Storm Events lists lightning with damage or casualties.</w:t>
            </w:r>
          </w:p>
        </w:tc>
      </w:tr>
      <w:tr>
        <w:trPr>
          <w:cantSplit/>
        </w:trPr>
        <w:tc>
          <w:tcPr>
            <w:tcW w:type="dxa" w:w="1851"/>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39"/>
          </w:tcPr>
          <w:p>
            <w:pPr>
              <w:spacing w:after="0"/>
              <w:jc w:val="right"/>
            </w:pPr>
            <w:r>
              <w:rPr>
                <w:sz w:val="16"/>
              </w:rPr>
              <w:t>7 records, 2007 to 2013 (7 zone-level)</w:t>
            </w:r>
          </w:p>
        </w:tc>
        <w:tc>
          <w:tcPr>
            <w:tcW w:type="dxa" w:w="1993"/>
          </w:tcPr>
          <w:p>
            <w:pPr>
              <w:spacing w:after="0"/>
              <w:jc w:val="left"/>
            </w:pPr>
            <w:r>
              <w:rPr>
                <w:sz w:val="16"/>
              </w:rPr>
              <w:t>30 kt (35 mph) to 39 kt (45 mph) (median 33 kt (38 mph)); 7 with a recorded value</w:t>
            </w:r>
          </w:p>
        </w:tc>
        <w:tc>
          <w:tcPr>
            <w:tcW w:type="dxa" w:w="1601"/>
          </w:tcPr>
          <w:p>
            <w:pPr>
              <w:spacing w:after="0"/>
              <w:jc w:val="left"/>
            </w:pPr>
            <w:r>
              <w:rPr>
                <w:sz w:val="16"/>
              </w:rPr>
              <w:t>39 kt (45 mph) measured gust, Strong Wind, 2008-01-29; NWS zone ARZ041</w:t>
            </w:r>
          </w:p>
        </w:tc>
        <w:tc>
          <w:tcPr>
            <w:tcW w:type="dxa" w:w="1904"/>
          </w:tcPr>
          <w:p>
            <w:pPr>
              <w:spacing w:after="0"/>
              <w:jc w:val="left"/>
            </w:pPr>
          </w:p>
        </w:tc>
        <w:tc>
          <w:tcPr>
            <w:tcW w:type="dxa" w:w="157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Thunderstorm Wind</w:t>
            </w:r>
          </w:p>
        </w:tc>
        <w:tc>
          <w:tcPr>
            <w:tcW w:type="dxa" w:w="1870"/>
          </w:tcPr>
          <w:p>
            <w:pPr>
              <w:spacing w:after="0"/>
              <w:jc w:val="left"/>
            </w:pPr>
            <w:r>
              <w:rPr>
                <w:sz w:val="16"/>
              </w:rPr>
              <w:t>wind speed (kt and mph)</w:t>
            </w:r>
          </w:p>
        </w:tc>
        <w:tc>
          <w:tcPr>
            <w:tcW w:type="dxa" w:w="1739"/>
          </w:tcPr>
          <w:p>
            <w:pPr>
              <w:spacing w:after="0"/>
              <w:jc w:val="right"/>
            </w:pPr>
            <w:r>
              <w:rPr>
                <w:sz w:val="16"/>
              </w:rPr>
              <w:t>193 records, 1969 to 2026</w:t>
            </w:r>
          </w:p>
        </w:tc>
        <w:tc>
          <w:tcPr>
            <w:tcW w:type="dxa" w:w="1993"/>
          </w:tcPr>
          <w:p>
            <w:pPr>
              <w:spacing w:after="0"/>
              <w:jc w:val="left"/>
            </w:pPr>
            <w:r>
              <w:rPr>
                <w:sz w:val="16"/>
              </w:rPr>
              <w:t>35 kt (40 mph) to 74 kt (85 mph) (median 52 kt (60 mph)); 163 with a recorded value</w:t>
            </w:r>
          </w:p>
        </w:tc>
        <w:tc>
          <w:tcPr>
            <w:tcW w:type="dxa" w:w="1601"/>
          </w:tcPr>
          <w:p>
            <w:pPr>
              <w:spacing w:after="0"/>
              <w:jc w:val="left"/>
            </w:pPr>
            <w:r>
              <w:rPr>
                <w:sz w:val="16"/>
              </w:rPr>
              <w:t>74 kt (85 mph) estimated gust, Thunderstorm Wind, 2015-05-25</w:t>
            </w:r>
          </w:p>
        </w:tc>
        <w:tc>
          <w:tcPr>
            <w:tcW w:type="dxa" w:w="1904"/>
          </w:tcPr>
          <w:p>
            <w:pPr>
              <w:spacing w:after="0"/>
              <w:jc w:val="left"/>
            </w:pPr>
            <w:r>
              <w:rPr>
                <w:sz w:val="16"/>
              </w:rPr>
              <w:t>Thunderstorm Wind, 2016-07-14, $90,000 property; $0 crops (2016 dollars)</w:t>
            </w:r>
          </w:p>
        </w:tc>
        <w:tc>
          <w:tcPr>
            <w:tcW w:type="dxa" w:w="1577"/>
          </w:tcPr>
          <w:p>
            <w:pPr>
              <w:spacing w:after="0"/>
              <w:jc w:val="left"/>
            </w:pPr>
            <w:r>
              <w:rPr>
                <w:sz w:val="16"/>
              </w:rPr>
              <w:t>Event records naming jurisdictions in the plan: Mount Ida city (37 records), Norman town (14 records), Oden town (8 records), Black Springs town (3 records).</w:t>
            </w:r>
          </w:p>
        </w:tc>
        <w:tc>
          <w:tcPr>
            <w:tcW w:type="dxa" w:w="1578"/>
          </w:tcPr>
          <w:p>
            <w:pPr>
              <w:spacing w:after="0"/>
              <w:jc w:val="left"/>
            </w:pPr>
          </w:p>
        </w:tc>
      </w:tr>
      <w:tr>
        <w:trPr>
          <w:cantSplit/>
        </w:trPr>
        <w:tc>
          <w:tcPr>
            <w:tcW w:type="dxa" w:w="1851"/>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39"/>
          </w:tcPr>
          <w:p>
            <w:pPr>
              <w:spacing w:after="0"/>
              <w:jc w:val="right"/>
            </w:pPr>
            <w:r>
              <w:rPr>
                <w:sz w:val="16"/>
              </w:rPr>
              <w:t>15 records, 1960 to 2018</w:t>
            </w:r>
          </w:p>
        </w:tc>
        <w:tc>
          <w:tcPr>
            <w:tcW w:type="dxa" w:w="1993"/>
          </w:tcPr>
          <w:p>
            <w:pPr>
              <w:spacing w:after="0"/>
              <w:jc w:val="left"/>
            </w:pPr>
            <w:r>
              <w:rPr>
                <w:sz w:val="16"/>
              </w:rPr>
              <w:t>F/EF0 to F/EF2 (median F/EF1); 15 with a recorded value</w:t>
            </w:r>
          </w:p>
        </w:tc>
        <w:tc>
          <w:tcPr>
            <w:tcW w:type="dxa" w:w="1601"/>
          </w:tcPr>
          <w:p>
            <w:pPr>
              <w:spacing w:after="0"/>
              <w:jc w:val="left"/>
            </w:pPr>
            <w:r>
              <w:rPr>
                <w:sz w:val="16"/>
              </w:rPr>
              <w:t>EF2 tornado, 2013-05-30, 3.37 mi within this county, 400 yd wide, $250,000 property; $0 crops (2013 dollars), 2 direct injuries</w:t>
            </w:r>
          </w:p>
        </w:tc>
        <w:tc>
          <w:tcPr>
            <w:tcW w:type="dxa" w:w="1904"/>
          </w:tcPr>
          <w:p>
            <w:pPr>
              <w:spacing w:after="0"/>
              <w:jc w:val="left"/>
            </w:pPr>
          </w:p>
        </w:tc>
        <w:tc>
          <w:tcPr>
            <w:tcW w:type="dxa" w:w="1577"/>
          </w:tcPr>
          <w:p>
            <w:pPr>
              <w:spacing w:after="0"/>
              <w:jc w:val="left"/>
            </w:pPr>
            <w:r>
              <w:rPr>
                <w:sz w:val="16"/>
              </w:rPr>
              <w:t>Event records naming jurisdictions in the plan: Oden town (2 records), Black Springs town (1 record).</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0"/>
          </w:tcPr>
          <w:p>
            <w:pPr>
              <w:spacing w:after="0"/>
              <w:jc w:val="left"/>
            </w:pPr>
            <w:r>
              <w:rPr>
                <w:sz w:val="16"/>
              </w:rPr>
              <w:t>acres burned (local data)</w:t>
            </w:r>
          </w:p>
        </w:tc>
        <w:tc>
          <w:tcPr>
            <w:tcW w:type="dxa" w:w="1739"/>
          </w:tcPr>
          <w:p>
            <w:pPr>
              <w:spacing w:after="0"/>
              <w:jc w:val="right"/>
            </w:pPr>
            <w:r>
              <w:rPr>
                <w:sz w:val="16"/>
              </w:rPr>
              <w:t>8 records, 2006 to 2012 (8 zone-level)</w:t>
            </w:r>
          </w:p>
        </w:tc>
        <w:tc>
          <w:tcPr>
            <w:tcW w:type="dxa" w:w="1993"/>
          </w:tcPr>
          <w:p>
            <w:pPr>
              <w:spacing w:after="0"/>
              <w:jc w:val="left"/>
            </w:pPr>
          </w:p>
        </w:tc>
        <w:tc>
          <w:tcPr>
            <w:tcW w:type="dxa" w:w="1601"/>
          </w:tcPr>
          <w:p>
            <w:pPr>
              <w:spacing w:after="0"/>
              <w:jc w:val="left"/>
            </w:pPr>
            <w:r>
              <w:rPr>
                <w:sz w:val="16"/>
              </w:rPr>
              <w:t>No damage reported in 8 records.</w:t>
            </w:r>
          </w:p>
        </w:tc>
        <w:tc>
          <w:tcPr>
            <w:tcW w:type="dxa" w:w="1904"/>
          </w:tcPr>
          <w:p>
            <w:pPr>
              <w:spacing w:after="0"/>
              <w:jc w:val="left"/>
            </w:pPr>
          </w:p>
        </w:tc>
        <w:tc>
          <w:tcPr>
            <w:tcW w:type="dxa" w:w="1577"/>
          </w:tcPr>
          <w:p>
            <w:pPr>
              <w:spacing w:after="0"/>
              <w:jc w:val="left"/>
            </w:pPr>
            <w:r>
              <w:rPr>
                <w:sz w:val="16"/>
              </w:rPr>
              <w:t>Countywide (zone-level records).</w:t>
            </w:r>
          </w:p>
        </w:tc>
        <w:tc>
          <w:tcPr>
            <w:tcW w:type="dxa" w:w="1578"/>
          </w:tcPr>
          <w:p>
            <w:pPr>
              <w:spacing w:after="0"/>
              <w:jc w:val="left"/>
            </w:pPr>
          </w:p>
        </w:tc>
      </w:tr>
      <w:tr>
        <w:trPr>
          <w:cantSplit/>
        </w:trPr>
        <w:tc>
          <w:tcPr>
            <w:tcW w:type="dxa" w:w="1851"/>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39"/>
          </w:tcPr>
          <w:p>
            <w:pPr>
              <w:spacing w:after="0"/>
              <w:jc w:val="right"/>
            </w:pPr>
            <w:r>
              <w:rPr>
                <w:sz w:val="16"/>
              </w:rPr>
              <w:t>63 records, 1997 to 2026 (63 zone-level)</w:t>
            </w:r>
          </w:p>
        </w:tc>
        <w:tc>
          <w:tcPr>
            <w:tcW w:type="dxa" w:w="1993"/>
          </w:tcPr>
          <w:p>
            <w:pPr>
              <w:spacing w:after="0"/>
              <w:jc w:val="left"/>
            </w:pPr>
          </w:p>
        </w:tc>
        <w:tc>
          <w:tcPr>
            <w:tcW w:type="dxa" w:w="1601"/>
          </w:tcPr>
          <w:p>
            <w:pPr>
              <w:spacing w:after="0"/>
              <w:jc w:val="left"/>
            </w:pPr>
            <w:r>
              <w:rPr>
                <w:sz w:val="16"/>
              </w:rPr>
              <w:t>Winter Storm, 2012-12-25, $3,000,000 property; $0 crops (2012 dollars); NWS zone ARZ041</w:t>
            </w:r>
          </w:p>
        </w:tc>
        <w:tc>
          <w:tcPr>
            <w:tcW w:type="dxa" w:w="1904"/>
          </w:tcPr>
          <w:p>
            <w:pPr>
              <w:spacing w:after="0"/>
              <w:jc w:val="left"/>
            </w:pPr>
          </w:p>
        </w:tc>
        <w:tc>
          <w:tcPr>
            <w:tcW w:type="dxa" w:w="1577"/>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642"/>
        <w:gridCol w:w="2553"/>
        <w:gridCol w:w="2160"/>
        <w:gridCol w:w="155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Title</w:t>
            </w:r>
          </w:p>
        </w:tc>
        <w:tc>
          <w:tcPr>
            <w:tcW w:type="dxa" w:w="2553"/>
            <w:shd w:val="clear" w:color="auto" w:fill="E8E8E8"/>
          </w:tcPr>
          <w:p>
            <w:pPr>
              <w:spacing w:after="0"/>
              <w:jc w:val="left"/>
            </w:pPr>
            <w:r>
              <w:rPr>
                <w:b/>
                <w:sz w:val="16"/>
              </w:rPr>
              <w:t>Mapped hazard</w:t>
            </w:r>
          </w:p>
        </w:tc>
        <w:tc>
          <w:tcPr>
            <w:tcW w:type="dxa" w:w="21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15"/>
          </w:tcPr>
          <w:p>
            <w:pPr>
              <w:spacing w:after="0"/>
              <w:jc w:val="left"/>
            </w:pPr>
            <w:r>
              <w:rPr>
                <w:sz w:val="16"/>
              </w:rPr>
              <w:t>Emergency</w:t>
            </w:r>
          </w:p>
        </w:tc>
        <w:tc>
          <w:tcPr>
            <w:tcW w:type="dxa" w:w="2642"/>
          </w:tcPr>
          <w:p>
            <w:pPr>
              <w:spacing w:after="0"/>
              <w:jc w:val="left"/>
            </w:pPr>
            <w:r>
              <w:rPr>
                <w:sz w:val="16"/>
              </w:rPr>
              <w:t>Severe Winter Storm</w:t>
            </w:r>
          </w:p>
        </w:tc>
        <w:tc>
          <w:tcPr>
            <w:tcW w:type="dxa" w:w="2553"/>
          </w:tcPr>
          <w:p>
            <w:pPr>
              <w:spacing w:after="0"/>
              <w:jc w:val="left"/>
            </w:pPr>
            <w:r>
              <w:rPr>
                <w:sz w:val="16"/>
              </w:rPr>
              <w:t>Winter Weather</w:t>
            </w:r>
          </w:p>
        </w:tc>
        <w:tc>
          <w:tcPr>
            <w:tcW w:type="dxa" w:w="2160"/>
          </w:tcPr>
          <w:p>
            <w:pPr>
              <w:spacing w:after="0"/>
              <w:jc w:val="right"/>
            </w:pPr>
            <w:r>
              <w:rPr>
                <w:sz w:val="16"/>
              </w:rPr>
              <w:t>no Public Assistance recorded</w:t>
            </w:r>
          </w:p>
        </w:tc>
        <w:tc>
          <w:tcPr>
            <w:tcW w:type="dxa" w:w="155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(primary); also designated: Tornado</w:t>
            </w:r>
          </w:p>
        </w:tc>
        <w:tc>
          <w:tcPr>
            <w:tcW w:type="dxa" w:w="2160"/>
          </w:tcPr>
          <w:p>
            <w:pPr>
              <w:spacing w:after="0"/>
              <w:jc w:val="right"/>
            </w:pPr>
            <w:r>
              <w:rPr>
                <w:sz w:val="16"/>
              </w:rPr>
              <w:t>$192,857.43</w:t>
            </w:r>
          </w:p>
        </w:tc>
        <w:tc>
          <w:tcPr>
            <w:tcW w:type="dxa" w:w="155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15"/>
          </w:tcPr>
          <w:p>
            <w:pPr>
              <w:spacing w:after="0"/>
              <w:jc w:val="left"/>
            </w:pPr>
            <w:r>
              <w:rPr>
                <w:sz w:val="16"/>
              </w:rPr>
              <w:t>Emergency</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Tornado</w:t>
            </w:r>
          </w:p>
        </w:tc>
        <w:tc>
          <w:tcPr>
            <w:tcW w:type="dxa" w:w="2160"/>
          </w:tcPr>
          <w:p>
            <w:pPr>
              <w:spacing w:after="0"/>
              <w:jc w:val="right"/>
            </w:pPr>
            <w:r>
              <w:rPr>
                <w:sz w:val="16"/>
              </w:rPr>
              <w:t>no Public Assistance recorded</w:t>
            </w:r>
          </w:p>
        </w:tc>
        <w:tc>
          <w:tcPr>
            <w:tcW w:type="dxa" w:w="1552"/>
          </w:tcPr>
          <w:p>
            <w:pPr>
              <w:spacing w:after="0"/>
              <w:jc w:val="left"/>
            </w:pPr>
            <w:r>
              <w:rPr>
                <w:sz w:val="16"/>
              </w:rPr>
              <w:t>in the 12 months before plan approval; within last 5 years</w:t>
            </w:r>
          </w:p>
        </w:tc>
        <w:tc>
          <w:tcPr>
            <w:tcW w:type="dxa" w:w="880"/>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15"/>
          </w:tcPr>
          <w:p>
            <w:pPr>
              <w:spacing w:after="0"/>
              <w:jc w:val="left"/>
            </w:pPr>
            <w:r>
              <w:rPr>
                <w:sz w:val="16"/>
              </w:rPr>
              <w:t>Emergency</w:t>
            </w:r>
          </w:p>
        </w:tc>
        <w:tc>
          <w:tcPr>
            <w:tcW w:type="dxa" w:w="2642"/>
          </w:tcPr>
          <w:p>
            <w:pPr>
              <w:spacing w:after="0"/>
              <w:jc w:val="left"/>
            </w:pPr>
            <w:r>
              <w:rPr>
                <w:sz w:val="16"/>
              </w:rPr>
              <w:t>Hurricane Laura</w:t>
            </w:r>
          </w:p>
        </w:tc>
        <w:tc>
          <w:tcPr>
            <w:tcW w:type="dxa" w:w="2553"/>
          </w:tcPr>
          <w:p>
            <w:pPr>
              <w:spacing w:after="0"/>
              <w:jc w:val="left"/>
            </w:pPr>
            <w:r>
              <w:rPr>
                <w:sz w:val="16"/>
              </w:rPr>
              <w:t>Hurricane</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15"/>
          </w:tcPr>
          <w:p>
            <w:pPr>
              <w:spacing w:after="0"/>
              <w:jc w:val="left"/>
            </w:pPr>
            <w:r>
              <w:rPr>
                <w:sz w:val="16"/>
              </w:rPr>
              <w:t>Major disaster</w:t>
            </w:r>
          </w:p>
        </w:tc>
        <w:tc>
          <w:tcPr>
            <w:tcW w:type="dxa" w:w="2642"/>
          </w:tcPr>
          <w:p>
            <w:pPr>
              <w:spacing w:after="0"/>
              <w:jc w:val="left"/>
            </w:pPr>
            <w:r>
              <w:rPr>
                <w:sz w:val="16"/>
              </w:rPr>
              <w:t>COVID-19 Pandemic</w:t>
            </w:r>
          </w:p>
        </w:tc>
        <w:tc>
          <w:tcPr>
            <w:tcW w:type="dxa" w:w="2553"/>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15"/>
          </w:tcPr>
          <w:p>
            <w:pPr>
              <w:spacing w:after="0"/>
              <w:jc w:val="left"/>
            </w:pPr>
            <w:r>
              <w:rPr>
                <w:sz w:val="16"/>
              </w:rPr>
              <w:t>Emergency</w:t>
            </w:r>
          </w:p>
        </w:tc>
        <w:tc>
          <w:tcPr>
            <w:tcW w:type="dxa" w:w="2642"/>
          </w:tcPr>
          <w:p>
            <w:pPr>
              <w:spacing w:after="0"/>
              <w:jc w:val="left"/>
            </w:pPr>
            <w:r>
              <w:rPr>
                <w:sz w:val="16"/>
              </w:rPr>
              <w:t>COVID-19</w:t>
            </w:r>
          </w:p>
        </w:tc>
        <w:tc>
          <w:tcPr>
            <w:tcW w:type="dxa" w:w="2553"/>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15"/>
          </w:tcPr>
          <w:p>
            <w:pPr>
              <w:spacing w:after="0"/>
              <w:jc w:val="left"/>
            </w:pPr>
            <w:r>
              <w:rPr>
                <w:sz w:val="16"/>
              </w:rPr>
              <w:t>Major disaster</w:t>
            </w:r>
          </w:p>
        </w:tc>
        <w:tc>
          <w:tcPr>
            <w:tcW w:type="dxa" w:w="2642"/>
          </w:tcPr>
          <w:p>
            <w:pPr>
              <w:spacing w:after="0"/>
              <w:jc w:val="left"/>
            </w:pPr>
            <w:r>
              <w:rPr>
                <w:sz w:val="16"/>
              </w:rPr>
              <w:t>Severe Storms, Tornadoes, Straight-Line Winds,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$290,170.74</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15"/>
          </w:tcPr>
          <w:p>
            <w:pPr>
              <w:spacing w:after="0"/>
              <w:jc w:val="left"/>
            </w:pPr>
            <w:r>
              <w:rPr>
                <w:sz w:val="16"/>
              </w:rPr>
              <w:t>Major disaster</w:t>
            </w:r>
          </w:p>
        </w:tc>
        <w:tc>
          <w:tcPr>
            <w:tcW w:type="dxa" w:w="2642"/>
          </w:tcPr>
          <w:p>
            <w:pPr>
              <w:spacing w:after="0"/>
              <w:jc w:val="left"/>
            </w:pPr>
            <w:r>
              <w:rPr>
                <w:sz w:val="16"/>
              </w:rPr>
              <w:t>Severe Storms, Tornadoes, Straight-Line Winds,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$199,766.39</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15"/>
          </w:tcPr>
          <w:p>
            <w:pPr>
              <w:spacing w:after="0"/>
              <w:jc w:val="left"/>
            </w:pPr>
            <w:r>
              <w:rPr>
                <w:sz w:val="16"/>
              </w:rPr>
              <w:t>Major disaster</w:t>
            </w:r>
          </w:p>
        </w:tc>
        <w:tc>
          <w:tcPr>
            <w:tcW w:type="dxa" w:w="2642"/>
          </w:tcPr>
          <w:p>
            <w:pPr>
              <w:spacing w:after="0"/>
              <w:jc w:val="left"/>
            </w:pPr>
            <w:r>
              <w:rPr>
                <w:sz w:val="16"/>
              </w:rPr>
              <w:t>Severe Storms, Tornadoes, Straight-Line Winds,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$167,538.06</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Tornado</w:t>
            </w:r>
          </w:p>
        </w:tc>
        <w:tc>
          <w:tcPr>
            <w:tcW w:type="dxa" w:w="2160"/>
          </w:tcPr>
          <w:p>
            <w:pPr>
              <w:spacing w:after="0"/>
              <w:jc w:val="right"/>
            </w:pPr>
            <w:r>
              <w:rPr>
                <w:sz w:val="16"/>
              </w:rPr>
              <w:t>$289,417.62</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Associated Flooding</w:t>
            </w:r>
          </w:p>
        </w:tc>
        <w:tc>
          <w:tcPr>
            <w:tcW w:type="dxa" w:w="2553"/>
          </w:tcPr>
          <w:p>
            <w:pPr>
              <w:spacing w:after="0"/>
              <w:jc w:val="left"/>
            </w:pPr>
            <w:r>
              <w:rPr>
                <w:sz w:val="16"/>
              </w:rPr>
              <w:t>Inland Flooding; Tornado</w:t>
            </w:r>
          </w:p>
        </w:tc>
        <w:tc>
          <w:tcPr>
            <w:tcW w:type="dxa" w:w="2160"/>
          </w:tcPr>
          <w:p>
            <w:pPr>
              <w:spacing w:after="0"/>
              <w:jc w:val="right"/>
            </w:pPr>
            <w:r>
              <w:rPr>
                <w:sz w:val="16"/>
              </w:rPr>
              <w:t>$269,098.31</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15"/>
          </w:tcPr>
          <w:p>
            <w:pPr>
              <w:spacing w:after="0"/>
              <w:jc w:val="left"/>
            </w:pPr>
            <w:r>
              <w:rPr>
                <w:sz w:val="16"/>
              </w:rPr>
              <w:t>Emergency</w:t>
            </w:r>
          </w:p>
        </w:tc>
        <w:tc>
          <w:tcPr>
            <w:tcW w:type="dxa" w:w="2642"/>
          </w:tcPr>
          <w:p>
            <w:pPr>
              <w:spacing w:after="0"/>
              <w:jc w:val="left"/>
            </w:pPr>
            <w:r>
              <w:rPr>
                <w:sz w:val="16"/>
              </w:rPr>
              <w:t>Severe Winter Storm</w:t>
            </w:r>
          </w:p>
        </w:tc>
        <w:tc>
          <w:tcPr>
            <w:tcW w:type="dxa" w:w="2553"/>
          </w:tcPr>
          <w:p>
            <w:pPr>
              <w:spacing w:after="0"/>
              <w:jc w:val="left"/>
            </w:pPr>
            <w:r>
              <w:rPr>
                <w:sz w:val="16"/>
              </w:rPr>
              <w:t>Ice Storm</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215"/>
          </w:tcPr>
          <w:p>
            <w:pPr>
              <w:spacing w:after="0"/>
              <w:jc w:val="left"/>
            </w:pPr>
            <w:r>
              <w:rPr>
                <w:sz w:val="16"/>
              </w:rPr>
              <w:t>Major disaster</w:t>
            </w:r>
          </w:p>
        </w:tc>
        <w:tc>
          <w:tcPr>
            <w:tcW w:type="dxa" w:w="2642"/>
          </w:tcPr>
          <w:p>
            <w:pPr>
              <w:spacing w:after="0"/>
              <w:jc w:val="left"/>
            </w:pPr>
            <w:r>
              <w:rPr>
                <w:sz w:val="16"/>
              </w:rPr>
              <w:t>Tropical Storm Ike</w:t>
            </w:r>
          </w:p>
        </w:tc>
        <w:tc>
          <w:tcPr>
            <w:tcW w:type="dxa" w:w="2553"/>
          </w:tcPr>
          <w:p>
            <w:pPr>
              <w:spacing w:after="0"/>
              <w:jc w:val="left"/>
            </w:pPr>
            <w:r>
              <w:rPr>
                <w:sz w:val="16"/>
              </w:rPr>
              <w:t>Hurricane</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215"/>
          </w:tcPr>
          <w:p>
            <w:pPr>
              <w:spacing w:after="0"/>
              <w:jc w:val="left"/>
            </w:pPr>
            <w:r>
              <w:rPr>
                <w:sz w:val="16"/>
              </w:rPr>
              <w:t>Major disaster</w:t>
            </w:r>
          </w:p>
        </w:tc>
        <w:tc>
          <w:tcPr>
            <w:tcW w:type="dxa" w:w="2642"/>
          </w:tcPr>
          <w:p>
            <w:pPr>
              <w:spacing w:after="0"/>
              <w:jc w:val="left"/>
            </w:pPr>
            <w:r>
              <w:rPr>
                <w:sz w:val="16"/>
              </w:rPr>
              <w:t>Severe Storms and Flooding Associated with Hurricane Gustav</w:t>
            </w:r>
          </w:p>
        </w:tc>
        <w:tc>
          <w:tcPr>
            <w:tcW w:type="dxa" w:w="2553"/>
          </w:tcPr>
          <w:p>
            <w:pPr>
              <w:spacing w:after="0"/>
              <w:jc w:val="left"/>
            </w:pPr>
            <w:r>
              <w:rPr>
                <w:sz w:val="16"/>
              </w:rPr>
              <w:t>Hurricane (primary); also designated: Inland Flooding</w:t>
            </w:r>
          </w:p>
        </w:tc>
        <w:tc>
          <w:tcPr>
            <w:tcW w:type="dxa" w:w="2160"/>
          </w:tcPr>
          <w:p>
            <w:pPr>
              <w:spacing w:after="0"/>
              <w:jc w:val="right"/>
            </w:pPr>
            <w:r>
              <w:rPr>
                <w:sz w:val="16"/>
              </w:rPr>
              <w:t>$48,650.33</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15"/>
          </w:tcPr>
          <w:p>
            <w:pPr>
              <w:spacing w:after="0"/>
              <w:jc w:val="left"/>
            </w:pPr>
            <w:r>
              <w:rPr>
                <w:sz w:val="16"/>
              </w:rPr>
              <w:t>Emergency</w:t>
            </w:r>
          </w:p>
        </w:tc>
        <w:tc>
          <w:tcPr>
            <w:tcW w:type="dxa" w:w="2642"/>
          </w:tcPr>
          <w:p>
            <w:pPr>
              <w:spacing w:after="0"/>
              <w:jc w:val="left"/>
            </w:pPr>
            <w:r>
              <w:rPr>
                <w:sz w:val="16"/>
              </w:rPr>
              <w:t>Hurricane Katrina Evacuation</w:t>
            </w:r>
          </w:p>
        </w:tc>
        <w:tc>
          <w:tcPr>
            <w:tcW w:type="dxa" w:w="2553"/>
          </w:tcPr>
          <w:p>
            <w:pPr>
              <w:spacing w:after="0"/>
              <w:jc w:val="left"/>
            </w:pPr>
            <w:r>
              <w:rPr>
                <w:sz w:val="16"/>
              </w:rPr>
              <w:t>Hurricane: evacuation support, not a local hazard event;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15"/>
          </w:tcPr>
          <w:p>
            <w:pPr>
              <w:spacing w:after="0"/>
              <w:jc w:val="left"/>
            </w:pPr>
            <w:r>
              <w:rPr>
                <w:sz w:val="16"/>
              </w:rPr>
              <w:t>Major disaster</w:t>
            </w:r>
          </w:p>
        </w:tc>
        <w:tc>
          <w:tcPr>
            <w:tcW w:type="dxa" w:w="2642"/>
          </w:tcPr>
          <w:p>
            <w:pPr>
              <w:spacing w:after="0"/>
              <w:jc w:val="left"/>
            </w:pPr>
            <w:r>
              <w:rPr>
                <w:sz w:val="16"/>
              </w:rPr>
              <w:t>Severe Winter Ice Storm</w:t>
            </w:r>
          </w:p>
        </w:tc>
        <w:tc>
          <w:tcPr>
            <w:tcW w:type="dxa" w:w="2553"/>
          </w:tcPr>
          <w:p>
            <w:pPr>
              <w:spacing w:after="0"/>
              <w:jc w:val="left"/>
            </w:pPr>
            <w:r>
              <w:rPr>
                <w:sz w:val="16"/>
              </w:rPr>
              <w:t>Ice Storm (primary); also designated: Cold Wave</w:t>
            </w:r>
          </w:p>
        </w:tc>
        <w:tc>
          <w:tcPr>
            <w:tcW w:type="dxa" w:w="2160"/>
          </w:tcPr>
          <w:p>
            <w:pPr>
              <w:spacing w:after="0"/>
              <w:jc w:val="right"/>
            </w:pPr>
            <w:r>
              <w:rPr>
                <w:sz w:val="16"/>
              </w:rPr>
              <w:t>$4,763,658.77</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15"/>
          </w:tcPr>
          <w:p>
            <w:pPr>
              <w:spacing w:after="0"/>
              <w:jc w:val="left"/>
            </w:pPr>
            <w:r>
              <w:rPr>
                <w:sz w:val="16"/>
              </w:rPr>
              <w:t>Emergency</w:t>
            </w:r>
          </w:p>
        </w:tc>
        <w:tc>
          <w:tcPr>
            <w:tcW w:type="dxa" w:w="2642"/>
          </w:tcPr>
          <w:p>
            <w:pPr>
              <w:spacing w:after="0"/>
              <w:jc w:val="left"/>
            </w:pPr>
            <w:r>
              <w:rPr>
                <w:sz w:val="16"/>
              </w:rPr>
              <w:t>Severe Winter Ice Storm</w:t>
            </w:r>
          </w:p>
        </w:tc>
        <w:tc>
          <w:tcPr>
            <w:tcW w:type="dxa" w:w="2553"/>
          </w:tcPr>
          <w:p>
            <w:pPr>
              <w:spacing w:after="0"/>
              <w:jc w:val="left"/>
            </w:pPr>
            <w:r>
              <w:rPr>
                <w:sz w:val="16"/>
              </w:rPr>
              <w:t>Ice Storm</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DR-1354</w:t>
            </w: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15"/>
          </w:tcPr>
          <w:p>
            <w:pPr>
              <w:spacing w:after="0"/>
              <w:jc w:val="left"/>
            </w:pPr>
            <w:r>
              <w:rPr>
                <w:sz w:val="16"/>
              </w:rPr>
              <w:t>Major disaster</w:t>
            </w:r>
          </w:p>
        </w:tc>
        <w:tc>
          <w:tcPr>
            <w:tcW w:type="dxa" w:w="2642"/>
          </w:tcPr>
          <w:p>
            <w:pPr>
              <w:spacing w:after="0"/>
              <w:jc w:val="left"/>
            </w:pPr>
            <w:r>
              <w:rPr>
                <w:sz w:val="16"/>
              </w:rPr>
              <w:t>Flooding, Severe Storms</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15"/>
          </w:tcPr>
          <w:p>
            <w:pPr>
              <w:spacing w:after="0"/>
              <w:jc w:val="left"/>
            </w:pPr>
            <w:r>
              <w:rPr>
                <w:sz w:val="16"/>
              </w:rPr>
              <w:t>Major disaster</w:t>
            </w:r>
          </w:p>
        </w:tc>
        <w:tc>
          <w:tcPr>
            <w:tcW w:type="dxa" w:w="2642"/>
          </w:tcPr>
          <w:p>
            <w:pPr>
              <w:spacing w:after="0"/>
              <w:jc w:val="left"/>
            </w:pPr>
            <w:r>
              <w:rPr>
                <w:sz w:val="16"/>
              </w:rPr>
              <w:t>Severe Storms, Tornadoes &amp; Flooding</w:t>
            </w:r>
          </w:p>
        </w:tc>
        <w:tc>
          <w:tcPr>
            <w:tcW w:type="dxa" w:w="2553"/>
          </w:tcPr>
          <w:p>
            <w:pPr>
              <w:spacing w:after="0"/>
              <w:jc w:val="left"/>
            </w:pPr>
            <w:r>
              <w:rPr>
                <w:sz w:val="16"/>
              </w:rPr>
              <w:t>Inland Flooding; Tornado</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15"/>
          </w:tcPr>
          <w:p>
            <w:pPr>
              <w:spacing w:after="0"/>
              <w:jc w:val="left"/>
            </w:pPr>
            <w:r>
              <w:rPr>
                <w:sz w:val="16"/>
              </w:rPr>
              <w:t>Emergency</w:t>
            </w:r>
          </w:p>
        </w:tc>
        <w:tc>
          <w:tcPr>
            <w:tcW w:type="dxa" w:w="2642"/>
          </w:tcPr>
          <w:p>
            <w:pPr>
              <w:spacing w:after="0"/>
              <w:jc w:val="left"/>
            </w:pPr>
            <w:r>
              <w:rPr>
                <w:sz w:val="16"/>
              </w:rPr>
              <w:t>Drought</w:t>
            </w:r>
          </w:p>
        </w:tc>
        <w:tc>
          <w:tcPr>
            <w:tcW w:type="dxa" w:w="2553"/>
          </w:tcPr>
          <w:p>
            <w:pPr>
              <w:spacing w:after="0"/>
              <w:jc w:val="left"/>
            </w:pPr>
            <w:r>
              <w:rPr>
                <w:sz w:val="16"/>
              </w:rPr>
              <w:t>Drought</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15"/>
          </w:tcPr>
          <w:p>
            <w:pPr>
              <w:spacing w:after="0"/>
              <w:jc w:val="left"/>
            </w:pPr>
            <w:r>
              <w:rPr>
                <w:sz w:val="16"/>
              </w:rPr>
              <w:t>Major disaster</w:t>
            </w:r>
          </w:p>
        </w:tc>
        <w:tc>
          <w:tcPr>
            <w:tcW w:type="dxa" w:w="2642"/>
          </w:tcPr>
          <w:p>
            <w:pPr>
              <w:spacing w:after="0"/>
              <w:jc w:val="left"/>
            </w:pPr>
            <w:r>
              <w:rPr>
                <w:sz w:val="16"/>
              </w:rPr>
              <w:t>Severe Storms &amp;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15"/>
          </w:tcPr>
          <w:p>
            <w:pPr>
              <w:spacing w:after="0"/>
              <w:jc w:val="left"/>
            </w:pPr>
            <w:r>
              <w:rPr>
                <w:sz w:val="16"/>
              </w:rPr>
              <w:t>Major disaster</w:t>
            </w:r>
          </w:p>
        </w:tc>
        <w:tc>
          <w:tcPr>
            <w:tcW w:type="dxa" w:w="2642"/>
          </w:tcPr>
          <w:p>
            <w:pPr>
              <w:spacing w:after="0"/>
              <w:jc w:val="left"/>
            </w:pPr>
            <w:r>
              <w:rPr>
                <w:sz w:val="16"/>
              </w:rPr>
              <w:t>Severe Storms &amp;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15"/>
          </w:tcPr>
          <w:p>
            <w:pPr>
              <w:spacing w:after="0"/>
              <w:jc w:val="left"/>
            </w:pPr>
            <w:r>
              <w:rPr>
                <w:sz w:val="16"/>
              </w:rPr>
              <w:t>Major disaster</w:t>
            </w:r>
          </w:p>
        </w:tc>
        <w:tc>
          <w:tcPr>
            <w:tcW w:type="dxa" w:w="2642"/>
          </w:tcPr>
          <w:p>
            <w:pPr>
              <w:spacing w:after="0"/>
              <w:jc w:val="left"/>
            </w:pPr>
            <w:r>
              <w:rPr>
                <w:sz w:val="16"/>
              </w:rPr>
              <w:t>Severe Storms &amp;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15"/>
          </w:tcPr>
          <w:p>
            <w:pPr>
              <w:spacing w:after="0"/>
              <w:jc w:val="left"/>
            </w:pPr>
            <w:r>
              <w:rPr>
                <w:sz w:val="16"/>
              </w:rPr>
              <w:t>Major disaster</w:t>
            </w:r>
          </w:p>
        </w:tc>
        <w:tc>
          <w:tcPr>
            <w:tcW w:type="dxa" w:w="2642"/>
          </w:tcPr>
          <w:p>
            <w:pPr>
              <w:spacing w:after="0"/>
              <w:jc w:val="left"/>
            </w:pPr>
            <w:r>
              <w:rPr>
                <w:sz w:val="16"/>
              </w:rPr>
              <w:t>Tornadoes, Severe Storms &amp; Flooding</w:t>
            </w:r>
          </w:p>
        </w:tc>
        <w:tc>
          <w:tcPr>
            <w:tcW w:type="dxa" w:w="2553"/>
          </w:tcPr>
          <w:p>
            <w:pPr>
              <w:spacing w:after="0"/>
              <w:jc w:val="left"/>
            </w:pPr>
            <w:r>
              <w:rPr>
                <w:sz w:val="16"/>
              </w:rPr>
              <w:t>Tornado (primary); also designated: 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151</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66</w:t>
            </w:r>
          </w:p>
        </w:tc>
        <w:tc>
          <w:tcPr>
            <w:tcW w:type="dxa" w:w="1123"/>
          </w:tcPr>
          <w:p>
            <w:pPr>
              <w:spacing w:after="0"/>
              <w:jc w:val="right"/>
            </w:pPr>
            <w:r>
              <w:rPr>
                <w:sz w:val="16"/>
              </w:rPr>
              <w:t>1</w:t>
            </w:r>
          </w:p>
        </w:tc>
        <w:tc>
          <w:tcPr>
            <w:tcW w:type="dxa" w:w="1964"/>
          </w:tcPr>
          <w:p>
            <w:pPr>
              <w:spacing w:after="0"/>
              <w:jc w:val="right"/>
            </w:pPr>
            <w:r>
              <w:rPr>
                <w:sz w:val="16"/>
              </w:rPr>
              <w:t>7</w:t>
            </w:r>
          </w:p>
        </w:tc>
        <w:tc>
          <w:tcPr>
            <w:tcW w:type="dxa" w:w="777"/>
          </w:tcPr>
          <w:p>
            <w:pPr>
              <w:spacing w:after="0"/>
              <w:jc w:val="right"/>
            </w:pPr>
            <w:r>
              <w:rPr>
                <w:sz w:val="16"/>
              </w:rPr>
              <w:t>11</w:t>
            </w:r>
          </w:p>
        </w:tc>
        <w:tc>
          <w:tcPr>
            <w:tcW w:type="dxa" w:w="1613"/>
          </w:tcPr>
          <w:p>
            <w:pPr>
              <w:spacing w:after="0"/>
              <w:jc w:val="right"/>
            </w:pPr>
            <w:r>
              <w:rPr>
                <w:sz w:val="16"/>
              </w:rPr>
              <w:t>13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200</w:t>
            </w:r>
          </w:p>
        </w:tc>
        <w:tc>
          <w:tcPr>
            <w:tcW w:type="dxa" w:w="1123"/>
          </w:tcPr>
          <w:p>
            <w:pPr>
              <w:spacing w:after="0"/>
              <w:jc w:val="right"/>
            </w:pPr>
            <w:r>
              <w:rPr>
                <w:sz w:val="16"/>
              </w:rPr>
              <w:t>2</w:t>
            </w:r>
          </w:p>
        </w:tc>
        <w:tc>
          <w:tcPr>
            <w:tcW w:type="dxa" w:w="1964"/>
          </w:tcPr>
          <w:p>
            <w:pPr>
              <w:spacing w:after="0"/>
              <w:jc w:val="right"/>
            </w:pPr>
            <w:r>
              <w:rPr>
                <w:sz w:val="16"/>
              </w:rPr>
              <w:t>3</w:t>
            </w:r>
          </w:p>
        </w:tc>
        <w:tc>
          <w:tcPr>
            <w:tcW w:type="dxa" w:w="777"/>
          </w:tcPr>
          <w:p>
            <w:pPr>
              <w:spacing w:after="0"/>
              <w:jc w:val="right"/>
            </w:pPr>
            <w:r>
              <w:rPr>
                <w:sz w:val="16"/>
              </w:rPr>
              <w:t>32</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63</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45"/>
        <w:gridCol w:w="3084"/>
        <w:gridCol w:w="933"/>
        <w:gridCol w:w="2561"/>
        <w:gridCol w:w="1473"/>
        <w:gridCol w:w="25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45"/>
            <w:shd w:val="clear" w:color="auto" w:fill="E8E8E8"/>
          </w:tcPr>
          <w:p>
            <w:pPr>
              <w:spacing w:after="0"/>
              <w:jc w:val="left"/>
            </w:pPr>
            <w:r>
              <w:rPr>
                <w:b/>
                <w:sz w:val="16"/>
              </w:rPr>
              <w:t>Magnitude or extent</w:t>
            </w:r>
          </w:p>
        </w:tc>
        <w:tc>
          <w:tcPr>
            <w:tcW w:type="dxa" w:w="3084"/>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1"/>
            <w:shd w:val="clear" w:color="auto" w:fill="E8E8E8"/>
          </w:tcPr>
          <w:p>
            <w:pPr>
              <w:spacing w:after="0"/>
              <w:jc w:val="left"/>
            </w:pPr>
            <w:r>
              <w:rPr>
                <w:b/>
                <w:sz w:val="16"/>
              </w:rPr>
              <w:t>Location</w:t>
            </w:r>
          </w:p>
        </w:tc>
        <w:tc>
          <w:tcPr>
            <w:tcW w:type="dxa" w:w="1473"/>
            <w:shd w:val="clear" w:color="auto" w:fill="E8E8E8"/>
          </w:tcPr>
          <w:p>
            <w:pPr>
              <w:spacing w:after="0"/>
              <w:jc w:val="left"/>
            </w:pPr>
            <w:r>
              <w:rPr>
                <w:b/>
                <w:sz w:val="16"/>
              </w:rPr>
              <w:t>Flags</w:t>
            </w:r>
          </w:p>
        </w:tc>
        <w:tc>
          <w:tcPr>
            <w:tcW w:type="dxa" w:w="25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15"/>
          </w:tcPr>
          <w:p>
            <w:pPr>
              <w:spacing w:after="0"/>
              <w:jc w:val="left"/>
            </w:pPr>
            <w:r>
              <w:rPr>
                <w:sz w:val="16"/>
              </w:rPr>
              <w:t>Lightning</w:t>
            </w:r>
          </w:p>
        </w:tc>
        <w:tc>
          <w:tcPr>
            <w:tcW w:type="dxa" w:w="1245"/>
          </w:tcPr>
          <w:p>
            <w:pPr>
              <w:spacing w:after="0"/>
              <w:jc w:val="left"/>
            </w:pPr>
          </w:p>
        </w:tc>
        <w:tc>
          <w:tcPr>
            <w:tcW w:type="dxa" w:w="3084"/>
          </w:tcPr>
          <w:p>
            <w:pPr>
              <w:spacing w:after="0"/>
              <w:jc w:val="left"/>
            </w:pPr>
            <w:r>
              <w:rPr>
                <w:sz w:val="16"/>
              </w:rPr>
              <w:t>$0 property; $200 crops (2025 dollars)</w:t>
            </w:r>
          </w:p>
        </w:tc>
        <w:tc>
          <w:tcPr>
            <w:tcW w:type="dxa" w:w="933"/>
          </w:tcPr>
          <w:p>
            <w:pPr>
              <w:spacing w:after="0"/>
              <w:jc w:val="right"/>
            </w:pPr>
            <w:r>
              <w:rPr>
                <w:sz w:val="16"/>
              </w:rPr>
              <w:t>0, 0</w:t>
            </w:r>
          </w:p>
        </w:tc>
        <w:tc>
          <w:tcPr>
            <w:tcW w:type="dxa" w:w="2561"/>
          </w:tcPr>
          <w:p>
            <w:pPr>
              <w:spacing w:after="0"/>
              <w:jc w:val="left"/>
            </w:pPr>
            <w:r>
              <w:rPr>
                <w:sz w:val="16"/>
              </w:rPr>
              <w:t>MT IDA</w:t>
            </w:r>
          </w:p>
        </w:tc>
        <w:tc>
          <w:tcPr>
            <w:tcW w:type="dxa" w:w="1473"/>
          </w:tcPr>
          <w:p>
            <w:pPr>
              <w:spacing w:after="0"/>
              <w:jc w:val="left"/>
            </w:pPr>
            <w:r>
              <w:rPr>
                <w:sz w:val="16"/>
              </w:rPr>
              <w:t>in the 12 months before plan approval; within last 5 years</w:t>
            </w:r>
          </w:p>
        </w:tc>
        <w:tc>
          <w:tcPr>
            <w:tcW w:type="dxa" w:w="2564"/>
          </w:tcPr>
          <w:p>
            <w:pPr>
              <w:spacing w:after="0"/>
              <w:jc w:val="left"/>
            </w:pPr>
            <w:r>
              <w:rPr>
                <w:sz w:val="16"/>
              </w:rPr>
              <w:t>B1-c worst recorded: Lightning</w:t>
            </w:r>
          </w:p>
        </w:tc>
      </w:tr>
      <w:tr>
        <w:trPr>
          <w:cantSplit/>
        </w:trPr>
        <w:tc>
          <w:tcPr>
            <w:tcW w:type="dxa" w:w="1037"/>
          </w:tcPr>
          <w:p>
            <w:pPr>
              <w:spacing w:after="0"/>
              <w:jc w:val="left"/>
            </w:pPr>
            <w:r>
              <w:rPr>
                <w:sz w:val="16"/>
              </w:rPr>
              <w:t>2015-05-25</w:t>
            </w:r>
          </w:p>
        </w:tc>
        <w:tc>
          <w:tcPr>
            <w:tcW w:type="dxa" w:w="1215"/>
          </w:tcPr>
          <w:p>
            <w:pPr>
              <w:spacing w:after="0"/>
              <w:jc w:val="left"/>
            </w:pPr>
            <w:r>
              <w:rPr>
                <w:sz w:val="16"/>
              </w:rPr>
              <w:t>Thunderstorm Wind</w:t>
            </w:r>
          </w:p>
        </w:tc>
        <w:tc>
          <w:tcPr>
            <w:tcW w:type="dxa" w:w="1245"/>
          </w:tcPr>
          <w:p>
            <w:pPr>
              <w:spacing w:after="0"/>
              <w:jc w:val="left"/>
            </w:pPr>
            <w:r>
              <w:rPr>
                <w:sz w:val="16"/>
              </w:rPr>
              <w:t>74 kt (85 mph) estimated gust</w:t>
            </w:r>
          </w:p>
        </w:tc>
        <w:tc>
          <w:tcPr>
            <w:tcW w:type="dxa" w:w="3084"/>
          </w:tcPr>
          <w:p>
            <w:pPr>
              <w:spacing w:after="0"/>
              <w:jc w:val="left"/>
            </w:pPr>
            <w:r>
              <w:rPr>
                <w:sz w:val="16"/>
              </w:rPr>
              <w:t>$0 property; $0 crops (2015 dollars)</w:t>
            </w:r>
          </w:p>
        </w:tc>
        <w:tc>
          <w:tcPr>
            <w:tcW w:type="dxa" w:w="933"/>
          </w:tcPr>
          <w:p>
            <w:pPr>
              <w:spacing w:after="0"/>
              <w:jc w:val="right"/>
            </w:pPr>
            <w:r>
              <w:rPr>
                <w:sz w:val="16"/>
              </w:rPr>
              <w:t>0, 0</w:t>
            </w:r>
          </w:p>
        </w:tc>
        <w:tc>
          <w:tcPr>
            <w:tcW w:type="dxa" w:w="2561"/>
          </w:tcPr>
          <w:p>
            <w:pPr>
              <w:spacing w:after="0"/>
              <w:jc w:val="left"/>
            </w:pPr>
            <w:r>
              <w:rPr>
                <w:sz w:val="16"/>
              </w:rPr>
              <w:t>SLATINGTON</w:t>
            </w:r>
          </w:p>
        </w:tc>
        <w:tc>
          <w:tcPr>
            <w:tcW w:type="dxa" w:w="1473"/>
          </w:tcPr>
          <w:p>
            <w:pPr>
              <w:spacing w:after="0"/>
              <w:jc w:val="left"/>
            </w:pPr>
          </w:p>
        </w:tc>
        <w:tc>
          <w:tcPr>
            <w:tcW w:type="dxa" w:w="2564"/>
          </w:tcPr>
          <w:p>
            <w:pPr>
              <w:spacing w:after="0"/>
              <w:jc w:val="left"/>
            </w:pPr>
            <w:r>
              <w:rPr>
                <w:sz w:val="16"/>
              </w:rPr>
              <w:t>B1-c worst recorded: Thunderstorm Wind</w:t>
            </w:r>
          </w:p>
        </w:tc>
      </w:tr>
      <w:tr>
        <w:trPr>
          <w:cantSplit/>
        </w:trPr>
        <w:tc>
          <w:tcPr>
            <w:tcW w:type="dxa" w:w="1037"/>
          </w:tcPr>
          <w:p>
            <w:pPr>
              <w:spacing w:after="0"/>
              <w:jc w:val="left"/>
            </w:pPr>
            <w:r>
              <w:rPr>
                <w:sz w:val="16"/>
              </w:rPr>
              <w:t>2014-02-04</w:t>
            </w:r>
          </w:p>
        </w:tc>
        <w:tc>
          <w:tcPr>
            <w:tcW w:type="dxa" w:w="1215"/>
          </w:tcPr>
          <w:p>
            <w:pPr>
              <w:spacing w:after="0"/>
              <w:jc w:val="left"/>
            </w:pPr>
            <w:r>
              <w:rPr>
                <w:sz w:val="16"/>
              </w:rPr>
              <w:t>Ice Storm</w:t>
            </w:r>
          </w:p>
        </w:tc>
        <w:tc>
          <w:tcPr>
            <w:tcW w:type="dxa" w:w="1245"/>
          </w:tcPr>
          <w:p>
            <w:pPr>
              <w:spacing w:after="0"/>
              <w:jc w:val="left"/>
            </w:pPr>
          </w:p>
        </w:tc>
        <w:tc>
          <w:tcPr>
            <w:tcW w:type="dxa" w:w="3084"/>
          </w:tcPr>
          <w:p>
            <w:pPr>
              <w:spacing w:after="0"/>
              <w:jc w:val="left"/>
            </w:pPr>
            <w:r>
              <w:rPr>
                <w:sz w:val="16"/>
              </w:rPr>
              <w:t>$300,000 property; $0 crops (zone total, 2014 dollars)</w:t>
            </w:r>
          </w:p>
        </w:tc>
        <w:tc>
          <w:tcPr>
            <w:tcW w:type="dxa" w:w="933"/>
          </w:tcPr>
          <w:p>
            <w:pPr>
              <w:spacing w:after="0"/>
              <w:jc w:val="right"/>
            </w:pPr>
            <w:r>
              <w:rPr>
                <w:sz w:val="16"/>
              </w:rPr>
              <w:t>0, 0</w:t>
            </w:r>
          </w:p>
        </w:tc>
        <w:tc>
          <w:tcPr>
            <w:tcW w:type="dxa" w:w="2561"/>
          </w:tcPr>
          <w:p>
            <w:pPr>
              <w:spacing w:after="0"/>
              <w:jc w:val="left"/>
            </w:pPr>
            <w:r>
              <w:rPr>
                <w:sz w:val="16"/>
              </w:rPr>
              <w:t>NWS zone ARZ041 (MONTGOMERY), zone-level</w:t>
            </w:r>
          </w:p>
        </w:tc>
        <w:tc>
          <w:tcPr>
            <w:tcW w:type="dxa" w:w="1473"/>
          </w:tcPr>
          <w:p>
            <w:pPr>
              <w:spacing w:after="0"/>
              <w:jc w:val="left"/>
            </w:pPr>
          </w:p>
        </w:tc>
        <w:tc>
          <w:tcPr>
            <w:tcW w:type="dxa" w:w="2564"/>
          </w:tcPr>
          <w:p>
            <w:pPr>
              <w:spacing w:after="0"/>
              <w:jc w:val="left"/>
            </w:pPr>
            <w:r>
              <w:rPr>
                <w:sz w:val="16"/>
              </w:rPr>
              <w:t>B1-c worst recorded: Ice Storm</w:t>
            </w:r>
          </w:p>
        </w:tc>
      </w:tr>
      <w:tr>
        <w:trPr>
          <w:cantSplit/>
        </w:trPr>
        <w:tc>
          <w:tcPr>
            <w:tcW w:type="dxa" w:w="1037"/>
          </w:tcPr>
          <w:p>
            <w:pPr>
              <w:spacing w:after="0"/>
              <w:jc w:val="left"/>
            </w:pPr>
            <w:r>
              <w:rPr>
                <w:sz w:val="16"/>
              </w:rPr>
              <w:t>2013-05-30</w:t>
            </w:r>
          </w:p>
        </w:tc>
        <w:tc>
          <w:tcPr>
            <w:tcW w:type="dxa" w:w="1215"/>
          </w:tcPr>
          <w:p>
            <w:pPr>
              <w:spacing w:after="0"/>
              <w:jc w:val="left"/>
            </w:pPr>
            <w:r>
              <w:rPr>
                <w:sz w:val="16"/>
              </w:rPr>
              <w:t>Flash Flood</w:t>
            </w:r>
          </w:p>
        </w:tc>
        <w:tc>
          <w:tcPr>
            <w:tcW w:type="dxa" w:w="1245"/>
          </w:tcPr>
          <w:p>
            <w:pPr>
              <w:spacing w:after="0"/>
              <w:jc w:val="left"/>
            </w:pPr>
          </w:p>
        </w:tc>
        <w:tc>
          <w:tcPr>
            <w:tcW w:type="dxa" w:w="3084"/>
          </w:tcPr>
          <w:p>
            <w:pPr>
              <w:spacing w:after="0"/>
              <w:jc w:val="left"/>
            </w:pPr>
            <w:r>
              <w:rPr>
                <w:sz w:val="16"/>
              </w:rPr>
              <w:t>$500,000 property; $0 crops (2013 dollars)</w:t>
            </w:r>
          </w:p>
        </w:tc>
        <w:tc>
          <w:tcPr>
            <w:tcW w:type="dxa" w:w="933"/>
          </w:tcPr>
          <w:p>
            <w:pPr>
              <w:spacing w:after="0"/>
              <w:jc w:val="right"/>
            </w:pPr>
            <w:r>
              <w:rPr>
                <w:sz w:val="16"/>
              </w:rPr>
              <w:t>0, 3</w:t>
            </w:r>
          </w:p>
        </w:tc>
        <w:tc>
          <w:tcPr>
            <w:tcW w:type="dxa" w:w="2561"/>
          </w:tcPr>
          <w:p>
            <w:pPr>
              <w:spacing w:after="0"/>
              <w:jc w:val="left"/>
            </w:pPr>
            <w:r>
              <w:rPr>
                <w:sz w:val="16"/>
              </w:rPr>
              <w:t>PENCIL BLUFF to ALBERT</w:t>
            </w:r>
          </w:p>
        </w:tc>
        <w:tc>
          <w:tcPr>
            <w:tcW w:type="dxa" w:w="1473"/>
          </w:tcPr>
          <w:p>
            <w:pPr>
              <w:spacing w:after="0"/>
              <w:jc w:val="left"/>
            </w:pPr>
          </w:p>
        </w:tc>
        <w:tc>
          <w:tcPr>
            <w:tcW w:type="dxa" w:w="2564"/>
          </w:tcPr>
          <w:p>
            <w:pPr>
              <w:spacing w:after="0"/>
              <w:jc w:val="left"/>
            </w:pPr>
            <w:r>
              <w:rPr>
                <w:sz w:val="16"/>
              </w:rPr>
              <w:t>deaths or injuries recorded</w:t>
            </w:r>
          </w:p>
        </w:tc>
      </w:tr>
      <w:tr>
        <w:trPr>
          <w:cantSplit/>
        </w:trPr>
        <w:tc>
          <w:tcPr>
            <w:tcW w:type="dxa" w:w="1037"/>
          </w:tcPr>
          <w:p>
            <w:pPr>
              <w:spacing w:after="0"/>
              <w:jc w:val="left"/>
            </w:pPr>
            <w:r>
              <w:rPr>
                <w:sz w:val="16"/>
              </w:rPr>
              <w:t>2013-05-30</w:t>
            </w:r>
          </w:p>
        </w:tc>
        <w:tc>
          <w:tcPr>
            <w:tcW w:type="dxa" w:w="1215"/>
          </w:tcPr>
          <w:p>
            <w:pPr>
              <w:spacing w:after="0"/>
              <w:jc w:val="left"/>
            </w:pPr>
            <w:r>
              <w:rPr>
                <w:sz w:val="16"/>
              </w:rPr>
              <w:t>Tornado</w:t>
            </w:r>
          </w:p>
        </w:tc>
        <w:tc>
          <w:tcPr>
            <w:tcW w:type="dxa" w:w="1245"/>
          </w:tcPr>
          <w:p>
            <w:pPr>
              <w:spacing w:after="0"/>
              <w:jc w:val="left"/>
            </w:pPr>
            <w:r>
              <w:rPr>
                <w:sz w:val="16"/>
              </w:rPr>
              <w:t>EF2, 3.37 mi within this county, 400 yd wide</w:t>
            </w:r>
          </w:p>
        </w:tc>
        <w:tc>
          <w:tcPr>
            <w:tcW w:type="dxa" w:w="3084"/>
          </w:tcPr>
          <w:p>
            <w:pPr>
              <w:spacing w:after="0"/>
              <w:jc w:val="left"/>
            </w:pPr>
            <w:r>
              <w:rPr>
                <w:sz w:val="16"/>
              </w:rPr>
              <w:t>$250,000 property; $0 crops (2013 dollars)</w:t>
            </w:r>
          </w:p>
        </w:tc>
        <w:tc>
          <w:tcPr>
            <w:tcW w:type="dxa" w:w="933"/>
          </w:tcPr>
          <w:p>
            <w:pPr>
              <w:spacing w:after="0"/>
              <w:jc w:val="right"/>
            </w:pPr>
            <w:r>
              <w:rPr>
                <w:sz w:val="16"/>
              </w:rPr>
              <w:t>0, 2</w:t>
            </w:r>
          </w:p>
        </w:tc>
        <w:tc>
          <w:tcPr>
            <w:tcW w:type="dxa" w:w="2561"/>
          </w:tcPr>
          <w:p>
            <w:pPr>
              <w:spacing w:after="0"/>
              <w:jc w:val="left"/>
            </w:pPr>
            <w:r>
              <w:rPr>
                <w:sz w:val="16"/>
              </w:rPr>
              <w:t>HUDDLESTON to ODEN</w:t>
            </w:r>
          </w:p>
        </w:tc>
        <w:tc>
          <w:tcPr>
            <w:tcW w:type="dxa" w:w="1473"/>
          </w:tcPr>
          <w:p>
            <w:pPr>
              <w:spacing w:after="0"/>
              <w:jc w:val="left"/>
            </w:pPr>
          </w:p>
        </w:tc>
        <w:tc>
          <w:tcPr>
            <w:tcW w:type="dxa" w:w="2564"/>
          </w:tcPr>
          <w:p>
            <w:pPr>
              <w:spacing w:after="0"/>
              <w:jc w:val="left"/>
            </w:pPr>
            <w:r>
              <w:rPr>
                <w:sz w:val="16"/>
              </w:rPr>
              <w:t>deaths or injuries recorded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1245"/>
          </w:tcPr>
          <w:p>
            <w:pPr>
              <w:spacing w:after="0"/>
              <w:jc w:val="left"/>
            </w:pPr>
          </w:p>
        </w:tc>
        <w:tc>
          <w:tcPr>
            <w:tcW w:type="dxa" w:w="3084"/>
          </w:tcPr>
          <w:p>
            <w:pPr>
              <w:spacing w:after="0"/>
              <w:jc w:val="left"/>
            </w:pPr>
            <w:r>
              <w:rPr>
                <w:sz w:val="16"/>
              </w:rPr>
              <w:t>$3,000,000 property; $0 crops (zone total, 2012 dollars)</w:t>
            </w:r>
          </w:p>
        </w:tc>
        <w:tc>
          <w:tcPr>
            <w:tcW w:type="dxa" w:w="933"/>
          </w:tcPr>
          <w:p>
            <w:pPr>
              <w:spacing w:after="0"/>
              <w:jc w:val="right"/>
            </w:pPr>
            <w:r>
              <w:rPr>
                <w:sz w:val="16"/>
              </w:rPr>
              <w:t>0, 0</w:t>
            </w:r>
          </w:p>
        </w:tc>
        <w:tc>
          <w:tcPr>
            <w:tcW w:type="dxa" w:w="2561"/>
          </w:tcPr>
          <w:p>
            <w:pPr>
              <w:spacing w:after="0"/>
              <w:jc w:val="left"/>
            </w:pPr>
            <w:r>
              <w:rPr>
                <w:sz w:val="16"/>
              </w:rPr>
              <w:t>NWS zone ARZ041 (MONTGOMERY), zone-level</w:t>
            </w:r>
          </w:p>
        </w:tc>
        <w:tc>
          <w:tcPr>
            <w:tcW w:type="dxa" w:w="1473"/>
          </w:tcPr>
          <w:p>
            <w:pPr>
              <w:spacing w:after="0"/>
              <w:jc w:val="left"/>
            </w:pPr>
          </w:p>
        </w:tc>
        <w:tc>
          <w:tcPr>
            <w:tcW w:type="dxa" w:w="25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245"/>
          </w:tcPr>
          <w:p>
            <w:pPr>
              <w:spacing w:after="0"/>
              <w:jc w:val="left"/>
            </w:pPr>
          </w:p>
        </w:tc>
        <w:tc>
          <w:tcPr>
            <w:tcW w:type="dxa" w:w="3084"/>
          </w:tcPr>
          <w:p>
            <w:pPr>
              <w:spacing w:after="0"/>
              <w:jc w:val="left"/>
            </w:pPr>
            <w:r>
              <w:rPr>
                <w:sz w:val="16"/>
              </w:rPr>
              <w:t>damage not reported</w:t>
            </w:r>
          </w:p>
        </w:tc>
        <w:tc>
          <w:tcPr>
            <w:tcW w:type="dxa" w:w="933"/>
          </w:tcPr>
          <w:p>
            <w:pPr>
              <w:spacing w:after="0"/>
              <w:jc w:val="right"/>
            </w:pPr>
            <w:r>
              <w:rPr>
                <w:sz w:val="16"/>
              </w:rPr>
              <w:t>0, 0</w:t>
            </w:r>
          </w:p>
        </w:tc>
        <w:tc>
          <w:tcPr>
            <w:tcW w:type="dxa" w:w="2561"/>
          </w:tcPr>
          <w:p>
            <w:pPr>
              <w:spacing w:after="0"/>
              <w:jc w:val="left"/>
            </w:pPr>
            <w:r>
              <w:rPr>
                <w:sz w:val="16"/>
              </w:rPr>
              <w:t>NWS zone ARZ041 (MONTGOMERY), zone-level</w:t>
            </w:r>
          </w:p>
        </w:tc>
        <w:tc>
          <w:tcPr>
            <w:tcW w:type="dxa" w:w="1473"/>
          </w:tcPr>
          <w:p>
            <w:pPr>
              <w:spacing w:after="0"/>
              <w:jc w:val="left"/>
            </w:pPr>
          </w:p>
        </w:tc>
        <w:tc>
          <w:tcPr>
            <w:tcW w:type="dxa" w:w="2564"/>
          </w:tcPr>
          <w:p>
            <w:pPr>
              <w:spacing w:after="0"/>
              <w:jc w:val="left"/>
            </w:pPr>
            <w:r>
              <w:rPr>
                <w:sz w:val="16"/>
              </w:rPr>
              <w:t>B1-c worst recorded: Excessive Heat, Heat</w:t>
            </w:r>
          </w:p>
        </w:tc>
      </w:tr>
      <w:tr>
        <w:trPr>
          <w:cantSplit/>
        </w:trPr>
        <w:tc>
          <w:tcPr>
            <w:tcW w:type="dxa" w:w="1037"/>
          </w:tcPr>
          <w:p>
            <w:pPr>
              <w:spacing w:after="0"/>
              <w:jc w:val="left"/>
            </w:pPr>
            <w:r>
              <w:rPr>
                <w:sz w:val="16"/>
              </w:rPr>
              <w:t>2010-06-11</w:t>
            </w:r>
          </w:p>
        </w:tc>
        <w:tc>
          <w:tcPr>
            <w:tcW w:type="dxa" w:w="1215"/>
          </w:tcPr>
          <w:p>
            <w:pPr>
              <w:spacing w:after="0"/>
              <w:jc w:val="left"/>
            </w:pPr>
            <w:r>
              <w:rPr>
                <w:sz w:val="16"/>
              </w:rPr>
              <w:t>Debris Flow</w:t>
            </w:r>
          </w:p>
        </w:tc>
        <w:tc>
          <w:tcPr>
            <w:tcW w:type="dxa" w:w="1245"/>
          </w:tcPr>
          <w:p>
            <w:pPr>
              <w:spacing w:after="0"/>
              <w:jc w:val="left"/>
            </w:pPr>
          </w:p>
        </w:tc>
        <w:tc>
          <w:tcPr>
            <w:tcW w:type="dxa" w:w="3084"/>
          </w:tcPr>
          <w:p>
            <w:pPr>
              <w:spacing w:after="0"/>
              <w:jc w:val="left"/>
            </w:pPr>
            <w:r>
              <w:rPr>
                <w:sz w:val="16"/>
              </w:rPr>
              <w:t>$25,000 property; $0 crops (zone total, 2010 dollars)</w:t>
            </w:r>
          </w:p>
        </w:tc>
        <w:tc>
          <w:tcPr>
            <w:tcW w:type="dxa" w:w="933"/>
          </w:tcPr>
          <w:p>
            <w:pPr>
              <w:spacing w:after="0"/>
              <w:jc w:val="right"/>
            </w:pPr>
            <w:r>
              <w:rPr>
                <w:sz w:val="16"/>
              </w:rPr>
              <w:t>0, 0</w:t>
            </w:r>
          </w:p>
        </w:tc>
        <w:tc>
          <w:tcPr>
            <w:tcW w:type="dxa" w:w="2561"/>
          </w:tcPr>
          <w:p>
            <w:pPr>
              <w:spacing w:after="0"/>
              <w:jc w:val="left"/>
            </w:pPr>
            <w:r>
              <w:rPr>
                <w:sz w:val="16"/>
              </w:rPr>
              <w:t>NWS zone ARZ041 (MONTGOMERY), zone-level</w:t>
            </w:r>
          </w:p>
        </w:tc>
        <w:tc>
          <w:tcPr>
            <w:tcW w:type="dxa" w:w="1473"/>
          </w:tcPr>
          <w:p>
            <w:pPr>
              <w:spacing w:after="0"/>
              <w:jc w:val="left"/>
            </w:pPr>
          </w:p>
        </w:tc>
        <w:tc>
          <w:tcPr>
            <w:tcW w:type="dxa" w:w="2564"/>
          </w:tcPr>
          <w:p>
            <w:pPr>
              <w:spacing w:after="0"/>
              <w:jc w:val="left"/>
            </w:pPr>
            <w:r>
              <w:rPr>
                <w:sz w:val="16"/>
              </w:rPr>
              <w:t>B1-c worst recorded: Debris Flow</w:t>
            </w:r>
          </w:p>
        </w:tc>
      </w:tr>
      <w:tr>
        <w:trPr>
          <w:cantSplit/>
        </w:trPr>
        <w:tc>
          <w:tcPr>
            <w:tcW w:type="dxa" w:w="1037"/>
          </w:tcPr>
          <w:p>
            <w:pPr>
              <w:spacing w:after="0"/>
              <w:jc w:val="left"/>
            </w:pPr>
            <w:r>
              <w:rPr>
                <w:sz w:val="16"/>
              </w:rPr>
              <w:t>2010-06-11</w:t>
            </w:r>
          </w:p>
        </w:tc>
        <w:tc>
          <w:tcPr>
            <w:tcW w:type="dxa" w:w="1215"/>
          </w:tcPr>
          <w:p>
            <w:pPr>
              <w:spacing w:after="0"/>
              <w:jc w:val="left"/>
            </w:pPr>
            <w:r>
              <w:rPr>
                <w:sz w:val="16"/>
              </w:rPr>
              <w:t>Flash Flood</w:t>
            </w:r>
          </w:p>
        </w:tc>
        <w:tc>
          <w:tcPr>
            <w:tcW w:type="dxa" w:w="1245"/>
          </w:tcPr>
          <w:p>
            <w:pPr>
              <w:spacing w:after="0"/>
              <w:jc w:val="left"/>
            </w:pPr>
          </w:p>
        </w:tc>
        <w:tc>
          <w:tcPr>
            <w:tcW w:type="dxa" w:w="3084"/>
          </w:tcPr>
          <w:p>
            <w:pPr>
              <w:spacing w:after="0"/>
              <w:jc w:val="left"/>
            </w:pPr>
            <w:r>
              <w:rPr>
                <w:sz w:val="16"/>
              </w:rPr>
              <w:t>$9,000,000 property; $0 crops (2010 dollars)</w:t>
            </w:r>
          </w:p>
        </w:tc>
        <w:tc>
          <w:tcPr>
            <w:tcW w:type="dxa" w:w="933"/>
          </w:tcPr>
          <w:p>
            <w:pPr>
              <w:spacing w:after="0"/>
              <w:jc w:val="right"/>
            </w:pPr>
            <w:r>
              <w:rPr>
                <w:sz w:val="16"/>
              </w:rPr>
              <w:t>20, 24</w:t>
            </w:r>
          </w:p>
        </w:tc>
        <w:tc>
          <w:tcPr>
            <w:tcW w:type="dxa" w:w="2561"/>
          </w:tcPr>
          <w:p>
            <w:pPr>
              <w:spacing w:after="0"/>
              <w:jc w:val="left"/>
            </w:pPr>
            <w:r>
              <w:rPr>
                <w:sz w:val="16"/>
              </w:rPr>
              <w:t>SLATINGTON to ALBERT</w:t>
            </w:r>
          </w:p>
        </w:tc>
        <w:tc>
          <w:tcPr>
            <w:tcW w:type="dxa" w:w="1473"/>
          </w:tcPr>
          <w:p>
            <w:pPr>
              <w:spacing w:after="0"/>
              <w:jc w:val="left"/>
            </w:pPr>
          </w:p>
        </w:tc>
        <w:tc>
          <w:tcPr>
            <w:tcW w:type="dxa" w:w="2564"/>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245"/>
          </w:tcPr>
          <w:p>
            <w:pPr>
              <w:spacing w:after="0"/>
              <w:jc w:val="left"/>
            </w:pPr>
          </w:p>
        </w:tc>
        <w:tc>
          <w:tcPr>
            <w:tcW w:type="dxa" w:w="3084"/>
          </w:tcPr>
          <w:p>
            <w:pPr>
              <w:spacing w:after="0"/>
              <w:jc w:val="left"/>
            </w:pPr>
            <w:r>
              <w:rPr>
                <w:sz w:val="16"/>
              </w:rPr>
              <w:t>$375,000 property; $0 crops (zone total, 2008 dollars)</w:t>
            </w:r>
          </w:p>
        </w:tc>
        <w:tc>
          <w:tcPr>
            <w:tcW w:type="dxa" w:w="933"/>
          </w:tcPr>
          <w:p>
            <w:pPr>
              <w:spacing w:after="0"/>
              <w:jc w:val="right"/>
            </w:pPr>
            <w:r>
              <w:rPr>
                <w:sz w:val="16"/>
              </w:rPr>
              <w:t>0, 0</w:t>
            </w:r>
          </w:p>
        </w:tc>
        <w:tc>
          <w:tcPr>
            <w:tcW w:type="dxa" w:w="2561"/>
          </w:tcPr>
          <w:p>
            <w:pPr>
              <w:spacing w:after="0"/>
              <w:jc w:val="left"/>
            </w:pPr>
            <w:r>
              <w:rPr>
                <w:sz w:val="16"/>
              </w:rPr>
              <w:t>NWS zone ARZ041 (MONTGOMERY), zone-level</w:t>
            </w:r>
          </w:p>
        </w:tc>
        <w:tc>
          <w:tcPr>
            <w:tcW w:type="dxa" w:w="1473"/>
          </w:tcPr>
          <w:p>
            <w:pPr>
              <w:spacing w:after="0"/>
              <w:jc w:val="left"/>
            </w:pPr>
          </w:p>
        </w:tc>
        <w:tc>
          <w:tcPr>
            <w:tcW w:type="dxa" w:w="25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1245"/>
          </w:tcPr>
          <w:p>
            <w:pPr>
              <w:spacing w:after="0"/>
              <w:jc w:val="left"/>
            </w:pPr>
            <w:r>
              <w:rPr>
                <w:sz w:val="16"/>
              </w:rPr>
              <w:t>39 kt (45 mph) measured gust</w:t>
            </w:r>
          </w:p>
        </w:tc>
        <w:tc>
          <w:tcPr>
            <w:tcW w:type="dxa" w:w="3084"/>
          </w:tcPr>
          <w:p>
            <w:pPr>
              <w:spacing w:after="0"/>
              <w:jc w:val="left"/>
            </w:pPr>
            <w:r>
              <w:rPr>
                <w:sz w:val="16"/>
              </w:rPr>
              <w:t>$250,000 property; $0 crops (zone total, 2008 dollars)</w:t>
            </w:r>
          </w:p>
        </w:tc>
        <w:tc>
          <w:tcPr>
            <w:tcW w:type="dxa" w:w="933"/>
          </w:tcPr>
          <w:p>
            <w:pPr>
              <w:spacing w:after="0"/>
              <w:jc w:val="right"/>
            </w:pPr>
            <w:r>
              <w:rPr>
                <w:sz w:val="16"/>
              </w:rPr>
              <w:t>0, 0</w:t>
            </w:r>
          </w:p>
        </w:tc>
        <w:tc>
          <w:tcPr>
            <w:tcW w:type="dxa" w:w="2561"/>
          </w:tcPr>
          <w:p>
            <w:pPr>
              <w:spacing w:after="0"/>
              <w:jc w:val="left"/>
            </w:pPr>
            <w:r>
              <w:rPr>
                <w:sz w:val="16"/>
              </w:rPr>
              <w:t>NWS zone ARZ041 (MONTGOMERY), zone-level</w:t>
            </w:r>
          </w:p>
        </w:tc>
        <w:tc>
          <w:tcPr>
            <w:tcW w:type="dxa" w:w="1473"/>
          </w:tcPr>
          <w:p>
            <w:pPr>
              <w:spacing w:after="0"/>
              <w:jc w:val="left"/>
            </w:pPr>
          </w:p>
        </w:tc>
        <w:tc>
          <w:tcPr>
            <w:tcW w:type="dxa" w:w="2564"/>
          </w:tcPr>
          <w:p>
            <w:pPr>
              <w:spacing w:after="0"/>
              <w:jc w:val="left"/>
            </w:pPr>
            <w:r>
              <w:rPr>
                <w:sz w:val="16"/>
              </w:rPr>
              <w:t>B1-c worst recorded: High Wind and Strong Wind</w:t>
            </w:r>
          </w:p>
        </w:tc>
      </w:tr>
      <w:tr>
        <w:trPr>
          <w:cantSplit/>
        </w:trPr>
        <w:tc>
          <w:tcPr>
            <w:tcW w:type="dxa" w:w="1037"/>
          </w:tcPr>
          <w:p>
            <w:pPr>
              <w:spacing w:after="0"/>
              <w:jc w:val="left"/>
            </w:pPr>
            <w:r>
              <w:rPr>
                <w:sz w:val="16"/>
              </w:rPr>
              <w:t>2002-04-29</w:t>
            </w:r>
          </w:p>
        </w:tc>
        <w:tc>
          <w:tcPr>
            <w:tcW w:type="dxa" w:w="1215"/>
          </w:tcPr>
          <w:p>
            <w:pPr>
              <w:spacing w:after="0"/>
              <w:jc w:val="left"/>
            </w:pPr>
            <w:r>
              <w:rPr>
                <w:sz w:val="16"/>
              </w:rPr>
              <w:t>Hail</w:t>
            </w:r>
          </w:p>
        </w:tc>
        <w:tc>
          <w:tcPr>
            <w:tcW w:type="dxa" w:w="1245"/>
          </w:tcPr>
          <w:p>
            <w:pPr>
              <w:spacing w:after="0"/>
              <w:jc w:val="left"/>
            </w:pPr>
            <w:r>
              <w:rPr>
                <w:sz w:val="16"/>
              </w:rPr>
              <w:t>4.5 in</w:t>
            </w:r>
          </w:p>
        </w:tc>
        <w:tc>
          <w:tcPr>
            <w:tcW w:type="dxa" w:w="3084"/>
          </w:tcPr>
          <w:p>
            <w:pPr>
              <w:spacing w:after="0"/>
              <w:jc w:val="left"/>
            </w:pPr>
            <w:r>
              <w:rPr>
                <w:sz w:val="16"/>
              </w:rPr>
              <w:t>damage not reported</w:t>
            </w:r>
          </w:p>
        </w:tc>
        <w:tc>
          <w:tcPr>
            <w:tcW w:type="dxa" w:w="933"/>
          </w:tcPr>
          <w:p>
            <w:pPr>
              <w:spacing w:after="0"/>
              <w:jc w:val="right"/>
            </w:pPr>
            <w:r>
              <w:rPr>
                <w:sz w:val="16"/>
              </w:rPr>
              <w:t>0, 0</w:t>
            </w:r>
          </w:p>
        </w:tc>
        <w:tc>
          <w:tcPr>
            <w:tcW w:type="dxa" w:w="2561"/>
          </w:tcPr>
          <w:p>
            <w:pPr>
              <w:spacing w:after="0"/>
              <w:jc w:val="left"/>
            </w:pPr>
            <w:r>
              <w:rPr>
                <w:sz w:val="16"/>
              </w:rPr>
              <w:t>PINE RIDGE</w:t>
            </w:r>
          </w:p>
        </w:tc>
        <w:tc>
          <w:tcPr>
            <w:tcW w:type="dxa" w:w="1473"/>
          </w:tcPr>
          <w:p>
            <w:pPr>
              <w:spacing w:after="0"/>
              <w:jc w:val="left"/>
            </w:pPr>
          </w:p>
        </w:tc>
        <w:tc>
          <w:tcPr>
            <w:tcW w:type="dxa" w:w="256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21</w:t>
            </w:r>
          </w:p>
        </w:tc>
        <w:tc>
          <w:tcPr>
            <w:tcW w:type="dxa" w:w="1280"/>
          </w:tcPr>
          <w:p>
            <w:pPr>
              <w:spacing w:after="0"/>
              <w:jc w:val="left"/>
            </w:pPr>
            <w:r>
              <w:rPr>
                <w:sz w:val="16"/>
              </w:rPr>
              <w:t>event-days per year</w:t>
            </w:r>
          </w:p>
        </w:tc>
        <w:tc>
          <w:tcPr>
            <w:tcW w:type="dxa" w:w="1583"/>
          </w:tcPr>
          <w:p>
            <w:pPr>
              <w:spacing w:after="0"/>
              <w:jc w:val="left"/>
            </w:pPr>
            <w:r>
              <w:rPr>
                <w:sz w:val="16"/>
              </w:rPr>
              <w:t>about 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616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0.00202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0.202%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5.29</w:t>
            </w:r>
          </w:p>
        </w:tc>
        <w:tc>
          <w:tcPr>
            <w:tcW w:type="dxa" w:w="1280"/>
          </w:tcPr>
          <w:p>
            <w:pPr>
              <w:spacing w:after="0"/>
              <w:jc w:val="left"/>
            </w:pPr>
            <w:r>
              <w:rPr>
                <w:sz w:val="16"/>
              </w:rPr>
              <w:t>events per year</w:t>
            </w:r>
          </w:p>
        </w:tc>
        <w:tc>
          <w:tcPr>
            <w:tcW w:type="dxa" w:w="1583"/>
          </w:tcPr>
          <w:p>
            <w:pPr>
              <w:spacing w:after="0"/>
              <w:jc w:val="left"/>
            </w:pPr>
            <w:r>
              <w:rPr>
                <w:sz w:val="16"/>
              </w:rPr>
              <w:t>about 5.29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201.4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15.6</w:t>
            </w:r>
          </w:p>
        </w:tc>
        <w:tc>
          <w:tcPr>
            <w:tcW w:type="dxa" w:w="1280"/>
          </w:tcPr>
          <w:p>
            <w:pPr>
              <w:spacing w:after="0"/>
              <w:jc w:val="left"/>
            </w:pPr>
            <w:r>
              <w:rPr>
                <w:sz w:val="16"/>
              </w:rPr>
              <w:t>event-days per year</w:t>
            </w:r>
          </w:p>
        </w:tc>
        <w:tc>
          <w:tcPr>
            <w:tcW w:type="dxa" w:w="1583"/>
          </w:tcPr>
          <w:p>
            <w:pPr>
              <w:spacing w:after="0"/>
              <w:jc w:val="left"/>
            </w:pPr>
            <w:r>
              <w:rPr>
                <w:sz w:val="16"/>
              </w:rPr>
              <w:t>about 15.6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266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0.0136</w:t>
            </w:r>
          </w:p>
        </w:tc>
        <w:tc>
          <w:tcPr>
            <w:tcW w:type="dxa" w:w="1280"/>
          </w:tcPr>
          <w:p>
            <w:pPr>
              <w:spacing w:after="0"/>
              <w:jc w:val="left"/>
            </w:pPr>
            <w:r>
              <w:rPr>
                <w:sz w:val="16"/>
              </w:rPr>
              <w:t>events per year</w:t>
            </w:r>
          </w:p>
        </w:tc>
        <w:tc>
          <w:tcPr>
            <w:tcW w:type="dxa" w:w="1583"/>
          </w:tcPr>
          <w:p>
            <w:pPr>
              <w:spacing w:after="0"/>
              <w:jc w:val="left"/>
            </w:pPr>
            <w:r>
              <w:rPr>
                <w:sz w:val="16"/>
              </w:rPr>
              <w:t>about 1 in 74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0.821</w:t>
            </w:r>
          </w:p>
        </w:tc>
        <w:tc>
          <w:tcPr>
            <w:tcW w:type="dxa" w:w="1280"/>
          </w:tcPr>
          <w:p>
            <w:pPr>
              <w:spacing w:after="0"/>
              <w:jc w:val="left"/>
            </w:pPr>
            <w:r>
              <w:rPr>
                <w:sz w:val="16"/>
              </w:rPr>
              <w:t>event-days per year</w:t>
            </w:r>
          </w:p>
        </w:tc>
        <w:tc>
          <w:tcPr>
            <w:tcW w:type="dxa" w:w="1583"/>
          </w:tcPr>
          <w:p>
            <w:pPr>
              <w:spacing w:after="0"/>
              <w:jc w:val="left"/>
            </w:pPr>
            <w:r>
              <w:rPr>
                <w:sz w:val="16"/>
              </w:rPr>
              <w:t>about 0.821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1.68</w:t>
            </w:r>
          </w:p>
        </w:tc>
        <w:tc>
          <w:tcPr>
            <w:tcW w:type="dxa" w:w="1280"/>
          </w:tcPr>
          <w:p>
            <w:pPr>
              <w:spacing w:after="0"/>
              <w:jc w:val="left"/>
            </w:pPr>
            <w:r>
              <w:rPr>
                <w:sz w:val="16"/>
              </w:rPr>
              <w:t>event-days per year</w:t>
            </w:r>
          </w:p>
        </w:tc>
        <w:tc>
          <w:tcPr>
            <w:tcW w:type="dxa" w:w="1583"/>
          </w:tcPr>
          <w:p>
            <w:pPr>
              <w:spacing w:after="0"/>
              <w:jc w:val="left"/>
            </w:pPr>
            <w:r>
              <w:rPr>
                <w:sz w:val="16"/>
              </w:rPr>
              <w:t>about 1.68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47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1.65</w:t>
            </w:r>
          </w:p>
        </w:tc>
        <w:tc>
          <w:tcPr>
            <w:tcW w:type="dxa" w:w="1280"/>
          </w:tcPr>
          <w:p>
            <w:pPr>
              <w:spacing w:after="0"/>
              <w:jc w:val="left"/>
            </w:pPr>
            <w:r>
              <w:rPr>
                <w:sz w:val="16"/>
              </w:rPr>
              <w:t>events per year (modeled)</w:t>
            </w:r>
          </w:p>
        </w:tc>
        <w:tc>
          <w:tcPr>
            <w:tcW w:type="dxa" w:w="1583"/>
          </w:tcPr>
          <w:p>
            <w:pPr>
              <w:spacing w:after="0"/>
              <w:jc w:val="left"/>
            </w:pPr>
            <w:r>
              <w:rPr>
                <w:sz w:val="16"/>
              </w:rPr>
              <w:t>about 1.65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64.9</w:t>
            </w:r>
          </w:p>
        </w:tc>
        <w:tc>
          <w:tcPr>
            <w:tcW w:type="dxa" w:w="1280"/>
          </w:tcPr>
          <w:p>
            <w:pPr>
              <w:spacing w:after="0"/>
              <w:jc w:val="left"/>
            </w:pPr>
            <w:r>
              <w:rPr>
                <w:sz w:val="16"/>
              </w:rPr>
              <w:t>days per year with a strike</w:t>
            </w:r>
          </w:p>
        </w:tc>
        <w:tc>
          <w:tcPr>
            <w:tcW w:type="dxa" w:w="1583"/>
          </w:tcPr>
          <w:p>
            <w:pPr>
              <w:spacing w:after="0"/>
              <w:jc w:val="left"/>
            </w:pPr>
            <w:r>
              <w:rPr>
                <w:sz w:val="16"/>
              </w:rPr>
              <w:t>about 64.9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3.94</w:t>
            </w:r>
          </w:p>
        </w:tc>
        <w:tc>
          <w:tcPr>
            <w:tcW w:type="dxa" w:w="1280"/>
          </w:tcPr>
          <w:p>
            <w:pPr>
              <w:spacing w:after="0"/>
              <w:jc w:val="left"/>
            </w:pPr>
            <w:r>
              <w:rPr>
                <w:sz w:val="16"/>
              </w:rPr>
              <w:t>events per year</w:t>
            </w:r>
          </w:p>
        </w:tc>
        <w:tc>
          <w:tcPr>
            <w:tcW w:type="dxa" w:w="1583"/>
          </w:tcPr>
          <w:p>
            <w:pPr>
              <w:spacing w:after="0"/>
              <w:jc w:val="left"/>
            </w:pPr>
            <w:r>
              <w:rPr>
                <w:sz w:val="16"/>
              </w:rPr>
              <w:t>about 3.94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0.489</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0.00199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0.199%</w:t>
            </w:r>
          </w:p>
        </w:tc>
        <w:tc>
          <w:tcPr>
            <w:tcW w:type="dxa" w:w="1037"/>
          </w:tcPr>
          <w:p>
            <w:pPr>
              <w:spacing w:after="0"/>
              <w:jc w:val="left"/>
            </w:pPr>
            <w:r>
              <w:rPr>
                <w:sz w:val="16"/>
              </w:rPr>
              <w:t>Likely</w:t>
            </w:r>
          </w:p>
        </w:tc>
        <w:tc>
          <w:tcPr>
            <w:tcW w:type="dxa" w:w="1996"/>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5.41</w:t>
            </w:r>
          </w:p>
        </w:tc>
        <w:tc>
          <w:tcPr>
            <w:tcW w:type="dxa" w:w="1280"/>
          </w:tcPr>
          <w:p>
            <w:pPr>
              <w:spacing w:after="0"/>
              <w:jc w:val="left"/>
            </w:pPr>
            <w:r>
              <w:rPr>
                <w:sz w:val="16"/>
              </w:rPr>
              <w:t>event-days per year</w:t>
            </w:r>
          </w:p>
        </w:tc>
        <w:tc>
          <w:tcPr>
            <w:tcW w:type="dxa" w:w="1583"/>
          </w:tcPr>
          <w:p>
            <w:pPr>
              <w:spacing w:after="0"/>
              <w:jc w:val="left"/>
            </w:pPr>
            <w:r>
              <w:rPr>
                <w:sz w:val="16"/>
              </w:rPr>
              <w:t>about 5.41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103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39.6</w:t>
            </w:r>
          </w:p>
        </w:tc>
        <w:tc>
          <w:tcPr>
            <w:tcW w:type="dxa" w:w="1472"/>
          </w:tcPr>
          <w:p>
            <w:pPr>
              <w:spacing w:after="0"/>
              <w:jc w:val="right"/>
            </w:pPr>
            <w:r>
              <w:rPr>
                <w:sz w:val="16"/>
              </w:rPr>
              <w:t>56.1</w:t>
            </w:r>
          </w:p>
        </w:tc>
        <w:tc>
          <w:tcPr>
            <w:tcW w:type="dxa" w:w="1404"/>
          </w:tcPr>
          <w:p>
            <w:pPr>
              <w:spacing w:after="0"/>
              <w:jc w:val="right"/>
            </w:pPr>
            <w:r>
              <w:rPr>
                <w:sz w:val="16"/>
              </w:rPr>
              <w:t>60.7</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52.3</w:t>
            </w:r>
          </w:p>
        </w:tc>
        <w:tc>
          <w:tcPr>
            <w:tcW w:type="dxa" w:w="1472"/>
          </w:tcPr>
          <w:p>
            <w:pPr>
              <w:spacing w:after="0"/>
              <w:jc w:val="right"/>
            </w:pPr>
            <w:r>
              <w:rPr>
                <w:sz w:val="16"/>
              </w:rPr>
              <w:t>69.0</w:t>
            </w:r>
          </w:p>
        </w:tc>
        <w:tc>
          <w:tcPr>
            <w:tcW w:type="dxa" w:w="1404"/>
          </w:tcPr>
          <w:p>
            <w:pPr>
              <w:spacing w:after="0"/>
              <w:jc w:val="right"/>
            </w:pPr>
            <w:r>
              <w:rPr>
                <w:sz w:val="16"/>
              </w:rPr>
              <w:t>72.7</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76.6</w:t>
            </w:r>
          </w:p>
        </w:tc>
        <w:tc>
          <w:tcPr>
            <w:tcW w:type="dxa" w:w="1472"/>
          </w:tcPr>
          <w:p>
            <w:pPr>
              <w:spacing w:after="0"/>
              <w:jc w:val="right"/>
            </w:pPr>
            <w:r>
              <w:rPr>
                <w:sz w:val="16"/>
              </w:rPr>
              <w:t>83.3</w:t>
            </w:r>
          </w:p>
        </w:tc>
        <w:tc>
          <w:tcPr>
            <w:tcW w:type="dxa" w:w="1404"/>
          </w:tcPr>
          <w:p>
            <w:pPr>
              <w:spacing w:after="0"/>
              <w:jc w:val="right"/>
            </w:pPr>
            <w:r>
              <w:rPr>
                <w:sz w:val="16"/>
              </w:rPr>
              <w:t>84.0</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70.8</w:t>
            </w:r>
          </w:p>
        </w:tc>
        <w:tc>
          <w:tcPr>
            <w:tcW w:type="dxa" w:w="1472"/>
          </w:tcPr>
          <w:p>
            <w:pPr>
              <w:spacing w:after="0"/>
              <w:jc w:val="right"/>
            </w:pPr>
            <w:r>
              <w:rPr>
                <w:sz w:val="16"/>
              </w:rPr>
              <w:t>86.7</w:t>
            </w:r>
          </w:p>
        </w:tc>
        <w:tc>
          <w:tcPr>
            <w:tcW w:type="dxa" w:w="1404"/>
          </w:tcPr>
          <w:p>
            <w:pPr>
              <w:spacing w:after="0"/>
              <w:jc w:val="right"/>
            </w:pPr>
            <w:r>
              <w:rPr>
                <w:sz w:val="16"/>
              </w:rPr>
              <w:t>89.5</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50.4</w:t>
            </w:r>
          </w:p>
        </w:tc>
        <w:tc>
          <w:tcPr>
            <w:tcW w:type="dxa" w:w="1472"/>
          </w:tcPr>
          <w:p>
            <w:pPr>
              <w:spacing w:after="0"/>
              <w:jc w:val="right"/>
            </w:pPr>
            <w:r>
              <w:rPr>
                <w:sz w:val="16"/>
              </w:rPr>
              <w:t>52.6</w:t>
            </w:r>
          </w:p>
        </w:tc>
        <w:tc>
          <w:tcPr>
            <w:tcW w:type="dxa" w:w="1404"/>
          </w:tcPr>
          <w:p>
            <w:pPr>
              <w:spacing w:after="0"/>
              <w:jc w:val="right"/>
            </w:pPr>
            <w:r>
              <w:rPr>
                <w:sz w:val="16"/>
              </w:rPr>
              <w:t>53.9</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96.9</w:t>
            </w:r>
          </w:p>
        </w:tc>
        <w:tc>
          <w:tcPr>
            <w:tcW w:type="dxa" w:w="1472"/>
          </w:tcPr>
          <w:p>
            <w:pPr>
              <w:spacing w:after="0"/>
              <w:jc w:val="right"/>
            </w:pPr>
            <w:r>
              <w:rPr>
                <w:sz w:val="16"/>
              </w:rPr>
              <w:t>99.0</w:t>
            </w:r>
          </w:p>
        </w:tc>
        <w:tc>
          <w:tcPr>
            <w:tcW w:type="dxa" w:w="1404"/>
          </w:tcPr>
          <w:p>
            <w:pPr>
              <w:spacing w:after="0"/>
              <w:jc w:val="right"/>
            </w:pPr>
            <w:r>
              <w:rPr>
                <w:sz w:val="16"/>
              </w:rPr>
              <w:t>99.2</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79.9</w:t>
            </w:r>
          </w:p>
        </w:tc>
        <w:tc>
          <w:tcPr>
            <w:tcW w:type="dxa" w:w="1472"/>
          </w:tcPr>
          <w:p>
            <w:pPr>
              <w:spacing w:after="0"/>
              <w:jc w:val="right"/>
            </w:pPr>
            <w:r>
              <w:rPr>
                <w:sz w:val="16"/>
              </w:rPr>
              <w:t>89.9</w:t>
            </w:r>
          </w:p>
        </w:tc>
        <w:tc>
          <w:tcPr>
            <w:tcW w:type="dxa" w:w="1404"/>
          </w:tcPr>
          <w:p>
            <w:pPr>
              <w:spacing w:after="0"/>
              <w:jc w:val="right"/>
            </w:pPr>
            <w:r>
              <w:rPr>
                <w:sz w:val="16"/>
              </w:rPr>
              <w:t>98.0</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89.8</w:t>
            </w:r>
          </w:p>
        </w:tc>
        <w:tc>
          <w:tcPr>
            <w:tcW w:type="dxa" w:w="1472"/>
          </w:tcPr>
          <w:p>
            <w:pPr>
              <w:spacing w:after="0"/>
              <w:jc w:val="right"/>
            </w:pPr>
            <w:r>
              <w:rPr>
                <w:sz w:val="16"/>
              </w:rPr>
              <w:t>90.6</w:t>
            </w:r>
          </w:p>
        </w:tc>
        <w:tc>
          <w:tcPr>
            <w:tcW w:type="dxa" w:w="1404"/>
          </w:tcPr>
          <w:p>
            <w:pPr>
              <w:spacing w:after="0"/>
              <w:jc w:val="right"/>
            </w:pPr>
            <w:r>
              <w:rPr>
                <w:sz w:val="16"/>
              </w:rPr>
              <w:t>95.2</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82.3</w:t>
            </w:r>
          </w:p>
        </w:tc>
        <w:tc>
          <w:tcPr>
            <w:tcW w:type="dxa" w:w="1472"/>
          </w:tcPr>
          <w:p>
            <w:pPr>
              <w:spacing w:after="0"/>
              <w:jc w:val="right"/>
            </w:pPr>
            <w:r>
              <w:rPr>
                <w:sz w:val="16"/>
              </w:rPr>
              <w:t>95.2</w:t>
            </w:r>
          </w:p>
        </w:tc>
        <w:tc>
          <w:tcPr>
            <w:tcW w:type="dxa" w:w="1404"/>
          </w:tcPr>
          <w:p>
            <w:pPr>
              <w:spacing w:after="0"/>
              <w:jc w:val="right"/>
            </w:pPr>
            <w:r>
              <w:rPr>
                <w:sz w:val="16"/>
              </w:rPr>
              <w:t>96.7</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89.0</w:t>
            </w:r>
          </w:p>
        </w:tc>
        <w:tc>
          <w:tcPr>
            <w:tcW w:type="dxa" w:w="1472"/>
          </w:tcPr>
          <w:p>
            <w:pPr>
              <w:spacing w:after="0"/>
              <w:jc w:val="right"/>
            </w:pPr>
            <w:r>
              <w:rPr>
                <w:sz w:val="16"/>
              </w:rPr>
              <w:t>95.7</w:t>
            </w:r>
          </w:p>
        </w:tc>
        <w:tc>
          <w:tcPr>
            <w:tcW w:type="dxa" w:w="1404"/>
          </w:tcPr>
          <w:p>
            <w:pPr>
              <w:spacing w:after="0"/>
              <w:jc w:val="right"/>
            </w:pPr>
            <w:r>
              <w:rPr>
                <w:sz w:val="16"/>
              </w:rPr>
              <w:t>96.7</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77.0</w:t>
            </w:r>
          </w:p>
        </w:tc>
        <w:tc>
          <w:tcPr>
            <w:tcW w:type="dxa" w:w="1472"/>
          </w:tcPr>
          <w:p>
            <w:pPr>
              <w:spacing w:after="0"/>
              <w:jc w:val="right"/>
            </w:pPr>
            <w:r>
              <w:rPr>
                <w:sz w:val="16"/>
              </w:rPr>
              <w:t>91.9</w:t>
            </w:r>
          </w:p>
        </w:tc>
        <w:tc>
          <w:tcPr>
            <w:tcW w:type="dxa" w:w="1404"/>
          </w:tcPr>
          <w:p>
            <w:pPr>
              <w:spacing w:after="0"/>
              <w:jc w:val="right"/>
            </w:pPr>
            <w:r>
              <w:rPr>
                <w:sz w:val="16"/>
              </w:rPr>
              <w:t>93.8</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86.8</w:t>
            </w:r>
          </w:p>
        </w:tc>
        <w:tc>
          <w:tcPr>
            <w:tcW w:type="dxa" w:w="1472"/>
          </w:tcPr>
          <w:p>
            <w:pPr>
              <w:spacing w:after="0"/>
              <w:jc w:val="right"/>
            </w:pPr>
            <w:r>
              <w:rPr>
                <w:sz w:val="16"/>
              </w:rPr>
              <w:t>88.9</w:t>
            </w:r>
          </w:p>
        </w:tc>
        <w:tc>
          <w:tcPr>
            <w:tcW w:type="dxa" w:w="1404"/>
          </w:tcPr>
          <w:p>
            <w:pPr>
              <w:spacing w:after="0"/>
              <w:jc w:val="right"/>
            </w:pPr>
            <w:r>
              <w:rPr>
                <w:sz w:val="16"/>
              </w:rPr>
              <w:t>91.3</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76.8</w:t>
            </w:r>
          </w:p>
        </w:tc>
        <w:tc>
          <w:tcPr>
            <w:tcW w:type="dxa" w:w="1472"/>
          </w:tcPr>
          <w:p>
            <w:pPr>
              <w:spacing w:after="0"/>
              <w:jc w:val="right"/>
            </w:pPr>
            <w:r>
              <w:rPr>
                <w:sz w:val="16"/>
              </w:rPr>
              <w:t>90.5</w:t>
            </w:r>
          </w:p>
        </w:tc>
        <w:tc>
          <w:tcPr>
            <w:tcW w:type="dxa" w:w="1404"/>
          </w:tcPr>
          <w:p>
            <w:pPr>
              <w:spacing w:after="0"/>
              <w:jc w:val="right"/>
            </w:pPr>
            <w:r>
              <w:rPr>
                <w:sz w:val="16"/>
              </w:rPr>
              <w:t>91.2</w:t>
            </w:r>
          </w:p>
        </w:tc>
        <w:tc>
          <w:tcPr>
            <w:tcW w:type="dxa" w:w="6114"/>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65"/>
        <w:gridCol w:w="804"/>
        <w:gridCol w:w="2704"/>
        <w:gridCol w:w="2493"/>
        <w:gridCol w:w="3232"/>
        <w:gridCol w:w="2915"/>
      </w:tblGrid>
      <w:tr>
        <w:trPr>
          <w:cantSplit/>
          <w:tblHeader/>
        </w:trPr>
        <w:tc>
          <w:tcPr>
            <w:tcW w:type="dxa" w:w="1965"/>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65"/>
          </w:tcPr>
          <w:p>
            <w:pPr>
              <w:spacing w:after="0"/>
              <w:jc w:val="left"/>
            </w:pPr>
            <w:r>
              <w:rPr>
                <w:sz w:val="16"/>
              </w:rPr>
              <w:t>Montgomery County</w:t>
            </w:r>
          </w:p>
        </w:tc>
        <w:tc>
          <w:tcPr>
            <w:tcW w:type="dxa" w:w="804"/>
          </w:tcPr>
          <w:p>
            <w:pPr>
              <w:spacing w:after="0"/>
              <w:jc w:val="left"/>
            </w:pPr>
            <w:r>
              <w:rPr>
                <w:sz w:val="16"/>
              </w:rPr>
              <w:t>County</w:t>
            </w:r>
          </w:p>
        </w:tc>
        <w:tc>
          <w:tcPr>
            <w:tcW w:type="dxa" w:w="2704"/>
          </w:tcPr>
          <w:p>
            <w:pPr>
              <w:spacing w:after="0"/>
              <w:jc w:val="left"/>
            </w:pPr>
            <w:r>
              <w:rPr>
                <w:sz w:val="16"/>
              </w:rPr>
              <w:t>Approved, expires 2030-10-21</w:t>
            </w:r>
          </w:p>
        </w:tc>
        <w:tc>
          <w:tcPr>
            <w:tcW w:type="dxa" w:w="2493"/>
          </w:tcPr>
          <w:p>
            <w:pPr>
              <w:spacing w:after="0"/>
              <w:jc w:val="right"/>
            </w:pPr>
            <w:r>
              <w:rPr>
                <w:sz w:val="16"/>
              </w:rPr>
              <w:t>FMA RL 0, SRL 1; any 16</w:t>
            </w:r>
          </w:p>
        </w:tc>
        <w:tc>
          <w:tcPr>
            <w:tcW w:type="dxa" w:w="3232"/>
          </w:tcPr>
          <w:p>
            <w:pPr>
              <w:spacing w:after="0"/>
              <w:jc w:val="right"/>
            </w:pPr>
            <w:r>
              <w:rPr>
                <w:sz w:val="16"/>
              </w:rPr>
              <w:t>$6,077,060.22</w:t>
            </w:r>
          </w:p>
        </w:tc>
        <w:tc>
          <w:tcPr>
            <w:tcW w:type="dxa" w:w="2915"/>
          </w:tcPr>
          <w:p>
            <w:pPr>
              <w:spacing w:after="0"/>
              <w:jc w:val="right"/>
            </w:pPr>
            <w:r>
              <w:rPr>
                <w:sz w:val="16"/>
              </w:rPr>
              <w:t>0 total; 0 since its plan</w:t>
            </w:r>
          </w:p>
        </w:tc>
      </w:tr>
      <w:tr>
        <w:trPr>
          <w:cantSplit/>
        </w:trPr>
        <w:tc>
          <w:tcPr>
            <w:tcW w:type="dxa" w:w="1965"/>
          </w:tcPr>
          <w:p>
            <w:pPr>
              <w:spacing w:after="0"/>
              <w:jc w:val="left"/>
            </w:pPr>
            <w:r>
              <w:rPr>
                <w:sz w:val="16"/>
              </w:rPr>
              <w:t>Black Springs town</w:t>
            </w:r>
          </w:p>
        </w:tc>
        <w:tc>
          <w:tcPr>
            <w:tcW w:type="dxa" w:w="804"/>
          </w:tcPr>
          <w:p>
            <w:pPr>
              <w:spacing w:after="0"/>
              <w:jc w:val="left"/>
            </w:pPr>
            <w:r>
              <w:rPr>
                <w:sz w:val="16"/>
              </w:rPr>
              <w:t>Town</w:t>
            </w:r>
          </w:p>
        </w:tc>
        <w:tc>
          <w:tcPr>
            <w:tcW w:type="dxa" w:w="2704"/>
          </w:tcPr>
          <w:p>
            <w:pPr>
              <w:spacing w:after="0"/>
              <w:jc w:val="left"/>
            </w:pPr>
            <w:r>
              <w:rPr>
                <w:sz w:val="16"/>
              </w:rPr>
              <w:t>Approved, expires 2030-10-21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9 total; 0 since its plan</w:t>
            </w:r>
          </w:p>
        </w:tc>
      </w:tr>
      <w:tr>
        <w:trPr>
          <w:cantSplit/>
        </w:trPr>
        <w:tc>
          <w:tcPr>
            <w:tcW w:type="dxa" w:w="1965"/>
          </w:tcPr>
          <w:p>
            <w:pPr>
              <w:spacing w:after="0"/>
              <w:jc w:val="left"/>
            </w:pPr>
            <w:r>
              <w:rPr>
                <w:sz w:val="16"/>
              </w:rPr>
              <w:t>Mount Ida city</w:t>
            </w:r>
          </w:p>
        </w:tc>
        <w:tc>
          <w:tcPr>
            <w:tcW w:type="dxa" w:w="804"/>
          </w:tcPr>
          <w:p>
            <w:pPr>
              <w:spacing w:after="0"/>
              <w:jc w:val="left"/>
            </w:pPr>
            <w:r>
              <w:rPr>
                <w:sz w:val="16"/>
              </w:rPr>
              <w:t>City</w:t>
            </w:r>
          </w:p>
        </w:tc>
        <w:tc>
          <w:tcPr>
            <w:tcW w:type="dxa" w:w="2704"/>
          </w:tcPr>
          <w:p>
            <w:pPr>
              <w:spacing w:after="0"/>
              <w:jc w:val="left"/>
            </w:pPr>
            <w:r>
              <w:rPr>
                <w:sz w:val="16"/>
              </w:rPr>
              <w:t>Approved, expires 2030-10-21</w:t>
            </w:r>
          </w:p>
        </w:tc>
        <w:tc>
          <w:tcPr>
            <w:tcW w:type="dxa" w:w="2493"/>
          </w:tcPr>
          <w:p>
            <w:pPr>
              <w:spacing w:after="0"/>
              <w:jc w:val="right"/>
            </w:pPr>
            <w:r>
              <w:rPr>
                <w:sz w:val="16"/>
              </w:rPr>
              <w:t>FMA RL 0, SRL 0; any 0</w:t>
            </w:r>
          </w:p>
        </w:tc>
        <w:tc>
          <w:tcPr>
            <w:tcW w:type="dxa" w:w="3232"/>
          </w:tcPr>
          <w:p>
            <w:pPr>
              <w:spacing w:after="0"/>
              <w:jc w:val="right"/>
            </w:pPr>
            <w:r>
              <w:rPr>
                <w:sz w:val="16"/>
              </w:rPr>
              <w:t>$60,032.21</w:t>
            </w:r>
          </w:p>
        </w:tc>
        <w:tc>
          <w:tcPr>
            <w:tcW w:type="dxa" w:w="2915"/>
          </w:tcPr>
          <w:p>
            <w:pPr>
              <w:spacing w:after="0"/>
              <w:jc w:val="right"/>
            </w:pPr>
            <w:r>
              <w:rPr>
                <w:sz w:val="16"/>
              </w:rPr>
              <w:t>88 total; 0 since its plan</w:t>
            </w:r>
          </w:p>
        </w:tc>
      </w:tr>
      <w:tr>
        <w:trPr>
          <w:cantSplit/>
        </w:trPr>
        <w:tc>
          <w:tcPr>
            <w:tcW w:type="dxa" w:w="1965"/>
          </w:tcPr>
          <w:p>
            <w:pPr>
              <w:spacing w:after="0"/>
              <w:jc w:val="left"/>
            </w:pPr>
            <w:r>
              <w:rPr>
                <w:sz w:val="16"/>
              </w:rPr>
              <w:t>Norman town</w:t>
            </w:r>
          </w:p>
        </w:tc>
        <w:tc>
          <w:tcPr>
            <w:tcW w:type="dxa" w:w="804"/>
          </w:tcPr>
          <w:p>
            <w:pPr>
              <w:spacing w:after="0"/>
              <w:jc w:val="left"/>
            </w:pPr>
            <w:r>
              <w:rPr>
                <w:sz w:val="16"/>
              </w:rPr>
              <w:t>Town</w:t>
            </w:r>
          </w:p>
        </w:tc>
        <w:tc>
          <w:tcPr>
            <w:tcW w:type="dxa" w:w="2704"/>
          </w:tcPr>
          <w:p>
            <w:pPr>
              <w:spacing w:after="0"/>
              <w:jc w:val="left"/>
            </w:pPr>
            <w:r>
              <w:rPr>
                <w:sz w:val="16"/>
              </w:rPr>
              <w:t>Plan 109395 approved 2025-10-22,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$84,065.22</w:t>
            </w:r>
          </w:p>
        </w:tc>
        <w:tc>
          <w:tcPr>
            <w:tcW w:type="dxa" w:w="2915"/>
          </w:tcPr>
          <w:p>
            <w:pPr>
              <w:spacing w:after="0"/>
              <w:jc w:val="right"/>
            </w:pPr>
            <w:r>
              <w:rPr>
                <w:sz w:val="16"/>
              </w:rPr>
              <w:t>39 total; no approved plan</w:t>
            </w:r>
          </w:p>
        </w:tc>
      </w:tr>
      <w:tr>
        <w:trPr>
          <w:cantSplit/>
        </w:trPr>
        <w:tc>
          <w:tcPr>
            <w:tcW w:type="dxa" w:w="1965"/>
          </w:tcPr>
          <w:p>
            <w:pPr>
              <w:spacing w:after="0"/>
              <w:jc w:val="left"/>
            </w:pPr>
            <w:r>
              <w:rPr>
                <w:sz w:val="16"/>
              </w:rPr>
              <w:t>Oden town</w:t>
            </w:r>
          </w:p>
        </w:tc>
        <w:tc>
          <w:tcPr>
            <w:tcW w:type="dxa" w:w="804"/>
          </w:tcPr>
          <w:p>
            <w:pPr>
              <w:spacing w:after="0"/>
              <w:jc w:val="left"/>
            </w:pPr>
            <w:r>
              <w:rPr>
                <w:sz w:val="16"/>
              </w:rPr>
              <w:t>Town</w:t>
            </w:r>
          </w:p>
        </w:tc>
        <w:tc>
          <w:tcPr>
            <w:tcW w:type="dxa" w:w="2704"/>
          </w:tcPr>
          <w:p>
            <w:pPr>
              <w:spacing w:after="0"/>
              <w:jc w:val="left"/>
            </w:pPr>
            <w:r>
              <w:rPr>
                <w:sz w:val="16"/>
              </w:rPr>
              <w:t>Plan 109395 approved 2025-10-22,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21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10"/>
        <w:gridCol w:w="1051"/>
        <w:gridCol w:w="1229"/>
        <w:gridCol w:w="1113"/>
        <w:gridCol w:w="1269"/>
        <w:gridCol w:w="166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9"/>
            <w:shd w:val="clear" w:color="auto" w:fill="E8E8E8"/>
          </w:tcPr>
          <w:p>
            <w:pPr>
              <w:spacing w:after="0"/>
              <w:jc w:val="right"/>
            </w:pPr>
            <w:r>
              <w:rPr>
                <w:b/>
                <w:sz w:val="16"/>
              </w:rPr>
              <w:t>Storm Events damage since 2025-10-22</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$2,008,341,097</w:t>
            </w:r>
          </w:p>
        </w:tc>
        <w:tc>
          <w:tcPr>
            <w:tcW w:type="dxa" w:w="1137"/>
          </w:tcPr>
          <w:p>
            <w:pPr>
              <w:spacing w:after="0"/>
              <w:jc w:val="right"/>
            </w:pPr>
            <w:r>
              <w:rPr>
                <w:sz w:val="16"/>
              </w:rPr>
              <w:t>$35,759,929</w:t>
            </w:r>
          </w:p>
        </w:tc>
        <w:tc>
          <w:tcPr>
            <w:tcW w:type="dxa" w:w="1046"/>
          </w:tcPr>
          <w:p>
            <w:pPr>
              <w:spacing w:after="0"/>
              <w:jc w:val="right"/>
            </w:pPr>
            <w:r>
              <w:rPr>
                <w:sz w:val="16"/>
              </w:rPr>
              <w:t>8,481</w:t>
            </w:r>
          </w:p>
        </w:tc>
        <w:tc>
          <w:tcPr>
            <w:tcW w:type="dxa" w:w="1037"/>
          </w:tcPr>
          <w:p>
            <w:pPr>
              <w:spacing w:after="0"/>
              <w:jc w:val="right"/>
            </w:pPr>
            <w:r>
              <w:rPr>
                <w:sz w:val="16"/>
              </w:rPr>
              <w:t>$2,783</w:t>
            </w:r>
          </w:p>
        </w:tc>
        <w:tc>
          <w:tcPr>
            <w:tcW w:type="dxa" w:w="1126"/>
          </w:tcPr>
          <w:p>
            <w:pPr>
              <w:spacing w:after="0"/>
              <w:jc w:val="right"/>
            </w:pPr>
            <w:r>
              <w:rPr>
                <w:sz w:val="16"/>
              </w:rPr>
              <w:t>$105</w:t>
            </w:r>
          </w:p>
        </w:tc>
        <w:tc>
          <w:tcPr>
            <w:tcW w:type="dxa" w:w="1010"/>
          </w:tcPr>
          <w:p>
            <w:pPr>
              <w:spacing w:after="0"/>
              <w:jc w:val="right"/>
            </w:pPr>
            <w:r>
              <w:rPr>
                <w:sz w:val="16"/>
              </w:rPr>
              <w:t>$107,242</w:t>
            </w:r>
          </w:p>
        </w:tc>
        <w:tc>
          <w:tcPr>
            <w:tcW w:type="dxa" w:w="1051"/>
          </w:tcPr>
          <w:p>
            <w:pPr>
              <w:spacing w:after="0"/>
              <w:jc w:val="right"/>
            </w:pPr>
            <w:r>
              <w:rPr>
                <w:sz w:val="16"/>
              </w:rPr>
              <w:t>0.000139%</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0"/>
          </w:tcPr>
          <w:p>
            <w:pPr>
              <w:spacing w:after="0"/>
              <w:jc w:val="right"/>
            </w:pPr>
            <w:r>
              <w:rPr>
                <w:sz w:val="16"/>
              </w:rPr>
              <w:t>n/a</w:t>
            </w:r>
          </w:p>
        </w:tc>
        <w:tc>
          <w:tcPr>
            <w:tcW w:type="dxa" w:w="1051"/>
          </w:tcPr>
          <w:p>
            <w:pPr>
              <w:spacing w:after="0"/>
              <w:jc w:val="right"/>
            </w:pP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$3,445,949,539</w:t>
            </w:r>
          </w:p>
        </w:tc>
        <w:tc>
          <w:tcPr>
            <w:tcW w:type="dxa" w:w="1137"/>
          </w:tcPr>
          <w:p>
            <w:pPr>
              <w:spacing w:after="0"/>
              <w:jc w:val="right"/>
            </w:pPr>
            <w:r>
              <w:rPr>
                <w:sz w:val="16"/>
              </w:rPr>
              <w:t>n/a</w:t>
            </w:r>
          </w:p>
        </w:tc>
        <w:tc>
          <w:tcPr>
            <w:tcW w:type="dxa" w:w="1046"/>
          </w:tcPr>
          <w:p>
            <w:pPr>
              <w:spacing w:after="0"/>
              <w:jc w:val="right"/>
            </w:pPr>
            <w:r>
              <w:rPr>
                <w:sz w:val="16"/>
              </w:rPr>
              <w:t>8,484</w:t>
            </w:r>
          </w:p>
        </w:tc>
        <w:tc>
          <w:tcPr>
            <w:tcW w:type="dxa" w:w="1037"/>
          </w:tcPr>
          <w:p>
            <w:pPr>
              <w:spacing w:after="0"/>
              <w:jc w:val="right"/>
            </w:pPr>
            <w:r>
              <w:rPr>
                <w:sz w:val="16"/>
              </w:rPr>
              <w:t>$99,669</w:t>
            </w:r>
          </w:p>
        </w:tc>
        <w:tc>
          <w:tcPr>
            <w:tcW w:type="dxa" w:w="1126"/>
          </w:tcPr>
          <w:p>
            <w:pPr>
              <w:spacing w:after="0"/>
              <w:jc w:val="right"/>
            </w:pPr>
            <w:r>
              <w:rPr>
                <w:sz w:val="16"/>
              </w:rPr>
              <w:t>n/a</w:t>
            </w:r>
          </w:p>
        </w:tc>
        <w:tc>
          <w:tcPr>
            <w:tcW w:type="dxa" w:w="1010"/>
          </w:tcPr>
          <w:p>
            <w:pPr>
              <w:spacing w:after="0"/>
              <w:jc w:val="right"/>
            </w:pPr>
            <w:r>
              <w:rPr>
                <w:sz w:val="16"/>
              </w:rPr>
              <w:t>$28,349</w:t>
            </w:r>
          </w:p>
        </w:tc>
        <w:tc>
          <w:tcPr>
            <w:tcW w:type="dxa" w:w="1051"/>
          </w:tcPr>
          <w:p>
            <w:pPr>
              <w:spacing w:after="0"/>
              <w:jc w:val="right"/>
            </w:pPr>
            <w:r>
              <w:rPr>
                <w:sz w:val="16"/>
              </w:rPr>
              <w:t>0.00289%</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$2,008,341,097</w:t>
            </w:r>
          </w:p>
        </w:tc>
        <w:tc>
          <w:tcPr>
            <w:tcW w:type="dxa" w:w="1137"/>
          </w:tcPr>
          <w:p>
            <w:pPr>
              <w:spacing w:after="0"/>
              <w:jc w:val="right"/>
            </w:pPr>
            <w:r>
              <w:rPr>
                <w:sz w:val="16"/>
              </w:rPr>
              <w:t>$35,759,929</w:t>
            </w:r>
          </w:p>
        </w:tc>
        <w:tc>
          <w:tcPr>
            <w:tcW w:type="dxa" w:w="1046"/>
          </w:tcPr>
          <w:p>
            <w:pPr>
              <w:spacing w:after="0"/>
              <w:jc w:val="right"/>
            </w:pPr>
            <w:r>
              <w:rPr>
                <w:sz w:val="16"/>
              </w:rPr>
              <w:t>8,481</w:t>
            </w:r>
          </w:p>
        </w:tc>
        <w:tc>
          <w:tcPr>
            <w:tcW w:type="dxa" w:w="1037"/>
          </w:tcPr>
          <w:p>
            <w:pPr>
              <w:spacing w:after="0"/>
              <w:jc w:val="right"/>
            </w:pPr>
            <w:r>
              <w:rPr>
                <w:sz w:val="16"/>
              </w:rPr>
              <w:t>$69,446</w:t>
            </w:r>
          </w:p>
        </w:tc>
        <w:tc>
          <w:tcPr>
            <w:tcW w:type="dxa" w:w="1126"/>
          </w:tcPr>
          <w:p>
            <w:pPr>
              <w:spacing w:after="0"/>
              <w:jc w:val="right"/>
            </w:pPr>
            <w:r>
              <w:rPr>
                <w:sz w:val="16"/>
              </w:rPr>
              <w:t>$14,906</w:t>
            </w:r>
          </w:p>
        </w:tc>
        <w:tc>
          <w:tcPr>
            <w:tcW w:type="dxa" w:w="1010"/>
          </w:tcPr>
          <w:p>
            <w:pPr>
              <w:spacing w:after="0"/>
              <w:jc w:val="right"/>
            </w:pPr>
            <w:r>
              <w:rPr>
                <w:sz w:val="16"/>
              </w:rPr>
              <w:t>$4,464</w:t>
            </w:r>
          </w:p>
        </w:tc>
        <w:tc>
          <w:tcPr>
            <w:tcW w:type="dxa" w:w="1051"/>
          </w:tcPr>
          <w:p>
            <w:pPr>
              <w:spacing w:after="0"/>
              <w:jc w:val="right"/>
            </w:pPr>
            <w:r>
              <w:rPr>
                <w:sz w:val="16"/>
              </w:rPr>
              <w:t>0.00346%</w:t>
            </w:r>
          </w:p>
        </w:tc>
        <w:tc>
          <w:tcPr>
            <w:tcW w:type="dxa" w:w="1229"/>
          </w:tcPr>
          <w:p>
            <w:pPr>
              <w:spacing w:after="0"/>
              <w:jc w:val="right"/>
            </w:pPr>
            <w:r>
              <w:rPr>
                <w:sz w:val="16"/>
              </w:rPr>
              <w:t>$0</w:t>
            </w: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$2,008,341,097</w:t>
            </w:r>
          </w:p>
        </w:tc>
        <w:tc>
          <w:tcPr>
            <w:tcW w:type="dxa" w:w="1137"/>
          </w:tcPr>
          <w:p>
            <w:pPr>
              <w:spacing w:after="0"/>
              <w:jc w:val="right"/>
            </w:pPr>
            <w:r>
              <w:rPr>
                <w:sz w:val="16"/>
              </w:rPr>
              <w:t>$35,759,929</w:t>
            </w:r>
          </w:p>
        </w:tc>
        <w:tc>
          <w:tcPr>
            <w:tcW w:type="dxa" w:w="1046"/>
          </w:tcPr>
          <w:p>
            <w:pPr>
              <w:spacing w:after="0"/>
              <w:jc w:val="right"/>
            </w:pPr>
            <w:r>
              <w:rPr>
                <w:sz w:val="16"/>
              </w:rPr>
              <w:t>8,481</w:t>
            </w:r>
          </w:p>
        </w:tc>
        <w:tc>
          <w:tcPr>
            <w:tcW w:type="dxa" w:w="1037"/>
          </w:tcPr>
          <w:p>
            <w:pPr>
              <w:spacing w:after="0"/>
              <w:jc w:val="right"/>
            </w:pPr>
            <w:r>
              <w:rPr>
                <w:sz w:val="16"/>
              </w:rPr>
              <w:t>$31</w:t>
            </w:r>
          </w:p>
        </w:tc>
        <w:tc>
          <w:tcPr>
            <w:tcW w:type="dxa" w:w="1126"/>
          </w:tcPr>
          <w:p>
            <w:pPr>
              <w:spacing w:after="0"/>
              <w:jc w:val="right"/>
            </w:pPr>
            <w:r>
              <w:rPr>
                <w:sz w:val="16"/>
              </w:rPr>
              <w:t>$152</w:t>
            </w:r>
          </w:p>
        </w:tc>
        <w:tc>
          <w:tcPr>
            <w:tcW w:type="dxa" w:w="1010"/>
          </w:tcPr>
          <w:p>
            <w:pPr>
              <w:spacing w:after="0"/>
              <w:jc w:val="right"/>
            </w:pPr>
            <w:r>
              <w:rPr>
                <w:sz w:val="16"/>
              </w:rPr>
              <w:t>$248,776</w:t>
            </w:r>
          </w:p>
        </w:tc>
        <w:tc>
          <w:tcPr>
            <w:tcW w:type="dxa" w:w="1051"/>
          </w:tcPr>
          <w:p>
            <w:pPr>
              <w:spacing w:after="0"/>
              <w:jc w:val="right"/>
            </w:pPr>
            <w:r>
              <w:rPr>
                <w:sz w:val="16"/>
              </w:rPr>
              <w:t>under 0.0001%</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$2,001,264,221</w:t>
            </w:r>
          </w:p>
        </w:tc>
        <w:tc>
          <w:tcPr>
            <w:tcW w:type="dxa" w:w="1137"/>
          </w:tcPr>
          <w:p>
            <w:pPr>
              <w:spacing w:after="0"/>
              <w:jc w:val="right"/>
            </w:pPr>
            <w:r>
              <w:rPr>
                <w:sz w:val="16"/>
              </w:rPr>
              <w:t>$35,133,234</w:t>
            </w:r>
          </w:p>
        </w:tc>
        <w:tc>
          <w:tcPr>
            <w:tcW w:type="dxa" w:w="1046"/>
          </w:tcPr>
          <w:p>
            <w:pPr>
              <w:spacing w:after="0"/>
              <w:jc w:val="right"/>
            </w:pPr>
            <w:r>
              <w:rPr>
                <w:sz w:val="16"/>
              </w:rPr>
              <w:t>8,442</w:t>
            </w:r>
          </w:p>
        </w:tc>
        <w:tc>
          <w:tcPr>
            <w:tcW w:type="dxa" w:w="1037"/>
          </w:tcPr>
          <w:p>
            <w:pPr>
              <w:spacing w:after="0"/>
              <w:jc w:val="right"/>
            </w:pPr>
            <w:r>
              <w:rPr>
                <w:sz w:val="16"/>
              </w:rPr>
              <w:t>$15,126</w:t>
            </w:r>
          </w:p>
        </w:tc>
        <w:tc>
          <w:tcPr>
            <w:tcW w:type="dxa" w:w="1126"/>
          </w:tcPr>
          <w:p>
            <w:pPr>
              <w:spacing w:after="0"/>
              <w:jc w:val="right"/>
            </w:pPr>
            <w:r>
              <w:rPr>
                <w:sz w:val="16"/>
              </w:rPr>
              <w:t>$4,726</w:t>
            </w:r>
          </w:p>
        </w:tc>
        <w:tc>
          <w:tcPr>
            <w:tcW w:type="dxa" w:w="1010"/>
          </w:tcPr>
          <w:p>
            <w:pPr>
              <w:spacing w:after="0"/>
              <w:jc w:val="right"/>
            </w:pPr>
            <w:r>
              <w:rPr>
                <w:sz w:val="16"/>
              </w:rPr>
              <w:t>$304</w:t>
            </w:r>
          </w:p>
        </w:tc>
        <w:tc>
          <w:tcPr>
            <w:tcW w:type="dxa" w:w="1051"/>
          </w:tcPr>
          <w:p>
            <w:pPr>
              <w:spacing w:after="0"/>
              <w:jc w:val="right"/>
            </w:pPr>
            <w:r>
              <w:rPr>
                <w:sz w:val="16"/>
              </w:rPr>
              <w:t>0.000756%</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$2,008,341,097</w:t>
            </w:r>
          </w:p>
        </w:tc>
        <w:tc>
          <w:tcPr>
            <w:tcW w:type="dxa" w:w="1137"/>
          </w:tcPr>
          <w:p>
            <w:pPr>
              <w:spacing w:after="0"/>
              <w:jc w:val="right"/>
            </w:pPr>
            <w:r>
              <w:rPr>
                <w:sz w:val="16"/>
              </w:rPr>
              <w:t>n/a</w:t>
            </w:r>
          </w:p>
        </w:tc>
        <w:tc>
          <w:tcPr>
            <w:tcW w:type="dxa" w:w="1046"/>
          </w:tcPr>
          <w:p>
            <w:pPr>
              <w:spacing w:after="0"/>
              <w:jc w:val="right"/>
            </w:pPr>
            <w:r>
              <w:rPr>
                <w:sz w:val="16"/>
              </w:rPr>
              <w:t>8,481</w:t>
            </w:r>
          </w:p>
        </w:tc>
        <w:tc>
          <w:tcPr>
            <w:tcW w:type="dxa" w:w="1037"/>
          </w:tcPr>
          <w:p>
            <w:pPr>
              <w:spacing w:after="0"/>
              <w:jc w:val="right"/>
            </w:pPr>
            <w:r>
              <w:rPr>
                <w:sz w:val="16"/>
              </w:rPr>
              <w:t>$301,157</w:t>
            </w:r>
          </w:p>
        </w:tc>
        <w:tc>
          <w:tcPr>
            <w:tcW w:type="dxa" w:w="1126"/>
          </w:tcPr>
          <w:p>
            <w:pPr>
              <w:spacing w:after="0"/>
              <w:jc w:val="right"/>
            </w:pPr>
            <w:r>
              <w:rPr>
                <w:sz w:val="16"/>
              </w:rPr>
              <w:t>n/a</w:t>
            </w:r>
          </w:p>
        </w:tc>
        <w:tc>
          <w:tcPr>
            <w:tcW w:type="dxa" w:w="1010"/>
          </w:tcPr>
          <w:p>
            <w:pPr>
              <w:spacing w:after="0"/>
              <w:jc w:val="right"/>
            </w:pPr>
            <w:r>
              <w:rPr>
                <w:sz w:val="16"/>
              </w:rPr>
              <w:t>$10,890</w:t>
            </w:r>
          </w:p>
        </w:tc>
        <w:tc>
          <w:tcPr>
            <w:tcW w:type="dxa" w:w="1051"/>
          </w:tcPr>
          <w:p>
            <w:pPr>
              <w:spacing w:after="0"/>
              <w:jc w:val="right"/>
            </w:pPr>
            <w:r>
              <w:rPr>
                <w:sz w:val="16"/>
              </w:rPr>
              <w:t>0.015%</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$2,006,448,154</w:t>
            </w:r>
          </w:p>
        </w:tc>
        <w:tc>
          <w:tcPr>
            <w:tcW w:type="dxa" w:w="1137"/>
          </w:tcPr>
          <w:p>
            <w:pPr>
              <w:spacing w:after="0"/>
              <w:jc w:val="right"/>
            </w:pPr>
            <w:r>
              <w:rPr>
                <w:sz w:val="16"/>
              </w:rPr>
              <w:t>$2,450,969</w:t>
            </w:r>
          </w:p>
        </w:tc>
        <w:tc>
          <w:tcPr>
            <w:tcW w:type="dxa" w:w="1046"/>
          </w:tcPr>
          <w:p>
            <w:pPr>
              <w:spacing w:after="0"/>
              <w:jc w:val="right"/>
            </w:pPr>
            <w:r>
              <w:rPr>
                <w:sz w:val="16"/>
              </w:rPr>
              <w:t>219</w:t>
            </w:r>
          </w:p>
        </w:tc>
        <w:tc>
          <w:tcPr>
            <w:tcW w:type="dxa" w:w="1037"/>
          </w:tcPr>
          <w:p>
            <w:pPr>
              <w:spacing w:after="0"/>
              <w:jc w:val="right"/>
            </w:pPr>
            <w:r>
              <w:rPr>
                <w:sz w:val="16"/>
              </w:rPr>
              <w:t>$3,051,950</w:t>
            </w:r>
          </w:p>
        </w:tc>
        <w:tc>
          <w:tcPr>
            <w:tcW w:type="dxa" w:w="1126"/>
          </w:tcPr>
          <w:p>
            <w:pPr>
              <w:spacing w:after="0"/>
              <w:jc w:val="right"/>
            </w:pPr>
            <w:r>
              <w:rPr>
                <w:sz w:val="16"/>
              </w:rPr>
              <w:t>$14,525</w:t>
            </w:r>
          </w:p>
        </w:tc>
        <w:tc>
          <w:tcPr>
            <w:tcW w:type="dxa" w:w="1010"/>
          </w:tcPr>
          <w:p>
            <w:pPr>
              <w:spacing w:after="0"/>
              <w:jc w:val="right"/>
            </w:pPr>
            <w:r>
              <w:rPr>
                <w:sz w:val="16"/>
              </w:rPr>
              <w:t>$512,673</w:t>
            </w:r>
          </w:p>
        </w:tc>
        <w:tc>
          <w:tcPr>
            <w:tcW w:type="dxa" w:w="1051"/>
          </w:tcPr>
          <w:p>
            <w:pPr>
              <w:spacing w:after="0"/>
              <w:jc w:val="right"/>
            </w:pPr>
            <w:r>
              <w:rPr>
                <w:sz w:val="16"/>
              </w:rPr>
              <w:t>n/a (see note)</w:t>
            </w:r>
          </w:p>
        </w:tc>
        <w:tc>
          <w:tcPr>
            <w:tcW w:type="dxa" w:w="1229"/>
          </w:tcPr>
          <w:p>
            <w:pPr>
              <w:spacing w:after="0"/>
              <w:jc w:val="right"/>
            </w:pPr>
            <w:r>
              <w:rPr>
                <w:sz w:val="16"/>
              </w:rPr>
              <w:t>$1,000</w:t>
            </w:r>
          </w:p>
        </w:tc>
        <w:tc>
          <w:tcPr>
            <w:tcW w:type="dxa" w:w="1113"/>
          </w:tcPr>
          <w:p>
            <w:pPr>
              <w:spacing w:after="0"/>
              <w:jc w:val="right"/>
            </w:pPr>
          </w:p>
        </w:tc>
        <w:tc>
          <w:tcPr>
            <w:tcW w:type="dxa" w:w="1269"/>
          </w:tcPr>
          <w:p>
            <w:pPr>
              <w:spacing w:after="0"/>
              <w:jc w:val="right"/>
            </w:pPr>
          </w:p>
        </w:tc>
        <w:tc>
          <w:tcPr>
            <w:tcW w:type="dxa" w:w="166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$118,966,562</w:t>
            </w:r>
          </w:p>
        </w:tc>
        <w:tc>
          <w:tcPr>
            <w:tcW w:type="dxa" w:w="1137"/>
          </w:tcPr>
          <w:p>
            <w:pPr>
              <w:spacing w:after="0"/>
              <w:jc w:val="right"/>
            </w:pPr>
            <w:r>
              <w:rPr>
                <w:sz w:val="16"/>
              </w:rPr>
              <w:t>n/a</w:t>
            </w:r>
          </w:p>
        </w:tc>
        <w:tc>
          <w:tcPr>
            <w:tcW w:type="dxa" w:w="1046"/>
          </w:tcPr>
          <w:p>
            <w:pPr>
              <w:spacing w:after="0"/>
              <w:jc w:val="right"/>
            </w:pPr>
            <w:r>
              <w:rPr>
                <w:sz w:val="16"/>
              </w:rPr>
              <w:t>432</w:t>
            </w:r>
          </w:p>
        </w:tc>
        <w:tc>
          <w:tcPr>
            <w:tcW w:type="dxa" w:w="1037"/>
          </w:tcPr>
          <w:p>
            <w:pPr>
              <w:spacing w:after="0"/>
              <w:jc w:val="right"/>
            </w:pPr>
            <w:r>
              <w:rPr>
                <w:sz w:val="16"/>
              </w:rPr>
              <w:t>$1,293</w:t>
            </w:r>
          </w:p>
        </w:tc>
        <w:tc>
          <w:tcPr>
            <w:tcW w:type="dxa" w:w="1126"/>
          </w:tcPr>
          <w:p>
            <w:pPr>
              <w:spacing w:after="0"/>
              <w:jc w:val="right"/>
            </w:pPr>
            <w:r>
              <w:rPr>
                <w:sz w:val="16"/>
              </w:rPr>
              <w:t>n/a</w:t>
            </w:r>
          </w:p>
        </w:tc>
        <w:tc>
          <w:tcPr>
            <w:tcW w:type="dxa" w:w="1010"/>
          </w:tcPr>
          <w:p>
            <w:pPr>
              <w:spacing w:after="0"/>
              <w:jc w:val="right"/>
            </w:pPr>
            <w:r>
              <w:rPr>
                <w:sz w:val="16"/>
              </w:rPr>
              <w:t>$1,050</w:t>
            </w:r>
          </w:p>
        </w:tc>
        <w:tc>
          <w:tcPr>
            <w:tcW w:type="dxa" w:w="1051"/>
          </w:tcPr>
          <w:p>
            <w:pPr>
              <w:spacing w:after="0"/>
              <w:jc w:val="right"/>
            </w:pPr>
            <w:r>
              <w:rPr>
                <w:sz w:val="16"/>
              </w:rPr>
              <w:t>0.00109%</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$2,008,341,097</w:t>
            </w:r>
          </w:p>
        </w:tc>
        <w:tc>
          <w:tcPr>
            <w:tcW w:type="dxa" w:w="1137"/>
          </w:tcPr>
          <w:p>
            <w:pPr>
              <w:spacing w:after="0"/>
              <w:jc w:val="right"/>
            </w:pPr>
            <w:r>
              <w:rPr>
                <w:sz w:val="16"/>
              </w:rPr>
              <w:t>n/a</w:t>
            </w:r>
          </w:p>
        </w:tc>
        <w:tc>
          <w:tcPr>
            <w:tcW w:type="dxa" w:w="1046"/>
          </w:tcPr>
          <w:p>
            <w:pPr>
              <w:spacing w:after="0"/>
              <w:jc w:val="right"/>
            </w:pPr>
            <w:r>
              <w:rPr>
                <w:sz w:val="16"/>
              </w:rPr>
              <w:t>8,481</w:t>
            </w:r>
          </w:p>
        </w:tc>
        <w:tc>
          <w:tcPr>
            <w:tcW w:type="dxa" w:w="1037"/>
          </w:tcPr>
          <w:p>
            <w:pPr>
              <w:spacing w:after="0"/>
              <w:jc w:val="right"/>
            </w:pPr>
            <w:r>
              <w:rPr>
                <w:sz w:val="16"/>
              </w:rPr>
              <w:t>$8,391</w:t>
            </w:r>
          </w:p>
        </w:tc>
        <w:tc>
          <w:tcPr>
            <w:tcW w:type="dxa" w:w="1126"/>
          </w:tcPr>
          <w:p>
            <w:pPr>
              <w:spacing w:after="0"/>
              <w:jc w:val="right"/>
            </w:pPr>
            <w:r>
              <w:rPr>
                <w:sz w:val="16"/>
              </w:rPr>
              <w:t>n/a</w:t>
            </w:r>
          </w:p>
        </w:tc>
        <w:tc>
          <w:tcPr>
            <w:tcW w:type="dxa" w:w="1010"/>
          </w:tcPr>
          <w:p>
            <w:pPr>
              <w:spacing w:after="0"/>
              <w:jc w:val="right"/>
            </w:pPr>
            <w:r>
              <w:rPr>
                <w:sz w:val="16"/>
              </w:rPr>
              <w:t>$101,486</w:t>
            </w:r>
          </w:p>
        </w:tc>
        <w:tc>
          <w:tcPr>
            <w:tcW w:type="dxa" w:w="1051"/>
          </w:tcPr>
          <w:p>
            <w:pPr>
              <w:spacing w:after="0"/>
              <w:jc w:val="right"/>
            </w:pPr>
            <w:r>
              <w:rPr>
                <w:sz w:val="16"/>
              </w:rPr>
              <w:t>0.000418%</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$2,008,341,097</w:t>
            </w:r>
          </w:p>
        </w:tc>
        <w:tc>
          <w:tcPr>
            <w:tcW w:type="dxa" w:w="1137"/>
          </w:tcPr>
          <w:p>
            <w:pPr>
              <w:spacing w:after="0"/>
              <w:jc w:val="right"/>
            </w:pPr>
            <w:r>
              <w:rPr>
                <w:sz w:val="16"/>
              </w:rPr>
              <w:t>$35,759,929</w:t>
            </w:r>
          </w:p>
        </w:tc>
        <w:tc>
          <w:tcPr>
            <w:tcW w:type="dxa" w:w="1046"/>
          </w:tcPr>
          <w:p>
            <w:pPr>
              <w:spacing w:after="0"/>
              <w:jc w:val="right"/>
            </w:pPr>
            <w:r>
              <w:rPr>
                <w:sz w:val="16"/>
              </w:rPr>
              <w:t>8,481</w:t>
            </w:r>
          </w:p>
        </w:tc>
        <w:tc>
          <w:tcPr>
            <w:tcW w:type="dxa" w:w="1037"/>
          </w:tcPr>
          <w:p>
            <w:pPr>
              <w:spacing w:after="0"/>
              <w:jc w:val="right"/>
            </w:pPr>
            <w:r>
              <w:rPr>
                <w:sz w:val="16"/>
              </w:rPr>
              <w:t>$112,710</w:t>
            </w:r>
          </w:p>
        </w:tc>
        <w:tc>
          <w:tcPr>
            <w:tcW w:type="dxa" w:w="1126"/>
          </w:tcPr>
          <w:p>
            <w:pPr>
              <w:spacing w:after="0"/>
              <w:jc w:val="right"/>
            </w:pPr>
            <w:r>
              <w:rPr>
                <w:sz w:val="16"/>
              </w:rPr>
              <w:t>$13</w:t>
            </w:r>
          </w:p>
        </w:tc>
        <w:tc>
          <w:tcPr>
            <w:tcW w:type="dxa" w:w="1010"/>
          </w:tcPr>
          <w:p>
            <w:pPr>
              <w:spacing w:after="0"/>
              <w:jc w:val="right"/>
            </w:pPr>
            <w:r>
              <w:rPr>
                <w:sz w:val="16"/>
              </w:rPr>
              <w:t>$161,937</w:t>
            </w:r>
          </w:p>
        </w:tc>
        <w:tc>
          <w:tcPr>
            <w:tcW w:type="dxa" w:w="1051"/>
          </w:tcPr>
          <w:p>
            <w:pPr>
              <w:spacing w:after="0"/>
              <w:jc w:val="right"/>
            </w:pPr>
            <w:r>
              <w:rPr>
                <w:sz w:val="16"/>
              </w:rPr>
              <w:t>0.00561%</w:t>
            </w:r>
          </w:p>
        </w:tc>
        <w:tc>
          <w:tcPr>
            <w:tcW w:type="dxa" w:w="1229"/>
          </w:tcPr>
          <w:p>
            <w:pPr>
              <w:spacing w:after="0"/>
              <w:jc w:val="right"/>
            </w:pPr>
            <w:r>
              <w:rPr>
                <w:sz w:val="16"/>
              </w:rPr>
              <w:t>$0</w:t>
            </w: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$2,008,341,097</w:t>
            </w:r>
          </w:p>
        </w:tc>
        <w:tc>
          <w:tcPr>
            <w:tcW w:type="dxa" w:w="1137"/>
          </w:tcPr>
          <w:p>
            <w:pPr>
              <w:spacing w:after="0"/>
              <w:jc w:val="right"/>
            </w:pPr>
            <w:r>
              <w:rPr>
                <w:sz w:val="16"/>
              </w:rPr>
              <w:t>$35,759,929</w:t>
            </w:r>
          </w:p>
        </w:tc>
        <w:tc>
          <w:tcPr>
            <w:tcW w:type="dxa" w:w="1046"/>
          </w:tcPr>
          <w:p>
            <w:pPr>
              <w:spacing w:after="0"/>
              <w:jc w:val="right"/>
            </w:pPr>
            <w:r>
              <w:rPr>
                <w:sz w:val="16"/>
              </w:rPr>
              <w:t>8,481</w:t>
            </w:r>
          </w:p>
        </w:tc>
        <w:tc>
          <w:tcPr>
            <w:tcW w:type="dxa" w:w="1037"/>
          </w:tcPr>
          <w:p>
            <w:pPr>
              <w:spacing w:after="0"/>
              <w:jc w:val="right"/>
            </w:pPr>
            <w:r>
              <w:rPr>
                <w:sz w:val="16"/>
              </w:rPr>
              <w:t>$291,669</w:t>
            </w:r>
          </w:p>
        </w:tc>
        <w:tc>
          <w:tcPr>
            <w:tcW w:type="dxa" w:w="1126"/>
          </w:tcPr>
          <w:p>
            <w:pPr>
              <w:spacing w:after="0"/>
              <w:jc w:val="right"/>
            </w:pPr>
            <w:r>
              <w:rPr>
                <w:sz w:val="16"/>
              </w:rPr>
              <w:t>$816</w:t>
            </w:r>
          </w:p>
        </w:tc>
        <w:tc>
          <w:tcPr>
            <w:tcW w:type="dxa" w:w="1010"/>
          </w:tcPr>
          <w:p>
            <w:pPr>
              <w:spacing w:after="0"/>
              <w:jc w:val="right"/>
            </w:pPr>
            <w:r>
              <w:rPr>
                <w:sz w:val="16"/>
              </w:rPr>
              <w:t>$404,329</w:t>
            </w:r>
          </w:p>
        </w:tc>
        <w:tc>
          <w:tcPr>
            <w:tcW w:type="dxa" w:w="1051"/>
          </w:tcPr>
          <w:p>
            <w:pPr>
              <w:spacing w:after="0"/>
              <w:jc w:val="right"/>
            </w:pPr>
            <w:r>
              <w:rPr>
                <w:sz w:val="16"/>
              </w:rPr>
              <w:t>0.0145%</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$257,578,679</w:t>
            </w:r>
          </w:p>
        </w:tc>
        <w:tc>
          <w:tcPr>
            <w:tcW w:type="dxa" w:w="1137"/>
          </w:tcPr>
          <w:p>
            <w:pPr>
              <w:spacing w:after="0"/>
              <w:jc w:val="right"/>
            </w:pPr>
            <w:r>
              <w:rPr>
                <w:sz w:val="16"/>
              </w:rPr>
              <w:t>$19,101,339</w:t>
            </w:r>
          </w:p>
        </w:tc>
        <w:tc>
          <w:tcPr>
            <w:tcW w:type="dxa" w:w="1046"/>
          </w:tcPr>
          <w:p>
            <w:pPr>
              <w:spacing w:after="0"/>
              <w:jc w:val="right"/>
            </w:pPr>
            <w:r>
              <w:rPr>
                <w:sz w:val="16"/>
              </w:rPr>
              <w:t>3,072</w:t>
            </w:r>
          </w:p>
        </w:tc>
        <w:tc>
          <w:tcPr>
            <w:tcW w:type="dxa" w:w="1037"/>
          </w:tcPr>
          <w:p>
            <w:pPr>
              <w:spacing w:after="0"/>
              <w:jc w:val="right"/>
            </w:pPr>
            <w:r>
              <w:rPr>
                <w:sz w:val="16"/>
              </w:rPr>
              <w:t>$44,004</w:t>
            </w:r>
          </w:p>
        </w:tc>
        <w:tc>
          <w:tcPr>
            <w:tcW w:type="dxa" w:w="1126"/>
          </w:tcPr>
          <w:p>
            <w:pPr>
              <w:spacing w:after="0"/>
              <w:jc w:val="right"/>
            </w:pPr>
            <w:r>
              <w:rPr>
                <w:sz w:val="16"/>
              </w:rPr>
              <w:t>$274</w:t>
            </w:r>
          </w:p>
        </w:tc>
        <w:tc>
          <w:tcPr>
            <w:tcW w:type="dxa" w:w="1010"/>
          </w:tcPr>
          <w:p>
            <w:pPr>
              <w:spacing w:after="0"/>
              <w:jc w:val="right"/>
            </w:pPr>
            <w:r>
              <w:rPr>
                <w:sz w:val="16"/>
              </w:rPr>
              <w:t>$8,397</w:t>
            </w:r>
          </w:p>
        </w:tc>
        <w:tc>
          <w:tcPr>
            <w:tcW w:type="dxa" w:w="1051"/>
          </w:tcPr>
          <w:p>
            <w:pPr>
              <w:spacing w:after="0"/>
              <w:jc w:val="right"/>
            </w:pPr>
            <w:r>
              <w:rPr>
                <w:sz w:val="16"/>
              </w:rPr>
              <w:t>0.0171%</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$2,008,341,097</w:t>
            </w:r>
          </w:p>
        </w:tc>
        <w:tc>
          <w:tcPr>
            <w:tcW w:type="dxa" w:w="1137"/>
          </w:tcPr>
          <w:p>
            <w:pPr>
              <w:spacing w:after="0"/>
              <w:jc w:val="right"/>
            </w:pPr>
            <w:r>
              <w:rPr>
                <w:sz w:val="16"/>
              </w:rPr>
              <w:t>$35,759,929</w:t>
            </w:r>
          </w:p>
        </w:tc>
        <w:tc>
          <w:tcPr>
            <w:tcW w:type="dxa" w:w="1046"/>
          </w:tcPr>
          <w:p>
            <w:pPr>
              <w:spacing w:after="0"/>
              <w:jc w:val="right"/>
            </w:pPr>
            <w:r>
              <w:rPr>
                <w:sz w:val="16"/>
              </w:rPr>
              <w:t>8,481</w:t>
            </w:r>
          </w:p>
        </w:tc>
        <w:tc>
          <w:tcPr>
            <w:tcW w:type="dxa" w:w="1037"/>
          </w:tcPr>
          <w:p>
            <w:pPr>
              <w:spacing w:after="0"/>
              <w:jc w:val="right"/>
            </w:pPr>
            <w:r>
              <w:rPr>
                <w:sz w:val="16"/>
              </w:rPr>
              <w:t>$23,933</w:t>
            </w:r>
          </w:p>
        </w:tc>
        <w:tc>
          <w:tcPr>
            <w:tcW w:type="dxa" w:w="1126"/>
          </w:tcPr>
          <w:p>
            <w:pPr>
              <w:spacing w:after="0"/>
              <w:jc w:val="right"/>
            </w:pPr>
            <w:r>
              <w:rPr>
                <w:sz w:val="16"/>
              </w:rPr>
              <w:t>$230</w:t>
            </w:r>
          </w:p>
        </w:tc>
        <w:tc>
          <w:tcPr>
            <w:tcW w:type="dxa" w:w="1010"/>
          </w:tcPr>
          <w:p>
            <w:pPr>
              <w:spacing w:after="0"/>
              <w:jc w:val="right"/>
            </w:pPr>
            <w:r>
              <w:rPr>
                <w:sz w:val="16"/>
              </w:rPr>
              <w:t>$2,784</w:t>
            </w:r>
          </w:p>
        </w:tc>
        <w:tc>
          <w:tcPr>
            <w:tcW w:type="dxa" w:w="1051"/>
          </w:tcPr>
          <w:p>
            <w:pPr>
              <w:spacing w:after="0"/>
              <w:jc w:val="right"/>
            </w:pPr>
            <w:r>
              <w:rPr>
                <w:sz w:val="16"/>
              </w:rPr>
              <w:t>0.00119%</w:t>
            </w:r>
          </w:p>
        </w:tc>
        <w:tc>
          <w:tcPr>
            <w:tcW w:type="dxa" w:w="1229"/>
          </w:tcPr>
          <w:p>
            <w:pPr>
              <w:spacing w:after="0"/>
              <w:jc w:val="right"/>
            </w:pPr>
          </w:p>
        </w:tc>
        <w:tc>
          <w:tcPr>
            <w:tcW w:type="dxa" w:w="1113"/>
          </w:tcPr>
          <w:p>
            <w:pPr>
              <w:spacing w:after="0"/>
              <w:jc w:val="right"/>
            </w:pPr>
          </w:p>
        </w:tc>
        <w:tc>
          <w:tcPr>
            <w:tcW w:type="dxa" w:w="1269"/>
          </w:tcPr>
          <w:p>
            <w:pPr>
              <w:spacing w:after="0"/>
              <w:jc w:val="right"/>
            </w:pPr>
            <w:r>
              <w:rPr>
                <w:sz w:val="16"/>
              </w:rPr>
              <w:t>no Public Assistance recorded (1 declaration)</w:t>
            </w:r>
          </w:p>
        </w:tc>
        <w:tc>
          <w:tcPr>
            <w:tcW w:type="dxa" w:w="16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2025-10-22 (Storm Events through 2026-06-30): 8 county-coded records, 8 with a damage value recorded (including $0), $1,000; 2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$2,008,341,097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$35,759,929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$4,057,907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$1,592,682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Montgomery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Montgomery County</w:t>
            </w:r>
          </w:p>
        </w:tc>
        <w:tc>
          <w:tcPr>
            <w:tcW w:type="dxa" w:w="1574"/>
          </w:tcPr>
          <w:p>
            <w:pPr>
              <w:spacing w:after="0"/>
              <w:jc w:val="left"/>
            </w:pPr>
            <w:r>
              <w:rPr>
                <w:sz w:val="16"/>
              </w:rPr>
              <w:t>050453</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16</w:t>
            </w:r>
          </w:p>
        </w:tc>
        <w:tc>
          <w:tcPr>
            <w:tcW w:type="dxa" w:w="1414"/>
          </w:tcPr>
          <w:p>
            <w:pPr>
              <w:spacing w:after="0"/>
              <w:jc w:val="right"/>
            </w:pPr>
            <w:r>
              <w:rPr>
                <w:sz w:val="16"/>
              </w:rPr>
              <w:t>1</w:t>
            </w:r>
          </w:p>
        </w:tc>
        <w:tc>
          <w:tcPr>
            <w:tcW w:type="dxa" w:w="1414"/>
          </w:tcPr>
          <w:p>
            <w:pPr>
              <w:spacing w:after="0"/>
              <w:jc w:val="right"/>
            </w:pPr>
            <w:r>
              <w:rPr>
                <w:sz w:val="16"/>
              </w:rPr>
              <w:t>16</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Black Springs town</w:t>
            </w:r>
          </w:p>
        </w:tc>
        <w:tc>
          <w:tcPr>
            <w:tcW w:type="dxa" w:w="1574"/>
          </w:tcPr>
          <w:p>
            <w:pPr>
              <w:spacing w:after="0"/>
              <w:jc w:val="left"/>
            </w:pPr>
            <w:r>
              <w:rPr>
                <w:sz w:val="16"/>
              </w:rPr>
              <w:t>050492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 Ida city</w:t>
            </w:r>
          </w:p>
        </w:tc>
        <w:tc>
          <w:tcPr>
            <w:tcW w:type="dxa" w:w="1574"/>
          </w:tcPr>
          <w:p>
            <w:pPr>
              <w:spacing w:after="0"/>
              <w:jc w:val="left"/>
            </w:pPr>
            <w:r>
              <w:rPr>
                <w:sz w:val="16"/>
              </w:rPr>
              <w:t>050353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Norman town</w:t>
            </w:r>
          </w:p>
        </w:tc>
        <w:tc>
          <w:tcPr>
            <w:tcW w:type="dxa" w:w="1574"/>
          </w:tcPr>
          <w:p>
            <w:pPr>
              <w:spacing w:after="0"/>
              <w:jc w:val="left"/>
            </w:pPr>
            <w:r>
              <w:rPr>
                <w:sz w:val="16"/>
              </w:rPr>
              <w:t>050158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Oden town</w:t>
            </w:r>
          </w:p>
        </w:tc>
        <w:tc>
          <w:tcPr>
            <w:tcW w:type="dxa" w:w="1574"/>
          </w:tcPr>
          <w:p>
            <w:pPr>
              <w:spacing w:after="0"/>
              <w:jc w:val="left"/>
            </w:pPr>
            <w:r>
              <w:rPr>
                <w:sz w:val="16"/>
              </w:rPr>
              <w:t>050493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AR: risk-assessment baseline packet, release 2026-10 (data as of 2026-09-30; County FIPS 05097). Automated baseline. </w:t>
      </w:r>
      <w:hyperlink r:id="rId15">
        <w:r>
          <w:rPr>
            <w:color w:val="1F4E99"/>
            <w:sz w:val="17"/>
            <w:u w:val="single"/>
          </w:rPr>
          <w:t>https://hazardplain.org/ar/05097/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AR: Risk-assessment baseline packet</dc:title>
  <dc:subject>Hazard Plain release 2026-10, as of 2026-09-30. Automated baseline</dc:subject>
  <dc:creator>Hazard Plain</dc:creator>
  <cp:keywords>Hazard Plain; hazard mitigation; risk assessment; 05097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