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Miller County, AR</w:t>
      </w:r>
    </w:p>
    <w:p>
      <w:pPr>
        <w:spacing w:after="120" w:before="0"/>
      </w:pPr>
      <w:r>
        <w:rPr>
          <w:color w:val="555555"/>
          <w:sz w:val="24"/>
        </w:rPr>
        <w:t>Risk-assessment baseline packet</w:t>
      </w:r>
    </w:p>
    <w:p>
      <w:pPr>
        <w:spacing w:after="120" w:before="0"/>
      </w:pPr>
      <w:r>
        <w:rPr>
          <w:b/>
          <w:sz w:val="18"/>
        </w:rPr>
        <w:t xml:space="preserve">County FIPS: </w:t>
      </w:r>
      <w:r>
        <w:rPr>
          <w:sz w:val="18"/>
        </w:rPr>
        <w:t>05091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($5,725,840 a year), Hail ($3,791,819) and Tornado ($3,617,091).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610"/>
        <w:gridCol w:w="2000"/>
        <w:gridCol w:w="2249"/>
        <w:gridCol w:w="648"/>
        <w:gridCol w:w="858"/>
        <w:gridCol w:w="769"/>
        <w:gridCol w:w="880"/>
        <w:gridCol w:w="3099"/>
      </w:tblGrid>
      <w:tr>
        <w:trPr>
          <w:cantSplit/>
          <w:tblHeader/>
        </w:trPr>
        <w:tc>
          <w:tcPr>
            <w:tcW w:type="dxa" w:w="3610"/>
            <w:shd w:val="clear" w:color="auto" w:fill="E8E8E8"/>
          </w:tcPr>
          <w:p>
            <w:pPr>
              <w:spacing w:after="0"/>
              <w:jc w:val="left"/>
            </w:pPr>
            <w:r>
              <w:rPr>
                <w:b/>
                <w:sz w:val="16"/>
              </w:rPr>
              <w:t>Jurisdiction</w:t>
            </w:r>
          </w:p>
        </w:tc>
        <w:tc>
          <w:tcPr>
            <w:tcW w:type="dxa" w:w="2000"/>
            <w:shd w:val="clear" w:color="auto" w:fill="E8E8E8"/>
          </w:tcPr>
          <w:p>
            <w:pPr>
              <w:spacing w:after="0"/>
              <w:jc w:val="left"/>
            </w:pPr>
            <w:r>
              <w:rPr>
                <w:b/>
                <w:sz w:val="16"/>
              </w:rPr>
              <w:t>Type</w:t>
            </w:r>
          </w:p>
        </w:tc>
        <w:tc>
          <w:tcPr>
            <w:tcW w:type="dxa" w:w="2249"/>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99"/>
            <w:shd w:val="clear" w:color="auto" w:fill="E8E8E8"/>
          </w:tcPr>
          <w:p>
            <w:pPr>
              <w:spacing w:after="0"/>
              <w:jc w:val="left"/>
            </w:pPr>
            <w:r>
              <w:rPr>
                <w:b/>
                <w:sz w:val="16"/>
              </w:rPr>
              <w:t>Update underway</w:t>
            </w:r>
          </w:p>
        </w:tc>
      </w:tr>
      <w:tr>
        <w:trPr>
          <w:cantSplit/>
        </w:trPr>
        <w:tc>
          <w:tcPr>
            <w:tcW w:type="dxa" w:w="3610"/>
          </w:tcPr>
          <w:p>
            <w:pPr>
              <w:spacing w:after="0"/>
              <w:jc w:val="left"/>
            </w:pPr>
            <w:r>
              <w:rPr>
                <w:sz w:val="16"/>
              </w:rPr>
              <w:t>Miller County</w:t>
            </w:r>
          </w:p>
        </w:tc>
        <w:tc>
          <w:tcPr>
            <w:tcW w:type="dxa" w:w="2000"/>
          </w:tcPr>
          <w:p>
            <w:pPr>
              <w:spacing w:after="0"/>
              <w:jc w:val="left"/>
            </w:pPr>
            <w:r>
              <w:rPr>
                <w:sz w:val="16"/>
              </w:rPr>
              <w:t>County</w:t>
            </w:r>
          </w:p>
        </w:tc>
        <w:tc>
          <w:tcPr>
            <w:tcW w:type="dxa" w:w="2249"/>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0"/>
          </w:tcPr>
          <w:p>
            <w:pPr>
              <w:spacing w:after="0"/>
              <w:jc w:val="right"/>
            </w:pPr>
          </w:p>
        </w:tc>
        <w:tc>
          <w:tcPr>
            <w:tcW w:type="dxa" w:w="3099"/>
          </w:tcPr>
          <w:p>
            <w:pPr>
              <w:spacing w:after="0"/>
              <w:jc w:val="left"/>
            </w:pPr>
            <w:r>
              <w:rPr>
                <w:sz w:val="16"/>
              </w:rPr>
              <w:t>FEMA tracker shows a plan in progress</w:t>
            </w:r>
          </w:p>
        </w:tc>
      </w:tr>
      <w:tr>
        <w:trPr>
          <w:cantSplit/>
        </w:trPr>
        <w:tc>
          <w:tcPr>
            <w:tcW w:type="dxa" w:w="3610"/>
          </w:tcPr>
          <w:p>
            <w:pPr>
              <w:spacing w:after="0"/>
              <w:jc w:val="left"/>
            </w:pPr>
            <w:r>
              <w:rPr>
                <w:sz w:val="16"/>
              </w:rPr>
              <w:t>Fouke city</w:t>
            </w:r>
          </w:p>
        </w:tc>
        <w:tc>
          <w:tcPr>
            <w:tcW w:type="dxa" w:w="2000"/>
          </w:tcPr>
          <w:p>
            <w:pPr>
              <w:spacing w:after="0"/>
              <w:jc w:val="left"/>
            </w:pPr>
            <w:r>
              <w:rPr>
                <w:sz w:val="16"/>
              </w:rPr>
              <w:t>City</w:t>
            </w:r>
          </w:p>
        </w:tc>
        <w:tc>
          <w:tcPr>
            <w:tcW w:type="dxa" w:w="2249"/>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0"/>
          </w:tcPr>
          <w:p>
            <w:pPr>
              <w:spacing w:after="0"/>
              <w:jc w:val="right"/>
            </w:pPr>
          </w:p>
        </w:tc>
        <w:tc>
          <w:tcPr>
            <w:tcW w:type="dxa" w:w="3099"/>
          </w:tcPr>
          <w:p>
            <w:pPr>
              <w:spacing w:after="0"/>
              <w:jc w:val="left"/>
            </w:pPr>
            <w:r>
              <w:rPr>
                <w:sz w:val="16"/>
              </w:rPr>
              <w:t>FEMA tracker shows a plan in progress</w:t>
            </w:r>
          </w:p>
        </w:tc>
      </w:tr>
      <w:tr>
        <w:trPr>
          <w:cantSplit/>
        </w:trPr>
        <w:tc>
          <w:tcPr>
            <w:tcW w:type="dxa" w:w="3610"/>
          </w:tcPr>
          <w:p>
            <w:pPr>
              <w:spacing w:after="0"/>
              <w:jc w:val="left"/>
            </w:pPr>
            <w:r>
              <w:rPr>
                <w:sz w:val="16"/>
              </w:rPr>
              <w:t>Garland town</w:t>
            </w:r>
          </w:p>
        </w:tc>
        <w:tc>
          <w:tcPr>
            <w:tcW w:type="dxa" w:w="2000"/>
          </w:tcPr>
          <w:p>
            <w:pPr>
              <w:spacing w:after="0"/>
              <w:jc w:val="left"/>
            </w:pPr>
            <w:r>
              <w:rPr>
                <w:sz w:val="16"/>
              </w:rPr>
              <w:t>Town</w:t>
            </w:r>
          </w:p>
        </w:tc>
        <w:tc>
          <w:tcPr>
            <w:tcW w:type="dxa" w:w="2249"/>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0"/>
          </w:tcPr>
          <w:p>
            <w:pPr>
              <w:spacing w:after="0"/>
              <w:jc w:val="right"/>
            </w:pPr>
          </w:p>
        </w:tc>
        <w:tc>
          <w:tcPr>
            <w:tcW w:type="dxa" w:w="3099"/>
          </w:tcPr>
          <w:p>
            <w:pPr>
              <w:spacing w:after="0"/>
              <w:jc w:val="left"/>
            </w:pPr>
            <w:r>
              <w:rPr>
                <w:sz w:val="16"/>
              </w:rPr>
              <w:t>FEMA tracker shows a plan in progress</w:t>
            </w:r>
          </w:p>
        </w:tc>
      </w:tr>
      <w:tr>
        <w:trPr>
          <w:cantSplit/>
        </w:trPr>
        <w:tc>
          <w:tcPr>
            <w:tcW w:type="dxa" w:w="3610"/>
          </w:tcPr>
          <w:p>
            <w:pPr>
              <w:spacing w:after="0"/>
              <w:jc w:val="left"/>
            </w:pPr>
            <w:r>
              <w:rPr>
                <w:sz w:val="16"/>
              </w:rPr>
              <w:t>Texarkana city</w:t>
            </w:r>
          </w:p>
        </w:tc>
        <w:tc>
          <w:tcPr>
            <w:tcW w:type="dxa" w:w="2000"/>
          </w:tcPr>
          <w:p>
            <w:pPr>
              <w:spacing w:after="0"/>
              <w:jc w:val="left"/>
            </w:pPr>
            <w:r>
              <w:rPr>
                <w:sz w:val="16"/>
              </w:rPr>
              <w:t>City</w:t>
            </w:r>
          </w:p>
        </w:tc>
        <w:tc>
          <w:tcPr>
            <w:tcW w:type="dxa" w:w="2249"/>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0"/>
          </w:tcPr>
          <w:p>
            <w:pPr>
              <w:spacing w:after="0"/>
              <w:jc w:val="right"/>
            </w:pPr>
          </w:p>
        </w:tc>
        <w:tc>
          <w:tcPr>
            <w:tcW w:type="dxa" w:w="3099"/>
          </w:tcPr>
          <w:p>
            <w:pPr>
              <w:spacing w:after="0"/>
              <w:jc w:val="left"/>
            </w:pPr>
            <w:r>
              <w:rPr>
                <w:sz w:val="16"/>
              </w:rPr>
              <w:t>FEMA tracker shows a plan in progress</w:t>
            </w:r>
          </w:p>
        </w:tc>
      </w:tr>
      <w:tr>
        <w:trPr>
          <w:cantSplit/>
        </w:trPr>
        <w:tc>
          <w:tcPr>
            <w:tcW w:type="dxa" w:w="3610"/>
          </w:tcPr>
          <w:p>
            <w:pPr>
              <w:spacing w:after="0"/>
              <w:jc w:val="left"/>
            </w:pPr>
            <w:r>
              <w:rPr>
                <w:sz w:val="16"/>
              </w:rPr>
              <w:t>Name not given in FEMA data (ID NM06_51607)</w:t>
            </w:r>
          </w:p>
        </w:tc>
        <w:tc>
          <w:tcPr>
            <w:tcW w:type="dxa" w:w="2000"/>
          </w:tcPr>
          <w:p>
            <w:pPr>
              <w:spacing w:after="0"/>
              <w:jc w:val="left"/>
            </w:pPr>
            <w:r>
              <w:rPr>
                <w:sz w:val="16"/>
              </w:rPr>
              <w:t>School/School District</w:t>
            </w:r>
          </w:p>
        </w:tc>
        <w:tc>
          <w:tcPr>
            <w:tcW w:type="dxa" w:w="2249"/>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0"/>
          </w:tcPr>
          <w:p>
            <w:pPr>
              <w:spacing w:after="0"/>
              <w:jc w:val="right"/>
            </w:pPr>
          </w:p>
        </w:tc>
        <w:tc>
          <w:tcPr>
            <w:tcW w:type="dxa" w:w="3099"/>
          </w:tcPr>
          <w:p>
            <w:pPr>
              <w:spacing w:after="0"/>
              <w:jc w:val="left"/>
            </w:pPr>
            <w:r>
              <w:rPr>
                <w:sz w:val="16"/>
              </w:rPr>
              <w:t>FEMA tracker shows a plan in progress</w:t>
            </w:r>
          </w:p>
        </w:tc>
      </w:tr>
      <w:tr>
        <w:trPr>
          <w:cantSplit/>
        </w:trPr>
        <w:tc>
          <w:tcPr>
            <w:tcW w:type="dxa" w:w="3610"/>
          </w:tcPr>
          <w:p>
            <w:pPr>
              <w:spacing w:after="0"/>
              <w:jc w:val="left"/>
            </w:pPr>
            <w:r>
              <w:rPr>
                <w:sz w:val="16"/>
              </w:rPr>
              <w:t>Name not given in FEMA data (ID NM06_51609)</w:t>
            </w:r>
          </w:p>
        </w:tc>
        <w:tc>
          <w:tcPr>
            <w:tcW w:type="dxa" w:w="2000"/>
          </w:tcPr>
          <w:p>
            <w:pPr>
              <w:spacing w:after="0"/>
              <w:jc w:val="left"/>
            </w:pPr>
            <w:r>
              <w:rPr>
                <w:sz w:val="16"/>
              </w:rPr>
              <w:t>School/School District</w:t>
            </w:r>
          </w:p>
        </w:tc>
        <w:tc>
          <w:tcPr>
            <w:tcW w:type="dxa" w:w="2249"/>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0"/>
          </w:tcPr>
          <w:p>
            <w:pPr>
              <w:spacing w:after="0"/>
              <w:jc w:val="right"/>
            </w:pPr>
          </w:p>
        </w:tc>
        <w:tc>
          <w:tcPr>
            <w:tcW w:type="dxa" w:w="3099"/>
          </w:tcPr>
          <w:p>
            <w:pPr>
              <w:spacing w:after="0"/>
              <w:jc w:val="left"/>
            </w:pPr>
            <w:r>
              <w:rPr>
                <w:sz w:val="16"/>
              </w:rPr>
              <w:t>FEMA tracker shows a plan in progress</w:t>
            </w:r>
          </w:p>
        </w:tc>
      </w:tr>
      <w:tr>
        <w:trPr>
          <w:cantSplit/>
        </w:trPr>
        <w:tc>
          <w:tcPr>
            <w:tcW w:type="dxa" w:w="3610"/>
          </w:tcPr>
          <w:p>
            <w:pPr>
              <w:spacing w:after="0"/>
              <w:jc w:val="left"/>
            </w:pPr>
            <w:r>
              <w:rPr>
                <w:sz w:val="16"/>
              </w:rPr>
              <w:t>Name not given in FEMA data (ID NM06_51610)</w:t>
            </w:r>
          </w:p>
        </w:tc>
        <w:tc>
          <w:tcPr>
            <w:tcW w:type="dxa" w:w="2000"/>
          </w:tcPr>
          <w:p>
            <w:pPr>
              <w:spacing w:after="0"/>
              <w:jc w:val="left"/>
            </w:pPr>
            <w:r>
              <w:rPr>
                <w:sz w:val="16"/>
              </w:rPr>
              <w:t>School/School District</w:t>
            </w:r>
          </w:p>
        </w:tc>
        <w:tc>
          <w:tcPr>
            <w:tcW w:type="dxa" w:w="2249"/>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80"/>
          </w:tcPr>
          <w:p>
            <w:pPr>
              <w:spacing w:after="0"/>
              <w:jc w:val="right"/>
            </w:pPr>
          </w:p>
        </w:tc>
        <w:tc>
          <w:tcPr>
            <w:tcW w:type="dxa" w:w="309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506"/>
        <w:gridCol w:w="1506"/>
        <w:gridCol w:w="1037"/>
        <w:gridCol w:w="1126"/>
        <w:gridCol w:w="1641"/>
        <w:gridCol w:w="1141"/>
        <w:gridCol w:w="1766"/>
        <w:gridCol w:w="2654"/>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06"/>
            <w:shd w:val="clear" w:color="auto" w:fill="E8E8E8"/>
          </w:tcPr>
          <w:p>
            <w:pPr>
              <w:spacing w:after="0"/>
              <w:jc w:val="left"/>
            </w:pPr>
            <w:r>
              <w:rPr>
                <w:b/>
                <w:sz w:val="16"/>
              </w:rPr>
              <w:t>NRI risk rating</w:t>
            </w:r>
          </w:p>
        </w:tc>
        <w:tc>
          <w:tcPr>
            <w:tcW w:type="dxa" w:w="150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54"/>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506"/>
          </w:tcPr>
          <w:p>
            <w:pPr>
              <w:spacing w:after="0"/>
              <w:jc w:val="left"/>
            </w:pPr>
            <w:r>
              <w:rPr>
                <w:sz w:val="16"/>
              </w:rPr>
              <w:t>Relatively Low</w:t>
            </w:r>
          </w:p>
        </w:tc>
        <w:tc>
          <w:tcPr>
            <w:tcW w:type="dxa" w:w="1506"/>
          </w:tcPr>
          <w:p>
            <w:pPr>
              <w:spacing w:after="0"/>
              <w:jc w:val="left"/>
            </w:pPr>
            <w:r>
              <w:rPr>
                <w:sz w:val="16"/>
              </w:rPr>
              <w:t>Relatively Low</w:t>
            </w:r>
          </w:p>
        </w:tc>
        <w:tc>
          <w:tcPr>
            <w:tcW w:type="dxa" w:w="1037"/>
          </w:tcPr>
          <w:p>
            <w:pPr>
              <w:spacing w:after="0"/>
              <w:jc w:val="right"/>
            </w:pPr>
            <w:r>
              <w:rPr>
                <w:sz w:val="16"/>
              </w:rPr>
              <w:t>$5,478,554</w:t>
            </w:r>
          </w:p>
        </w:tc>
        <w:tc>
          <w:tcPr>
            <w:tcW w:type="dxa" w:w="1126"/>
          </w:tcPr>
          <w:p>
            <w:pPr>
              <w:spacing w:after="0"/>
              <w:jc w:val="right"/>
            </w:pPr>
            <w:r>
              <w:rPr>
                <w:sz w:val="16"/>
              </w:rPr>
              <w:t>$55,325</w:t>
            </w:r>
          </w:p>
        </w:tc>
        <w:tc>
          <w:tcPr>
            <w:tcW w:type="dxa" w:w="1641"/>
          </w:tcPr>
          <w:p>
            <w:pPr>
              <w:spacing w:after="0"/>
              <w:jc w:val="right"/>
            </w:pPr>
            <w:r>
              <w:rPr>
                <w:sz w:val="16"/>
              </w:rPr>
              <w:t>$191,961</w:t>
            </w:r>
          </w:p>
        </w:tc>
        <w:tc>
          <w:tcPr>
            <w:tcW w:type="dxa" w:w="1141"/>
          </w:tcPr>
          <w:p>
            <w:pPr>
              <w:spacing w:after="0"/>
              <w:jc w:val="right"/>
            </w:pPr>
            <w:r>
              <w:rPr>
                <w:sz w:val="16"/>
              </w:rPr>
              <w:t>$5,725,840</w:t>
            </w:r>
          </w:p>
        </w:tc>
        <w:tc>
          <w:tcPr>
            <w:tcW w:type="dxa" w:w="1766"/>
          </w:tcPr>
          <w:p>
            <w:pPr>
              <w:spacing w:after="0"/>
              <w:jc w:val="right"/>
            </w:pPr>
            <w:r>
              <w:rPr>
                <w:sz w:val="16"/>
              </w:rPr>
              <w:t>52</w:t>
            </w:r>
          </w:p>
        </w:tc>
        <w:tc>
          <w:tcPr>
            <w:tcW w:type="dxa" w:w="2654"/>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Hail</w:t>
            </w:r>
          </w:p>
        </w:tc>
        <w:tc>
          <w:tcPr>
            <w:tcW w:type="dxa" w:w="1506"/>
          </w:tcPr>
          <w:p>
            <w:pPr>
              <w:spacing w:after="0"/>
              <w:jc w:val="left"/>
            </w:pPr>
            <w:r>
              <w:rPr>
                <w:sz w:val="16"/>
              </w:rPr>
              <w:t>Relatively High</w:t>
            </w:r>
          </w:p>
        </w:tc>
        <w:tc>
          <w:tcPr>
            <w:tcW w:type="dxa" w:w="1506"/>
          </w:tcPr>
          <w:p>
            <w:pPr>
              <w:spacing w:after="0"/>
              <w:jc w:val="left"/>
            </w:pPr>
            <w:r>
              <w:rPr>
                <w:sz w:val="16"/>
              </w:rPr>
              <w:t>Relatively High</w:t>
            </w:r>
          </w:p>
        </w:tc>
        <w:tc>
          <w:tcPr>
            <w:tcW w:type="dxa" w:w="1037"/>
          </w:tcPr>
          <w:p>
            <w:pPr>
              <w:spacing w:after="0"/>
              <w:jc w:val="right"/>
            </w:pPr>
            <w:r>
              <w:rPr>
                <w:sz w:val="16"/>
              </w:rPr>
              <w:t>$3,748,984</w:t>
            </w:r>
          </w:p>
        </w:tc>
        <w:tc>
          <w:tcPr>
            <w:tcW w:type="dxa" w:w="1126"/>
          </w:tcPr>
          <w:p>
            <w:pPr>
              <w:spacing w:after="0"/>
              <w:jc w:val="right"/>
            </w:pPr>
            <w:r>
              <w:rPr>
                <w:sz w:val="16"/>
              </w:rPr>
              <w:t>$851</w:t>
            </w:r>
          </w:p>
        </w:tc>
        <w:tc>
          <w:tcPr>
            <w:tcW w:type="dxa" w:w="1641"/>
          </w:tcPr>
          <w:p>
            <w:pPr>
              <w:spacing w:after="0"/>
              <w:jc w:val="right"/>
            </w:pPr>
            <w:r>
              <w:rPr>
                <w:sz w:val="16"/>
              </w:rPr>
              <w:t>$41,984</w:t>
            </w:r>
          </w:p>
        </w:tc>
        <w:tc>
          <w:tcPr>
            <w:tcW w:type="dxa" w:w="1141"/>
          </w:tcPr>
          <w:p>
            <w:pPr>
              <w:spacing w:after="0"/>
              <w:jc w:val="right"/>
            </w:pPr>
            <w:r>
              <w:rPr>
                <w:sz w:val="16"/>
              </w:rPr>
              <w:t>$3,791,819</w:t>
            </w:r>
          </w:p>
        </w:tc>
        <w:tc>
          <w:tcPr>
            <w:tcW w:type="dxa" w:w="1766"/>
          </w:tcPr>
          <w:p>
            <w:pPr>
              <w:spacing w:after="0"/>
              <w:jc w:val="right"/>
            </w:pPr>
            <w:r>
              <w:rPr>
                <w:sz w:val="16"/>
              </w:rPr>
              <w:t>99</w:t>
            </w:r>
          </w:p>
        </w:tc>
        <w:tc>
          <w:tcPr>
            <w:tcW w:type="dxa" w:w="2654"/>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506"/>
          </w:tcPr>
          <w:p>
            <w:pPr>
              <w:spacing w:after="0"/>
              <w:jc w:val="left"/>
            </w:pPr>
            <w:r>
              <w:rPr>
                <w:sz w:val="16"/>
              </w:rPr>
              <w:t>Relatively Moderate</w:t>
            </w:r>
          </w:p>
        </w:tc>
        <w:tc>
          <w:tcPr>
            <w:tcW w:type="dxa" w:w="1506"/>
          </w:tcPr>
          <w:p>
            <w:pPr>
              <w:spacing w:after="0"/>
              <w:jc w:val="left"/>
            </w:pPr>
            <w:r>
              <w:rPr>
                <w:sz w:val="16"/>
              </w:rPr>
              <w:t>Relatively Moderate</w:t>
            </w:r>
          </w:p>
        </w:tc>
        <w:tc>
          <w:tcPr>
            <w:tcW w:type="dxa" w:w="1037"/>
          </w:tcPr>
          <w:p>
            <w:pPr>
              <w:spacing w:after="0"/>
              <w:jc w:val="right"/>
            </w:pPr>
            <w:r>
              <w:rPr>
                <w:sz w:val="16"/>
              </w:rPr>
              <w:t>$1,367,242</w:t>
            </w:r>
          </w:p>
        </w:tc>
        <w:tc>
          <w:tcPr>
            <w:tcW w:type="dxa" w:w="1126"/>
          </w:tcPr>
          <w:p>
            <w:pPr>
              <w:spacing w:after="0"/>
              <w:jc w:val="right"/>
            </w:pPr>
            <w:r>
              <w:rPr>
                <w:sz w:val="16"/>
              </w:rPr>
              <w:t>$1,706</w:t>
            </w:r>
          </w:p>
        </w:tc>
        <w:tc>
          <w:tcPr>
            <w:tcW w:type="dxa" w:w="1641"/>
          </w:tcPr>
          <w:p>
            <w:pPr>
              <w:spacing w:after="0"/>
              <w:jc w:val="right"/>
            </w:pPr>
            <w:r>
              <w:rPr>
                <w:sz w:val="16"/>
              </w:rPr>
              <w:t>$2,248,142</w:t>
            </w:r>
          </w:p>
        </w:tc>
        <w:tc>
          <w:tcPr>
            <w:tcW w:type="dxa" w:w="1141"/>
          </w:tcPr>
          <w:p>
            <w:pPr>
              <w:spacing w:after="0"/>
              <w:jc w:val="right"/>
            </w:pPr>
            <w:r>
              <w:rPr>
                <w:sz w:val="16"/>
              </w:rPr>
              <w:t>$3,617,091</w:t>
            </w:r>
          </w:p>
        </w:tc>
        <w:tc>
          <w:tcPr>
            <w:tcW w:type="dxa" w:w="1766"/>
          </w:tcPr>
          <w:p>
            <w:pPr>
              <w:spacing w:after="0"/>
              <w:jc w:val="right"/>
            </w:pPr>
            <w:r>
              <w:rPr>
                <w:sz w:val="16"/>
              </w:rPr>
              <w:t>17</w:t>
            </w:r>
          </w:p>
        </w:tc>
        <w:tc>
          <w:tcPr>
            <w:tcW w:type="dxa" w:w="2654"/>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Ice Storm</w:t>
            </w:r>
          </w:p>
        </w:tc>
        <w:tc>
          <w:tcPr>
            <w:tcW w:type="dxa" w:w="1506"/>
          </w:tcPr>
          <w:p>
            <w:pPr>
              <w:spacing w:after="0"/>
              <w:jc w:val="left"/>
            </w:pPr>
            <w:r>
              <w:rPr>
                <w:sz w:val="16"/>
              </w:rPr>
              <w:t>Very High</w:t>
            </w:r>
          </w:p>
        </w:tc>
        <w:tc>
          <w:tcPr>
            <w:tcW w:type="dxa" w:w="1506"/>
          </w:tcPr>
          <w:p>
            <w:pPr>
              <w:spacing w:after="0"/>
              <w:jc w:val="left"/>
            </w:pPr>
            <w:r>
              <w:rPr>
                <w:sz w:val="16"/>
              </w:rPr>
              <w:t>Very High</w:t>
            </w:r>
          </w:p>
        </w:tc>
        <w:tc>
          <w:tcPr>
            <w:tcW w:type="dxa" w:w="1037"/>
          </w:tcPr>
          <w:p>
            <w:pPr>
              <w:spacing w:after="0"/>
              <w:jc w:val="right"/>
            </w:pPr>
            <w:r>
              <w:rPr>
                <w:sz w:val="16"/>
              </w:rPr>
              <w:t>$1,767,109</w:t>
            </w:r>
          </w:p>
        </w:tc>
        <w:tc>
          <w:tcPr>
            <w:tcW w:type="dxa" w:w="1126"/>
          </w:tcPr>
          <w:p>
            <w:pPr>
              <w:spacing w:after="0"/>
              <w:jc w:val="right"/>
            </w:pPr>
            <w:r>
              <w:rPr>
                <w:sz w:val="16"/>
              </w:rPr>
              <w:t>n/a</w:t>
            </w:r>
          </w:p>
        </w:tc>
        <w:tc>
          <w:tcPr>
            <w:tcW w:type="dxa" w:w="1641"/>
          </w:tcPr>
          <w:p>
            <w:pPr>
              <w:spacing w:after="0"/>
              <w:jc w:val="right"/>
            </w:pPr>
            <w:r>
              <w:rPr>
                <w:sz w:val="16"/>
              </w:rPr>
              <w:t>$65,177</w:t>
            </w:r>
          </w:p>
        </w:tc>
        <w:tc>
          <w:tcPr>
            <w:tcW w:type="dxa" w:w="1141"/>
          </w:tcPr>
          <w:p>
            <w:pPr>
              <w:spacing w:after="0"/>
              <w:jc w:val="right"/>
            </w:pPr>
            <w:r>
              <w:rPr>
                <w:sz w:val="16"/>
              </w:rPr>
              <w:t>$1,832,286</w:t>
            </w:r>
          </w:p>
        </w:tc>
        <w:tc>
          <w:tcPr>
            <w:tcW w:type="dxa" w:w="1766"/>
          </w:tcPr>
          <w:p>
            <w:pPr>
              <w:spacing w:after="0"/>
              <w:jc w:val="right"/>
            </w:pPr>
            <w:r>
              <w:rPr>
                <w:sz w:val="16"/>
              </w:rPr>
              <w:t>6</w:t>
            </w:r>
          </w:p>
        </w:tc>
        <w:tc>
          <w:tcPr>
            <w:tcW w:type="dxa" w:w="2654"/>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506"/>
          </w:tcPr>
          <w:p>
            <w:pPr>
              <w:spacing w:after="0"/>
              <w:jc w:val="left"/>
            </w:pPr>
            <w:r>
              <w:rPr>
                <w:sz w:val="16"/>
              </w:rPr>
              <w:t>Relatively Moderate</w:t>
            </w:r>
          </w:p>
        </w:tc>
        <w:tc>
          <w:tcPr>
            <w:tcW w:type="dxa" w:w="1506"/>
          </w:tcPr>
          <w:p>
            <w:pPr>
              <w:spacing w:after="0"/>
              <w:jc w:val="left"/>
            </w:pPr>
            <w:r>
              <w:rPr>
                <w:sz w:val="16"/>
              </w:rPr>
              <w:t>Relatively Moderate</w:t>
            </w:r>
          </w:p>
        </w:tc>
        <w:tc>
          <w:tcPr>
            <w:tcW w:type="dxa" w:w="1037"/>
          </w:tcPr>
          <w:p>
            <w:pPr>
              <w:spacing w:after="0"/>
              <w:jc w:val="right"/>
            </w:pPr>
            <w:r>
              <w:rPr>
                <w:sz w:val="16"/>
              </w:rPr>
              <w:t>$140</w:t>
            </w:r>
          </w:p>
        </w:tc>
        <w:tc>
          <w:tcPr>
            <w:tcW w:type="dxa" w:w="1126"/>
          </w:tcPr>
          <w:p>
            <w:pPr>
              <w:spacing w:after="0"/>
              <w:jc w:val="right"/>
            </w:pPr>
            <w:r>
              <w:rPr>
                <w:sz w:val="16"/>
              </w:rPr>
              <w:t>$233</w:t>
            </w:r>
          </w:p>
        </w:tc>
        <w:tc>
          <w:tcPr>
            <w:tcW w:type="dxa" w:w="1641"/>
          </w:tcPr>
          <w:p>
            <w:pPr>
              <w:spacing w:after="0"/>
              <w:jc w:val="right"/>
            </w:pPr>
            <w:r>
              <w:rPr>
                <w:sz w:val="16"/>
              </w:rPr>
              <w:t>$1,661,997</w:t>
            </w:r>
          </w:p>
        </w:tc>
        <w:tc>
          <w:tcPr>
            <w:tcW w:type="dxa" w:w="1141"/>
          </w:tcPr>
          <w:p>
            <w:pPr>
              <w:spacing w:after="0"/>
              <w:jc w:val="right"/>
            </w:pPr>
            <w:r>
              <w:rPr>
                <w:sz w:val="16"/>
              </w:rPr>
              <w:t>$1,662,370</w:t>
            </w:r>
          </w:p>
        </w:tc>
        <w:tc>
          <w:tcPr>
            <w:tcW w:type="dxa" w:w="1766"/>
          </w:tcPr>
          <w:p>
            <w:pPr>
              <w:spacing w:after="0"/>
              <w:jc w:val="right"/>
            </w:pPr>
            <w:r>
              <w:rPr>
                <w:sz w:val="16"/>
              </w:rPr>
              <w:t>75</w:t>
            </w:r>
          </w:p>
        </w:tc>
        <w:tc>
          <w:tcPr>
            <w:tcW w:type="dxa" w:w="2654"/>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506"/>
          </w:tcPr>
          <w:p>
            <w:pPr>
              <w:spacing w:after="0"/>
              <w:jc w:val="left"/>
            </w:pPr>
            <w:r>
              <w:rPr>
                <w:sz w:val="16"/>
              </w:rPr>
              <w:t>Relatively High</w:t>
            </w:r>
          </w:p>
        </w:tc>
        <w:tc>
          <w:tcPr>
            <w:tcW w:type="dxa" w:w="1506"/>
          </w:tcPr>
          <w:p>
            <w:pPr>
              <w:spacing w:after="0"/>
              <w:jc w:val="left"/>
            </w:pPr>
            <w:r>
              <w:rPr>
                <w:sz w:val="16"/>
              </w:rPr>
              <w:t>Relatively Moderate</w:t>
            </w:r>
          </w:p>
        </w:tc>
        <w:tc>
          <w:tcPr>
            <w:tcW w:type="dxa" w:w="1037"/>
          </w:tcPr>
          <w:p>
            <w:pPr>
              <w:spacing w:after="0"/>
              <w:jc w:val="right"/>
            </w:pPr>
            <w:r>
              <w:rPr>
                <w:sz w:val="16"/>
              </w:rPr>
              <w:t>$353,272</w:t>
            </w:r>
          </w:p>
        </w:tc>
        <w:tc>
          <w:tcPr>
            <w:tcW w:type="dxa" w:w="1126"/>
          </w:tcPr>
          <w:p>
            <w:pPr>
              <w:spacing w:after="0"/>
              <w:jc w:val="right"/>
            </w:pPr>
            <w:r>
              <w:rPr>
                <w:sz w:val="16"/>
              </w:rPr>
              <w:t>$156</w:t>
            </w:r>
          </w:p>
        </w:tc>
        <w:tc>
          <w:tcPr>
            <w:tcW w:type="dxa" w:w="1641"/>
          </w:tcPr>
          <w:p>
            <w:pPr>
              <w:spacing w:after="0"/>
              <w:jc w:val="right"/>
            </w:pPr>
            <w:r>
              <w:rPr>
                <w:sz w:val="16"/>
              </w:rPr>
              <w:t>$1,016,549</w:t>
            </w:r>
          </w:p>
        </w:tc>
        <w:tc>
          <w:tcPr>
            <w:tcW w:type="dxa" w:w="1141"/>
          </w:tcPr>
          <w:p>
            <w:pPr>
              <w:spacing w:after="0"/>
              <w:jc w:val="right"/>
            </w:pPr>
            <w:r>
              <w:rPr>
                <w:sz w:val="16"/>
              </w:rPr>
              <w:t>$1,369,977</w:t>
            </w:r>
          </w:p>
        </w:tc>
        <w:tc>
          <w:tcPr>
            <w:tcW w:type="dxa" w:w="1766"/>
          </w:tcPr>
          <w:p>
            <w:pPr>
              <w:spacing w:after="0"/>
              <w:jc w:val="right"/>
            </w:pPr>
            <w:r>
              <w:rPr>
                <w:sz w:val="16"/>
              </w:rPr>
              <w:t>174</w:t>
            </w:r>
          </w:p>
        </w:tc>
        <w:tc>
          <w:tcPr>
            <w:tcW w:type="dxa" w:w="2654"/>
          </w:tcPr>
          <w:p>
            <w:pPr>
              <w:spacing w:after="0"/>
              <w:jc w:val="left"/>
            </w:pPr>
            <w:r>
              <w:rPr>
                <w:sz w:val="16"/>
              </w:rPr>
              <w:t>Includes 2 Strong Wind records (a NOAA non-thunderstorm wind type,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Drought</w:t>
            </w:r>
          </w:p>
        </w:tc>
        <w:tc>
          <w:tcPr>
            <w:tcW w:type="dxa" w:w="1506"/>
          </w:tcPr>
          <w:p>
            <w:pPr>
              <w:spacing w:after="0"/>
              <w:jc w:val="left"/>
            </w:pPr>
            <w:r>
              <w:rPr>
                <w:sz w:val="16"/>
              </w:rPr>
              <w:t>Relatively Moderate</w:t>
            </w:r>
          </w:p>
        </w:tc>
        <w:tc>
          <w:tcPr>
            <w:tcW w:type="dxa" w:w="150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$640,787</w:t>
            </w:r>
          </w:p>
        </w:tc>
        <w:tc>
          <w:tcPr>
            <w:tcW w:type="dxa" w:w="1641"/>
          </w:tcPr>
          <w:p>
            <w:pPr>
              <w:spacing w:after="0"/>
              <w:jc w:val="right"/>
            </w:pPr>
            <w:r>
              <w:rPr>
                <w:sz w:val="16"/>
              </w:rPr>
              <w:t>n/a</w:t>
            </w:r>
          </w:p>
        </w:tc>
        <w:tc>
          <w:tcPr>
            <w:tcW w:type="dxa" w:w="1141"/>
          </w:tcPr>
          <w:p>
            <w:pPr>
              <w:spacing w:after="0"/>
              <w:jc w:val="right"/>
            </w:pPr>
            <w:r>
              <w:rPr>
                <w:sz w:val="16"/>
              </w:rPr>
              <w:t>$640,787</w:t>
            </w:r>
          </w:p>
        </w:tc>
        <w:tc>
          <w:tcPr>
            <w:tcW w:type="dxa" w:w="1766"/>
          </w:tcPr>
          <w:p>
            <w:pPr>
              <w:spacing w:after="0"/>
              <w:jc w:val="right"/>
            </w:pPr>
            <w:r>
              <w:rPr>
                <w:sz w:val="16"/>
              </w:rPr>
              <w:t>46</w:t>
            </w:r>
          </w:p>
        </w:tc>
        <w:tc>
          <w:tcPr>
            <w:tcW w:type="dxa" w:w="2654"/>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506"/>
          </w:tcPr>
          <w:p>
            <w:pPr>
              <w:spacing w:after="0"/>
              <w:jc w:val="left"/>
            </w:pPr>
            <w:r>
              <w:rPr>
                <w:sz w:val="16"/>
              </w:rPr>
              <w:t>Relatively Moderate</w:t>
            </w:r>
          </w:p>
        </w:tc>
        <w:tc>
          <w:tcPr>
            <w:tcW w:type="dxa" w:w="1506"/>
          </w:tcPr>
          <w:p>
            <w:pPr>
              <w:spacing w:after="0"/>
              <w:jc w:val="left"/>
            </w:pPr>
            <w:r>
              <w:rPr>
                <w:sz w:val="16"/>
              </w:rPr>
              <w:t>Relatively Moderate</w:t>
            </w:r>
          </w:p>
        </w:tc>
        <w:tc>
          <w:tcPr>
            <w:tcW w:type="dxa" w:w="1037"/>
          </w:tcPr>
          <w:p>
            <w:pPr>
              <w:spacing w:after="0"/>
              <w:jc w:val="right"/>
            </w:pPr>
            <w:r>
              <w:rPr>
                <w:sz w:val="16"/>
              </w:rPr>
              <w:t>$46,099</w:t>
            </w:r>
          </w:p>
        </w:tc>
        <w:tc>
          <w:tcPr>
            <w:tcW w:type="dxa" w:w="1126"/>
          </w:tcPr>
          <w:p>
            <w:pPr>
              <w:spacing w:after="0"/>
              <w:jc w:val="right"/>
            </w:pPr>
            <w:r>
              <w:rPr>
                <w:sz w:val="16"/>
              </w:rPr>
              <w:t>n/a</w:t>
            </w:r>
          </w:p>
        </w:tc>
        <w:tc>
          <w:tcPr>
            <w:tcW w:type="dxa" w:w="1641"/>
          </w:tcPr>
          <w:p>
            <w:pPr>
              <w:spacing w:after="0"/>
              <w:jc w:val="right"/>
            </w:pPr>
            <w:r>
              <w:rPr>
                <w:sz w:val="16"/>
              </w:rPr>
              <w:t>$465,874</w:t>
            </w:r>
          </w:p>
        </w:tc>
        <w:tc>
          <w:tcPr>
            <w:tcW w:type="dxa" w:w="1141"/>
          </w:tcPr>
          <w:p>
            <w:pPr>
              <w:spacing w:after="0"/>
              <w:jc w:val="right"/>
            </w:pPr>
            <w:r>
              <w:rPr>
                <w:sz w:val="16"/>
              </w:rPr>
              <w:t>$511,973</w:t>
            </w:r>
          </w:p>
        </w:tc>
        <w:tc>
          <w:tcPr>
            <w:tcW w:type="dxa" w:w="1766"/>
          </w:tcPr>
          <w:p>
            <w:pPr>
              <w:spacing w:after="0"/>
              <w:jc w:val="right"/>
            </w:pPr>
            <w:r>
              <w:rPr>
                <w:sz w:val="16"/>
              </w:rPr>
              <w:t>8</w:t>
            </w:r>
          </w:p>
        </w:tc>
        <w:tc>
          <w:tcPr>
            <w:tcW w:type="dxa" w:w="2654"/>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Earthquake</w:t>
            </w:r>
          </w:p>
        </w:tc>
        <w:tc>
          <w:tcPr>
            <w:tcW w:type="dxa" w:w="1506"/>
          </w:tcPr>
          <w:p>
            <w:pPr>
              <w:spacing w:after="0"/>
              <w:jc w:val="left"/>
            </w:pPr>
            <w:r>
              <w:rPr>
                <w:sz w:val="16"/>
              </w:rPr>
              <w:t>Relatively Low</w:t>
            </w:r>
          </w:p>
        </w:tc>
        <w:tc>
          <w:tcPr>
            <w:tcW w:type="dxa" w:w="1506"/>
          </w:tcPr>
          <w:p>
            <w:pPr>
              <w:spacing w:after="0"/>
              <w:jc w:val="left"/>
            </w:pPr>
            <w:r>
              <w:rPr>
                <w:sz w:val="16"/>
              </w:rPr>
              <w:t>Relatively Low</w:t>
            </w:r>
          </w:p>
        </w:tc>
        <w:tc>
          <w:tcPr>
            <w:tcW w:type="dxa" w:w="1037"/>
          </w:tcPr>
          <w:p>
            <w:pPr>
              <w:spacing w:after="0"/>
              <w:jc w:val="right"/>
            </w:pPr>
            <w:r>
              <w:rPr>
                <w:sz w:val="16"/>
              </w:rPr>
              <w:t>$377,827</w:t>
            </w:r>
          </w:p>
        </w:tc>
        <w:tc>
          <w:tcPr>
            <w:tcW w:type="dxa" w:w="1126"/>
          </w:tcPr>
          <w:p>
            <w:pPr>
              <w:spacing w:after="0"/>
              <w:jc w:val="right"/>
            </w:pPr>
            <w:r>
              <w:rPr>
                <w:sz w:val="16"/>
              </w:rPr>
              <w:t>n/a</w:t>
            </w:r>
          </w:p>
        </w:tc>
        <w:tc>
          <w:tcPr>
            <w:tcW w:type="dxa" w:w="1641"/>
          </w:tcPr>
          <w:p>
            <w:pPr>
              <w:spacing w:after="0"/>
              <w:jc w:val="right"/>
            </w:pPr>
            <w:r>
              <w:rPr>
                <w:sz w:val="16"/>
              </w:rPr>
              <w:t>$126,585</w:t>
            </w:r>
          </w:p>
        </w:tc>
        <w:tc>
          <w:tcPr>
            <w:tcW w:type="dxa" w:w="1141"/>
          </w:tcPr>
          <w:p>
            <w:pPr>
              <w:spacing w:after="0"/>
              <w:jc w:val="right"/>
            </w:pPr>
            <w:r>
              <w:rPr>
                <w:sz w:val="16"/>
              </w:rPr>
              <w:t>$504,413</w:t>
            </w:r>
          </w:p>
        </w:tc>
        <w:tc>
          <w:tcPr>
            <w:tcW w:type="dxa" w:w="1766"/>
          </w:tcPr>
          <w:p>
            <w:pPr>
              <w:spacing w:after="0"/>
              <w:jc w:val="right"/>
            </w:pPr>
          </w:p>
        </w:tc>
        <w:tc>
          <w:tcPr>
            <w:tcW w:type="dxa" w:w="2654"/>
          </w:tcPr>
          <w:p>
            <w:pPr>
              <w:spacing w:after="0"/>
              <w:jc w:val="left"/>
            </w:pPr>
            <w:r>
              <w:rPr>
                <w:sz w:val="16"/>
              </w:rPr>
              <w:t>Storm Events does not record earthquakes.</w:t>
            </w:r>
          </w:p>
        </w:tc>
      </w:tr>
      <w:tr>
        <w:trPr>
          <w:cantSplit/>
        </w:trPr>
        <w:tc>
          <w:tcPr>
            <w:tcW w:type="dxa" w:w="698"/>
          </w:tcPr>
          <w:p>
            <w:pPr>
              <w:spacing w:after="0"/>
              <w:jc w:val="right"/>
            </w:pPr>
            <w:r>
              <w:rPr>
                <w:sz w:val="16"/>
              </w:rPr>
              <w:t>10</w:t>
            </w:r>
          </w:p>
        </w:tc>
        <w:tc>
          <w:tcPr>
            <w:tcW w:type="dxa" w:w="1037"/>
          </w:tcPr>
          <w:p>
            <w:pPr>
              <w:spacing w:after="0"/>
              <w:jc w:val="left"/>
            </w:pPr>
            <w:r>
              <w:rPr>
                <w:sz w:val="16"/>
              </w:rPr>
              <w:t>Cold Wave</w:t>
            </w:r>
          </w:p>
        </w:tc>
        <w:tc>
          <w:tcPr>
            <w:tcW w:type="dxa" w:w="1506"/>
          </w:tcPr>
          <w:p>
            <w:pPr>
              <w:spacing w:after="0"/>
              <w:jc w:val="left"/>
            </w:pPr>
            <w:r>
              <w:rPr>
                <w:sz w:val="16"/>
              </w:rPr>
              <w:t>Relatively Low</w:t>
            </w:r>
          </w:p>
        </w:tc>
        <w:tc>
          <w:tcPr>
            <w:tcW w:type="dxa" w:w="1506"/>
          </w:tcPr>
          <w:p>
            <w:pPr>
              <w:spacing w:after="0"/>
              <w:jc w:val="left"/>
            </w:pPr>
            <w:r>
              <w:rPr>
                <w:sz w:val="16"/>
              </w:rPr>
              <w:t>Relatively Low</w:t>
            </w:r>
          </w:p>
        </w:tc>
        <w:tc>
          <w:tcPr>
            <w:tcW w:type="dxa" w:w="1037"/>
          </w:tcPr>
          <w:p>
            <w:pPr>
              <w:spacing w:after="0"/>
              <w:jc w:val="right"/>
            </w:pPr>
            <w:r>
              <w:rPr>
                <w:sz w:val="16"/>
              </w:rPr>
              <w:t>$10,404</w:t>
            </w:r>
          </w:p>
        </w:tc>
        <w:tc>
          <w:tcPr>
            <w:tcW w:type="dxa" w:w="1126"/>
          </w:tcPr>
          <w:p>
            <w:pPr>
              <w:spacing w:after="0"/>
              <w:jc w:val="right"/>
            </w:pPr>
            <w:r>
              <w:rPr>
                <w:sz w:val="16"/>
              </w:rPr>
              <w:t>$49</w:t>
            </w:r>
          </w:p>
        </w:tc>
        <w:tc>
          <w:tcPr>
            <w:tcW w:type="dxa" w:w="1641"/>
          </w:tcPr>
          <w:p>
            <w:pPr>
              <w:spacing w:after="0"/>
              <w:jc w:val="right"/>
            </w:pPr>
            <w:r>
              <w:rPr>
                <w:sz w:val="16"/>
              </w:rPr>
              <w:t>$419,818</w:t>
            </w:r>
          </w:p>
        </w:tc>
        <w:tc>
          <w:tcPr>
            <w:tcW w:type="dxa" w:w="1141"/>
          </w:tcPr>
          <w:p>
            <w:pPr>
              <w:spacing w:after="0"/>
              <w:jc w:val="right"/>
            </w:pPr>
            <w:r>
              <w:rPr>
                <w:sz w:val="16"/>
              </w:rPr>
              <w:t>$430,271</w:t>
            </w:r>
          </w:p>
        </w:tc>
        <w:tc>
          <w:tcPr>
            <w:tcW w:type="dxa" w:w="1766"/>
          </w:tcPr>
          <w:p>
            <w:pPr>
              <w:spacing w:after="0"/>
              <w:jc w:val="right"/>
            </w:pPr>
            <w:r>
              <w:rPr>
                <w:sz w:val="16"/>
              </w:rPr>
              <w:t>7</w:t>
            </w:r>
          </w:p>
        </w:tc>
        <w:tc>
          <w:tcPr>
            <w:tcW w:type="dxa" w:w="2654"/>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506"/>
          </w:tcPr>
          <w:p>
            <w:pPr>
              <w:spacing w:after="0"/>
              <w:jc w:val="left"/>
            </w:pPr>
            <w:r>
              <w:rPr>
                <w:sz w:val="16"/>
              </w:rPr>
              <w:t>Relatively Low</w:t>
            </w:r>
          </w:p>
        </w:tc>
        <w:tc>
          <w:tcPr>
            <w:tcW w:type="dxa" w:w="1506"/>
          </w:tcPr>
          <w:p>
            <w:pPr>
              <w:spacing w:after="0"/>
              <w:jc w:val="left"/>
            </w:pPr>
            <w:r>
              <w:rPr>
                <w:sz w:val="16"/>
              </w:rPr>
              <w:t>Very Low</w:t>
            </w:r>
          </w:p>
        </w:tc>
        <w:tc>
          <w:tcPr>
            <w:tcW w:type="dxa" w:w="1037"/>
          </w:tcPr>
          <w:p>
            <w:pPr>
              <w:spacing w:after="0"/>
              <w:jc w:val="right"/>
            </w:pPr>
            <w:r>
              <w:rPr>
                <w:sz w:val="16"/>
              </w:rPr>
              <w:t>$64,011</w:t>
            </w:r>
          </w:p>
        </w:tc>
        <w:tc>
          <w:tcPr>
            <w:tcW w:type="dxa" w:w="1126"/>
          </w:tcPr>
          <w:p>
            <w:pPr>
              <w:spacing w:after="0"/>
              <w:jc w:val="right"/>
            </w:pPr>
            <w:r>
              <w:rPr>
                <w:sz w:val="16"/>
              </w:rPr>
              <w:t>$84</w:t>
            </w:r>
          </w:p>
        </w:tc>
        <w:tc>
          <w:tcPr>
            <w:tcW w:type="dxa" w:w="1641"/>
          </w:tcPr>
          <w:p>
            <w:pPr>
              <w:spacing w:after="0"/>
              <w:jc w:val="right"/>
            </w:pPr>
            <w:r>
              <w:rPr>
                <w:sz w:val="16"/>
              </w:rPr>
              <w:t>$15,403</w:t>
            </w:r>
          </w:p>
        </w:tc>
        <w:tc>
          <w:tcPr>
            <w:tcW w:type="dxa" w:w="1141"/>
          </w:tcPr>
          <w:p>
            <w:pPr>
              <w:spacing w:after="0"/>
              <w:jc w:val="right"/>
            </w:pPr>
            <w:r>
              <w:rPr>
                <w:sz w:val="16"/>
              </w:rPr>
              <w:t>$79,498</w:t>
            </w:r>
          </w:p>
        </w:tc>
        <w:tc>
          <w:tcPr>
            <w:tcW w:type="dxa" w:w="1766"/>
          </w:tcPr>
          <w:p>
            <w:pPr>
              <w:spacing w:after="0"/>
              <w:jc w:val="right"/>
            </w:pPr>
            <w:r>
              <w:rPr>
                <w:sz w:val="16"/>
              </w:rPr>
              <w:t>4</w:t>
            </w:r>
          </w:p>
        </w:tc>
        <w:tc>
          <w:tcPr>
            <w:tcW w:type="dxa" w:w="2654"/>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506"/>
          </w:tcPr>
          <w:p>
            <w:pPr>
              <w:spacing w:after="0"/>
              <w:jc w:val="left"/>
            </w:pPr>
            <w:r>
              <w:rPr>
                <w:sz w:val="16"/>
              </w:rPr>
              <w:t>Relatively Moderate</w:t>
            </w:r>
          </w:p>
        </w:tc>
        <w:tc>
          <w:tcPr>
            <w:tcW w:type="dxa" w:w="1506"/>
          </w:tcPr>
          <w:p>
            <w:pPr>
              <w:spacing w:after="0"/>
              <w:jc w:val="left"/>
            </w:pPr>
            <w:r>
              <w:rPr>
                <w:sz w:val="16"/>
              </w:rPr>
              <w:t>Relatively Low</w:t>
            </w:r>
          </w:p>
        </w:tc>
        <w:tc>
          <w:tcPr>
            <w:tcW w:type="dxa" w:w="1037"/>
          </w:tcPr>
          <w:p>
            <w:pPr>
              <w:spacing w:after="0"/>
              <w:jc w:val="right"/>
            </w:pPr>
            <w:r>
              <w:rPr>
                <w:sz w:val="16"/>
              </w:rPr>
              <w:t>$62,146</w:t>
            </w:r>
          </w:p>
        </w:tc>
        <w:tc>
          <w:tcPr>
            <w:tcW w:type="dxa" w:w="1126"/>
          </w:tcPr>
          <w:p>
            <w:pPr>
              <w:spacing w:after="0"/>
              <w:jc w:val="right"/>
            </w:pPr>
            <w:r>
              <w:rPr>
                <w:sz w:val="16"/>
              </w:rPr>
              <w:t>$225</w:t>
            </w:r>
          </w:p>
        </w:tc>
        <w:tc>
          <w:tcPr>
            <w:tcW w:type="dxa" w:w="1641"/>
          </w:tcPr>
          <w:p>
            <w:pPr>
              <w:spacing w:after="0"/>
              <w:jc w:val="right"/>
            </w:pPr>
            <w:r>
              <w:rPr>
                <w:sz w:val="16"/>
              </w:rPr>
              <w:t>$6,288</w:t>
            </w:r>
          </w:p>
        </w:tc>
        <w:tc>
          <w:tcPr>
            <w:tcW w:type="dxa" w:w="1141"/>
          </w:tcPr>
          <w:p>
            <w:pPr>
              <w:spacing w:after="0"/>
              <w:jc w:val="right"/>
            </w:pPr>
            <w:r>
              <w:rPr>
                <w:sz w:val="16"/>
              </w:rPr>
              <w:t>$68,658</w:t>
            </w:r>
          </w:p>
        </w:tc>
        <w:tc>
          <w:tcPr>
            <w:tcW w:type="dxa" w:w="1766"/>
          </w:tcPr>
          <w:p>
            <w:pPr>
              <w:spacing w:after="0"/>
              <w:jc w:val="right"/>
            </w:pPr>
            <w:r>
              <w:rPr>
                <w:sz w:val="16"/>
              </w:rPr>
              <w:t>36</w:t>
            </w:r>
          </w:p>
        </w:tc>
        <w:tc>
          <w:tcPr>
            <w:tcW w:type="dxa" w:w="2654"/>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506"/>
          </w:tcPr>
          <w:p>
            <w:pPr>
              <w:spacing w:after="0"/>
              <w:jc w:val="left"/>
            </w:pPr>
            <w:r>
              <w:rPr>
                <w:sz w:val="16"/>
              </w:rPr>
              <w:t>Very Low</w:t>
            </w:r>
          </w:p>
        </w:tc>
        <w:tc>
          <w:tcPr>
            <w:tcW w:type="dxa" w:w="1506"/>
          </w:tcPr>
          <w:p>
            <w:pPr>
              <w:spacing w:after="0"/>
              <w:jc w:val="left"/>
            </w:pPr>
            <w:r>
              <w:rPr>
                <w:sz w:val="16"/>
              </w:rPr>
              <w:t>Very Low</w:t>
            </w:r>
          </w:p>
        </w:tc>
        <w:tc>
          <w:tcPr>
            <w:tcW w:type="dxa" w:w="1037"/>
          </w:tcPr>
          <w:p>
            <w:pPr>
              <w:spacing w:after="0"/>
              <w:jc w:val="right"/>
            </w:pPr>
            <w:r>
              <w:rPr>
                <w:sz w:val="16"/>
              </w:rPr>
              <w:t>$32,707</w:t>
            </w:r>
          </w:p>
        </w:tc>
        <w:tc>
          <w:tcPr>
            <w:tcW w:type="dxa" w:w="1126"/>
          </w:tcPr>
          <w:p>
            <w:pPr>
              <w:spacing w:after="0"/>
              <w:jc w:val="right"/>
            </w:pPr>
            <w:r>
              <w:rPr>
                <w:sz w:val="16"/>
              </w:rPr>
              <w:t>$22,350</w:t>
            </w:r>
          </w:p>
        </w:tc>
        <w:tc>
          <w:tcPr>
            <w:tcW w:type="dxa" w:w="1641"/>
          </w:tcPr>
          <w:p>
            <w:pPr>
              <w:spacing w:after="0"/>
              <w:jc w:val="right"/>
            </w:pPr>
            <w:r>
              <w:rPr>
                <w:sz w:val="16"/>
              </w:rPr>
              <w:t>$1,879</w:t>
            </w:r>
          </w:p>
        </w:tc>
        <w:tc>
          <w:tcPr>
            <w:tcW w:type="dxa" w:w="1141"/>
          </w:tcPr>
          <w:p>
            <w:pPr>
              <w:spacing w:after="0"/>
              <w:jc w:val="right"/>
            </w:pPr>
            <w:r>
              <w:rPr>
                <w:sz w:val="16"/>
              </w:rPr>
              <w:t>$56,937</w:t>
            </w:r>
          </w:p>
        </w:tc>
        <w:tc>
          <w:tcPr>
            <w:tcW w:type="dxa" w:w="1766"/>
          </w:tcPr>
          <w:p>
            <w:pPr>
              <w:spacing w:after="0"/>
              <w:jc w:val="right"/>
            </w:pPr>
            <w:r>
              <w:rPr>
                <w:sz w:val="16"/>
              </w:rPr>
              <w:t>2</w:t>
            </w:r>
          </w:p>
        </w:tc>
        <w:tc>
          <w:tcPr>
            <w:tcW w:type="dxa" w:w="2654"/>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506"/>
          </w:tcPr>
          <w:p>
            <w:pPr>
              <w:spacing w:after="0"/>
              <w:jc w:val="left"/>
            </w:pPr>
            <w:r>
              <w:rPr>
                <w:sz w:val="16"/>
              </w:rPr>
              <w:t>Very Low</w:t>
            </w:r>
          </w:p>
        </w:tc>
        <w:tc>
          <w:tcPr>
            <w:tcW w:type="dxa" w:w="1506"/>
          </w:tcPr>
          <w:p>
            <w:pPr>
              <w:spacing w:after="0"/>
              <w:jc w:val="left"/>
            </w:pPr>
            <w:r>
              <w:rPr>
                <w:sz w:val="16"/>
              </w:rPr>
              <w:t>Very Low</w:t>
            </w:r>
          </w:p>
        </w:tc>
        <w:tc>
          <w:tcPr>
            <w:tcW w:type="dxa" w:w="1037"/>
          </w:tcPr>
          <w:p>
            <w:pPr>
              <w:spacing w:after="0"/>
              <w:jc w:val="right"/>
            </w:pPr>
            <w:r>
              <w:rPr>
                <w:sz w:val="16"/>
              </w:rPr>
              <w:t>$358</w:t>
            </w:r>
          </w:p>
        </w:tc>
        <w:tc>
          <w:tcPr>
            <w:tcW w:type="dxa" w:w="1126"/>
          </w:tcPr>
          <w:p>
            <w:pPr>
              <w:spacing w:after="0"/>
              <w:jc w:val="right"/>
            </w:pPr>
            <w:r>
              <w:rPr>
                <w:sz w:val="16"/>
              </w:rPr>
              <w:t>n/a</w:t>
            </w:r>
          </w:p>
        </w:tc>
        <w:tc>
          <w:tcPr>
            <w:tcW w:type="dxa" w:w="1641"/>
          </w:tcPr>
          <w:p>
            <w:pPr>
              <w:spacing w:after="0"/>
              <w:jc w:val="right"/>
            </w:pPr>
            <w:r>
              <w:rPr>
                <w:sz w:val="16"/>
              </w:rPr>
              <w:t>$18</w:t>
            </w:r>
          </w:p>
        </w:tc>
        <w:tc>
          <w:tcPr>
            <w:tcW w:type="dxa" w:w="1141"/>
          </w:tcPr>
          <w:p>
            <w:pPr>
              <w:spacing w:after="0"/>
              <w:jc w:val="right"/>
            </w:pPr>
            <w:r>
              <w:rPr>
                <w:sz w:val="16"/>
              </w:rPr>
              <w:t>$376</w:t>
            </w:r>
          </w:p>
        </w:tc>
        <w:tc>
          <w:tcPr>
            <w:tcW w:type="dxa" w:w="1766"/>
          </w:tcPr>
          <w:p>
            <w:pPr>
              <w:spacing w:after="0"/>
              <w:jc w:val="right"/>
            </w:pPr>
            <w:r>
              <w:rPr>
                <w:sz w:val="16"/>
              </w:rPr>
              <w:t>0</w:t>
            </w:r>
          </w:p>
        </w:tc>
        <w:tc>
          <w:tcPr>
            <w:tcW w:type="dxa" w:w="26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210.02 (Relatively Low, 69.1); tract 207.02 (Relatively Low, 67.7); tract 209.01 (Relatively Low, 67.3)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210.02 (Relatively Low, 58.7); tract 209.01 (Relatively Low, 58.6); tract 210.01 (Very Low, 47.2)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209.01 (Relatively Low, 86.4); tract 210.01 (Relatively Low, 81.9); tract 209.02 (Very Low, 76.5)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210.02 (Very High, 94.9); tract 209.02 (Very High, 94.5); tract 207.02 (Very High, 94.2)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209.02 (Relatively Moderate, 89.3); tract 210.02 (Relatively Moderate, 88.9); tract 208.02 (Relatively Low, 86.9)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210.02 is Census Tract 210.02).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50"/>
        <w:gridCol w:w="2013"/>
        <w:gridCol w:w="1670"/>
        <w:gridCol w:w="1609"/>
        <w:gridCol w:w="1744"/>
        <w:gridCol w:w="1585"/>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3"/>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50"/>
          </w:tcPr>
          <w:p>
            <w:pPr>
              <w:spacing w:after="0"/>
              <w:jc w:val="right"/>
            </w:pPr>
            <w:r>
              <w:rPr>
                <w:sz w:val="16"/>
              </w:rPr>
              <w:t>7 records, 2010 to 2026 (7 zone-level)</w:t>
            </w:r>
          </w:p>
        </w:tc>
        <w:tc>
          <w:tcPr>
            <w:tcW w:type="dxa" w:w="2013"/>
          </w:tcPr>
          <w:p>
            <w:pPr>
              <w:spacing w:after="0"/>
              <w:jc w:val="left"/>
            </w:pPr>
            <w:r>
              <w:rPr>
                <w:sz w:val="16"/>
              </w:rPr>
              <w:t>3 days to 4 days (median 3.5 days); 6 with a recorded value</w:t>
            </w:r>
          </w:p>
        </w:tc>
        <w:tc>
          <w:tcPr>
            <w:tcW w:type="dxa" w:w="1670"/>
          </w:tcPr>
          <w:p>
            <w:pPr>
              <w:spacing w:after="0"/>
              <w:jc w:val="left"/>
            </w:pPr>
            <w:r>
              <w:rPr>
                <w:sz w:val="16"/>
              </w:rPr>
              <w:t>4 consecutive days, 2026-01-24 to 2026-01-27, zone-level</w:t>
            </w:r>
          </w:p>
        </w:tc>
        <w:tc>
          <w:tcPr>
            <w:tcW w:type="dxa" w:w="1609"/>
          </w:tcPr>
          <w:p>
            <w:pPr>
              <w:spacing w:after="0"/>
              <w:jc w:val="left"/>
            </w:pPr>
            <w:r>
              <w:rPr>
                <w:sz w:val="16"/>
              </w:rPr>
              <w:t>Cold/Wind Chill, 2010-01-07, $200,000 property; $0 crops (zone total, 2010 dollars)</w:t>
            </w:r>
          </w:p>
        </w:tc>
        <w:tc>
          <w:tcPr>
            <w:tcW w:type="dxa" w:w="1744"/>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50"/>
          </w:tcPr>
          <w:p>
            <w:pPr>
              <w:spacing w:after="0"/>
              <w:jc w:val="right"/>
            </w:pPr>
            <w:r>
              <w:rPr>
                <w:sz w:val="16"/>
              </w:rPr>
              <w:t>0</w:t>
            </w:r>
          </w:p>
        </w:tc>
        <w:tc>
          <w:tcPr>
            <w:tcW w:type="dxa" w:w="2013"/>
          </w:tcPr>
          <w:p>
            <w:pPr>
              <w:spacing w:after="0"/>
              <w:jc w:val="left"/>
            </w:pPr>
          </w:p>
        </w:tc>
        <w:tc>
          <w:tcPr>
            <w:tcW w:type="dxa" w:w="1670"/>
          </w:tcPr>
          <w:p>
            <w:pPr>
              <w:spacing w:after="0"/>
              <w:jc w:val="left"/>
            </w:pPr>
          </w:p>
        </w:tc>
        <w:tc>
          <w:tcPr>
            <w:tcW w:type="dxa" w:w="1609"/>
          </w:tcPr>
          <w:p>
            <w:pPr>
              <w:spacing w:after="0"/>
              <w:jc w:val="left"/>
            </w:pPr>
          </w:p>
        </w:tc>
        <w:tc>
          <w:tcPr>
            <w:tcW w:type="dxa" w:w="1744"/>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50"/>
          </w:tcPr>
          <w:p>
            <w:pPr>
              <w:spacing w:after="0"/>
              <w:jc w:val="right"/>
            </w:pPr>
            <w:r>
              <w:rPr>
                <w:sz w:val="16"/>
              </w:rPr>
              <w:t>46 records, 1996 to 2026 (46 zone-level)</w:t>
            </w:r>
          </w:p>
        </w:tc>
        <w:tc>
          <w:tcPr>
            <w:tcW w:type="dxa" w:w="2013"/>
          </w:tcPr>
          <w:p>
            <w:pPr>
              <w:spacing w:after="0"/>
              <w:jc w:val="left"/>
            </w:pPr>
            <w:r>
              <w:rPr>
                <w:sz w:val="16"/>
              </w:rPr>
              <w:t>7 days to 202 days (median 45.5 days); 16 with a recorded value</w:t>
            </w:r>
          </w:p>
        </w:tc>
        <w:tc>
          <w:tcPr>
            <w:tcW w:type="dxa" w:w="1670"/>
          </w:tcPr>
          <w:p>
            <w:pPr>
              <w:spacing w:after="0"/>
              <w:jc w:val="left"/>
            </w:pPr>
            <w:r>
              <w:rPr>
                <w:sz w:val="16"/>
              </w:rPr>
              <w:t>202 days (about 6.6 months), 2010-10-01 to 2011-04-20, a run of 7 consecutive Storm Events drought records, zone-level</w:t>
            </w:r>
          </w:p>
        </w:tc>
        <w:tc>
          <w:tcPr>
            <w:tcW w:type="dxa" w:w="1609"/>
          </w:tcPr>
          <w:p>
            <w:pPr>
              <w:spacing w:after="0"/>
              <w:jc w:val="left"/>
            </w:pPr>
          </w:p>
        </w:tc>
        <w:tc>
          <w:tcPr>
            <w:tcW w:type="dxa" w:w="1744"/>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50"/>
          </w:tcPr>
          <w:p>
            <w:pPr>
              <w:spacing w:after="0"/>
              <w:jc w:val="right"/>
            </w:pPr>
            <w:r>
              <w:rPr>
                <w:sz w:val="16"/>
              </w:rPr>
              <w:t>0</w:t>
            </w:r>
          </w:p>
        </w:tc>
        <w:tc>
          <w:tcPr>
            <w:tcW w:type="dxa" w:w="2013"/>
          </w:tcPr>
          <w:p>
            <w:pPr>
              <w:spacing w:after="0"/>
              <w:jc w:val="left"/>
            </w:pPr>
          </w:p>
        </w:tc>
        <w:tc>
          <w:tcPr>
            <w:tcW w:type="dxa" w:w="1670"/>
          </w:tcPr>
          <w:p>
            <w:pPr>
              <w:spacing w:after="0"/>
              <w:jc w:val="left"/>
            </w:pPr>
          </w:p>
        </w:tc>
        <w:tc>
          <w:tcPr>
            <w:tcW w:type="dxa" w:w="1609"/>
          </w:tcPr>
          <w:p>
            <w:pPr>
              <w:spacing w:after="0"/>
              <w:jc w:val="left"/>
            </w:pPr>
          </w:p>
        </w:tc>
        <w:tc>
          <w:tcPr>
            <w:tcW w:type="dxa" w:w="1744"/>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50"/>
          </w:tcPr>
          <w:p>
            <w:pPr>
              <w:spacing w:after="0"/>
              <w:jc w:val="right"/>
            </w:pPr>
            <w:r>
              <w:rPr>
                <w:sz w:val="16"/>
              </w:rPr>
              <w:t>200 records, 1955 to 2026</w:t>
            </w:r>
          </w:p>
        </w:tc>
        <w:tc>
          <w:tcPr>
            <w:tcW w:type="dxa" w:w="2013"/>
          </w:tcPr>
          <w:p>
            <w:pPr>
              <w:spacing w:after="0"/>
              <w:jc w:val="left"/>
            </w:pPr>
            <w:r>
              <w:rPr>
                <w:sz w:val="16"/>
              </w:rPr>
              <w:t>0.5 in to 4 in (median 1 in); 200 with a recorded value</w:t>
            </w:r>
          </w:p>
        </w:tc>
        <w:tc>
          <w:tcPr>
            <w:tcW w:type="dxa" w:w="1670"/>
          </w:tcPr>
          <w:p>
            <w:pPr>
              <w:spacing w:after="0"/>
              <w:jc w:val="left"/>
            </w:pPr>
            <w:r>
              <w:rPr>
                <w:sz w:val="16"/>
              </w:rPr>
              <w:t>4 in hail, 2008-03-31</w:t>
            </w:r>
          </w:p>
        </w:tc>
        <w:tc>
          <w:tcPr>
            <w:tcW w:type="dxa" w:w="1609"/>
          </w:tcPr>
          <w:p>
            <w:pPr>
              <w:spacing w:after="0"/>
              <w:jc w:val="left"/>
            </w:pPr>
          </w:p>
        </w:tc>
        <w:tc>
          <w:tcPr>
            <w:tcW w:type="dxa" w:w="1744"/>
          </w:tcPr>
          <w:p>
            <w:pPr>
              <w:spacing w:after="0"/>
              <w:jc w:val="left"/>
            </w:pPr>
            <w:r>
              <w:rPr>
                <w:sz w:val="16"/>
              </w:rPr>
              <w:t>Event records naming jurisdictions in the plan: Texarkana city (45 records), Fouke city (22 records), Garland town (5 records).</w:t>
            </w:r>
          </w:p>
        </w:tc>
        <w:tc>
          <w:tcPr>
            <w:tcW w:type="dxa" w:w="1585"/>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50"/>
          </w:tcPr>
          <w:p>
            <w:pPr>
              <w:spacing w:after="0"/>
              <w:jc w:val="right"/>
            </w:pPr>
            <w:r>
              <w:rPr>
                <w:sz w:val="16"/>
              </w:rPr>
              <w:t>75 records, 2011 to 2025 (75 zone-level)</w:t>
            </w:r>
          </w:p>
        </w:tc>
        <w:tc>
          <w:tcPr>
            <w:tcW w:type="dxa" w:w="2013"/>
          </w:tcPr>
          <w:p>
            <w:pPr>
              <w:spacing w:after="0"/>
              <w:jc w:val="left"/>
            </w:pPr>
            <w:r>
              <w:rPr>
                <w:sz w:val="16"/>
              </w:rPr>
              <w:t>1 day to 94 days (median 5 days); 52 with a recorded value</w:t>
            </w:r>
          </w:p>
        </w:tc>
        <w:tc>
          <w:tcPr>
            <w:tcW w:type="dxa" w:w="1670"/>
          </w:tcPr>
          <w:p>
            <w:pPr>
              <w:spacing w:after="0"/>
              <w:jc w:val="left"/>
            </w:pPr>
            <w:r>
              <w:rPr>
                <w:sz w:val="16"/>
              </w:rPr>
              <w:t>2011-06-01 to 2011-09-02 (4 records, 3 of them monthly summary records), zone-level</w:t>
            </w:r>
          </w:p>
        </w:tc>
        <w:tc>
          <w:tcPr>
            <w:tcW w:type="dxa" w:w="1609"/>
          </w:tcPr>
          <w:p>
            <w:pPr>
              <w:spacing w:after="0"/>
              <w:jc w:val="left"/>
            </w:pPr>
          </w:p>
        </w:tc>
        <w:tc>
          <w:tcPr>
            <w:tcW w:type="dxa" w:w="1744"/>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50"/>
          </w:tcPr>
          <w:p>
            <w:pPr>
              <w:spacing w:after="0"/>
              <w:jc w:val="right"/>
            </w:pPr>
            <w:r>
              <w:rPr>
                <w:sz w:val="16"/>
              </w:rPr>
              <w:t>2 records, 2008 to 2020 (2 zone-level)</w:t>
            </w:r>
          </w:p>
        </w:tc>
        <w:tc>
          <w:tcPr>
            <w:tcW w:type="dxa" w:w="2013"/>
          </w:tcPr>
          <w:p>
            <w:pPr>
              <w:spacing w:after="0"/>
              <w:jc w:val="left"/>
            </w:pPr>
          </w:p>
        </w:tc>
        <w:tc>
          <w:tcPr>
            <w:tcW w:type="dxa" w:w="1670"/>
          </w:tcPr>
          <w:p>
            <w:pPr>
              <w:spacing w:after="0"/>
              <w:jc w:val="left"/>
            </w:pPr>
            <w:r>
              <w:rPr>
                <w:sz w:val="16"/>
              </w:rPr>
              <w:t>Strongest recorded: Tropical Storm record, 2008-09-13, $750,000 property; $0 crops (2008 dollars); NWS zone ARZ070</w:t>
            </w:r>
          </w:p>
        </w:tc>
        <w:tc>
          <w:tcPr>
            <w:tcW w:type="dxa" w:w="1609"/>
          </w:tcPr>
          <w:p>
            <w:pPr>
              <w:spacing w:after="0"/>
              <w:jc w:val="left"/>
            </w:pPr>
          </w:p>
        </w:tc>
        <w:tc>
          <w:tcPr>
            <w:tcW w:type="dxa" w:w="1744"/>
          </w:tcPr>
          <w:p>
            <w:pPr>
              <w:spacing w:after="0"/>
              <w:jc w:val="left"/>
            </w:pPr>
            <w:r>
              <w:rPr>
                <w:sz w:val="16"/>
              </w:rPr>
              <w:t>Countywide (zone-level records).</w:t>
            </w: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50"/>
          </w:tcPr>
          <w:p>
            <w:pPr>
              <w:spacing w:after="0"/>
              <w:jc w:val="right"/>
            </w:pPr>
            <w:r>
              <w:rPr>
                <w:sz w:val="16"/>
              </w:rPr>
              <w:t>6 records, 1996 to 2000 (6 zone-level)</w:t>
            </w:r>
          </w:p>
        </w:tc>
        <w:tc>
          <w:tcPr>
            <w:tcW w:type="dxa" w:w="2013"/>
          </w:tcPr>
          <w:p>
            <w:pPr>
              <w:spacing w:after="0"/>
              <w:jc w:val="left"/>
            </w:pPr>
          </w:p>
        </w:tc>
        <w:tc>
          <w:tcPr>
            <w:tcW w:type="dxa" w:w="1670"/>
          </w:tcPr>
          <w:p>
            <w:pPr>
              <w:spacing w:after="0"/>
              <w:jc w:val="left"/>
            </w:pPr>
            <w:r>
              <w:rPr>
                <w:sz w:val="16"/>
              </w:rPr>
              <w:t>Ice Storm, 2000-12-12, $40,000,000 property; crops not reported (2000 dollars); NWS zone ARZ070</w:t>
            </w:r>
          </w:p>
        </w:tc>
        <w:tc>
          <w:tcPr>
            <w:tcW w:type="dxa" w:w="1609"/>
          </w:tcPr>
          <w:p>
            <w:pPr>
              <w:spacing w:after="0"/>
              <w:jc w:val="left"/>
            </w:pPr>
          </w:p>
        </w:tc>
        <w:tc>
          <w:tcPr>
            <w:tcW w:type="dxa" w:w="1744"/>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50"/>
          </w:tcPr>
          <w:p>
            <w:pPr>
              <w:spacing w:after="0"/>
              <w:jc w:val="right"/>
            </w:pPr>
            <w:r>
              <w:rPr>
                <w:sz w:val="16"/>
              </w:rPr>
              <w:t>52 records, 1997 to 2026</w:t>
            </w:r>
          </w:p>
        </w:tc>
        <w:tc>
          <w:tcPr>
            <w:tcW w:type="dxa" w:w="2013"/>
          </w:tcPr>
          <w:p>
            <w:pPr>
              <w:spacing w:after="0"/>
              <w:jc w:val="left"/>
            </w:pPr>
          </w:p>
        </w:tc>
        <w:tc>
          <w:tcPr>
            <w:tcW w:type="dxa" w:w="1670"/>
          </w:tcPr>
          <w:p>
            <w:pPr>
              <w:spacing w:after="0"/>
              <w:jc w:val="left"/>
            </w:pPr>
            <w:r>
              <w:rPr>
                <w:sz w:val="16"/>
              </w:rPr>
              <w:t>Flash Flood, 1998-05-28, $1,100,000 property; crops not reported (1998 dollars)</w:t>
            </w:r>
          </w:p>
        </w:tc>
        <w:tc>
          <w:tcPr>
            <w:tcW w:type="dxa" w:w="1609"/>
          </w:tcPr>
          <w:p>
            <w:pPr>
              <w:spacing w:after="0"/>
              <w:jc w:val="left"/>
            </w:pPr>
          </w:p>
        </w:tc>
        <w:tc>
          <w:tcPr>
            <w:tcW w:type="dxa" w:w="1744"/>
          </w:tcPr>
          <w:p>
            <w:pPr>
              <w:spacing w:after="0"/>
              <w:jc w:val="left"/>
            </w:pPr>
            <w:r>
              <w:rPr>
                <w:sz w:val="16"/>
              </w:rPr>
              <w:t>Event records naming jurisdictions in the plan: Texarkana city (28 records), Fouke city (3 records).</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50"/>
          </w:tcPr>
          <w:p>
            <w:pPr>
              <w:spacing w:after="0"/>
              <w:jc w:val="right"/>
            </w:pPr>
            <w:r>
              <w:rPr>
                <w:sz w:val="16"/>
              </w:rPr>
              <w:t>0</w:t>
            </w:r>
          </w:p>
        </w:tc>
        <w:tc>
          <w:tcPr>
            <w:tcW w:type="dxa" w:w="2013"/>
          </w:tcPr>
          <w:p>
            <w:pPr>
              <w:spacing w:after="0"/>
              <w:jc w:val="left"/>
            </w:pPr>
          </w:p>
        </w:tc>
        <w:tc>
          <w:tcPr>
            <w:tcW w:type="dxa" w:w="1670"/>
          </w:tcPr>
          <w:p>
            <w:pPr>
              <w:spacing w:after="0"/>
              <w:jc w:val="left"/>
            </w:pPr>
          </w:p>
        </w:tc>
        <w:tc>
          <w:tcPr>
            <w:tcW w:type="dxa" w:w="1609"/>
          </w:tcPr>
          <w:p>
            <w:pPr>
              <w:spacing w:after="0"/>
              <w:jc w:val="left"/>
            </w:pPr>
          </w:p>
        </w:tc>
        <w:tc>
          <w:tcPr>
            <w:tcW w:type="dxa" w:w="1744"/>
          </w:tcPr>
          <w:p>
            <w:pPr>
              <w:spacing w:after="0"/>
              <w:jc w:val="left"/>
            </w:pPr>
          </w:p>
        </w:tc>
        <w:tc>
          <w:tcPr>
            <w:tcW w:type="dxa" w:w="1585"/>
          </w:tcPr>
          <w:p>
            <w:pPr>
              <w:spacing w:after="0"/>
              <w:jc w:val="left"/>
            </w:pP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50"/>
          </w:tcPr>
          <w:p>
            <w:pPr>
              <w:spacing w:after="0"/>
              <w:jc w:val="right"/>
            </w:pPr>
            <w:r>
              <w:rPr>
                <w:sz w:val="16"/>
              </w:rPr>
              <w:t>8 records, 1997 to 2022</w:t>
            </w:r>
          </w:p>
        </w:tc>
        <w:tc>
          <w:tcPr>
            <w:tcW w:type="dxa" w:w="2013"/>
          </w:tcPr>
          <w:p>
            <w:pPr>
              <w:spacing w:after="0"/>
              <w:jc w:val="left"/>
            </w:pPr>
          </w:p>
        </w:tc>
        <w:tc>
          <w:tcPr>
            <w:tcW w:type="dxa" w:w="1670"/>
          </w:tcPr>
          <w:p>
            <w:pPr>
              <w:spacing w:after="0"/>
              <w:jc w:val="left"/>
            </w:pPr>
            <w:r>
              <w:rPr>
                <w:sz w:val="16"/>
              </w:rPr>
              <w:t>Lightning, 2007-06-19, $100,000 property; $0 crops (2007 dollars)</w:t>
            </w:r>
          </w:p>
        </w:tc>
        <w:tc>
          <w:tcPr>
            <w:tcW w:type="dxa" w:w="1609"/>
          </w:tcPr>
          <w:p>
            <w:pPr>
              <w:spacing w:after="0"/>
              <w:jc w:val="left"/>
            </w:pPr>
          </w:p>
        </w:tc>
        <w:tc>
          <w:tcPr>
            <w:tcW w:type="dxa" w:w="1744"/>
          </w:tcPr>
          <w:p>
            <w:pPr>
              <w:spacing w:after="0"/>
              <w:jc w:val="left"/>
            </w:pPr>
            <w:r>
              <w:rPr>
                <w:sz w:val="16"/>
              </w:rPr>
              <w:t>Event records naming jurisdictions in the plan: Texarkana city (5 records), Garland town (2 records).</w:t>
            </w:r>
          </w:p>
        </w:tc>
        <w:tc>
          <w:tcPr>
            <w:tcW w:type="dxa" w:w="1585"/>
          </w:tcPr>
          <w:p>
            <w:pPr>
              <w:spacing w:after="0"/>
              <w:jc w:val="left"/>
            </w:pPr>
            <w:r>
              <w:rPr>
                <w:sz w:val="16"/>
              </w:rPr>
              <w:t>Storm Events lists lightning with damage or casualties.</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50"/>
          </w:tcPr>
          <w:p>
            <w:pPr>
              <w:spacing w:after="0"/>
              <w:jc w:val="right"/>
            </w:pPr>
            <w:r>
              <w:rPr>
                <w:sz w:val="16"/>
              </w:rPr>
              <w:t>2 records, 2008 to 2012 (2 zone-level)</w:t>
            </w:r>
          </w:p>
        </w:tc>
        <w:tc>
          <w:tcPr>
            <w:tcW w:type="dxa" w:w="2013"/>
          </w:tcPr>
          <w:p>
            <w:pPr>
              <w:spacing w:after="0"/>
              <w:jc w:val="left"/>
            </w:pPr>
            <w:r>
              <w:rPr>
                <w:sz w:val="16"/>
              </w:rPr>
              <w:t>39 kt (45 mph) to 46 kt (53 mph) (median 42.5 kt (49 mph)); 2 with a recorded value</w:t>
            </w:r>
          </w:p>
        </w:tc>
        <w:tc>
          <w:tcPr>
            <w:tcW w:type="dxa" w:w="1670"/>
          </w:tcPr>
          <w:p>
            <w:pPr>
              <w:spacing w:after="0"/>
              <w:jc w:val="left"/>
            </w:pPr>
            <w:r>
              <w:rPr>
                <w:sz w:val="16"/>
              </w:rPr>
              <w:t>46 kt (53 mph) measured gust, Strong Wind, 2008-01-29; NWS zone ARZ070</w:t>
            </w:r>
          </w:p>
        </w:tc>
        <w:tc>
          <w:tcPr>
            <w:tcW w:type="dxa" w:w="1609"/>
          </w:tcPr>
          <w:p>
            <w:pPr>
              <w:spacing w:after="0"/>
              <w:jc w:val="left"/>
            </w:pPr>
            <w:r>
              <w:rPr>
                <w:sz w:val="16"/>
              </w:rPr>
              <w:t>Strong Wind, 2012-03-08, $20,000 property; $0 crops (zone total, 2012 dollars)</w:t>
            </w:r>
          </w:p>
        </w:tc>
        <w:tc>
          <w:tcPr>
            <w:tcW w:type="dxa" w:w="1744"/>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50"/>
          </w:tcPr>
          <w:p>
            <w:pPr>
              <w:spacing w:after="0"/>
              <w:jc w:val="right"/>
            </w:pPr>
            <w:r>
              <w:rPr>
                <w:sz w:val="16"/>
              </w:rPr>
              <w:t>287 records, 1959 to 2026</w:t>
            </w:r>
          </w:p>
        </w:tc>
        <w:tc>
          <w:tcPr>
            <w:tcW w:type="dxa" w:w="2013"/>
          </w:tcPr>
          <w:p>
            <w:pPr>
              <w:spacing w:after="0"/>
              <w:jc w:val="left"/>
            </w:pPr>
            <w:r>
              <w:rPr>
                <w:sz w:val="16"/>
              </w:rPr>
              <w:t>43 kt (49 mph) to 87 kt (100 mph) (median 54 kt (62 mph)); 198 with a recorded value</w:t>
            </w:r>
          </w:p>
        </w:tc>
        <w:tc>
          <w:tcPr>
            <w:tcW w:type="dxa" w:w="1670"/>
          </w:tcPr>
          <w:p>
            <w:pPr>
              <w:spacing w:after="0"/>
              <w:jc w:val="left"/>
            </w:pPr>
            <w:r>
              <w:rPr>
                <w:sz w:val="16"/>
              </w:rPr>
              <w:t>87 kt (100 mph) estimated gust, Thunderstorm Wind, 2023-06-14; same speed and measurement basis also recorded on 2008-05-22, 2023-06-14</w:t>
            </w:r>
          </w:p>
        </w:tc>
        <w:tc>
          <w:tcPr>
            <w:tcW w:type="dxa" w:w="1609"/>
          </w:tcPr>
          <w:p>
            <w:pPr>
              <w:spacing w:after="0"/>
              <w:jc w:val="left"/>
            </w:pPr>
            <w:r>
              <w:rPr>
                <w:sz w:val="16"/>
              </w:rPr>
              <w:t>Thunderstorm Wind, 2008-05-22, $2,000,000 property; $0 crops (2008 dollars)</w:t>
            </w:r>
          </w:p>
        </w:tc>
        <w:tc>
          <w:tcPr>
            <w:tcW w:type="dxa" w:w="1744"/>
          </w:tcPr>
          <w:p>
            <w:pPr>
              <w:spacing w:after="0"/>
              <w:jc w:val="left"/>
            </w:pPr>
            <w:r>
              <w:rPr>
                <w:sz w:val="16"/>
              </w:rPr>
              <w:t>Event records naming jurisdictions in the plan: Texarkana city (60 records), Fouke city (37 records), Garland town (10 records).</w:t>
            </w:r>
          </w:p>
        </w:tc>
        <w:tc>
          <w:tcPr>
            <w:tcW w:type="dxa" w:w="1585"/>
          </w:tcPr>
          <w:p>
            <w:pPr>
              <w:spacing w:after="0"/>
              <w:jc w:val="left"/>
            </w:pP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50"/>
          </w:tcPr>
          <w:p>
            <w:pPr>
              <w:spacing w:after="0"/>
              <w:jc w:val="right"/>
            </w:pPr>
            <w:r>
              <w:rPr>
                <w:sz w:val="16"/>
              </w:rPr>
              <w:t>31 records, 1952 to 2024</w:t>
            </w:r>
          </w:p>
        </w:tc>
        <w:tc>
          <w:tcPr>
            <w:tcW w:type="dxa" w:w="2013"/>
          </w:tcPr>
          <w:p>
            <w:pPr>
              <w:spacing w:after="0"/>
              <w:jc w:val="left"/>
            </w:pPr>
            <w:r>
              <w:rPr>
                <w:sz w:val="16"/>
              </w:rPr>
              <w:t>F/EF0 to F/EF3 (median F/EF1); 31 with a recorded value</w:t>
            </w:r>
          </w:p>
        </w:tc>
        <w:tc>
          <w:tcPr>
            <w:tcW w:type="dxa" w:w="1670"/>
          </w:tcPr>
          <w:p>
            <w:pPr>
              <w:spacing w:after="0"/>
              <w:jc w:val="left"/>
            </w:pPr>
            <w:r>
              <w:rPr>
                <w:sz w:val="16"/>
              </w:rPr>
              <w:t>EF3 tornado, 2009-04-09, 9.89 mi within this county, 850 yd wide, $1,000,000 property; $0 crops (2009 dollars)</w:t>
            </w:r>
          </w:p>
        </w:tc>
        <w:tc>
          <w:tcPr>
            <w:tcW w:type="dxa" w:w="1609"/>
          </w:tcPr>
          <w:p>
            <w:pPr>
              <w:spacing w:after="0"/>
              <w:jc w:val="left"/>
            </w:pPr>
            <w:r>
              <w:rPr>
                <w:sz w:val="16"/>
              </w:rPr>
              <w:t>Tornado, 1982-12-23, $2,500,000 property; crops not recorded (1982 dollars)</w:t>
            </w:r>
          </w:p>
        </w:tc>
        <w:tc>
          <w:tcPr>
            <w:tcW w:type="dxa" w:w="1744"/>
          </w:tcPr>
          <w:p>
            <w:pPr>
              <w:spacing w:after="0"/>
              <w:jc w:val="left"/>
            </w:pPr>
            <w:r>
              <w:rPr>
                <w:sz w:val="16"/>
              </w:rPr>
              <w:t>Event records naming jurisdictions in the plan: Garland town (2 records), Fouke city (1 record).</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50"/>
          </w:tcPr>
          <w:p>
            <w:pPr>
              <w:spacing w:after="0"/>
              <w:jc w:val="right"/>
            </w:pPr>
            <w:r>
              <w:rPr>
                <w:sz w:val="16"/>
              </w:rPr>
              <w:t>4 records, 2011 to 2012 (4 zone-level)</w:t>
            </w:r>
          </w:p>
        </w:tc>
        <w:tc>
          <w:tcPr>
            <w:tcW w:type="dxa" w:w="2013"/>
          </w:tcPr>
          <w:p>
            <w:pPr>
              <w:spacing w:after="0"/>
              <w:jc w:val="left"/>
            </w:pPr>
          </w:p>
        </w:tc>
        <w:tc>
          <w:tcPr>
            <w:tcW w:type="dxa" w:w="1670"/>
          </w:tcPr>
          <w:p>
            <w:pPr>
              <w:spacing w:after="0"/>
              <w:jc w:val="left"/>
            </w:pPr>
            <w:r>
              <w:rPr>
                <w:sz w:val="16"/>
              </w:rPr>
              <w:t>Wildfire, 2011-08-17, $100,000 property; $0 crops (2011 dollars); NWS zone ARZ070</w:t>
            </w:r>
          </w:p>
        </w:tc>
        <w:tc>
          <w:tcPr>
            <w:tcW w:type="dxa" w:w="1609"/>
          </w:tcPr>
          <w:p>
            <w:pPr>
              <w:spacing w:after="0"/>
              <w:jc w:val="left"/>
            </w:pPr>
          </w:p>
        </w:tc>
        <w:tc>
          <w:tcPr>
            <w:tcW w:type="dxa" w:w="1744"/>
          </w:tcPr>
          <w:p>
            <w:pPr>
              <w:spacing w:after="0"/>
              <w:jc w:val="left"/>
            </w:pPr>
            <w:r>
              <w:rPr>
                <w:sz w:val="16"/>
              </w:rPr>
              <w:t>Countywide (zone-level records).</w:t>
            </w:r>
          </w:p>
        </w:tc>
        <w:tc>
          <w:tcPr>
            <w:tcW w:type="dxa" w:w="1585"/>
          </w:tcPr>
          <w:p>
            <w:pPr>
              <w:spacing w:after="0"/>
              <w:jc w:val="left"/>
            </w:pP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50"/>
          </w:tcPr>
          <w:p>
            <w:pPr>
              <w:spacing w:after="0"/>
              <w:jc w:val="right"/>
            </w:pPr>
            <w:r>
              <w:rPr>
                <w:sz w:val="16"/>
              </w:rPr>
              <w:t>36 records, 2000 to 2026 (36 zone-level)</w:t>
            </w:r>
          </w:p>
        </w:tc>
        <w:tc>
          <w:tcPr>
            <w:tcW w:type="dxa" w:w="2013"/>
          </w:tcPr>
          <w:p>
            <w:pPr>
              <w:spacing w:after="0"/>
              <w:jc w:val="left"/>
            </w:pPr>
          </w:p>
        </w:tc>
        <w:tc>
          <w:tcPr>
            <w:tcW w:type="dxa" w:w="1670"/>
          </w:tcPr>
          <w:p>
            <w:pPr>
              <w:spacing w:after="0"/>
              <w:jc w:val="left"/>
            </w:pPr>
            <w:r>
              <w:rPr>
                <w:sz w:val="16"/>
              </w:rPr>
              <w:t>Winter Storm, 2021-02-16, $469,000 property; $0 crops (2021 dollars); NWS zone ARZ070</w:t>
            </w:r>
          </w:p>
        </w:tc>
        <w:tc>
          <w:tcPr>
            <w:tcW w:type="dxa" w:w="1609"/>
          </w:tcPr>
          <w:p>
            <w:pPr>
              <w:spacing w:after="0"/>
              <w:jc w:val="left"/>
            </w:pPr>
          </w:p>
        </w:tc>
        <w:tc>
          <w:tcPr>
            <w:tcW w:type="dxa" w:w="1744"/>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3144"/>
        <w:gridCol w:w="2219"/>
        <w:gridCol w:w="2648"/>
        <w:gridCol w:w="73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3144"/>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26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66"/>
          </w:tcPr>
          <w:p>
            <w:pPr>
              <w:spacing w:after="0"/>
              <w:jc w:val="left"/>
            </w:pPr>
            <w:r>
              <w:rPr>
                <w:sz w:val="16"/>
              </w:rPr>
              <w:t>Emergency</w:t>
            </w:r>
          </w:p>
        </w:tc>
        <w:tc>
          <w:tcPr>
            <w:tcW w:type="dxa" w:w="3144"/>
          </w:tcPr>
          <w:p>
            <w:pPr>
              <w:spacing w:after="0"/>
              <w:jc w:val="left"/>
            </w:pPr>
            <w:r>
              <w:rPr>
                <w:sz w:val="16"/>
              </w:rPr>
              <w:t>Severe Winter Storm</w:t>
            </w:r>
          </w:p>
        </w:tc>
        <w:tc>
          <w:tcPr>
            <w:tcW w:type="dxa" w:w="2219"/>
          </w:tcPr>
          <w:p>
            <w:pPr>
              <w:spacing w:after="0"/>
              <w:jc w:val="left"/>
            </w:pPr>
            <w:r>
              <w:rPr>
                <w:sz w:val="16"/>
              </w:rPr>
              <w:t>Winter Weather</w:t>
            </w:r>
          </w:p>
        </w:tc>
        <w:tc>
          <w:tcPr>
            <w:tcW w:type="dxa" w:w="2648"/>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66"/>
          </w:tcPr>
          <w:p>
            <w:pPr>
              <w:spacing w:after="0"/>
              <w:jc w:val="left"/>
            </w:pPr>
            <w:r>
              <w:rPr>
                <w:sz w:val="16"/>
              </w:rPr>
              <w:t>Major disaster</w:t>
            </w:r>
          </w:p>
        </w:tc>
        <w:tc>
          <w:tcPr>
            <w:tcW w:type="dxa" w:w="3144"/>
          </w:tcPr>
          <w:p>
            <w:pPr>
              <w:spacing w:after="0"/>
              <w:jc w:val="left"/>
            </w:pPr>
            <w:r>
              <w:rPr>
                <w:sz w:val="16"/>
              </w:rPr>
              <w:t>Severe Storms, Tornadoes, and Flooding</w:t>
            </w:r>
          </w:p>
        </w:tc>
        <w:tc>
          <w:tcPr>
            <w:tcW w:type="dxa" w:w="2219"/>
          </w:tcPr>
          <w:p>
            <w:pPr>
              <w:spacing w:after="0"/>
              <w:jc w:val="left"/>
            </w:pPr>
            <w:r>
              <w:rPr>
                <w:sz w:val="16"/>
              </w:rPr>
              <w:t>Inland Flooding (primary); also designated: Tornado</w:t>
            </w:r>
          </w:p>
        </w:tc>
        <w:tc>
          <w:tcPr>
            <w:tcW w:type="dxa" w:w="2648"/>
          </w:tcPr>
          <w:p>
            <w:pPr>
              <w:spacing w:after="0"/>
              <w:jc w:val="right"/>
            </w:pPr>
            <w:r>
              <w:rPr>
                <w:sz w:val="16"/>
              </w:rPr>
              <w:t>$1,419,207.50</w:t>
            </w:r>
          </w:p>
        </w:tc>
        <w:tc>
          <w:tcPr>
            <w:tcW w:type="dxa" w:w="734"/>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66"/>
          </w:tcPr>
          <w:p>
            <w:pPr>
              <w:spacing w:after="0"/>
              <w:jc w:val="left"/>
            </w:pPr>
            <w:r>
              <w:rPr>
                <w:sz w:val="16"/>
              </w:rPr>
              <w:t>Emergency</w:t>
            </w:r>
          </w:p>
        </w:tc>
        <w:tc>
          <w:tcPr>
            <w:tcW w:type="dxa" w:w="3144"/>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2648"/>
          </w:tcPr>
          <w:p>
            <w:pPr>
              <w:spacing w:after="0"/>
              <w:jc w:val="right"/>
            </w:pPr>
            <w:r>
              <w:rPr>
                <w:sz w:val="16"/>
              </w:rPr>
              <w:t>no Public Assistance recorded</w:t>
            </w:r>
          </w:p>
        </w:tc>
        <w:tc>
          <w:tcPr>
            <w:tcW w:type="dxa" w:w="734"/>
          </w:tcPr>
          <w:p>
            <w:pPr>
              <w:spacing w:after="0"/>
              <w:jc w:val="left"/>
            </w:pPr>
            <w:r>
              <w:rPr>
                <w:sz w:val="16"/>
              </w:rPr>
              <w:t>within last 5 years</w:t>
            </w:r>
          </w:p>
        </w:tc>
        <w:tc>
          <w:tcPr>
            <w:tcW w:type="dxa" w:w="892"/>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66"/>
          </w:tcPr>
          <w:p>
            <w:pPr>
              <w:spacing w:after="0"/>
              <w:jc w:val="left"/>
            </w:pPr>
            <w:r>
              <w:rPr>
                <w:sz w:val="16"/>
              </w:rPr>
              <w:t>Emergency</w:t>
            </w:r>
          </w:p>
        </w:tc>
        <w:tc>
          <w:tcPr>
            <w:tcW w:type="dxa" w:w="3144"/>
          </w:tcPr>
          <w:p>
            <w:pPr>
              <w:spacing w:after="0"/>
              <w:jc w:val="left"/>
            </w:pPr>
            <w:r>
              <w:rPr>
                <w:sz w:val="16"/>
              </w:rPr>
              <w:t>Hurricane Laura</w:t>
            </w:r>
          </w:p>
        </w:tc>
        <w:tc>
          <w:tcPr>
            <w:tcW w:type="dxa" w:w="2219"/>
          </w:tcPr>
          <w:p>
            <w:pPr>
              <w:spacing w:after="0"/>
              <w:jc w:val="left"/>
            </w:pPr>
            <w:r>
              <w:rPr>
                <w:sz w:val="16"/>
              </w:rPr>
              <w:t>Hurricane</w:t>
            </w:r>
          </w:p>
        </w:tc>
        <w:tc>
          <w:tcPr>
            <w:tcW w:type="dxa" w:w="2648"/>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66"/>
          </w:tcPr>
          <w:p>
            <w:pPr>
              <w:spacing w:after="0"/>
              <w:jc w:val="left"/>
            </w:pPr>
            <w:r>
              <w:rPr>
                <w:sz w:val="16"/>
              </w:rPr>
              <w:t>Major disaster</w:t>
            </w:r>
          </w:p>
        </w:tc>
        <w:tc>
          <w:tcPr>
            <w:tcW w:type="dxa" w:w="3144"/>
          </w:tcPr>
          <w:p>
            <w:pPr>
              <w:spacing w:after="0"/>
              <w:jc w:val="left"/>
            </w:pPr>
            <w:r>
              <w:rPr>
                <w:sz w:val="16"/>
              </w:rPr>
              <w:t>COVID-19 Pandemic</w:t>
            </w:r>
          </w:p>
        </w:tc>
        <w:tc>
          <w:tcPr>
            <w:tcW w:type="dxa" w:w="2219"/>
          </w:tcPr>
          <w:p>
            <w:pPr>
              <w:spacing w:after="0"/>
              <w:jc w:val="left"/>
            </w:pPr>
            <w:r>
              <w:rPr>
                <w:sz w:val="16"/>
              </w:rPr>
              <w:t>Non-natural, not counted</w:t>
            </w:r>
          </w:p>
        </w:tc>
        <w:tc>
          <w:tcPr>
            <w:tcW w:type="dxa" w:w="2648"/>
          </w:tcPr>
          <w:p>
            <w:pPr>
              <w:spacing w:after="0"/>
              <w:jc w:val="right"/>
            </w:pPr>
            <w:r>
              <w:rPr>
                <w:sz w:val="16"/>
              </w:rPr>
              <w:t>$146,625.38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66"/>
          </w:tcPr>
          <w:p>
            <w:pPr>
              <w:spacing w:after="0"/>
              <w:jc w:val="left"/>
            </w:pPr>
            <w:r>
              <w:rPr>
                <w:sz w:val="16"/>
              </w:rPr>
              <w:t>Emergency</w:t>
            </w:r>
          </w:p>
        </w:tc>
        <w:tc>
          <w:tcPr>
            <w:tcW w:type="dxa" w:w="3144"/>
          </w:tcPr>
          <w:p>
            <w:pPr>
              <w:spacing w:after="0"/>
              <w:jc w:val="left"/>
            </w:pPr>
            <w:r>
              <w:rPr>
                <w:sz w:val="16"/>
              </w:rPr>
              <w:t>COVID-19</w:t>
            </w:r>
          </w:p>
        </w:tc>
        <w:tc>
          <w:tcPr>
            <w:tcW w:type="dxa" w:w="2219"/>
          </w:tcPr>
          <w:p>
            <w:pPr>
              <w:spacing w:after="0"/>
              <w:jc w:val="left"/>
            </w:pPr>
            <w:r>
              <w:rPr>
                <w:sz w:val="16"/>
              </w:rPr>
              <w:t>Non-natural, not counted</w:t>
            </w:r>
          </w:p>
        </w:tc>
        <w:tc>
          <w:tcPr>
            <w:tcW w:type="dxa" w:w="2648"/>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DR-4518</w:t>
            </w: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66"/>
          </w:tcPr>
          <w:p>
            <w:pPr>
              <w:spacing w:after="0"/>
              <w:jc w:val="left"/>
            </w:pPr>
            <w:r>
              <w:rPr>
                <w:sz w:val="16"/>
              </w:rPr>
              <w:t>Major disaster</w:t>
            </w:r>
          </w:p>
        </w:tc>
        <w:tc>
          <w:tcPr>
            <w:tcW w:type="dxa" w:w="3144"/>
          </w:tcPr>
          <w:p>
            <w:pPr>
              <w:spacing w:after="0"/>
              <w:jc w:val="left"/>
            </w:pPr>
            <w:r>
              <w:rPr>
                <w:sz w:val="16"/>
              </w:rPr>
              <w:t>Severe Storms, Tornadoes, Straight-Line Winds, and Flooding</w:t>
            </w:r>
          </w:p>
        </w:tc>
        <w:tc>
          <w:tcPr>
            <w:tcW w:type="dxa" w:w="2219"/>
          </w:tcPr>
          <w:p>
            <w:pPr>
              <w:spacing w:after="0"/>
              <w:jc w:val="left"/>
            </w:pPr>
            <w:r>
              <w:rPr>
                <w:sz w:val="16"/>
              </w:rPr>
              <w:t>Inland Flooding; Strong Wind; Tornado</w:t>
            </w:r>
          </w:p>
        </w:tc>
        <w:tc>
          <w:tcPr>
            <w:tcW w:type="dxa" w:w="2648"/>
          </w:tcPr>
          <w:p>
            <w:pPr>
              <w:spacing w:after="0"/>
              <w:jc w:val="right"/>
            </w:pPr>
            <w:r>
              <w:rPr>
                <w:sz w:val="16"/>
              </w:rPr>
              <w:t>$806,229.55</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2010-02-04</w:t>
            </w:r>
          </w:p>
        </w:tc>
        <w:tc>
          <w:tcPr>
            <w:tcW w:type="dxa" w:w="1037"/>
          </w:tcPr>
          <w:p>
            <w:pPr>
              <w:spacing w:after="0"/>
              <w:jc w:val="left"/>
            </w:pPr>
            <w:r>
              <w:rPr>
                <w:sz w:val="16"/>
              </w:rPr>
              <w:t>2009-12-23</w:t>
            </w:r>
          </w:p>
        </w:tc>
        <w:tc>
          <w:tcPr>
            <w:tcW w:type="dxa" w:w="1037"/>
          </w:tcPr>
          <w:p>
            <w:pPr>
              <w:spacing w:after="0"/>
              <w:jc w:val="left"/>
            </w:pPr>
            <w:r>
              <w:rPr>
                <w:sz w:val="16"/>
              </w:rPr>
              <w:t>DR-1872-AR</w:t>
            </w:r>
          </w:p>
        </w:tc>
        <w:tc>
          <w:tcPr>
            <w:tcW w:type="dxa" w:w="1366"/>
          </w:tcPr>
          <w:p>
            <w:pPr>
              <w:spacing w:after="0"/>
              <w:jc w:val="left"/>
            </w:pPr>
            <w:r>
              <w:rPr>
                <w:sz w:val="16"/>
              </w:rPr>
              <w:t>Major disaster</w:t>
            </w:r>
          </w:p>
        </w:tc>
        <w:tc>
          <w:tcPr>
            <w:tcW w:type="dxa" w:w="3144"/>
          </w:tcPr>
          <w:p>
            <w:pPr>
              <w:spacing w:after="0"/>
              <w:jc w:val="left"/>
            </w:pPr>
            <w:r>
              <w:rPr>
                <w:sz w:val="16"/>
              </w:rPr>
              <w:t>Severe Storms and Flooding</w:t>
            </w:r>
          </w:p>
        </w:tc>
        <w:tc>
          <w:tcPr>
            <w:tcW w:type="dxa" w:w="2219"/>
          </w:tcPr>
          <w:p>
            <w:pPr>
              <w:spacing w:after="0"/>
              <w:jc w:val="left"/>
            </w:pPr>
            <w:r>
              <w:rPr>
                <w:sz w:val="16"/>
              </w:rPr>
              <w:t>Inland Flooding</w:t>
            </w:r>
          </w:p>
        </w:tc>
        <w:tc>
          <w:tcPr>
            <w:tcW w:type="dxa" w:w="2648"/>
          </w:tcPr>
          <w:p>
            <w:pPr>
              <w:spacing w:after="0"/>
              <w:jc w:val="right"/>
            </w:pPr>
            <w:r>
              <w:rPr>
                <w:sz w:val="16"/>
              </w:rPr>
              <w:t>$400,420.29</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66"/>
          </w:tcPr>
          <w:p>
            <w:pPr>
              <w:spacing w:after="0"/>
              <w:jc w:val="left"/>
            </w:pPr>
            <w:r>
              <w:rPr>
                <w:sz w:val="16"/>
              </w:rPr>
              <w:t>Major disaster</w:t>
            </w:r>
          </w:p>
        </w:tc>
        <w:tc>
          <w:tcPr>
            <w:tcW w:type="dxa" w:w="3144"/>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2648"/>
          </w:tcPr>
          <w:p>
            <w:pPr>
              <w:spacing w:after="0"/>
              <w:jc w:val="right"/>
            </w:pPr>
            <w:r>
              <w:rPr>
                <w:sz w:val="16"/>
              </w:rPr>
              <w:t>$519,057.78</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2009-04-27</w:t>
            </w:r>
          </w:p>
        </w:tc>
        <w:tc>
          <w:tcPr>
            <w:tcW w:type="dxa" w:w="1037"/>
          </w:tcPr>
          <w:p>
            <w:pPr>
              <w:spacing w:after="0"/>
              <w:jc w:val="left"/>
            </w:pPr>
            <w:r>
              <w:rPr>
                <w:sz w:val="16"/>
              </w:rPr>
              <w:t>2009-04-09</w:t>
            </w:r>
          </w:p>
        </w:tc>
        <w:tc>
          <w:tcPr>
            <w:tcW w:type="dxa" w:w="1037"/>
          </w:tcPr>
          <w:p>
            <w:pPr>
              <w:spacing w:after="0"/>
              <w:jc w:val="left"/>
            </w:pPr>
            <w:r>
              <w:rPr>
                <w:sz w:val="16"/>
              </w:rPr>
              <w:t>DR-1834-AR</w:t>
            </w:r>
          </w:p>
        </w:tc>
        <w:tc>
          <w:tcPr>
            <w:tcW w:type="dxa" w:w="1366"/>
          </w:tcPr>
          <w:p>
            <w:pPr>
              <w:spacing w:after="0"/>
              <w:jc w:val="left"/>
            </w:pPr>
            <w:r>
              <w:rPr>
                <w:sz w:val="16"/>
              </w:rPr>
              <w:t>Major disaster</w:t>
            </w:r>
          </w:p>
        </w:tc>
        <w:tc>
          <w:tcPr>
            <w:tcW w:type="dxa" w:w="3144"/>
          </w:tcPr>
          <w:p>
            <w:pPr>
              <w:spacing w:after="0"/>
              <w:jc w:val="left"/>
            </w:pPr>
            <w:r>
              <w:rPr>
                <w:sz w:val="16"/>
              </w:rPr>
              <w:t>Severe Storms and Tornadoes</w:t>
            </w:r>
          </w:p>
        </w:tc>
        <w:tc>
          <w:tcPr>
            <w:tcW w:type="dxa" w:w="2219"/>
          </w:tcPr>
          <w:p>
            <w:pPr>
              <w:spacing w:after="0"/>
              <w:jc w:val="left"/>
            </w:pPr>
            <w:r>
              <w:rPr>
                <w:sz w:val="16"/>
              </w:rPr>
              <w:t>Tornado</w:t>
            </w:r>
          </w:p>
        </w:tc>
        <w:tc>
          <w:tcPr>
            <w:tcW w:type="dxa" w:w="2648"/>
          </w:tcPr>
          <w:p>
            <w:pPr>
              <w:spacing w:after="0"/>
              <w:jc w:val="right"/>
            </w:pPr>
            <w:r>
              <w:rPr>
                <w:sz w:val="16"/>
              </w:rPr>
              <w:t>$265,172.82</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366"/>
          </w:tcPr>
          <w:p>
            <w:pPr>
              <w:spacing w:after="0"/>
              <w:jc w:val="left"/>
            </w:pPr>
            <w:r>
              <w:rPr>
                <w:sz w:val="16"/>
              </w:rPr>
              <w:t>Major disaster</w:t>
            </w:r>
          </w:p>
        </w:tc>
        <w:tc>
          <w:tcPr>
            <w:tcW w:type="dxa" w:w="3144"/>
          </w:tcPr>
          <w:p>
            <w:pPr>
              <w:spacing w:after="0"/>
              <w:jc w:val="left"/>
            </w:pPr>
            <w:r>
              <w:rPr>
                <w:sz w:val="16"/>
              </w:rPr>
              <w:t>Tropical Storm Ike</w:t>
            </w:r>
          </w:p>
        </w:tc>
        <w:tc>
          <w:tcPr>
            <w:tcW w:type="dxa" w:w="2219"/>
          </w:tcPr>
          <w:p>
            <w:pPr>
              <w:spacing w:after="0"/>
              <w:jc w:val="left"/>
            </w:pPr>
            <w:r>
              <w:rPr>
                <w:sz w:val="16"/>
              </w:rPr>
              <w:t>Hurricane</w:t>
            </w:r>
          </w:p>
        </w:tc>
        <w:tc>
          <w:tcPr>
            <w:tcW w:type="dxa" w:w="2648"/>
          </w:tcPr>
          <w:p>
            <w:pPr>
              <w:spacing w:after="0"/>
              <w:jc w:val="right"/>
            </w:pPr>
            <w:r>
              <w:rPr>
                <w:sz w:val="16"/>
              </w:rPr>
              <w:t>$436,965.81</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66"/>
          </w:tcPr>
          <w:p>
            <w:pPr>
              <w:spacing w:after="0"/>
              <w:jc w:val="left"/>
            </w:pPr>
            <w:r>
              <w:rPr>
                <w:sz w:val="16"/>
              </w:rPr>
              <w:t>Major disaster</w:t>
            </w:r>
          </w:p>
        </w:tc>
        <w:tc>
          <w:tcPr>
            <w:tcW w:type="dxa" w:w="3144"/>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2648"/>
          </w:tcPr>
          <w:p>
            <w:pPr>
              <w:spacing w:after="0"/>
              <w:jc w:val="right"/>
            </w:pPr>
            <w:r>
              <w:rPr>
                <w:sz w:val="16"/>
              </w:rPr>
              <w:t>$110,668.80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66"/>
          </w:tcPr>
          <w:p>
            <w:pPr>
              <w:spacing w:after="0"/>
              <w:jc w:val="left"/>
            </w:pPr>
            <w:r>
              <w:rPr>
                <w:sz w:val="16"/>
              </w:rPr>
              <w:t>Emergency</w:t>
            </w:r>
          </w:p>
        </w:tc>
        <w:tc>
          <w:tcPr>
            <w:tcW w:type="dxa" w:w="3144"/>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2648"/>
          </w:tcPr>
          <w:p>
            <w:pPr>
              <w:spacing w:after="0"/>
              <w:jc w:val="right"/>
            </w:pPr>
            <w:r>
              <w:rPr>
                <w:sz w:val="16"/>
              </w:rPr>
              <w:t>$79,883.76</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66"/>
          </w:tcPr>
          <w:p>
            <w:pPr>
              <w:spacing w:after="0"/>
              <w:jc w:val="left"/>
            </w:pPr>
            <w:r>
              <w:rPr>
                <w:sz w:val="16"/>
              </w:rPr>
              <w:t>Major disaster</w:t>
            </w:r>
          </w:p>
        </w:tc>
        <w:tc>
          <w:tcPr>
            <w:tcW w:type="dxa" w:w="3144"/>
          </w:tcPr>
          <w:p>
            <w:pPr>
              <w:spacing w:after="0"/>
              <w:jc w:val="left"/>
            </w:pPr>
            <w:r>
              <w:rPr>
                <w:sz w:val="16"/>
              </w:rPr>
              <w:t>Severe Storms and Flooding</w:t>
            </w:r>
          </w:p>
        </w:tc>
        <w:tc>
          <w:tcPr>
            <w:tcW w:type="dxa" w:w="2219"/>
          </w:tcPr>
          <w:p>
            <w:pPr>
              <w:spacing w:after="0"/>
              <w:jc w:val="left"/>
            </w:pPr>
            <w:r>
              <w:rPr>
                <w:sz w:val="16"/>
              </w:rPr>
              <w:t>Inland Flooding</w:t>
            </w:r>
          </w:p>
        </w:tc>
        <w:tc>
          <w:tcPr>
            <w:tcW w:type="dxa" w:w="2648"/>
          </w:tcPr>
          <w:p>
            <w:pPr>
              <w:spacing w:after="0"/>
              <w:jc w:val="right"/>
            </w:pPr>
            <w:r>
              <w:rPr>
                <w:sz w:val="16"/>
              </w:rPr>
              <w:t>$659,656.73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66"/>
          </w:tcPr>
          <w:p>
            <w:pPr>
              <w:spacing w:after="0"/>
              <w:jc w:val="left"/>
            </w:pPr>
            <w:r>
              <w:rPr>
                <w:sz w:val="16"/>
              </w:rPr>
              <w:t>Major disaster</w:t>
            </w:r>
          </w:p>
        </w:tc>
        <w:tc>
          <w:tcPr>
            <w:tcW w:type="dxa" w:w="3144"/>
          </w:tcPr>
          <w:p>
            <w:pPr>
              <w:spacing w:after="0"/>
              <w:jc w:val="left"/>
            </w:pPr>
            <w:r>
              <w:rPr>
                <w:sz w:val="16"/>
              </w:rPr>
              <w:t>Severe Winter Ice Storm</w:t>
            </w:r>
          </w:p>
        </w:tc>
        <w:tc>
          <w:tcPr>
            <w:tcW w:type="dxa" w:w="2219"/>
          </w:tcPr>
          <w:p>
            <w:pPr>
              <w:spacing w:after="0"/>
              <w:jc w:val="left"/>
            </w:pPr>
            <w:r>
              <w:rPr>
                <w:sz w:val="16"/>
              </w:rPr>
              <w:t>Ice Storm (primary); also designated: Cold Wave</w:t>
            </w:r>
          </w:p>
        </w:tc>
        <w:tc>
          <w:tcPr>
            <w:tcW w:type="dxa" w:w="2648"/>
          </w:tcPr>
          <w:p>
            <w:pPr>
              <w:spacing w:after="0"/>
              <w:jc w:val="right"/>
            </w:pPr>
            <w:r>
              <w:rPr>
                <w:sz w:val="16"/>
              </w:rPr>
              <w:t>$15,415,093.80</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66"/>
          </w:tcPr>
          <w:p>
            <w:pPr>
              <w:spacing w:after="0"/>
              <w:jc w:val="left"/>
            </w:pPr>
            <w:r>
              <w:rPr>
                <w:sz w:val="16"/>
              </w:rPr>
              <w:t>Emergency</w:t>
            </w:r>
          </w:p>
        </w:tc>
        <w:tc>
          <w:tcPr>
            <w:tcW w:type="dxa" w:w="3144"/>
          </w:tcPr>
          <w:p>
            <w:pPr>
              <w:spacing w:after="0"/>
              <w:jc w:val="left"/>
            </w:pPr>
            <w:r>
              <w:rPr>
                <w:sz w:val="16"/>
              </w:rPr>
              <w:t>Severe Winter Ice Storm</w:t>
            </w:r>
          </w:p>
        </w:tc>
        <w:tc>
          <w:tcPr>
            <w:tcW w:type="dxa" w:w="2219"/>
          </w:tcPr>
          <w:p>
            <w:pPr>
              <w:spacing w:after="0"/>
              <w:jc w:val="left"/>
            </w:pPr>
            <w:r>
              <w:rPr>
                <w:sz w:val="16"/>
              </w:rPr>
              <w:t>Ice Storm</w:t>
            </w:r>
          </w:p>
        </w:tc>
        <w:tc>
          <w:tcPr>
            <w:tcW w:type="dxa" w:w="2648"/>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66"/>
          </w:tcPr>
          <w:p>
            <w:pPr>
              <w:spacing w:after="0"/>
              <w:jc w:val="left"/>
            </w:pPr>
            <w:r>
              <w:rPr>
                <w:sz w:val="16"/>
              </w:rPr>
              <w:t>Major disaster</w:t>
            </w:r>
          </w:p>
        </w:tc>
        <w:tc>
          <w:tcPr>
            <w:tcW w:type="dxa" w:w="3144"/>
          </w:tcPr>
          <w:p>
            <w:pPr>
              <w:spacing w:after="0"/>
              <w:jc w:val="left"/>
            </w:pPr>
            <w:r>
              <w:rPr>
                <w:sz w:val="16"/>
              </w:rPr>
              <w:t>Ar Severe Weather 1-21-99</w:t>
            </w:r>
          </w:p>
        </w:tc>
        <w:tc>
          <w:tcPr>
            <w:tcW w:type="dxa" w:w="2219"/>
          </w:tcPr>
          <w:p>
            <w:pPr>
              <w:spacing w:after="0"/>
              <w:jc w:val="left"/>
            </w:pPr>
            <w:r>
              <w:rPr>
                <w:sz w:val="16"/>
              </w:rPr>
              <w:t>Tornado</w:t>
            </w:r>
          </w:p>
        </w:tc>
        <w:tc>
          <w:tcPr>
            <w:tcW w:type="dxa" w:w="2648"/>
          </w:tcPr>
          <w:p>
            <w:pPr>
              <w:spacing w:after="0"/>
              <w:jc w:val="right"/>
            </w:pPr>
            <w:r>
              <w:rPr>
                <w:sz w:val="16"/>
              </w:rPr>
              <w:t>$140,512.73</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66"/>
          </w:tcPr>
          <w:p>
            <w:pPr>
              <w:spacing w:after="0"/>
              <w:jc w:val="left"/>
            </w:pPr>
            <w:r>
              <w:rPr>
                <w:sz w:val="16"/>
              </w:rPr>
              <w:t>Major disaster</w:t>
            </w:r>
          </w:p>
        </w:tc>
        <w:tc>
          <w:tcPr>
            <w:tcW w:type="dxa" w:w="3144"/>
          </w:tcPr>
          <w:p>
            <w:pPr>
              <w:spacing w:after="0"/>
              <w:jc w:val="left"/>
            </w:pPr>
            <w:r>
              <w:rPr>
                <w:sz w:val="16"/>
              </w:rPr>
              <w:t>Severe Storms &amp; Flooding</w:t>
            </w:r>
          </w:p>
        </w:tc>
        <w:tc>
          <w:tcPr>
            <w:tcW w:type="dxa" w:w="2219"/>
          </w:tcPr>
          <w:p>
            <w:pPr>
              <w:spacing w:after="0"/>
              <w:jc w:val="left"/>
            </w:pPr>
            <w:r>
              <w:rPr>
                <w:sz w:val="16"/>
              </w:rPr>
              <w:t>Inland Flooding</w:t>
            </w:r>
          </w:p>
        </w:tc>
        <w:tc>
          <w:tcPr>
            <w:tcW w:type="dxa" w:w="2648"/>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66"/>
          </w:tcPr>
          <w:p>
            <w:pPr>
              <w:spacing w:after="0"/>
              <w:jc w:val="left"/>
            </w:pPr>
            <w:r>
              <w:rPr>
                <w:sz w:val="16"/>
              </w:rPr>
              <w:t>Major disaster</w:t>
            </w:r>
          </w:p>
        </w:tc>
        <w:tc>
          <w:tcPr>
            <w:tcW w:type="dxa" w:w="3144"/>
          </w:tcPr>
          <w:p>
            <w:pPr>
              <w:spacing w:after="0"/>
              <w:jc w:val="left"/>
            </w:pPr>
            <w:r>
              <w:rPr>
                <w:sz w:val="16"/>
              </w:rPr>
              <w:t>Severe Storms, Tornadoes &amp; Flooding</w:t>
            </w:r>
          </w:p>
        </w:tc>
        <w:tc>
          <w:tcPr>
            <w:tcW w:type="dxa" w:w="2219"/>
          </w:tcPr>
          <w:p>
            <w:pPr>
              <w:spacing w:after="0"/>
              <w:jc w:val="left"/>
            </w:pPr>
            <w:r>
              <w:rPr>
                <w:sz w:val="16"/>
              </w:rPr>
              <w:t>Inland Flooding; Tornado</w:t>
            </w:r>
          </w:p>
        </w:tc>
        <w:tc>
          <w:tcPr>
            <w:tcW w:type="dxa" w:w="2648"/>
          </w:tcPr>
          <w:p>
            <w:pPr>
              <w:spacing w:after="0"/>
              <w:jc w:val="right"/>
            </w:pPr>
            <w:r>
              <w:rPr>
                <w:sz w:val="16"/>
              </w:rPr>
              <w:t>PA not declared for this county</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66"/>
          </w:tcPr>
          <w:p>
            <w:pPr>
              <w:spacing w:after="0"/>
              <w:jc w:val="left"/>
            </w:pPr>
            <w:r>
              <w:rPr>
                <w:sz w:val="16"/>
              </w:rPr>
              <w:t>Major disaster</w:t>
            </w:r>
          </w:p>
        </w:tc>
        <w:tc>
          <w:tcPr>
            <w:tcW w:type="dxa" w:w="3144"/>
          </w:tcPr>
          <w:p>
            <w:pPr>
              <w:spacing w:after="0"/>
              <w:jc w:val="left"/>
            </w:pPr>
            <w:r>
              <w:rPr>
                <w:sz w:val="16"/>
              </w:rPr>
              <w:t>Severe Storms &amp; Flooding</w:t>
            </w:r>
          </w:p>
        </w:tc>
        <w:tc>
          <w:tcPr>
            <w:tcW w:type="dxa" w:w="2219"/>
          </w:tcPr>
          <w:p>
            <w:pPr>
              <w:spacing w:after="0"/>
              <w:jc w:val="left"/>
            </w:pPr>
            <w:r>
              <w:rPr>
                <w:sz w:val="16"/>
              </w:rPr>
              <w:t>Inland Flooding</w:t>
            </w:r>
          </w:p>
        </w:tc>
        <w:tc>
          <w:tcPr>
            <w:tcW w:type="dxa" w:w="2648"/>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66"/>
          </w:tcPr>
          <w:p>
            <w:pPr>
              <w:spacing w:after="0"/>
              <w:jc w:val="left"/>
            </w:pPr>
            <w:r>
              <w:rPr>
                <w:sz w:val="16"/>
              </w:rPr>
              <w:t>Major disaster</w:t>
            </w:r>
          </w:p>
        </w:tc>
        <w:tc>
          <w:tcPr>
            <w:tcW w:type="dxa" w:w="3144"/>
          </w:tcPr>
          <w:p>
            <w:pPr>
              <w:spacing w:after="0"/>
              <w:jc w:val="left"/>
            </w:pPr>
            <w:r>
              <w:rPr>
                <w:sz w:val="16"/>
              </w:rPr>
              <w:t>Tornadoes, Severe Storms &amp; Flooding</w:t>
            </w:r>
          </w:p>
        </w:tc>
        <w:tc>
          <w:tcPr>
            <w:tcW w:type="dxa" w:w="2219"/>
          </w:tcPr>
          <w:p>
            <w:pPr>
              <w:spacing w:after="0"/>
              <w:jc w:val="left"/>
            </w:pPr>
            <w:r>
              <w:rPr>
                <w:sz w:val="16"/>
              </w:rPr>
              <w:t>Tornado (primary); also designated: Inland Flooding</w:t>
            </w:r>
          </w:p>
        </w:tc>
        <w:tc>
          <w:tcPr>
            <w:tcW w:type="dxa" w:w="2648"/>
          </w:tcPr>
          <w:p>
            <w:pPr>
              <w:spacing w:after="0"/>
              <w:jc w:val="right"/>
            </w:pPr>
            <w:r>
              <w:rPr>
                <w:sz w:val="16"/>
              </w:rPr>
              <w:t>no Public Assistance recorded</w:t>
            </w:r>
          </w:p>
        </w:tc>
        <w:tc>
          <w:tcPr>
            <w:tcW w:type="dxa" w:w="734"/>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$362,623.43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62,623.43"/>
        <w:tblDescription w:val="Hazard Plain table b1d_pa_other"/>
      </w:tblPr>
      <w:tblGrid>
        <w:gridCol w:w="1780"/>
        <w:gridCol w:w="1780"/>
        <w:gridCol w:w="4233"/>
        <w:gridCol w:w="4386"/>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4233"/>
            <w:shd w:val="clear" w:color="auto" w:fill="E8E8E8"/>
          </w:tcPr>
          <w:p>
            <w:pPr>
              <w:spacing w:after="0"/>
              <w:jc w:val="left"/>
            </w:pPr>
            <w:r>
              <w:rPr>
                <w:b/>
                <w:sz w:val="16"/>
              </w:rPr>
              <w:t>Title</w:t>
            </w:r>
          </w:p>
        </w:tc>
        <w:tc>
          <w:tcPr>
            <w:tcW w:type="dxa" w:w="4386"/>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DR-4254-AR</w:t>
            </w:r>
          </w:p>
        </w:tc>
        <w:tc>
          <w:tcPr>
            <w:tcW w:type="dxa" w:w="1780"/>
          </w:tcPr>
          <w:p>
            <w:pPr>
              <w:spacing w:after="0"/>
              <w:jc w:val="left"/>
            </w:pPr>
            <w:r>
              <w:rPr>
                <w:sz w:val="16"/>
              </w:rPr>
              <w:t>2016-02-05</w:t>
            </w:r>
          </w:p>
        </w:tc>
        <w:tc>
          <w:tcPr>
            <w:tcW w:type="dxa" w:w="4233"/>
          </w:tcPr>
          <w:p>
            <w:pPr>
              <w:spacing w:after="0"/>
              <w:jc w:val="left"/>
            </w:pPr>
            <w:r>
              <w:rPr>
                <w:sz w:val="16"/>
              </w:rPr>
              <w:t>Severe Storms, Tornadoes, Straight-Line Winds, and Flooding</w:t>
            </w:r>
          </w:p>
        </w:tc>
        <w:tc>
          <w:tcPr>
            <w:tcW w:type="dxa" w:w="4386"/>
          </w:tcPr>
          <w:p>
            <w:pPr>
              <w:spacing w:after="0"/>
              <w:jc w:val="left"/>
            </w:pPr>
            <w:r>
              <w:rPr>
                <w:sz w:val="16"/>
              </w:rPr>
              <w:t>Southwest Arkansas Electric</w:t>
            </w:r>
          </w:p>
        </w:tc>
        <w:tc>
          <w:tcPr>
            <w:tcW w:type="dxa" w:w="1933"/>
          </w:tcPr>
          <w:p>
            <w:pPr>
              <w:spacing w:after="0"/>
              <w:jc w:val="right"/>
            </w:pPr>
            <w:r>
              <w:rPr>
                <w:sz w:val="16"/>
              </w:rPr>
              <w:t>$65,609.64</w:t>
            </w:r>
          </w:p>
        </w:tc>
      </w:tr>
      <w:tr>
        <w:trPr>
          <w:cantSplit/>
        </w:trPr>
        <w:tc>
          <w:tcPr>
            <w:tcW w:type="dxa" w:w="1780"/>
          </w:tcPr>
          <w:p>
            <w:pPr>
              <w:spacing w:after="0"/>
              <w:jc w:val="left"/>
            </w:pPr>
            <w:r>
              <w:rPr>
                <w:sz w:val="16"/>
              </w:rPr>
              <w:t>DR-1528-AR</w:t>
            </w:r>
          </w:p>
        </w:tc>
        <w:tc>
          <w:tcPr>
            <w:tcW w:type="dxa" w:w="1780"/>
          </w:tcPr>
          <w:p>
            <w:pPr>
              <w:spacing w:after="0"/>
              <w:jc w:val="left"/>
            </w:pPr>
            <w:r>
              <w:rPr>
                <w:sz w:val="16"/>
              </w:rPr>
              <w:t>2004-06-30</w:t>
            </w:r>
          </w:p>
        </w:tc>
        <w:tc>
          <w:tcPr>
            <w:tcW w:type="dxa" w:w="4233"/>
          </w:tcPr>
          <w:p>
            <w:pPr>
              <w:spacing w:after="0"/>
              <w:jc w:val="left"/>
            </w:pPr>
            <w:r>
              <w:rPr>
                <w:sz w:val="16"/>
              </w:rPr>
              <w:t>Severe Storms and Flooding</w:t>
            </w:r>
          </w:p>
        </w:tc>
        <w:tc>
          <w:tcPr>
            <w:tcW w:type="dxa" w:w="4386"/>
          </w:tcPr>
          <w:p>
            <w:pPr>
              <w:spacing w:after="0"/>
              <w:jc w:val="left"/>
            </w:pPr>
            <w:r>
              <w:rPr>
                <w:sz w:val="16"/>
              </w:rPr>
              <w:t>Southwest Arkansas Electric</w:t>
            </w:r>
          </w:p>
        </w:tc>
        <w:tc>
          <w:tcPr>
            <w:tcW w:type="dxa" w:w="1933"/>
          </w:tcPr>
          <w:p>
            <w:pPr>
              <w:spacing w:after="0"/>
              <w:jc w:val="right"/>
            </w:pPr>
            <w:r>
              <w:rPr>
                <w:sz w:val="16"/>
              </w:rPr>
              <w:t>$297,013.79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8</w:t>
            </w:r>
          </w:p>
        </w:tc>
        <w:tc>
          <w:tcPr>
            <w:tcW w:type="dxa" w:w="1613"/>
          </w:tcPr>
          <w:p>
            <w:pPr>
              <w:spacing w:after="0"/>
              <w:jc w:val="right"/>
            </w:pPr>
            <w:r>
              <w:rPr>
                <w:sz w:val="16"/>
              </w:rPr>
              <w:t>10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8</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35"/>
        <w:gridCol w:w="3171"/>
        <w:gridCol w:w="938"/>
        <w:gridCol w:w="2491"/>
        <w:gridCol w:w="712"/>
        <w:gridCol w:w="25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35"/>
            <w:shd w:val="clear" w:color="auto" w:fill="E8E8E8"/>
          </w:tcPr>
          <w:p>
            <w:pPr>
              <w:spacing w:after="0"/>
              <w:jc w:val="left"/>
            </w:pPr>
            <w:r>
              <w:rPr>
                <w:b/>
                <w:sz w:val="16"/>
              </w:rPr>
              <w:t>Magnitude or extent</w:t>
            </w:r>
          </w:p>
        </w:tc>
        <w:tc>
          <w:tcPr>
            <w:tcW w:type="dxa" w:w="3171"/>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5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2023-06-14</w:t>
            </w:r>
          </w:p>
        </w:tc>
        <w:tc>
          <w:tcPr>
            <w:tcW w:type="dxa" w:w="1215"/>
          </w:tcPr>
          <w:p>
            <w:pPr>
              <w:spacing w:after="0"/>
              <w:jc w:val="left"/>
            </w:pPr>
            <w:r>
              <w:rPr>
                <w:sz w:val="16"/>
              </w:rPr>
              <w:t>Thunderstorm Wind</w:t>
            </w:r>
          </w:p>
        </w:tc>
        <w:tc>
          <w:tcPr>
            <w:tcW w:type="dxa" w:w="2035"/>
          </w:tcPr>
          <w:p>
            <w:pPr>
              <w:spacing w:after="0"/>
              <w:jc w:val="left"/>
            </w:pPr>
            <w:r>
              <w:rPr>
                <w:sz w:val="16"/>
              </w:rPr>
              <w:t>87 kt (100 mph) estimated gust</w:t>
            </w:r>
          </w:p>
        </w:tc>
        <w:tc>
          <w:tcPr>
            <w:tcW w:type="dxa" w:w="3171"/>
          </w:tcPr>
          <w:p>
            <w:pPr>
              <w:spacing w:after="0"/>
              <w:jc w:val="left"/>
            </w:pPr>
            <w:r>
              <w:rPr>
                <w:sz w:val="16"/>
              </w:rPr>
              <w:t>$0 property; $0 crops (2023 dollars)</w:t>
            </w:r>
          </w:p>
        </w:tc>
        <w:tc>
          <w:tcPr>
            <w:tcW w:type="dxa" w:w="938"/>
          </w:tcPr>
          <w:p>
            <w:pPr>
              <w:spacing w:after="0"/>
              <w:jc w:val="right"/>
            </w:pPr>
            <w:r>
              <w:rPr>
                <w:sz w:val="16"/>
              </w:rPr>
              <w:t>0, 0</w:t>
            </w:r>
          </w:p>
        </w:tc>
        <w:tc>
          <w:tcPr>
            <w:tcW w:type="dxa" w:w="2491"/>
          </w:tcPr>
          <w:p>
            <w:pPr>
              <w:spacing w:after="0"/>
              <w:jc w:val="left"/>
            </w:pPr>
            <w:r>
              <w:rPr>
                <w:sz w:val="16"/>
              </w:rPr>
              <w:t>BOGGY</w:t>
            </w:r>
          </w:p>
        </w:tc>
        <w:tc>
          <w:tcPr>
            <w:tcW w:type="dxa" w:w="712"/>
          </w:tcPr>
          <w:p>
            <w:pPr>
              <w:spacing w:after="0"/>
              <w:jc w:val="left"/>
            </w:pPr>
            <w:r>
              <w:rPr>
                <w:sz w:val="16"/>
              </w:rPr>
              <w:t>within last 5 years</w:t>
            </w:r>
          </w:p>
        </w:tc>
        <w:tc>
          <w:tcPr>
            <w:tcW w:type="dxa" w:w="2512"/>
          </w:tcPr>
          <w:p>
            <w:pPr>
              <w:spacing w:after="0"/>
              <w:jc w:val="left"/>
            </w:pPr>
            <w:r>
              <w:rPr>
                <w:sz w:val="16"/>
              </w:rPr>
              <w:t>B1-c worst recorded: Thunderstorm Wind</w:t>
            </w:r>
          </w:p>
        </w:tc>
      </w:tr>
      <w:tr>
        <w:trPr>
          <w:cantSplit/>
        </w:trPr>
        <w:tc>
          <w:tcPr>
            <w:tcW w:type="dxa" w:w="1037"/>
          </w:tcPr>
          <w:p>
            <w:pPr>
              <w:spacing w:after="0"/>
              <w:jc w:val="left"/>
            </w:pPr>
            <w:r>
              <w:rPr>
                <w:sz w:val="16"/>
              </w:rPr>
              <w:t>2011-06-01</w:t>
            </w:r>
          </w:p>
        </w:tc>
        <w:tc>
          <w:tcPr>
            <w:tcW w:type="dxa" w:w="1215"/>
          </w:tcPr>
          <w:p>
            <w:pPr>
              <w:spacing w:after="0"/>
              <w:jc w:val="left"/>
            </w:pPr>
            <w:r>
              <w:rPr>
                <w:sz w:val="16"/>
              </w:rPr>
              <w:t>Excessive Heat</w:t>
            </w:r>
          </w:p>
        </w:tc>
        <w:tc>
          <w:tcPr>
            <w:tcW w:type="dxa" w:w="2035"/>
          </w:tcPr>
          <w:p>
            <w:pPr>
              <w:spacing w:after="0"/>
              <w:jc w:val="left"/>
            </w:pPr>
          </w:p>
        </w:tc>
        <w:tc>
          <w:tcPr>
            <w:tcW w:type="dxa" w:w="3171"/>
          </w:tcPr>
          <w:p>
            <w:pPr>
              <w:spacing w:after="0"/>
              <w:jc w:val="left"/>
            </w:pPr>
            <w:r>
              <w:rPr>
                <w:sz w:val="16"/>
              </w:rPr>
              <w:t>$0 property; $0 crops (zone total, 2011 dollars)</w:t>
            </w:r>
          </w:p>
        </w:tc>
        <w:tc>
          <w:tcPr>
            <w:tcW w:type="dxa" w:w="938"/>
          </w:tcPr>
          <w:p>
            <w:pPr>
              <w:spacing w:after="0"/>
              <w:jc w:val="right"/>
            </w:pPr>
            <w:r>
              <w:rPr>
                <w:sz w:val="16"/>
              </w:rPr>
              <w:t>0, 0</w:t>
            </w:r>
          </w:p>
        </w:tc>
        <w:tc>
          <w:tcPr>
            <w:tcW w:type="dxa" w:w="2491"/>
          </w:tcPr>
          <w:p>
            <w:pPr>
              <w:spacing w:after="0"/>
              <w:jc w:val="left"/>
            </w:pPr>
            <w:r>
              <w:rPr>
                <w:sz w:val="16"/>
              </w:rPr>
              <w:t>NWS zone ARZ070 (MILLER), zone-level</w:t>
            </w:r>
          </w:p>
        </w:tc>
        <w:tc>
          <w:tcPr>
            <w:tcW w:type="dxa" w:w="712"/>
          </w:tcPr>
          <w:p>
            <w:pPr>
              <w:spacing w:after="0"/>
              <w:jc w:val="left"/>
            </w:pPr>
          </w:p>
        </w:tc>
        <w:tc>
          <w:tcPr>
            <w:tcW w:type="dxa" w:w="2512"/>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15"/>
          </w:tcPr>
          <w:p>
            <w:pPr>
              <w:spacing w:after="0"/>
              <w:jc w:val="left"/>
            </w:pPr>
            <w:r>
              <w:rPr>
                <w:sz w:val="16"/>
              </w:rPr>
              <w:t>Drought</w:t>
            </w:r>
          </w:p>
        </w:tc>
        <w:tc>
          <w:tcPr>
            <w:tcW w:type="dxa" w:w="2035"/>
          </w:tcPr>
          <w:p>
            <w:pPr>
              <w:spacing w:after="0"/>
              <w:jc w:val="left"/>
            </w:pPr>
          </w:p>
        </w:tc>
        <w:tc>
          <w:tcPr>
            <w:tcW w:type="dxa" w:w="3171"/>
          </w:tcPr>
          <w:p>
            <w:pPr>
              <w:spacing w:after="0"/>
              <w:jc w:val="left"/>
            </w:pPr>
            <w:r>
              <w:rPr>
                <w:sz w:val="16"/>
              </w:rPr>
              <w:t>property not reported; $0 crops (zone total, 2010 dollars)</w:t>
            </w:r>
          </w:p>
        </w:tc>
        <w:tc>
          <w:tcPr>
            <w:tcW w:type="dxa" w:w="938"/>
          </w:tcPr>
          <w:p>
            <w:pPr>
              <w:spacing w:after="0"/>
              <w:jc w:val="right"/>
            </w:pPr>
            <w:r>
              <w:rPr>
                <w:sz w:val="16"/>
              </w:rPr>
              <w:t>0, 0</w:t>
            </w:r>
          </w:p>
        </w:tc>
        <w:tc>
          <w:tcPr>
            <w:tcW w:type="dxa" w:w="2491"/>
          </w:tcPr>
          <w:p>
            <w:pPr>
              <w:spacing w:after="0"/>
              <w:jc w:val="left"/>
            </w:pPr>
            <w:r>
              <w:rPr>
                <w:sz w:val="16"/>
              </w:rPr>
              <w:t>NWS zone ARZ070 (MILLER), zone-level</w:t>
            </w:r>
          </w:p>
        </w:tc>
        <w:tc>
          <w:tcPr>
            <w:tcW w:type="dxa" w:w="712"/>
          </w:tcPr>
          <w:p>
            <w:pPr>
              <w:spacing w:after="0"/>
              <w:jc w:val="left"/>
            </w:pPr>
          </w:p>
        </w:tc>
        <w:tc>
          <w:tcPr>
            <w:tcW w:type="dxa" w:w="2512"/>
          </w:tcPr>
          <w:p>
            <w:pPr>
              <w:spacing w:after="0"/>
              <w:jc w:val="left"/>
            </w:pPr>
            <w:r>
              <w:rPr>
                <w:sz w:val="16"/>
              </w:rPr>
              <w:t>B1-c worst recorded: Drought</w:t>
            </w:r>
          </w:p>
        </w:tc>
      </w:tr>
      <w:tr>
        <w:trPr>
          <w:cantSplit/>
        </w:trPr>
        <w:tc>
          <w:tcPr>
            <w:tcW w:type="dxa" w:w="1037"/>
          </w:tcPr>
          <w:p>
            <w:pPr>
              <w:spacing w:after="0"/>
              <w:jc w:val="left"/>
            </w:pPr>
            <w:r>
              <w:rPr>
                <w:sz w:val="16"/>
              </w:rPr>
              <w:t>2009-05-02</w:t>
            </w:r>
          </w:p>
        </w:tc>
        <w:tc>
          <w:tcPr>
            <w:tcW w:type="dxa" w:w="1215"/>
          </w:tcPr>
          <w:p>
            <w:pPr>
              <w:spacing w:after="0"/>
              <w:jc w:val="left"/>
            </w:pPr>
            <w:r>
              <w:rPr>
                <w:sz w:val="16"/>
              </w:rPr>
              <w:t>Tornado</w:t>
            </w:r>
          </w:p>
        </w:tc>
        <w:tc>
          <w:tcPr>
            <w:tcW w:type="dxa" w:w="2035"/>
          </w:tcPr>
          <w:p>
            <w:pPr>
              <w:spacing w:after="0"/>
              <w:jc w:val="left"/>
            </w:pPr>
            <w:r>
              <w:rPr>
                <w:sz w:val="16"/>
              </w:rPr>
              <w:t>EF1, 3.53 mi within this county, 150 yd wide</w:t>
            </w:r>
          </w:p>
        </w:tc>
        <w:tc>
          <w:tcPr>
            <w:tcW w:type="dxa" w:w="3171"/>
          </w:tcPr>
          <w:p>
            <w:pPr>
              <w:spacing w:after="0"/>
              <w:jc w:val="left"/>
            </w:pPr>
            <w:r>
              <w:rPr>
                <w:sz w:val="16"/>
              </w:rPr>
              <w:t>$50,000 property; $0 crops (2009 dollars)</w:t>
            </w:r>
          </w:p>
        </w:tc>
        <w:tc>
          <w:tcPr>
            <w:tcW w:type="dxa" w:w="938"/>
          </w:tcPr>
          <w:p>
            <w:pPr>
              <w:spacing w:after="0"/>
              <w:jc w:val="right"/>
            </w:pPr>
            <w:r>
              <w:rPr>
                <w:sz w:val="16"/>
              </w:rPr>
              <w:t>0, 3</w:t>
            </w:r>
          </w:p>
        </w:tc>
        <w:tc>
          <w:tcPr>
            <w:tcW w:type="dxa" w:w="2491"/>
          </w:tcPr>
          <w:p>
            <w:pPr>
              <w:spacing w:after="0"/>
              <w:jc w:val="left"/>
            </w:pPr>
            <w:r>
              <w:rPr>
                <w:sz w:val="16"/>
              </w:rPr>
              <w:t>PLEASANT HILL to FERGUSON</w:t>
            </w:r>
          </w:p>
        </w:tc>
        <w:tc>
          <w:tcPr>
            <w:tcW w:type="dxa" w:w="712"/>
          </w:tcPr>
          <w:p>
            <w:pPr>
              <w:spacing w:after="0"/>
              <w:jc w:val="left"/>
            </w:pPr>
          </w:p>
        </w:tc>
        <w:tc>
          <w:tcPr>
            <w:tcW w:type="dxa" w:w="2512"/>
          </w:tcPr>
          <w:p>
            <w:pPr>
              <w:spacing w:after="0"/>
              <w:jc w:val="left"/>
            </w:pPr>
            <w:r>
              <w:rPr>
                <w:sz w:val="16"/>
              </w:rPr>
              <w:t>deaths or injuries recorded</w:t>
            </w:r>
          </w:p>
        </w:tc>
      </w:tr>
      <w:tr>
        <w:trPr>
          <w:cantSplit/>
        </w:trPr>
        <w:tc>
          <w:tcPr>
            <w:tcW w:type="dxa" w:w="1037"/>
          </w:tcPr>
          <w:p>
            <w:pPr>
              <w:spacing w:after="0"/>
              <w:jc w:val="left"/>
            </w:pPr>
            <w:r>
              <w:rPr>
                <w:sz w:val="16"/>
              </w:rPr>
              <w:t>2009-04-09</w:t>
            </w:r>
          </w:p>
        </w:tc>
        <w:tc>
          <w:tcPr>
            <w:tcW w:type="dxa" w:w="1215"/>
          </w:tcPr>
          <w:p>
            <w:pPr>
              <w:spacing w:after="0"/>
              <w:jc w:val="left"/>
            </w:pPr>
            <w:r>
              <w:rPr>
                <w:sz w:val="16"/>
              </w:rPr>
              <w:t>Tornado</w:t>
            </w:r>
          </w:p>
        </w:tc>
        <w:tc>
          <w:tcPr>
            <w:tcW w:type="dxa" w:w="2035"/>
          </w:tcPr>
          <w:p>
            <w:pPr>
              <w:spacing w:after="0"/>
              <w:jc w:val="left"/>
            </w:pPr>
            <w:r>
              <w:rPr>
                <w:sz w:val="16"/>
              </w:rPr>
              <w:t>EF3, 9.89 mi within this county, 850 yd wide</w:t>
            </w:r>
          </w:p>
        </w:tc>
        <w:tc>
          <w:tcPr>
            <w:tcW w:type="dxa" w:w="3171"/>
          </w:tcPr>
          <w:p>
            <w:pPr>
              <w:spacing w:after="0"/>
              <w:jc w:val="left"/>
            </w:pPr>
            <w:r>
              <w:rPr>
                <w:sz w:val="16"/>
              </w:rPr>
              <w:t>$1,000,000 property; $0 crops (2009 dollars)</w:t>
            </w:r>
          </w:p>
        </w:tc>
        <w:tc>
          <w:tcPr>
            <w:tcW w:type="dxa" w:w="938"/>
          </w:tcPr>
          <w:p>
            <w:pPr>
              <w:spacing w:after="0"/>
              <w:jc w:val="right"/>
            </w:pPr>
            <w:r>
              <w:rPr>
                <w:sz w:val="16"/>
              </w:rPr>
              <w:t>0, 0</w:t>
            </w:r>
          </w:p>
        </w:tc>
        <w:tc>
          <w:tcPr>
            <w:tcW w:type="dxa" w:w="2491"/>
          </w:tcPr>
          <w:p>
            <w:pPr>
              <w:spacing w:after="0"/>
              <w:jc w:val="left"/>
            </w:pPr>
            <w:r>
              <w:rPr>
                <w:sz w:val="16"/>
              </w:rPr>
              <w:t>RAVANNA to DODDRIDGE</w:t>
            </w:r>
          </w:p>
        </w:tc>
        <w:tc>
          <w:tcPr>
            <w:tcW w:type="dxa" w:w="712"/>
          </w:tcPr>
          <w:p>
            <w:pPr>
              <w:spacing w:after="0"/>
              <w:jc w:val="left"/>
            </w:pPr>
          </w:p>
        </w:tc>
        <w:tc>
          <w:tcPr>
            <w:tcW w:type="dxa" w:w="2512"/>
          </w:tcPr>
          <w:p>
            <w:pPr>
              <w:spacing w:after="0"/>
              <w:jc w:val="left"/>
            </w:pPr>
            <w:r>
              <w:rPr>
                <w:sz w:val="16"/>
              </w:rPr>
              <w:t>B1-c worst recorded: Tornado</w:t>
            </w:r>
          </w:p>
        </w:tc>
      </w:tr>
      <w:tr>
        <w:trPr>
          <w:cantSplit/>
        </w:trPr>
        <w:tc>
          <w:tcPr>
            <w:tcW w:type="dxa" w:w="1037"/>
          </w:tcPr>
          <w:p>
            <w:pPr>
              <w:spacing w:after="0"/>
              <w:jc w:val="left"/>
            </w:pPr>
            <w:r>
              <w:rPr>
                <w:sz w:val="16"/>
              </w:rPr>
              <w:t>2008-03-31</w:t>
            </w:r>
          </w:p>
        </w:tc>
        <w:tc>
          <w:tcPr>
            <w:tcW w:type="dxa" w:w="1215"/>
          </w:tcPr>
          <w:p>
            <w:pPr>
              <w:spacing w:after="0"/>
              <w:jc w:val="left"/>
            </w:pPr>
            <w:r>
              <w:rPr>
                <w:sz w:val="16"/>
              </w:rPr>
              <w:t>Hail</w:t>
            </w:r>
          </w:p>
        </w:tc>
        <w:tc>
          <w:tcPr>
            <w:tcW w:type="dxa" w:w="2035"/>
          </w:tcPr>
          <w:p>
            <w:pPr>
              <w:spacing w:after="0"/>
              <w:jc w:val="left"/>
            </w:pPr>
            <w:r>
              <w:rPr>
                <w:sz w:val="16"/>
              </w:rPr>
              <w:t>4 in</w:t>
            </w:r>
          </w:p>
        </w:tc>
        <w:tc>
          <w:tcPr>
            <w:tcW w:type="dxa" w:w="3171"/>
          </w:tcPr>
          <w:p>
            <w:pPr>
              <w:spacing w:after="0"/>
              <w:jc w:val="left"/>
            </w:pPr>
            <w:r>
              <w:rPr>
                <w:sz w:val="16"/>
              </w:rPr>
              <w:t>$85,000,000 property; $0 crops (2008 dollars)</w:t>
            </w:r>
          </w:p>
        </w:tc>
        <w:tc>
          <w:tcPr>
            <w:tcW w:type="dxa" w:w="938"/>
          </w:tcPr>
          <w:p>
            <w:pPr>
              <w:spacing w:after="0"/>
              <w:jc w:val="right"/>
            </w:pPr>
            <w:r>
              <w:rPr>
                <w:sz w:val="16"/>
              </w:rPr>
              <w:t>0, 0</w:t>
            </w:r>
          </w:p>
        </w:tc>
        <w:tc>
          <w:tcPr>
            <w:tcW w:type="dxa" w:w="2491"/>
          </w:tcPr>
          <w:p>
            <w:pPr>
              <w:spacing w:after="0"/>
              <w:jc w:val="left"/>
            </w:pPr>
            <w:r>
              <w:rPr>
                <w:sz w:val="16"/>
              </w:rPr>
              <w:t>(TXK)TEXARKANA ARPT</w:t>
            </w:r>
          </w:p>
        </w:tc>
        <w:tc>
          <w:tcPr>
            <w:tcW w:type="dxa" w:w="712"/>
          </w:tcPr>
          <w:p>
            <w:pPr>
              <w:spacing w:after="0"/>
              <w:jc w:val="left"/>
            </w:pPr>
          </w:p>
        </w:tc>
        <w:tc>
          <w:tcPr>
            <w:tcW w:type="dxa" w:w="2512"/>
          </w:tcPr>
          <w:p>
            <w:pPr>
              <w:spacing w:after="0"/>
              <w:jc w:val="left"/>
            </w:pPr>
            <w:r>
              <w:rPr>
                <w:sz w:val="16"/>
              </w:rPr>
              <w:t>B1-c worst recorded: Hail</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035"/>
          </w:tcPr>
          <w:p>
            <w:pPr>
              <w:spacing w:after="0"/>
              <w:jc w:val="left"/>
            </w:pPr>
            <w:r>
              <w:rPr>
                <w:sz w:val="16"/>
              </w:rPr>
              <w:t>46 kt (53 mph) measured gust</w:t>
            </w:r>
          </w:p>
        </w:tc>
        <w:tc>
          <w:tcPr>
            <w:tcW w:type="dxa" w:w="3171"/>
          </w:tcPr>
          <w:p>
            <w:pPr>
              <w:spacing w:after="0"/>
              <w:jc w:val="left"/>
            </w:pPr>
            <w:r>
              <w:rPr>
                <w:sz w:val="16"/>
              </w:rPr>
              <w:t>$5,000 property; $0 crops (zone total, 2008 dollars)</w:t>
            </w:r>
          </w:p>
        </w:tc>
        <w:tc>
          <w:tcPr>
            <w:tcW w:type="dxa" w:w="938"/>
          </w:tcPr>
          <w:p>
            <w:pPr>
              <w:spacing w:after="0"/>
              <w:jc w:val="right"/>
            </w:pPr>
            <w:r>
              <w:rPr>
                <w:sz w:val="16"/>
              </w:rPr>
              <w:t>0, 0</w:t>
            </w:r>
          </w:p>
        </w:tc>
        <w:tc>
          <w:tcPr>
            <w:tcW w:type="dxa" w:w="2491"/>
          </w:tcPr>
          <w:p>
            <w:pPr>
              <w:spacing w:after="0"/>
              <w:jc w:val="left"/>
            </w:pPr>
            <w:r>
              <w:rPr>
                <w:sz w:val="16"/>
              </w:rPr>
              <w:t>NWS zone ARZ070 (MILLER), zone-level</w:t>
            </w:r>
          </w:p>
        </w:tc>
        <w:tc>
          <w:tcPr>
            <w:tcW w:type="dxa" w:w="712"/>
          </w:tcPr>
          <w:p>
            <w:pPr>
              <w:spacing w:after="0"/>
              <w:jc w:val="left"/>
            </w:pPr>
          </w:p>
        </w:tc>
        <w:tc>
          <w:tcPr>
            <w:tcW w:type="dxa" w:w="2512"/>
          </w:tcPr>
          <w:p>
            <w:pPr>
              <w:spacing w:after="0"/>
              <w:jc w:val="left"/>
            </w:pPr>
            <w:r>
              <w:rPr>
                <w:sz w:val="16"/>
              </w:rPr>
              <w:t>B1-c worst recorded: High Wind and Strong Wind</w:t>
            </w:r>
          </w:p>
        </w:tc>
      </w:tr>
      <w:tr>
        <w:trPr>
          <w:cantSplit/>
        </w:trPr>
        <w:tc>
          <w:tcPr>
            <w:tcW w:type="dxa" w:w="1037"/>
          </w:tcPr>
          <w:p>
            <w:pPr>
              <w:spacing w:after="0"/>
              <w:jc w:val="left"/>
            </w:pPr>
            <w:r>
              <w:rPr>
                <w:sz w:val="16"/>
              </w:rPr>
              <w:t>2007-06-19</w:t>
            </w:r>
          </w:p>
        </w:tc>
        <w:tc>
          <w:tcPr>
            <w:tcW w:type="dxa" w:w="1215"/>
          </w:tcPr>
          <w:p>
            <w:pPr>
              <w:spacing w:after="0"/>
              <w:jc w:val="left"/>
            </w:pPr>
            <w:r>
              <w:rPr>
                <w:sz w:val="16"/>
              </w:rPr>
              <w:t>Lightning</w:t>
            </w:r>
          </w:p>
        </w:tc>
        <w:tc>
          <w:tcPr>
            <w:tcW w:type="dxa" w:w="2035"/>
          </w:tcPr>
          <w:p>
            <w:pPr>
              <w:spacing w:after="0"/>
              <w:jc w:val="left"/>
            </w:pPr>
          </w:p>
        </w:tc>
        <w:tc>
          <w:tcPr>
            <w:tcW w:type="dxa" w:w="3171"/>
          </w:tcPr>
          <w:p>
            <w:pPr>
              <w:spacing w:after="0"/>
              <w:jc w:val="left"/>
            </w:pPr>
            <w:r>
              <w:rPr>
                <w:sz w:val="16"/>
              </w:rPr>
              <w:t>$100,000 property; $0 crops (2007 dollars)</w:t>
            </w:r>
          </w:p>
        </w:tc>
        <w:tc>
          <w:tcPr>
            <w:tcW w:type="dxa" w:w="938"/>
          </w:tcPr>
          <w:p>
            <w:pPr>
              <w:spacing w:after="0"/>
              <w:jc w:val="right"/>
            </w:pPr>
            <w:r>
              <w:rPr>
                <w:sz w:val="16"/>
              </w:rPr>
              <w:t>0, 0</w:t>
            </w:r>
          </w:p>
        </w:tc>
        <w:tc>
          <w:tcPr>
            <w:tcW w:type="dxa" w:w="2491"/>
          </w:tcPr>
          <w:p>
            <w:pPr>
              <w:spacing w:after="0"/>
              <w:jc w:val="left"/>
            </w:pPr>
            <w:r>
              <w:rPr>
                <w:sz w:val="16"/>
              </w:rPr>
              <w:t>GARLAND</w:t>
            </w:r>
          </w:p>
        </w:tc>
        <w:tc>
          <w:tcPr>
            <w:tcW w:type="dxa" w:w="712"/>
          </w:tcPr>
          <w:p>
            <w:pPr>
              <w:spacing w:after="0"/>
              <w:jc w:val="left"/>
            </w:pPr>
          </w:p>
        </w:tc>
        <w:tc>
          <w:tcPr>
            <w:tcW w:type="dxa" w:w="2512"/>
          </w:tcPr>
          <w:p>
            <w:pPr>
              <w:spacing w:after="0"/>
              <w:jc w:val="left"/>
            </w:pPr>
            <w:r>
              <w:rPr>
                <w:sz w:val="16"/>
              </w:rPr>
              <w:t>B1-c worst recorded: Lightning</w:t>
            </w:r>
          </w:p>
        </w:tc>
      </w:tr>
      <w:tr>
        <w:trPr>
          <w:cantSplit/>
        </w:trPr>
        <w:tc>
          <w:tcPr>
            <w:tcW w:type="dxa" w:w="1037"/>
          </w:tcPr>
          <w:p>
            <w:pPr>
              <w:spacing w:after="0"/>
              <w:jc w:val="left"/>
            </w:pPr>
            <w:r>
              <w:rPr>
                <w:sz w:val="16"/>
              </w:rPr>
              <w:t>2000-12-12</w:t>
            </w:r>
          </w:p>
        </w:tc>
        <w:tc>
          <w:tcPr>
            <w:tcW w:type="dxa" w:w="1215"/>
          </w:tcPr>
          <w:p>
            <w:pPr>
              <w:spacing w:after="0"/>
              <w:jc w:val="left"/>
            </w:pPr>
            <w:r>
              <w:rPr>
                <w:sz w:val="16"/>
              </w:rPr>
              <w:t>Ice Storm</w:t>
            </w:r>
          </w:p>
        </w:tc>
        <w:tc>
          <w:tcPr>
            <w:tcW w:type="dxa" w:w="2035"/>
          </w:tcPr>
          <w:p>
            <w:pPr>
              <w:spacing w:after="0"/>
              <w:jc w:val="left"/>
            </w:pPr>
          </w:p>
        </w:tc>
        <w:tc>
          <w:tcPr>
            <w:tcW w:type="dxa" w:w="3171"/>
          </w:tcPr>
          <w:p>
            <w:pPr>
              <w:spacing w:after="0"/>
              <w:jc w:val="left"/>
            </w:pPr>
            <w:r>
              <w:rPr>
                <w:sz w:val="16"/>
              </w:rPr>
              <w:t>$40,000,000 property; crops not reported (zone total, 2000 dollars)</w:t>
            </w:r>
          </w:p>
        </w:tc>
        <w:tc>
          <w:tcPr>
            <w:tcW w:type="dxa" w:w="938"/>
          </w:tcPr>
          <w:p>
            <w:pPr>
              <w:spacing w:after="0"/>
              <w:jc w:val="right"/>
            </w:pPr>
            <w:r>
              <w:rPr>
                <w:sz w:val="16"/>
              </w:rPr>
              <w:t>0, 0</w:t>
            </w:r>
          </w:p>
        </w:tc>
        <w:tc>
          <w:tcPr>
            <w:tcW w:type="dxa" w:w="2491"/>
          </w:tcPr>
          <w:p>
            <w:pPr>
              <w:spacing w:after="0"/>
              <w:jc w:val="left"/>
            </w:pPr>
            <w:r>
              <w:rPr>
                <w:sz w:val="16"/>
              </w:rPr>
              <w:t>NWS zone ARZ070 (MILLER), zone-level</w:t>
            </w:r>
          </w:p>
        </w:tc>
        <w:tc>
          <w:tcPr>
            <w:tcW w:type="dxa" w:w="712"/>
          </w:tcPr>
          <w:p>
            <w:pPr>
              <w:spacing w:after="0"/>
              <w:jc w:val="left"/>
            </w:pPr>
          </w:p>
        </w:tc>
        <w:tc>
          <w:tcPr>
            <w:tcW w:type="dxa" w:w="2512"/>
          </w:tcPr>
          <w:p>
            <w:pPr>
              <w:spacing w:after="0"/>
              <w:jc w:val="left"/>
            </w:pPr>
            <w:r>
              <w:rPr>
                <w:sz w:val="16"/>
              </w:rPr>
              <w:t>B1-c worst recorded: Ice Storm</w:t>
            </w:r>
          </w:p>
        </w:tc>
      </w:tr>
      <w:tr>
        <w:trPr>
          <w:cantSplit/>
        </w:trPr>
        <w:tc>
          <w:tcPr>
            <w:tcW w:type="dxa" w:w="1037"/>
          </w:tcPr>
          <w:p>
            <w:pPr>
              <w:spacing w:after="0"/>
              <w:jc w:val="left"/>
            </w:pPr>
            <w:r>
              <w:rPr>
                <w:sz w:val="16"/>
              </w:rPr>
              <w:t>2000-05-19</w:t>
            </w:r>
          </w:p>
        </w:tc>
        <w:tc>
          <w:tcPr>
            <w:tcW w:type="dxa" w:w="1215"/>
          </w:tcPr>
          <w:p>
            <w:pPr>
              <w:spacing w:after="0"/>
              <w:jc w:val="left"/>
            </w:pPr>
            <w:r>
              <w:rPr>
                <w:sz w:val="16"/>
              </w:rPr>
              <w:t>Thunderstorm Wind</w:t>
            </w:r>
          </w:p>
        </w:tc>
        <w:tc>
          <w:tcPr>
            <w:tcW w:type="dxa" w:w="2035"/>
          </w:tcPr>
          <w:p>
            <w:pPr>
              <w:spacing w:after="0"/>
              <w:jc w:val="left"/>
            </w:pPr>
            <w:r>
              <w:rPr>
                <w:sz w:val="16"/>
              </w:rPr>
              <w:t>58 kt (67 mph) estimated</w:t>
            </w:r>
          </w:p>
        </w:tc>
        <w:tc>
          <w:tcPr>
            <w:tcW w:type="dxa" w:w="3171"/>
          </w:tcPr>
          <w:p>
            <w:pPr>
              <w:spacing w:after="0"/>
              <w:jc w:val="left"/>
            </w:pPr>
            <w:r>
              <w:rPr>
                <w:sz w:val="16"/>
              </w:rPr>
              <w:t>$40,000 property; crops not reported (2000 dollars)</w:t>
            </w:r>
          </w:p>
        </w:tc>
        <w:tc>
          <w:tcPr>
            <w:tcW w:type="dxa" w:w="938"/>
          </w:tcPr>
          <w:p>
            <w:pPr>
              <w:spacing w:after="0"/>
              <w:jc w:val="right"/>
            </w:pPr>
            <w:r>
              <w:rPr>
                <w:sz w:val="16"/>
              </w:rPr>
              <w:t>1, 2</w:t>
            </w:r>
          </w:p>
        </w:tc>
        <w:tc>
          <w:tcPr>
            <w:tcW w:type="dxa" w:w="2491"/>
          </w:tcPr>
          <w:p>
            <w:pPr>
              <w:spacing w:after="0"/>
              <w:jc w:val="left"/>
            </w:pPr>
            <w:r>
              <w:rPr>
                <w:sz w:val="16"/>
              </w:rPr>
              <w:t>TEXARKANA</w:t>
            </w:r>
          </w:p>
        </w:tc>
        <w:tc>
          <w:tcPr>
            <w:tcW w:type="dxa" w:w="712"/>
          </w:tcPr>
          <w:p>
            <w:pPr>
              <w:spacing w:after="0"/>
              <w:jc w:val="left"/>
            </w:pPr>
          </w:p>
        </w:tc>
        <w:tc>
          <w:tcPr>
            <w:tcW w:type="dxa" w:w="2512"/>
          </w:tcPr>
          <w:p>
            <w:pPr>
              <w:spacing w:after="0"/>
              <w:jc w:val="left"/>
            </w:pPr>
            <w:r>
              <w:rPr>
                <w:sz w:val="16"/>
              </w:rPr>
              <w:t>deaths or injuries recorded</w:t>
            </w:r>
          </w:p>
        </w:tc>
      </w:tr>
      <w:tr>
        <w:trPr>
          <w:cantSplit/>
        </w:trPr>
        <w:tc>
          <w:tcPr>
            <w:tcW w:type="dxa" w:w="1037"/>
          </w:tcPr>
          <w:p>
            <w:pPr>
              <w:spacing w:after="0"/>
              <w:jc w:val="left"/>
            </w:pPr>
            <w:r>
              <w:rPr>
                <w:sz w:val="16"/>
              </w:rPr>
              <w:t>1998-05-28</w:t>
            </w:r>
          </w:p>
        </w:tc>
        <w:tc>
          <w:tcPr>
            <w:tcW w:type="dxa" w:w="1215"/>
          </w:tcPr>
          <w:p>
            <w:pPr>
              <w:spacing w:after="0"/>
              <w:jc w:val="left"/>
            </w:pPr>
            <w:r>
              <w:rPr>
                <w:sz w:val="16"/>
              </w:rPr>
              <w:t>Flash Flood</w:t>
            </w:r>
          </w:p>
        </w:tc>
        <w:tc>
          <w:tcPr>
            <w:tcW w:type="dxa" w:w="2035"/>
          </w:tcPr>
          <w:p>
            <w:pPr>
              <w:spacing w:after="0"/>
              <w:jc w:val="left"/>
            </w:pPr>
          </w:p>
        </w:tc>
        <w:tc>
          <w:tcPr>
            <w:tcW w:type="dxa" w:w="3171"/>
          </w:tcPr>
          <w:p>
            <w:pPr>
              <w:spacing w:after="0"/>
              <w:jc w:val="left"/>
            </w:pPr>
            <w:r>
              <w:rPr>
                <w:sz w:val="16"/>
              </w:rPr>
              <w:t>$1,100,000 property; crops not reported (1998 dollars)</w:t>
            </w:r>
          </w:p>
        </w:tc>
        <w:tc>
          <w:tcPr>
            <w:tcW w:type="dxa" w:w="938"/>
          </w:tcPr>
          <w:p>
            <w:pPr>
              <w:spacing w:after="0"/>
              <w:jc w:val="right"/>
            </w:pPr>
            <w:r>
              <w:rPr>
                <w:sz w:val="16"/>
              </w:rPr>
              <w:t>0, 0</w:t>
            </w:r>
          </w:p>
        </w:tc>
        <w:tc>
          <w:tcPr>
            <w:tcW w:type="dxa" w:w="2491"/>
          </w:tcPr>
          <w:p>
            <w:pPr>
              <w:spacing w:after="0"/>
              <w:jc w:val="left"/>
            </w:pPr>
            <w:r>
              <w:rPr>
                <w:sz w:val="16"/>
              </w:rPr>
              <w:t>TEXARKANA</w:t>
            </w:r>
          </w:p>
        </w:tc>
        <w:tc>
          <w:tcPr>
            <w:tcW w:type="dxa" w:w="712"/>
          </w:tcPr>
          <w:p>
            <w:pPr>
              <w:spacing w:after="0"/>
              <w:jc w:val="left"/>
            </w:pPr>
          </w:p>
        </w:tc>
        <w:tc>
          <w:tcPr>
            <w:tcW w:type="dxa" w:w="25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1980-10-17</w:t>
            </w:r>
          </w:p>
        </w:tc>
        <w:tc>
          <w:tcPr>
            <w:tcW w:type="dxa" w:w="1215"/>
          </w:tcPr>
          <w:p>
            <w:pPr>
              <w:spacing w:after="0"/>
              <w:jc w:val="left"/>
            </w:pPr>
            <w:r>
              <w:rPr>
                <w:sz w:val="16"/>
              </w:rPr>
              <w:t>Tornado</w:t>
            </w:r>
          </w:p>
        </w:tc>
        <w:tc>
          <w:tcPr>
            <w:tcW w:type="dxa" w:w="2035"/>
          </w:tcPr>
          <w:p>
            <w:pPr>
              <w:spacing w:after="0"/>
              <w:jc w:val="left"/>
            </w:pPr>
            <w:r>
              <w:rPr>
                <w:sz w:val="16"/>
              </w:rPr>
              <w:t>F2, 0.5 mi path length (whole path, pre-1996), 27 yd wide</w:t>
            </w:r>
          </w:p>
        </w:tc>
        <w:tc>
          <w:tcPr>
            <w:tcW w:type="dxa" w:w="3171"/>
          </w:tcPr>
          <w:p>
            <w:pPr>
              <w:spacing w:after="0"/>
              <w:jc w:val="left"/>
            </w:pPr>
            <w:r>
              <w:rPr>
                <w:sz w:val="16"/>
              </w:rPr>
              <w:t>$250,000 property; crops not recorded (1980 dollars)</w:t>
            </w:r>
          </w:p>
        </w:tc>
        <w:tc>
          <w:tcPr>
            <w:tcW w:type="dxa" w:w="938"/>
          </w:tcPr>
          <w:p>
            <w:pPr>
              <w:spacing w:after="0"/>
              <w:jc w:val="right"/>
            </w:pPr>
            <w:r>
              <w:rPr>
                <w:sz w:val="16"/>
              </w:rPr>
              <w:t>0, 3</w:t>
            </w:r>
          </w:p>
        </w:tc>
        <w:tc>
          <w:tcPr>
            <w:tcW w:type="dxa" w:w="2491"/>
          </w:tcPr>
          <w:p>
            <w:pPr>
              <w:spacing w:after="0"/>
              <w:jc w:val="left"/>
            </w:pPr>
            <w:r>
              <w:rPr>
                <w:sz w:val="16"/>
              </w:rPr>
              <w:t>location not recorded</w:t>
            </w:r>
          </w:p>
        </w:tc>
        <w:tc>
          <w:tcPr>
            <w:tcW w:type="dxa" w:w="712"/>
          </w:tcPr>
          <w:p>
            <w:pPr>
              <w:spacing w:after="0"/>
              <w:jc w:val="left"/>
            </w:pPr>
          </w:p>
        </w:tc>
        <w:tc>
          <w:tcPr>
            <w:tcW w:type="dxa" w:w="251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0.947</w:t>
            </w:r>
          </w:p>
        </w:tc>
        <w:tc>
          <w:tcPr>
            <w:tcW w:type="dxa" w:w="1335"/>
          </w:tcPr>
          <w:p>
            <w:pPr>
              <w:spacing w:after="0"/>
              <w:jc w:val="left"/>
            </w:pPr>
            <w:r>
              <w:rPr>
                <w:sz w:val="16"/>
              </w:rPr>
              <w:t>event-days per year</w:t>
            </w:r>
          </w:p>
        </w:tc>
        <w:tc>
          <w:tcPr>
            <w:tcW w:type="dxa" w:w="1717"/>
          </w:tcPr>
          <w:p>
            <w:pPr>
              <w:spacing w:after="0"/>
              <w:jc w:val="left"/>
            </w:pPr>
            <w:r>
              <w:rPr>
                <w:sz w:val="16"/>
              </w:rPr>
              <w:t>about 0.947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28.5</w:t>
            </w:r>
          </w:p>
        </w:tc>
        <w:tc>
          <w:tcPr>
            <w:tcW w:type="dxa" w:w="1335"/>
          </w:tcPr>
          <w:p>
            <w:pPr>
              <w:spacing w:after="0"/>
              <w:jc w:val="left"/>
            </w:pPr>
            <w:r>
              <w:rPr>
                <w:sz w:val="16"/>
              </w:rPr>
              <w:t>event-days per year</w:t>
            </w:r>
          </w:p>
        </w:tc>
        <w:tc>
          <w:tcPr>
            <w:tcW w:type="dxa" w:w="1717"/>
          </w:tcPr>
          <w:p>
            <w:pPr>
              <w:spacing w:after="0"/>
              <w:jc w:val="left"/>
            </w:pPr>
            <w:r>
              <w:rPr>
                <w:sz w:val="16"/>
              </w:rPr>
              <w:t>about 28.5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868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0.183%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5.29</w:t>
            </w:r>
          </w:p>
        </w:tc>
        <w:tc>
          <w:tcPr>
            <w:tcW w:type="dxa" w:w="1335"/>
          </w:tcPr>
          <w:p>
            <w:pPr>
              <w:spacing w:after="0"/>
              <w:jc w:val="left"/>
            </w:pPr>
            <w:r>
              <w:rPr>
                <w:sz w:val="16"/>
              </w:rPr>
              <w:t>events per year</w:t>
            </w:r>
          </w:p>
        </w:tc>
        <w:tc>
          <w:tcPr>
            <w:tcW w:type="dxa" w:w="1717"/>
          </w:tcPr>
          <w:p>
            <w:pPr>
              <w:spacing w:after="0"/>
              <w:jc w:val="left"/>
            </w:pPr>
            <w:r>
              <w:rPr>
                <w:sz w:val="16"/>
              </w:rPr>
              <w:t>about 5.29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200.8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19.1</w:t>
            </w:r>
          </w:p>
        </w:tc>
        <w:tc>
          <w:tcPr>
            <w:tcW w:type="dxa" w:w="1335"/>
          </w:tcPr>
          <w:p>
            <w:pPr>
              <w:spacing w:after="0"/>
              <w:jc w:val="left"/>
            </w:pPr>
            <w:r>
              <w:rPr>
                <w:sz w:val="16"/>
              </w:rPr>
              <w:t>event-days per year</w:t>
            </w:r>
          </w:p>
        </w:tc>
        <w:tc>
          <w:tcPr>
            <w:tcW w:type="dxa" w:w="1717"/>
          </w:tcPr>
          <w:p>
            <w:pPr>
              <w:spacing w:after="0"/>
              <w:jc w:val="left"/>
            </w:pPr>
            <w:r>
              <w:rPr>
                <w:sz w:val="16"/>
              </w:rPr>
              <w:t>about 19.1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0.0253</w:t>
            </w:r>
          </w:p>
        </w:tc>
        <w:tc>
          <w:tcPr>
            <w:tcW w:type="dxa" w:w="1335"/>
          </w:tcPr>
          <w:p>
            <w:pPr>
              <w:spacing w:after="0"/>
              <w:jc w:val="left"/>
            </w:pPr>
            <w:r>
              <w:rPr>
                <w:sz w:val="16"/>
              </w:rPr>
              <w:t>events per year</w:t>
            </w:r>
          </w:p>
        </w:tc>
        <w:tc>
          <w:tcPr>
            <w:tcW w:type="dxa" w:w="1717"/>
          </w:tcPr>
          <w:p>
            <w:pPr>
              <w:spacing w:after="0"/>
              <w:jc w:val="left"/>
            </w:pPr>
            <w:r>
              <w:rPr>
                <w:sz w:val="16"/>
              </w:rPr>
              <w:t>about 1 in 40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0.764</w:t>
            </w:r>
          </w:p>
        </w:tc>
        <w:tc>
          <w:tcPr>
            <w:tcW w:type="dxa" w:w="1335"/>
          </w:tcPr>
          <w:p>
            <w:pPr>
              <w:spacing w:after="0"/>
              <w:jc w:val="left"/>
            </w:pPr>
            <w:r>
              <w:rPr>
                <w:sz w:val="16"/>
              </w:rPr>
              <w:t>event-days per year</w:t>
            </w:r>
          </w:p>
        </w:tc>
        <w:tc>
          <w:tcPr>
            <w:tcW w:type="dxa" w:w="1717"/>
          </w:tcPr>
          <w:p>
            <w:pPr>
              <w:spacing w:after="0"/>
              <w:jc w:val="left"/>
            </w:pPr>
            <w:r>
              <w:rPr>
                <w:sz w:val="16"/>
              </w:rPr>
              <w:t>about 0.764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52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1.29</w:t>
            </w:r>
          </w:p>
        </w:tc>
        <w:tc>
          <w:tcPr>
            <w:tcW w:type="dxa" w:w="1335"/>
          </w:tcPr>
          <w:p>
            <w:pPr>
              <w:spacing w:after="0"/>
              <w:jc w:val="left"/>
            </w:pPr>
            <w:r>
              <w:rPr>
                <w:sz w:val="16"/>
              </w:rPr>
              <w:t>event-days per year</w:t>
            </w:r>
          </w:p>
        </w:tc>
        <w:tc>
          <w:tcPr>
            <w:tcW w:type="dxa" w:w="1717"/>
          </w:tcPr>
          <w:p>
            <w:pPr>
              <w:spacing w:after="0"/>
              <w:jc w:val="left"/>
            </w:pPr>
            <w:r>
              <w:rPr>
                <w:sz w:val="16"/>
              </w:rPr>
              <w:t>about 1.29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36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0.171</w:t>
            </w:r>
          </w:p>
        </w:tc>
        <w:tc>
          <w:tcPr>
            <w:tcW w:type="dxa" w:w="1335"/>
          </w:tcPr>
          <w:p>
            <w:pPr>
              <w:spacing w:after="0"/>
              <w:jc w:val="left"/>
            </w:pPr>
            <w:r>
              <w:rPr>
                <w:sz w:val="16"/>
              </w:rPr>
              <w:t>events per year (modeled)</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62.2</w:t>
            </w:r>
          </w:p>
        </w:tc>
        <w:tc>
          <w:tcPr>
            <w:tcW w:type="dxa" w:w="1335"/>
          </w:tcPr>
          <w:p>
            <w:pPr>
              <w:spacing w:after="0"/>
              <w:jc w:val="left"/>
            </w:pPr>
            <w:r>
              <w:rPr>
                <w:sz w:val="16"/>
              </w:rPr>
              <w:t>days per year with a strike</w:t>
            </w:r>
          </w:p>
        </w:tc>
        <w:tc>
          <w:tcPr>
            <w:tcW w:type="dxa" w:w="1717"/>
          </w:tcPr>
          <w:p>
            <w:pPr>
              <w:spacing w:after="0"/>
              <w:jc w:val="left"/>
            </w:pPr>
            <w:r>
              <w:rPr>
                <w:sz w:val="16"/>
              </w:rPr>
              <w:t>about 62.2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5.35</w:t>
            </w:r>
          </w:p>
        </w:tc>
        <w:tc>
          <w:tcPr>
            <w:tcW w:type="dxa" w:w="1335"/>
          </w:tcPr>
          <w:p>
            <w:pPr>
              <w:spacing w:after="0"/>
              <w:jc w:val="left"/>
            </w:pPr>
            <w:r>
              <w:rPr>
                <w:sz w:val="16"/>
              </w:rPr>
              <w:t>events per year</w:t>
            </w:r>
          </w:p>
        </w:tc>
        <w:tc>
          <w:tcPr>
            <w:tcW w:type="dxa" w:w="1717"/>
          </w:tcPr>
          <w:p>
            <w:pPr>
              <w:spacing w:after="0"/>
              <w:jc w:val="left"/>
            </w:pPr>
            <w:r>
              <w:rPr>
                <w:sz w:val="16"/>
              </w:rPr>
              <w:t>about 5.35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0.49</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0.00105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0.105%</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4.21</w:t>
            </w:r>
          </w:p>
        </w:tc>
        <w:tc>
          <w:tcPr>
            <w:tcW w:type="dxa" w:w="1335"/>
          </w:tcPr>
          <w:p>
            <w:pPr>
              <w:spacing w:after="0"/>
              <w:jc w:val="left"/>
            </w:pPr>
            <w:r>
              <w:rPr>
                <w:sz w:val="16"/>
              </w:rPr>
              <w:t>event-days per year</w:t>
            </w:r>
          </w:p>
        </w:tc>
        <w:tc>
          <w:tcPr>
            <w:tcW w:type="dxa" w:w="1717"/>
          </w:tcPr>
          <w:p>
            <w:pPr>
              <w:spacing w:after="0"/>
              <w:jc w:val="left"/>
            </w:pPr>
            <w:r>
              <w:rPr>
                <w:sz w:val="16"/>
              </w:rPr>
              <w:t>about 4.21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80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14 of 14</w:t>
            </w:r>
          </w:p>
        </w:tc>
        <w:tc>
          <w:tcPr>
            <w:tcW w:type="dxa" w:w="1056"/>
          </w:tcPr>
          <w:p>
            <w:pPr>
              <w:spacing w:after="0"/>
              <w:jc w:val="right"/>
            </w:pPr>
            <w:r>
              <w:rPr>
                <w:sz w:val="16"/>
              </w:rPr>
              <w:t>16.4</w:t>
            </w:r>
          </w:p>
        </w:tc>
        <w:tc>
          <w:tcPr>
            <w:tcW w:type="dxa" w:w="1108"/>
          </w:tcPr>
          <w:p>
            <w:pPr>
              <w:spacing w:after="0"/>
              <w:jc w:val="right"/>
            </w:pPr>
            <w:r>
              <w:rPr>
                <w:sz w:val="16"/>
              </w:rPr>
              <w:t>42.1</w:t>
            </w:r>
          </w:p>
        </w:tc>
        <w:tc>
          <w:tcPr>
            <w:tcW w:type="dxa" w:w="1056"/>
          </w:tcPr>
          <w:p>
            <w:pPr>
              <w:spacing w:after="0"/>
              <w:jc w:val="right"/>
            </w:pPr>
            <w:r>
              <w:rPr>
                <w:sz w:val="16"/>
              </w:rPr>
              <w:t>56.8</w:t>
            </w:r>
          </w:p>
        </w:tc>
        <w:tc>
          <w:tcPr>
            <w:tcW w:type="dxa" w:w="7802"/>
          </w:tcPr>
          <w:p>
            <w:pPr>
              <w:spacing w:after="0"/>
              <w:jc w:val="left"/>
            </w:pPr>
            <w:r>
              <w:rPr>
                <w:sz w:val="16"/>
              </w:rPr>
              <w:t>Relatively Moderate 5, Relatively Low 8, Very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3 of 14</w:t>
            </w:r>
          </w:p>
        </w:tc>
        <w:tc>
          <w:tcPr>
            <w:tcW w:type="dxa" w:w="1056"/>
          </w:tcPr>
          <w:p>
            <w:pPr>
              <w:spacing w:after="0"/>
              <w:jc w:val="right"/>
            </w:pPr>
            <w:r>
              <w:rPr>
                <w:sz w:val="16"/>
              </w:rPr>
              <w:t>79.8</w:t>
            </w:r>
          </w:p>
        </w:tc>
        <w:tc>
          <w:tcPr>
            <w:tcW w:type="dxa" w:w="1108"/>
          </w:tcPr>
          <w:p>
            <w:pPr>
              <w:spacing w:after="0"/>
              <w:jc w:val="right"/>
            </w:pPr>
            <w:r>
              <w:rPr>
                <w:sz w:val="16"/>
              </w:rPr>
              <w:t>98.3</w:t>
            </w:r>
          </w:p>
        </w:tc>
        <w:tc>
          <w:tcPr>
            <w:tcW w:type="dxa" w:w="1056"/>
          </w:tcPr>
          <w:p>
            <w:pPr>
              <w:spacing w:after="0"/>
              <w:jc w:val="right"/>
            </w:pPr>
            <w:r>
              <w:rPr>
                <w:sz w:val="16"/>
              </w:rPr>
              <w:t>98.6</w:t>
            </w:r>
          </w:p>
        </w:tc>
        <w:tc>
          <w:tcPr>
            <w:tcW w:type="dxa" w:w="7802"/>
          </w:tcPr>
          <w:p>
            <w:pPr>
              <w:spacing w:after="0"/>
              <w:jc w:val="left"/>
            </w:pPr>
            <w:r>
              <w:rPr>
                <w:sz w:val="16"/>
              </w:rPr>
              <w:t>Relatively High 2, Relatively Low 1, No Rating 11</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14 of 14</w:t>
            </w:r>
          </w:p>
        </w:tc>
        <w:tc>
          <w:tcPr>
            <w:tcW w:type="dxa" w:w="1056"/>
          </w:tcPr>
          <w:p>
            <w:pPr>
              <w:spacing w:after="0"/>
              <w:jc w:val="right"/>
            </w:pPr>
            <w:r>
              <w:rPr>
                <w:sz w:val="16"/>
              </w:rPr>
              <w:t>36.0</w:t>
            </w:r>
          </w:p>
        </w:tc>
        <w:tc>
          <w:tcPr>
            <w:tcW w:type="dxa" w:w="1108"/>
          </w:tcPr>
          <w:p>
            <w:pPr>
              <w:spacing w:after="0"/>
              <w:jc w:val="right"/>
            </w:pPr>
            <w:r>
              <w:rPr>
                <w:sz w:val="16"/>
              </w:rPr>
              <w:t>58.5</w:t>
            </w:r>
          </w:p>
        </w:tc>
        <w:tc>
          <w:tcPr>
            <w:tcW w:type="dxa" w:w="1056"/>
          </w:tcPr>
          <w:p>
            <w:pPr>
              <w:spacing w:after="0"/>
              <w:jc w:val="right"/>
            </w:pPr>
            <w:r>
              <w:rPr>
                <w:sz w:val="16"/>
              </w:rPr>
              <w:t>69.1</w:t>
            </w:r>
          </w:p>
        </w:tc>
        <w:tc>
          <w:tcPr>
            <w:tcW w:type="dxa" w:w="7802"/>
          </w:tcPr>
          <w:p>
            <w:pPr>
              <w:spacing w:after="0"/>
              <w:jc w:val="left"/>
            </w:pPr>
            <w:r>
              <w:rPr>
                <w:sz w:val="16"/>
              </w:rPr>
              <w:t>Relatively Low 13, Very Low 1</w:t>
            </w:r>
          </w:p>
        </w:tc>
      </w:tr>
      <w:tr>
        <w:trPr>
          <w:cantSplit/>
        </w:trPr>
        <w:tc>
          <w:tcPr>
            <w:tcW w:type="dxa" w:w="1690"/>
          </w:tcPr>
          <w:p>
            <w:pPr>
              <w:spacing w:after="0"/>
              <w:jc w:val="left"/>
            </w:pPr>
            <w:r>
              <w:rPr>
                <w:sz w:val="16"/>
              </w:rPr>
              <w:t>Hail</w:t>
            </w:r>
          </w:p>
        </w:tc>
        <w:tc>
          <w:tcPr>
            <w:tcW w:type="dxa" w:w="1399"/>
          </w:tcPr>
          <w:p>
            <w:pPr>
              <w:spacing w:after="0"/>
              <w:jc w:val="right"/>
            </w:pPr>
            <w:r>
              <w:rPr>
                <w:sz w:val="16"/>
              </w:rPr>
              <w:t>14 of 14</w:t>
            </w:r>
          </w:p>
        </w:tc>
        <w:tc>
          <w:tcPr>
            <w:tcW w:type="dxa" w:w="1056"/>
          </w:tcPr>
          <w:p>
            <w:pPr>
              <w:spacing w:after="0"/>
              <w:jc w:val="right"/>
            </w:pPr>
            <w:r>
              <w:rPr>
                <w:sz w:val="16"/>
              </w:rPr>
              <w:t>88.6</w:t>
            </w:r>
          </w:p>
        </w:tc>
        <w:tc>
          <w:tcPr>
            <w:tcW w:type="dxa" w:w="1108"/>
          </w:tcPr>
          <w:p>
            <w:pPr>
              <w:spacing w:after="0"/>
              <w:jc w:val="right"/>
            </w:pPr>
            <w:r>
              <w:rPr>
                <w:sz w:val="16"/>
              </w:rPr>
              <w:t>98.8</w:t>
            </w:r>
          </w:p>
        </w:tc>
        <w:tc>
          <w:tcPr>
            <w:tcW w:type="dxa" w:w="1056"/>
          </w:tcPr>
          <w:p>
            <w:pPr>
              <w:spacing w:after="0"/>
              <w:jc w:val="right"/>
            </w:pPr>
            <w:r>
              <w:rPr>
                <w:sz w:val="16"/>
              </w:rPr>
              <w:t>99.2</w:t>
            </w:r>
          </w:p>
        </w:tc>
        <w:tc>
          <w:tcPr>
            <w:tcW w:type="dxa" w:w="7802"/>
          </w:tcPr>
          <w:p>
            <w:pPr>
              <w:spacing w:after="0"/>
              <w:jc w:val="left"/>
            </w:pPr>
            <w:r>
              <w:rPr>
                <w:sz w:val="16"/>
              </w:rPr>
              <w:t>Very High 9, Relatively High 4, Relatively Moderate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14 of 14</w:t>
            </w:r>
          </w:p>
        </w:tc>
        <w:tc>
          <w:tcPr>
            <w:tcW w:type="dxa" w:w="1056"/>
          </w:tcPr>
          <w:p>
            <w:pPr>
              <w:spacing w:after="0"/>
              <w:jc w:val="right"/>
            </w:pPr>
            <w:r>
              <w:rPr>
                <w:sz w:val="16"/>
              </w:rPr>
              <w:t>2.7</w:t>
            </w:r>
          </w:p>
        </w:tc>
        <w:tc>
          <w:tcPr>
            <w:tcW w:type="dxa" w:w="1108"/>
          </w:tcPr>
          <w:p>
            <w:pPr>
              <w:spacing w:after="0"/>
              <w:jc w:val="right"/>
            </w:pPr>
            <w:r>
              <w:rPr>
                <w:sz w:val="16"/>
              </w:rPr>
              <w:t>86.3</w:t>
            </w:r>
          </w:p>
        </w:tc>
        <w:tc>
          <w:tcPr>
            <w:tcW w:type="dxa" w:w="1056"/>
          </w:tcPr>
          <w:p>
            <w:pPr>
              <w:spacing w:after="0"/>
              <w:jc w:val="right"/>
            </w:pPr>
            <w:r>
              <w:rPr>
                <w:sz w:val="16"/>
              </w:rPr>
              <w:t>93.6</w:t>
            </w:r>
          </w:p>
        </w:tc>
        <w:tc>
          <w:tcPr>
            <w:tcW w:type="dxa" w:w="7802"/>
          </w:tcPr>
          <w:p>
            <w:pPr>
              <w:spacing w:after="0"/>
              <w:jc w:val="left"/>
            </w:pPr>
            <w:r>
              <w:rPr>
                <w:sz w:val="16"/>
              </w:rPr>
              <w:t>Relatively High 9, Relatively Moderate 4,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14 of 14</w:t>
            </w:r>
          </w:p>
        </w:tc>
        <w:tc>
          <w:tcPr>
            <w:tcW w:type="dxa" w:w="1056"/>
          </w:tcPr>
          <w:p>
            <w:pPr>
              <w:spacing w:after="0"/>
              <w:jc w:val="right"/>
            </w:pPr>
            <w:r>
              <w:rPr>
                <w:sz w:val="16"/>
              </w:rPr>
              <w:t>28.9</w:t>
            </w:r>
          </w:p>
        </w:tc>
        <w:tc>
          <w:tcPr>
            <w:tcW w:type="dxa" w:w="1108"/>
          </w:tcPr>
          <w:p>
            <w:pPr>
              <w:spacing w:after="0"/>
              <w:jc w:val="right"/>
            </w:pPr>
            <w:r>
              <w:rPr>
                <w:sz w:val="16"/>
              </w:rPr>
              <w:t>41.7</w:t>
            </w:r>
          </w:p>
        </w:tc>
        <w:tc>
          <w:tcPr>
            <w:tcW w:type="dxa" w:w="1056"/>
          </w:tcPr>
          <w:p>
            <w:pPr>
              <w:spacing w:after="0"/>
              <w:jc w:val="right"/>
            </w:pPr>
            <w:r>
              <w:rPr>
                <w:sz w:val="16"/>
              </w:rPr>
              <w:t>58.7</w:t>
            </w:r>
          </w:p>
        </w:tc>
        <w:tc>
          <w:tcPr>
            <w:tcW w:type="dxa" w:w="7802"/>
          </w:tcPr>
          <w:p>
            <w:pPr>
              <w:spacing w:after="0"/>
              <w:jc w:val="left"/>
            </w:pPr>
            <w:r>
              <w:rPr>
                <w:sz w:val="16"/>
              </w:rPr>
              <w:t>Relatively Low 2, Very Low 12</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14 of 14</w:t>
            </w:r>
          </w:p>
        </w:tc>
        <w:tc>
          <w:tcPr>
            <w:tcW w:type="dxa" w:w="1056"/>
          </w:tcPr>
          <w:p>
            <w:pPr>
              <w:spacing w:after="0"/>
              <w:jc w:val="right"/>
            </w:pPr>
            <w:r>
              <w:rPr>
                <w:sz w:val="16"/>
              </w:rPr>
              <w:t>91.4</w:t>
            </w:r>
          </w:p>
        </w:tc>
        <w:tc>
          <w:tcPr>
            <w:tcW w:type="dxa" w:w="1108"/>
          </w:tcPr>
          <w:p>
            <w:pPr>
              <w:spacing w:after="0"/>
              <w:jc w:val="right"/>
            </w:pPr>
            <w:r>
              <w:rPr>
                <w:sz w:val="16"/>
              </w:rPr>
              <w:t>99.1</w:t>
            </w:r>
          </w:p>
        </w:tc>
        <w:tc>
          <w:tcPr>
            <w:tcW w:type="dxa" w:w="1056"/>
          </w:tcPr>
          <w:p>
            <w:pPr>
              <w:spacing w:after="0"/>
              <w:jc w:val="right"/>
            </w:pPr>
            <w:r>
              <w:rPr>
                <w:sz w:val="16"/>
              </w:rPr>
              <w:t>99.5</w:t>
            </w:r>
          </w:p>
        </w:tc>
        <w:tc>
          <w:tcPr>
            <w:tcW w:type="dxa" w:w="7802"/>
          </w:tcPr>
          <w:p>
            <w:pPr>
              <w:spacing w:after="0"/>
              <w:jc w:val="left"/>
            </w:pPr>
            <w:r>
              <w:rPr>
                <w:sz w:val="16"/>
              </w:rPr>
              <w:t>Very High 9, Relatively High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14 of 14</w:t>
            </w:r>
          </w:p>
        </w:tc>
        <w:tc>
          <w:tcPr>
            <w:tcW w:type="dxa" w:w="1056"/>
          </w:tcPr>
          <w:p>
            <w:pPr>
              <w:spacing w:after="0"/>
              <w:jc w:val="right"/>
            </w:pPr>
            <w:r>
              <w:rPr>
                <w:sz w:val="16"/>
              </w:rPr>
              <w:t>0.8</w:t>
            </w:r>
          </w:p>
        </w:tc>
        <w:tc>
          <w:tcPr>
            <w:tcW w:type="dxa" w:w="1108"/>
          </w:tcPr>
          <w:p>
            <w:pPr>
              <w:spacing w:after="0"/>
              <w:jc w:val="right"/>
            </w:pPr>
            <w:r>
              <w:rPr>
                <w:sz w:val="16"/>
              </w:rPr>
              <w:t>41.5</w:t>
            </w:r>
          </w:p>
        </w:tc>
        <w:tc>
          <w:tcPr>
            <w:tcW w:type="dxa" w:w="1056"/>
          </w:tcPr>
          <w:p>
            <w:pPr>
              <w:spacing w:after="0"/>
              <w:jc w:val="right"/>
            </w:pPr>
            <w:r>
              <w:rPr>
                <w:sz w:val="16"/>
              </w:rPr>
              <w:t>84.7</w:t>
            </w:r>
          </w:p>
        </w:tc>
        <w:tc>
          <w:tcPr>
            <w:tcW w:type="dxa" w:w="7802"/>
          </w:tcPr>
          <w:p>
            <w:pPr>
              <w:spacing w:after="0"/>
              <w:jc w:val="left"/>
            </w:pPr>
            <w:r>
              <w:rPr>
                <w:sz w:val="16"/>
              </w:rPr>
              <w:t>Relatively High 1, Relatively Moderate 4, Relatively Low 7, Very Low 2</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14 of 14</w:t>
            </w:r>
          </w:p>
        </w:tc>
        <w:tc>
          <w:tcPr>
            <w:tcW w:type="dxa" w:w="1056"/>
          </w:tcPr>
          <w:p>
            <w:pPr>
              <w:spacing w:after="0"/>
              <w:jc w:val="right"/>
            </w:pPr>
            <w:r>
              <w:rPr>
                <w:sz w:val="16"/>
              </w:rPr>
              <w:t>12.5</w:t>
            </w:r>
          </w:p>
        </w:tc>
        <w:tc>
          <w:tcPr>
            <w:tcW w:type="dxa" w:w="1108"/>
          </w:tcPr>
          <w:p>
            <w:pPr>
              <w:spacing w:after="0"/>
              <w:jc w:val="right"/>
            </w:pPr>
            <w:r>
              <w:rPr>
                <w:sz w:val="16"/>
              </w:rPr>
              <w:t>35.0</w:t>
            </w:r>
          </w:p>
        </w:tc>
        <w:tc>
          <w:tcPr>
            <w:tcW w:type="dxa" w:w="1056"/>
          </w:tcPr>
          <w:p>
            <w:pPr>
              <w:spacing w:after="0"/>
              <w:jc w:val="right"/>
            </w:pPr>
            <w:r>
              <w:rPr>
                <w:sz w:val="16"/>
              </w:rPr>
              <w:t>86.4</w:t>
            </w:r>
          </w:p>
        </w:tc>
        <w:tc>
          <w:tcPr>
            <w:tcW w:type="dxa" w:w="7802"/>
          </w:tcPr>
          <w:p>
            <w:pPr>
              <w:spacing w:after="0"/>
              <w:jc w:val="left"/>
            </w:pPr>
            <w:r>
              <w:rPr>
                <w:sz w:val="16"/>
              </w:rPr>
              <w:t>Relatively Low 2, Very Low 12</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14 of 14</w:t>
            </w:r>
          </w:p>
        </w:tc>
        <w:tc>
          <w:tcPr>
            <w:tcW w:type="dxa" w:w="1056"/>
          </w:tcPr>
          <w:p>
            <w:pPr>
              <w:spacing w:after="0"/>
              <w:jc w:val="right"/>
            </w:pPr>
            <w:r>
              <w:rPr>
                <w:sz w:val="16"/>
              </w:rPr>
              <w:t>9.1</w:t>
            </w:r>
          </w:p>
        </w:tc>
        <w:tc>
          <w:tcPr>
            <w:tcW w:type="dxa" w:w="1108"/>
          </w:tcPr>
          <w:p>
            <w:pPr>
              <w:spacing w:after="0"/>
              <w:jc w:val="right"/>
            </w:pPr>
            <w:r>
              <w:rPr>
                <w:sz w:val="16"/>
              </w:rPr>
              <w:t>88.9</w:t>
            </w:r>
          </w:p>
        </w:tc>
        <w:tc>
          <w:tcPr>
            <w:tcW w:type="dxa" w:w="1056"/>
          </w:tcPr>
          <w:p>
            <w:pPr>
              <w:spacing w:after="0"/>
              <w:jc w:val="right"/>
            </w:pPr>
            <w:r>
              <w:rPr>
                <w:sz w:val="16"/>
              </w:rPr>
              <w:t>97.0</w:t>
            </w:r>
          </w:p>
        </w:tc>
        <w:tc>
          <w:tcPr>
            <w:tcW w:type="dxa" w:w="7802"/>
          </w:tcPr>
          <w:p>
            <w:pPr>
              <w:spacing w:after="0"/>
              <w:jc w:val="left"/>
            </w:pPr>
            <w:r>
              <w:rPr>
                <w:sz w:val="16"/>
              </w:rPr>
              <w:t>Very High 2, Relatively High 11, Very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14 of 14</w:t>
            </w:r>
          </w:p>
        </w:tc>
        <w:tc>
          <w:tcPr>
            <w:tcW w:type="dxa" w:w="1056"/>
          </w:tcPr>
          <w:p>
            <w:pPr>
              <w:spacing w:after="0"/>
              <w:jc w:val="right"/>
            </w:pPr>
            <w:r>
              <w:rPr>
                <w:sz w:val="16"/>
              </w:rPr>
              <w:t>32.4</w:t>
            </w:r>
          </w:p>
        </w:tc>
        <w:tc>
          <w:tcPr>
            <w:tcW w:type="dxa" w:w="1108"/>
          </w:tcPr>
          <w:p>
            <w:pPr>
              <w:spacing w:after="0"/>
              <w:jc w:val="right"/>
            </w:pPr>
            <w:r>
              <w:rPr>
                <w:sz w:val="16"/>
              </w:rPr>
              <w:t>92.5</w:t>
            </w:r>
          </w:p>
        </w:tc>
        <w:tc>
          <w:tcPr>
            <w:tcW w:type="dxa" w:w="1056"/>
          </w:tcPr>
          <w:p>
            <w:pPr>
              <w:spacing w:after="0"/>
              <w:jc w:val="right"/>
            </w:pPr>
            <w:r>
              <w:rPr>
                <w:sz w:val="16"/>
              </w:rPr>
              <w:t>97.1</w:t>
            </w:r>
          </w:p>
        </w:tc>
        <w:tc>
          <w:tcPr>
            <w:tcW w:type="dxa" w:w="7802"/>
          </w:tcPr>
          <w:p>
            <w:pPr>
              <w:spacing w:after="0"/>
              <w:jc w:val="left"/>
            </w:pPr>
            <w:r>
              <w:rPr>
                <w:sz w:val="16"/>
              </w:rPr>
              <w:t>Very High 2, Relatively High 11, Relatively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14 of 14</w:t>
            </w:r>
          </w:p>
        </w:tc>
        <w:tc>
          <w:tcPr>
            <w:tcW w:type="dxa" w:w="1056"/>
          </w:tcPr>
          <w:p>
            <w:pPr>
              <w:spacing w:after="0"/>
              <w:jc w:val="right"/>
            </w:pPr>
            <w:r>
              <w:rPr>
                <w:sz w:val="16"/>
              </w:rPr>
              <w:t>37.7</w:t>
            </w:r>
          </w:p>
        </w:tc>
        <w:tc>
          <w:tcPr>
            <w:tcW w:type="dxa" w:w="1108"/>
          </w:tcPr>
          <w:p>
            <w:pPr>
              <w:spacing w:after="0"/>
              <w:jc w:val="right"/>
            </w:pPr>
            <w:r>
              <w:rPr>
                <w:sz w:val="16"/>
              </w:rPr>
              <w:t>86.7</w:t>
            </w:r>
          </w:p>
        </w:tc>
        <w:tc>
          <w:tcPr>
            <w:tcW w:type="dxa" w:w="1056"/>
          </w:tcPr>
          <w:p>
            <w:pPr>
              <w:spacing w:after="0"/>
              <w:jc w:val="right"/>
            </w:pPr>
            <w:r>
              <w:rPr>
                <w:sz w:val="16"/>
              </w:rPr>
              <w:t>94.9</w:t>
            </w:r>
          </w:p>
        </w:tc>
        <w:tc>
          <w:tcPr>
            <w:tcW w:type="dxa" w:w="7802"/>
          </w:tcPr>
          <w:p>
            <w:pPr>
              <w:spacing w:after="0"/>
              <w:jc w:val="left"/>
            </w:pPr>
            <w:r>
              <w:rPr>
                <w:sz w:val="16"/>
              </w:rPr>
              <w:t>Very High 3, Relatively High 10, Relatively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13 of 14</w:t>
            </w:r>
          </w:p>
        </w:tc>
        <w:tc>
          <w:tcPr>
            <w:tcW w:type="dxa" w:w="1056"/>
          </w:tcPr>
          <w:p>
            <w:pPr>
              <w:spacing w:after="0"/>
              <w:jc w:val="right"/>
            </w:pPr>
            <w:r>
              <w:rPr>
                <w:sz w:val="16"/>
              </w:rPr>
              <w:t>21.7</w:t>
            </w:r>
          </w:p>
        </w:tc>
        <w:tc>
          <w:tcPr>
            <w:tcW w:type="dxa" w:w="1108"/>
          </w:tcPr>
          <w:p>
            <w:pPr>
              <w:spacing w:after="0"/>
              <w:jc w:val="right"/>
            </w:pPr>
            <w:r>
              <w:rPr>
                <w:sz w:val="16"/>
              </w:rPr>
              <w:t>69.2</w:t>
            </w:r>
          </w:p>
        </w:tc>
        <w:tc>
          <w:tcPr>
            <w:tcW w:type="dxa" w:w="1056"/>
          </w:tcPr>
          <w:p>
            <w:pPr>
              <w:spacing w:after="0"/>
              <w:jc w:val="right"/>
            </w:pPr>
            <w:r>
              <w:rPr>
                <w:sz w:val="16"/>
              </w:rPr>
              <w:t>89.3</w:t>
            </w:r>
          </w:p>
        </w:tc>
        <w:tc>
          <w:tcPr>
            <w:tcW w:type="dxa" w:w="7802"/>
          </w:tcPr>
          <w:p>
            <w:pPr>
              <w:spacing w:after="0"/>
              <w:jc w:val="left"/>
            </w:pPr>
            <w:r>
              <w:rPr>
                <w:sz w:val="16"/>
              </w:rPr>
              <w:t>Relatively Moderate 2, Relatively Low 5, Very Low 6, No Rating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14 of 14</w:t>
            </w:r>
          </w:p>
        </w:tc>
        <w:tc>
          <w:tcPr>
            <w:tcW w:type="dxa" w:w="1056"/>
          </w:tcPr>
          <w:p>
            <w:pPr>
              <w:spacing w:after="0"/>
              <w:jc w:val="right"/>
            </w:pPr>
            <w:r>
              <w:rPr>
                <w:sz w:val="16"/>
              </w:rPr>
              <w:t>36.7</w:t>
            </w:r>
          </w:p>
        </w:tc>
        <w:tc>
          <w:tcPr>
            <w:tcW w:type="dxa" w:w="1108"/>
          </w:tcPr>
          <w:p>
            <w:pPr>
              <w:spacing w:after="0"/>
              <w:jc w:val="right"/>
            </w:pPr>
            <w:r>
              <w:rPr>
                <w:sz w:val="16"/>
              </w:rPr>
              <w:t>75.4</w:t>
            </w:r>
          </w:p>
        </w:tc>
        <w:tc>
          <w:tcPr>
            <w:tcW w:type="dxa" w:w="1056"/>
          </w:tcPr>
          <w:p>
            <w:pPr>
              <w:spacing w:after="0"/>
              <w:jc w:val="right"/>
            </w:pPr>
            <w:r>
              <w:rPr>
                <w:sz w:val="16"/>
              </w:rPr>
              <w:t>80.2</w:t>
            </w:r>
          </w:p>
        </w:tc>
        <w:tc>
          <w:tcPr>
            <w:tcW w:type="dxa" w:w="7802"/>
          </w:tcPr>
          <w:p>
            <w:pPr>
              <w:spacing w:after="0"/>
              <w:jc w:val="left"/>
            </w:pPr>
            <w:r>
              <w:rPr>
                <w:sz w:val="16"/>
              </w:rPr>
              <w:t>Relatively High 1, Relatively Moderate 12,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4"/>
        <w:gridCol w:w="680"/>
        <w:gridCol w:w="2458"/>
        <w:gridCol w:w="2104"/>
        <w:gridCol w:w="2175"/>
        <w:gridCol w:w="2458"/>
        <w:gridCol w:w="2933"/>
      </w:tblGrid>
      <w:tr>
        <w:trPr>
          <w:cantSplit/>
          <w:tblHeader/>
        </w:trPr>
        <w:tc>
          <w:tcPr>
            <w:tcW w:type="dxa" w:w="130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Plan status</w:t>
            </w:r>
          </w:p>
        </w:tc>
        <w:tc>
          <w:tcPr>
            <w:tcW w:type="dxa" w:w="21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33"/>
            <w:shd w:val="clear" w:color="auto" w:fill="E8E8E8"/>
          </w:tcPr>
          <w:p>
            <w:pPr>
              <w:spacing w:after="0"/>
              <w:jc w:val="left"/>
            </w:pPr>
            <w:r>
              <w:rPr>
                <w:b/>
                <w:sz w:val="16"/>
              </w:rPr>
              <w:t>Notes</w:t>
            </w:r>
          </w:p>
        </w:tc>
      </w:tr>
      <w:tr>
        <w:trPr>
          <w:cantSplit/>
        </w:trPr>
        <w:tc>
          <w:tcPr>
            <w:tcW w:type="dxa" w:w="1304"/>
          </w:tcPr>
          <w:p>
            <w:pPr>
              <w:spacing w:after="0"/>
              <w:jc w:val="left"/>
            </w:pPr>
            <w:r>
              <w:rPr>
                <w:sz w:val="16"/>
              </w:rPr>
              <w:t>Miller County</w:t>
            </w:r>
          </w:p>
        </w:tc>
        <w:tc>
          <w:tcPr>
            <w:tcW w:type="dxa" w:w="680"/>
          </w:tcPr>
          <w:p>
            <w:pPr>
              <w:spacing w:after="0"/>
              <w:jc w:val="left"/>
            </w:pPr>
            <w:r>
              <w:rPr>
                <w:sz w:val="16"/>
              </w:rPr>
              <w:t>County</w:t>
            </w:r>
          </w:p>
        </w:tc>
        <w:tc>
          <w:tcPr>
            <w:tcW w:type="dxa" w:w="2458"/>
          </w:tcPr>
          <w:p>
            <w:pPr>
              <w:spacing w:after="0"/>
              <w:jc w:val="left"/>
            </w:pPr>
            <w:r>
              <w:rPr>
                <w:sz w:val="16"/>
              </w:rPr>
              <w:t>No approved plan on record</w:t>
            </w:r>
          </w:p>
        </w:tc>
        <w:tc>
          <w:tcPr>
            <w:tcW w:type="dxa" w:w="2104"/>
          </w:tcPr>
          <w:p>
            <w:pPr>
              <w:spacing w:after="0"/>
              <w:jc w:val="right"/>
            </w:pPr>
            <w:r>
              <w:rPr>
                <w:sz w:val="16"/>
              </w:rPr>
              <w:t>FMA RL 0, SRL 0; any 1</w:t>
            </w:r>
          </w:p>
        </w:tc>
        <w:tc>
          <w:tcPr>
            <w:tcW w:type="dxa" w:w="2175"/>
          </w:tcPr>
          <w:p>
            <w:pPr>
              <w:spacing w:after="0"/>
              <w:jc w:val="right"/>
            </w:pPr>
            <w:r>
              <w:rPr>
                <w:sz w:val="16"/>
              </w:rPr>
              <w:t>$4,023,244.92</w:t>
            </w:r>
          </w:p>
        </w:tc>
        <w:tc>
          <w:tcPr>
            <w:tcW w:type="dxa" w:w="2458"/>
          </w:tcPr>
          <w:p>
            <w:pPr>
              <w:spacing w:after="0"/>
              <w:jc w:val="right"/>
            </w:pPr>
            <w:r>
              <w:rPr>
                <w:sz w:val="16"/>
              </w:rPr>
              <w:t>0 total; no approved plan</w:t>
            </w:r>
          </w:p>
        </w:tc>
        <w:tc>
          <w:tcPr>
            <w:tcW w:type="dxa" w:w="2933"/>
          </w:tcPr>
          <w:p>
            <w:pPr>
              <w:spacing w:after="0"/>
              <w:jc w:val="left"/>
            </w:pPr>
            <w:r>
              <w:rPr>
                <w:sz w:val="16"/>
              </w:rPr>
              <w:t>Includes $187,607.03 for declarations not counted as hazard incidents (DR-4518-AR, EM-3215-AR).</w:t>
            </w:r>
          </w:p>
        </w:tc>
      </w:tr>
      <w:tr>
        <w:trPr>
          <w:cantSplit/>
        </w:trPr>
        <w:tc>
          <w:tcPr>
            <w:tcW w:type="dxa" w:w="1304"/>
          </w:tcPr>
          <w:p>
            <w:pPr>
              <w:spacing w:after="0"/>
              <w:jc w:val="left"/>
            </w:pPr>
            <w:r>
              <w:rPr>
                <w:sz w:val="16"/>
              </w:rPr>
              <w:t>Fouke city</w:t>
            </w:r>
          </w:p>
        </w:tc>
        <w:tc>
          <w:tcPr>
            <w:tcW w:type="dxa" w:w="680"/>
          </w:tcPr>
          <w:p>
            <w:pPr>
              <w:spacing w:after="0"/>
              <w:jc w:val="left"/>
            </w:pPr>
            <w:r>
              <w:rPr>
                <w:sz w:val="16"/>
              </w:rPr>
              <w:t>City</w:t>
            </w:r>
          </w:p>
        </w:tc>
        <w:tc>
          <w:tcPr>
            <w:tcW w:type="dxa" w:w="2458"/>
          </w:tcPr>
          <w:p>
            <w:pPr>
              <w:spacing w:after="0"/>
              <w:jc w:val="left"/>
            </w:pPr>
            <w:r>
              <w:rPr>
                <w:sz w:val="16"/>
              </w:rPr>
              <w:t>No approved plan on record</w:t>
            </w:r>
          </w:p>
        </w:tc>
        <w:tc>
          <w:tcPr>
            <w:tcW w:type="dxa" w:w="2104"/>
          </w:tcPr>
          <w:p>
            <w:pPr>
              <w:spacing w:after="0"/>
              <w:jc w:val="right"/>
            </w:pPr>
            <w:r>
              <w:rPr>
                <w:sz w:val="16"/>
              </w:rPr>
              <w:t>FMA RL 0, SRL 0; any 0</w:t>
            </w:r>
          </w:p>
        </w:tc>
        <w:tc>
          <w:tcPr>
            <w:tcW w:type="dxa" w:w="2175"/>
          </w:tcPr>
          <w:p>
            <w:pPr>
              <w:spacing w:after="0"/>
              <w:jc w:val="right"/>
            </w:pPr>
            <w:r>
              <w:rPr>
                <w:sz w:val="16"/>
              </w:rPr>
              <w:t>$57,893.87</w:t>
            </w:r>
          </w:p>
        </w:tc>
        <w:tc>
          <w:tcPr>
            <w:tcW w:type="dxa" w:w="2458"/>
          </w:tcPr>
          <w:p>
            <w:pPr>
              <w:spacing w:after="0"/>
              <w:jc w:val="right"/>
            </w:pPr>
            <w:r>
              <w:rPr>
                <w:sz w:val="16"/>
              </w:rPr>
              <w:t>63 total; no approved plan</w:t>
            </w:r>
          </w:p>
        </w:tc>
        <w:tc>
          <w:tcPr>
            <w:tcW w:type="dxa" w:w="2933"/>
          </w:tcPr>
          <w:p>
            <w:pPr>
              <w:spacing w:after="0"/>
              <w:jc w:val="left"/>
            </w:pPr>
          </w:p>
        </w:tc>
      </w:tr>
      <w:tr>
        <w:trPr>
          <w:cantSplit/>
        </w:trPr>
        <w:tc>
          <w:tcPr>
            <w:tcW w:type="dxa" w:w="1304"/>
          </w:tcPr>
          <w:p>
            <w:pPr>
              <w:spacing w:after="0"/>
              <w:jc w:val="left"/>
            </w:pPr>
            <w:r>
              <w:rPr>
                <w:sz w:val="16"/>
              </w:rPr>
              <w:t>Garland town</w:t>
            </w:r>
          </w:p>
        </w:tc>
        <w:tc>
          <w:tcPr>
            <w:tcW w:type="dxa" w:w="680"/>
          </w:tcPr>
          <w:p>
            <w:pPr>
              <w:spacing w:after="0"/>
              <w:jc w:val="left"/>
            </w:pPr>
            <w:r>
              <w:rPr>
                <w:sz w:val="16"/>
              </w:rPr>
              <w:t>Town</w:t>
            </w:r>
          </w:p>
        </w:tc>
        <w:tc>
          <w:tcPr>
            <w:tcW w:type="dxa" w:w="2458"/>
          </w:tcPr>
          <w:p>
            <w:pPr>
              <w:spacing w:after="0"/>
              <w:jc w:val="left"/>
            </w:pPr>
            <w:r>
              <w:rPr>
                <w:sz w:val="16"/>
              </w:rPr>
              <w:t>No approved plan on record</w:t>
            </w:r>
          </w:p>
        </w:tc>
        <w:tc>
          <w:tcPr>
            <w:tcW w:type="dxa" w:w="2104"/>
          </w:tcPr>
          <w:p>
            <w:pPr>
              <w:spacing w:after="0"/>
              <w:jc w:val="right"/>
            </w:pPr>
            <w:r>
              <w:rPr>
                <w:sz w:val="16"/>
              </w:rPr>
              <w:t>FMA RL 0, SRL 0; any 0</w:t>
            </w:r>
          </w:p>
        </w:tc>
        <w:tc>
          <w:tcPr>
            <w:tcW w:type="dxa" w:w="2175"/>
          </w:tcPr>
          <w:p>
            <w:pPr>
              <w:spacing w:after="0"/>
              <w:jc w:val="right"/>
            </w:pPr>
            <w:r>
              <w:rPr>
                <w:sz w:val="16"/>
              </w:rPr>
              <w:t>$13,414.06</w:t>
            </w:r>
          </w:p>
        </w:tc>
        <w:tc>
          <w:tcPr>
            <w:tcW w:type="dxa" w:w="2458"/>
          </w:tcPr>
          <w:p>
            <w:pPr>
              <w:spacing w:after="0"/>
              <w:jc w:val="right"/>
            </w:pPr>
            <w:r>
              <w:rPr>
                <w:sz w:val="16"/>
              </w:rPr>
              <w:t>19 total; no approved plan</w:t>
            </w:r>
          </w:p>
        </w:tc>
        <w:tc>
          <w:tcPr>
            <w:tcW w:type="dxa" w:w="2933"/>
          </w:tcPr>
          <w:p>
            <w:pPr>
              <w:spacing w:after="0"/>
              <w:jc w:val="left"/>
            </w:pPr>
          </w:p>
        </w:tc>
      </w:tr>
      <w:tr>
        <w:trPr>
          <w:cantSplit/>
        </w:trPr>
        <w:tc>
          <w:tcPr>
            <w:tcW w:type="dxa" w:w="1304"/>
          </w:tcPr>
          <w:p>
            <w:pPr>
              <w:spacing w:after="0"/>
              <w:jc w:val="left"/>
            </w:pPr>
            <w:r>
              <w:rPr>
                <w:sz w:val="16"/>
              </w:rPr>
              <w:t>Texarkana city</w:t>
            </w:r>
          </w:p>
        </w:tc>
        <w:tc>
          <w:tcPr>
            <w:tcW w:type="dxa" w:w="680"/>
          </w:tcPr>
          <w:p>
            <w:pPr>
              <w:spacing w:after="0"/>
              <w:jc w:val="left"/>
            </w:pPr>
            <w:r>
              <w:rPr>
                <w:sz w:val="16"/>
              </w:rPr>
              <w:t>City</w:t>
            </w:r>
          </w:p>
        </w:tc>
        <w:tc>
          <w:tcPr>
            <w:tcW w:type="dxa" w:w="2458"/>
          </w:tcPr>
          <w:p>
            <w:pPr>
              <w:spacing w:after="0"/>
              <w:jc w:val="left"/>
            </w:pPr>
            <w:r>
              <w:rPr>
                <w:sz w:val="16"/>
              </w:rPr>
              <w:t>No approved plan on record</w:t>
            </w:r>
          </w:p>
        </w:tc>
        <w:tc>
          <w:tcPr>
            <w:tcW w:type="dxa" w:w="2104"/>
          </w:tcPr>
          <w:p>
            <w:pPr>
              <w:spacing w:after="0"/>
              <w:jc w:val="right"/>
            </w:pPr>
            <w:r>
              <w:rPr>
                <w:sz w:val="16"/>
              </w:rPr>
              <w:t>FMA RL 2, SRL 3; any 12</w:t>
            </w:r>
          </w:p>
        </w:tc>
        <w:tc>
          <w:tcPr>
            <w:tcW w:type="dxa" w:w="2175"/>
          </w:tcPr>
          <w:p>
            <w:pPr>
              <w:spacing w:after="0"/>
              <w:jc w:val="right"/>
            </w:pPr>
            <w:r>
              <w:rPr>
                <w:sz w:val="16"/>
              </w:rPr>
              <w:t>$2,989,927.49</w:t>
            </w:r>
          </w:p>
        </w:tc>
        <w:tc>
          <w:tcPr>
            <w:tcW w:type="dxa" w:w="2458"/>
          </w:tcPr>
          <w:p>
            <w:pPr>
              <w:spacing w:after="0"/>
              <w:jc w:val="right"/>
            </w:pPr>
            <w:r>
              <w:rPr>
                <w:sz w:val="16"/>
              </w:rPr>
              <w:t>138 total; no approved plan</w:t>
            </w:r>
          </w:p>
        </w:tc>
        <w:tc>
          <w:tcPr>
            <w:tcW w:type="dxa" w:w="2933"/>
          </w:tcPr>
          <w:p>
            <w:pPr>
              <w:spacing w:after="0"/>
              <w:jc w:val="left"/>
            </w:pPr>
            <w:r>
              <w:rPr>
                <w:sz w:val="16"/>
              </w:rPr>
              <w:t>Includes $12,609.64 for declarations not counted as hazard incidents (DR-4518-AR, EM-3215-AR).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24"/>
        <w:gridCol w:w="1305"/>
        <w:gridCol w:w="1162"/>
        <w:gridCol w:w="1088"/>
        <w:gridCol w:w="1088"/>
        <w:gridCol w:w="14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$8,024,298,726</w:t>
            </w:r>
          </w:p>
        </w:tc>
        <w:tc>
          <w:tcPr>
            <w:tcW w:type="dxa" w:w="1134"/>
          </w:tcPr>
          <w:p>
            <w:pPr>
              <w:spacing w:after="0"/>
              <w:jc w:val="right"/>
            </w:pPr>
            <w:r>
              <w:rPr>
                <w:sz w:val="16"/>
              </w:rPr>
              <w:t>$44,878,395</w:t>
            </w:r>
          </w:p>
        </w:tc>
        <w:tc>
          <w:tcPr>
            <w:tcW w:type="dxa" w:w="1043"/>
          </w:tcPr>
          <w:p>
            <w:pPr>
              <w:spacing w:after="0"/>
              <w:jc w:val="right"/>
            </w:pPr>
            <w:r>
              <w:rPr>
                <w:sz w:val="16"/>
              </w:rPr>
              <w:t>42,561</w:t>
            </w:r>
          </w:p>
        </w:tc>
        <w:tc>
          <w:tcPr>
            <w:tcW w:type="dxa" w:w="1037"/>
          </w:tcPr>
          <w:p>
            <w:pPr>
              <w:spacing w:after="0"/>
              <w:jc w:val="right"/>
            </w:pPr>
            <w:r>
              <w:rPr>
                <w:sz w:val="16"/>
              </w:rPr>
              <w:t>$10,404</w:t>
            </w:r>
          </w:p>
        </w:tc>
        <w:tc>
          <w:tcPr>
            <w:tcW w:type="dxa" w:w="1126"/>
          </w:tcPr>
          <w:p>
            <w:pPr>
              <w:spacing w:after="0"/>
              <w:jc w:val="right"/>
            </w:pPr>
            <w:r>
              <w:rPr>
                <w:sz w:val="16"/>
              </w:rPr>
              <w:t>$49</w:t>
            </w:r>
          </w:p>
        </w:tc>
        <w:tc>
          <w:tcPr>
            <w:tcW w:type="dxa" w:w="1124"/>
          </w:tcPr>
          <w:p>
            <w:pPr>
              <w:spacing w:after="0"/>
              <w:jc w:val="right"/>
            </w:pPr>
            <w:r>
              <w:rPr>
                <w:sz w:val="16"/>
              </w:rPr>
              <w:t>$419,818</w:t>
            </w:r>
          </w:p>
        </w:tc>
        <w:tc>
          <w:tcPr>
            <w:tcW w:type="dxa" w:w="1305"/>
          </w:tcPr>
          <w:p>
            <w:pPr>
              <w:spacing w:after="0"/>
              <w:jc w:val="right"/>
            </w:pPr>
            <w:r>
              <w:rPr>
                <w:sz w:val="16"/>
              </w:rPr>
              <w:t>0.00013%</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$12,591,337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$640,787</w:t>
            </w:r>
          </w:p>
        </w:tc>
        <w:tc>
          <w:tcPr>
            <w:tcW w:type="dxa" w:w="1124"/>
          </w:tcPr>
          <w:p>
            <w:pPr>
              <w:spacing w:after="0"/>
              <w:jc w:val="right"/>
            </w:pPr>
            <w:r>
              <w:rPr>
                <w:sz w:val="16"/>
              </w:rPr>
              <w:t>n/a</w:t>
            </w:r>
          </w:p>
        </w:tc>
        <w:tc>
          <w:tcPr>
            <w:tcW w:type="dxa" w:w="1305"/>
          </w:tcPr>
          <w:p>
            <w:pPr>
              <w:spacing w:after="0"/>
              <w:jc w:val="right"/>
            </w:pPr>
            <w:r>
              <w:rPr>
                <w:sz w:val="16"/>
              </w:rPr>
              <w:t>5.09% (agriculture)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$13,979,794,578</w:t>
            </w:r>
          </w:p>
        </w:tc>
        <w:tc>
          <w:tcPr>
            <w:tcW w:type="dxa" w:w="1134"/>
          </w:tcPr>
          <w:p>
            <w:pPr>
              <w:spacing w:after="0"/>
              <w:jc w:val="right"/>
            </w:pPr>
            <w:r>
              <w:rPr>
                <w:sz w:val="16"/>
              </w:rPr>
              <w:t>n/a</w:t>
            </w:r>
          </w:p>
        </w:tc>
        <w:tc>
          <w:tcPr>
            <w:tcW w:type="dxa" w:w="1043"/>
          </w:tcPr>
          <w:p>
            <w:pPr>
              <w:spacing w:after="0"/>
              <w:jc w:val="right"/>
            </w:pPr>
            <w:r>
              <w:rPr>
                <w:sz w:val="16"/>
              </w:rPr>
              <w:t>42,600</w:t>
            </w:r>
          </w:p>
        </w:tc>
        <w:tc>
          <w:tcPr>
            <w:tcW w:type="dxa" w:w="1037"/>
          </w:tcPr>
          <w:p>
            <w:pPr>
              <w:spacing w:after="0"/>
              <w:jc w:val="right"/>
            </w:pPr>
            <w:r>
              <w:rPr>
                <w:sz w:val="16"/>
              </w:rPr>
              <w:t>$377,827</w:t>
            </w:r>
          </w:p>
        </w:tc>
        <w:tc>
          <w:tcPr>
            <w:tcW w:type="dxa" w:w="1126"/>
          </w:tcPr>
          <w:p>
            <w:pPr>
              <w:spacing w:after="0"/>
              <w:jc w:val="right"/>
            </w:pPr>
            <w:r>
              <w:rPr>
                <w:sz w:val="16"/>
              </w:rPr>
              <w:t>n/a</w:t>
            </w:r>
          </w:p>
        </w:tc>
        <w:tc>
          <w:tcPr>
            <w:tcW w:type="dxa" w:w="1124"/>
          </w:tcPr>
          <w:p>
            <w:pPr>
              <w:spacing w:after="0"/>
              <w:jc w:val="right"/>
            </w:pPr>
            <w:r>
              <w:rPr>
                <w:sz w:val="16"/>
              </w:rPr>
              <w:t>$126,585</w:t>
            </w:r>
          </w:p>
        </w:tc>
        <w:tc>
          <w:tcPr>
            <w:tcW w:type="dxa" w:w="1305"/>
          </w:tcPr>
          <w:p>
            <w:pPr>
              <w:spacing w:after="0"/>
              <w:jc w:val="right"/>
            </w:pPr>
            <w:r>
              <w:rPr>
                <w:sz w:val="16"/>
              </w:rPr>
              <w:t>0.0027%</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$8,024,298,726</w:t>
            </w:r>
          </w:p>
        </w:tc>
        <w:tc>
          <w:tcPr>
            <w:tcW w:type="dxa" w:w="1134"/>
          </w:tcPr>
          <w:p>
            <w:pPr>
              <w:spacing w:after="0"/>
              <w:jc w:val="right"/>
            </w:pPr>
            <w:r>
              <w:rPr>
                <w:sz w:val="16"/>
              </w:rPr>
              <w:t>$44,878,395</w:t>
            </w:r>
          </w:p>
        </w:tc>
        <w:tc>
          <w:tcPr>
            <w:tcW w:type="dxa" w:w="1043"/>
          </w:tcPr>
          <w:p>
            <w:pPr>
              <w:spacing w:after="0"/>
              <w:jc w:val="right"/>
            </w:pPr>
            <w:r>
              <w:rPr>
                <w:sz w:val="16"/>
              </w:rPr>
              <w:t>42,561</w:t>
            </w:r>
          </w:p>
        </w:tc>
        <w:tc>
          <w:tcPr>
            <w:tcW w:type="dxa" w:w="1037"/>
          </w:tcPr>
          <w:p>
            <w:pPr>
              <w:spacing w:after="0"/>
              <w:jc w:val="right"/>
            </w:pPr>
            <w:r>
              <w:rPr>
                <w:sz w:val="16"/>
              </w:rPr>
              <w:t>$3,748,984</w:t>
            </w:r>
          </w:p>
        </w:tc>
        <w:tc>
          <w:tcPr>
            <w:tcW w:type="dxa" w:w="1126"/>
          </w:tcPr>
          <w:p>
            <w:pPr>
              <w:spacing w:after="0"/>
              <w:jc w:val="right"/>
            </w:pPr>
            <w:r>
              <w:rPr>
                <w:sz w:val="16"/>
              </w:rPr>
              <w:t>$851</w:t>
            </w:r>
          </w:p>
        </w:tc>
        <w:tc>
          <w:tcPr>
            <w:tcW w:type="dxa" w:w="1124"/>
          </w:tcPr>
          <w:p>
            <w:pPr>
              <w:spacing w:after="0"/>
              <w:jc w:val="right"/>
            </w:pPr>
            <w:r>
              <w:rPr>
                <w:sz w:val="16"/>
              </w:rPr>
              <w:t>$41,984</w:t>
            </w:r>
          </w:p>
        </w:tc>
        <w:tc>
          <w:tcPr>
            <w:tcW w:type="dxa" w:w="1305"/>
          </w:tcPr>
          <w:p>
            <w:pPr>
              <w:spacing w:after="0"/>
              <w:jc w:val="right"/>
            </w:pPr>
            <w:r>
              <w:rPr>
                <w:sz w:val="16"/>
              </w:rPr>
              <w:t>0.0467%</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$8,024,298,726</w:t>
            </w:r>
          </w:p>
        </w:tc>
        <w:tc>
          <w:tcPr>
            <w:tcW w:type="dxa" w:w="1134"/>
          </w:tcPr>
          <w:p>
            <w:pPr>
              <w:spacing w:after="0"/>
              <w:jc w:val="right"/>
            </w:pPr>
            <w:r>
              <w:rPr>
                <w:sz w:val="16"/>
              </w:rPr>
              <w:t>$44,878,395</w:t>
            </w:r>
          </w:p>
        </w:tc>
        <w:tc>
          <w:tcPr>
            <w:tcW w:type="dxa" w:w="1043"/>
          </w:tcPr>
          <w:p>
            <w:pPr>
              <w:spacing w:after="0"/>
              <w:jc w:val="right"/>
            </w:pPr>
            <w:r>
              <w:rPr>
                <w:sz w:val="16"/>
              </w:rPr>
              <w:t>42,561</w:t>
            </w:r>
          </w:p>
        </w:tc>
        <w:tc>
          <w:tcPr>
            <w:tcW w:type="dxa" w:w="1037"/>
          </w:tcPr>
          <w:p>
            <w:pPr>
              <w:spacing w:after="0"/>
              <w:jc w:val="right"/>
            </w:pPr>
            <w:r>
              <w:rPr>
                <w:sz w:val="16"/>
              </w:rPr>
              <w:t>$140</w:t>
            </w:r>
          </w:p>
        </w:tc>
        <w:tc>
          <w:tcPr>
            <w:tcW w:type="dxa" w:w="1126"/>
          </w:tcPr>
          <w:p>
            <w:pPr>
              <w:spacing w:after="0"/>
              <w:jc w:val="right"/>
            </w:pPr>
            <w:r>
              <w:rPr>
                <w:sz w:val="16"/>
              </w:rPr>
              <w:t>$233</w:t>
            </w:r>
          </w:p>
        </w:tc>
        <w:tc>
          <w:tcPr>
            <w:tcW w:type="dxa" w:w="1124"/>
          </w:tcPr>
          <w:p>
            <w:pPr>
              <w:spacing w:after="0"/>
              <w:jc w:val="right"/>
            </w:pPr>
            <w:r>
              <w:rPr>
                <w:sz w:val="16"/>
              </w:rPr>
              <w:t>$1,661,997</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$7,643,455,544</w:t>
            </w:r>
          </w:p>
        </w:tc>
        <w:tc>
          <w:tcPr>
            <w:tcW w:type="dxa" w:w="1134"/>
          </w:tcPr>
          <w:p>
            <w:pPr>
              <w:spacing w:after="0"/>
              <w:jc w:val="right"/>
            </w:pPr>
            <w:r>
              <w:rPr>
                <w:sz w:val="16"/>
              </w:rPr>
              <w:t>$43,211,608</w:t>
            </w:r>
          </w:p>
        </w:tc>
        <w:tc>
          <w:tcPr>
            <w:tcW w:type="dxa" w:w="1043"/>
          </w:tcPr>
          <w:p>
            <w:pPr>
              <w:spacing w:after="0"/>
              <w:jc w:val="right"/>
            </w:pPr>
            <w:r>
              <w:rPr>
                <w:sz w:val="16"/>
              </w:rPr>
              <w:t>42,219</w:t>
            </w:r>
          </w:p>
        </w:tc>
        <w:tc>
          <w:tcPr>
            <w:tcW w:type="dxa" w:w="1037"/>
          </w:tcPr>
          <w:p>
            <w:pPr>
              <w:spacing w:after="0"/>
              <w:jc w:val="right"/>
            </w:pPr>
            <w:r>
              <w:rPr>
                <w:sz w:val="16"/>
              </w:rPr>
              <w:t>$32,707</w:t>
            </w:r>
          </w:p>
        </w:tc>
        <w:tc>
          <w:tcPr>
            <w:tcW w:type="dxa" w:w="1126"/>
          </w:tcPr>
          <w:p>
            <w:pPr>
              <w:spacing w:after="0"/>
              <w:jc w:val="right"/>
            </w:pPr>
            <w:r>
              <w:rPr>
                <w:sz w:val="16"/>
              </w:rPr>
              <w:t>$22,350</w:t>
            </w:r>
          </w:p>
        </w:tc>
        <w:tc>
          <w:tcPr>
            <w:tcW w:type="dxa" w:w="1124"/>
          </w:tcPr>
          <w:p>
            <w:pPr>
              <w:spacing w:after="0"/>
              <w:jc w:val="right"/>
            </w:pPr>
            <w:r>
              <w:rPr>
                <w:sz w:val="16"/>
              </w:rPr>
              <w:t>$1,879</w:t>
            </w:r>
          </w:p>
        </w:tc>
        <w:tc>
          <w:tcPr>
            <w:tcW w:type="dxa" w:w="1305"/>
          </w:tcPr>
          <w:p>
            <w:pPr>
              <w:spacing w:after="0"/>
              <w:jc w:val="right"/>
            </w:pPr>
            <w:r>
              <w:rPr>
                <w:sz w:val="16"/>
              </w:rPr>
              <w:t>0.000428%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$8,024,205,443</w:t>
            </w:r>
          </w:p>
        </w:tc>
        <w:tc>
          <w:tcPr>
            <w:tcW w:type="dxa" w:w="1134"/>
          </w:tcPr>
          <w:p>
            <w:pPr>
              <w:spacing w:after="0"/>
              <w:jc w:val="right"/>
            </w:pPr>
            <w:r>
              <w:rPr>
                <w:sz w:val="16"/>
              </w:rPr>
              <w:t>n/a</w:t>
            </w:r>
          </w:p>
        </w:tc>
        <w:tc>
          <w:tcPr>
            <w:tcW w:type="dxa" w:w="1043"/>
          </w:tcPr>
          <w:p>
            <w:pPr>
              <w:spacing w:after="0"/>
              <w:jc w:val="right"/>
            </w:pPr>
            <w:r>
              <w:rPr>
                <w:sz w:val="16"/>
              </w:rPr>
              <w:t>42,560</w:t>
            </w:r>
          </w:p>
        </w:tc>
        <w:tc>
          <w:tcPr>
            <w:tcW w:type="dxa" w:w="1037"/>
          </w:tcPr>
          <w:p>
            <w:pPr>
              <w:spacing w:after="0"/>
              <w:jc w:val="right"/>
            </w:pPr>
            <w:r>
              <w:rPr>
                <w:sz w:val="16"/>
              </w:rPr>
              <w:t>$1,767,109</w:t>
            </w:r>
          </w:p>
        </w:tc>
        <w:tc>
          <w:tcPr>
            <w:tcW w:type="dxa" w:w="1126"/>
          </w:tcPr>
          <w:p>
            <w:pPr>
              <w:spacing w:after="0"/>
              <w:jc w:val="right"/>
            </w:pPr>
            <w:r>
              <w:rPr>
                <w:sz w:val="16"/>
              </w:rPr>
              <w:t>n/a</w:t>
            </w:r>
          </w:p>
        </w:tc>
        <w:tc>
          <w:tcPr>
            <w:tcW w:type="dxa" w:w="1124"/>
          </w:tcPr>
          <w:p>
            <w:pPr>
              <w:spacing w:after="0"/>
              <w:jc w:val="right"/>
            </w:pPr>
            <w:r>
              <w:rPr>
                <w:sz w:val="16"/>
              </w:rPr>
              <w:t>$65,177</w:t>
            </w:r>
          </w:p>
        </w:tc>
        <w:tc>
          <w:tcPr>
            <w:tcW w:type="dxa" w:w="1305"/>
          </w:tcPr>
          <w:p>
            <w:pPr>
              <w:spacing w:after="0"/>
              <w:jc w:val="right"/>
            </w:pPr>
            <w:r>
              <w:rPr>
                <w:sz w:val="16"/>
              </w:rPr>
              <w:t>0.022%</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$8,016,339,602</w:t>
            </w:r>
          </w:p>
        </w:tc>
        <w:tc>
          <w:tcPr>
            <w:tcW w:type="dxa" w:w="1134"/>
          </w:tcPr>
          <w:p>
            <w:pPr>
              <w:spacing w:after="0"/>
              <w:jc w:val="right"/>
            </w:pPr>
            <w:r>
              <w:rPr>
                <w:sz w:val="16"/>
              </w:rPr>
              <w:t>$35,386,346</w:t>
            </w:r>
          </w:p>
        </w:tc>
        <w:tc>
          <w:tcPr>
            <w:tcW w:type="dxa" w:w="1043"/>
          </w:tcPr>
          <w:p>
            <w:pPr>
              <w:spacing w:after="0"/>
              <w:jc w:val="right"/>
            </w:pPr>
            <w:r>
              <w:rPr>
                <w:sz w:val="16"/>
              </w:rPr>
              <w:t>2,242</w:t>
            </w:r>
          </w:p>
        </w:tc>
        <w:tc>
          <w:tcPr>
            <w:tcW w:type="dxa" w:w="1037"/>
          </w:tcPr>
          <w:p>
            <w:pPr>
              <w:spacing w:after="0"/>
              <w:jc w:val="right"/>
            </w:pPr>
            <w:r>
              <w:rPr>
                <w:sz w:val="16"/>
              </w:rPr>
              <w:t>$5,478,554</w:t>
            </w:r>
          </w:p>
        </w:tc>
        <w:tc>
          <w:tcPr>
            <w:tcW w:type="dxa" w:w="1126"/>
          </w:tcPr>
          <w:p>
            <w:pPr>
              <w:spacing w:after="0"/>
              <w:jc w:val="right"/>
            </w:pPr>
            <w:r>
              <w:rPr>
                <w:sz w:val="16"/>
              </w:rPr>
              <w:t>$55,325</w:t>
            </w:r>
          </w:p>
        </w:tc>
        <w:tc>
          <w:tcPr>
            <w:tcW w:type="dxa" w:w="1124"/>
          </w:tcPr>
          <w:p>
            <w:pPr>
              <w:spacing w:after="0"/>
              <w:jc w:val="right"/>
            </w:pPr>
            <w:r>
              <w:rPr>
                <w:sz w:val="16"/>
              </w:rPr>
              <w:t>$191,961</w:t>
            </w:r>
          </w:p>
        </w:tc>
        <w:tc>
          <w:tcPr>
            <w:tcW w:type="dxa" w:w="1305"/>
          </w:tcPr>
          <w:p>
            <w:pPr>
              <w:spacing w:after="0"/>
              <w:jc w:val="right"/>
            </w:pPr>
            <w:r>
              <w:rPr>
                <w:sz w:val="16"/>
              </w:rPr>
              <w:t>n/a (see note)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$38,312,714</w:t>
            </w:r>
          </w:p>
        </w:tc>
        <w:tc>
          <w:tcPr>
            <w:tcW w:type="dxa" w:w="1134"/>
          </w:tcPr>
          <w:p>
            <w:pPr>
              <w:spacing w:after="0"/>
              <w:jc w:val="right"/>
            </w:pPr>
            <w:r>
              <w:rPr>
                <w:sz w:val="16"/>
              </w:rPr>
              <w:t>n/a</w:t>
            </w:r>
          </w:p>
        </w:tc>
        <w:tc>
          <w:tcPr>
            <w:tcW w:type="dxa" w:w="1043"/>
          </w:tcPr>
          <w:p>
            <w:pPr>
              <w:spacing w:after="0"/>
              <w:jc w:val="right"/>
            </w:pPr>
            <w:r>
              <w:rPr>
                <w:sz w:val="16"/>
              </w:rPr>
              <w:t>181</w:t>
            </w:r>
          </w:p>
        </w:tc>
        <w:tc>
          <w:tcPr>
            <w:tcW w:type="dxa" w:w="1037"/>
          </w:tcPr>
          <w:p>
            <w:pPr>
              <w:spacing w:after="0"/>
              <w:jc w:val="right"/>
            </w:pPr>
            <w:r>
              <w:rPr>
                <w:sz w:val="16"/>
              </w:rPr>
              <w:t>$358</w:t>
            </w:r>
          </w:p>
        </w:tc>
        <w:tc>
          <w:tcPr>
            <w:tcW w:type="dxa" w:w="1126"/>
          </w:tcPr>
          <w:p>
            <w:pPr>
              <w:spacing w:after="0"/>
              <w:jc w:val="right"/>
            </w:pPr>
            <w:r>
              <w:rPr>
                <w:sz w:val="16"/>
              </w:rPr>
              <w:t>n/a</w:t>
            </w:r>
          </w:p>
        </w:tc>
        <w:tc>
          <w:tcPr>
            <w:tcW w:type="dxa" w:w="1124"/>
          </w:tcPr>
          <w:p>
            <w:pPr>
              <w:spacing w:after="0"/>
              <w:jc w:val="right"/>
            </w:pPr>
            <w:r>
              <w:rPr>
                <w:sz w:val="16"/>
              </w:rPr>
              <w:t>$18</w:t>
            </w:r>
          </w:p>
        </w:tc>
        <w:tc>
          <w:tcPr>
            <w:tcW w:type="dxa" w:w="1305"/>
          </w:tcPr>
          <w:p>
            <w:pPr>
              <w:spacing w:after="0"/>
              <w:jc w:val="right"/>
            </w:pPr>
            <w:r>
              <w:rPr>
                <w:sz w:val="16"/>
              </w:rPr>
              <w:t>0.000935%</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$8,024,298,726</w:t>
            </w:r>
          </w:p>
        </w:tc>
        <w:tc>
          <w:tcPr>
            <w:tcW w:type="dxa" w:w="1134"/>
          </w:tcPr>
          <w:p>
            <w:pPr>
              <w:spacing w:after="0"/>
              <w:jc w:val="right"/>
            </w:pPr>
            <w:r>
              <w:rPr>
                <w:sz w:val="16"/>
              </w:rPr>
              <w:t>n/a</w:t>
            </w:r>
          </w:p>
        </w:tc>
        <w:tc>
          <w:tcPr>
            <w:tcW w:type="dxa" w:w="1043"/>
          </w:tcPr>
          <w:p>
            <w:pPr>
              <w:spacing w:after="0"/>
              <w:jc w:val="right"/>
            </w:pPr>
            <w:r>
              <w:rPr>
                <w:sz w:val="16"/>
              </w:rPr>
              <w:t>42,561</w:t>
            </w:r>
          </w:p>
        </w:tc>
        <w:tc>
          <w:tcPr>
            <w:tcW w:type="dxa" w:w="1037"/>
          </w:tcPr>
          <w:p>
            <w:pPr>
              <w:spacing w:after="0"/>
              <w:jc w:val="right"/>
            </w:pPr>
            <w:r>
              <w:rPr>
                <w:sz w:val="16"/>
              </w:rPr>
              <w:t>$46,099</w:t>
            </w:r>
          </w:p>
        </w:tc>
        <w:tc>
          <w:tcPr>
            <w:tcW w:type="dxa" w:w="1126"/>
          </w:tcPr>
          <w:p>
            <w:pPr>
              <w:spacing w:after="0"/>
              <w:jc w:val="right"/>
            </w:pPr>
            <w:r>
              <w:rPr>
                <w:sz w:val="16"/>
              </w:rPr>
              <w:t>n/a</w:t>
            </w:r>
          </w:p>
        </w:tc>
        <w:tc>
          <w:tcPr>
            <w:tcW w:type="dxa" w:w="1124"/>
          </w:tcPr>
          <w:p>
            <w:pPr>
              <w:spacing w:after="0"/>
              <w:jc w:val="right"/>
            </w:pPr>
            <w:r>
              <w:rPr>
                <w:sz w:val="16"/>
              </w:rPr>
              <w:t>$465,874</w:t>
            </w:r>
          </w:p>
        </w:tc>
        <w:tc>
          <w:tcPr>
            <w:tcW w:type="dxa" w:w="1305"/>
          </w:tcPr>
          <w:p>
            <w:pPr>
              <w:spacing w:after="0"/>
              <w:jc w:val="right"/>
            </w:pPr>
            <w:r>
              <w:rPr>
                <w:sz w:val="16"/>
              </w:rPr>
              <w:t>0.000574%</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$8,024,298,726</w:t>
            </w:r>
          </w:p>
        </w:tc>
        <w:tc>
          <w:tcPr>
            <w:tcW w:type="dxa" w:w="1134"/>
          </w:tcPr>
          <w:p>
            <w:pPr>
              <w:spacing w:after="0"/>
              <w:jc w:val="right"/>
            </w:pPr>
            <w:r>
              <w:rPr>
                <w:sz w:val="16"/>
              </w:rPr>
              <w:t>$44,878,395</w:t>
            </w:r>
          </w:p>
        </w:tc>
        <w:tc>
          <w:tcPr>
            <w:tcW w:type="dxa" w:w="1043"/>
          </w:tcPr>
          <w:p>
            <w:pPr>
              <w:spacing w:after="0"/>
              <w:jc w:val="right"/>
            </w:pPr>
            <w:r>
              <w:rPr>
                <w:sz w:val="16"/>
              </w:rPr>
              <w:t>42,561</w:t>
            </w:r>
          </w:p>
        </w:tc>
        <w:tc>
          <w:tcPr>
            <w:tcW w:type="dxa" w:w="1037"/>
          </w:tcPr>
          <w:p>
            <w:pPr>
              <w:spacing w:after="0"/>
              <w:jc w:val="right"/>
            </w:pPr>
            <w:r>
              <w:rPr>
                <w:sz w:val="16"/>
              </w:rPr>
              <w:t>$353,272</w:t>
            </w:r>
          </w:p>
        </w:tc>
        <w:tc>
          <w:tcPr>
            <w:tcW w:type="dxa" w:w="1126"/>
          </w:tcPr>
          <w:p>
            <w:pPr>
              <w:spacing w:after="0"/>
              <w:jc w:val="right"/>
            </w:pPr>
            <w:r>
              <w:rPr>
                <w:sz w:val="16"/>
              </w:rPr>
              <w:t>$156</w:t>
            </w:r>
          </w:p>
        </w:tc>
        <w:tc>
          <w:tcPr>
            <w:tcW w:type="dxa" w:w="1124"/>
          </w:tcPr>
          <w:p>
            <w:pPr>
              <w:spacing w:after="0"/>
              <w:jc w:val="right"/>
            </w:pPr>
            <w:r>
              <w:rPr>
                <w:sz w:val="16"/>
              </w:rPr>
              <w:t>$1,016,549</w:t>
            </w:r>
          </w:p>
        </w:tc>
        <w:tc>
          <w:tcPr>
            <w:tcW w:type="dxa" w:w="1305"/>
          </w:tcPr>
          <w:p>
            <w:pPr>
              <w:spacing w:after="0"/>
              <w:jc w:val="right"/>
            </w:pPr>
            <w:r>
              <w:rPr>
                <w:sz w:val="16"/>
              </w:rPr>
              <w:t>0.0044%</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$8,024,298,726</w:t>
            </w:r>
          </w:p>
        </w:tc>
        <w:tc>
          <w:tcPr>
            <w:tcW w:type="dxa" w:w="1134"/>
          </w:tcPr>
          <w:p>
            <w:pPr>
              <w:spacing w:after="0"/>
              <w:jc w:val="right"/>
            </w:pPr>
            <w:r>
              <w:rPr>
                <w:sz w:val="16"/>
              </w:rPr>
              <w:t>$44,878,395</w:t>
            </w:r>
          </w:p>
        </w:tc>
        <w:tc>
          <w:tcPr>
            <w:tcW w:type="dxa" w:w="1043"/>
          </w:tcPr>
          <w:p>
            <w:pPr>
              <w:spacing w:after="0"/>
              <w:jc w:val="right"/>
            </w:pPr>
            <w:r>
              <w:rPr>
                <w:sz w:val="16"/>
              </w:rPr>
              <w:t>42,561</w:t>
            </w:r>
          </w:p>
        </w:tc>
        <w:tc>
          <w:tcPr>
            <w:tcW w:type="dxa" w:w="1037"/>
          </w:tcPr>
          <w:p>
            <w:pPr>
              <w:spacing w:after="0"/>
              <w:jc w:val="right"/>
            </w:pPr>
            <w:r>
              <w:rPr>
                <w:sz w:val="16"/>
              </w:rPr>
              <w:t>$1,367,242</w:t>
            </w:r>
          </w:p>
        </w:tc>
        <w:tc>
          <w:tcPr>
            <w:tcW w:type="dxa" w:w="1126"/>
          </w:tcPr>
          <w:p>
            <w:pPr>
              <w:spacing w:after="0"/>
              <w:jc w:val="right"/>
            </w:pPr>
            <w:r>
              <w:rPr>
                <w:sz w:val="16"/>
              </w:rPr>
              <w:t>$1,706</w:t>
            </w:r>
          </w:p>
        </w:tc>
        <w:tc>
          <w:tcPr>
            <w:tcW w:type="dxa" w:w="1124"/>
          </w:tcPr>
          <w:p>
            <w:pPr>
              <w:spacing w:after="0"/>
              <w:jc w:val="right"/>
            </w:pPr>
            <w:r>
              <w:rPr>
                <w:sz w:val="16"/>
              </w:rPr>
              <w:t>$2,248,142</w:t>
            </w:r>
          </w:p>
        </w:tc>
        <w:tc>
          <w:tcPr>
            <w:tcW w:type="dxa" w:w="1305"/>
          </w:tcPr>
          <w:p>
            <w:pPr>
              <w:spacing w:after="0"/>
              <w:jc w:val="right"/>
            </w:pPr>
            <w:r>
              <w:rPr>
                <w:sz w:val="16"/>
              </w:rPr>
              <w:t>0.017%</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$752,507,976</w:t>
            </w:r>
          </w:p>
        </w:tc>
        <w:tc>
          <w:tcPr>
            <w:tcW w:type="dxa" w:w="1134"/>
          </w:tcPr>
          <w:p>
            <w:pPr>
              <w:spacing w:after="0"/>
              <w:jc w:val="right"/>
            </w:pPr>
            <w:r>
              <w:rPr>
                <w:sz w:val="16"/>
              </w:rPr>
              <w:t>$11,264,088</w:t>
            </w:r>
          </w:p>
        </w:tc>
        <w:tc>
          <w:tcPr>
            <w:tcW w:type="dxa" w:w="1043"/>
          </w:tcPr>
          <w:p>
            <w:pPr>
              <w:spacing w:after="0"/>
              <w:jc w:val="right"/>
            </w:pPr>
            <w:r>
              <w:rPr>
                <w:sz w:val="16"/>
              </w:rPr>
              <w:t>9,643</w:t>
            </w:r>
          </w:p>
        </w:tc>
        <w:tc>
          <w:tcPr>
            <w:tcW w:type="dxa" w:w="1037"/>
          </w:tcPr>
          <w:p>
            <w:pPr>
              <w:spacing w:after="0"/>
              <w:jc w:val="right"/>
            </w:pPr>
            <w:r>
              <w:rPr>
                <w:sz w:val="16"/>
              </w:rPr>
              <w:t>$64,011</w:t>
            </w:r>
          </w:p>
        </w:tc>
        <w:tc>
          <w:tcPr>
            <w:tcW w:type="dxa" w:w="1126"/>
          </w:tcPr>
          <w:p>
            <w:pPr>
              <w:spacing w:after="0"/>
              <w:jc w:val="right"/>
            </w:pPr>
            <w:r>
              <w:rPr>
                <w:sz w:val="16"/>
              </w:rPr>
              <w:t>$84</w:t>
            </w:r>
          </w:p>
        </w:tc>
        <w:tc>
          <w:tcPr>
            <w:tcW w:type="dxa" w:w="1124"/>
          </w:tcPr>
          <w:p>
            <w:pPr>
              <w:spacing w:after="0"/>
              <w:jc w:val="right"/>
            </w:pPr>
            <w:r>
              <w:rPr>
                <w:sz w:val="16"/>
              </w:rPr>
              <w:t>$15,403</w:t>
            </w:r>
          </w:p>
        </w:tc>
        <w:tc>
          <w:tcPr>
            <w:tcW w:type="dxa" w:w="1305"/>
          </w:tcPr>
          <w:p>
            <w:pPr>
              <w:spacing w:after="0"/>
              <w:jc w:val="right"/>
            </w:pPr>
            <w:r>
              <w:rPr>
                <w:sz w:val="16"/>
              </w:rPr>
              <w:t>0.00851%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$8,024,298,726</w:t>
            </w:r>
          </w:p>
        </w:tc>
        <w:tc>
          <w:tcPr>
            <w:tcW w:type="dxa" w:w="1134"/>
          </w:tcPr>
          <w:p>
            <w:pPr>
              <w:spacing w:after="0"/>
              <w:jc w:val="right"/>
            </w:pPr>
            <w:r>
              <w:rPr>
                <w:sz w:val="16"/>
              </w:rPr>
              <w:t>$44,878,395</w:t>
            </w:r>
          </w:p>
        </w:tc>
        <w:tc>
          <w:tcPr>
            <w:tcW w:type="dxa" w:w="1043"/>
          </w:tcPr>
          <w:p>
            <w:pPr>
              <w:spacing w:after="0"/>
              <w:jc w:val="right"/>
            </w:pPr>
            <w:r>
              <w:rPr>
                <w:sz w:val="16"/>
              </w:rPr>
              <w:t>42,561</w:t>
            </w:r>
          </w:p>
        </w:tc>
        <w:tc>
          <w:tcPr>
            <w:tcW w:type="dxa" w:w="1037"/>
          </w:tcPr>
          <w:p>
            <w:pPr>
              <w:spacing w:after="0"/>
              <w:jc w:val="right"/>
            </w:pPr>
            <w:r>
              <w:rPr>
                <w:sz w:val="16"/>
              </w:rPr>
              <w:t>$62,146</w:t>
            </w:r>
          </w:p>
        </w:tc>
        <w:tc>
          <w:tcPr>
            <w:tcW w:type="dxa" w:w="1126"/>
          </w:tcPr>
          <w:p>
            <w:pPr>
              <w:spacing w:after="0"/>
              <w:jc w:val="right"/>
            </w:pPr>
            <w:r>
              <w:rPr>
                <w:sz w:val="16"/>
              </w:rPr>
              <w:t>$225</w:t>
            </w:r>
          </w:p>
        </w:tc>
        <w:tc>
          <w:tcPr>
            <w:tcW w:type="dxa" w:w="1124"/>
          </w:tcPr>
          <w:p>
            <w:pPr>
              <w:spacing w:after="0"/>
              <w:jc w:val="right"/>
            </w:pPr>
            <w:r>
              <w:rPr>
                <w:sz w:val="16"/>
              </w:rPr>
              <w:t>$6,288</w:t>
            </w:r>
          </w:p>
        </w:tc>
        <w:tc>
          <w:tcPr>
            <w:tcW w:type="dxa" w:w="1305"/>
          </w:tcPr>
          <w:p>
            <w:pPr>
              <w:spacing w:after="0"/>
              <w:jc w:val="right"/>
            </w:pPr>
            <w:r>
              <w:rPr>
                <w:sz w:val="16"/>
              </w:rPr>
              <w:t>0.000774%</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42,561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$8,024,298,726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$44,878,395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$14,030,618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$6,261,677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2</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Texarkana city</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3</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Miller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Miller County</w:t>
            </w:r>
          </w:p>
        </w:tc>
        <w:tc>
          <w:tcPr>
            <w:tcW w:type="dxa" w:w="1636"/>
          </w:tcPr>
          <w:p>
            <w:pPr>
              <w:spacing w:after="0"/>
              <w:jc w:val="left"/>
            </w:pPr>
            <w:r>
              <w:rPr>
                <w:sz w:val="16"/>
              </w:rPr>
              <w:t>050451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Fouke city</w:t>
            </w:r>
          </w:p>
        </w:tc>
        <w:tc>
          <w:tcPr>
            <w:tcW w:type="dxa" w:w="1636"/>
          </w:tcPr>
          <w:p>
            <w:pPr>
              <w:spacing w:after="0"/>
              <w:jc w:val="left"/>
            </w:pPr>
            <w:r>
              <w:rPr>
                <w:sz w:val="16"/>
              </w:rPr>
              <w:t>050323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Garland town</w:t>
            </w:r>
          </w:p>
        </w:tc>
        <w:tc>
          <w:tcPr>
            <w:tcW w:type="dxa" w:w="1636"/>
          </w:tcPr>
          <w:p>
            <w:pPr>
              <w:spacing w:after="0"/>
              <w:jc w:val="left"/>
            </w:pPr>
            <w:r>
              <w:rPr>
                <w:sz w:val="16"/>
              </w:rPr>
              <w:t>050138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Texarkana city</w:t>
            </w:r>
          </w:p>
        </w:tc>
        <w:tc>
          <w:tcPr>
            <w:tcW w:type="dxa" w:w="1636"/>
          </w:tcPr>
          <w:p>
            <w:pPr>
              <w:spacing w:after="0"/>
              <w:jc w:val="left"/>
            </w:pPr>
            <w:r>
              <w:rPr>
                <w:sz w:val="16"/>
              </w:rPr>
              <w:t>050137</w:t>
            </w:r>
          </w:p>
        </w:tc>
        <w:tc>
          <w:tcPr>
            <w:tcW w:type="dxa" w:w="1470"/>
          </w:tcPr>
          <w:p>
            <w:pPr>
              <w:spacing w:after="0"/>
              <w:jc w:val="right"/>
            </w:pPr>
            <w:r>
              <w:rPr>
                <w:sz w:val="16"/>
              </w:rPr>
              <w:t>2</w:t>
            </w:r>
          </w:p>
        </w:tc>
        <w:tc>
          <w:tcPr>
            <w:tcW w:type="dxa" w:w="1470"/>
          </w:tcPr>
          <w:p>
            <w:pPr>
              <w:spacing w:after="0"/>
              <w:jc w:val="right"/>
            </w:pPr>
            <w:r>
              <w:rPr>
                <w:sz w:val="16"/>
              </w:rPr>
              <w:t>3</w:t>
            </w:r>
          </w:p>
        </w:tc>
        <w:tc>
          <w:tcPr>
            <w:tcW w:type="dxa" w:w="1470"/>
          </w:tcPr>
          <w:p>
            <w:pPr>
              <w:spacing w:after="0"/>
              <w:jc w:val="right"/>
            </w:pPr>
            <w:r>
              <w:rPr>
                <w:sz w:val="16"/>
              </w:rPr>
              <w:t>11</w:t>
            </w:r>
          </w:p>
        </w:tc>
        <w:tc>
          <w:tcPr>
            <w:tcW w:type="dxa" w:w="1470"/>
          </w:tcPr>
          <w:p>
            <w:pPr>
              <w:spacing w:after="0"/>
              <w:jc w:val="right"/>
            </w:pPr>
            <w:r>
              <w:rPr>
                <w:sz w:val="16"/>
              </w:rPr>
              <w:t>3</w:t>
            </w:r>
          </w:p>
        </w:tc>
        <w:tc>
          <w:tcPr>
            <w:tcW w:type="dxa" w:w="1470"/>
          </w:tcPr>
          <w:p>
            <w:pPr>
              <w:spacing w:after="0"/>
              <w:jc w:val="right"/>
            </w:pPr>
            <w:r>
              <w:rPr>
                <w:sz w:val="16"/>
              </w:rPr>
              <w:t>12</w:t>
            </w:r>
          </w:p>
        </w:tc>
        <w:tc>
          <w:tcPr>
            <w:tcW w:type="dxa" w:w="1470"/>
          </w:tcPr>
          <w:p>
            <w:pPr>
              <w:spacing w:after="0"/>
              <w:jc w:val="right"/>
            </w:pPr>
            <w:r>
              <w:rPr>
                <w:sz w:val="16"/>
              </w:rPr>
              <w:t>2</w:t>
            </w:r>
          </w:p>
        </w:tc>
        <w:tc>
          <w:tcPr>
            <w:tcW w:type="dxa" w:w="1636"/>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Miller County, AR: risk-assessment baseline packet, release 2026-10 (data as of 2026-09-30; County FIPS 05091). Automated baseline. </w:t>
      </w:r>
      <w:hyperlink r:id="rId15">
        <w:r>
          <w:rPr>
            <w:color w:val="1F4E99"/>
            <w:sz w:val="17"/>
            <w:u w:val="single"/>
          </w:rPr>
          <w:t>https://hazardplain.org/ar/05091/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Miller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Miller County, AR: Risk-assessment baseline packet</dc:title>
  <dc:subject>Hazard Plain release 2026-10, as of 2026-09-30. Automated baseline</dc:subject>
  <dc:creator>Hazard Plain</dc:creator>
  <cp:keywords>Hazard Plain; hazard mitigation; risk assessment; 05091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