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Marion County, AR</w:t>
      </w:r>
    </w:p>
    <w:p>
      <w:pPr>
        <w:spacing w:after="120" w:before="0"/>
      </w:pPr>
      <w:r>
        <w:rPr>
          <w:color w:val="555555"/>
          <w:sz w:val="24"/>
        </w:rPr>
        <w:t>Risk-assessment baseline packet</w:t>
      </w:r>
    </w:p>
    <w:p>
      <w:pPr>
        <w:spacing w:after="120" w:before="0"/>
      </w:pPr>
      <w:r>
        <w:rPr>
          <w:b/>
          <w:sz w:val="18"/>
        </w:rPr>
        <w:t xml:space="preserve">County FIPS: </w:t>
      </w:r>
      <w:r>
        <w:rPr>
          <w:sz w:val="18"/>
        </w:rPr>
        <w:t>05089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2026-11-17. Plan: Marion County (FEMA plan 104672), approved 2021-11-18.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2021-11-18: 4 new hazard declarations (3 incidents) and 44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($3,442,639 a year), Ice Storm ($2,369,066) and Cold Wave ($1,323,338).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2026-11-17</w:t>
      </w:r>
    </w:p>
    <w:p>
      <w:pPr>
        <w:keepNext/>
        <w:spacing w:after="40" w:before="0"/>
      </w:pPr>
      <w:r>
        <w:rPr>
          <w:b/>
        </w:rPr>
        <w:t xml:space="preserve">Plan: </w:t>
      </w:r>
      <w:r>
        <w:rPr/>
        <w:t>Marion County (FEMA plan 104672)</w:t>
      </w:r>
    </w:p>
    <w:p>
      <w:pPr>
        <w:keepNext/>
        <w:spacing w:after="40" w:before="0"/>
      </w:pPr>
      <w:r>
        <w:rPr>
          <w:b/>
        </w:rPr>
        <w:t xml:space="preserve">Approved: </w:t>
      </w:r>
      <w:r>
        <w:rPr/>
        <w:t>2021-11-18</w:t>
      </w:r>
    </w:p>
    <w:p>
      <w:pPr>
        <w:keepNext/>
        <w:spacing w:after="40" w:before="0"/>
      </w:pPr>
      <w:r>
        <w:rPr>
          <w:b/>
        </w:rPr>
        <w:t xml:space="preserve">Days to expiry: </w:t>
      </w:r>
      <w:r>
        <w:rPr/>
        <w:t>48</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DR-4788-AR (Severe Storms, Straight-Line Winds, Tornadoes, and Flooding), EM-3627-AR (Severe Storms, Tornadoes, and Flooding), DR-4873-AR (Severe Storms, Tornadoes, and Flooding),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2"/>
        <w:gridCol w:w="1743"/>
        <w:gridCol w:w="1955"/>
        <w:gridCol w:w="2028"/>
        <w:gridCol w:w="1232"/>
        <w:gridCol w:w="1037"/>
        <w:gridCol w:w="845"/>
        <w:gridCol w:w="2353"/>
        <w:gridCol w:w="1347"/>
      </w:tblGrid>
      <w:tr>
        <w:trPr>
          <w:cantSplit/>
          <w:tblHeader/>
        </w:trPr>
        <w:tc>
          <w:tcPr>
            <w:tcW w:type="dxa" w:w="1572"/>
            <w:shd w:val="clear" w:color="auto" w:fill="E8E8E8"/>
          </w:tcPr>
          <w:p>
            <w:pPr>
              <w:spacing w:after="0"/>
              <w:jc w:val="left"/>
            </w:pPr>
            <w:r>
              <w:rPr>
                <w:b/>
                <w:sz w:val="16"/>
              </w:rPr>
              <w:t>Jurisdiction</w:t>
            </w:r>
          </w:p>
        </w:tc>
        <w:tc>
          <w:tcPr>
            <w:tcW w:type="dxa" w:w="1743"/>
            <w:shd w:val="clear" w:color="auto" w:fill="E8E8E8"/>
          </w:tcPr>
          <w:p>
            <w:pPr>
              <w:spacing w:after="0"/>
              <w:jc w:val="left"/>
            </w:pPr>
            <w:r>
              <w:rPr>
                <w:b/>
                <w:sz w:val="16"/>
              </w:rPr>
              <w:t>Type</w:t>
            </w:r>
          </w:p>
        </w:tc>
        <w:tc>
          <w:tcPr>
            <w:tcW w:type="dxa" w:w="1955"/>
            <w:shd w:val="clear" w:color="auto" w:fill="E8E8E8"/>
          </w:tcPr>
          <w:p>
            <w:pPr>
              <w:spacing w:after="0"/>
              <w:jc w:val="left"/>
            </w:pPr>
            <w:r>
              <w:rPr>
                <w:b/>
                <w:sz w:val="16"/>
              </w:rPr>
              <w:t>Status</w:t>
            </w:r>
          </w:p>
        </w:tc>
        <w:tc>
          <w:tcPr>
            <w:tcW w:type="dxa" w:w="2028"/>
            <w:shd w:val="clear" w:color="auto" w:fill="E8E8E8"/>
          </w:tcPr>
          <w:p>
            <w:pPr>
              <w:spacing w:after="0"/>
              <w:jc w:val="left"/>
            </w:pPr>
            <w:r>
              <w:rPr>
                <w:b/>
                <w:sz w:val="16"/>
              </w:rPr>
              <w:t>Plan</w:t>
            </w:r>
          </w:p>
        </w:tc>
        <w:tc>
          <w:tcPr>
            <w:tcW w:type="dxa" w:w="123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53"/>
            <w:shd w:val="clear" w:color="auto" w:fill="E8E8E8"/>
          </w:tcPr>
          <w:p>
            <w:pPr>
              <w:spacing w:after="0"/>
              <w:jc w:val="left"/>
            </w:pPr>
            <w:r>
              <w:rPr>
                <w:b/>
                <w:sz w:val="16"/>
              </w:rPr>
              <w:t>Update underway</w:t>
            </w:r>
          </w:p>
        </w:tc>
        <w:tc>
          <w:tcPr>
            <w:tcW w:type="dxa" w:w="1347"/>
            <w:shd w:val="clear" w:color="auto" w:fill="E8E8E8"/>
          </w:tcPr>
          <w:p>
            <w:pPr>
              <w:spacing w:after="0"/>
              <w:jc w:val="left"/>
            </w:pPr>
            <w:r>
              <w:rPr>
                <w:b/>
                <w:sz w:val="16"/>
              </w:rPr>
              <w:t>Notes</w:t>
            </w:r>
          </w:p>
        </w:tc>
      </w:tr>
      <w:tr>
        <w:trPr>
          <w:cantSplit/>
        </w:trPr>
        <w:tc>
          <w:tcPr>
            <w:tcW w:type="dxa" w:w="1572"/>
          </w:tcPr>
          <w:p>
            <w:pPr>
              <w:spacing w:after="0"/>
              <w:jc w:val="left"/>
            </w:pPr>
            <w:r>
              <w:rPr>
                <w:sz w:val="16"/>
              </w:rPr>
              <w:t>Marion County</w:t>
            </w:r>
          </w:p>
        </w:tc>
        <w:tc>
          <w:tcPr>
            <w:tcW w:type="dxa" w:w="1743"/>
          </w:tcPr>
          <w:p>
            <w:pPr>
              <w:spacing w:after="0"/>
              <w:jc w:val="left"/>
            </w:pPr>
            <w:r>
              <w:rPr>
                <w:sz w:val="16"/>
              </w:rPr>
              <w:t>County</w:t>
            </w:r>
          </w:p>
        </w:tc>
        <w:tc>
          <w:tcPr>
            <w:tcW w:type="dxa" w:w="1955"/>
          </w:tcPr>
          <w:p>
            <w:pPr>
              <w:spacing w:after="0"/>
              <w:jc w:val="left"/>
            </w:pPr>
            <w:r>
              <w:rPr>
                <w:sz w:val="16"/>
              </w:rPr>
              <w:t>Approved, expires 2026-11-17</w:t>
            </w:r>
          </w:p>
        </w:tc>
        <w:tc>
          <w:tcPr>
            <w:tcW w:type="dxa" w:w="2028"/>
          </w:tcPr>
          <w:p>
            <w:pPr>
              <w:spacing w:after="0"/>
              <w:jc w:val="left"/>
            </w:pPr>
            <w:r>
              <w:rPr>
                <w:sz w:val="16"/>
              </w:rPr>
              <w:t>Marion County (FEMA plan 104672)</w:t>
            </w:r>
          </w:p>
        </w:tc>
        <w:tc>
          <w:tcPr>
            <w:tcW w:type="dxa" w:w="1232"/>
          </w:tcPr>
          <w:p>
            <w:pPr>
              <w:spacing w:after="0"/>
              <w:jc w:val="left"/>
            </w:pPr>
            <w:r>
              <w:rPr>
                <w:sz w:val="16"/>
              </w:rPr>
              <w:t>2021-11-18</w:t>
            </w:r>
          </w:p>
        </w:tc>
        <w:tc>
          <w:tcPr>
            <w:tcW w:type="dxa" w:w="1037"/>
          </w:tcPr>
          <w:p>
            <w:pPr>
              <w:spacing w:after="0"/>
              <w:jc w:val="left"/>
            </w:pPr>
            <w:r>
              <w:rPr>
                <w:sz w:val="16"/>
              </w:rPr>
              <w:t>2026-11-17</w:t>
            </w:r>
          </w:p>
        </w:tc>
        <w:tc>
          <w:tcPr>
            <w:tcW w:type="dxa" w:w="845"/>
          </w:tcPr>
          <w:p>
            <w:pPr>
              <w:spacing w:after="0"/>
              <w:jc w:val="right"/>
            </w:pPr>
            <w:r>
              <w:rPr>
                <w:sz w:val="16"/>
              </w:rPr>
              <w:t>48</w:t>
            </w:r>
          </w:p>
        </w:tc>
        <w:tc>
          <w:tcPr>
            <w:tcW w:type="dxa" w:w="2353"/>
          </w:tcPr>
          <w:p>
            <w:pPr>
              <w:spacing w:after="0"/>
              <w:jc w:val="left"/>
            </w:pPr>
            <w:r>
              <w:rPr>
                <w:sz w:val="16"/>
              </w:rPr>
              <w:t>FEMA tracker shows a plan in progress</w:t>
            </w:r>
          </w:p>
        </w:tc>
        <w:tc>
          <w:tcPr>
            <w:tcW w:type="dxa" w:w="1347"/>
          </w:tcPr>
          <w:p>
            <w:pPr>
              <w:spacing w:after="0"/>
              <w:jc w:val="left"/>
            </w:pPr>
          </w:p>
        </w:tc>
      </w:tr>
      <w:tr>
        <w:trPr>
          <w:cantSplit/>
        </w:trPr>
        <w:tc>
          <w:tcPr>
            <w:tcW w:type="dxa" w:w="1572"/>
          </w:tcPr>
          <w:p>
            <w:pPr>
              <w:spacing w:after="0"/>
              <w:jc w:val="left"/>
            </w:pPr>
            <w:r>
              <w:rPr>
                <w:sz w:val="16"/>
              </w:rPr>
              <w:t>Bull Shoals city</w:t>
            </w:r>
          </w:p>
        </w:tc>
        <w:tc>
          <w:tcPr>
            <w:tcW w:type="dxa" w:w="1743"/>
          </w:tcPr>
          <w:p>
            <w:pPr>
              <w:spacing w:after="0"/>
              <w:jc w:val="left"/>
            </w:pPr>
            <w:r>
              <w:rPr>
                <w:sz w:val="16"/>
              </w:rPr>
              <w:t>City</w:t>
            </w:r>
          </w:p>
        </w:tc>
        <w:tc>
          <w:tcPr>
            <w:tcW w:type="dxa" w:w="1955"/>
          </w:tcPr>
          <w:p>
            <w:pPr>
              <w:spacing w:after="0"/>
              <w:jc w:val="left"/>
            </w:pPr>
            <w:r>
              <w:rPr>
                <w:sz w:val="16"/>
              </w:rPr>
              <w:t>Approved, expires 2026-11-17</w:t>
            </w:r>
          </w:p>
        </w:tc>
        <w:tc>
          <w:tcPr>
            <w:tcW w:type="dxa" w:w="2028"/>
          </w:tcPr>
          <w:p>
            <w:pPr>
              <w:spacing w:after="0"/>
              <w:jc w:val="left"/>
            </w:pPr>
            <w:r>
              <w:rPr>
                <w:sz w:val="16"/>
              </w:rPr>
              <w:t>Marion County (FEMA plan 104672)</w:t>
            </w:r>
          </w:p>
        </w:tc>
        <w:tc>
          <w:tcPr>
            <w:tcW w:type="dxa" w:w="1232"/>
          </w:tcPr>
          <w:p>
            <w:pPr>
              <w:spacing w:after="0"/>
              <w:jc w:val="left"/>
            </w:pPr>
            <w:r>
              <w:rPr>
                <w:sz w:val="16"/>
              </w:rPr>
              <w:t>2021-11-18</w:t>
            </w:r>
          </w:p>
        </w:tc>
        <w:tc>
          <w:tcPr>
            <w:tcW w:type="dxa" w:w="1037"/>
          </w:tcPr>
          <w:p>
            <w:pPr>
              <w:spacing w:after="0"/>
              <w:jc w:val="left"/>
            </w:pPr>
            <w:r>
              <w:rPr>
                <w:sz w:val="16"/>
              </w:rPr>
              <w:t>2026-11-17</w:t>
            </w:r>
          </w:p>
        </w:tc>
        <w:tc>
          <w:tcPr>
            <w:tcW w:type="dxa" w:w="845"/>
          </w:tcPr>
          <w:p>
            <w:pPr>
              <w:spacing w:after="0"/>
              <w:jc w:val="right"/>
            </w:pPr>
            <w:r>
              <w:rPr>
                <w:sz w:val="16"/>
              </w:rPr>
              <w:t>48</w:t>
            </w:r>
          </w:p>
        </w:tc>
        <w:tc>
          <w:tcPr>
            <w:tcW w:type="dxa" w:w="2353"/>
          </w:tcPr>
          <w:p>
            <w:pPr>
              <w:spacing w:after="0"/>
              <w:jc w:val="left"/>
            </w:pPr>
            <w:r>
              <w:rPr>
                <w:sz w:val="16"/>
              </w:rPr>
              <w:t>FEMA tracker shows a plan in progress</w:t>
            </w:r>
          </w:p>
        </w:tc>
        <w:tc>
          <w:tcPr>
            <w:tcW w:type="dxa" w:w="1347"/>
          </w:tcPr>
          <w:p>
            <w:pPr>
              <w:spacing w:after="0"/>
              <w:jc w:val="left"/>
            </w:pPr>
          </w:p>
        </w:tc>
      </w:tr>
      <w:tr>
        <w:trPr>
          <w:cantSplit/>
        </w:trPr>
        <w:tc>
          <w:tcPr>
            <w:tcW w:type="dxa" w:w="1572"/>
          </w:tcPr>
          <w:p>
            <w:pPr>
              <w:spacing w:after="0"/>
              <w:jc w:val="left"/>
            </w:pPr>
            <w:r>
              <w:rPr>
                <w:sz w:val="16"/>
              </w:rPr>
              <w:t>Flippin city</w:t>
            </w:r>
          </w:p>
        </w:tc>
        <w:tc>
          <w:tcPr>
            <w:tcW w:type="dxa" w:w="1743"/>
          </w:tcPr>
          <w:p>
            <w:pPr>
              <w:spacing w:after="0"/>
              <w:jc w:val="left"/>
            </w:pPr>
            <w:r>
              <w:rPr>
                <w:sz w:val="16"/>
              </w:rPr>
              <w:t>City</w:t>
            </w:r>
          </w:p>
        </w:tc>
        <w:tc>
          <w:tcPr>
            <w:tcW w:type="dxa" w:w="1955"/>
          </w:tcPr>
          <w:p>
            <w:pPr>
              <w:spacing w:after="0"/>
              <w:jc w:val="left"/>
            </w:pPr>
            <w:r>
              <w:rPr>
                <w:sz w:val="16"/>
              </w:rPr>
              <w:t>Approved, expires 2026-11-17</w:t>
            </w:r>
          </w:p>
        </w:tc>
        <w:tc>
          <w:tcPr>
            <w:tcW w:type="dxa" w:w="2028"/>
          </w:tcPr>
          <w:p>
            <w:pPr>
              <w:spacing w:after="0"/>
              <w:jc w:val="left"/>
            </w:pPr>
            <w:r>
              <w:rPr>
                <w:sz w:val="16"/>
              </w:rPr>
              <w:t>Marion County (FEMA plan 104672)</w:t>
            </w:r>
          </w:p>
        </w:tc>
        <w:tc>
          <w:tcPr>
            <w:tcW w:type="dxa" w:w="1232"/>
          </w:tcPr>
          <w:p>
            <w:pPr>
              <w:spacing w:after="0"/>
              <w:jc w:val="left"/>
            </w:pPr>
            <w:r>
              <w:rPr>
                <w:sz w:val="16"/>
              </w:rPr>
              <w:t>2021-11-18</w:t>
            </w:r>
          </w:p>
        </w:tc>
        <w:tc>
          <w:tcPr>
            <w:tcW w:type="dxa" w:w="1037"/>
          </w:tcPr>
          <w:p>
            <w:pPr>
              <w:spacing w:after="0"/>
              <w:jc w:val="left"/>
            </w:pPr>
            <w:r>
              <w:rPr>
                <w:sz w:val="16"/>
              </w:rPr>
              <w:t>2026-11-17</w:t>
            </w:r>
          </w:p>
        </w:tc>
        <w:tc>
          <w:tcPr>
            <w:tcW w:type="dxa" w:w="845"/>
          </w:tcPr>
          <w:p>
            <w:pPr>
              <w:spacing w:after="0"/>
              <w:jc w:val="right"/>
            </w:pPr>
            <w:r>
              <w:rPr>
                <w:sz w:val="16"/>
              </w:rPr>
              <w:t>48</w:t>
            </w:r>
          </w:p>
        </w:tc>
        <w:tc>
          <w:tcPr>
            <w:tcW w:type="dxa" w:w="2353"/>
          </w:tcPr>
          <w:p>
            <w:pPr>
              <w:spacing w:after="0"/>
              <w:jc w:val="left"/>
            </w:pPr>
            <w:r>
              <w:rPr>
                <w:sz w:val="16"/>
              </w:rPr>
              <w:t>FEMA tracker shows a plan in progress</w:t>
            </w:r>
          </w:p>
        </w:tc>
        <w:tc>
          <w:tcPr>
            <w:tcW w:type="dxa" w:w="1347"/>
          </w:tcPr>
          <w:p>
            <w:pPr>
              <w:spacing w:after="0"/>
              <w:jc w:val="left"/>
            </w:pPr>
          </w:p>
        </w:tc>
      </w:tr>
      <w:tr>
        <w:trPr>
          <w:cantSplit/>
        </w:trPr>
        <w:tc>
          <w:tcPr>
            <w:tcW w:type="dxa" w:w="1572"/>
          </w:tcPr>
          <w:p>
            <w:pPr>
              <w:spacing w:after="0"/>
              <w:jc w:val="left"/>
            </w:pPr>
            <w:r>
              <w:rPr>
                <w:sz w:val="16"/>
              </w:rPr>
              <w:t>Pyatt town</w:t>
            </w:r>
          </w:p>
        </w:tc>
        <w:tc>
          <w:tcPr>
            <w:tcW w:type="dxa" w:w="1743"/>
          </w:tcPr>
          <w:p>
            <w:pPr>
              <w:spacing w:after="0"/>
              <w:jc w:val="left"/>
            </w:pPr>
            <w:r>
              <w:rPr>
                <w:sz w:val="16"/>
              </w:rPr>
              <w:t>Town</w:t>
            </w:r>
          </w:p>
        </w:tc>
        <w:tc>
          <w:tcPr>
            <w:tcW w:type="dxa" w:w="1955"/>
          </w:tcPr>
          <w:p>
            <w:pPr>
              <w:spacing w:after="0"/>
              <w:jc w:val="left"/>
            </w:pPr>
            <w:r>
              <w:rPr>
                <w:sz w:val="16"/>
              </w:rPr>
              <w:t>Approved, expires 2026-11-17</w:t>
            </w:r>
          </w:p>
        </w:tc>
        <w:tc>
          <w:tcPr>
            <w:tcW w:type="dxa" w:w="2028"/>
          </w:tcPr>
          <w:p>
            <w:pPr>
              <w:spacing w:after="0"/>
              <w:jc w:val="left"/>
            </w:pPr>
            <w:r>
              <w:rPr>
                <w:sz w:val="16"/>
              </w:rPr>
              <w:t>Marion County (FEMA plan 104672)</w:t>
            </w:r>
          </w:p>
        </w:tc>
        <w:tc>
          <w:tcPr>
            <w:tcW w:type="dxa" w:w="1232"/>
          </w:tcPr>
          <w:p>
            <w:pPr>
              <w:spacing w:after="0"/>
              <w:jc w:val="left"/>
            </w:pPr>
            <w:r>
              <w:rPr>
                <w:sz w:val="16"/>
              </w:rPr>
              <w:t>2021-11-18</w:t>
            </w:r>
          </w:p>
        </w:tc>
        <w:tc>
          <w:tcPr>
            <w:tcW w:type="dxa" w:w="1037"/>
          </w:tcPr>
          <w:p>
            <w:pPr>
              <w:spacing w:after="0"/>
              <w:jc w:val="left"/>
            </w:pPr>
            <w:r>
              <w:rPr>
                <w:sz w:val="16"/>
              </w:rPr>
              <w:t>2026-11-17</w:t>
            </w:r>
          </w:p>
        </w:tc>
        <w:tc>
          <w:tcPr>
            <w:tcW w:type="dxa" w:w="845"/>
          </w:tcPr>
          <w:p>
            <w:pPr>
              <w:spacing w:after="0"/>
              <w:jc w:val="right"/>
            </w:pPr>
            <w:r>
              <w:rPr>
                <w:sz w:val="16"/>
              </w:rPr>
              <w:t>48</w:t>
            </w:r>
          </w:p>
        </w:tc>
        <w:tc>
          <w:tcPr>
            <w:tcW w:type="dxa" w:w="2353"/>
          </w:tcPr>
          <w:p>
            <w:pPr>
              <w:spacing w:after="0"/>
              <w:jc w:val="left"/>
            </w:pPr>
            <w:r>
              <w:rPr>
                <w:sz w:val="16"/>
              </w:rPr>
              <w:t>FEMA tracker shows a plan in progress</w:t>
            </w:r>
          </w:p>
        </w:tc>
        <w:tc>
          <w:tcPr>
            <w:tcW w:type="dxa" w:w="1347"/>
          </w:tcPr>
          <w:p>
            <w:pPr>
              <w:spacing w:after="0"/>
              <w:jc w:val="left"/>
            </w:pPr>
          </w:p>
        </w:tc>
      </w:tr>
      <w:tr>
        <w:trPr>
          <w:cantSplit/>
        </w:trPr>
        <w:tc>
          <w:tcPr>
            <w:tcW w:type="dxa" w:w="1572"/>
          </w:tcPr>
          <w:p>
            <w:pPr>
              <w:spacing w:after="0"/>
              <w:jc w:val="left"/>
            </w:pPr>
            <w:r>
              <w:rPr>
                <w:sz w:val="16"/>
              </w:rPr>
              <w:t>Summit city</w:t>
            </w:r>
          </w:p>
        </w:tc>
        <w:tc>
          <w:tcPr>
            <w:tcW w:type="dxa" w:w="1743"/>
          </w:tcPr>
          <w:p>
            <w:pPr>
              <w:spacing w:after="0"/>
              <w:jc w:val="left"/>
            </w:pPr>
            <w:r>
              <w:rPr>
                <w:sz w:val="16"/>
              </w:rPr>
              <w:t>City</w:t>
            </w:r>
          </w:p>
        </w:tc>
        <w:tc>
          <w:tcPr>
            <w:tcW w:type="dxa" w:w="1955"/>
          </w:tcPr>
          <w:p>
            <w:pPr>
              <w:spacing w:after="0"/>
              <w:jc w:val="left"/>
            </w:pPr>
            <w:r>
              <w:rPr>
                <w:sz w:val="16"/>
              </w:rPr>
              <w:t>Approved, expires 2026-11-17</w:t>
            </w:r>
          </w:p>
        </w:tc>
        <w:tc>
          <w:tcPr>
            <w:tcW w:type="dxa" w:w="2028"/>
          </w:tcPr>
          <w:p>
            <w:pPr>
              <w:spacing w:after="0"/>
              <w:jc w:val="left"/>
            </w:pPr>
            <w:r>
              <w:rPr>
                <w:sz w:val="16"/>
              </w:rPr>
              <w:t>Marion County (FEMA plan 104672)</w:t>
            </w:r>
          </w:p>
        </w:tc>
        <w:tc>
          <w:tcPr>
            <w:tcW w:type="dxa" w:w="1232"/>
          </w:tcPr>
          <w:p>
            <w:pPr>
              <w:spacing w:after="0"/>
              <w:jc w:val="left"/>
            </w:pPr>
            <w:r>
              <w:rPr>
                <w:sz w:val="16"/>
              </w:rPr>
              <w:t>2021-11-18</w:t>
            </w:r>
          </w:p>
        </w:tc>
        <w:tc>
          <w:tcPr>
            <w:tcW w:type="dxa" w:w="1037"/>
          </w:tcPr>
          <w:p>
            <w:pPr>
              <w:spacing w:after="0"/>
              <w:jc w:val="left"/>
            </w:pPr>
            <w:r>
              <w:rPr>
                <w:sz w:val="16"/>
              </w:rPr>
              <w:t>2026-11-17</w:t>
            </w:r>
          </w:p>
        </w:tc>
        <w:tc>
          <w:tcPr>
            <w:tcW w:type="dxa" w:w="845"/>
          </w:tcPr>
          <w:p>
            <w:pPr>
              <w:spacing w:after="0"/>
              <w:jc w:val="right"/>
            </w:pPr>
            <w:r>
              <w:rPr>
                <w:sz w:val="16"/>
              </w:rPr>
              <w:t>48</w:t>
            </w:r>
          </w:p>
        </w:tc>
        <w:tc>
          <w:tcPr>
            <w:tcW w:type="dxa" w:w="2353"/>
          </w:tcPr>
          <w:p>
            <w:pPr>
              <w:spacing w:after="0"/>
              <w:jc w:val="left"/>
            </w:pPr>
            <w:r>
              <w:rPr>
                <w:sz w:val="16"/>
              </w:rPr>
              <w:t>FEMA tracker shows a plan in progress</w:t>
            </w:r>
          </w:p>
        </w:tc>
        <w:tc>
          <w:tcPr>
            <w:tcW w:type="dxa" w:w="1347"/>
          </w:tcPr>
          <w:p>
            <w:pPr>
              <w:spacing w:after="0"/>
              <w:jc w:val="left"/>
            </w:pPr>
          </w:p>
        </w:tc>
      </w:tr>
      <w:tr>
        <w:trPr>
          <w:cantSplit/>
        </w:trPr>
        <w:tc>
          <w:tcPr>
            <w:tcW w:type="dxa" w:w="1572"/>
          </w:tcPr>
          <w:p>
            <w:pPr>
              <w:spacing w:after="0"/>
              <w:jc w:val="left"/>
            </w:pPr>
            <w:r>
              <w:rPr>
                <w:sz w:val="16"/>
              </w:rPr>
              <w:t>Yellville city</w:t>
            </w:r>
          </w:p>
        </w:tc>
        <w:tc>
          <w:tcPr>
            <w:tcW w:type="dxa" w:w="1743"/>
          </w:tcPr>
          <w:p>
            <w:pPr>
              <w:spacing w:after="0"/>
              <w:jc w:val="left"/>
            </w:pPr>
            <w:r>
              <w:rPr>
                <w:sz w:val="16"/>
              </w:rPr>
              <w:t>City</w:t>
            </w:r>
          </w:p>
        </w:tc>
        <w:tc>
          <w:tcPr>
            <w:tcW w:type="dxa" w:w="1955"/>
          </w:tcPr>
          <w:p>
            <w:pPr>
              <w:spacing w:after="0"/>
              <w:jc w:val="left"/>
            </w:pPr>
            <w:r>
              <w:rPr>
                <w:sz w:val="16"/>
              </w:rPr>
              <w:t>Approved, expires 2026-11-17</w:t>
            </w:r>
          </w:p>
        </w:tc>
        <w:tc>
          <w:tcPr>
            <w:tcW w:type="dxa" w:w="2028"/>
          </w:tcPr>
          <w:p>
            <w:pPr>
              <w:spacing w:after="0"/>
              <w:jc w:val="left"/>
            </w:pPr>
            <w:r>
              <w:rPr>
                <w:sz w:val="16"/>
              </w:rPr>
              <w:t>Marion County (FEMA plan 104672)</w:t>
            </w:r>
          </w:p>
        </w:tc>
        <w:tc>
          <w:tcPr>
            <w:tcW w:type="dxa" w:w="1232"/>
          </w:tcPr>
          <w:p>
            <w:pPr>
              <w:spacing w:after="0"/>
              <w:jc w:val="left"/>
            </w:pPr>
            <w:r>
              <w:rPr>
                <w:sz w:val="16"/>
              </w:rPr>
              <w:t>2021-11-18</w:t>
            </w:r>
          </w:p>
        </w:tc>
        <w:tc>
          <w:tcPr>
            <w:tcW w:type="dxa" w:w="1037"/>
          </w:tcPr>
          <w:p>
            <w:pPr>
              <w:spacing w:after="0"/>
              <w:jc w:val="left"/>
            </w:pPr>
            <w:r>
              <w:rPr>
                <w:sz w:val="16"/>
              </w:rPr>
              <w:t>2026-11-17</w:t>
            </w:r>
          </w:p>
        </w:tc>
        <w:tc>
          <w:tcPr>
            <w:tcW w:type="dxa" w:w="845"/>
          </w:tcPr>
          <w:p>
            <w:pPr>
              <w:spacing w:after="0"/>
              <w:jc w:val="right"/>
            </w:pPr>
            <w:r>
              <w:rPr>
                <w:sz w:val="16"/>
              </w:rPr>
              <w:t>48</w:t>
            </w:r>
          </w:p>
        </w:tc>
        <w:tc>
          <w:tcPr>
            <w:tcW w:type="dxa" w:w="2353"/>
          </w:tcPr>
          <w:p>
            <w:pPr>
              <w:spacing w:after="0"/>
              <w:jc w:val="left"/>
            </w:pPr>
            <w:r>
              <w:rPr>
                <w:sz w:val="16"/>
              </w:rPr>
              <w:t>FEMA tracker shows a plan in progress</w:t>
            </w:r>
          </w:p>
        </w:tc>
        <w:tc>
          <w:tcPr>
            <w:tcW w:type="dxa" w:w="1347"/>
          </w:tcPr>
          <w:p>
            <w:pPr>
              <w:spacing w:after="0"/>
              <w:jc w:val="left"/>
            </w:pPr>
          </w:p>
        </w:tc>
      </w:tr>
      <w:tr>
        <w:trPr>
          <w:cantSplit/>
        </w:trPr>
        <w:tc>
          <w:tcPr>
            <w:tcW w:type="dxa" w:w="1572"/>
          </w:tcPr>
          <w:p>
            <w:pPr>
              <w:spacing w:after="0"/>
              <w:jc w:val="left"/>
            </w:pPr>
            <w:r>
              <w:rPr>
                <w:sz w:val="16"/>
              </w:rPr>
              <w:t>Flippin School District</w:t>
            </w:r>
          </w:p>
        </w:tc>
        <w:tc>
          <w:tcPr>
            <w:tcW w:type="dxa" w:w="1743"/>
          </w:tcPr>
          <w:p>
            <w:pPr>
              <w:spacing w:after="0"/>
              <w:jc w:val="left"/>
            </w:pPr>
            <w:r>
              <w:rPr>
                <w:sz w:val="16"/>
              </w:rPr>
              <w:t>School/School District</w:t>
            </w:r>
          </w:p>
        </w:tc>
        <w:tc>
          <w:tcPr>
            <w:tcW w:type="dxa" w:w="1955"/>
          </w:tcPr>
          <w:p>
            <w:pPr>
              <w:spacing w:after="0"/>
              <w:jc w:val="left"/>
            </w:pPr>
            <w:r>
              <w:rPr>
                <w:sz w:val="16"/>
              </w:rPr>
              <w:t>Approved, expires 2026-11-17</w:t>
            </w:r>
          </w:p>
        </w:tc>
        <w:tc>
          <w:tcPr>
            <w:tcW w:type="dxa" w:w="2028"/>
          </w:tcPr>
          <w:p>
            <w:pPr>
              <w:spacing w:after="0"/>
              <w:jc w:val="left"/>
            </w:pPr>
            <w:r>
              <w:rPr>
                <w:sz w:val="16"/>
              </w:rPr>
              <w:t>Marion County (FEMA plan 104672)</w:t>
            </w:r>
          </w:p>
        </w:tc>
        <w:tc>
          <w:tcPr>
            <w:tcW w:type="dxa" w:w="1232"/>
          </w:tcPr>
          <w:p>
            <w:pPr>
              <w:spacing w:after="0"/>
              <w:jc w:val="left"/>
            </w:pPr>
            <w:r>
              <w:rPr>
                <w:sz w:val="16"/>
              </w:rPr>
              <w:t>2021-11-18</w:t>
            </w:r>
          </w:p>
        </w:tc>
        <w:tc>
          <w:tcPr>
            <w:tcW w:type="dxa" w:w="1037"/>
          </w:tcPr>
          <w:p>
            <w:pPr>
              <w:spacing w:after="0"/>
              <w:jc w:val="left"/>
            </w:pPr>
            <w:r>
              <w:rPr>
                <w:sz w:val="16"/>
              </w:rPr>
              <w:t>2026-11-17</w:t>
            </w:r>
          </w:p>
        </w:tc>
        <w:tc>
          <w:tcPr>
            <w:tcW w:type="dxa" w:w="845"/>
          </w:tcPr>
          <w:p>
            <w:pPr>
              <w:spacing w:after="0"/>
              <w:jc w:val="right"/>
            </w:pPr>
            <w:r>
              <w:rPr>
                <w:sz w:val="16"/>
              </w:rPr>
              <w:t>48</w:t>
            </w:r>
          </w:p>
        </w:tc>
        <w:tc>
          <w:tcPr>
            <w:tcW w:type="dxa" w:w="2353"/>
          </w:tcPr>
          <w:p>
            <w:pPr>
              <w:spacing w:after="0"/>
              <w:jc w:val="left"/>
            </w:pPr>
            <w:r>
              <w:rPr>
                <w:sz w:val="16"/>
              </w:rPr>
              <w:t>FEMA tracker shows a plan in progress</w:t>
            </w:r>
          </w:p>
        </w:tc>
        <w:tc>
          <w:tcPr>
            <w:tcW w:type="dxa" w:w="1347"/>
          </w:tcPr>
          <w:p>
            <w:pPr>
              <w:spacing w:after="0"/>
              <w:jc w:val="left"/>
            </w:pPr>
          </w:p>
        </w:tc>
      </w:tr>
      <w:tr>
        <w:trPr>
          <w:cantSplit/>
        </w:trPr>
        <w:tc>
          <w:tcPr>
            <w:tcW w:type="dxa" w:w="1572"/>
          </w:tcPr>
          <w:p>
            <w:pPr>
              <w:spacing w:after="0"/>
              <w:jc w:val="left"/>
            </w:pPr>
            <w:r>
              <w:rPr>
                <w:sz w:val="16"/>
              </w:rPr>
              <w:t>Mountain Home School District</w:t>
            </w:r>
          </w:p>
        </w:tc>
        <w:tc>
          <w:tcPr>
            <w:tcW w:type="dxa" w:w="1743"/>
          </w:tcPr>
          <w:p>
            <w:pPr>
              <w:spacing w:after="0"/>
              <w:jc w:val="left"/>
            </w:pPr>
            <w:r>
              <w:rPr>
                <w:sz w:val="16"/>
              </w:rPr>
              <w:t>School/School District</w:t>
            </w:r>
          </w:p>
        </w:tc>
        <w:tc>
          <w:tcPr>
            <w:tcW w:type="dxa" w:w="1955"/>
          </w:tcPr>
          <w:p>
            <w:pPr>
              <w:spacing w:after="0"/>
              <w:jc w:val="left"/>
            </w:pPr>
            <w:r>
              <w:rPr>
                <w:sz w:val="16"/>
              </w:rPr>
              <w:t>Approved, expires 2029-07-24</w:t>
            </w:r>
          </w:p>
        </w:tc>
        <w:tc>
          <w:tcPr>
            <w:tcW w:type="dxa" w:w="2028"/>
          </w:tcPr>
          <w:p>
            <w:pPr>
              <w:spacing w:after="0"/>
              <w:jc w:val="left"/>
            </w:pPr>
            <w:r>
              <w:rPr>
                <w:sz w:val="16"/>
              </w:rPr>
              <w:t>Baxter County (FEMA plan 107420)</w:t>
            </w:r>
          </w:p>
        </w:tc>
        <w:tc>
          <w:tcPr>
            <w:tcW w:type="dxa" w:w="1232"/>
          </w:tcPr>
          <w:p>
            <w:pPr>
              <w:spacing w:after="0"/>
              <w:jc w:val="left"/>
            </w:pPr>
            <w:r>
              <w:rPr>
                <w:sz w:val="16"/>
              </w:rPr>
              <w:t>2024-07-25</w:t>
            </w:r>
          </w:p>
        </w:tc>
        <w:tc>
          <w:tcPr>
            <w:tcW w:type="dxa" w:w="1037"/>
          </w:tcPr>
          <w:p>
            <w:pPr>
              <w:spacing w:after="0"/>
              <w:jc w:val="left"/>
            </w:pPr>
            <w:r>
              <w:rPr>
                <w:sz w:val="16"/>
              </w:rPr>
              <w:t>2029-07-24</w:t>
            </w:r>
          </w:p>
        </w:tc>
        <w:tc>
          <w:tcPr>
            <w:tcW w:type="dxa" w:w="845"/>
          </w:tcPr>
          <w:p>
            <w:pPr>
              <w:spacing w:after="0"/>
              <w:jc w:val="right"/>
            </w:pPr>
            <w:r>
              <w:rPr>
                <w:sz w:val="16"/>
              </w:rPr>
              <w:t>1,028</w:t>
            </w:r>
          </w:p>
        </w:tc>
        <w:tc>
          <w:tcPr>
            <w:tcW w:type="dxa" w:w="2353"/>
          </w:tcPr>
          <w:p>
            <w:pPr>
              <w:spacing w:after="0"/>
              <w:jc w:val="left"/>
            </w:pPr>
          </w:p>
        </w:tc>
        <w:tc>
          <w:tcPr>
            <w:tcW w:type="dxa" w:w="1347"/>
          </w:tcPr>
          <w:p>
            <w:pPr>
              <w:spacing w:after="0"/>
              <w:jc w:val="left"/>
            </w:pPr>
            <w:r>
              <w:rPr>
                <w:sz w:val="16"/>
              </w:rPr>
              <w:t>this jurisdiction approved 2024-11-06</w:t>
            </w:r>
          </w:p>
        </w:tc>
      </w:tr>
      <w:tr>
        <w:trPr>
          <w:cantSplit/>
        </w:trPr>
        <w:tc>
          <w:tcPr>
            <w:tcW w:type="dxa" w:w="1572"/>
          </w:tcPr>
          <w:p>
            <w:pPr>
              <w:spacing w:after="0"/>
              <w:jc w:val="left"/>
            </w:pPr>
            <w:r>
              <w:rPr>
                <w:sz w:val="16"/>
              </w:rPr>
              <w:t>Norfork Schools</w:t>
            </w:r>
          </w:p>
        </w:tc>
        <w:tc>
          <w:tcPr>
            <w:tcW w:type="dxa" w:w="1743"/>
          </w:tcPr>
          <w:p>
            <w:pPr>
              <w:spacing w:after="0"/>
              <w:jc w:val="left"/>
            </w:pPr>
            <w:r>
              <w:rPr>
                <w:sz w:val="16"/>
              </w:rPr>
              <w:t>School/School District</w:t>
            </w:r>
          </w:p>
        </w:tc>
        <w:tc>
          <w:tcPr>
            <w:tcW w:type="dxa" w:w="1955"/>
          </w:tcPr>
          <w:p>
            <w:pPr>
              <w:spacing w:after="0"/>
              <w:jc w:val="left"/>
            </w:pPr>
            <w:r>
              <w:rPr>
                <w:sz w:val="16"/>
              </w:rPr>
              <w:t>Plan 107420 approved 2024-07-25, pending adoption here; not yet eligible</w:t>
            </w:r>
          </w:p>
        </w:tc>
        <w:tc>
          <w:tcPr>
            <w:tcW w:type="dxa" w:w="2028"/>
          </w:tcPr>
          <w:p>
            <w:pPr>
              <w:spacing w:after="0"/>
              <w:jc w:val="left"/>
            </w:pPr>
            <w:r>
              <w:rPr>
                <w:sz w:val="16"/>
              </w:rPr>
              <w:t>Baxter County (FEMA plan 107420), pending adoption here</w:t>
            </w:r>
          </w:p>
        </w:tc>
        <w:tc>
          <w:tcPr>
            <w:tcW w:type="dxa" w:w="1232"/>
          </w:tcPr>
          <w:p>
            <w:pPr>
              <w:spacing w:after="0"/>
              <w:jc w:val="left"/>
            </w:pPr>
            <w:r>
              <w:rPr>
                <w:sz w:val="16"/>
              </w:rPr>
              <w:t>2024-07-25 by FEMA; not yet adopted here</w:t>
            </w:r>
          </w:p>
        </w:tc>
        <w:tc>
          <w:tcPr>
            <w:tcW w:type="dxa" w:w="1037"/>
          </w:tcPr>
          <w:p>
            <w:pPr>
              <w:spacing w:after="0"/>
              <w:jc w:val="left"/>
            </w:pPr>
            <w:r>
              <w:rPr>
                <w:sz w:val="16"/>
              </w:rPr>
              <w:t>2029-07-24 once adopted</w:t>
            </w:r>
          </w:p>
        </w:tc>
        <w:tc>
          <w:tcPr>
            <w:tcW w:type="dxa" w:w="845"/>
          </w:tcPr>
          <w:p>
            <w:pPr>
              <w:spacing w:after="0"/>
              <w:jc w:val="right"/>
            </w:pPr>
          </w:p>
        </w:tc>
        <w:tc>
          <w:tcPr>
            <w:tcW w:type="dxa" w:w="2353"/>
          </w:tcPr>
          <w:p>
            <w:pPr>
              <w:spacing w:after="0"/>
              <w:jc w:val="left"/>
            </w:pPr>
            <w:r>
              <w:rPr>
                <w:sz w:val="16"/>
              </w:rPr>
              <w:t>FEMA tracker shows a plan approvable pending adoption</w:t>
            </w:r>
          </w:p>
        </w:tc>
        <w:tc>
          <w:tcPr>
            <w:tcW w:type="dxa" w:w="1347"/>
          </w:tcPr>
          <w:p>
            <w:pPr>
              <w:spacing w:after="0"/>
              <w:jc w:val="left"/>
            </w:pPr>
            <w:r>
              <w:rPr>
                <w:sz w:val="16"/>
              </w:rPr>
              <w:t>Not yet eligible: adopt the approved plan.</w:t>
            </w:r>
          </w:p>
        </w:tc>
      </w:tr>
      <w:tr>
        <w:trPr>
          <w:cantSplit/>
        </w:trPr>
        <w:tc>
          <w:tcPr>
            <w:tcW w:type="dxa" w:w="1572"/>
          </w:tcPr>
          <w:p>
            <w:pPr>
              <w:spacing w:after="0"/>
              <w:jc w:val="left"/>
            </w:pPr>
            <w:r>
              <w:rPr>
                <w:sz w:val="16"/>
              </w:rPr>
              <w:t>Yellville-Summit School District</w:t>
            </w:r>
          </w:p>
        </w:tc>
        <w:tc>
          <w:tcPr>
            <w:tcW w:type="dxa" w:w="1743"/>
          </w:tcPr>
          <w:p>
            <w:pPr>
              <w:spacing w:after="0"/>
              <w:jc w:val="left"/>
            </w:pPr>
            <w:r>
              <w:rPr>
                <w:sz w:val="16"/>
              </w:rPr>
              <w:t>School/School District</w:t>
            </w:r>
          </w:p>
        </w:tc>
        <w:tc>
          <w:tcPr>
            <w:tcW w:type="dxa" w:w="1955"/>
          </w:tcPr>
          <w:p>
            <w:pPr>
              <w:spacing w:after="0"/>
              <w:jc w:val="left"/>
            </w:pPr>
            <w:r>
              <w:rPr>
                <w:sz w:val="16"/>
              </w:rPr>
              <w:t>Approved, expires 2026-11-17</w:t>
            </w:r>
          </w:p>
        </w:tc>
        <w:tc>
          <w:tcPr>
            <w:tcW w:type="dxa" w:w="2028"/>
          </w:tcPr>
          <w:p>
            <w:pPr>
              <w:spacing w:after="0"/>
              <w:jc w:val="left"/>
            </w:pPr>
            <w:r>
              <w:rPr>
                <w:sz w:val="16"/>
              </w:rPr>
              <w:t>Marion County (FEMA plan 104672)</w:t>
            </w:r>
          </w:p>
        </w:tc>
        <w:tc>
          <w:tcPr>
            <w:tcW w:type="dxa" w:w="1232"/>
          </w:tcPr>
          <w:p>
            <w:pPr>
              <w:spacing w:after="0"/>
              <w:jc w:val="left"/>
            </w:pPr>
            <w:r>
              <w:rPr>
                <w:sz w:val="16"/>
              </w:rPr>
              <w:t>2021-11-18</w:t>
            </w:r>
          </w:p>
        </w:tc>
        <w:tc>
          <w:tcPr>
            <w:tcW w:type="dxa" w:w="1037"/>
          </w:tcPr>
          <w:p>
            <w:pPr>
              <w:spacing w:after="0"/>
              <w:jc w:val="left"/>
            </w:pPr>
            <w:r>
              <w:rPr>
                <w:sz w:val="16"/>
              </w:rPr>
              <w:t>2026-11-17</w:t>
            </w:r>
          </w:p>
        </w:tc>
        <w:tc>
          <w:tcPr>
            <w:tcW w:type="dxa" w:w="845"/>
          </w:tcPr>
          <w:p>
            <w:pPr>
              <w:spacing w:after="0"/>
              <w:jc w:val="right"/>
            </w:pPr>
            <w:r>
              <w:rPr>
                <w:sz w:val="16"/>
              </w:rPr>
              <w:t>48</w:t>
            </w:r>
          </w:p>
        </w:tc>
        <w:tc>
          <w:tcPr>
            <w:tcW w:type="dxa" w:w="2353"/>
          </w:tcPr>
          <w:p>
            <w:pPr>
              <w:spacing w:after="0"/>
              <w:jc w:val="left"/>
            </w:pPr>
            <w:r>
              <w:rPr>
                <w:sz w:val="16"/>
              </w:rPr>
              <w:t>FEMA tracker shows a plan in progress</w:t>
            </w:r>
          </w:p>
        </w:tc>
        <w:tc>
          <w:tcPr>
            <w:tcW w:type="dxa" w:w="1347"/>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104672 covers 1 other participant: Ozark Mountain School District (Newton County, Searcy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646"/>
        <w:gridCol w:w="1142"/>
        <w:gridCol w:w="1772"/>
        <w:gridCol w:w="315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$2,917,777</w:t>
            </w:r>
          </w:p>
        </w:tc>
        <w:tc>
          <w:tcPr>
            <w:tcW w:type="dxa" w:w="1126"/>
          </w:tcPr>
          <w:p>
            <w:pPr>
              <w:spacing w:after="0"/>
              <w:jc w:val="right"/>
            </w:pPr>
            <w:r>
              <w:rPr>
                <w:sz w:val="16"/>
              </w:rPr>
              <w:t>$12,756</w:t>
            </w:r>
          </w:p>
        </w:tc>
        <w:tc>
          <w:tcPr>
            <w:tcW w:type="dxa" w:w="1646"/>
          </w:tcPr>
          <w:p>
            <w:pPr>
              <w:spacing w:after="0"/>
              <w:jc w:val="right"/>
            </w:pPr>
            <w:r>
              <w:rPr>
                <w:sz w:val="16"/>
              </w:rPr>
              <w:t>$512,106</w:t>
            </w:r>
          </w:p>
        </w:tc>
        <w:tc>
          <w:tcPr>
            <w:tcW w:type="dxa" w:w="1142"/>
          </w:tcPr>
          <w:p>
            <w:pPr>
              <w:spacing w:after="0"/>
              <w:jc w:val="right"/>
            </w:pPr>
            <w:r>
              <w:rPr>
                <w:sz w:val="16"/>
              </w:rPr>
              <w:t>$3,442,639</w:t>
            </w:r>
          </w:p>
        </w:tc>
        <w:tc>
          <w:tcPr>
            <w:tcW w:type="dxa" w:w="1772"/>
          </w:tcPr>
          <w:p>
            <w:pPr>
              <w:spacing w:after="0"/>
              <w:jc w:val="right"/>
            </w:pPr>
            <w:r>
              <w:rPr>
                <w:sz w:val="16"/>
              </w:rPr>
              <w:t>44</w:t>
            </w:r>
          </w:p>
        </w:tc>
        <w:tc>
          <w:tcPr>
            <w:tcW w:type="dxa" w:w="315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Ice Storm</w:t>
            </w:r>
          </w:p>
        </w:tc>
        <w:tc>
          <w:tcPr>
            <w:tcW w:type="dxa" w:w="1247"/>
          </w:tcPr>
          <w:p>
            <w:pPr>
              <w:spacing w:after="0"/>
              <w:jc w:val="left"/>
            </w:pPr>
            <w:r>
              <w:rPr>
                <w:sz w:val="16"/>
              </w:rPr>
              <w:t>Very High</w:t>
            </w:r>
          </w:p>
        </w:tc>
        <w:tc>
          <w:tcPr>
            <w:tcW w:type="dxa" w:w="1247"/>
          </w:tcPr>
          <w:p>
            <w:pPr>
              <w:spacing w:after="0"/>
              <w:jc w:val="left"/>
            </w:pPr>
            <w:r>
              <w:rPr>
                <w:sz w:val="16"/>
              </w:rPr>
              <w:t>Very High</w:t>
            </w:r>
          </w:p>
        </w:tc>
        <w:tc>
          <w:tcPr>
            <w:tcW w:type="dxa" w:w="1037"/>
          </w:tcPr>
          <w:p>
            <w:pPr>
              <w:spacing w:after="0"/>
              <w:jc w:val="right"/>
            </w:pPr>
            <w:r>
              <w:rPr>
                <w:sz w:val="16"/>
              </w:rPr>
              <w:t>$2,282,498</w:t>
            </w:r>
          </w:p>
        </w:tc>
        <w:tc>
          <w:tcPr>
            <w:tcW w:type="dxa" w:w="1126"/>
          </w:tcPr>
          <w:p>
            <w:pPr>
              <w:spacing w:after="0"/>
              <w:jc w:val="right"/>
            </w:pPr>
            <w:r>
              <w:rPr>
                <w:sz w:val="16"/>
              </w:rPr>
              <w:t>n/a</w:t>
            </w:r>
          </w:p>
        </w:tc>
        <w:tc>
          <w:tcPr>
            <w:tcW w:type="dxa" w:w="1646"/>
          </w:tcPr>
          <w:p>
            <w:pPr>
              <w:spacing w:after="0"/>
              <w:jc w:val="right"/>
            </w:pPr>
            <w:r>
              <w:rPr>
                <w:sz w:val="16"/>
              </w:rPr>
              <w:t>$86,568</w:t>
            </w:r>
          </w:p>
        </w:tc>
        <w:tc>
          <w:tcPr>
            <w:tcW w:type="dxa" w:w="1142"/>
          </w:tcPr>
          <w:p>
            <w:pPr>
              <w:spacing w:after="0"/>
              <w:jc w:val="right"/>
            </w:pPr>
            <w:r>
              <w:rPr>
                <w:sz w:val="16"/>
              </w:rPr>
              <w:t>$2,369,066</w:t>
            </w:r>
          </w:p>
        </w:tc>
        <w:tc>
          <w:tcPr>
            <w:tcW w:type="dxa" w:w="1772"/>
          </w:tcPr>
          <w:p>
            <w:pPr>
              <w:spacing w:after="0"/>
              <w:jc w:val="right"/>
            </w:pPr>
            <w:r>
              <w:rPr>
                <w:sz w:val="16"/>
              </w:rPr>
              <w:t>4</w:t>
            </w:r>
          </w:p>
        </w:tc>
        <w:tc>
          <w:tcPr>
            <w:tcW w:type="dxa" w:w="315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Cold Wave</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$108</w:t>
            </w:r>
          </w:p>
        </w:tc>
        <w:tc>
          <w:tcPr>
            <w:tcW w:type="dxa" w:w="1126"/>
          </w:tcPr>
          <w:p>
            <w:pPr>
              <w:spacing w:after="0"/>
              <w:jc w:val="right"/>
            </w:pPr>
            <w:r>
              <w:rPr>
                <w:sz w:val="16"/>
              </w:rPr>
              <w:t>$226,123</w:t>
            </w:r>
          </w:p>
        </w:tc>
        <w:tc>
          <w:tcPr>
            <w:tcW w:type="dxa" w:w="1646"/>
          </w:tcPr>
          <w:p>
            <w:pPr>
              <w:spacing w:after="0"/>
              <w:jc w:val="right"/>
            </w:pPr>
            <w:r>
              <w:rPr>
                <w:sz w:val="16"/>
              </w:rPr>
              <w:t>$1,097,107</w:t>
            </w:r>
          </w:p>
        </w:tc>
        <w:tc>
          <w:tcPr>
            <w:tcW w:type="dxa" w:w="1142"/>
          </w:tcPr>
          <w:p>
            <w:pPr>
              <w:spacing w:after="0"/>
              <w:jc w:val="right"/>
            </w:pPr>
            <w:r>
              <w:rPr>
                <w:sz w:val="16"/>
              </w:rPr>
              <w:t>$1,323,338</w:t>
            </w:r>
          </w:p>
        </w:tc>
        <w:tc>
          <w:tcPr>
            <w:tcW w:type="dxa" w:w="1772"/>
          </w:tcPr>
          <w:p>
            <w:pPr>
              <w:spacing w:after="0"/>
              <w:jc w:val="right"/>
            </w:pPr>
            <w:r>
              <w:rPr>
                <w:sz w:val="16"/>
              </w:rPr>
              <w:t>5</w:t>
            </w:r>
          </w:p>
        </w:tc>
        <w:tc>
          <w:tcPr>
            <w:tcW w:type="dxa" w:w="3159"/>
          </w:tcPr>
          <w:p>
            <w:pPr>
              <w:spacing w:after="0"/>
              <w:jc w:val="left"/>
            </w:pPr>
            <w:r>
              <w:rPr>
                <w:sz w:val="16"/>
              </w:rPr>
              <w:t>Includes 4 Frost/Freeze records (outside NRI's Cold Wave definition; counted in this table and in B1-d, not in the B1-e descriptor).</w:t>
            </w:r>
          </w:p>
        </w:tc>
      </w:tr>
      <w:tr>
        <w:trPr>
          <w:cantSplit/>
        </w:trPr>
        <w:tc>
          <w:tcPr>
            <w:tcW w:type="dxa" w:w="698"/>
          </w:tcPr>
          <w:p>
            <w:pPr>
              <w:spacing w:after="0"/>
              <w:jc w:val="right"/>
            </w:pPr>
            <w:r>
              <w:rPr>
                <w:sz w:val="16"/>
              </w:rPr>
              <w:t>4</w:t>
            </w:r>
          </w:p>
        </w:tc>
        <w:tc>
          <w:tcPr>
            <w:tcW w:type="dxa" w:w="1037"/>
          </w:tcPr>
          <w:p>
            <w:pPr>
              <w:spacing w:after="0"/>
              <w:jc w:val="left"/>
            </w:pPr>
            <w:r>
              <w:rPr>
                <w:sz w:val="16"/>
              </w:rPr>
              <w:t>Tornado</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$391,201</w:t>
            </w:r>
          </w:p>
        </w:tc>
        <w:tc>
          <w:tcPr>
            <w:tcW w:type="dxa" w:w="1126"/>
          </w:tcPr>
          <w:p>
            <w:pPr>
              <w:spacing w:after="0"/>
              <w:jc w:val="right"/>
            </w:pPr>
            <w:r>
              <w:rPr>
                <w:sz w:val="16"/>
              </w:rPr>
              <w:t>$857</w:t>
            </w:r>
          </w:p>
        </w:tc>
        <w:tc>
          <w:tcPr>
            <w:tcW w:type="dxa" w:w="1646"/>
          </w:tcPr>
          <w:p>
            <w:pPr>
              <w:spacing w:after="0"/>
              <w:jc w:val="right"/>
            </w:pPr>
            <w:r>
              <w:rPr>
                <w:sz w:val="16"/>
              </w:rPr>
              <w:t>$573,847</w:t>
            </w:r>
          </w:p>
        </w:tc>
        <w:tc>
          <w:tcPr>
            <w:tcW w:type="dxa" w:w="1142"/>
          </w:tcPr>
          <w:p>
            <w:pPr>
              <w:spacing w:after="0"/>
              <w:jc w:val="right"/>
            </w:pPr>
            <w:r>
              <w:rPr>
                <w:sz w:val="16"/>
              </w:rPr>
              <w:t>$965,906</w:t>
            </w:r>
          </w:p>
        </w:tc>
        <w:tc>
          <w:tcPr>
            <w:tcW w:type="dxa" w:w="1772"/>
          </w:tcPr>
          <w:p>
            <w:pPr>
              <w:spacing w:after="0"/>
              <w:jc w:val="right"/>
            </w:pPr>
            <w:r>
              <w:rPr>
                <w:sz w:val="16"/>
              </w:rPr>
              <w:t>15</w:t>
            </w:r>
          </w:p>
        </w:tc>
        <w:tc>
          <w:tcPr>
            <w:tcW w:type="dxa" w:w="315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037"/>
          </w:tcPr>
          <w:p>
            <w:pPr>
              <w:spacing w:after="0"/>
              <w:jc w:val="right"/>
            </w:pPr>
            <w:r>
              <w:rPr>
                <w:sz w:val="16"/>
              </w:rPr>
              <w:t>$178,866</w:t>
            </w:r>
          </w:p>
        </w:tc>
        <w:tc>
          <w:tcPr>
            <w:tcW w:type="dxa" w:w="1126"/>
          </w:tcPr>
          <w:p>
            <w:pPr>
              <w:spacing w:after="0"/>
              <w:jc w:val="right"/>
            </w:pPr>
            <w:r>
              <w:rPr>
                <w:sz w:val="16"/>
              </w:rPr>
              <w:t>$906</w:t>
            </w:r>
          </w:p>
        </w:tc>
        <w:tc>
          <w:tcPr>
            <w:tcW w:type="dxa" w:w="1646"/>
          </w:tcPr>
          <w:p>
            <w:pPr>
              <w:spacing w:after="0"/>
              <w:jc w:val="right"/>
            </w:pPr>
            <w:r>
              <w:rPr>
                <w:sz w:val="16"/>
              </w:rPr>
              <w:t>$282,767</w:t>
            </w:r>
          </w:p>
        </w:tc>
        <w:tc>
          <w:tcPr>
            <w:tcW w:type="dxa" w:w="1142"/>
          </w:tcPr>
          <w:p>
            <w:pPr>
              <w:spacing w:after="0"/>
              <w:jc w:val="right"/>
            </w:pPr>
            <w:r>
              <w:rPr>
                <w:sz w:val="16"/>
              </w:rPr>
              <w:t>$462,539</w:t>
            </w:r>
          </w:p>
        </w:tc>
        <w:tc>
          <w:tcPr>
            <w:tcW w:type="dxa" w:w="1772"/>
          </w:tcPr>
          <w:p>
            <w:pPr>
              <w:spacing w:after="0"/>
              <w:jc w:val="right"/>
            </w:pPr>
            <w:r>
              <w:rPr>
                <w:sz w:val="16"/>
              </w:rPr>
              <w:t>124</w:t>
            </w:r>
          </w:p>
        </w:tc>
        <w:tc>
          <w:tcPr>
            <w:tcW w:type="dxa" w:w="3159"/>
          </w:tcPr>
          <w:p>
            <w:pPr>
              <w:spacing w:after="0"/>
              <w:jc w:val="left"/>
            </w:pPr>
            <w:r>
              <w:rPr>
                <w:sz w:val="16"/>
              </w:rPr>
              <w:t>Includes 7 Strong Wind records (a NOAA non-thunderstorm wind type, outside NRI's Strong Wind definition).</w:t>
            </w:r>
          </w:p>
        </w:tc>
      </w:tr>
      <w:tr>
        <w:trPr>
          <w:cantSplit/>
        </w:trPr>
        <w:tc>
          <w:tcPr>
            <w:tcW w:type="dxa" w:w="698"/>
          </w:tcPr>
          <w:p>
            <w:pPr>
              <w:spacing w:after="0"/>
              <w:jc w:val="right"/>
            </w:pPr>
            <w:r>
              <w:rPr>
                <w:sz w:val="16"/>
              </w:rPr>
              <w:t>6</w:t>
            </w:r>
          </w:p>
        </w:tc>
        <w:tc>
          <w:tcPr>
            <w:tcW w:type="dxa" w:w="1037"/>
          </w:tcPr>
          <w:p>
            <w:pPr>
              <w:spacing w:after="0"/>
              <w:jc w:val="left"/>
            </w:pPr>
            <w:r>
              <w:rPr>
                <w:sz w:val="16"/>
              </w:rPr>
              <w:t>Earthquake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$290,752</w:t>
            </w:r>
          </w:p>
        </w:tc>
        <w:tc>
          <w:tcPr>
            <w:tcW w:type="dxa" w:w="1126"/>
          </w:tcPr>
          <w:p>
            <w:pPr>
              <w:spacing w:after="0"/>
              <w:jc w:val="right"/>
            </w:pPr>
            <w:r>
              <w:rPr>
                <w:sz w:val="16"/>
              </w:rPr>
              <w:t>n/a</w:t>
            </w:r>
          </w:p>
        </w:tc>
        <w:tc>
          <w:tcPr>
            <w:tcW w:type="dxa" w:w="1646"/>
          </w:tcPr>
          <w:p>
            <w:pPr>
              <w:spacing w:after="0"/>
              <w:jc w:val="right"/>
            </w:pPr>
            <w:r>
              <w:rPr>
                <w:sz w:val="16"/>
              </w:rPr>
              <w:t>$111,413</w:t>
            </w:r>
          </w:p>
        </w:tc>
        <w:tc>
          <w:tcPr>
            <w:tcW w:type="dxa" w:w="1142"/>
          </w:tcPr>
          <w:p>
            <w:pPr>
              <w:spacing w:after="0"/>
              <w:jc w:val="right"/>
            </w:pPr>
            <w:r>
              <w:rPr>
                <w:sz w:val="16"/>
              </w:rPr>
              <w:t>$402,165</w:t>
            </w:r>
          </w:p>
        </w:tc>
        <w:tc>
          <w:tcPr>
            <w:tcW w:type="dxa" w:w="1772"/>
          </w:tcPr>
          <w:p>
            <w:pPr>
              <w:spacing w:after="0"/>
              <w:jc w:val="right"/>
            </w:pPr>
          </w:p>
        </w:tc>
        <w:tc>
          <w:tcPr>
            <w:tcW w:type="dxa" w:w="3159"/>
          </w:tcPr>
          <w:p>
            <w:pPr>
              <w:spacing w:after="0"/>
              <w:jc w:val="left"/>
            </w:pPr>
            <w:r>
              <w:rPr>
                <w:sz w:val="16"/>
              </w:rPr>
              <w:t>Storm Events does not record earthquakes.</w:t>
            </w:r>
          </w:p>
        </w:tc>
      </w:tr>
      <w:tr>
        <w:trPr>
          <w:cantSplit/>
        </w:trPr>
        <w:tc>
          <w:tcPr>
            <w:tcW w:type="dxa" w:w="698"/>
          </w:tcPr>
          <w:p>
            <w:pPr>
              <w:spacing w:after="0"/>
              <w:jc w:val="right"/>
            </w:pPr>
            <w:r>
              <w:rPr>
                <w:sz w:val="16"/>
              </w:rPr>
              <w:t>7</w:t>
            </w:r>
          </w:p>
        </w:tc>
        <w:tc>
          <w:tcPr>
            <w:tcW w:type="dxa" w:w="1037"/>
          </w:tcPr>
          <w:p>
            <w:pPr>
              <w:spacing w:after="0"/>
              <w:jc w:val="left"/>
            </w:pPr>
            <w:r>
              <w:rPr>
                <w:sz w:val="16"/>
              </w:rPr>
              <w:t>Heat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$38</w:t>
            </w:r>
          </w:p>
        </w:tc>
        <w:tc>
          <w:tcPr>
            <w:tcW w:type="dxa" w:w="1126"/>
          </w:tcPr>
          <w:p>
            <w:pPr>
              <w:spacing w:after="0"/>
              <w:jc w:val="right"/>
            </w:pPr>
            <w:r>
              <w:rPr>
                <w:sz w:val="16"/>
              </w:rPr>
              <w:t>$151</w:t>
            </w:r>
          </w:p>
        </w:tc>
        <w:tc>
          <w:tcPr>
            <w:tcW w:type="dxa" w:w="1646"/>
          </w:tcPr>
          <w:p>
            <w:pPr>
              <w:spacing w:after="0"/>
              <w:jc w:val="right"/>
            </w:pPr>
            <w:r>
              <w:rPr>
                <w:sz w:val="16"/>
              </w:rPr>
              <w:t>$388,115</w:t>
            </w:r>
          </w:p>
        </w:tc>
        <w:tc>
          <w:tcPr>
            <w:tcW w:type="dxa" w:w="1142"/>
          </w:tcPr>
          <w:p>
            <w:pPr>
              <w:spacing w:after="0"/>
              <w:jc w:val="right"/>
            </w:pPr>
            <w:r>
              <w:rPr>
                <w:sz w:val="16"/>
              </w:rPr>
              <w:t>$388,304</w:t>
            </w:r>
          </w:p>
        </w:tc>
        <w:tc>
          <w:tcPr>
            <w:tcW w:type="dxa" w:w="1772"/>
          </w:tcPr>
          <w:p>
            <w:pPr>
              <w:spacing w:after="0"/>
              <w:jc w:val="right"/>
            </w:pPr>
            <w:r>
              <w:rPr>
                <w:sz w:val="16"/>
              </w:rPr>
              <w:t>7</w:t>
            </w:r>
          </w:p>
        </w:tc>
        <w:tc>
          <w:tcPr>
            <w:tcW w:type="dxa" w:w="315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037"/>
          </w:tcPr>
          <w:p>
            <w:pPr>
              <w:spacing w:after="0"/>
              <w:jc w:val="right"/>
            </w:pPr>
            <w:r>
              <w:rPr>
                <w:sz w:val="16"/>
              </w:rPr>
              <w:t>$7,685</w:t>
            </w:r>
          </w:p>
        </w:tc>
        <w:tc>
          <w:tcPr>
            <w:tcW w:type="dxa" w:w="1126"/>
          </w:tcPr>
          <w:p>
            <w:pPr>
              <w:spacing w:after="0"/>
              <w:jc w:val="right"/>
            </w:pPr>
            <w:r>
              <w:rPr>
                <w:sz w:val="16"/>
              </w:rPr>
              <w:t>n/a</w:t>
            </w:r>
          </w:p>
        </w:tc>
        <w:tc>
          <w:tcPr>
            <w:tcW w:type="dxa" w:w="1646"/>
          </w:tcPr>
          <w:p>
            <w:pPr>
              <w:spacing w:after="0"/>
              <w:jc w:val="right"/>
            </w:pPr>
            <w:r>
              <w:rPr>
                <w:sz w:val="16"/>
              </w:rPr>
              <w:t>$216,824</w:t>
            </w:r>
          </w:p>
        </w:tc>
        <w:tc>
          <w:tcPr>
            <w:tcW w:type="dxa" w:w="1142"/>
          </w:tcPr>
          <w:p>
            <w:pPr>
              <w:spacing w:after="0"/>
              <w:jc w:val="right"/>
            </w:pPr>
            <w:r>
              <w:rPr>
                <w:sz w:val="16"/>
              </w:rPr>
              <w:t>$224,510</w:t>
            </w:r>
          </w:p>
        </w:tc>
        <w:tc>
          <w:tcPr>
            <w:tcW w:type="dxa" w:w="1772"/>
          </w:tcPr>
          <w:p>
            <w:pPr>
              <w:spacing w:after="0"/>
              <w:jc w:val="right"/>
            </w:pPr>
            <w:r>
              <w:rPr>
                <w:sz w:val="16"/>
              </w:rPr>
              <w:t>3</w:t>
            </w:r>
          </w:p>
        </w:tc>
        <w:tc>
          <w:tcPr>
            <w:tcW w:type="dxa" w:w="315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Wildfire</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$59,610</w:t>
            </w:r>
          </w:p>
        </w:tc>
        <w:tc>
          <w:tcPr>
            <w:tcW w:type="dxa" w:w="1126"/>
          </w:tcPr>
          <w:p>
            <w:pPr>
              <w:spacing w:after="0"/>
              <w:jc w:val="right"/>
            </w:pPr>
            <w:r>
              <w:rPr>
                <w:sz w:val="16"/>
              </w:rPr>
              <w:t>$603</w:t>
            </w:r>
          </w:p>
        </w:tc>
        <w:tc>
          <w:tcPr>
            <w:tcW w:type="dxa" w:w="1646"/>
          </w:tcPr>
          <w:p>
            <w:pPr>
              <w:spacing w:after="0"/>
              <w:jc w:val="right"/>
            </w:pPr>
            <w:r>
              <w:rPr>
                <w:sz w:val="16"/>
              </w:rPr>
              <w:t>$16,759</w:t>
            </w:r>
          </w:p>
        </w:tc>
        <w:tc>
          <w:tcPr>
            <w:tcW w:type="dxa" w:w="1142"/>
          </w:tcPr>
          <w:p>
            <w:pPr>
              <w:spacing w:after="0"/>
              <w:jc w:val="right"/>
            </w:pPr>
            <w:r>
              <w:rPr>
                <w:sz w:val="16"/>
              </w:rPr>
              <w:t>$76,971</w:t>
            </w:r>
          </w:p>
        </w:tc>
        <w:tc>
          <w:tcPr>
            <w:tcW w:type="dxa" w:w="1772"/>
          </w:tcPr>
          <w:p>
            <w:pPr>
              <w:spacing w:after="0"/>
              <w:jc w:val="right"/>
            </w:pPr>
            <w:r>
              <w:rPr>
                <w:sz w:val="16"/>
              </w:rPr>
              <w:t>2</w:t>
            </w:r>
          </w:p>
        </w:tc>
        <w:tc>
          <w:tcPr>
            <w:tcW w:type="dxa" w:w="315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Hail</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$28,842</w:t>
            </w:r>
          </w:p>
        </w:tc>
        <w:tc>
          <w:tcPr>
            <w:tcW w:type="dxa" w:w="1126"/>
          </w:tcPr>
          <w:p>
            <w:pPr>
              <w:spacing w:after="0"/>
              <w:jc w:val="right"/>
            </w:pPr>
            <w:r>
              <w:rPr>
                <w:sz w:val="16"/>
              </w:rPr>
              <w:t>$16,896</w:t>
            </w:r>
          </w:p>
        </w:tc>
        <w:tc>
          <w:tcPr>
            <w:tcW w:type="dxa" w:w="1646"/>
          </w:tcPr>
          <w:p>
            <w:pPr>
              <w:spacing w:after="0"/>
              <w:jc w:val="right"/>
            </w:pPr>
            <w:r>
              <w:rPr>
                <w:sz w:val="16"/>
              </w:rPr>
              <w:t>$1,910</w:t>
            </w:r>
          </w:p>
        </w:tc>
        <w:tc>
          <w:tcPr>
            <w:tcW w:type="dxa" w:w="1142"/>
          </w:tcPr>
          <w:p>
            <w:pPr>
              <w:spacing w:after="0"/>
              <w:jc w:val="right"/>
            </w:pPr>
            <w:r>
              <w:rPr>
                <w:sz w:val="16"/>
              </w:rPr>
              <w:t>$47,648</w:t>
            </w:r>
          </w:p>
        </w:tc>
        <w:tc>
          <w:tcPr>
            <w:tcW w:type="dxa" w:w="1772"/>
          </w:tcPr>
          <w:p>
            <w:pPr>
              <w:spacing w:after="0"/>
              <w:jc w:val="right"/>
            </w:pPr>
            <w:r>
              <w:rPr>
                <w:sz w:val="16"/>
              </w:rPr>
              <w:t>96</w:t>
            </w:r>
          </w:p>
        </w:tc>
        <w:tc>
          <w:tcPr>
            <w:tcW w:type="dxa" w:w="315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Winter Weather</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$35,605</w:t>
            </w:r>
          </w:p>
        </w:tc>
        <w:tc>
          <w:tcPr>
            <w:tcW w:type="dxa" w:w="1126"/>
          </w:tcPr>
          <w:p>
            <w:pPr>
              <w:spacing w:after="0"/>
              <w:jc w:val="right"/>
            </w:pPr>
            <w:r>
              <w:rPr>
                <w:sz w:val="16"/>
              </w:rPr>
              <w:t>$685</w:t>
            </w:r>
          </w:p>
        </w:tc>
        <w:tc>
          <w:tcPr>
            <w:tcW w:type="dxa" w:w="1646"/>
          </w:tcPr>
          <w:p>
            <w:pPr>
              <w:spacing w:after="0"/>
              <w:jc w:val="right"/>
            </w:pPr>
            <w:r>
              <w:rPr>
                <w:sz w:val="16"/>
              </w:rPr>
              <w:t>$10,918</w:t>
            </w:r>
          </w:p>
        </w:tc>
        <w:tc>
          <w:tcPr>
            <w:tcW w:type="dxa" w:w="1142"/>
          </w:tcPr>
          <w:p>
            <w:pPr>
              <w:spacing w:after="0"/>
              <w:jc w:val="right"/>
            </w:pPr>
            <w:r>
              <w:rPr>
                <w:sz w:val="16"/>
              </w:rPr>
              <w:t>$47,208</w:t>
            </w:r>
          </w:p>
        </w:tc>
        <w:tc>
          <w:tcPr>
            <w:tcW w:type="dxa" w:w="1772"/>
          </w:tcPr>
          <w:p>
            <w:pPr>
              <w:spacing w:after="0"/>
              <w:jc w:val="right"/>
            </w:pPr>
            <w:r>
              <w:rPr>
                <w:sz w:val="16"/>
              </w:rPr>
              <w:t>90</w:t>
            </w:r>
          </w:p>
        </w:tc>
        <w:tc>
          <w:tcPr>
            <w:tcW w:type="dxa" w:w="315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Landslide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$9,055</w:t>
            </w:r>
          </w:p>
        </w:tc>
        <w:tc>
          <w:tcPr>
            <w:tcW w:type="dxa" w:w="1126"/>
          </w:tcPr>
          <w:p>
            <w:pPr>
              <w:spacing w:after="0"/>
              <w:jc w:val="right"/>
            </w:pPr>
            <w:r>
              <w:rPr>
                <w:sz w:val="16"/>
              </w:rPr>
              <w:t>n/a</w:t>
            </w:r>
          </w:p>
        </w:tc>
        <w:tc>
          <w:tcPr>
            <w:tcW w:type="dxa" w:w="1646"/>
          </w:tcPr>
          <w:p>
            <w:pPr>
              <w:spacing w:after="0"/>
              <w:jc w:val="right"/>
            </w:pPr>
            <w:r>
              <w:rPr>
                <w:sz w:val="16"/>
              </w:rPr>
              <w:t>$3,283</w:t>
            </w:r>
          </w:p>
        </w:tc>
        <w:tc>
          <w:tcPr>
            <w:tcW w:type="dxa" w:w="1142"/>
          </w:tcPr>
          <w:p>
            <w:pPr>
              <w:spacing w:after="0"/>
              <w:jc w:val="right"/>
            </w:pPr>
            <w:r>
              <w:rPr>
                <w:sz w:val="16"/>
              </w:rPr>
              <w:t>$12,338</w:t>
            </w:r>
          </w:p>
        </w:tc>
        <w:tc>
          <w:tcPr>
            <w:tcW w:type="dxa" w:w="1772"/>
          </w:tcPr>
          <w:p>
            <w:pPr>
              <w:spacing w:after="0"/>
              <w:jc w:val="right"/>
            </w:pPr>
            <w:r>
              <w:rPr>
                <w:sz w:val="16"/>
              </w:rPr>
              <w:t>0</w:t>
            </w:r>
          </w:p>
        </w:tc>
        <w:tc>
          <w:tcPr>
            <w:tcW w:type="dxa" w:w="3159"/>
          </w:tcPr>
          <w:p>
            <w:pPr>
              <w:spacing w:after="0"/>
              <w:jc w:val="left"/>
            </w:pPr>
            <w:r>
              <w:rPr>
                <w:sz w:val="16"/>
              </w:rPr>
              <w:t>Declared 1 time; no Storm Events record of this type.</w:t>
            </w:r>
          </w:p>
        </w:tc>
      </w:tr>
      <w:tr>
        <w:trPr>
          <w:cantSplit/>
        </w:trPr>
        <w:tc>
          <w:tcPr>
            <w:tcW w:type="dxa" w:w="698"/>
          </w:tcPr>
          <w:p>
            <w:pPr>
              <w:spacing w:after="0"/>
              <w:jc w:val="right"/>
            </w:pPr>
            <w:r>
              <w:rPr>
                <w:sz w:val="16"/>
              </w:rPr>
              <w:t>13</w:t>
            </w:r>
          </w:p>
        </w:tc>
        <w:tc>
          <w:tcPr>
            <w:tcW w:type="dxa" w:w="1037"/>
          </w:tcPr>
          <w:p>
            <w:pPr>
              <w:spacing w:after="0"/>
              <w:jc w:val="left"/>
            </w:pPr>
            <w:r>
              <w:rPr>
                <w:sz w:val="16"/>
              </w:rPr>
              <w:t>Hurricane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$7,610</w:t>
            </w:r>
          </w:p>
        </w:tc>
        <w:tc>
          <w:tcPr>
            <w:tcW w:type="dxa" w:w="1126"/>
          </w:tcPr>
          <w:p>
            <w:pPr>
              <w:spacing w:after="0"/>
              <w:jc w:val="right"/>
            </w:pPr>
            <w:r>
              <w:rPr>
                <w:sz w:val="16"/>
              </w:rPr>
              <w:t>$3,672</w:t>
            </w:r>
          </w:p>
        </w:tc>
        <w:tc>
          <w:tcPr>
            <w:tcW w:type="dxa" w:w="1646"/>
          </w:tcPr>
          <w:p>
            <w:pPr>
              <w:spacing w:after="0"/>
              <w:jc w:val="right"/>
            </w:pPr>
            <w:r>
              <w:rPr>
                <w:sz w:val="16"/>
              </w:rPr>
              <w:t>$95</w:t>
            </w:r>
          </w:p>
        </w:tc>
        <w:tc>
          <w:tcPr>
            <w:tcW w:type="dxa" w:w="1142"/>
          </w:tcPr>
          <w:p>
            <w:pPr>
              <w:spacing w:after="0"/>
              <w:jc w:val="right"/>
            </w:pPr>
            <w:r>
              <w:rPr>
                <w:sz w:val="16"/>
              </w:rPr>
              <w:t>$11,377</w:t>
            </w:r>
          </w:p>
        </w:tc>
        <w:tc>
          <w:tcPr>
            <w:tcW w:type="dxa" w:w="1772"/>
          </w:tcPr>
          <w:p>
            <w:pPr>
              <w:spacing w:after="0"/>
              <w:jc w:val="right"/>
            </w:pPr>
            <w:r>
              <w:rPr>
                <w:sz w:val="16"/>
              </w:rPr>
              <w:t>4</w:t>
            </w:r>
          </w:p>
        </w:tc>
        <w:tc>
          <w:tcPr>
            <w:tcW w:type="dxa" w:w="3159"/>
          </w:tcPr>
          <w:p>
            <w:pPr>
              <w:spacing w:after="0"/>
              <w:jc w:val="left"/>
            </w:pPr>
            <w:r>
              <w:rPr>
                <w:sz w:val="16"/>
              </w:rPr>
              <w:t>Includes 2 Tropical Depression records (outside NRI's Hurricane definition).</w:t>
            </w:r>
          </w:p>
        </w:tc>
      </w:tr>
      <w:tr>
        <w:trPr>
          <w:cantSplit/>
        </w:trPr>
        <w:tc>
          <w:tcPr>
            <w:tcW w:type="dxa" w:w="698"/>
          </w:tcPr>
          <w:p>
            <w:pPr>
              <w:spacing w:after="0"/>
              <w:jc w:val="right"/>
            </w:pPr>
            <w:r>
              <w:rPr>
                <w:sz w:val="16"/>
              </w:rPr>
              <w:t>14</w:t>
            </w:r>
          </w:p>
        </w:tc>
        <w:tc>
          <w:tcPr>
            <w:tcW w:type="dxa" w:w="1037"/>
          </w:tcPr>
          <w:p>
            <w:pPr>
              <w:spacing w:after="0"/>
              <w:jc w:val="left"/>
            </w:pPr>
            <w:r>
              <w:rPr>
                <w:sz w:val="16"/>
              </w:rPr>
              <w:t>Drought</w:t>
            </w:r>
          </w:p>
        </w:tc>
        <w:tc>
          <w:tcPr>
            <w:tcW w:type="dxa" w:w="1247"/>
          </w:tcPr>
          <w:p>
            <w:pPr>
              <w:spacing w:after="0"/>
              <w:jc w:val="left"/>
            </w:pPr>
            <w:r>
              <w:rPr>
                <w:sz w:val="16"/>
              </w:rPr>
              <w:t>No Rating</w:t>
            </w:r>
          </w:p>
        </w:tc>
        <w:tc>
          <w:tcPr>
            <w:tcW w:type="dxa" w:w="1247"/>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646"/>
          </w:tcPr>
          <w:p>
            <w:pPr>
              <w:spacing w:after="0"/>
              <w:jc w:val="right"/>
            </w:pPr>
            <w:r>
              <w:rPr>
                <w:sz w:val="16"/>
              </w:rPr>
              <w:t>n/a</w:t>
            </w:r>
          </w:p>
        </w:tc>
        <w:tc>
          <w:tcPr>
            <w:tcW w:type="dxa" w:w="1142"/>
          </w:tcPr>
          <w:p>
            <w:pPr>
              <w:spacing w:after="0"/>
              <w:jc w:val="right"/>
            </w:pPr>
            <w:r>
              <w:rPr>
                <w:sz w:val="16"/>
              </w:rPr>
              <w:t>$0</w:t>
            </w:r>
          </w:p>
        </w:tc>
        <w:tc>
          <w:tcPr>
            <w:tcW w:type="dxa" w:w="1772"/>
          </w:tcPr>
          <w:p>
            <w:pPr>
              <w:spacing w:after="0"/>
              <w:jc w:val="right"/>
            </w:pPr>
            <w:r>
              <w:rPr>
                <w:sz w:val="16"/>
              </w:rPr>
              <w:t>15</w:t>
            </w:r>
          </w:p>
        </w:tc>
        <w:tc>
          <w:tcPr>
            <w:tcW w:type="dxa" w:w="315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98"/>
        <w:gridCol w:w="11014"/>
      </w:tblGrid>
      <w:tr>
        <w:trPr>
          <w:cantSplit/>
          <w:tblHeader/>
        </w:trPr>
        <w:tc>
          <w:tcPr>
            <w:tcW w:type="dxa" w:w="3098"/>
            <w:shd w:val="clear" w:color="auto" w:fill="E8E8E8"/>
          </w:tcPr>
          <w:p>
            <w:pPr>
              <w:spacing w:after="0"/>
              <w:jc w:val="left"/>
            </w:pPr>
            <w:r>
              <w:rPr>
                <w:b/>
                <w:sz w:val="16"/>
              </w:rPr>
              <w:t>Hazard</w:t>
            </w:r>
          </w:p>
        </w:tc>
        <w:tc>
          <w:tcPr>
            <w:tcW w:type="dxa" w:w="110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98"/>
          </w:tcPr>
          <w:p>
            <w:pPr>
              <w:spacing w:after="0"/>
              <w:jc w:val="left"/>
            </w:pPr>
            <w:r>
              <w:rPr>
                <w:sz w:val="16"/>
              </w:rPr>
              <w:t>Earthquake</w:t>
            </w:r>
          </w:p>
        </w:tc>
        <w:tc>
          <w:tcPr>
            <w:tcW w:type="dxa" w:w="11014"/>
          </w:tcPr>
          <w:p>
            <w:pPr>
              <w:spacing w:after="0"/>
              <w:jc w:val="left"/>
            </w:pPr>
            <w:r>
              <w:rPr>
                <w:sz w:val="16"/>
              </w:rPr>
              <w:t>tract 9602.01 (Relatively Moderate, 78.0); tract 9602.02 (Relatively Low, 76.6); tract 9603.02 (Relatively Low, 75.6)</w:t>
            </w:r>
          </w:p>
        </w:tc>
      </w:tr>
      <w:tr>
        <w:trPr>
          <w:cantSplit/>
        </w:trPr>
        <w:tc>
          <w:tcPr>
            <w:tcW w:type="dxa" w:w="3098"/>
          </w:tcPr>
          <w:p>
            <w:pPr>
              <w:spacing w:after="0"/>
              <w:jc w:val="left"/>
            </w:pPr>
            <w:r>
              <w:rPr>
                <w:sz w:val="16"/>
              </w:rPr>
              <w:t>Hurricane</w:t>
            </w:r>
          </w:p>
        </w:tc>
        <w:tc>
          <w:tcPr>
            <w:tcW w:type="dxa" w:w="11014"/>
          </w:tcPr>
          <w:p>
            <w:pPr>
              <w:spacing w:after="0"/>
              <w:jc w:val="left"/>
            </w:pPr>
            <w:r>
              <w:rPr>
                <w:sz w:val="16"/>
              </w:rPr>
              <w:t>tract 9602.01 (Very Low, 46.2); tract 9602.02 (Very Low, 44.1); tract 9601 (Very Low, 43.4)</w:t>
            </w:r>
          </w:p>
        </w:tc>
      </w:tr>
      <w:tr>
        <w:trPr>
          <w:cantSplit/>
        </w:trPr>
        <w:tc>
          <w:tcPr>
            <w:tcW w:type="dxa" w:w="3098"/>
          </w:tcPr>
          <w:p>
            <w:pPr>
              <w:spacing w:after="0"/>
              <w:jc w:val="left"/>
            </w:pPr>
            <w:r>
              <w:rPr>
                <w:sz w:val="16"/>
              </w:rPr>
              <w:t>Landslide</w:t>
            </w:r>
          </w:p>
        </w:tc>
        <w:tc>
          <w:tcPr>
            <w:tcW w:type="dxa" w:w="11014"/>
          </w:tcPr>
          <w:p>
            <w:pPr>
              <w:spacing w:after="0"/>
              <w:jc w:val="left"/>
            </w:pPr>
            <w:r>
              <w:rPr>
                <w:sz w:val="16"/>
              </w:rPr>
              <w:t>tract 9601 (Relatively Moderate, 97.9); tract 9603.01 (Relatively Moderate, 95.6); tract 9602.01 (Relatively Low, 94.3)</w:t>
            </w:r>
          </w:p>
        </w:tc>
      </w:tr>
      <w:tr>
        <w:trPr>
          <w:cantSplit/>
        </w:trPr>
        <w:tc>
          <w:tcPr>
            <w:tcW w:type="dxa" w:w="3098"/>
          </w:tcPr>
          <w:p>
            <w:pPr>
              <w:spacing w:after="0"/>
              <w:jc w:val="left"/>
            </w:pPr>
            <w:r>
              <w:rPr>
                <w:sz w:val="16"/>
              </w:rPr>
              <w:t>Tornado</w:t>
            </w:r>
          </w:p>
        </w:tc>
        <w:tc>
          <w:tcPr>
            <w:tcW w:type="dxa" w:w="11014"/>
          </w:tcPr>
          <w:p>
            <w:pPr>
              <w:spacing w:after="0"/>
              <w:jc w:val="left"/>
            </w:pPr>
            <w:r>
              <w:rPr>
                <w:sz w:val="16"/>
              </w:rPr>
              <w:t>tract 9601 (Relatively High, 89.7); tract 9602.01 (Relatively High, 83.9); tract 9602.02 (Relatively High, 83.5)</w:t>
            </w:r>
          </w:p>
        </w:tc>
      </w:tr>
      <w:tr>
        <w:trPr>
          <w:cantSplit/>
        </w:trPr>
        <w:tc>
          <w:tcPr>
            <w:tcW w:type="dxa" w:w="3098"/>
          </w:tcPr>
          <w:p>
            <w:pPr>
              <w:spacing w:after="0"/>
              <w:jc w:val="left"/>
            </w:pPr>
            <w:r>
              <w:rPr>
                <w:sz w:val="16"/>
              </w:rPr>
              <w:t>Wildfire</w:t>
            </w:r>
          </w:p>
        </w:tc>
        <w:tc>
          <w:tcPr>
            <w:tcW w:type="dxa" w:w="11014"/>
          </w:tcPr>
          <w:p>
            <w:pPr>
              <w:spacing w:after="0"/>
              <w:jc w:val="left"/>
            </w:pPr>
            <w:r>
              <w:rPr>
                <w:sz w:val="16"/>
              </w:rPr>
              <w:t>tract 9601 (Relatively Moderate, 90.7); tract 9602.02 (Relatively Moderate, 88.5); tract 9602.01 (Relatively Low, 88.0)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9602.01 is Census Tract 9602.01).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9"/>
        <w:gridCol w:w="1854"/>
        <w:gridCol w:w="1718"/>
        <w:gridCol w:w="1911"/>
        <w:gridCol w:w="1573"/>
        <w:gridCol w:w="1881"/>
        <w:gridCol w:w="1780"/>
        <w:gridCol w:w="1566"/>
      </w:tblGrid>
      <w:tr>
        <w:trPr>
          <w:cantSplit/>
          <w:tblHeader/>
        </w:trPr>
        <w:tc>
          <w:tcPr>
            <w:tcW w:type="dxa" w:w="1829"/>
            <w:shd w:val="clear" w:color="auto" w:fill="E8E8E8"/>
          </w:tcPr>
          <w:p>
            <w:pPr>
              <w:spacing w:after="0"/>
              <w:jc w:val="left"/>
            </w:pPr>
            <w:r>
              <w:rPr>
                <w:b/>
                <w:sz w:val="16"/>
              </w:rPr>
              <w:t>Hazard</w:t>
            </w:r>
          </w:p>
        </w:tc>
        <w:tc>
          <w:tcPr>
            <w:tcW w:type="dxa" w:w="1854"/>
            <w:shd w:val="clear" w:color="auto" w:fill="E8E8E8"/>
          </w:tcPr>
          <w:p>
            <w:pPr>
              <w:spacing w:after="0"/>
              <w:jc w:val="left"/>
            </w:pPr>
            <w:r>
              <w:rPr>
                <w:b/>
                <w:sz w:val="16"/>
              </w:rPr>
              <w:t>Scale</w:t>
            </w:r>
          </w:p>
        </w:tc>
        <w:tc>
          <w:tcPr>
            <w:tcW w:type="dxa" w:w="171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1"/>
            <w:shd w:val="clear" w:color="auto" w:fill="E8E8E8"/>
          </w:tcPr>
          <w:p>
            <w:pPr>
              <w:spacing w:after="0"/>
              <w:jc w:val="left"/>
            </w:pPr>
            <w:r>
              <w:rPr>
                <w:b/>
                <w:sz w:val="16"/>
              </w:rPr>
              <w:t>Observed range</w:t>
            </w:r>
          </w:p>
        </w:tc>
        <w:tc>
          <w:tcPr>
            <w:tcW w:type="dxa" w:w="1573"/>
            <w:shd w:val="clear" w:color="auto" w:fill="E8E8E8"/>
          </w:tcPr>
          <w:p>
            <w:pPr>
              <w:spacing w:after="0"/>
              <w:jc w:val="left"/>
            </w:pPr>
            <w:r>
              <w:rPr>
                <w:b/>
                <w:sz w:val="16"/>
              </w:rPr>
              <w:t>Worst recorded event</w:t>
            </w:r>
          </w:p>
        </w:tc>
        <w:tc>
          <w:tcPr>
            <w:tcW w:type="dxa" w:w="1881"/>
            <w:shd w:val="clear" w:color="auto" w:fill="E8E8E8"/>
          </w:tcPr>
          <w:p>
            <w:pPr>
              <w:spacing w:after="0"/>
              <w:jc w:val="left"/>
            </w:pPr>
            <w:r>
              <w:rPr>
                <w:b/>
                <w:sz w:val="16"/>
              </w:rPr>
              <w:t>Most damaging (when different)</w:t>
            </w:r>
          </w:p>
        </w:tc>
        <w:tc>
          <w:tcPr>
            <w:tcW w:type="dxa" w:w="1780"/>
            <w:shd w:val="clear" w:color="auto" w:fill="E8E8E8"/>
          </w:tcPr>
          <w:p>
            <w:pPr>
              <w:spacing w:after="0"/>
              <w:jc w:val="left"/>
            </w:pPr>
            <w:r>
              <w:rPr>
                <w:b/>
                <w:sz w:val="16"/>
              </w:rPr>
              <w:t>How it applies to jurisdictions</w:t>
            </w:r>
          </w:p>
        </w:tc>
        <w:tc>
          <w:tcPr>
            <w:tcW w:type="dxa" w:w="1566"/>
            <w:shd w:val="clear" w:color="auto" w:fill="E8E8E8"/>
          </w:tcPr>
          <w:p>
            <w:pPr>
              <w:spacing w:after="0"/>
              <w:jc w:val="left"/>
            </w:pPr>
            <w:r>
              <w:rPr>
                <w:b/>
                <w:sz w:val="16"/>
              </w:rPr>
              <w:t>Note</w:t>
            </w:r>
          </w:p>
        </w:tc>
      </w:tr>
      <w:tr>
        <w:trPr>
          <w:cantSplit/>
        </w:trPr>
        <w:tc>
          <w:tcPr>
            <w:tcW w:type="dxa" w:w="1829"/>
          </w:tcPr>
          <w:p>
            <w:pPr>
              <w:spacing w:after="0"/>
              <w:jc w:val="left"/>
            </w:pPr>
            <w:r>
              <w:rPr>
                <w:sz w:val="16"/>
              </w:rPr>
              <w:t>Cold/Wind Chill, Extreme Cold/Wind Chill</w:t>
            </w:r>
          </w:p>
        </w:tc>
        <w:tc>
          <w:tcPr>
            <w:tcW w:type="dxa" w:w="1854"/>
          </w:tcPr>
          <w:p>
            <w:pPr>
              <w:spacing w:after="0"/>
              <w:jc w:val="left"/>
            </w:pPr>
            <w:r>
              <w:rPr>
                <w:sz w:val="16"/>
              </w:rPr>
              <w:t>wind chill</w:t>
            </w:r>
          </w:p>
        </w:tc>
        <w:tc>
          <w:tcPr>
            <w:tcW w:type="dxa" w:w="1718"/>
          </w:tcPr>
          <w:p>
            <w:pPr>
              <w:spacing w:after="0"/>
              <w:jc w:val="right"/>
            </w:pPr>
            <w:r>
              <w:rPr>
                <w:sz w:val="16"/>
              </w:rPr>
              <w:t>1 record, 2015 (1 zone-level)</w:t>
            </w:r>
          </w:p>
        </w:tc>
        <w:tc>
          <w:tcPr>
            <w:tcW w:type="dxa" w:w="1911"/>
          </w:tcPr>
          <w:p>
            <w:pPr>
              <w:spacing w:after="0"/>
              <w:jc w:val="left"/>
            </w:pPr>
            <w:r>
              <w:rPr>
                <w:sz w:val="16"/>
              </w:rPr>
              <w:t>2 days; 1 with a recorded value</w:t>
            </w:r>
          </w:p>
        </w:tc>
        <w:tc>
          <w:tcPr>
            <w:tcW w:type="dxa" w:w="1573"/>
          </w:tcPr>
          <w:p>
            <w:pPr>
              <w:spacing w:after="0"/>
              <w:jc w:val="left"/>
            </w:pPr>
            <w:r>
              <w:rPr>
                <w:sz w:val="16"/>
              </w:rPr>
              <w:t>2 consecutive days, 2015-01-07 to 2015-01-08, zone-level</w:t>
            </w:r>
          </w:p>
        </w:tc>
        <w:tc>
          <w:tcPr>
            <w:tcW w:type="dxa" w:w="1881"/>
          </w:tcPr>
          <w:p>
            <w:pPr>
              <w:spacing w:after="0"/>
              <w:jc w:val="left"/>
            </w:pPr>
          </w:p>
        </w:tc>
        <w:tc>
          <w:tcPr>
            <w:tcW w:type="dxa" w:w="1780"/>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Frost/Freeze (outside NRI's Cold Wave definition)</w:t>
            </w:r>
          </w:p>
        </w:tc>
        <w:tc>
          <w:tcPr>
            <w:tcW w:type="dxa" w:w="1854"/>
          </w:tcPr>
          <w:p>
            <w:pPr>
              <w:spacing w:after="0"/>
              <w:jc w:val="left"/>
            </w:pPr>
            <w:r>
              <w:rPr>
                <w:sz w:val="16"/>
              </w:rPr>
              <w:t>crop damage</w:t>
            </w:r>
          </w:p>
        </w:tc>
        <w:tc>
          <w:tcPr>
            <w:tcW w:type="dxa" w:w="1718"/>
          </w:tcPr>
          <w:p>
            <w:pPr>
              <w:spacing w:after="0"/>
              <w:jc w:val="right"/>
            </w:pPr>
            <w:r>
              <w:rPr>
                <w:sz w:val="16"/>
              </w:rPr>
              <w:t>4 records, 2007 to 2014 (4 zone-level)</w:t>
            </w:r>
          </w:p>
        </w:tc>
        <w:tc>
          <w:tcPr>
            <w:tcW w:type="dxa" w:w="1911"/>
          </w:tcPr>
          <w:p>
            <w:pPr>
              <w:spacing w:after="0"/>
              <w:jc w:val="left"/>
            </w:pPr>
          </w:p>
        </w:tc>
        <w:tc>
          <w:tcPr>
            <w:tcW w:type="dxa" w:w="1573"/>
          </w:tcPr>
          <w:p>
            <w:pPr>
              <w:spacing w:after="0"/>
              <w:jc w:val="left"/>
            </w:pPr>
            <w:r>
              <w:rPr>
                <w:sz w:val="16"/>
              </w:rPr>
              <w:t>No crop damage reported in 4 records.</w:t>
            </w:r>
          </w:p>
        </w:tc>
        <w:tc>
          <w:tcPr>
            <w:tcW w:type="dxa" w:w="1881"/>
          </w:tcPr>
          <w:p>
            <w:pPr>
              <w:spacing w:after="0"/>
              <w:jc w:val="left"/>
            </w:pPr>
          </w:p>
        </w:tc>
        <w:tc>
          <w:tcPr>
            <w:tcW w:type="dxa" w:w="1780"/>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Drought</w:t>
            </w:r>
          </w:p>
        </w:tc>
        <w:tc>
          <w:tcPr>
            <w:tcW w:type="dxa" w:w="1854"/>
          </w:tcPr>
          <w:p>
            <w:pPr>
              <w:spacing w:after="0"/>
              <w:jc w:val="left"/>
            </w:pPr>
            <w:r>
              <w:rPr>
                <w:sz w:val="16"/>
              </w:rPr>
              <w:t>U.S. Drought Monitor scale (D0 to D4)</w:t>
            </w:r>
          </w:p>
        </w:tc>
        <w:tc>
          <w:tcPr>
            <w:tcW w:type="dxa" w:w="1718"/>
          </w:tcPr>
          <w:p>
            <w:pPr>
              <w:spacing w:after="0"/>
              <w:jc w:val="right"/>
            </w:pPr>
            <w:r>
              <w:rPr>
                <w:sz w:val="16"/>
              </w:rPr>
              <w:t>15 records, 2000 to 2017 (15 zone-level)</w:t>
            </w:r>
          </w:p>
        </w:tc>
        <w:tc>
          <w:tcPr>
            <w:tcW w:type="dxa" w:w="1911"/>
          </w:tcPr>
          <w:p>
            <w:pPr>
              <w:spacing w:after="0"/>
              <w:jc w:val="left"/>
            </w:pPr>
            <w:r>
              <w:rPr>
                <w:sz w:val="16"/>
              </w:rPr>
              <w:t>1 day to 232 days (median 58 days); 4 with a recorded value</w:t>
            </w:r>
          </w:p>
        </w:tc>
        <w:tc>
          <w:tcPr>
            <w:tcW w:type="dxa" w:w="1573"/>
          </w:tcPr>
          <w:p>
            <w:pPr>
              <w:spacing w:after="0"/>
              <w:jc w:val="left"/>
            </w:pPr>
            <w:r>
              <w:rPr>
                <w:sz w:val="16"/>
              </w:rPr>
              <w:t>232 days (about 7.6 months), 2012-06-19 to 2013-02-05, a run of 9 consecutive Storm Events drought records, zone-level</w:t>
            </w:r>
          </w:p>
        </w:tc>
        <w:tc>
          <w:tcPr>
            <w:tcW w:type="dxa" w:w="1881"/>
          </w:tcPr>
          <w:p>
            <w:pPr>
              <w:spacing w:after="0"/>
              <w:jc w:val="left"/>
            </w:pPr>
          </w:p>
        </w:tc>
        <w:tc>
          <w:tcPr>
            <w:tcW w:type="dxa" w:w="1780"/>
          </w:tcPr>
          <w:p>
            <w:pPr>
              <w:spacing w:after="0"/>
              <w:jc w:val="left"/>
            </w:pPr>
            <w:r>
              <w:rPr>
                <w:sz w:val="16"/>
              </w:rPr>
              <w:t>Countywide (zone-level records).</w:t>
            </w:r>
          </w:p>
        </w:tc>
        <w:tc>
          <w:tcPr>
            <w:tcW w:type="dxa" w:w="15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9"/>
          </w:tcPr>
          <w:p>
            <w:pPr>
              <w:spacing w:after="0"/>
              <w:jc w:val="left"/>
            </w:pPr>
            <w:r>
              <w:rPr>
                <w:sz w:val="16"/>
              </w:rPr>
              <w:t>Earthquake</w:t>
            </w:r>
          </w:p>
        </w:tc>
        <w:tc>
          <w:tcPr>
            <w:tcW w:type="dxa" w:w="1854"/>
          </w:tcPr>
          <w:p>
            <w:pPr>
              <w:spacing w:after="0"/>
              <w:jc w:val="left"/>
            </w:pPr>
            <w:r>
              <w:rPr>
                <w:sz w:val="16"/>
              </w:rPr>
              <w:t>Modified Mercalli (local data)</w:t>
            </w:r>
          </w:p>
        </w:tc>
        <w:tc>
          <w:tcPr>
            <w:tcW w:type="dxa" w:w="1718"/>
          </w:tcPr>
          <w:p>
            <w:pPr>
              <w:spacing w:after="0"/>
              <w:jc w:val="right"/>
            </w:pPr>
            <w:r>
              <w:rPr>
                <w:sz w:val="16"/>
              </w:rPr>
              <w:t>0</w:t>
            </w:r>
          </w:p>
        </w:tc>
        <w:tc>
          <w:tcPr>
            <w:tcW w:type="dxa" w:w="1911"/>
          </w:tcPr>
          <w:p>
            <w:pPr>
              <w:spacing w:after="0"/>
              <w:jc w:val="left"/>
            </w:pPr>
          </w:p>
        </w:tc>
        <w:tc>
          <w:tcPr>
            <w:tcW w:type="dxa" w:w="1573"/>
          </w:tcPr>
          <w:p>
            <w:pPr>
              <w:spacing w:after="0"/>
              <w:jc w:val="left"/>
            </w:pPr>
          </w:p>
        </w:tc>
        <w:tc>
          <w:tcPr>
            <w:tcW w:type="dxa" w:w="1881"/>
          </w:tcPr>
          <w:p>
            <w:pPr>
              <w:spacing w:after="0"/>
              <w:jc w:val="left"/>
            </w:pPr>
          </w:p>
        </w:tc>
        <w:tc>
          <w:tcPr>
            <w:tcW w:type="dxa" w:w="1780"/>
          </w:tcPr>
          <w:p>
            <w:pPr>
              <w:spacing w:after="0"/>
              <w:jc w:val="left"/>
            </w:pPr>
          </w:p>
        </w:tc>
        <w:tc>
          <w:tcPr>
            <w:tcW w:type="dxa" w:w="1566"/>
          </w:tcPr>
          <w:p>
            <w:pPr>
              <w:spacing w:after="0"/>
              <w:jc w:val="left"/>
            </w:pPr>
            <w:r>
              <w:rPr>
                <w:sz w:val="16"/>
              </w:rPr>
              <w:t>Storm Events does not record earthquakes; the USGS earthquake catalog is the source.</w:t>
            </w:r>
          </w:p>
        </w:tc>
      </w:tr>
      <w:tr>
        <w:trPr>
          <w:cantSplit/>
        </w:trPr>
        <w:tc>
          <w:tcPr>
            <w:tcW w:type="dxa" w:w="1829"/>
          </w:tcPr>
          <w:p>
            <w:pPr>
              <w:spacing w:after="0"/>
              <w:jc w:val="left"/>
            </w:pPr>
            <w:r>
              <w:rPr>
                <w:sz w:val="16"/>
              </w:rPr>
              <w:t>Hail</w:t>
            </w:r>
          </w:p>
        </w:tc>
        <w:tc>
          <w:tcPr>
            <w:tcW w:type="dxa" w:w="1854"/>
          </w:tcPr>
          <w:p>
            <w:pPr>
              <w:spacing w:after="0"/>
              <w:jc w:val="left"/>
            </w:pPr>
            <w:r>
              <w:rPr>
                <w:sz w:val="16"/>
              </w:rPr>
              <w:t>hail size (inches)</w:t>
            </w:r>
          </w:p>
        </w:tc>
        <w:tc>
          <w:tcPr>
            <w:tcW w:type="dxa" w:w="1718"/>
          </w:tcPr>
          <w:p>
            <w:pPr>
              <w:spacing w:after="0"/>
              <w:jc w:val="right"/>
            </w:pPr>
            <w:r>
              <w:rPr>
                <w:sz w:val="16"/>
              </w:rPr>
              <w:t>126 records, 1967 to 2026</w:t>
            </w:r>
          </w:p>
        </w:tc>
        <w:tc>
          <w:tcPr>
            <w:tcW w:type="dxa" w:w="1911"/>
          </w:tcPr>
          <w:p>
            <w:pPr>
              <w:spacing w:after="0"/>
              <w:jc w:val="left"/>
            </w:pPr>
            <w:r>
              <w:rPr>
                <w:sz w:val="16"/>
              </w:rPr>
              <w:t>0.75 in to 4 in (median 1 in); 126 with a recorded value</w:t>
            </w:r>
          </w:p>
        </w:tc>
        <w:tc>
          <w:tcPr>
            <w:tcW w:type="dxa" w:w="1573"/>
          </w:tcPr>
          <w:p>
            <w:pPr>
              <w:spacing w:after="0"/>
              <w:jc w:val="left"/>
            </w:pPr>
            <w:r>
              <w:rPr>
                <w:sz w:val="16"/>
              </w:rPr>
              <w:t>4 in hail, 2017-05-11</w:t>
            </w:r>
          </w:p>
        </w:tc>
        <w:tc>
          <w:tcPr>
            <w:tcW w:type="dxa" w:w="1881"/>
          </w:tcPr>
          <w:p>
            <w:pPr>
              <w:spacing w:after="0"/>
              <w:jc w:val="left"/>
            </w:pPr>
            <w:r>
              <w:rPr>
                <w:sz w:val="16"/>
              </w:rPr>
              <w:t>Hail, 2010-03-10, $25,000 property; $0 crops (2010 dollars)</w:t>
            </w:r>
          </w:p>
        </w:tc>
        <w:tc>
          <w:tcPr>
            <w:tcW w:type="dxa" w:w="1780"/>
          </w:tcPr>
          <w:p>
            <w:pPr>
              <w:spacing w:after="0"/>
              <w:jc w:val="left"/>
            </w:pPr>
            <w:r>
              <w:rPr>
                <w:sz w:val="16"/>
              </w:rPr>
              <w:t>Event records naming jurisdictions in the plan: Yellville city (25 records), Flippin city (15 records), Bull Shoals city (13 records), Pyatt town (7 records), Summit city (1 record).</w:t>
            </w:r>
          </w:p>
        </w:tc>
        <w:tc>
          <w:tcPr>
            <w:tcW w:type="dxa" w:w="1566"/>
          </w:tcPr>
          <w:p>
            <w:pPr>
              <w:spacing w:after="0"/>
              <w:jc w:val="left"/>
            </w:pPr>
          </w:p>
        </w:tc>
      </w:tr>
      <w:tr>
        <w:trPr>
          <w:cantSplit/>
        </w:trPr>
        <w:tc>
          <w:tcPr>
            <w:tcW w:type="dxa" w:w="1829"/>
          </w:tcPr>
          <w:p>
            <w:pPr>
              <w:spacing w:after="0"/>
              <w:jc w:val="left"/>
            </w:pPr>
            <w:r>
              <w:rPr>
                <w:sz w:val="16"/>
              </w:rPr>
              <w:t>Excessive Heat, Heat</w:t>
            </w:r>
          </w:p>
        </w:tc>
        <w:tc>
          <w:tcPr>
            <w:tcW w:type="dxa" w:w="1854"/>
          </w:tcPr>
          <w:p>
            <w:pPr>
              <w:spacing w:after="0"/>
              <w:jc w:val="left"/>
            </w:pPr>
            <w:r>
              <w:rPr>
                <w:sz w:val="16"/>
              </w:rPr>
              <w:t>heat index (in event narratives)</w:t>
            </w:r>
          </w:p>
        </w:tc>
        <w:tc>
          <w:tcPr>
            <w:tcW w:type="dxa" w:w="1718"/>
          </w:tcPr>
          <w:p>
            <w:pPr>
              <w:spacing w:after="0"/>
              <w:jc w:val="right"/>
            </w:pPr>
            <w:r>
              <w:rPr>
                <w:sz w:val="16"/>
              </w:rPr>
              <w:t>7 records, 2007 to 2012 (7 zone-level)</w:t>
            </w:r>
          </w:p>
        </w:tc>
        <w:tc>
          <w:tcPr>
            <w:tcW w:type="dxa" w:w="1911"/>
          </w:tcPr>
          <w:p>
            <w:pPr>
              <w:spacing w:after="0"/>
              <w:jc w:val="left"/>
            </w:pPr>
            <w:r>
              <w:rPr>
                <w:sz w:val="16"/>
              </w:rPr>
              <w:t>1 day to 42 days (median 8 days); 5 with a recorded value</w:t>
            </w:r>
          </w:p>
        </w:tc>
        <w:tc>
          <w:tcPr>
            <w:tcW w:type="dxa" w:w="1573"/>
          </w:tcPr>
          <w:p>
            <w:pPr>
              <w:spacing w:after="0"/>
              <w:jc w:val="left"/>
            </w:pPr>
            <w:r>
              <w:rPr>
                <w:sz w:val="16"/>
              </w:rPr>
              <w:t>2012-06-25 to 2012-08-05 (3 records, 1 of them a monthly summary record), zone-level</w:t>
            </w:r>
          </w:p>
        </w:tc>
        <w:tc>
          <w:tcPr>
            <w:tcW w:type="dxa" w:w="1881"/>
          </w:tcPr>
          <w:p>
            <w:pPr>
              <w:spacing w:after="0"/>
              <w:jc w:val="left"/>
            </w:pPr>
          </w:p>
        </w:tc>
        <w:tc>
          <w:tcPr>
            <w:tcW w:type="dxa" w:w="1780"/>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Hurricane, Tropical Storm, Tropical Depression</w:t>
            </w:r>
          </w:p>
        </w:tc>
        <w:tc>
          <w:tcPr>
            <w:tcW w:type="dxa" w:w="1854"/>
          </w:tcPr>
          <w:p>
            <w:pPr>
              <w:spacing w:after="0"/>
              <w:jc w:val="left"/>
            </w:pPr>
            <w:r>
              <w:rPr>
                <w:sz w:val="16"/>
              </w:rPr>
              <w:t>Saffir-Simpson</w:t>
            </w:r>
          </w:p>
        </w:tc>
        <w:tc>
          <w:tcPr>
            <w:tcW w:type="dxa" w:w="1718"/>
          </w:tcPr>
          <w:p>
            <w:pPr>
              <w:spacing w:after="0"/>
              <w:jc w:val="right"/>
            </w:pPr>
            <w:r>
              <w:rPr>
                <w:sz w:val="16"/>
              </w:rPr>
              <w:t>4 records, 2005 to 2012 (4 zone-level)</w:t>
            </w:r>
          </w:p>
        </w:tc>
        <w:tc>
          <w:tcPr>
            <w:tcW w:type="dxa" w:w="1911"/>
          </w:tcPr>
          <w:p>
            <w:pPr>
              <w:spacing w:after="0"/>
              <w:jc w:val="left"/>
            </w:pPr>
          </w:p>
        </w:tc>
        <w:tc>
          <w:tcPr>
            <w:tcW w:type="dxa" w:w="1573"/>
          </w:tcPr>
          <w:p>
            <w:pPr>
              <w:spacing w:after="0"/>
              <w:jc w:val="left"/>
            </w:pPr>
            <w:r>
              <w:rPr>
                <w:sz w:val="16"/>
              </w:rPr>
              <w:t>Strongest recorded: Tropical Storm record, 2008-09-13 to 2008-09-14, $500,000 property; $0 crops (2008 dollars); NWS zone ARZ004</w:t>
            </w:r>
          </w:p>
        </w:tc>
        <w:tc>
          <w:tcPr>
            <w:tcW w:type="dxa" w:w="1881"/>
          </w:tcPr>
          <w:p>
            <w:pPr>
              <w:spacing w:after="0"/>
              <w:jc w:val="left"/>
            </w:pPr>
            <w:r>
              <w:rPr>
                <w:sz w:val="16"/>
              </w:rPr>
              <w:t>Most damaging recorded: Tropical Depression, 2012-08-30, $500,000 property; crops not reported (zone total, 2012 dollars)</w:t>
            </w:r>
          </w:p>
        </w:tc>
        <w:tc>
          <w:tcPr>
            <w:tcW w:type="dxa" w:w="1780"/>
          </w:tcPr>
          <w:p>
            <w:pPr>
              <w:spacing w:after="0"/>
              <w:jc w:val="left"/>
            </w:pPr>
            <w:r>
              <w:rPr>
                <w:sz w:val="16"/>
              </w:rPr>
              <w:t>Countywide (zone-level records).</w:t>
            </w:r>
          </w:p>
        </w:tc>
        <w:tc>
          <w:tcPr>
            <w:tcW w:type="dxa" w:w="156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9"/>
          </w:tcPr>
          <w:p>
            <w:pPr>
              <w:spacing w:after="0"/>
              <w:jc w:val="left"/>
            </w:pPr>
            <w:r>
              <w:rPr>
                <w:sz w:val="16"/>
              </w:rPr>
              <w:t>Ice Storm</w:t>
            </w:r>
          </w:p>
        </w:tc>
        <w:tc>
          <w:tcPr>
            <w:tcW w:type="dxa" w:w="1854"/>
          </w:tcPr>
          <w:p>
            <w:pPr>
              <w:spacing w:after="0"/>
              <w:jc w:val="left"/>
            </w:pPr>
            <w:r>
              <w:rPr>
                <w:sz w:val="16"/>
              </w:rPr>
              <w:t>Sperry-Piltz ice scale (local data)</w:t>
            </w:r>
          </w:p>
        </w:tc>
        <w:tc>
          <w:tcPr>
            <w:tcW w:type="dxa" w:w="1718"/>
          </w:tcPr>
          <w:p>
            <w:pPr>
              <w:spacing w:after="0"/>
              <w:jc w:val="right"/>
            </w:pPr>
            <w:r>
              <w:rPr>
                <w:sz w:val="16"/>
              </w:rPr>
              <w:t>4 records, 1999 to 2013 (4 zone-level)</w:t>
            </w:r>
          </w:p>
        </w:tc>
        <w:tc>
          <w:tcPr>
            <w:tcW w:type="dxa" w:w="1911"/>
          </w:tcPr>
          <w:p>
            <w:pPr>
              <w:spacing w:after="0"/>
              <w:jc w:val="left"/>
            </w:pPr>
          </w:p>
        </w:tc>
        <w:tc>
          <w:tcPr>
            <w:tcW w:type="dxa" w:w="1573"/>
          </w:tcPr>
          <w:p>
            <w:pPr>
              <w:spacing w:after="0"/>
              <w:jc w:val="left"/>
            </w:pPr>
            <w:r>
              <w:rPr>
                <w:sz w:val="16"/>
              </w:rPr>
              <w:t>Ice Storm, 2009-01-26, $50,000,000 property; $0 crops (2009 dollars); NWS zone ARZ004</w:t>
            </w:r>
          </w:p>
        </w:tc>
        <w:tc>
          <w:tcPr>
            <w:tcW w:type="dxa" w:w="1881"/>
          </w:tcPr>
          <w:p>
            <w:pPr>
              <w:spacing w:after="0"/>
              <w:jc w:val="left"/>
            </w:pPr>
          </w:p>
        </w:tc>
        <w:tc>
          <w:tcPr>
            <w:tcW w:type="dxa" w:w="1780"/>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Flash Flood, Flood, Lakeshore Flood</w:t>
            </w:r>
          </w:p>
        </w:tc>
        <w:tc>
          <w:tcPr>
            <w:tcW w:type="dxa" w:w="1854"/>
          </w:tcPr>
          <w:p>
            <w:pPr>
              <w:spacing w:after="0"/>
              <w:jc w:val="left"/>
            </w:pPr>
            <w:r>
              <w:rPr>
                <w:sz w:val="16"/>
              </w:rPr>
              <w:t>damage and flood days (flood depth: FIRM)</w:t>
            </w:r>
          </w:p>
        </w:tc>
        <w:tc>
          <w:tcPr>
            <w:tcW w:type="dxa" w:w="1718"/>
          </w:tcPr>
          <w:p>
            <w:pPr>
              <w:spacing w:after="0"/>
              <w:jc w:val="right"/>
            </w:pPr>
            <w:r>
              <w:rPr>
                <w:sz w:val="16"/>
              </w:rPr>
              <w:t>44 records, 1998 to 2026</w:t>
            </w:r>
          </w:p>
        </w:tc>
        <w:tc>
          <w:tcPr>
            <w:tcW w:type="dxa" w:w="1911"/>
          </w:tcPr>
          <w:p>
            <w:pPr>
              <w:spacing w:after="0"/>
              <w:jc w:val="left"/>
            </w:pPr>
          </w:p>
        </w:tc>
        <w:tc>
          <w:tcPr>
            <w:tcW w:type="dxa" w:w="1573"/>
          </w:tcPr>
          <w:p>
            <w:pPr>
              <w:spacing w:after="0"/>
              <w:jc w:val="left"/>
            </w:pPr>
            <w:r>
              <w:rPr>
                <w:sz w:val="16"/>
              </w:rPr>
              <w:t>Flash Flood, 2008-03-18, $1,000,000 property; $0 crops (2008 dollars)</w:t>
            </w:r>
          </w:p>
        </w:tc>
        <w:tc>
          <w:tcPr>
            <w:tcW w:type="dxa" w:w="1881"/>
          </w:tcPr>
          <w:p>
            <w:pPr>
              <w:spacing w:after="0"/>
              <w:jc w:val="left"/>
            </w:pPr>
          </w:p>
        </w:tc>
        <w:tc>
          <w:tcPr>
            <w:tcW w:type="dxa" w:w="1780"/>
          </w:tcPr>
          <w:p>
            <w:pPr>
              <w:spacing w:after="0"/>
              <w:jc w:val="left"/>
            </w:pPr>
            <w:r>
              <w:rPr>
                <w:sz w:val="16"/>
              </w:rPr>
              <w:t>Event records naming jurisdictions in the plan: Yellville city (7 records), Summit city (6 records), Flippin city (5 records), Pyatt town (2 records).</w:t>
            </w:r>
          </w:p>
        </w:tc>
        <w:tc>
          <w:tcPr>
            <w:tcW w:type="dxa" w:w="156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9"/>
          </w:tcPr>
          <w:p>
            <w:pPr>
              <w:spacing w:after="0"/>
              <w:jc w:val="left"/>
            </w:pPr>
            <w:r>
              <w:rPr>
                <w:sz w:val="16"/>
              </w:rPr>
              <w:t>Debris Flow</w:t>
            </w:r>
          </w:p>
        </w:tc>
        <w:tc>
          <w:tcPr>
            <w:tcW w:type="dxa" w:w="1854"/>
          </w:tcPr>
          <w:p>
            <w:pPr>
              <w:spacing w:after="0"/>
              <w:jc w:val="left"/>
            </w:pPr>
            <w:r>
              <w:rPr>
                <w:sz w:val="16"/>
              </w:rPr>
              <w:t>none (count and damage only)</w:t>
            </w:r>
          </w:p>
        </w:tc>
        <w:tc>
          <w:tcPr>
            <w:tcW w:type="dxa" w:w="1718"/>
          </w:tcPr>
          <w:p>
            <w:pPr>
              <w:spacing w:after="0"/>
              <w:jc w:val="right"/>
            </w:pPr>
            <w:r>
              <w:rPr>
                <w:sz w:val="16"/>
              </w:rPr>
              <w:t>0</w:t>
            </w:r>
          </w:p>
        </w:tc>
        <w:tc>
          <w:tcPr>
            <w:tcW w:type="dxa" w:w="1911"/>
          </w:tcPr>
          <w:p>
            <w:pPr>
              <w:spacing w:after="0"/>
              <w:jc w:val="left"/>
            </w:pPr>
          </w:p>
        </w:tc>
        <w:tc>
          <w:tcPr>
            <w:tcW w:type="dxa" w:w="1573"/>
          </w:tcPr>
          <w:p>
            <w:pPr>
              <w:spacing w:after="0"/>
              <w:jc w:val="left"/>
            </w:pPr>
          </w:p>
        </w:tc>
        <w:tc>
          <w:tcPr>
            <w:tcW w:type="dxa" w:w="1881"/>
          </w:tcPr>
          <w:p>
            <w:pPr>
              <w:spacing w:after="0"/>
              <w:jc w:val="left"/>
            </w:pPr>
          </w:p>
        </w:tc>
        <w:tc>
          <w:tcPr>
            <w:tcW w:type="dxa" w:w="1780"/>
          </w:tcPr>
          <w:p>
            <w:pPr>
              <w:spacing w:after="0"/>
              <w:jc w:val="left"/>
            </w:pPr>
          </w:p>
        </w:tc>
        <w:tc>
          <w:tcPr>
            <w:tcW w:type="dxa" w:w="1566"/>
          </w:tcPr>
          <w:p>
            <w:pPr>
              <w:spacing w:after="0"/>
              <w:jc w:val="left"/>
            </w:pPr>
          </w:p>
        </w:tc>
      </w:tr>
      <w:tr>
        <w:trPr>
          <w:cantSplit/>
        </w:trPr>
        <w:tc>
          <w:tcPr>
            <w:tcW w:type="dxa" w:w="1829"/>
          </w:tcPr>
          <w:p>
            <w:pPr>
              <w:spacing w:after="0"/>
              <w:jc w:val="left"/>
            </w:pPr>
            <w:r>
              <w:rPr>
                <w:sz w:val="16"/>
              </w:rPr>
              <w:t>Lightning</w:t>
            </w:r>
          </w:p>
        </w:tc>
        <w:tc>
          <w:tcPr>
            <w:tcW w:type="dxa" w:w="1854"/>
          </w:tcPr>
          <w:p>
            <w:pPr>
              <w:spacing w:after="0"/>
              <w:jc w:val="left"/>
            </w:pPr>
            <w:r>
              <w:rPr>
                <w:sz w:val="16"/>
              </w:rPr>
              <w:t>annualized frequency (the measure FEMA's Local Mitigation Planning Handbook names)</w:t>
            </w:r>
          </w:p>
        </w:tc>
        <w:tc>
          <w:tcPr>
            <w:tcW w:type="dxa" w:w="1718"/>
          </w:tcPr>
          <w:p>
            <w:pPr>
              <w:spacing w:after="0"/>
              <w:jc w:val="right"/>
            </w:pPr>
            <w:r>
              <w:rPr>
                <w:sz w:val="16"/>
              </w:rPr>
              <w:t>3 records, 1998 to 2007</w:t>
            </w:r>
          </w:p>
        </w:tc>
        <w:tc>
          <w:tcPr>
            <w:tcW w:type="dxa" w:w="1911"/>
          </w:tcPr>
          <w:p>
            <w:pPr>
              <w:spacing w:after="0"/>
              <w:jc w:val="left"/>
            </w:pPr>
          </w:p>
        </w:tc>
        <w:tc>
          <w:tcPr>
            <w:tcW w:type="dxa" w:w="1573"/>
          </w:tcPr>
          <w:p>
            <w:pPr>
              <w:spacing w:after="0"/>
              <w:jc w:val="left"/>
            </w:pPr>
            <w:r>
              <w:rPr>
                <w:sz w:val="16"/>
              </w:rPr>
              <w:t>Lightning, 2007-06-02, $25,000 property; $0 crops (2007 dollars)</w:t>
            </w:r>
          </w:p>
        </w:tc>
        <w:tc>
          <w:tcPr>
            <w:tcW w:type="dxa" w:w="1881"/>
          </w:tcPr>
          <w:p>
            <w:pPr>
              <w:spacing w:after="0"/>
              <w:jc w:val="left"/>
            </w:pPr>
          </w:p>
        </w:tc>
        <w:tc>
          <w:tcPr>
            <w:tcW w:type="dxa" w:w="1780"/>
          </w:tcPr>
          <w:p>
            <w:pPr>
              <w:spacing w:after="0"/>
              <w:jc w:val="left"/>
            </w:pPr>
            <w:r>
              <w:rPr>
                <w:sz w:val="16"/>
              </w:rPr>
              <w:t>Event records naming jurisdictions in the plan: Yellville city (2 records), Bull Shoals city (1 record).</w:t>
            </w:r>
          </w:p>
        </w:tc>
        <w:tc>
          <w:tcPr>
            <w:tcW w:type="dxa" w:w="1566"/>
          </w:tcPr>
          <w:p>
            <w:pPr>
              <w:spacing w:after="0"/>
              <w:jc w:val="left"/>
            </w:pPr>
            <w:r>
              <w:rPr>
                <w:sz w:val="16"/>
              </w:rPr>
              <w:t>Storm Events lists lightning with damage or casualties.</w:t>
            </w:r>
          </w:p>
        </w:tc>
      </w:tr>
      <w:tr>
        <w:trPr>
          <w:cantSplit/>
        </w:trPr>
        <w:tc>
          <w:tcPr>
            <w:tcW w:type="dxa" w:w="1829"/>
          </w:tcPr>
          <w:p>
            <w:pPr>
              <w:spacing w:after="0"/>
              <w:jc w:val="left"/>
            </w:pPr>
            <w:r>
              <w:rPr>
                <w:sz w:val="16"/>
              </w:rPr>
              <w:t>High Wind and Strong Wind (outside NRI's Strong Wind definition)</w:t>
            </w:r>
          </w:p>
        </w:tc>
        <w:tc>
          <w:tcPr>
            <w:tcW w:type="dxa" w:w="1854"/>
          </w:tcPr>
          <w:p>
            <w:pPr>
              <w:spacing w:after="0"/>
              <w:jc w:val="left"/>
            </w:pPr>
            <w:r>
              <w:rPr>
                <w:sz w:val="16"/>
              </w:rPr>
              <w:t>wind speed (kt and mph)</w:t>
            </w:r>
          </w:p>
        </w:tc>
        <w:tc>
          <w:tcPr>
            <w:tcW w:type="dxa" w:w="1718"/>
          </w:tcPr>
          <w:p>
            <w:pPr>
              <w:spacing w:after="0"/>
              <w:jc w:val="right"/>
            </w:pPr>
            <w:r>
              <w:rPr>
                <w:sz w:val="16"/>
              </w:rPr>
              <w:t>7 records, 2007 to 2013 (7 zone-level)</w:t>
            </w:r>
          </w:p>
        </w:tc>
        <w:tc>
          <w:tcPr>
            <w:tcW w:type="dxa" w:w="1911"/>
          </w:tcPr>
          <w:p>
            <w:pPr>
              <w:spacing w:after="0"/>
              <w:jc w:val="left"/>
            </w:pPr>
            <w:r>
              <w:rPr>
                <w:sz w:val="16"/>
              </w:rPr>
              <w:t>28 kt (32 mph) to 44 kt (51 mph) (median 36 kt (41 mph)); 7 with a recorded value</w:t>
            </w:r>
          </w:p>
        </w:tc>
        <w:tc>
          <w:tcPr>
            <w:tcW w:type="dxa" w:w="1573"/>
          </w:tcPr>
          <w:p>
            <w:pPr>
              <w:spacing w:after="0"/>
              <w:jc w:val="left"/>
            </w:pPr>
            <w:r>
              <w:rPr>
                <w:sz w:val="16"/>
              </w:rPr>
              <w:t>44 kt (51 mph) measured gust, Strong Wind, 2010-12-11; NWS zone ARZ004</w:t>
            </w:r>
          </w:p>
        </w:tc>
        <w:tc>
          <w:tcPr>
            <w:tcW w:type="dxa" w:w="1881"/>
          </w:tcPr>
          <w:p>
            <w:pPr>
              <w:spacing w:after="0"/>
              <w:jc w:val="left"/>
            </w:pPr>
            <w:r>
              <w:rPr>
                <w:sz w:val="16"/>
              </w:rPr>
              <w:t>Strong Wind, 2008-01-29, $250,000 property; $0 crops (zone total, 2008 dollars)</w:t>
            </w:r>
          </w:p>
        </w:tc>
        <w:tc>
          <w:tcPr>
            <w:tcW w:type="dxa" w:w="1780"/>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Thunderstorm Wind</w:t>
            </w:r>
          </w:p>
        </w:tc>
        <w:tc>
          <w:tcPr>
            <w:tcW w:type="dxa" w:w="1854"/>
          </w:tcPr>
          <w:p>
            <w:pPr>
              <w:spacing w:after="0"/>
              <w:jc w:val="left"/>
            </w:pPr>
            <w:r>
              <w:rPr>
                <w:sz w:val="16"/>
              </w:rPr>
              <w:t>wind speed (kt and mph)</w:t>
            </w:r>
          </w:p>
        </w:tc>
        <w:tc>
          <w:tcPr>
            <w:tcW w:type="dxa" w:w="1718"/>
          </w:tcPr>
          <w:p>
            <w:pPr>
              <w:spacing w:after="0"/>
              <w:jc w:val="right"/>
            </w:pPr>
            <w:r>
              <w:rPr>
                <w:sz w:val="16"/>
              </w:rPr>
              <w:t>143 records, 1963 to 2025</w:t>
            </w:r>
          </w:p>
        </w:tc>
        <w:tc>
          <w:tcPr>
            <w:tcW w:type="dxa" w:w="1911"/>
          </w:tcPr>
          <w:p>
            <w:pPr>
              <w:spacing w:after="0"/>
              <w:jc w:val="left"/>
            </w:pPr>
            <w:r>
              <w:rPr>
                <w:sz w:val="16"/>
              </w:rPr>
              <w:t>50 kt (58 mph) to 78 kt (90 mph) (median 50 kt (58 mph)); 123 with a recorded value</w:t>
            </w:r>
          </w:p>
        </w:tc>
        <w:tc>
          <w:tcPr>
            <w:tcW w:type="dxa" w:w="1573"/>
          </w:tcPr>
          <w:p>
            <w:pPr>
              <w:spacing w:after="0"/>
              <w:jc w:val="left"/>
            </w:pPr>
            <w:r>
              <w:rPr>
                <w:sz w:val="16"/>
              </w:rPr>
              <w:t>78 kt (90 mph) estimated gust, Thunderstorm Wind, 2023-02-16</w:t>
            </w:r>
          </w:p>
        </w:tc>
        <w:tc>
          <w:tcPr>
            <w:tcW w:type="dxa" w:w="1881"/>
          </w:tcPr>
          <w:p>
            <w:pPr>
              <w:spacing w:after="0"/>
              <w:jc w:val="left"/>
            </w:pPr>
            <w:r>
              <w:rPr>
                <w:sz w:val="16"/>
              </w:rPr>
              <w:t>Thunderstorm Wind, 2012-08-01, $3,000,000 property; $0 crops (2012 dollars)</w:t>
            </w:r>
          </w:p>
        </w:tc>
        <w:tc>
          <w:tcPr>
            <w:tcW w:type="dxa" w:w="1780"/>
          </w:tcPr>
          <w:p>
            <w:pPr>
              <w:spacing w:after="0"/>
              <w:jc w:val="left"/>
            </w:pPr>
            <w:r>
              <w:rPr>
                <w:sz w:val="16"/>
              </w:rPr>
              <w:t>Event records naming jurisdictions in the plan: Yellville city (22 records), Flippin city (18 records), Bull Shoals city (11 records), Pyatt town (6 records), Summit city (6 records).</w:t>
            </w:r>
          </w:p>
        </w:tc>
        <w:tc>
          <w:tcPr>
            <w:tcW w:type="dxa" w:w="1566"/>
          </w:tcPr>
          <w:p>
            <w:pPr>
              <w:spacing w:after="0"/>
              <w:jc w:val="left"/>
            </w:pPr>
          </w:p>
        </w:tc>
      </w:tr>
      <w:tr>
        <w:trPr>
          <w:cantSplit/>
        </w:trPr>
        <w:tc>
          <w:tcPr>
            <w:tcW w:type="dxa" w:w="1829"/>
          </w:tcPr>
          <w:p>
            <w:pPr>
              <w:spacing w:after="0"/>
              <w:jc w:val="left"/>
            </w:pPr>
            <w:r>
              <w:rPr>
                <w:sz w:val="16"/>
              </w:rPr>
              <w:t>Tornado</w:t>
            </w:r>
          </w:p>
        </w:tc>
        <w:tc>
          <w:tcPr>
            <w:tcW w:type="dxa" w:w="1854"/>
          </w:tcPr>
          <w:p>
            <w:pPr>
              <w:spacing w:after="0"/>
              <w:jc w:val="left"/>
            </w:pPr>
            <w:r>
              <w:rPr>
                <w:sz w:val="16"/>
              </w:rPr>
              <w:t>Enhanced Fujita (Fujita before Feb 2007)</w:t>
            </w:r>
          </w:p>
        </w:tc>
        <w:tc>
          <w:tcPr>
            <w:tcW w:type="dxa" w:w="1718"/>
          </w:tcPr>
          <w:p>
            <w:pPr>
              <w:spacing w:after="0"/>
              <w:jc w:val="right"/>
            </w:pPr>
            <w:r>
              <w:rPr>
                <w:sz w:val="16"/>
              </w:rPr>
              <w:t>23 records, 1961 to 2024</w:t>
            </w:r>
          </w:p>
        </w:tc>
        <w:tc>
          <w:tcPr>
            <w:tcW w:type="dxa" w:w="1911"/>
          </w:tcPr>
          <w:p>
            <w:pPr>
              <w:spacing w:after="0"/>
              <w:jc w:val="left"/>
            </w:pPr>
            <w:r>
              <w:rPr>
                <w:sz w:val="16"/>
              </w:rPr>
              <w:t>F/EF0 to F/EF3 (median F/EF1); 22 with a recorded value</w:t>
            </w:r>
          </w:p>
        </w:tc>
        <w:tc>
          <w:tcPr>
            <w:tcW w:type="dxa" w:w="1573"/>
          </w:tcPr>
          <w:p>
            <w:pPr>
              <w:spacing w:after="0"/>
              <w:jc w:val="left"/>
            </w:pPr>
            <w:r>
              <w:rPr>
                <w:sz w:val="16"/>
              </w:rPr>
              <w:t>F3 tornado, 1985-11-18, 13 mi path length (whole path, pre-1996), 440 yd wide, $25,000,000 property; crops not recorded (1985 dollars), 3 direct deaths, 13 direct injuries</w:t>
            </w:r>
          </w:p>
        </w:tc>
        <w:tc>
          <w:tcPr>
            <w:tcW w:type="dxa" w:w="1881"/>
          </w:tcPr>
          <w:p>
            <w:pPr>
              <w:spacing w:after="0"/>
              <w:jc w:val="left"/>
            </w:pPr>
          </w:p>
        </w:tc>
        <w:tc>
          <w:tcPr>
            <w:tcW w:type="dxa" w:w="1780"/>
          </w:tcPr>
          <w:p>
            <w:pPr>
              <w:spacing w:after="0"/>
              <w:jc w:val="left"/>
            </w:pPr>
            <w:r>
              <w:rPr>
                <w:sz w:val="16"/>
              </w:rPr>
              <w:t>Event records naming jurisdictions in the plan: Flippin city (2 records), Bull Shoals city (1 record), Summit city (1 record), Yellville city (1 record).</w:t>
            </w:r>
          </w:p>
        </w:tc>
        <w:tc>
          <w:tcPr>
            <w:tcW w:type="dxa" w:w="156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9"/>
          </w:tcPr>
          <w:p>
            <w:pPr>
              <w:spacing w:after="0"/>
              <w:jc w:val="left"/>
            </w:pPr>
            <w:r>
              <w:rPr>
                <w:sz w:val="16"/>
              </w:rPr>
              <w:t>Wildfire</w:t>
            </w:r>
          </w:p>
        </w:tc>
        <w:tc>
          <w:tcPr>
            <w:tcW w:type="dxa" w:w="1854"/>
          </w:tcPr>
          <w:p>
            <w:pPr>
              <w:spacing w:after="0"/>
              <w:jc w:val="left"/>
            </w:pPr>
            <w:r>
              <w:rPr>
                <w:sz w:val="16"/>
              </w:rPr>
              <w:t>acres burned (local data)</w:t>
            </w:r>
          </w:p>
        </w:tc>
        <w:tc>
          <w:tcPr>
            <w:tcW w:type="dxa" w:w="1718"/>
          </w:tcPr>
          <w:p>
            <w:pPr>
              <w:spacing w:after="0"/>
              <w:jc w:val="right"/>
            </w:pPr>
            <w:r>
              <w:rPr>
                <w:sz w:val="16"/>
              </w:rPr>
              <w:t>2 records, 2011 (2 zone-level)</w:t>
            </w:r>
          </w:p>
        </w:tc>
        <w:tc>
          <w:tcPr>
            <w:tcW w:type="dxa" w:w="1911"/>
          </w:tcPr>
          <w:p>
            <w:pPr>
              <w:spacing w:after="0"/>
              <w:jc w:val="left"/>
            </w:pPr>
          </w:p>
        </w:tc>
        <w:tc>
          <w:tcPr>
            <w:tcW w:type="dxa" w:w="1573"/>
          </w:tcPr>
          <w:p>
            <w:pPr>
              <w:spacing w:after="0"/>
              <w:jc w:val="left"/>
            </w:pPr>
            <w:r>
              <w:rPr>
                <w:sz w:val="16"/>
              </w:rPr>
              <w:t>No damage reported in 2 records.</w:t>
            </w:r>
          </w:p>
        </w:tc>
        <w:tc>
          <w:tcPr>
            <w:tcW w:type="dxa" w:w="1881"/>
          </w:tcPr>
          <w:p>
            <w:pPr>
              <w:spacing w:after="0"/>
              <w:jc w:val="left"/>
            </w:pPr>
          </w:p>
        </w:tc>
        <w:tc>
          <w:tcPr>
            <w:tcW w:type="dxa" w:w="1780"/>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Winter Storm, Heavy Snow, Blizzard, Lake-Effect Snow, Winter Weather, Sleet</w:t>
            </w:r>
          </w:p>
        </w:tc>
        <w:tc>
          <w:tcPr>
            <w:tcW w:type="dxa" w:w="1854"/>
          </w:tcPr>
          <w:p>
            <w:pPr>
              <w:spacing w:after="0"/>
              <w:jc w:val="left"/>
            </w:pPr>
            <w:r>
              <w:rPr>
                <w:sz w:val="16"/>
              </w:rPr>
              <w:t>none in data (snowfall: local data)</w:t>
            </w:r>
          </w:p>
        </w:tc>
        <w:tc>
          <w:tcPr>
            <w:tcW w:type="dxa" w:w="1718"/>
          </w:tcPr>
          <w:p>
            <w:pPr>
              <w:spacing w:after="0"/>
              <w:jc w:val="right"/>
            </w:pPr>
            <w:r>
              <w:rPr>
                <w:sz w:val="16"/>
              </w:rPr>
              <w:t>90 records, 1996 to 2026 (90 zone-level)</w:t>
            </w:r>
          </w:p>
        </w:tc>
        <w:tc>
          <w:tcPr>
            <w:tcW w:type="dxa" w:w="1911"/>
          </w:tcPr>
          <w:p>
            <w:pPr>
              <w:spacing w:after="0"/>
              <w:jc w:val="left"/>
            </w:pPr>
          </w:p>
        </w:tc>
        <w:tc>
          <w:tcPr>
            <w:tcW w:type="dxa" w:w="1573"/>
          </w:tcPr>
          <w:p>
            <w:pPr>
              <w:spacing w:after="0"/>
              <w:jc w:val="left"/>
            </w:pPr>
            <w:r>
              <w:rPr>
                <w:sz w:val="16"/>
              </w:rPr>
              <w:t>Winter Storm, 2013-12-05, $10,000,000 property; $0 crops (2013 dollars); NWS zone ARZ004</w:t>
            </w:r>
          </w:p>
        </w:tc>
        <w:tc>
          <w:tcPr>
            <w:tcW w:type="dxa" w:w="1881"/>
          </w:tcPr>
          <w:p>
            <w:pPr>
              <w:spacing w:after="0"/>
              <w:jc w:val="left"/>
            </w:pPr>
          </w:p>
        </w:tc>
        <w:tc>
          <w:tcPr>
            <w:tcW w:type="dxa" w:w="1780"/>
          </w:tcPr>
          <w:p>
            <w:pPr>
              <w:spacing w:after="0"/>
              <w:jc w:val="left"/>
            </w:pPr>
            <w:r>
              <w:rPr>
                <w:sz w:val="16"/>
              </w:rPr>
              <w:t>Countywide (zone-level records).</w:t>
            </w:r>
          </w:p>
        </w:tc>
        <w:tc>
          <w:tcPr>
            <w:tcW w:type="dxa" w:w="156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0"/>
        <w:gridCol w:w="3019"/>
        <w:gridCol w:w="2176"/>
        <w:gridCol w:w="2402"/>
        <w:gridCol w:w="1228"/>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0"/>
            <w:shd w:val="clear" w:color="auto" w:fill="E8E8E8"/>
          </w:tcPr>
          <w:p>
            <w:pPr>
              <w:spacing w:after="0"/>
              <w:jc w:val="left"/>
            </w:pPr>
            <w:r>
              <w:rPr>
                <w:b/>
                <w:sz w:val="16"/>
              </w:rPr>
              <w:t>Type</w:t>
            </w:r>
          </w:p>
        </w:tc>
        <w:tc>
          <w:tcPr>
            <w:tcW w:type="dxa" w:w="3019"/>
            <w:shd w:val="clear" w:color="auto" w:fill="E8E8E8"/>
          </w:tcPr>
          <w:p>
            <w:pPr>
              <w:spacing w:after="0"/>
              <w:jc w:val="left"/>
            </w:pPr>
            <w:r>
              <w:rPr>
                <w:b/>
                <w:sz w:val="16"/>
              </w:rPr>
              <w:t>Title</w:t>
            </w:r>
          </w:p>
        </w:tc>
        <w:tc>
          <w:tcPr>
            <w:tcW w:type="dxa" w:w="2176"/>
            <w:shd w:val="clear" w:color="auto" w:fill="E8E8E8"/>
          </w:tcPr>
          <w:p>
            <w:pPr>
              <w:spacing w:after="0"/>
              <w:jc w:val="left"/>
            </w:pPr>
            <w:r>
              <w:rPr>
                <w:b/>
                <w:sz w:val="16"/>
              </w:rPr>
              <w:t>Mapped hazard</w:t>
            </w:r>
          </w:p>
        </w:tc>
        <w:tc>
          <w:tcPr>
            <w:tcW w:type="dxa" w:w="24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8"/>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90"/>
          </w:tcPr>
          <w:p>
            <w:pPr>
              <w:spacing w:after="0"/>
              <w:jc w:val="left"/>
            </w:pPr>
            <w:r>
              <w:rPr>
                <w:sz w:val="16"/>
              </w:rPr>
              <w:t>Emergency</w:t>
            </w:r>
          </w:p>
        </w:tc>
        <w:tc>
          <w:tcPr>
            <w:tcW w:type="dxa" w:w="3019"/>
          </w:tcPr>
          <w:p>
            <w:pPr>
              <w:spacing w:after="0"/>
              <w:jc w:val="left"/>
            </w:pPr>
            <w:r>
              <w:rPr>
                <w:sz w:val="16"/>
              </w:rPr>
              <w:t>Severe Winter Storm</w:t>
            </w:r>
          </w:p>
        </w:tc>
        <w:tc>
          <w:tcPr>
            <w:tcW w:type="dxa" w:w="2176"/>
          </w:tcPr>
          <w:p>
            <w:pPr>
              <w:spacing w:after="0"/>
              <w:jc w:val="left"/>
            </w:pPr>
            <w:r>
              <w:rPr>
                <w:sz w:val="16"/>
              </w:rPr>
              <w:t>Winter Weather</w:t>
            </w:r>
          </w:p>
        </w:tc>
        <w:tc>
          <w:tcPr>
            <w:tcW w:type="dxa" w:w="2402"/>
          </w:tcPr>
          <w:p>
            <w:pPr>
              <w:spacing w:after="0"/>
              <w:jc w:val="right"/>
            </w:pPr>
            <w:r>
              <w:rPr>
                <w:sz w:val="16"/>
              </w:rPr>
              <w:t>no Public Assistance recorded</w:t>
            </w:r>
          </w:p>
        </w:tc>
        <w:tc>
          <w:tcPr>
            <w:tcW w:type="dxa" w:w="122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290"/>
          </w:tcPr>
          <w:p>
            <w:pPr>
              <w:spacing w:after="0"/>
              <w:jc w:val="left"/>
            </w:pPr>
            <w:r>
              <w:rPr>
                <w:sz w:val="16"/>
              </w:rPr>
              <w:t>Major disaster</w:t>
            </w:r>
          </w:p>
        </w:tc>
        <w:tc>
          <w:tcPr>
            <w:tcW w:type="dxa" w:w="3019"/>
          </w:tcPr>
          <w:p>
            <w:pPr>
              <w:spacing w:after="0"/>
              <w:jc w:val="left"/>
            </w:pPr>
            <w:r>
              <w:rPr>
                <w:sz w:val="16"/>
              </w:rPr>
              <w:t>Severe Storms, Tornadoes, and Flooding</w:t>
            </w:r>
          </w:p>
        </w:tc>
        <w:tc>
          <w:tcPr>
            <w:tcW w:type="dxa" w:w="2176"/>
          </w:tcPr>
          <w:p>
            <w:pPr>
              <w:spacing w:after="0"/>
              <w:jc w:val="left"/>
            </w:pPr>
            <w:r>
              <w:rPr>
                <w:sz w:val="16"/>
              </w:rPr>
              <w:t>Inland Flooding (primary); also designated: Tornado</w:t>
            </w:r>
          </w:p>
        </w:tc>
        <w:tc>
          <w:tcPr>
            <w:tcW w:type="dxa" w:w="2402"/>
          </w:tcPr>
          <w:p>
            <w:pPr>
              <w:spacing w:after="0"/>
              <w:jc w:val="right"/>
            </w:pPr>
            <w:r>
              <w:rPr>
                <w:sz w:val="16"/>
              </w:rPr>
              <w:t>$306,318.54</w:t>
            </w:r>
          </w:p>
        </w:tc>
        <w:tc>
          <w:tcPr>
            <w:tcW w:type="dxa" w:w="122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90"/>
          </w:tcPr>
          <w:p>
            <w:pPr>
              <w:spacing w:after="0"/>
              <w:jc w:val="left"/>
            </w:pPr>
            <w:r>
              <w:rPr>
                <w:sz w:val="16"/>
              </w:rPr>
              <w:t>Emergency</w:t>
            </w:r>
          </w:p>
        </w:tc>
        <w:tc>
          <w:tcPr>
            <w:tcW w:type="dxa" w:w="3019"/>
          </w:tcPr>
          <w:p>
            <w:pPr>
              <w:spacing w:after="0"/>
              <w:jc w:val="left"/>
            </w:pPr>
            <w:r>
              <w:rPr>
                <w:sz w:val="16"/>
              </w:rPr>
              <w:t>Severe Storms, Tornadoes, and Flooding</w:t>
            </w:r>
          </w:p>
        </w:tc>
        <w:tc>
          <w:tcPr>
            <w:tcW w:type="dxa" w:w="2176"/>
          </w:tcPr>
          <w:p>
            <w:pPr>
              <w:spacing w:after="0"/>
              <w:jc w:val="left"/>
            </w:pPr>
            <w:r>
              <w:rPr>
                <w:sz w:val="16"/>
              </w:rPr>
              <w:t>Inland Flooding; Tornado</w:t>
            </w:r>
          </w:p>
        </w:tc>
        <w:tc>
          <w:tcPr>
            <w:tcW w:type="dxa" w:w="2402"/>
          </w:tcPr>
          <w:p>
            <w:pPr>
              <w:spacing w:after="0"/>
              <w:jc w:val="right"/>
            </w:pPr>
            <w:r>
              <w:rPr>
                <w:sz w:val="16"/>
              </w:rPr>
              <w:t>no Public Assistance recorded</w:t>
            </w:r>
          </w:p>
        </w:tc>
        <w:tc>
          <w:tcPr>
            <w:tcW w:type="dxa" w:w="1228"/>
          </w:tcPr>
          <w:p>
            <w:pPr>
              <w:spacing w:after="0"/>
              <w:jc w:val="left"/>
            </w:pPr>
            <w:r>
              <w:rPr>
                <w:sz w:val="16"/>
              </w:rPr>
              <w:t>new since last plan; within last 5 years</w:t>
            </w:r>
          </w:p>
        </w:tc>
        <w:tc>
          <w:tcPr>
            <w:tcW w:type="dxa" w:w="886"/>
          </w:tcPr>
          <w:p>
            <w:pPr>
              <w:spacing w:after="0"/>
              <w:jc w:val="left"/>
            </w:pPr>
            <w:r>
              <w:rPr>
                <w:sz w:val="16"/>
              </w:rPr>
              <w:t>same incident as DR-4873</w:t>
            </w:r>
          </w:p>
        </w:tc>
      </w:tr>
      <w:tr>
        <w:trPr>
          <w:cantSplit/>
        </w:trPr>
        <w:tc>
          <w:tcPr>
            <w:tcW w:type="dxa" w:w="1037"/>
          </w:tcPr>
          <w:p>
            <w:pPr>
              <w:spacing w:after="0"/>
              <w:jc w:val="left"/>
            </w:pPr>
            <w:r>
              <w:rPr>
                <w:sz w:val="16"/>
              </w:rPr>
              <w:t>2024-05-30</w:t>
            </w:r>
          </w:p>
        </w:tc>
        <w:tc>
          <w:tcPr>
            <w:tcW w:type="dxa" w:w="1037"/>
          </w:tcPr>
          <w:p>
            <w:pPr>
              <w:spacing w:after="0"/>
              <w:jc w:val="left"/>
            </w:pPr>
            <w:r>
              <w:rPr>
                <w:sz w:val="16"/>
              </w:rPr>
              <w:t>2024-05-24</w:t>
            </w:r>
          </w:p>
        </w:tc>
        <w:tc>
          <w:tcPr>
            <w:tcW w:type="dxa" w:w="1037"/>
          </w:tcPr>
          <w:p>
            <w:pPr>
              <w:spacing w:after="0"/>
              <w:jc w:val="left"/>
            </w:pPr>
            <w:r>
              <w:rPr>
                <w:sz w:val="16"/>
              </w:rPr>
              <w:t>DR-4788-AR</w:t>
            </w:r>
          </w:p>
        </w:tc>
        <w:tc>
          <w:tcPr>
            <w:tcW w:type="dxa" w:w="1290"/>
          </w:tcPr>
          <w:p>
            <w:pPr>
              <w:spacing w:after="0"/>
              <w:jc w:val="left"/>
            </w:pPr>
            <w:r>
              <w:rPr>
                <w:sz w:val="16"/>
              </w:rPr>
              <w:t>Major disaster</w:t>
            </w:r>
          </w:p>
        </w:tc>
        <w:tc>
          <w:tcPr>
            <w:tcW w:type="dxa" w:w="3019"/>
          </w:tcPr>
          <w:p>
            <w:pPr>
              <w:spacing w:after="0"/>
              <w:jc w:val="left"/>
            </w:pPr>
            <w:r>
              <w:rPr>
                <w:sz w:val="16"/>
              </w:rPr>
              <w:t>Severe Storms, Straight-Line Winds, Tornadoes, and Flooding</w:t>
            </w:r>
          </w:p>
        </w:tc>
        <w:tc>
          <w:tcPr>
            <w:tcW w:type="dxa" w:w="2176"/>
          </w:tcPr>
          <w:p>
            <w:pPr>
              <w:spacing w:after="0"/>
              <w:jc w:val="left"/>
            </w:pPr>
            <w:r>
              <w:rPr>
                <w:sz w:val="16"/>
              </w:rPr>
              <w:t>Inland Flooding; Strong Wind; Tornado</w:t>
            </w:r>
          </w:p>
        </w:tc>
        <w:tc>
          <w:tcPr>
            <w:tcW w:type="dxa" w:w="2402"/>
          </w:tcPr>
          <w:p>
            <w:pPr>
              <w:spacing w:after="0"/>
              <w:jc w:val="right"/>
            </w:pPr>
            <w:r>
              <w:rPr>
                <w:sz w:val="16"/>
              </w:rPr>
              <w:t>$1,070,582.62</w:t>
            </w:r>
          </w:p>
        </w:tc>
        <w:tc>
          <w:tcPr>
            <w:tcW w:type="dxa" w:w="122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90"/>
          </w:tcPr>
          <w:p>
            <w:pPr>
              <w:spacing w:after="0"/>
              <w:jc w:val="left"/>
            </w:pPr>
            <w:r>
              <w:rPr>
                <w:sz w:val="16"/>
              </w:rPr>
              <w:t>Emergency</w:t>
            </w:r>
          </w:p>
        </w:tc>
        <w:tc>
          <w:tcPr>
            <w:tcW w:type="dxa" w:w="3019"/>
          </w:tcPr>
          <w:p>
            <w:pPr>
              <w:spacing w:after="0"/>
              <w:jc w:val="left"/>
            </w:pPr>
            <w:r>
              <w:rPr>
                <w:sz w:val="16"/>
              </w:rPr>
              <w:t>Hurricane Laura</w:t>
            </w:r>
          </w:p>
        </w:tc>
        <w:tc>
          <w:tcPr>
            <w:tcW w:type="dxa" w:w="2176"/>
          </w:tcPr>
          <w:p>
            <w:pPr>
              <w:spacing w:after="0"/>
              <w:jc w:val="left"/>
            </w:pPr>
            <w:r>
              <w:rPr>
                <w:sz w:val="16"/>
              </w:rPr>
              <w:t>Hurricane</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90"/>
          </w:tcPr>
          <w:p>
            <w:pPr>
              <w:spacing w:after="0"/>
              <w:jc w:val="left"/>
            </w:pPr>
            <w:r>
              <w:rPr>
                <w:sz w:val="16"/>
              </w:rPr>
              <w:t>Major disaster</w:t>
            </w:r>
          </w:p>
        </w:tc>
        <w:tc>
          <w:tcPr>
            <w:tcW w:type="dxa" w:w="3019"/>
          </w:tcPr>
          <w:p>
            <w:pPr>
              <w:spacing w:after="0"/>
              <w:jc w:val="left"/>
            </w:pPr>
            <w:r>
              <w:rPr>
                <w:sz w:val="16"/>
              </w:rPr>
              <w:t>COVID-19 Pandemic</w:t>
            </w:r>
          </w:p>
        </w:tc>
        <w:tc>
          <w:tcPr>
            <w:tcW w:type="dxa" w:w="2176"/>
          </w:tcPr>
          <w:p>
            <w:pPr>
              <w:spacing w:after="0"/>
              <w:jc w:val="left"/>
            </w:pPr>
            <w:r>
              <w:rPr>
                <w:sz w:val="16"/>
              </w:rPr>
              <w:t>Non-natural, not counted</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90"/>
          </w:tcPr>
          <w:p>
            <w:pPr>
              <w:spacing w:after="0"/>
              <w:jc w:val="left"/>
            </w:pPr>
            <w:r>
              <w:rPr>
                <w:sz w:val="16"/>
              </w:rPr>
              <w:t>Emergency</w:t>
            </w:r>
          </w:p>
        </w:tc>
        <w:tc>
          <w:tcPr>
            <w:tcW w:type="dxa" w:w="3019"/>
          </w:tcPr>
          <w:p>
            <w:pPr>
              <w:spacing w:after="0"/>
              <w:jc w:val="left"/>
            </w:pPr>
            <w:r>
              <w:rPr>
                <w:sz w:val="16"/>
              </w:rPr>
              <w:t>COVID-19</w:t>
            </w:r>
          </w:p>
        </w:tc>
        <w:tc>
          <w:tcPr>
            <w:tcW w:type="dxa" w:w="2176"/>
          </w:tcPr>
          <w:p>
            <w:pPr>
              <w:spacing w:after="0"/>
              <w:jc w:val="left"/>
            </w:pPr>
            <w:r>
              <w:rPr>
                <w:sz w:val="16"/>
              </w:rPr>
              <w:t>Non-natural, not counted</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r>
              <w:rPr>
                <w:sz w:val="16"/>
              </w:rPr>
              <w:t>same incident as DR-4518</w:t>
            </w: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290"/>
          </w:tcPr>
          <w:p>
            <w:pPr>
              <w:spacing w:after="0"/>
              <w:jc w:val="left"/>
            </w:pPr>
            <w:r>
              <w:rPr>
                <w:sz w:val="16"/>
              </w:rPr>
              <w:t>Major disaster</w:t>
            </w:r>
          </w:p>
        </w:tc>
        <w:tc>
          <w:tcPr>
            <w:tcW w:type="dxa" w:w="3019"/>
          </w:tcPr>
          <w:p>
            <w:pPr>
              <w:spacing w:after="0"/>
              <w:jc w:val="left"/>
            </w:pPr>
            <w:r>
              <w:rPr>
                <w:sz w:val="16"/>
              </w:rPr>
              <w:t>Severe Storms, Tornadoes, Straight-Line Winds, and Flooding</w:t>
            </w:r>
          </w:p>
        </w:tc>
        <w:tc>
          <w:tcPr>
            <w:tcW w:type="dxa" w:w="2176"/>
          </w:tcPr>
          <w:p>
            <w:pPr>
              <w:spacing w:after="0"/>
              <w:jc w:val="left"/>
            </w:pPr>
            <w:r>
              <w:rPr>
                <w:sz w:val="16"/>
              </w:rPr>
              <w:t>Inland Flooding; Strong Wind; Tornado</w:t>
            </w:r>
          </w:p>
        </w:tc>
        <w:tc>
          <w:tcPr>
            <w:tcW w:type="dxa" w:w="2402"/>
          </w:tcPr>
          <w:p>
            <w:pPr>
              <w:spacing w:after="0"/>
              <w:jc w:val="right"/>
            </w:pPr>
            <w:r>
              <w:rPr>
                <w:sz w:val="16"/>
              </w:rPr>
              <w:t>$1,450,127.38</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290"/>
          </w:tcPr>
          <w:p>
            <w:pPr>
              <w:spacing w:after="0"/>
              <w:jc w:val="left"/>
            </w:pPr>
            <w:r>
              <w:rPr>
                <w:sz w:val="16"/>
              </w:rPr>
              <w:t>Major disaster</w:t>
            </w:r>
          </w:p>
        </w:tc>
        <w:tc>
          <w:tcPr>
            <w:tcW w:type="dxa" w:w="3019"/>
          </w:tcPr>
          <w:p>
            <w:pPr>
              <w:spacing w:after="0"/>
              <w:jc w:val="left"/>
            </w:pPr>
            <w:r>
              <w:rPr>
                <w:sz w:val="16"/>
              </w:rPr>
              <w:t>Severe Storms, Tornadoes, Straight-Line Winds, and Flooding</w:t>
            </w:r>
          </w:p>
        </w:tc>
        <w:tc>
          <w:tcPr>
            <w:tcW w:type="dxa" w:w="2176"/>
          </w:tcPr>
          <w:p>
            <w:pPr>
              <w:spacing w:after="0"/>
              <w:jc w:val="left"/>
            </w:pPr>
            <w:r>
              <w:rPr>
                <w:sz w:val="16"/>
              </w:rPr>
              <w:t>Inland Flooding; Strong Wind; Tornado</w:t>
            </w:r>
          </w:p>
        </w:tc>
        <w:tc>
          <w:tcPr>
            <w:tcW w:type="dxa" w:w="2402"/>
          </w:tcPr>
          <w:p>
            <w:pPr>
              <w:spacing w:after="0"/>
              <w:jc w:val="right"/>
            </w:pPr>
            <w:r>
              <w:rPr>
                <w:sz w:val="16"/>
              </w:rPr>
              <w:t>$853,982.18</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290"/>
          </w:tcPr>
          <w:p>
            <w:pPr>
              <w:spacing w:after="0"/>
              <w:jc w:val="left"/>
            </w:pPr>
            <w:r>
              <w:rPr>
                <w:sz w:val="16"/>
              </w:rPr>
              <w:t>Major disaster</w:t>
            </w:r>
          </w:p>
        </w:tc>
        <w:tc>
          <w:tcPr>
            <w:tcW w:type="dxa" w:w="3019"/>
          </w:tcPr>
          <w:p>
            <w:pPr>
              <w:spacing w:after="0"/>
              <w:jc w:val="left"/>
            </w:pPr>
            <w:r>
              <w:rPr>
                <w:sz w:val="16"/>
              </w:rPr>
              <w:t>Severe Storms, Tornadoes, Straight-Line Winds, and Flooding</w:t>
            </w:r>
          </w:p>
        </w:tc>
        <w:tc>
          <w:tcPr>
            <w:tcW w:type="dxa" w:w="2176"/>
          </w:tcPr>
          <w:p>
            <w:pPr>
              <w:spacing w:after="0"/>
              <w:jc w:val="left"/>
            </w:pPr>
            <w:r>
              <w:rPr>
                <w:sz w:val="16"/>
              </w:rPr>
              <w:t>Inland Flooding; Strong Wind; Tornado</w:t>
            </w:r>
          </w:p>
        </w:tc>
        <w:tc>
          <w:tcPr>
            <w:tcW w:type="dxa" w:w="2402"/>
          </w:tcPr>
          <w:p>
            <w:pPr>
              <w:spacing w:after="0"/>
              <w:jc w:val="right"/>
            </w:pPr>
            <w:r>
              <w:rPr>
                <w:sz w:val="16"/>
              </w:rPr>
              <w:t>$21,493.72</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2014-01-06</w:t>
            </w:r>
          </w:p>
        </w:tc>
        <w:tc>
          <w:tcPr>
            <w:tcW w:type="dxa" w:w="1037"/>
          </w:tcPr>
          <w:p>
            <w:pPr>
              <w:spacing w:after="0"/>
              <w:jc w:val="left"/>
            </w:pPr>
            <w:r>
              <w:rPr>
                <w:sz w:val="16"/>
              </w:rPr>
              <w:t>2013-12-05</w:t>
            </w:r>
          </w:p>
        </w:tc>
        <w:tc>
          <w:tcPr>
            <w:tcW w:type="dxa" w:w="1037"/>
          </w:tcPr>
          <w:p>
            <w:pPr>
              <w:spacing w:after="0"/>
              <w:jc w:val="left"/>
            </w:pPr>
            <w:r>
              <w:rPr>
                <w:sz w:val="16"/>
              </w:rPr>
              <w:t>DR-4160-AR</w:t>
            </w:r>
          </w:p>
        </w:tc>
        <w:tc>
          <w:tcPr>
            <w:tcW w:type="dxa" w:w="1290"/>
          </w:tcPr>
          <w:p>
            <w:pPr>
              <w:spacing w:after="0"/>
              <w:jc w:val="left"/>
            </w:pPr>
            <w:r>
              <w:rPr>
                <w:sz w:val="16"/>
              </w:rPr>
              <w:t>Major disaster</w:t>
            </w:r>
          </w:p>
        </w:tc>
        <w:tc>
          <w:tcPr>
            <w:tcW w:type="dxa" w:w="3019"/>
          </w:tcPr>
          <w:p>
            <w:pPr>
              <w:spacing w:after="0"/>
              <w:jc w:val="left"/>
            </w:pPr>
            <w:r>
              <w:rPr>
                <w:sz w:val="16"/>
              </w:rPr>
              <w:t>Severe Winter Storm</w:t>
            </w:r>
          </w:p>
        </w:tc>
        <w:tc>
          <w:tcPr>
            <w:tcW w:type="dxa" w:w="2176"/>
          </w:tcPr>
          <w:p>
            <w:pPr>
              <w:spacing w:after="0"/>
              <w:jc w:val="left"/>
            </w:pPr>
            <w:r>
              <w:rPr>
                <w:sz w:val="16"/>
              </w:rPr>
              <w:t>Ice Storm</w:t>
            </w:r>
          </w:p>
        </w:tc>
        <w:tc>
          <w:tcPr>
            <w:tcW w:type="dxa" w:w="2402"/>
          </w:tcPr>
          <w:p>
            <w:pPr>
              <w:spacing w:after="0"/>
              <w:jc w:val="right"/>
            </w:pPr>
            <w:r>
              <w:rPr>
                <w:sz w:val="16"/>
              </w:rPr>
              <w:t>$15,489.70</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2013-09-04</w:t>
            </w:r>
          </w:p>
        </w:tc>
        <w:tc>
          <w:tcPr>
            <w:tcW w:type="dxa" w:w="1037"/>
          </w:tcPr>
          <w:p>
            <w:pPr>
              <w:spacing w:after="0"/>
              <w:jc w:val="left"/>
            </w:pPr>
            <w:r>
              <w:rPr>
                <w:sz w:val="16"/>
              </w:rPr>
              <w:t>2013-08-08</w:t>
            </w:r>
          </w:p>
        </w:tc>
        <w:tc>
          <w:tcPr>
            <w:tcW w:type="dxa" w:w="1037"/>
          </w:tcPr>
          <w:p>
            <w:pPr>
              <w:spacing w:after="0"/>
              <w:jc w:val="left"/>
            </w:pPr>
            <w:r>
              <w:rPr>
                <w:sz w:val="16"/>
              </w:rPr>
              <w:t>DR-4143-AR</w:t>
            </w:r>
          </w:p>
        </w:tc>
        <w:tc>
          <w:tcPr>
            <w:tcW w:type="dxa" w:w="1290"/>
          </w:tcPr>
          <w:p>
            <w:pPr>
              <w:spacing w:after="0"/>
              <w:jc w:val="left"/>
            </w:pPr>
            <w:r>
              <w:rPr>
                <w:sz w:val="16"/>
              </w:rPr>
              <w:t>Major disaster</w:t>
            </w:r>
          </w:p>
        </w:tc>
        <w:tc>
          <w:tcPr>
            <w:tcW w:type="dxa" w:w="3019"/>
          </w:tcPr>
          <w:p>
            <w:pPr>
              <w:spacing w:after="0"/>
              <w:jc w:val="left"/>
            </w:pPr>
            <w:r>
              <w:rPr>
                <w:sz w:val="16"/>
              </w:rPr>
              <w:t>Severe Storms and Flooding</w:t>
            </w:r>
          </w:p>
        </w:tc>
        <w:tc>
          <w:tcPr>
            <w:tcW w:type="dxa" w:w="2176"/>
          </w:tcPr>
          <w:p>
            <w:pPr>
              <w:spacing w:after="0"/>
              <w:jc w:val="left"/>
            </w:pPr>
            <w:r>
              <w:rPr>
                <w:sz w:val="16"/>
              </w:rPr>
              <w:t>Inland Flooding</w:t>
            </w:r>
          </w:p>
        </w:tc>
        <w:tc>
          <w:tcPr>
            <w:tcW w:type="dxa" w:w="2402"/>
          </w:tcPr>
          <w:p>
            <w:pPr>
              <w:spacing w:after="0"/>
              <w:jc w:val="right"/>
            </w:pPr>
            <w:r>
              <w:rPr>
                <w:sz w:val="16"/>
              </w:rPr>
              <w:t>$790,779.04</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290"/>
          </w:tcPr>
          <w:p>
            <w:pPr>
              <w:spacing w:after="0"/>
              <w:jc w:val="left"/>
            </w:pPr>
            <w:r>
              <w:rPr>
                <w:sz w:val="16"/>
              </w:rPr>
              <w:t>Major disaster</w:t>
            </w:r>
          </w:p>
        </w:tc>
        <w:tc>
          <w:tcPr>
            <w:tcW w:type="dxa" w:w="3019"/>
          </w:tcPr>
          <w:p>
            <w:pPr>
              <w:spacing w:after="0"/>
              <w:jc w:val="left"/>
            </w:pPr>
            <w:r>
              <w:rPr>
                <w:sz w:val="16"/>
              </w:rPr>
              <w:t>Severe Storms, Tornadoes, and Associated Flooding</w:t>
            </w:r>
          </w:p>
        </w:tc>
        <w:tc>
          <w:tcPr>
            <w:tcW w:type="dxa" w:w="2176"/>
          </w:tcPr>
          <w:p>
            <w:pPr>
              <w:spacing w:after="0"/>
              <w:jc w:val="left"/>
            </w:pPr>
            <w:r>
              <w:rPr>
                <w:sz w:val="16"/>
              </w:rPr>
              <w:t>Inland Flooding; Tornado</w:t>
            </w:r>
          </w:p>
        </w:tc>
        <w:tc>
          <w:tcPr>
            <w:tcW w:type="dxa" w:w="2402"/>
          </w:tcPr>
          <w:p>
            <w:pPr>
              <w:spacing w:after="0"/>
              <w:jc w:val="right"/>
            </w:pPr>
            <w:r>
              <w:rPr>
                <w:sz w:val="16"/>
              </w:rPr>
              <w:t>$290,236.82</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290"/>
          </w:tcPr>
          <w:p>
            <w:pPr>
              <w:spacing w:after="0"/>
              <w:jc w:val="left"/>
            </w:pPr>
            <w:r>
              <w:rPr>
                <w:sz w:val="16"/>
              </w:rPr>
              <w:t>Major disaster</w:t>
            </w:r>
          </w:p>
        </w:tc>
        <w:tc>
          <w:tcPr>
            <w:tcW w:type="dxa" w:w="3019"/>
          </w:tcPr>
          <w:p>
            <w:pPr>
              <w:spacing w:after="0"/>
              <w:jc w:val="left"/>
            </w:pPr>
            <w:r>
              <w:rPr>
                <w:sz w:val="16"/>
              </w:rPr>
              <w:t>Severe Storms, Tornadoes, and Flooding</w:t>
            </w:r>
          </w:p>
        </w:tc>
        <w:tc>
          <w:tcPr>
            <w:tcW w:type="dxa" w:w="2176"/>
          </w:tcPr>
          <w:p>
            <w:pPr>
              <w:spacing w:after="0"/>
              <w:jc w:val="left"/>
            </w:pPr>
            <w:r>
              <w:rPr>
                <w:sz w:val="16"/>
              </w:rPr>
              <w:t>Inland Flooding; Tornado</w:t>
            </w:r>
          </w:p>
        </w:tc>
        <w:tc>
          <w:tcPr>
            <w:tcW w:type="dxa" w:w="2402"/>
          </w:tcPr>
          <w:p>
            <w:pPr>
              <w:spacing w:after="0"/>
              <w:jc w:val="right"/>
            </w:pPr>
            <w:r>
              <w:rPr>
                <w:sz w:val="16"/>
              </w:rPr>
              <w:t>$340,831.45</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290"/>
          </w:tcPr>
          <w:p>
            <w:pPr>
              <w:spacing w:after="0"/>
              <w:jc w:val="left"/>
            </w:pPr>
            <w:r>
              <w:rPr>
                <w:sz w:val="16"/>
              </w:rPr>
              <w:t>Major disaster</w:t>
            </w:r>
          </w:p>
        </w:tc>
        <w:tc>
          <w:tcPr>
            <w:tcW w:type="dxa" w:w="3019"/>
          </w:tcPr>
          <w:p>
            <w:pPr>
              <w:spacing w:after="0"/>
              <w:jc w:val="left"/>
            </w:pPr>
            <w:r>
              <w:rPr>
                <w:sz w:val="16"/>
              </w:rPr>
              <w:t>Severe Storms, Tornadoes, and Flooding</w:t>
            </w:r>
          </w:p>
        </w:tc>
        <w:tc>
          <w:tcPr>
            <w:tcW w:type="dxa" w:w="2176"/>
          </w:tcPr>
          <w:p>
            <w:pPr>
              <w:spacing w:after="0"/>
              <w:jc w:val="left"/>
            </w:pPr>
            <w:r>
              <w:rPr>
                <w:sz w:val="16"/>
              </w:rPr>
              <w:t>Inland Flooding; Tornado</w:t>
            </w:r>
          </w:p>
        </w:tc>
        <w:tc>
          <w:tcPr>
            <w:tcW w:type="dxa" w:w="2402"/>
          </w:tcPr>
          <w:p>
            <w:pPr>
              <w:spacing w:after="0"/>
              <w:jc w:val="right"/>
            </w:pPr>
            <w:r>
              <w:rPr>
                <w:sz w:val="16"/>
              </w:rPr>
              <w:t>$254,001.37</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2009-02-06</w:t>
            </w:r>
          </w:p>
        </w:tc>
        <w:tc>
          <w:tcPr>
            <w:tcW w:type="dxa" w:w="1037"/>
          </w:tcPr>
          <w:p>
            <w:pPr>
              <w:spacing w:after="0"/>
              <w:jc w:val="left"/>
            </w:pPr>
            <w:r>
              <w:rPr>
                <w:sz w:val="16"/>
              </w:rPr>
              <w:t>2009-01-26</w:t>
            </w:r>
          </w:p>
        </w:tc>
        <w:tc>
          <w:tcPr>
            <w:tcW w:type="dxa" w:w="1037"/>
          </w:tcPr>
          <w:p>
            <w:pPr>
              <w:spacing w:after="0"/>
              <w:jc w:val="left"/>
            </w:pPr>
            <w:r>
              <w:rPr>
                <w:sz w:val="16"/>
              </w:rPr>
              <w:t>DR-1819-AR</w:t>
            </w:r>
          </w:p>
        </w:tc>
        <w:tc>
          <w:tcPr>
            <w:tcW w:type="dxa" w:w="1290"/>
          </w:tcPr>
          <w:p>
            <w:pPr>
              <w:spacing w:after="0"/>
              <w:jc w:val="left"/>
            </w:pPr>
            <w:r>
              <w:rPr>
                <w:sz w:val="16"/>
              </w:rPr>
              <w:t>Major disaster</w:t>
            </w:r>
          </w:p>
        </w:tc>
        <w:tc>
          <w:tcPr>
            <w:tcW w:type="dxa" w:w="3019"/>
          </w:tcPr>
          <w:p>
            <w:pPr>
              <w:spacing w:after="0"/>
              <w:jc w:val="left"/>
            </w:pPr>
            <w:r>
              <w:rPr>
                <w:sz w:val="16"/>
              </w:rPr>
              <w:t>Severe Winter Storm</w:t>
            </w:r>
          </w:p>
        </w:tc>
        <w:tc>
          <w:tcPr>
            <w:tcW w:type="dxa" w:w="2176"/>
          </w:tcPr>
          <w:p>
            <w:pPr>
              <w:spacing w:after="0"/>
              <w:jc w:val="left"/>
            </w:pPr>
            <w:r>
              <w:rPr>
                <w:sz w:val="16"/>
              </w:rPr>
              <w:t>Winter Weather</w:t>
            </w:r>
          </w:p>
        </w:tc>
        <w:tc>
          <w:tcPr>
            <w:tcW w:type="dxa" w:w="2402"/>
          </w:tcPr>
          <w:p>
            <w:pPr>
              <w:spacing w:after="0"/>
              <w:jc w:val="right"/>
            </w:pPr>
            <w:r>
              <w:rPr>
                <w:sz w:val="16"/>
              </w:rPr>
              <w:t>$3,651,622.84</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290"/>
          </w:tcPr>
          <w:p>
            <w:pPr>
              <w:spacing w:after="0"/>
              <w:jc w:val="left"/>
            </w:pPr>
            <w:r>
              <w:rPr>
                <w:sz w:val="16"/>
              </w:rPr>
              <w:t>Emergency</w:t>
            </w:r>
          </w:p>
        </w:tc>
        <w:tc>
          <w:tcPr>
            <w:tcW w:type="dxa" w:w="3019"/>
          </w:tcPr>
          <w:p>
            <w:pPr>
              <w:spacing w:after="0"/>
              <w:jc w:val="left"/>
            </w:pPr>
            <w:r>
              <w:rPr>
                <w:sz w:val="16"/>
              </w:rPr>
              <w:t>Severe Winter Storm</w:t>
            </w:r>
          </w:p>
        </w:tc>
        <w:tc>
          <w:tcPr>
            <w:tcW w:type="dxa" w:w="2176"/>
          </w:tcPr>
          <w:p>
            <w:pPr>
              <w:spacing w:after="0"/>
              <w:jc w:val="left"/>
            </w:pPr>
            <w:r>
              <w:rPr>
                <w:sz w:val="16"/>
              </w:rPr>
              <w:t>Ice Storm</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r>
              <w:rPr>
                <w:sz w:val="16"/>
              </w:rPr>
              <w:t>same incident as DR-1819</w:t>
            </w: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290"/>
          </w:tcPr>
          <w:p>
            <w:pPr>
              <w:spacing w:after="0"/>
              <w:jc w:val="left"/>
            </w:pPr>
            <w:r>
              <w:rPr>
                <w:sz w:val="16"/>
              </w:rPr>
              <w:t>Major disaster</w:t>
            </w:r>
          </w:p>
        </w:tc>
        <w:tc>
          <w:tcPr>
            <w:tcW w:type="dxa" w:w="3019"/>
          </w:tcPr>
          <w:p>
            <w:pPr>
              <w:spacing w:after="0"/>
              <w:jc w:val="left"/>
            </w:pPr>
            <w:r>
              <w:rPr>
                <w:sz w:val="16"/>
              </w:rPr>
              <w:t>Severe Storms, Tornadoes, and Flooding</w:t>
            </w:r>
          </w:p>
        </w:tc>
        <w:tc>
          <w:tcPr>
            <w:tcW w:type="dxa" w:w="2176"/>
          </w:tcPr>
          <w:p>
            <w:pPr>
              <w:spacing w:after="0"/>
              <w:jc w:val="left"/>
            </w:pPr>
            <w:r>
              <w:rPr>
                <w:sz w:val="16"/>
              </w:rPr>
              <w:t>Inland Flooding; Tornado</w:t>
            </w:r>
          </w:p>
        </w:tc>
        <w:tc>
          <w:tcPr>
            <w:tcW w:type="dxa" w:w="2402"/>
          </w:tcPr>
          <w:p>
            <w:pPr>
              <w:spacing w:after="0"/>
              <w:jc w:val="right"/>
            </w:pPr>
            <w:r>
              <w:rPr>
                <w:sz w:val="16"/>
              </w:rPr>
              <w:t>$733,760.70</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DR-1744-AR</w:t>
            </w:r>
          </w:p>
        </w:tc>
        <w:tc>
          <w:tcPr>
            <w:tcW w:type="dxa" w:w="1290"/>
          </w:tcPr>
          <w:p>
            <w:pPr>
              <w:spacing w:after="0"/>
              <w:jc w:val="left"/>
            </w:pPr>
            <w:r>
              <w:rPr>
                <w:sz w:val="16"/>
              </w:rPr>
              <w:t>Major disaster</w:t>
            </w:r>
          </w:p>
        </w:tc>
        <w:tc>
          <w:tcPr>
            <w:tcW w:type="dxa" w:w="3019"/>
          </w:tcPr>
          <w:p>
            <w:pPr>
              <w:spacing w:after="0"/>
              <w:jc w:val="left"/>
            </w:pPr>
            <w:r>
              <w:rPr>
                <w:sz w:val="16"/>
              </w:rPr>
              <w:t>Severe Storms, Tornadoes, and Flooding</w:t>
            </w:r>
          </w:p>
        </w:tc>
        <w:tc>
          <w:tcPr>
            <w:tcW w:type="dxa" w:w="2176"/>
          </w:tcPr>
          <w:p>
            <w:pPr>
              <w:spacing w:after="0"/>
              <w:jc w:val="left"/>
            </w:pPr>
            <w:r>
              <w:rPr>
                <w:sz w:val="16"/>
              </w:rPr>
              <w:t>Inland Flooding; Tornado</w:t>
            </w:r>
          </w:p>
        </w:tc>
        <w:tc>
          <w:tcPr>
            <w:tcW w:type="dxa" w:w="2402"/>
          </w:tcPr>
          <w:p>
            <w:pPr>
              <w:spacing w:after="0"/>
              <w:jc w:val="right"/>
            </w:pPr>
            <w:r>
              <w:rPr>
                <w:sz w:val="16"/>
              </w:rPr>
              <w:t>$31,315.96</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90"/>
          </w:tcPr>
          <w:p>
            <w:pPr>
              <w:spacing w:after="0"/>
              <w:jc w:val="left"/>
            </w:pPr>
            <w:r>
              <w:rPr>
                <w:sz w:val="16"/>
              </w:rPr>
              <w:t>Emergency</w:t>
            </w:r>
          </w:p>
        </w:tc>
        <w:tc>
          <w:tcPr>
            <w:tcW w:type="dxa" w:w="3019"/>
          </w:tcPr>
          <w:p>
            <w:pPr>
              <w:spacing w:after="0"/>
              <w:jc w:val="left"/>
            </w:pPr>
            <w:r>
              <w:rPr>
                <w:sz w:val="16"/>
              </w:rPr>
              <w:t>Hurricane Katrina Evacuation</w:t>
            </w:r>
          </w:p>
        </w:tc>
        <w:tc>
          <w:tcPr>
            <w:tcW w:type="dxa" w:w="2176"/>
          </w:tcPr>
          <w:p>
            <w:pPr>
              <w:spacing w:after="0"/>
              <w:jc w:val="left"/>
            </w:pPr>
            <w:r>
              <w:rPr>
                <w:sz w:val="16"/>
              </w:rPr>
              <w:t>Hurricane: evacuation support, not a local hazard event; not counted</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2004-05-07</w:t>
            </w:r>
          </w:p>
        </w:tc>
        <w:tc>
          <w:tcPr>
            <w:tcW w:type="dxa" w:w="1037"/>
          </w:tcPr>
          <w:p>
            <w:pPr>
              <w:spacing w:after="0"/>
              <w:jc w:val="left"/>
            </w:pPr>
            <w:r>
              <w:rPr>
                <w:sz w:val="16"/>
              </w:rPr>
              <w:t>2004-04-19</w:t>
            </w:r>
          </w:p>
        </w:tc>
        <w:tc>
          <w:tcPr>
            <w:tcW w:type="dxa" w:w="1037"/>
          </w:tcPr>
          <w:p>
            <w:pPr>
              <w:spacing w:after="0"/>
              <w:jc w:val="left"/>
            </w:pPr>
            <w:r>
              <w:rPr>
                <w:sz w:val="16"/>
              </w:rPr>
              <w:t>DR-1516-AR</w:t>
            </w:r>
          </w:p>
        </w:tc>
        <w:tc>
          <w:tcPr>
            <w:tcW w:type="dxa" w:w="1290"/>
          </w:tcPr>
          <w:p>
            <w:pPr>
              <w:spacing w:after="0"/>
              <w:jc w:val="left"/>
            </w:pPr>
            <w:r>
              <w:rPr>
                <w:sz w:val="16"/>
              </w:rPr>
              <w:t>Major disaster</w:t>
            </w:r>
          </w:p>
        </w:tc>
        <w:tc>
          <w:tcPr>
            <w:tcW w:type="dxa" w:w="3019"/>
          </w:tcPr>
          <w:p>
            <w:pPr>
              <w:spacing w:after="0"/>
              <w:jc w:val="left"/>
            </w:pPr>
            <w:r>
              <w:rPr>
                <w:sz w:val="16"/>
              </w:rPr>
              <w:t>Sever Storms, Flooding and Landslides</w:t>
            </w:r>
          </w:p>
        </w:tc>
        <w:tc>
          <w:tcPr>
            <w:tcW w:type="dxa" w:w="2176"/>
          </w:tcPr>
          <w:p>
            <w:pPr>
              <w:spacing w:after="0"/>
              <w:jc w:val="left"/>
            </w:pPr>
            <w:r>
              <w:rPr>
                <w:sz w:val="16"/>
              </w:rPr>
              <w:t>Inland Flooding; Landslide</w:t>
            </w:r>
          </w:p>
        </w:tc>
        <w:tc>
          <w:tcPr>
            <w:tcW w:type="dxa" w:w="2402"/>
          </w:tcPr>
          <w:p>
            <w:pPr>
              <w:spacing w:after="0"/>
              <w:jc w:val="right"/>
            </w:pPr>
            <w:r>
              <w:rPr>
                <w:sz w:val="16"/>
              </w:rPr>
              <w:t>$482,471.60</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90"/>
          </w:tcPr>
          <w:p>
            <w:pPr>
              <w:spacing w:after="0"/>
              <w:jc w:val="left"/>
            </w:pPr>
            <w:r>
              <w:rPr>
                <w:sz w:val="16"/>
              </w:rPr>
              <w:t>Major disaster</w:t>
            </w:r>
          </w:p>
        </w:tc>
        <w:tc>
          <w:tcPr>
            <w:tcW w:type="dxa" w:w="3019"/>
          </w:tcPr>
          <w:p>
            <w:pPr>
              <w:spacing w:after="0"/>
              <w:jc w:val="left"/>
            </w:pPr>
            <w:r>
              <w:rPr>
                <w:sz w:val="16"/>
              </w:rPr>
              <w:t>Severe Winter Ice Storm</w:t>
            </w:r>
          </w:p>
        </w:tc>
        <w:tc>
          <w:tcPr>
            <w:tcW w:type="dxa" w:w="2176"/>
          </w:tcPr>
          <w:p>
            <w:pPr>
              <w:spacing w:after="0"/>
              <w:jc w:val="left"/>
            </w:pPr>
            <w:r>
              <w:rPr>
                <w:sz w:val="16"/>
              </w:rPr>
              <w:t>Ice Storm (primary); also designated: Cold Wave</w:t>
            </w:r>
          </w:p>
        </w:tc>
        <w:tc>
          <w:tcPr>
            <w:tcW w:type="dxa" w:w="2402"/>
          </w:tcPr>
          <w:p>
            <w:pPr>
              <w:spacing w:after="0"/>
              <w:jc w:val="right"/>
            </w:pPr>
            <w:r>
              <w:rPr>
                <w:sz w:val="16"/>
              </w:rPr>
              <w:t>$415,480.86</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1996-04-23</w:t>
            </w:r>
          </w:p>
        </w:tc>
        <w:tc>
          <w:tcPr>
            <w:tcW w:type="dxa" w:w="1037"/>
          </w:tcPr>
          <w:p>
            <w:pPr>
              <w:spacing w:after="0"/>
              <w:jc w:val="left"/>
            </w:pPr>
            <w:r>
              <w:rPr>
                <w:sz w:val="16"/>
              </w:rPr>
              <w:t>1996-04-21</w:t>
            </w:r>
          </w:p>
        </w:tc>
        <w:tc>
          <w:tcPr>
            <w:tcW w:type="dxa" w:w="1037"/>
          </w:tcPr>
          <w:p>
            <w:pPr>
              <w:spacing w:after="0"/>
              <w:jc w:val="left"/>
            </w:pPr>
            <w:r>
              <w:rPr>
                <w:sz w:val="16"/>
              </w:rPr>
              <w:t>DR-1111-AR</w:t>
            </w:r>
          </w:p>
        </w:tc>
        <w:tc>
          <w:tcPr>
            <w:tcW w:type="dxa" w:w="1290"/>
          </w:tcPr>
          <w:p>
            <w:pPr>
              <w:spacing w:after="0"/>
              <w:jc w:val="left"/>
            </w:pPr>
            <w:r>
              <w:rPr>
                <w:sz w:val="16"/>
              </w:rPr>
              <w:t>Major disaster</w:t>
            </w:r>
          </w:p>
        </w:tc>
        <w:tc>
          <w:tcPr>
            <w:tcW w:type="dxa" w:w="3019"/>
          </w:tcPr>
          <w:p>
            <w:pPr>
              <w:spacing w:after="0"/>
              <w:jc w:val="left"/>
            </w:pPr>
            <w:r>
              <w:rPr>
                <w:sz w:val="16"/>
              </w:rPr>
              <w:t>Severe Storms and Tornadoes</w:t>
            </w:r>
          </w:p>
        </w:tc>
        <w:tc>
          <w:tcPr>
            <w:tcW w:type="dxa" w:w="2176"/>
          </w:tcPr>
          <w:p>
            <w:pPr>
              <w:spacing w:after="0"/>
              <w:jc w:val="left"/>
            </w:pPr>
            <w:r>
              <w:rPr>
                <w:sz w:val="16"/>
              </w:rPr>
              <w:t>Tornado</w:t>
            </w:r>
          </w:p>
        </w:tc>
        <w:tc>
          <w:tcPr>
            <w:tcW w:type="dxa" w:w="2402"/>
          </w:tcPr>
          <w:p>
            <w:pPr>
              <w:spacing w:after="0"/>
              <w:jc w:val="right"/>
            </w:pPr>
            <w:r>
              <w:rPr>
                <w:sz w:val="16"/>
              </w:rPr>
              <w:t>PA not declared for this county</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290"/>
          </w:tcPr>
          <w:p>
            <w:pPr>
              <w:spacing w:after="0"/>
              <w:jc w:val="left"/>
            </w:pPr>
            <w:r>
              <w:rPr>
                <w:sz w:val="16"/>
              </w:rPr>
              <w:t>Major disaster</w:t>
            </w:r>
          </w:p>
        </w:tc>
        <w:tc>
          <w:tcPr>
            <w:tcW w:type="dxa" w:w="3019"/>
          </w:tcPr>
          <w:p>
            <w:pPr>
              <w:spacing w:after="0"/>
              <w:jc w:val="left"/>
            </w:pPr>
            <w:r>
              <w:rPr>
                <w:sz w:val="16"/>
              </w:rPr>
              <w:t>Severe Storms &amp; Flooding</w:t>
            </w:r>
          </w:p>
        </w:tc>
        <w:tc>
          <w:tcPr>
            <w:tcW w:type="dxa" w:w="2176"/>
          </w:tcPr>
          <w:p>
            <w:pPr>
              <w:spacing w:after="0"/>
              <w:jc w:val="left"/>
            </w:pPr>
            <w:r>
              <w:rPr>
                <w:sz w:val="16"/>
              </w:rPr>
              <w:t>Inland Flooding</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290"/>
          </w:tcPr>
          <w:p>
            <w:pPr>
              <w:spacing w:after="0"/>
              <w:jc w:val="left"/>
            </w:pPr>
            <w:r>
              <w:rPr>
                <w:sz w:val="16"/>
              </w:rPr>
              <w:t>Major disaster</w:t>
            </w:r>
          </w:p>
        </w:tc>
        <w:tc>
          <w:tcPr>
            <w:tcW w:type="dxa" w:w="3019"/>
          </w:tcPr>
          <w:p>
            <w:pPr>
              <w:spacing w:after="0"/>
              <w:jc w:val="left"/>
            </w:pPr>
            <w:r>
              <w:rPr>
                <w:sz w:val="16"/>
              </w:rPr>
              <w:t>Severe Storms, Tornadoes &amp; Flooding</w:t>
            </w:r>
          </w:p>
        </w:tc>
        <w:tc>
          <w:tcPr>
            <w:tcW w:type="dxa" w:w="2176"/>
          </w:tcPr>
          <w:p>
            <w:pPr>
              <w:spacing w:after="0"/>
              <w:jc w:val="left"/>
            </w:pPr>
            <w:r>
              <w:rPr>
                <w:sz w:val="16"/>
              </w:rPr>
              <w:t>Inland Flooding; Tornado</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290"/>
          </w:tcPr>
          <w:p>
            <w:pPr>
              <w:spacing w:after="0"/>
              <w:jc w:val="left"/>
            </w:pPr>
            <w:r>
              <w:rPr>
                <w:sz w:val="16"/>
              </w:rPr>
              <w:t>Emergency</w:t>
            </w:r>
          </w:p>
        </w:tc>
        <w:tc>
          <w:tcPr>
            <w:tcW w:type="dxa" w:w="3019"/>
          </w:tcPr>
          <w:p>
            <w:pPr>
              <w:spacing w:after="0"/>
              <w:jc w:val="left"/>
            </w:pPr>
            <w:r>
              <w:rPr>
                <w:sz w:val="16"/>
              </w:rPr>
              <w:t>Drought</w:t>
            </w:r>
          </w:p>
        </w:tc>
        <w:tc>
          <w:tcPr>
            <w:tcW w:type="dxa" w:w="2176"/>
          </w:tcPr>
          <w:p>
            <w:pPr>
              <w:spacing w:after="0"/>
              <w:jc w:val="left"/>
            </w:pPr>
            <w:r>
              <w:rPr>
                <w:sz w:val="16"/>
              </w:rPr>
              <w:t>Drought</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290"/>
          </w:tcPr>
          <w:p>
            <w:pPr>
              <w:spacing w:after="0"/>
              <w:jc w:val="left"/>
            </w:pPr>
            <w:r>
              <w:rPr>
                <w:sz w:val="16"/>
              </w:rPr>
              <w:t>Major disaster</w:t>
            </w:r>
          </w:p>
        </w:tc>
        <w:tc>
          <w:tcPr>
            <w:tcW w:type="dxa" w:w="3019"/>
          </w:tcPr>
          <w:p>
            <w:pPr>
              <w:spacing w:after="0"/>
              <w:jc w:val="left"/>
            </w:pPr>
            <w:r>
              <w:rPr>
                <w:sz w:val="16"/>
              </w:rPr>
              <w:t>Severe Storms &amp; Flooding</w:t>
            </w:r>
          </w:p>
        </w:tc>
        <w:tc>
          <w:tcPr>
            <w:tcW w:type="dxa" w:w="2176"/>
          </w:tcPr>
          <w:p>
            <w:pPr>
              <w:spacing w:after="0"/>
              <w:jc w:val="left"/>
            </w:pPr>
            <w:r>
              <w:rPr>
                <w:sz w:val="16"/>
              </w:rPr>
              <w:t>Inland Flooding</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290"/>
          </w:tcPr>
          <w:p>
            <w:pPr>
              <w:spacing w:after="0"/>
              <w:jc w:val="left"/>
            </w:pPr>
            <w:r>
              <w:rPr>
                <w:sz w:val="16"/>
              </w:rPr>
              <w:t>Major disaster</w:t>
            </w:r>
          </w:p>
        </w:tc>
        <w:tc>
          <w:tcPr>
            <w:tcW w:type="dxa" w:w="3019"/>
          </w:tcPr>
          <w:p>
            <w:pPr>
              <w:spacing w:after="0"/>
              <w:jc w:val="left"/>
            </w:pPr>
            <w:r>
              <w:rPr>
                <w:sz w:val="16"/>
              </w:rPr>
              <w:t>Severe Storms &amp; Flooding</w:t>
            </w:r>
          </w:p>
        </w:tc>
        <w:tc>
          <w:tcPr>
            <w:tcW w:type="dxa" w:w="2176"/>
          </w:tcPr>
          <w:p>
            <w:pPr>
              <w:spacing w:after="0"/>
              <w:jc w:val="left"/>
            </w:pPr>
            <w:r>
              <w:rPr>
                <w:sz w:val="16"/>
              </w:rPr>
              <w:t>Inland Flooding</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$240,547.95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024"/>
          </w:tcPr>
          <w:p>
            <w:pPr>
              <w:spacing w:after="0"/>
              <w:jc w:val="right"/>
            </w:pPr>
            <w:r>
              <w:rPr>
                <w:sz w:val="16"/>
              </w:rPr>
              <w:t>15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126</w:t>
            </w:r>
          </w:p>
        </w:tc>
        <w:tc>
          <w:tcPr>
            <w:tcW w:type="dxa" w:w="1116"/>
          </w:tcPr>
          <w:p>
            <w:pPr>
              <w:spacing w:after="0"/>
              <w:jc w:val="right"/>
            </w:pPr>
            <w:r>
              <w:rPr>
                <w:sz w:val="16"/>
              </w:rPr>
              <w:t>6</w:t>
            </w:r>
          </w:p>
        </w:tc>
        <w:tc>
          <w:tcPr>
            <w:tcW w:type="dxa" w:w="1933"/>
          </w:tcPr>
          <w:p>
            <w:pPr>
              <w:spacing w:after="0"/>
              <w:jc w:val="right"/>
            </w:pPr>
            <w:r>
              <w:rPr>
                <w:sz w:val="16"/>
              </w:rPr>
              <w:t>0</w:t>
            </w:r>
          </w:p>
        </w:tc>
        <w:tc>
          <w:tcPr>
            <w:tcW w:type="dxa" w:w="775"/>
          </w:tcPr>
          <w:p>
            <w:pPr>
              <w:spacing w:after="0"/>
              <w:jc w:val="right"/>
            </w:pPr>
            <w:r>
              <w:rPr>
                <w:sz w:val="16"/>
              </w:rPr>
              <w:t>6</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7</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3</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44</w:t>
            </w:r>
          </w:p>
        </w:tc>
        <w:tc>
          <w:tcPr>
            <w:tcW w:type="dxa" w:w="1116"/>
          </w:tcPr>
          <w:p>
            <w:pPr>
              <w:spacing w:after="0"/>
              <w:jc w:val="right"/>
            </w:pPr>
            <w:r>
              <w:rPr>
                <w:sz w:val="16"/>
              </w:rPr>
              <w:t>11</w:t>
            </w:r>
          </w:p>
        </w:tc>
        <w:tc>
          <w:tcPr>
            <w:tcW w:type="dxa" w:w="1933"/>
          </w:tcPr>
          <w:p>
            <w:pPr>
              <w:spacing w:after="0"/>
              <w:jc w:val="right"/>
            </w:pPr>
            <w:r>
              <w:rPr>
                <w:sz w:val="16"/>
              </w:rPr>
              <w:t>1</w:t>
            </w:r>
          </w:p>
        </w:tc>
        <w:tc>
          <w:tcPr>
            <w:tcW w:type="dxa" w:w="775"/>
          </w:tcPr>
          <w:p>
            <w:pPr>
              <w:spacing w:after="0"/>
              <w:jc w:val="right"/>
            </w:pPr>
            <w:r>
              <w:rPr>
                <w:sz w:val="16"/>
              </w:rPr>
              <w:t>11</w:t>
            </w:r>
          </w:p>
        </w:tc>
        <w:tc>
          <w:tcPr>
            <w:tcW w:type="dxa" w:w="1597"/>
          </w:tcPr>
          <w:p>
            <w:pPr>
              <w:spacing w:after="0"/>
              <w:jc w:val="right"/>
            </w:pPr>
            <w:r>
              <w:rPr>
                <w:sz w:val="16"/>
              </w:rPr>
              <w:t>16</w:t>
            </w:r>
          </w:p>
        </w:tc>
        <w:tc>
          <w:tcPr>
            <w:tcW w:type="dxa" w:w="1299"/>
          </w:tcPr>
          <w:p>
            <w:pPr>
              <w:spacing w:after="0"/>
              <w:jc w:val="right"/>
            </w:pPr>
            <w:r>
              <w:rPr>
                <w:sz w:val="16"/>
              </w:rPr>
              <w:t>2</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3</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150</w:t>
            </w:r>
          </w:p>
        </w:tc>
        <w:tc>
          <w:tcPr>
            <w:tcW w:type="dxa" w:w="1116"/>
          </w:tcPr>
          <w:p>
            <w:pPr>
              <w:spacing w:after="0"/>
              <w:jc w:val="right"/>
            </w:pPr>
            <w:r>
              <w:rPr>
                <w:sz w:val="16"/>
              </w:rPr>
              <w:t>7</w:t>
            </w:r>
          </w:p>
        </w:tc>
        <w:tc>
          <w:tcPr>
            <w:tcW w:type="dxa" w:w="1933"/>
          </w:tcPr>
          <w:p>
            <w:pPr>
              <w:spacing w:after="0"/>
              <w:jc w:val="right"/>
            </w:pPr>
            <w:r>
              <w:rPr>
                <w:sz w:val="16"/>
              </w:rPr>
              <w:t>1</w:t>
            </w:r>
          </w:p>
        </w:tc>
        <w:tc>
          <w:tcPr>
            <w:tcW w:type="dxa" w:w="775"/>
          </w:tcPr>
          <w:p>
            <w:pPr>
              <w:spacing w:after="0"/>
              <w:jc w:val="right"/>
            </w:pPr>
            <w:r>
              <w:rPr>
                <w:sz w:val="16"/>
              </w:rPr>
              <w:t>7</w:t>
            </w:r>
          </w:p>
        </w:tc>
        <w:tc>
          <w:tcPr>
            <w:tcW w:type="dxa" w:w="1597"/>
          </w:tcPr>
          <w:p>
            <w:pPr>
              <w:spacing w:after="0"/>
              <w:jc w:val="right"/>
            </w:pPr>
            <w:r>
              <w:rPr>
                <w:sz w:val="16"/>
              </w:rPr>
              <w:t>4</w:t>
            </w:r>
          </w:p>
        </w:tc>
        <w:tc>
          <w:tcPr>
            <w:tcW w:type="dxa" w:w="1299"/>
          </w:tcPr>
          <w:p>
            <w:pPr>
              <w:spacing w:after="0"/>
              <w:jc w:val="right"/>
            </w:pPr>
            <w:r>
              <w:rPr>
                <w:sz w:val="16"/>
              </w:rPr>
              <w:t>1</w:t>
            </w:r>
          </w:p>
        </w:tc>
        <w:tc>
          <w:tcPr>
            <w:tcW w:type="dxa" w:w="1642"/>
          </w:tcPr>
          <w:p>
            <w:pPr>
              <w:spacing w:after="0"/>
              <w:jc w:val="left"/>
            </w:pPr>
            <w:r>
              <w:rPr>
                <w:sz w:val="16"/>
              </w:rPr>
              <w:t>1955 to 2026-06-30</w:t>
            </w:r>
          </w:p>
        </w:tc>
        <w:tc>
          <w:tcPr>
            <w:tcW w:type="dxa" w:w="2691"/>
          </w:tcPr>
          <w:p>
            <w:pPr>
              <w:spacing w:after="0"/>
              <w:jc w:val="left"/>
            </w:pPr>
            <w:r>
              <w:rPr>
                <w:sz w:val="16"/>
              </w:rPr>
              <w:t>Includes 7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23</w:t>
            </w:r>
          </w:p>
        </w:tc>
        <w:tc>
          <w:tcPr>
            <w:tcW w:type="dxa" w:w="1116"/>
          </w:tcPr>
          <w:p>
            <w:pPr>
              <w:spacing w:after="0"/>
              <w:jc w:val="right"/>
            </w:pPr>
            <w:r>
              <w:rPr>
                <w:sz w:val="16"/>
              </w:rPr>
              <w:t>3</w:t>
            </w:r>
          </w:p>
        </w:tc>
        <w:tc>
          <w:tcPr>
            <w:tcW w:type="dxa" w:w="1933"/>
          </w:tcPr>
          <w:p>
            <w:pPr>
              <w:spacing w:after="0"/>
              <w:jc w:val="right"/>
            </w:pPr>
            <w:r>
              <w:rPr>
                <w:sz w:val="16"/>
              </w:rPr>
              <w:t>0</w:t>
            </w:r>
          </w:p>
        </w:tc>
        <w:tc>
          <w:tcPr>
            <w:tcW w:type="dxa" w:w="775"/>
          </w:tcPr>
          <w:p>
            <w:pPr>
              <w:spacing w:after="0"/>
              <w:jc w:val="right"/>
            </w:pPr>
            <w:r>
              <w:rPr>
                <w:sz w:val="16"/>
              </w:rPr>
              <w:t>3</w:t>
            </w:r>
          </w:p>
        </w:tc>
        <w:tc>
          <w:tcPr>
            <w:tcW w:type="dxa" w:w="1597"/>
          </w:tcPr>
          <w:p>
            <w:pPr>
              <w:spacing w:after="0"/>
              <w:jc w:val="right"/>
            </w:pPr>
            <w:r>
              <w:rPr>
                <w:sz w:val="16"/>
              </w:rPr>
              <w:t>12</w:t>
            </w:r>
          </w:p>
        </w:tc>
        <w:tc>
          <w:tcPr>
            <w:tcW w:type="dxa" w:w="1299"/>
          </w:tcPr>
          <w:p>
            <w:pPr>
              <w:spacing w:after="0"/>
              <w:jc w:val="right"/>
            </w:pPr>
            <w:r>
              <w:rPr>
                <w:sz w:val="16"/>
              </w:rPr>
              <w:t>2</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90</w:t>
            </w:r>
          </w:p>
        </w:tc>
        <w:tc>
          <w:tcPr>
            <w:tcW w:type="dxa" w:w="1116"/>
          </w:tcPr>
          <w:p>
            <w:pPr>
              <w:spacing w:after="0"/>
              <w:jc w:val="right"/>
            </w:pPr>
            <w:r>
              <w:rPr>
                <w:sz w:val="16"/>
              </w:rPr>
              <w:t>17</w:t>
            </w:r>
          </w:p>
        </w:tc>
        <w:tc>
          <w:tcPr>
            <w:tcW w:type="dxa" w:w="1933"/>
          </w:tcPr>
          <w:p>
            <w:pPr>
              <w:spacing w:after="0"/>
              <w:jc w:val="right"/>
            </w:pPr>
            <w:r>
              <w:rPr>
                <w:sz w:val="16"/>
              </w:rPr>
              <w:t>4</w:t>
            </w:r>
          </w:p>
        </w:tc>
        <w:tc>
          <w:tcPr>
            <w:tcW w:type="dxa" w:w="775"/>
          </w:tcPr>
          <w:p>
            <w:pPr>
              <w:spacing w:after="0"/>
              <w:jc w:val="right"/>
            </w:pPr>
            <w:r>
              <w:rPr>
                <w:sz w:val="16"/>
              </w:rPr>
              <w:t>17</w:t>
            </w:r>
          </w:p>
        </w:tc>
        <w:tc>
          <w:tcPr>
            <w:tcW w:type="dxa" w:w="1597"/>
          </w:tcPr>
          <w:p>
            <w:pPr>
              <w:spacing w:after="0"/>
              <w:jc w:val="right"/>
            </w:pPr>
            <w:r>
              <w:rPr>
                <w:sz w:val="16"/>
              </w:rPr>
              <w:t>2</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0"/>
        <w:gridCol w:w="3056"/>
        <w:gridCol w:w="930"/>
        <w:gridCol w:w="2204"/>
        <w:gridCol w:w="1039"/>
        <w:gridCol w:w="274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0"/>
            <w:shd w:val="clear" w:color="auto" w:fill="E8E8E8"/>
          </w:tcPr>
          <w:p>
            <w:pPr>
              <w:spacing w:after="0"/>
              <w:jc w:val="left"/>
            </w:pPr>
            <w:r>
              <w:rPr>
                <w:b/>
                <w:sz w:val="16"/>
              </w:rPr>
              <w:t>Magnitude or extent</w:t>
            </w:r>
          </w:p>
        </w:tc>
        <w:tc>
          <w:tcPr>
            <w:tcW w:type="dxa" w:w="3056"/>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4"/>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7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2024-05-26</w:t>
            </w:r>
          </w:p>
        </w:tc>
        <w:tc>
          <w:tcPr>
            <w:tcW w:type="dxa" w:w="1215"/>
          </w:tcPr>
          <w:p>
            <w:pPr>
              <w:spacing w:after="0"/>
              <w:jc w:val="left"/>
            </w:pPr>
            <w:r>
              <w:rPr>
                <w:sz w:val="16"/>
              </w:rPr>
              <w:t>Tornado</w:t>
            </w:r>
          </w:p>
        </w:tc>
        <w:tc>
          <w:tcPr>
            <w:tcW w:type="dxa" w:w="1890"/>
          </w:tcPr>
          <w:p>
            <w:pPr>
              <w:spacing w:after="0"/>
              <w:jc w:val="left"/>
            </w:pPr>
            <w:r>
              <w:rPr>
                <w:sz w:val="16"/>
              </w:rPr>
              <w:t>EF2, 12.1 mi within this county, 2,000 yd wide</w:t>
            </w:r>
          </w:p>
        </w:tc>
        <w:tc>
          <w:tcPr>
            <w:tcW w:type="dxa" w:w="3056"/>
          </w:tcPr>
          <w:p>
            <w:pPr>
              <w:spacing w:after="0"/>
              <w:jc w:val="left"/>
            </w:pPr>
            <w:r>
              <w:rPr>
                <w:sz w:val="16"/>
              </w:rPr>
              <w:t>damage not reported</w:t>
            </w:r>
          </w:p>
        </w:tc>
        <w:tc>
          <w:tcPr>
            <w:tcW w:type="dxa" w:w="930"/>
          </w:tcPr>
          <w:p>
            <w:pPr>
              <w:spacing w:after="0"/>
              <w:jc w:val="right"/>
            </w:pPr>
            <w:r>
              <w:rPr>
                <w:sz w:val="16"/>
              </w:rPr>
              <w:t>3, 0</w:t>
            </w:r>
          </w:p>
        </w:tc>
        <w:tc>
          <w:tcPr>
            <w:tcW w:type="dxa" w:w="2204"/>
          </w:tcPr>
          <w:p>
            <w:pPr>
              <w:spacing w:after="0"/>
              <w:jc w:val="left"/>
            </w:pPr>
            <w:r>
              <w:rPr>
                <w:sz w:val="16"/>
              </w:rPr>
              <w:t>EROS to SUMMIT</w:t>
            </w:r>
          </w:p>
        </w:tc>
        <w:tc>
          <w:tcPr>
            <w:tcW w:type="dxa" w:w="1039"/>
          </w:tcPr>
          <w:p>
            <w:pPr>
              <w:spacing w:after="0"/>
              <w:jc w:val="left"/>
            </w:pPr>
            <w:r>
              <w:rPr>
                <w:sz w:val="16"/>
              </w:rPr>
              <w:t>new since last plan; within last 5 years</w:t>
            </w:r>
          </w:p>
        </w:tc>
        <w:tc>
          <w:tcPr>
            <w:tcW w:type="dxa" w:w="2741"/>
          </w:tcPr>
          <w:p>
            <w:pPr>
              <w:spacing w:after="0"/>
              <w:jc w:val="left"/>
            </w:pPr>
            <w:r>
              <w:rPr>
                <w:sz w:val="16"/>
              </w:rPr>
              <w:t>deaths or injuries recorded</w:t>
            </w:r>
          </w:p>
        </w:tc>
      </w:tr>
      <w:tr>
        <w:trPr>
          <w:cantSplit/>
        </w:trPr>
        <w:tc>
          <w:tcPr>
            <w:tcW w:type="dxa" w:w="1037"/>
          </w:tcPr>
          <w:p>
            <w:pPr>
              <w:spacing w:after="0"/>
              <w:jc w:val="left"/>
            </w:pPr>
            <w:r>
              <w:rPr>
                <w:sz w:val="16"/>
              </w:rPr>
              <w:t>2023-02-16</w:t>
            </w:r>
          </w:p>
        </w:tc>
        <w:tc>
          <w:tcPr>
            <w:tcW w:type="dxa" w:w="1215"/>
          </w:tcPr>
          <w:p>
            <w:pPr>
              <w:spacing w:after="0"/>
              <w:jc w:val="left"/>
            </w:pPr>
            <w:r>
              <w:rPr>
                <w:sz w:val="16"/>
              </w:rPr>
              <w:t>Thunderstorm Wind</w:t>
            </w:r>
          </w:p>
        </w:tc>
        <w:tc>
          <w:tcPr>
            <w:tcW w:type="dxa" w:w="1890"/>
          </w:tcPr>
          <w:p>
            <w:pPr>
              <w:spacing w:after="0"/>
              <w:jc w:val="left"/>
            </w:pPr>
            <w:r>
              <w:rPr>
                <w:sz w:val="16"/>
              </w:rPr>
              <w:t>78 kt (90 mph) estimated gust</w:t>
            </w:r>
          </w:p>
        </w:tc>
        <w:tc>
          <w:tcPr>
            <w:tcW w:type="dxa" w:w="3056"/>
          </w:tcPr>
          <w:p>
            <w:pPr>
              <w:spacing w:after="0"/>
              <w:jc w:val="left"/>
            </w:pPr>
            <w:r>
              <w:rPr>
                <w:sz w:val="16"/>
              </w:rPr>
              <w:t>$100,000 property; $0 crops (2023 dollars)</w:t>
            </w:r>
          </w:p>
        </w:tc>
        <w:tc>
          <w:tcPr>
            <w:tcW w:type="dxa" w:w="930"/>
          </w:tcPr>
          <w:p>
            <w:pPr>
              <w:spacing w:after="0"/>
              <w:jc w:val="right"/>
            </w:pPr>
            <w:r>
              <w:rPr>
                <w:sz w:val="16"/>
              </w:rPr>
              <w:t>0, 0</w:t>
            </w:r>
          </w:p>
        </w:tc>
        <w:tc>
          <w:tcPr>
            <w:tcW w:type="dxa" w:w="2204"/>
          </w:tcPr>
          <w:p>
            <w:pPr>
              <w:spacing w:after="0"/>
              <w:jc w:val="left"/>
            </w:pPr>
            <w:r>
              <w:rPr>
                <w:sz w:val="16"/>
              </w:rPr>
              <w:t>BRUNO</w:t>
            </w:r>
          </w:p>
        </w:tc>
        <w:tc>
          <w:tcPr>
            <w:tcW w:type="dxa" w:w="1039"/>
          </w:tcPr>
          <w:p>
            <w:pPr>
              <w:spacing w:after="0"/>
              <w:jc w:val="left"/>
            </w:pPr>
            <w:r>
              <w:rPr>
                <w:sz w:val="16"/>
              </w:rPr>
              <w:t>new since last plan; within last 5 years</w:t>
            </w:r>
          </w:p>
        </w:tc>
        <w:tc>
          <w:tcPr>
            <w:tcW w:type="dxa" w:w="2741"/>
          </w:tcPr>
          <w:p>
            <w:pPr>
              <w:spacing w:after="0"/>
              <w:jc w:val="left"/>
            </w:pPr>
            <w:r>
              <w:rPr>
                <w:sz w:val="16"/>
              </w:rPr>
              <w:t>B1-c worst recorded: Thunderstorm Wind</w:t>
            </w:r>
          </w:p>
        </w:tc>
      </w:tr>
      <w:tr>
        <w:trPr>
          <w:cantSplit/>
        </w:trPr>
        <w:tc>
          <w:tcPr>
            <w:tcW w:type="dxa" w:w="1037"/>
          </w:tcPr>
          <w:p>
            <w:pPr>
              <w:spacing w:after="0"/>
              <w:jc w:val="left"/>
            </w:pPr>
            <w:r>
              <w:rPr>
                <w:sz w:val="16"/>
              </w:rPr>
              <w:t>2017-05-11</w:t>
            </w:r>
          </w:p>
        </w:tc>
        <w:tc>
          <w:tcPr>
            <w:tcW w:type="dxa" w:w="1215"/>
          </w:tcPr>
          <w:p>
            <w:pPr>
              <w:spacing w:after="0"/>
              <w:jc w:val="left"/>
            </w:pPr>
            <w:r>
              <w:rPr>
                <w:sz w:val="16"/>
              </w:rPr>
              <w:t>Hail</w:t>
            </w:r>
          </w:p>
        </w:tc>
        <w:tc>
          <w:tcPr>
            <w:tcW w:type="dxa" w:w="1890"/>
          </w:tcPr>
          <w:p>
            <w:pPr>
              <w:spacing w:after="0"/>
              <w:jc w:val="left"/>
            </w:pPr>
            <w:r>
              <w:rPr>
                <w:sz w:val="16"/>
              </w:rPr>
              <w:t>4 in</w:t>
            </w:r>
          </w:p>
        </w:tc>
        <w:tc>
          <w:tcPr>
            <w:tcW w:type="dxa" w:w="3056"/>
          </w:tcPr>
          <w:p>
            <w:pPr>
              <w:spacing w:after="0"/>
              <w:jc w:val="left"/>
            </w:pPr>
            <w:r>
              <w:rPr>
                <w:sz w:val="16"/>
              </w:rPr>
              <w:t>$0 property; $0 crops (2017 dollars)</w:t>
            </w:r>
          </w:p>
        </w:tc>
        <w:tc>
          <w:tcPr>
            <w:tcW w:type="dxa" w:w="930"/>
          </w:tcPr>
          <w:p>
            <w:pPr>
              <w:spacing w:after="0"/>
              <w:jc w:val="right"/>
            </w:pPr>
            <w:r>
              <w:rPr>
                <w:sz w:val="16"/>
              </w:rPr>
              <w:t>0, 0</w:t>
            </w:r>
          </w:p>
        </w:tc>
        <w:tc>
          <w:tcPr>
            <w:tcW w:type="dxa" w:w="2204"/>
          </w:tcPr>
          <w:p>
            <w:pPr>
              <w:spacing w:after="0"/>
              <w:jc w:val="left"/>
            </w:pPr>
            <w:r>
              <w:rPr>
                <w:sz w:val="16"/>
              </w:rPr>
              <w:t>BULL SHOALS</w:t>
            </w:r>
          </w:p>
        </w:tc>
        <w:tc>
          <w:tcPr>
            <w:tcW w:type="dxa" w:w="1039"/>
          </w:tcPr>
          <w:p>
            <w:pPr>
              <w:spacing w:after="0"/>
              <w:jc w:val="left"/>
            </w:pPr>
          </w:p>
        </w:tc>
        <w:tc>
          <w:tcPr>
            <w:tcW w:type="dxa" w:w="2741"/>
          </w:tcPr>
          <w:p>
            <w:pPr>
              <w:spacing w:after="0"/>
              <w:jc w:val="left"/>
            </w:pPr>
            <w:r>
              <w:rPr>
                <w:sz w:val="16"/>
              </w:rPr>
              <w:t>B1-c worst recorded: Hail</w:t>
            </w:r>
          </w:p>
        </w:tc>
      </w:tr>
      <w:tr>
        <w:trPr>
          <w:cantSplit/>
        </w:trPr>
        <w:tc>
          <w:tcPr>
            <w:tcW w:type="dxa" w:w="1037"/>
          </w:tcPr>
          <w:p>
            <w:pPr>
              <w:spacing w:after="0"/>
              <w:jc w:val="left"/>
            </w:pPr>
            <w:r>
              <w:rPr>
                <w:sz w:val="16"/>
              </w:rPr>
              <w:t>2015-01-07</w:t>
            </w:r>
          </w:p>
        </w:tc>
        <w:tc>
          <w:tcPr>
            <w:tcW w:type="dxa" w:w="1215"/>
          </w:tcPr>
          <w:p>
            <w:pPr>
              <w:spacing w:after="0"/>
              <w:jc w:val="left"/>
            </w:pPr>
            <w:r>
              <w:rPr>
                <w:sz w:val="16"/>
              </w:rPr>
              <w:t>Cold/Wind Chill</w:t>
            </w:r>
          </w:p>
        </w:tc>
        <w:tc>
          <w:tcPr>
            <w:tcW w:type="dxa" w:w="1890"/>
          </w:tcPr>
          <w:p>
            <w:pPr>
              <w:spacing w:after="0"/>
              <w:jc w:val="left"/>
            </w:pPr>
          </w:p>
        </w:tc>
        <w:tc>
          <w:tcPr>
            <w:tcW w:type="dxa" w:w="3056"/>
          </w:tcPr>
          <w:p>
            <w:pPr>
              <w:spacing w:after="0"/>
              <w:jc w:val="left"/>
            </w:pPr>
            <w:r>
              <w:rPr>
                <w:sz w:val="16"/>
              </w:rPr>
              <w:t>$0 property; $0 crops (zone total, 2015 dollars)</w:t>
            </w:r>
          </w:p>
        </w:tc>
        <w:tc>
          <w:tcPr>
            <w:tcW w:type="dxa" w:w="930"/>
          </w:tcPr>
          <w:p>
            <w:pPr>
              <w:spacing w:after="0"/>
              <w:jc w:val="right"/>
            </w:pPr>
            <w:r>
              <w:rPr>
                <w:sz w:val="16"/>
              </w:rPr>
              <w:t>0, 0</w:t>
            </w:r>
          </w:p>
        </w:tc>
        <w:tc>
          <w:tcPr>
            <w:tcW w:type="dxa" w:w="2204"/>
          </w:tcPr>
          <w:p>
            <w:pPr>
              <w:spacing w:after="0"/>
              <w:jc w:val="left"/>
            </w:pPr>
            <w:r>
              <w:rPr>
                <w:sz w:val="16"/>
              </w:rPr>
              <w:t>NWS zone ARZ004 (MARION), zone-level</w:t>
            </w:r>
          </w:p>
        </w:tc>
        <w:tc>
          <w:tcPr>
            <w:tcW w:type="dxa" w:w="1039"/>
          </w:tcPr>
          <w:p>
            <w:pPr>
              <w:spacing w:after="0"/>
              <w:jc w:val="left"/>
            </w:pPr>
          </w:p>
        </w:tc>
        <w:tc>
          <w:tcPr>
            <w:tcW w:type="dxa" w:w="274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2013-12-05</w:t>
            </w:r>
          </w:p>
        </w:tc>
        <w:tc>
          <w:tcPr>
            <w:tcW w:type="dxa" w:w="1215"/>
          </w:tcPr>
          <w:p>
            <w:pPr>
              <w:spacing w:after="0"/>
              <w:jc w:val="left"/>
            </w:pPr>
            <w:r>
              <w:rPr>
                <w:sz w:val="16"/>
              </w:rPr>
              <w:t>Winter Storm</w:t>
            </w:r>
          </w:p>
        </w:tc>
        <w:tc>
          <w:tcPr>
            <w:tcW w:type="dxa" w:w="1890"/>
          </w:tcPr>
          <w:p>
            <w:pPr>
              <w:spacing w:after="0"/>
              <w:jc w:val="left"/>
            </w:pPr>
          </w:p>
        </w:tc>
        <w:tc>
          <w:tcPr>
            <w:tcW w:type="dxa" w:w="3056"/>
          </w:tcPr>
          <w:p>
            <w:pPr>
              <w:spacing w:after="0"/>
              <w:jc w:val="left"/>
            </w:pPr>
            <w:r>
              <w:rPr>
                <w:sz w:val="16"/>
              </w:rPr>
              <w:t>$10,000,000 property; $0 crops (zone total, 2013 dollars)</w:t>
            </w:r>
          </w:p>
        </w:tc>
        <w:tc>
          <w:tcPr>
            <w:tcW w:type="dxa" w:w="930"/>
          </w:tcPr>
          <w:p>
            <w:pPr>
              <w:spacing w:after="0"/>
              <w:jc w:val="right"/>
            </w:pPr>
            <w:r>
              <w:rPr>
                <w:sz w:val="16"/>
              </w:rPr>
              <w:t>0, 0</w:t>
            </w:r>
          </w:p>
        </w:tc>
        <w:tc>
          <w:tcPr>
            <w:tcW w:type="dxa" w:w="2204"/>
          </w:tcPr>
          <w:p>
            <w:pPr>
              <w:spacing w:after="0"/>
              <w:jc w:val="left"/>
            </w:pPr>
            <w:r>
              <w:rPr>
                <w:sz w:val="16"/>
              </w:rPr>
              <w:t>NWS zone ARZ004 (MARION), zone-level</w:t>
            </w:r>
          </w:p>
        </w:tc>
        <w:tc>
          <w:tcPr>
            <w:tcW w:type="dxa" w:w="1039"/>
          </w:tcPr>
          <w:p>
            <w:pPr>
              <w:spacing w:after="0"/>
              <w:jc w:val="left"/>
            </w:pPr>
          </w:p>
        </w:tc>
        <w:tc>
          <w:tcPr>
            <w:tcW w:type="dxa" w:w="274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1890"/>
          </w:tcPr>
          <w:p>
            <w:pPr>
              <w:spacing w:after="0"/>
              <w:jc w:val="left"/>
            </w:pPr>
          </w:p>
        </w:tc>
        <w:tc>
          <w:tcPr>
            <w:tcW w:type="dxa" w:w="3056"/>
          </w:tcPr>
          <w:p>
            <w:pPr>
              <w:spacing w:after="0"/>
              <w:jc w:val="left"/>
            </w:pPr>
            <w:r>
              <w:rPr>
                <w:sz w:val="16"/>
              </w:rPr>
              <w:t>damage not reported</w:t>
            </w:r>
          </w:p>
        </w:tc>
        <w:tc>
          <w:tcPr>
            <w:tcW w:type="dxa" w:w="930"/>
          </w:tcPr>
          <w:p>
            <w:pPr>
              <w:spacing w:after="0"/>
              <w:jc w:val="right"/>
            </w:pPr>
            <w:r>
              <w:rPr>
                <w:sz w:val="16"/>
              </w:rPr>
              <w:t>0, 0</w:t>
            </w:r>
          </w:p>
        </w:tc>
        <w:tc>
          <w:tcPr>
            <w:tcW w:type="dxa" w:w="2204"/>
          </w:tcPr>
          <w:p>
            <w:pPr>
              <w:spacing w:after="0"/>
              <w:jc w:val="left"/>
            </w:pPr>
            <w:r>
              <w:rPr>
                <w:sz w:val="16"/>
              </w:rPr>
              <w:t>NWS zone ARZ004 (MARION), zone-level</w:t>
            </w:r>
          </w:p>
        </w:tc>
        <w:tc>
          <w:tcPr>
            <w:tcW w:type="dxa" w:w="1039"/>
          </w:tcPr>
          <w:p>
            <w:pPr>
              <w:spacing w:after="0"/>
              <w:jc w:val="left"/>
            </w:pPr>
          </w:p>
        </w:tc>
        <w:tc>
          <w:tcPr>
            <w:tcW w:type="dxa" w:w="2741"/>
          </w:tcPr>
          <w:p>
            <w:pPr>
              <w:spacing w:after="0"/>
              <w:jc w:val="left"/>
            </w:pPr>
            <w:r>
              <w:rPr>
                <w:sz w:val="16"/>
              </w:rPr>
              <w:t>B1-c worst recorded: Excessive Heat, Heat</w:t>
            </w:r>
          </w:p>
        </w:tc>
      </w:tr>
      <w:tr>
        <w:trPr>
          <w:cantSplit/>
        </w:trPr>
        <w:tc>
          <w:tcPr>
            <w:tcW w:type="dxa" w:w="1037"/>
          </w:tcPr>
          <w:p>
            <w:pPr>
              <w:spacing w:after="0"/>
              <w:jc w:val="left"/>
            </w:pPr>
            <w:r>
              <w:rPr>
                <w:sz w:val="16"/>
              </w:rPr>
              <w:t>2010-12-11</w:t>
            </w:r>
          </w:p>
        </w:tc>
        <w:tc>
          <w:tcPr>
            <w:tcW w:type="dxa" w:w="1215"/>
          </w:tcPr>
          <w:p>
            <w:pPr>
              <w:spacing w:after="0"/>
              <w:jc w:val="left"/>
            </w:pPr>
            <w:r>
              <w:rPr>
                <w:sz w:val="16"/>
              </w:rPr>
              <w:t>Strong Wind</w:t>
            </w:r>
          </w:p>
        </w:tc>
        <w:tc>
          <w:tcPr>
            <w:tcW w:type="dxa" w:w="1890"/>
          </w:tcPr>
          <w:p>
            <w:pPr>
              <w:spacing w:after="0"/>
              <w:jc w:val="left"/>
            </w:pPr>
            <w:r>
              <w:rPr>
                <w:sz w:val="16"/>
              </w:rPr>
              <w:t>44 kt (51 mph) measured gust</w:t>
            </w:r>
          </w:p>
        </w:tc>
        <w:tc>
          <w:tcPr>
            <w:tcW w:type="dxa" w:w="3056"/>
          </w:tcPr>
          <w:p>
            <w:pPr>
              <w:spacing w:after="0"/>
              <w:jc w:val="left"/>
            </w:pPr>
            <w:r>
              <w:rPr>
                <w:sz w:val="16"/>
              </w:rPr>
              <w:t>$25,000 property; $0 crops (zone total, 2010 dollars)</w:t>
            </w:r>
          </w:p>
        </w:tc>
        <w:tc>
          <w:tcPr>
            <w:tcW w:type="dxa" w:w="930"/>
          </w:tcPr>
          <w:p>
            <w:pPr>
              <w:spacing w:after="0"/>
              <w:jc w:val="right"/>
            </w:pPr>
            <w:r>
              <w:rPr>
                <w:sz w:val="16"/>
              </w:rPr>
              <w:t>0, 0</w:t>
            </w:r>
          </w:p>
        </w:tc>
        <w:tc>
          <w:tcPr>
            <w:tcW w:type="dxa" w:w="2204"/>
          </w:tcPr>
          <w:p>
            <w:pPr>
              <w:spacing w:after="0"/>
              <w:jc w:val="left"/>
            </w:pPr>
            <w:r>
              <w:rPr>
                <w:sz w:val="16"/>
              </w:rPr>
              <w:t>NWS zone ARZ004 (MARION), zone-level</w:t>
            </w:r>
          </w:p>
        </w:tc>
        <w:tc>
          <w:tcPr>
            <w:tcW w:type="dxa" w:w="1039"/>
          </w:tcPr>
          <w:p>
            <w:pPr>
              <w:spacing w:after="0"/>
              <w:jc w:val="left"/>
            </w:pPr>
          </w:p>
        </w:tc>
        <w:tc>
          <w:tcPr>
            <w:tcW w:type="dxa" w:w="2741"/>
          </w:tcPr>
          <w:p>
            <w:pPr>
              <w:spacing w:after="0"/>
              <w:jc w:val="left"/>
            </w:pPr>
            <w:r>
              <w:rPr>
                <w:sz w:val="16"/>
              </w:rPr>
              <w:t>B1-c worst recorded: High Wind and Strong Wind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890"/>
          </w:tcPr>
          <w:p>
            <w:pPr>
              <w:spacing w:after="0"/>
              <w:jc w:val="left"/>
            </w:pPr>
          </w:p>
        </w:tc>
        <w:tc>
          <w:tcPr>
            <w:tcW w:type="dxa" w:w="3056"/>
          </w:tcPr>
          <w:p>
            <w:pPr>
              <w:spacing w:after="0"/>
              <w:jc w:val="left"/>
            </w:pPr>
            <w:r>
              <w:rPr>
                <w:sz w:val="16"/>
              </w:rPr>
              <w:t>$50,000,000 property; $0 crops (zone total, 2009 dollars)</w:t>
            </w:r>
          </w:p>
        </w:tc>
        <w:tc>
          <w:tcPr>
            <w:tcW w:type="dxa" w:w="930"/>
          </w:tcPr>
          <w:p>
            <w:pPr>
              <w:spacing w:after="0"/>
              <w:jc w:val="right"/>
            </w:pPr>
            <w:r>
              <w:rPr>
                <w:sz w:val="16"/>
              </w:rPr>
              <w:t>0, 0</w:t>
            </w:r>
          </w:p>
        </w:tc>
        <w:tc>
          <w:tcPr>
            <w:tcW w:type="dxa" w:w="2204"/>
          </w:tcPr>
          <w:p>
            <w:pPr>
              <w:spacing w:after="0"/>
              <w:jc w:val="left"/>
            </w:pPr>
            <w:r>
              <w:rPr>
                <w:sz w:val="16"/>
              </w:rPr>
              <w:t>NWS zone ARZ004 (MARION), zone-level</w:t>
            </w:r>
          </w:p>
        </w:tc>
        <w:tc>
          <w:tcPr>
            <w:tcW w:type="dxa" w:w="1039"/>
          </w:tcPr>
          <w:p>
            <w:pPr>
              <w:spacing w:after="0"/>
              <w:jc w:val="left"/>
            </w:pPr>
          </w:p>
        </w:tc>
        <w:tc>
          <w:tcPr>
            <w:tcW w:type="dxa" w:w="2741"/>
          </w:tcPr>
          <w:p>
            <w:pPr>
              <w:spacing w:after="0"/>
              <w:jc w:val="left"/>
            </w:pPr>
            <w:r>
              <w:rPr>
                <w:sz w:val="16"/>
              </w:rPr>
              <w:t>B1-c worst recorded: Ice Storm</w:t>
            </w:r>
          </w:p>
        </w:tc>
      </w:tr>
      <w:tr>
        <w:trPr>
          <w:cantSplit/>
        </w:trPr>
        <w:tc>
          <w:tcPr>
            <w:tcW w:type="dxa" w:w="1037"/>
          </w:tcPr>
          <w:p>
            <w:pPr>
              <w:spacing w:after="0"/>
              <w:jc w:val="left"/>
            </w:pPr>
            <w:r>
              <w:rPr>
                <w:sz w:val="16"/>
              </w:rPr>
              <w:t>2008-03-18</w:t>
            </w:r>
          </w:p>
        </w:tc>
        <w:tc>
          <w:tcPr>
            <w:tcW w:type="dxa" w:w="1215"/>
          </w:tcPr>
          <w:p>
            <w:pPr>
              <w:spacing w:after="0"/>
              <w:jc w:val="left"/>
            </w:pPr>
            <w:r>
              <w:rPr>
                <w:sz w:val="16"/>
              </w:rPr>
              <w:t>Flash Flood</w:t>
            </w:r>
          </w:p>
        </w:tc>
        <w:tc>
          <w:tcPr>
            <w:tcW w:type="dxa" w:w="1890"/>
          </w:tcPr>
          <w:p>
            <w:pPr>
              <w:spacing w:after="0"/>
              <w:jc w:val="left"/>
            </w:pPr>
          </w:p>
        </w:tc>
        <w:tc>
          <w:tcPr>
            <w:tcW w:type="dxa" w:w="3056"/>
          </w:tcPr>
          <w:p>
            <w:pPr>
              <w:spacing w:after="0"/>
              <w:jc w:val="left"/>
            </w:pPr>
            <w:r>
              <w:rPr>
                <w:sz w:val="16"/>
              </w:rPr>
              <w:t>$1,000,000 property; $0 crops (2008 dollars)</w:t>
            </w:r>
          </w:p>
        </w:tc>
        <w:tc>
          <w:tcPr>
            <w:tcW w:type="dxa" w:w="930"/>
          </w:tcPr>
          <w:p>
            <w:pPr>
              <w:spacing w:after="0"/>
              <w:jc w:val="right"/>
            </w:pPr>
            <w:r>
              <w:rPr>
                <w:sz w:val="16"/>
              </w:rPr>
              <w:t>0, 0</w:t>
            </w:r>
          </w:p>
        </w:tc>
        <w:tc>
          <w:tcPr>
            <w:tcW w:type="dxa" w:w="2204"/>
          </w:tcPr>
          <w:p>
            <w:pPr>
              <w:spacing w:after="0"/>
              <w:jc w:val="left"/>
            </w:pPr>
            <w:r>
              <w:rPr>
                <w:sz w:val="16"/>
              </w:rPr>
              <w:t>BULL SHOALS LAKE WES to BRUNO</w:t>
            </w:r>
          </w:p>
        </w:tc>
        <w:tc>
          <w:tcPr>
            <w:tcW w:type="dxa" w:w="1039"/>
          </w:tcPr>
          <w:p>
            <w:pPr>
              <w:spacing w:after="0"/>
              <w:jc w:val="left"/>
            </w:pPr>
          </w:p>
        </w:tc>
        <w:tc>
          <w:tcPr>
            <w:tcW w:type="dxa" w:w="27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2007-06-02</w:t>
            </w:r>
          </w:p>
        </w:tc>
        <w:tc>
          <w:tcPr>
            <w:tcW w:type="dxa" w:w="1215"/>
          </w:tcPr>
          <w:p>
            <w:pPr>
              <w:spacing w:after="0"/>
              <w:jc w:val="left"/>
            </w:pPr>
            <w:r>
              <w:rPr>
                <w:sz w:val="16"/>
              </w:rPr>
              <w:t>Lightning</w:t>
            </w:r>
          </w:p>
        </w:tc>
        <w:tc>
          <w:tcPr>
            <w:tcW w:type="dxa" w:w="1890"/>
          </w:tcPr>
          <w:p>
            <w:pPr>
              <w:spacing w:after="0"/>
              <w:jc w:val="left"/>
            </w:pPr>
          </w:p>
        </w:tc>
        <w:tc>
          <w:tcPr>
            <w:tcW w:type="dxa" w:w="3056"/>
          </w:tcPr>
          <w:p>
            <w:pPr>
              <w:spacing w:after="0"/>
              <w:jc w:val="left"/>
            </w:pPr>
            <w:r>
              <w:rPr>
                <w:sz w:val="16"/>
              </w:rPr>
              <w:t>$25,000 property; $0 crops (2007 dollars)</w:t>
            </w:r>
          </w:p>
        </w:tc>
        <w:tc>
          <w:tcPr>
            <w:tcW w:type="dxa" w:w="930"/>
          </w:tcPr>
          <w:p>
            <w:pPr>
              <w:spacing w:after="0"/>
              <w:jc w:val="right"/>
            </w:pPr>
            <w:r>
              <w:rPr>
                <w:sz w:val="16"/>
              </w:rPr>
              <w:t>0, 0</w:t>
            </w:r>
          </w:p>
        </w:tc>
        <w:tc>
          <w:tcPr>
            <w:tcW w:type="dxa" w:w="2204"/>
          </w:tcPr>
          <w:p>
            <w:pPr>
              <w:spacing w:after="0"/>
              <w:jc w:val="left"/>
            </w:pPr>
            <w:r>
              <w:rPr>
                <w:sz w:val="16"/>
              </w:rPr>
              <w:t>YELLVILLE</w:t>
            </w:r>
          </w:p>
        </w:tc>
        <w:tc>
          <w:tcPr>
            <w:tcW w:type="dxa" w:w="1039"/>
          </w:tcPr>
          <w:p>
            <w:pPr>
              <w:spacing w:after="0"/>
              <w:jc w:val="left"/>
            </w:pPr>
          </w:p>
        </w:tc>
        <w:tc>
          <w:tcPr>
            <w:tcW w:type="dxa" w:w="2741"/>
          </w:tcPr>
          <w:p>
            <w:pPr>
              <w:spacing w:after="0"/>
              <w:jc w:val="left"/>
            </w:pPr>
            <w:r>
              <w:rPr>
                <w:sz w:val="16"/>
              </w:rPr>
              <w:t>B1-c worst recorded: Lightning</w:t>
            </w:r>
          </w:p>
        </w:tc>
      </w:tr>
      <w:tr>
        <w:trPr>
          <w:cantSplit/>
        </w:trPr>
        <w:tc>
          <w:tcPr>
            <w:tcW w:type="dxa" w:w="1037"/>
          </w:tcPr>
          <w:p>
            <w:pPr>
              <w:spacing w:after="0"/>
              <w:jc w:val="left"/>
            </w:pPr>
            <w:r>
              <w:rPr>
                <w:sz w:val="16"/>
              </w:rPr>
              <w:t>1985-11-18</w:t>
            </w:r>
          </w:p>
        </w:tc>
        <w:tc>
          <w:tcPr>
            <w:tcW w:type="dxa" w:w="1215"/>
          </w:tcPr>
          <w:p>
            <w:pPr>
              <w:spacing w:after="0"/>
              <w:jc w:val="left"/>
            </w:pPr>
            <w:r>
              <w:rPr>
                <w:sz w:val="16"/>
              </w:rPr>
              <w:t>Tornado</w:t>
            </w:r>
          </w:p>
        </w:tc>
        <w:tc>
          <w:tcPr>
            <w:tcW w:type="dxa" w:w="1890"/>
          </w:tcPr>
          <w:p>
            <w:pPr>
              <w:spacing w:after="0"/>
              <w:jc w:val="left"/>
            </w:pPr>
            <w:r>
              <w:rPr>
                <w:sz w:val="16"/>
              </w:rPr>
              <w:t>F3, 13 mi path length (whole path, pre-1996), 440 yd wide</w:t>
            </w:r>
          </w:p>
        </w:tc>
        <w:tc>
          <w:tcPr>
            <w:tcW w:type="dxa" w:w="3056"/>
          </w:tcPr>
          <w:p>
            <w:pPr>
              <w:spacing w:after="0"/>
              <w:jc w:val="left"/>
            </w:pPr>
            <w:r>
              <w:rPr>
                <w:sz w:val="16"/>
              </w:rPr>
              <w:t>$25,000,000 property; crops not recorded (1985 dollars)</w:t>
            </w:r>
          </w:p>
        </w:tc>
        <w:tc>
          <w:tcPr>
            <w:tcW w:type="dxa" w:w="930"/>
          </w:tcPr>
          <w:p>
            <w:pPr>
              <w:spacing w:after="0"/>
              <w:jc w:val="right"/>
            </w:pPr>
            <w:r>
              <w:rPr>
                <w:sz w:val="16"/>
              </w:rPr>
              <w:t>3, 13</w:t>
            </w:r>
          </w:p>
        </w:tc>
        <w:tc>
          <w:tcPr>
            <w:tcW w:type="dxa" w:w="2204"/>
          </w:tcPr>
          <w:p>
            <w:pPr>
              <w:spacing w:after="0"/>
              <w:jc w:val="left"/>
            </w:pPr>
            <w:r>
              <w:rPr>
                <w:sz w:val="16"/>
              </w:rPr>
              <w:t>location not recorded</w:t>
            </w:r>
          </w:p>
        </w:tc>
        <w:tc>
          <w:tcPr>
            <w:tcW w:type="dxa" w:w="1039"/>
          </w:tcPr>
          <w:p>
            <w:pPr>
              <w:spacing w:after="0"/>
              <w:jc w:val="left"/>
            </w:pPr>
          </w:p>
        </w:tc>
        <w:tc>
          <w:tcPr>
            <w:tcW w:type="dxa" w:w="2741"/>
          </w:tcPr>
          <w:p>
            <w:pPr>
              <w:spacing w:after="0"/>
              <w:jc w:val="left"/>
            </w:pPr>
            <w:r>
              <w:rPr>
                <w:sz w:val="16"/>
              </w:rPr>
              <w:t>deaths or injuries recorded</w:t>
            </w:r>
          </w:p>
        </w:tc>
      </w:tr>
      <w:tr>
        <w:trPr>
          <w:cantSplit/>
        </w:trPr>
        <w:tc>
          <w:tcPr>
            <w:tcW w:type="dxa" w:w="1037"/>
          </w:tcPr>
          <w:p>
            <w:pPr>
              <w:spacing w:after="0"/>
              <w:jc w:val="left"/>
            </w:pPr>
            <w:r>
              <w:rPr>
                <w:sz w:val="16"/>
              </w:rPr>
              <w:t>1961-05-07</w:t>
            </w:r>
          </w:p>
        </w:tc>
        <w:tc>
          <w:tcPr>
            <w:tcW w:type="dxa" w:w="1215"/>
          </w:tcPr>
          <w:p>
            <w:pPr>
              <w:spacing w:after="0"/>
              <w:jc w:val="left"/>
            </w:pPr>
            <w:r>
              <w:rPr>
                <w:sz w:val="16"/>
              </w:rPr>
              <w:t>Tornado</w:t>
            </w:r>
          </w:p>
        </w:tc>
        <w:tc>
          <w:tcPr>
            <w:tcW w:type="dxa" w:w="1890"/>
          </w:tcPr>
          <w:p>
            <w:pPr>
              <w:spacing w:after="0"/>
              <w:jc w:val="left"/>
            </w:pPr>
            <w:r>
              <w:rPr>
                <w:sz w:val="16"/>
              </w:rPr>
              <w:t>F3, 14.2 mi path length (whole path, pre-1996), 1,760 yd wide</w:t>
            </w:r>
          </w:p>
        </w:tc>
        <w:tc>
          <w:tcPr>
            <w:tcW w:type="dxa" w:w="3056"/>
          </w:tcPr>
          <w:p>
            <w:pPr>
              <w:spacing w:after="0"/>
              <w:jc w:val="left"/>
            </w:pPr>
            <w:r>
              <w:rPr>
                <w:sz w:val="16"/>
              </w:rPr>
              <w:t>$2,500,000 property; crops not recorded (1961 dollars)</w:t>
            </w:r>
          </w:p>
        </w:tc>
        <w:tc>
          <w:tcPr>
            <w:tcW w:type="dxa" w:w="930"/>
          </w:tcPr>
          <w:p>
            <w:pPr>
              <w:spacing w:after="0"/>
              <w:jc w:val="right"/>
            </w:pPr>
            <w:r>
              <w:rPr>
                <w:sz w:val="16"/>
              </w:rPr>
              <w:t>3, 9</w:t>
            </w:r>
          </w:p>
        </w:tc>
        <w:tc>
          <w:tcPr>
            <w:tcW w:type="dxa" w:w="2204"/>
          </w:tcPr>
          <w:p>
            <w:pPr>
              <w:spacing w:after="0"/>
              <w:jc w:val="left"/>
            </w:pPr>
            <w:r>
              <w:rPr>
                <w:sz w:val="16"/>
              </w:rPr>
              <w:t>location not recorded</w:t>
            </w:r>
          </w:p>
        </w:tc>
        <w:tc>
          <w:tcPr>
            <w:tcW w:type="dxa" w:w="1039"/>
          </w:tcPr>
          <w:p>
            <w:pPr>
              <w:spacing w:after="0"/>
              <w:jc w:val="left"/>
            </w:pPr>
          </w:p>
        </w:tc>
        <w:tc>
          <w:tcPr>
            <w:tcW w:type="dxa" w:w="274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2.37</w:t>
            </w:r>
          </w:p>
        </w:tc>
        <w:tc>
          <w:tcPr>
            <w:tcW w:type="dxa" w:w="1335"/>
          </w:tcPr>
          <w:p>
            <w:pPr>
              <w:spacing w:after="0"/>
              <w:jc w:val="left"/>
            </w:pPr>
            <w:r>
              <w:rPr>
                <w:sz w:val="16"/>
              </w:rPr>
              <w:t>event-days per year</w:t>
            </w:r>
          </w:p>
        </w:tc>
        <w:tc>
          <w:tcPr>
            <w:tcW w:type="dxa" w:w="1717"/>
          </w:tcPr>
          <w:p>
            <w:pPr>
              <w:spacing w:after="0"/>
              <w:jc w:val="left"/>
            </w:pPr>
            <w:r>
              <w:rPr>
                <w:sz w:val="16"/>
              </w:rPr>
              <w:t>about 2.37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45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10.8</w:t>
            </w:r>
          </w:p>
        </w:tc>
        <w:tc>
          <w:tcPr>
            <w:tcW w:type="dxa" w:w="1335"/>
          </w:tcPr>
          <w:p>
            <w:pPr>
              <w:spacing w:after="0"/>
              <w:jc w:val="left"/>
            </w:pPr>
            <w:r>
              <w:rPr>
                <w:sz w:val="16"/>
              </w:rPr>
              <w:t>event-days per year</w:t>
            </w:r>
          </w:p>
        </w:tc>
        <w:tc>
          <w:tcPr>
            <w:tcW w:type="dxa" w:w="1717"/>
          </w:tcPr>
          <w:p>
            <w:pPr>
              <w:spacing w:after="0"/>
              <w:jc w:val="left"/>
            </w:pPr>
            <w:r>
              <w:rPr>
                <w:sz w:val="16"/>
              </w:rPr>
              <w:t>about 10.8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350</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0.00304</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0.304%</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5.47</w:t>
            </w:r>
          </w:p>
        </w:tc>
        <w:tc>
          <w:tcPr>
            <w:tcW w:type="dxa" w:w="1335"/>
          </w:tcPr>
          <w:p>
            <w:pPr>
              <w:spacing w:after="0"/>
              <w:jc w:val="left"/>
            </w:pPr>
            <w:r>
              <w:rPr>
                <w:sz w:val="16"/>
              </w:rPr>
              <w:t>events per year</w:t>
            </w:r>
          </w:p>
        </w:tc>
        <w:tc>
          <w:tcPr>
            <w:tcW w:type="dxa" w:w="1717"/>
          </w:tcPr>
          <w:p>
            <w:pPr>
              <w:spacing w:after="0"/>
              <w:jc w:val="left"/>
            </w:pPr>
            <w:r>
              <w:rPr>
                <w:sz w:val="16"/>
              </w:rPr>
              <w:t>about 5.47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208.3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8.26</w:t>
            </w:r>
          </w:p>
        </w:tc>
        <w:tc>
          <w:tcPr>
            <w:tcW w:type="dxa" w:w="1335"/>
          </w:tcPr>
          <w:p>
            <w:pPr>
              <w:spacing w:after="0"/>
              <w:jc w:val="left"/>
            </w:pPr>
            <w:r>
              <w:rPr>
                <w:sz w:val="16"/>
              </w:rPr>
              <w:t>event-days per year</w:t>
            </w:r>
          </w:p>
        </w:tc>
        <w:tc>
          <w:tcPr>
            <w:tcW w:type="dxa" w:w="1717"/>
          </w:tcPr>
          <w:p>
            <w:pPr>
              <w:spacing w:after="0"/>
              <w:jc w:val="left"/>
            </w:pPr>
            <w:r>
              <w:rPr>
                <w:sz w:val="16"/>
              </w:rPr>
              <w:t>about 8.26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143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0.0105</w:t>
            </w:r>
          </w:p>
        </w:tc>
        <w:tc>
          <w:tcPr>
            <w:tcW w:type="dxa" w:w="1335"/>
          </w:tcPr>
          <w:p>
            <w:pPr>
              <w:spacing w:after="0"/>
              <w:jc w:val="left"/>
            </w:pPr>
            <w:r>
              <w:rPr>
                <w:sz w:val="16"/>
              </w:rPr>
              <w:t>events per year</w:t>
            </w:r>
          </w:p>
        </w:tc>
        <w:tc>
          <w:tcPr>
            <w:tcW w:type="dxa" w:w="1717"/>
          </w:tcPr>
          <w:p>
            <w:pPr>
              <w:spacing w:after="0"/>
              <w:jc w:val="left"/>
            </w:pPr>
            <w:r>
              <w:rPr>
                <w:sz w:val="16"/>
              </w:rPr>
              <w:t>about 1 in 95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2.09</w:t>
            </w:r>
          </w:p>
        </w:tc>
        <w:tc>
          <w:tcPr>
            <w:tcW w:type="dxa" w:w="1335"/>
          </w:tcPr>
          <w:p>
            <w:pPr>
              <w:spacing w:after="0"/>
              <w:jc w:val="left"/>
            </w:pPr>
            <w:r>
              <w:rPr>
                <w:sz w:val="16"/>
              </w:rPr>
              <w:t>event-days per year</w:t>
            </w:r>
          </w:p>
        </w:tc>
        <w:tc>
          <w:tcPr>
            <w:tcW w:type="dxa" w:w="1717"/>
          </w:tcPr>
          <w:p>
            <w:pPr>
              <w:spacing w:after="0"/>
              <w:jc w:val="left"/>
            </w:pPr>
            <w:r>
              <w:rPr>
                <w:sz w:val="16"/>
              </w:rPr>
              <w:t>about 2.09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141</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1.07</w:t>
            </w:r>
          </w:p>
        </w:tc>
        <w:tc>
          <w:tcPr>
            <w:tcW w:type="dxa" w:w="1335"/>
          </w:tcPr>
          <w:p>
            <w:pPr>
              <w:spacing w:after="0"/>
              <w:jc w:val="left"/>
            </w:pPr>
            <w:r>
              <w:rPr>
                <w:sz w:val="16"/>
              </w:rPr>
              <w:t>event-days per year</w:t>
            </w:r>
          </w:p>
        </w:tc>
        <w:tc>
          <w:tcPr>
            <w:tcW w:type="dxa" w:w="1717"/>
          </w:tcPr>
          <w:p>
            <w:pPr>
              <w:spacing w:after="0"/>
              <w:jc w:val="left"/>
            </w:pPr>
            <w:r>
              <w:rPr>
                <w:sz w:val="16"/>
              </w:rPr>
              <w:t>about 1.07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30</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1.83</w:t>
            </w:r>
          </w:p>
        </w:tc>
        <w:tc>
          <w:tcPr>
            <w:tcW w:type="dxa" w:w="1335"/>
          </w:tcPr>
          <w:p>
            <w:pPr>
              <w:spacing w:after="0"/>
              <w:jc w:val="left"/>
            </w:pPr>
            <w:r>
              <w:rPr>
                <w:sz w:val="16"/>
              </w:rPr>
              <w:t>events per year (modeled)</w:t>
            </w:r>
          </w:p>
        </w:tc>
        <w:tc>
          <w:tcPr>
            <w:tcW w:type="dxa" w:w="1717"/>
          </w:tcPr>
          <w:p>
            <w:pPr>
              <w:spacing w:after="0"/>
              <w:jc w:val="left"/>
            </w:pPr>
            <w:r>
              <w:rPr>
                <w:sz w:val="16"/>
              </w:rPr>
              <w:t>about 1.83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57.9</w:t>
            </w:r>
          </w:p>
        </w:tc>
        <w:tc>
          <w:tcPr>
            <w:tcW w:type="dxa" w:w="1335"/>
          </w:tcPr>
          <w:p>
            <w:pPr>
              <w:spacing w:after="0"/>
              <w:jc w:val="left"/>
            </w:pPr>
            <w:r>
              <w:rPr>
                <w:sz w:val="16"/>
              </w:rPr>
              <w:t>days per year with a strike</w:t>
            </w:r>
          </w:p>
        </w:tc>
        <w:tc>
          <w:tcPr>
            <w:tcW w:type="dxa" w:w="1717"/>
          </w:tcPr>
          <w:p>
            <w:pPr>
              <w:spacing w:after="0"/>
              <w:jc w:val="left"/>
            </w:pPr>
            <w:r>
              <w:rPr>
                <w:sz w:val="16"/>
              </w:rPr>
              <w:t>about 57.9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3.81</w:t>
            </w:r>
          </w:p>
        </w:tc>
        <w:tc>
          <w:tcPr>
            <w:tcW w:type="dxa" w:w="1335"/>
          </w:tcPr>
          <w:p>
            <w:pPr>
              <w:spacing w:after="0"/>
              <w:jc w:val="left"/>
            </w:pPr>
            <w:r>
              <w:rPr>
                <w:sz w:val="16"/>
              </w:rPr>
              <w:t>events per year</w:t>
            </w:r>
          </w:p>
        </w:tc>
        <w:tc>
          <w:tcPr>
            <w:tcW w:type="dxa" w:w="1717"/>
          </w:tcPr>
          <w:p>
            <w:pPr>
              <w:spacing w:after="0"/>
              <w:jc w:val="left"/>
            </w:pPr>
            <w:r>
              <w:rPr>
                <w:sz w:val="16"/>
              </w:rPr>
              <w:t>about 3.81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146</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0.397</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0.00261</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0.261%</w:t>
            </w:r>
          </w:p>
        </w:tc>
        <w:tc>
          <w:tcPr>
            <w:tcW w:type="dxa" w:w="1037"/>
          </w:tcPr>
          <w:p>
            <w:pPr>
              <w:spacing w:after="0"/>
              <w:jc w:val="left"/>
            </w:pPr>
            <w:r>
              <w:rPr>
                <w:sz w:val="16"/>
              </w:rPr>
              <w:t>Possible</w:t>
            </w:r>
          </w:p>
        </w:tc>
        <w:tc>
          <w:tcPr>
            <w:tcW w:type="dxa" w:w="1307"/>
          </w:tcPr>
          <w:p>
            <w:pPr>
              <w:spacing w:after="0"/>
              <w:jc w:val="left"/>
            </w:pPr>
            <w:r>
              <w:rPr>
                <w:sz w:val="16"/>
              </w:rPr>
              <w:t>Storm Events records in 1 of 30 years, 1996 to 2025 (3.33%)</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8.58</w:t>
            </w:r>
          </w:p>
        </w:tc>
        <w:tc>
          <w:tcPr>
            <w:tcW w:type="dxa" w:w="1335"/>
          </w:tcPr>
          <w:p>
            <w:pPr>
              <w:spacing w:after="0"/>
              <w:jc w:val="left"/>
            </w:pPr>
            <w:r>
              <w:rPr>
                <w:sz w:val="16"/>
              </w:rPr>
              <w:t>event-days per year</w:t>
            </w:r>
          </w:p>
        </w:tc>
        <w:tc>
          <w:tcPr>
            <w:tcW w:type="dxa" w:w="1717"/>
          </w:tcPr>
          <w:p>
            <w:pPr>
              <w:spacing w:after="0"/>
              <w:jc w:val="left"/>
            </w:pPr>
            <w:r>
              <w:rPr>
                <w:sz w:val="16"/>
              </w:rPr>
              <w:t>about 8.58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26 of 30 years, 1996 to 2025 (86.7%)</w:t>
            </w:r>
          </w:p>
        </w:tc>
        <w:tc>
          <w:tcPr>
            <w:tcW w:type="dxa" w:w="1572"/>
          </w:tcPr>
          <w:p>
            <w:pPr>
              <w:spacing w:after="0"/>
              <w:jc w:val="right"/>
            </w:pPr>
            <w:r>
              <w:rPr>
                <w:sz w:val="16"/>
              </w:rPr>
              <w:t>163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113</w:t>
            </w:r>
          </w:p>
        </w:tc>
        <w:tc>
          <w:tcPr>
            <w:tcW w:type="dxa" w:w="1381"/>
          </w:tcPr>
          <w:p>
            <w:pPr>
              <w:spacing w:after="0"/>
              <w:jc w:val="right"/>
            </w:pPr>
            <w:r>
              <w:rPr>
                <w:sz w:val="16"/>
              </w:rPr>
              <w:t>30</w:t>
            </w:r>
          </w:p>
        </w:tc>
        <w:tc>
          <w:tcPr>
            <w:tcW w:type="dxa" w:w="1381"/>
          </w:tcPr>
          <w:p>
            <w:pPr>
              <w:spacing w:after="0"/>
              <w:jc w:val="right"/>
            </w:pPr>
            <w:r>
              <w:rPr>
                <w:sz w:val="16"/>
              </w:rPr>
              <w:t>3.77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85.8</w:t>
            </w:r>
          </w:p>
        </w:tc>
        <w:tc>
          <w:tcPr>
            <w:tcW w:type="dxa" w:w="1311"/>
          </w:tcPr>
          <w:p>
            <w:pPr>
              <w:spacing w:after="0"/>
              <w:jc w:val="right"/>
            </w:pPr>
            <w:r>
              <w:rPr>
                <w:sz w:val="16"/>
              </w:rPr>
              <w:t>92.1</w:t>
            </w:r>
          </w:p>
        </w:tc>
        <w:tc>
          <w:tcPr>
            <w:tcW w:type="dxa" w:w="1250"/>
          </w:tcPr>
          <w:p>
            <w:pPr>
              <w:spacing w:after="0"/>
              <w:jc w:val="right"/>
            </w:pPr>
            <w:r>
              <w:rPr>
                <w:sz w:val="16"/>
              </w:rPr>
              <w:t>96.3</w:t>
            </w:r>
          </w:p>
        </w:tc>
        <w:tc>
          <w:tcPr>
            <w:tcW w:type="dxa" w:w="6992"/>
          </w:tcPr>
          <w:p>
            <w:pPr>
              <w:spacing w:after="0"/>
              <w:jc w:val="left"/>
            </w:pPr>
            <w:r>
              <w:rPr>
                <w:sz w:val="16"/>
              </w:rPr>
              <w:t>Very High 1, Relatively High 4</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5</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61.4</w:t>
            </w:r>
          </w:p>
        </w:tc>
        <w:tc>
          <w:tcPr>
            <w:tcW w:type="dxa" w:w="1311"/>
          </w:tcPr>
          <w:p>
            <w:pPr>
              <w:spacing w:after="0"/>
              <w:jc w:val="right"/>
            </w:pPr>
            <w:r>
              <w:rPr>
                <w:sz w:val="16"/>
              </w:rPr>
              <w:t>75.6</w:t>
            </w:r>
          </w:p>
        </w:tc>
        <w:tc>
          <w:tcPr>
            <w:tcW w:type="dxa" w:w="1250"/>
          </w:tcPr>
          <w:p>
            <w:pPr>
              <w:spacing w:after="0"/>
              <w:jc w:val="right"/>
            </w:pPr>
            <w:r>
              <w:rPr>
                <w:sz w:val="16"/>
              </w:rPr>
              <w:t>78.0</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55.1</w:t>
            </w:r>
          </w:p>
        </w:tc>
        <w:tc>
          <w:tcPr>
            <w:tcW w:type="dxa" w:w="1311"/>
          </w:tcPr>
          <w:p>
            <w:pPr>
              <w:spacing w:after="0"/>
              <w:jc w:val="right"/>
            </w:pPr>
            <w:r>
              <w:rPr>
                <w:sz w:val="16"/>
              </w:rPr>
              <w:t>60.2</w:t>
            </w:r>
          </w:p>
        </w:tc>
        <w:tc>
          <w:tcPr>
            <w:tcW w:type="dxa" w:w="1250"/>
          </w:tcPr>
          <w:p>
            <w:pPr>
              <w:spacing w:after="0"/>
              <w:jc w:val="right"/>
            </w:pPr>
            <w:r>
              <w:rPr>
                <w:sz w:val="16"/>
              </w:rPr>
              <w:t>70.3</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69.9</w:t>
            </w:r>
          </w:p>
        </w:tc>
        <w:tc>
          <w:tcPr>
            <w:tcW w:type="dxa" w:w="1311"/>
          </w:tcPr>
          <w:p>
            <w:pPr>
              <w:spacing w:after="0"/>
              <w:jc w:val="right"/>
            </w:pPr>
            <w:r>
              <w:rPr>
                <w:sz w:val="16"/>
              </w:rPr>
              <w:t>81.9</w:t>
            </w:r>
          </w:p>
        </w:tc>
        <w:tc>
          <w:tcPr>
            <w:tcW w:type="dxa" w:w="1250"/>
          </w:tcPr>
          <w:p>
            <w:pPr>
              <w:spacing w:after="0"/>
              <w:jc w:val="right"/>
            </w:pPr>
            <w:r>
              <w:rPr>
                <w:sz w:val="16"/>
              </w:rPr>
              <w:t>85.8</w:t>
            </w:r>
          </w:p>
        </w:tc>
        <w:tc>
          <w:tcPr>
            <w:tcW w:type="dxa" w:w="6992"/>
          </w:tcPr>
          <w:p>
            <w:pPr>
              <w:spacing w:after="0"/>
              <w:jc w:val="left"/>
            </w:pPr>
            <w:r>
              <w:rPr>
                <w:sz w:val="16"/>
              </w:rPr>
              <w:t>Relatively High 1, Relatively Moderate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41.8</w:t>
            </w:r>
          </w:p>
        </w:tc>
        <w:tc>
          <w:tcPr>
            <w:tcW w:type="dxa" w:w="1311"/>
          </w:tcPr>
          <w:p>
            <w:pPr>
              <w:spacing w:after="0"/>
              <w:jc w:val="right"/>
            </w:pPr>
            <w:r>
              <w:rPr>
                <w:sz w:val="16"/>
              </w:rPr>
              <w:t>43.4</w:t>
            </w:r>
          </w:p>
        </w:tc>
        <w:tc>
          <w:tcPr>
            <w:tcW w:type="dxa" w:w="1250"/>
          </w:tcPr>
          <w:p>
            <w:pPr>
              <w:spacing w:after="0"/>
              <w:jc w:val="right"/>
            </w:pPr>
            <w:r>
              <w:rPr>
                <w:sz w:val="16"/>
              </w:rPr>
              <w:t>46.2</w:t>
            </w:r>
          </w:p>
        </w:tc>
        <w:tc>
          <w:tcPr>
            <w:tcW w:type="dxa" w:w="6992"/>
          </w:tcPr>
          <w:p>
            <w:pPr>
              <w:spacing w:after="0"/>
              <w:jc w:val="left"/>
            </w:pPr>
            <w:r>
              <w:rPr>
                <w:sz w:val="16"/>
              </w:rPr>
              <w:t>Very Low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99.9</w:t>
            </w:r>
          </w:p>
        </w:tc>
        <w:tc>
          <w:tcPr>
            <w:tcW w:type="dxa" w:w="1311"/>
          </w:tcPr>
          <w:p>
            <w:pPr>
              <w:spacing w:after="0"/>
              <w:jc w:val="right"/>
            </w:pPr>
            <w:r>
              <w:rPr>
                <w:sz w:val="16"/>
              </w:rPr>
              <w:t>99.9</w:t>
            </w:r>
          </w:p>
        </w:tc>
        <w:tc>
          <w:tcPr>
            <w:tcW w:type="dxa" w:w="1250"/>
          </w:tcPr>
          <w:p>
            <w:pPr>
              <w:spacing w:after="0"/>
              <w:jc w:val="right"/>
            </w:pPr>
            <w:r>
              <w:rPr>
                <w:sz w:val="16"/>
              </w:rPr>
              <w:t>99.9</w:t>
            </w:r>
          </w:p>
        </w:tc>
        <w:tc>
          <w:tcPr>
            <w:tcW w:type="dxa" w:w="6992"/>
          </w:tcPr>
          <w:p>
            <w:pPr>
              <w:spacing w:after="0"/>
              <w:jc w:val="left"/>
            </w:pPr>
            <w:r>
              <w:rPr>
                <w:sz w:val="16"/>
              </w:rPr>
              <w:t>Very High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36.1</w:t>
            </w:r>
          </w:p>
        </w:tc>
        <w:tc>
          <w:tcPr>
            <w:tcW w:type="dxa" w:w="1311"/>
          </w:tcPr>
          <w:p>
            <w:pPr>
              <w:spacing w:after="0"/>
              <w:jc w:val="right"/>
            </w:pPr>
            <w:r>
              <w:rPr>
                <w:sz w:val="16"/>
              </w:rPr>
              <w:t>83.8</w:t>
            </w:r>
          </w:p>
        </w:tc>
        <w:tc>
          <w:tcPr>
            <w:tcW w:type="dxa" w:w="1250"/>
          </w:tcPr>
          <w:p>
            <w:pPr>
              <w:spacing w:after="0"/>
              <w:jc w:val="right"/>
            </w:pPr>
            <w:r>
              <w:rPr>
                <w:sz w:val="16"/>
              </w:rPr>
              <w:t>85.1</w:t>
            </w:r>
          </w:p>
        </w:tc>
        <w:tc>
          <w:tcPr>
            <w:tcW w:type="dxa" w:w="6992"/>
          </w:tcPr>
          <w:p>
            <w:pPr>
              <w:spacing w:after="0"/>
              <w:jc w:val="left"/>
            </w:pPr>
            <w:r>
              <w:rPr>
                <w:sz w:val="16"/>
              </w:rPr>
              <w:t>Relatively High 3, Relatively Moderate 1,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86.1</w:t>
            </w:r>
          </w:p>
        </w:tc>
        <w:tc>
          <w:tcPr>
            <w:tcW w:type="dxa" w:w="1311"/>
          </w:tcPr>
          <w:p>
            <w:pPr>
              <w:spacing w:after="0"/>
              <w:jc w:val="right"/>
            </w:pPr>
            <w:r>
              <w:rPr>
                <w:sz w:val="16"/>
              </w:rPr>
              <w:t>94.3</w:t>
            </w:r>
          </w:p>
        </w:tc>
        <w:tc>
          <w:tcPr>
            <w:tcW w:type="dxa" w:w="1250"/>
          </w:tcPr>
          <w:p>
            <w:pPr>
              <w:spacing w:after="0"/>
              <w:jc w:val="right"/>
            </w:pPr>
            <w:r>
              <w:rPr>
                <w:sz w:val="16"/>
              </w:rPr>
              <w:t>97.9</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88.1</w:t>
            </w:r>
          </w:p>
        </w:tc>
        <w:tc>
          <w:tcPr>
            <w:tcW w:type="dxa" w:w="1311"/>
          </w:tcPr>
          <w:p>
            <w:pPr>
              <w:spacing w:after="0"/>
              <w:jc w:val="right"/>
            </w:pPr>
            <w:r>
              <w:rPr>
                <w:sz w:val="16"/>
              </w:rPr>
              <w:t>95.3</w:t>
            </w:r>
          </w:p>
        </w:tc>
        <w:tc>
          <w:tcPr>
            <w:tcW w:type="dxa" w:w="1250"/>
          </w:tcPr>
          <w:p>
            <w:pPr>
              <w:spacing w:after="0"/>
              <w:jc w:val="right"/>
            </w:pPr>
            <w:r>
              <w:rPr>
                <w:sz w:val="16"/>
              </w:rPr>
              <w:t>97.0</w:t>
            </w:r>
          </w:p>
        </w:tc>
        <w:tc>
          <w:tcPr>
            <w:tcW w:type="dxa" w:w="6992"/>
          </w:tcPr>
          <w:p>
            <w:pPr>
              <w:spacing w:after="0"/>
              <w:jc w:val="left"/>
            </w:pPr>
            <w:r>
              <w:rPr>
                <w:sz w:val="16"/>
              </w:rPr>
              <w:t>Very High 2, Relatively High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91.3</w:t>
            </w:r>
          </w:p>
        </w:tc>
        <w:tc>
          <w:tcPr>
            <w:tcW w:type="dxa" w:w="1311"/>
          </w:tcPr>
          <w:p>
            <w:pPr>
              <w:spacing w:after="0"/>
              <w:jc w:val="right"/>
            </w:pPr>
            <w:r>
              <w:rPr>
                <w:sz w:val="16"/>
              </w:rPr>
              <w:t>94.5</w:t>
            </w:r>
          </w:p>
        </w:tc>
        <w:tc>
          <w:tcPr>
            <w:tcW w:type="dxa" w:w="1250"/>
          </w:tcPr>
          <w:p>
            <w:pPr>
              <w:spacing w:after="0"/>
              <w:jc w:val="right"/>
            </w:pPr>
            <w:r>
              <w:rPr>
                <w:sz w:val="16"/>
              </w:rPr>
              <w:t>95.0</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70.6</w:t>
            </w:r>
          </w:p>
        </w:tc>
        <w:tc>
          <w:tcPr>
            <w:tcW w:type="dxa" w:w="1311"/>
          </w:tcPr>
          <w:p>
            <w:pPr>
              <w:spacing w:after="0"/>
              <w:jc w:val="right"/>
            </w:pPr>
            <w:r>
              <w:rPr>
                <w:sz w:val="16"/>
              </w:rPr>
              <w:t>83.5</w:t>
            </w:r>
          </w:p>
        </w:tc>
        <w:tc>
          <w:tcPr>
            <w:tcW w:type="dxa" w:w="1250"/>
          </w:tcPr>
          <w:p>
            <w:pPr>
              <w:spacing w:after="0"/>
              <w:jc w:val="right"/>
            </w:pPr>
            <w:r>
              <w:rPr>
                <w:sz w:val="16"/>
              </w:rPr>
              <w:t>89.7</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85.3</w:t>
            </w:r>
          </w:p>
        </w:tc>
        <w:tc>
          <w:tcPr>
            <w:tcW w:type="dxa" w:w="1311"/>
          </w:tcPr>
          <w:p>
            <w:pPr>
              <w:spacing w:after="0"/>
              <w:jc w:val="right"/>
            </w:pPr>
            <w:r>
              <w:rPr>
                <w:sz w:val="16"/>
              </w:rPr>
              <w:t>88.0</w:t>
            </w:r>
          </w:p>
        </w:tc>
        <w:tc>
          <w:tcPr>
            <w:tcW w:type="dxa" w:w="1250"/>
          </w:tcPr>
          <w:p>
            <w:pPr>
              <w:spacing w:after="0"/>
              <w:jc w:val="right"/>
            </w:pPr>
            <w:r>
              <w:rPr>
                <w:sz w:val="16"/>
              </w:rPr>
              <w:t>90.7</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78.9</w:t>
            </w:r>
          </w:p>
        </w:tc>
        <w:tc>
          <w:tcPr>
            <w:tcW w:type="dxa" w:w="1311"/>
          </w:tcPr>
          <w:p>
            <w:pPr>
              <w:spacing w:after="0"/>
              <w:jc w:val="right"/>
            </w:pPr>
            <w:r>
              <w:rPr>
                <w:sz w:val="16"/>
              </w:rPr>
              <w:t>88.4</w:t>
            </w:r>
          </w:p>
        </w:tc>
        <w:tc>
          <w:tcPr>
            <w:tcW w:type="dxa" w:w="1250"/>
          </w:tcPr>
          <w:p>
            <w:pPr>
              <w:spacing w:after="0"/>
              <w:jc w:val="right"/>
            </w:pPr>
            <w:r>
              <w:rPr>
                <w:sz w:val="16"/>
              </w:rPr>
              <w:t>89.6</w:t>
            </w:r>
          </w:p>
        </w:tc>
        <w:tc>
          <w:tcPr>
            <w:tcW w:type="dxa" w:w="6992"/>
          </w:tcPr>
          <w:p>
            <w:pPr>
              <w:spacing w:after="0"/>
              <w:jc w:val="left"/>
            </w:pPr>
            <w:r>
              <w:rPr>
                <w:sz w:val="16"/>
              </w:rPr>
              <w:t>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Marion County</w:t>
            </w:r>
          </w:p>
        </w:tc>
        <w:tc>
          <w:tcPr>
            <w:tcW w:type="dxa" w:w="843"/>
          </w:tcPr>
          <w:p>
            <w:pPr>
              <w:spacing w:after="0"/>
              <w:jc w:val="left"/>
            </w:pPr>
            <w:r>
              <w:rPr>
                <w:sz w:val="16"/>
              </w:rPr>
              <w:t>County</w:t>
            </w:r>
          </w:p>
        </w:tc>
        <w:tc>
          <w:tcPr>
            <w:tcW w:type="dxa" w:w="3278"/>
          </w:tcPr>
          <w:p>
            <w:pPr>
              <w:spacing w:after="0"/>
              <w:jc w:val="left"/>
            </w:pPr>
            <w:r>
              <w:rPr>
                <w:sz w:val="16"/>
              </w:rPr>
              <w:t>Approved, expires 2026-11-17</w:t>
            </w:r>
          </w:p>
        </w:tc>
        <w:tc>
          <w:tcPr>
            <w:tcW w:type="dxa" w:w="2614"/>
          </w:tcPr>
          <w:p>
            <w:pPr>
              <w:spacing w:after="0"/>
              <w:jc w:val="right"/>
            </w:pPr>
            <w:r>
              <w:rPr>
                <w:sz w:val="16"/>
              </w:rPr>
              <w:t>FMA RL 0, SRL 0; any 0</w:t>
            </w:r>
          </w:p>
        </w:tc>
        <w:tc>
          <w:tcPr>
            <w:tcW w:type="dxa" w:w="2703"/>
          </w:tcPr>
          <w:p>
            <w:pPr>
              <w:spacing w:after="0"/>
              <w:jc w:val="right"/>
            </w:pPr>
            <w:r>
              <w:rPr>
                <w:sz w:val="16"/>
              </w:rPr>
              <w:t>$8,660,549.52</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Bull Shoals city</w:t>
            </w:r>
          </w:p>
        </w:tc>
        <w:tc>
          <w:tcPr>
            <w:tcW w:type="dxa" w:w="843"/>
          </w:tcPr>
          <w:p>
            <w:pPr>
              <w:spacing w:after="0"/>
              <w:jc w:val="left"/>
            </w:pPr>
            <w:r>
              <w:rPr>
                <w:sz w:val="16"/>
              </w:rPr>
              <w:t>City</w:t>
            </w:r>
          </w:p>
        </w:tc>
        <w:tc>
          <w:tcPr>
            <w:tcW w:type="dxa" w:w="3278"/>
          </w:tcPr>
          <w:p>
            <w:pPr>
              <w:spacing w:after="0"/>
              <w:jc w:val="left"/>
            </w:pPr>
            <w:r>
              <w:rPr>
                <w:sz w:val="16"/>
              </w:rPr>
              <w:t>Approved, expires 2026-11-17</w:t>
            </w:r>
          </w:p>
        </w:tc>
        <w:tc>
          <w:tcPr>
            <w:tcW w:type="dxa" w:w="2614"/>
          </w:tcPr>
          <w:p>
            <w:pPr>
              <w:spacing w:after="0"/>
              <w:jc w:val="right"/>
            </w:pPr>
            <w:r>
              <w:rPr>
                <w:sz w:val="16"/>
              </w:rPr>
              <w:t>FMA RL 0, SRL 0; any 0</w:t>
            </w:r>
          </w:p>
        </w:tc>
        <w:tc>
          <w:tcPr>
            <w:tcW w:type="dxa" w:w="2703"/>
          </w:tcPr>
          <w:p>
            <w:pPr>
              <w:spacing w:after="0"/>
              <w:jc w:val="right"/>
            </w:pPr>
            <w:r>
              <w:rPr>
                <w:sz w:val="16"/>
              </w:rPr>
              <w:t>$1,140,365.77</w:t>
            </w:r>
          </w:p>
        </w:tc>
        <w:tc>
          <w:tcPr>
            <w:tcW w:type="dxa" w:w="3057"/>
          </w:tcPr>
          <w:p>
            <w:pPr>
              <w:spacing w:after="0"/>
              <w:jc w:val="right"/>
            </w:pPr>
            <w:r>
              <w:rPr>
                <w:sz w:val="16"/>
              </w:rPr>
              <w:t>26 total; 2 since its plan</w:t>
            </w:r>
          </w:p>
        </w:tc>
      </w:tr>
      <w:tr>
        <w:trPr>
          <w:cantSplit/>
        </w:trPr>
        <w:tc>
          <w:tcPr>
            <w:tcW w:type="dxa" w:w="1618"/>
          </w:tcPr>
          <w:p>
            <w:pPr>
              <w:spacing w:after="0"/>
              <w:jc w:val="left"/>
            </w:pPr>
            <w:r>
              <w:rPr>
                <w:sz w:val="16"/>
              </w:rPr>
              <w:t>Flippin city</w:t>
            </w:r>
          </w:p>
        </w:tc>
        <w:tc>
          <w:tcPr>
            <w:tcW w:type="dxa" w:w="843"/>
          </w:tcPr>
          <w:p>
            <w:pPr>
              <w:spacing w:after="0"/>
              <w:jc w:val="left"/>
            </w:pPr>
            <w:r>
              <w:rPr>
                <w:sz w:val="16"/>
              </w:rPr>
              <w:t>City</w:t>
            </w:r>
          </w:p>
        </w:tc>
        <w:tc>
          <w:tcPr>
            <w:tcW w:type="dxa" w:w="3278"/>
          </w:tcPr>
          <w:p>
            <w:pPr>
              <w:spacing w:after="0"/>
              <w:jc w:val="left"/>
            </w:pPr>
            <w:r>
              <w:rPr>
                <w:sz w:val="16"/>
              </w:rPr>
              <w:t>Approved, expires 2026-11-17</w:t>
            </w:r>
          </w:p>
        </w:tc>
        <w:tc>
          <w:tcPr>
            <w:tcW w:type="dxa" w:w="2614"/>
          </w:tcPr>
          <w:p>
            <w:pPr>
              <w:spacing w:after="0"/>
              <w:jc w:val="right"/>
            </w:pPr>
            <w:r>
              <w:rPr>
                <w:sz w:val="16"/>
              </w:rPr>
              <w:t>FMA RL 0, SRL 0; any 0</w:t>
            </w:r>
          </w:p>
        </w:tc>
        <w:tc>
          <w:tcPr>
            <w:tcW w:type="dxa" w:w="2703"/>
          </w:tcPr>
          <w:p>
            <w:pPr>
              <w:spacing w:after="0"/>
              <w:jc w:val="right"/>
            </w:pPr>
            <w:r>
              <w:rPr>
                <w:sz w:val="16"/>
              </w:rPr>
              <w:t>$281,491.27</w:t>
            </w:r>
          </w:p>
        </w:tc>
        <w:tc>
          <w:tcPr>
            <w:tcW w:type="dxa" w:w="3057"/>
          </w:tcPr>
          <w:p>
            <w:pPr>
              <w:spacing w:after="0"/>
              <w:jc w:val="right"/>
            </w:pPr>
            <w:r>
              <w:rPr>
                <w:sz w:val="16"/>
              </w:rPr>
              <w:t>40 total; 5 since its plan</w:t>
            </w:r>
          </w:p>
        </w:tc>
      </w:tr>
      <w:tr>
        <w:trPr>
          <w:cantSplit/>
        </w:trPr>
        <w:tc>
          <w:tcPr>
            <w:tcW w:type="dxa" w:w="1618"/>
          </w:tcPr>
          <w:p>
            <w:pPr>
              <w:spacing w:after="0"/>
              <w:jc w:val="left"/>
            </w:pPr>
            <w:r>
              <w:rPr>
                <w:sz w:val="16"/>
              </w:rPr>
              <w:t>Pyatt town</w:t>
            </w:r>
          </w:p>
        </w:tc>
        <w:tc>
          <w:tcPr>
            <w:tcW w:type="dxa" w:w="843"/>
          </w:tcPr>
          <w:p>
            <w:pPr>
              <w:spacing w:after="0"/>
              <w:jc w:val="left"/>
            </w:pPr>
            <w:r>
              <w:rPr>
                <w:sz w:val="16"/>
              </w:rPr>
              <w:t>Town</w:t>
            </w:r>
          </w:p>
        </w:tc>
        <w:tc>
          <w:tcPr>
            <w:tcW w:type="dxa" w:w="3278"/>
          </w:tcPr>
          <w:p>
            <w:pPr>
              <w:spacing w:after="0"/>
              <w:jc w:val="left"/>
            </w:pPr>
            <w:r>
              <w:rPr>
                <w:sz w:val="16"/>
              </w:rPr>
              <w:t>Approved, expires 2026-11-17</w:t>
            </w:r>
          </w:p>
        </w:tc>
        <w:tc>
          <w:tcPr>
            <w:tcW w:type="dxa" w:w="2614"/>
          </w:tcPr>
          <w:p>
            <w:pPr>
              <w:spacing w:after="0"/>
              <w:jc w:val="right"/>
            </w:pPr>
            <w:r>
              <w:rPr>
                <w:sz w:val="16"/>
              </w:rPr>
              <w:t>FMA RL 0, SRL 0; any 0</w:t>
            </w:r>
          </w:p>
        </w:tc>
        <w:tc>
          <w:tcPr>
            <w:tcW w:type="dxa" w:w="2703"/>
          </w:tcPr>
          <w:p>
            <w:pPr>
              <w:spacing w:after="0"/>
              <w:jc w:val="right"/>
            </w:pPr>
            <w:r>
              <w:rPr>
                <w:sz w:val="16"/>
              </w:rPr>
              <w:t>$32,489.66</w:t>
            </w:r>
          </w:p>
        </w:tc>
        <w:tc>
          <w:tcPr>
            <w:tcW w:type="dxa" w:w="3057"/>
          </w:tcPr>
          <w:p>
            <w:pPr>
              <w:spacing w:after="0"/>
              <w:jc w:val="right"/>
            </w:pPr>
            <w:r>
              <w:rPr>
                <w:sz w:val="16"/>
              </w:rPr>
              <w:t>15 total; 0 since its plan</w:t>
            </w:r>
          </w:p>
        </w:tc>
      </w:tr>
      <w:tr>
        <w:trPr>
          <w:cantSplit/>
        </w:trPr>
        <w:tc>
          <w:tcPr>
            <w:tcW w:type="dxa" w:w="1618"/>
          </w:tcPr>
          <w:p>
            <w:pPr>
              <w:spacing w:after="0"/>
              <w:jc w:val="left"/>
            </w:pPr>
            <w:r>
              <w:rPr>
                <w:sz w:val="16"/>
              </w:rPr>
              <w:t>Summit city</w:t>
            </w:r>
          </w:p>
        </w:tc>
        <w:tc>
          <w:tcPr>
            <w:tcW w:type="dxa" w:w="843"/>
          </w:tcPr>
          <w:p>
            <w:pPr>
              <w:spacing w:after="0"/>
              <w:jc w:val="left"/>
            </w:pPr>
            <w:r>
              <w:rPr>
                <w:sz w:val="16"/>
              </w:rPr>
              <w:t>City</w:t>
            </w:r>
          </w:p>
        </w:tc>
        <w:tc>
          <w:tcPr>
            <w:tcW w:type="dxa" w:w="3278"/>
          </w:tcPr>
          <w:p>
            <w:pPr>
              <w:spacing w:after="0"/>
              <w:jc w:val="left"/>
            </w:pPr>
            <w:r>
              <w:rPr>
                <w:sz w:val="16"/>
              </w:rPr>
              <w:t>Approved, expires 2026-11-17</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14 total; 1 since its plan</w:t>
            </w:r>
          </w:p>
        </w:tc>
      </w:tr>
      <w:tr>
        <w:trPr>
          <w:cantSplit/>
        </w:trPr>
        <w:tc>
          <w:tcPr>
            <w:tcW w:type="dxa" w:w="1618"/>
          </w:tcPr>
          <w:p>
            <w:pPr>
              <w:spacing w:after="0"/>
              <w:jc w:val="left"/>
            </w:pPr>
            <w:r>
              <w:rPr>
                <w:sz w:val="16"/>
              </w:rPr>
              <w:t>Yellville city</w:t>
            </w:r>
          </w:p>
        </w:tc>
        <w:tc>
          <w:tcPr>
            <w:tcW w:type="dxa" w:w="843"/>
          </w:tcPr>
          <w:p>
            <w:pPr>
              <w:spacing w:after="0"/>
              <w:jc w:val="left"/>
            </w:pPr>
            <w:r>
              <w:rPr>
                <w:sz w:val="16"/>
              </w:rPr>
              <w:t>City</w:t>
            </w:r>
          </w:p>
        </w:tc>
        <w:tc>
          <w:tcPr>
            <w:tcW w:type="dxa" w:w="3278"/>
          </w:tcPr>
          <w:p>
            <w:pPr>
              <w:spacing w:after="0"/>
              <w:jc w:val="left"/>
            </w:pPr>
            <w:r>
              <w:rPr>
                <w:sz w:val="16"/>
              </w:rPr>
              <w:t>Approved, expires 2026-11-17</w:t>
            </w:r>
          </w:p>
        </w:tc>
        <w:tc>
          <w:tcPr>
            <w:tcW w:type="dxa" w:w="2614"/>
          </w:tcPr>
          <w:p>
            <w:pPr>
              <w:spacing w:after="0"/>
              <w:jc w:val="right"/>
            </w:pPr>
            <w:r>
              <w:rPr>
                <w:sz w:val="16"/>
              </w:rPr>
              <w:t>FMA RL 0, SRL 0; any 0</w:t>
            </w:r>
          </w:p>
        </w:tc>
        <w:tc>
          <w:tcPr>
            <w:tcW w:type="dxa" w:w="2703"/>
          </w:tcPr>
          <w:p>
            <w:pPr>
              <w:spacing w:after="0"/>
              <w:jc w:val="right"/>
            </w:pPr>
            <w:r>
              <w:rPr>
                <w:sz w:val="16"/>
              </w:rPr>
              <w:t>$88,235.20</w:t>
            </w:r>
          </w:p>
        </w:tc>
        <w:tc>
          <w:tcPr>
            <w:tcW w:type="dxa" w:w="3057"/>
          </w:tcPr>
          <w:p>
            <w:pPr>
              <w:spacing w:after="0"/>
              <w:jc w:val="right"/>
            </w:pPr>
            <w:r>
              <w:rPr>
                <w:sz w:val="16"/>
              </w:rPr>
              <w:t>57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4"/>
        <w:gridCol w:w="1037"/>
        <w:gridCol w:w="1126"/>
        <w:gridCol w:w="1134"/>
        <w:gridCol w:w="1046"/>
        <w:gridCol w:w="1199"/>
        <w:gridCol w:w="1094"/>
        <w:gridCol w:w="1337"/>
        <w:gridCol w:w="15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2021-11-18</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$2,755,785,133</w:t>
            </w:r>
          </w:p>
        </w:tc>
        <w:tc>
          <w:tcPr>
            <w:tcW w:type="dxa" w:w="1134"/>
          </w:tcPr>
          <w:p>
            <w:pPr>
              <w:spacing w:after="0"/>
              <w:jc w:val="right"/>
            </w:pPr>
            <w:r>
              <w:rPr>
                <w:sz w:val="16"/>
              </w:rPr>
              <w:t>$66,977,380</w:t>
            </w:r>
          </w:p>
        </w:tc>
        <w:tc>
          <w:tcPr>
            <w:tcW w:type="dxa" w:w="1044"/>
          </w:tcPr>
          <w:p>
            <w:pPr>
              <w:spacing w:after="0"/>
              <w:jc w:val="right"/>
            </w:pPr>
            <w:r>
              <w:rPr>
                <w:sz w:val="16"/>
              </w:rPr>
              <w:t>16,754</w:t>
            </w:r>
          </w:p>
        </w:tc>
        <w:tc>
          <w:tcPr>
            <w:tcW w:type="dxa" w:w="1037"/>
          </w:tcPr>
          <w:p>
            <w:pPr>
              <w:spacing w:after="0"/>
              <w:jc w:val="right"/>
            </w:pPr>
            <w:r>
              <w:rPr>
                <w:sz w:val="16"/>
              </w:rPr>
              <w:t>$108</w:t>
            </w:r>
          </w:p>
        </w:tc>
        <w:tc>
          <w:tcPr>
            <w:tcW w:type="dxa" w:w="1126"/>
          </w:tcPr>
          <w:p>
            <w:pPr>
              <w:spacing w:after="0"/>
              <w:jc w:val="right"/>
            </w:pPr>
            <w:r>
              <w:rPr>
                <w:sz w:val="16"/>
              </w:rPr>
              <w:t>$226,123</w:t>
            </w:r>
          </w:p>
        </w:tc>
        <w:tc>
          <w:tcPr>
            <w:tcW w:type="dxa" w:w="1134"/>
          </w:tcPr>
          <w:p>
            <w:pPr>
              <w:spacing w:after="0"/>
              <w:jc w:val="right"/>
            </w:pPr>
            <w:r>
              <w:rPr>
                <w:sz w:val="16"/>
              </w:rPr>
              <w:t>$1,097,107</w:t>
            </w:r>
          </w:p>
        </w:tc>
        <w:tc>
          <w:tcPr>
            <w:tcW w:type="dxa" w:w="1046"/>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34"/>
          </w:tcPr>
          <w:p>
            <w:pPr>
              <w:spacing w:after="0"/>
              <w:jc w:val="right"/>
            </w:pPr>
            <w:r>
              <w:rPr>
                <w:sz w:val="16"/>
              </w:rPr>
              <w:t>n/a</w:t>
            </w:r>
          </w:p>
        </w:tc>
        <w:tc>
          <w:tcPr>
            <w:tcW w:type="dxa" w:w="1046"/>
          </w:tcPr>
          <w:p>
            <w:pPr>
              <w:spacing w:after="0"/>
              <w:jc w:val="right"/>
            </w:pP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$4,759,078,862</w:t>
            </w:r>
          </w:p>
        </w:tc>
        <w:tc>
          <w:tcPr>
            <w:tcW w:type="dxa" w:w="1134"/>
          </w:tcPr>
          <w:p>
            <w:pPr>
              <w:spacing w:after="0"/>
              <w:jc w:val="right"/>
            </w:pPr>
            <w:r>
              <w:rPr>
                <w:sz w:val="16"/>
              </w:rPr>
              <w:t>n/a</w:t>
            </w:r>
          </w:p>
        </w:tc>
        <w:tc>
          <w:tcPr>
            <w:tcW w:type="dxa" w:w="1044"/>
          </w:tcPr>
          <w:p>
            <w:pPr>
              <w:spacing w:after="0"/>
              <w:jc w:val="right"/>
            </w:pPr>
            <w:r>
              <w:rPr>
                <w:sz w:val="16"/>
              </w:rPr>
              <w:t>16,826</w:t>
            </w:r>
          </w:p>
        </w:tc>
        <w:tc>
          <w:tcPr>
            <w:tcW w:type="dxa" w:w="1037"/>
          </w:tcPr>
          <w:p>
            <w:pPr>
              <w:spacing w:after="0"/>
              <w:jc w:val="right"/>
            </w:pPr>
            <w:r>
              <w:rPr>
                <w:sz w:val="16"/>
              </w:rPr>
              <w:t>$290,752</w:t>
            </w:r>
          </w:p>
        </w:tc>
        <w:tc>
          <w:tcPr>
            <w:tcW w:type="dxa" w:w="1126"/>
          </w:tcPr>
          <w:p>
            <w:pPr>
              <w:spacing w:after="0"/>
              <w:jc w:val="right"/>
            </w:pPr>
            <w:r>
              <w:rPr>
                <w:sz w:val="16"/>
              </w:rPr>
              <w:t>n/a</w:t>
            </w:r>
          </w:p>
        </w:tc>
        <w:tc>
          <w:tcPr>
            <w:tcW w:type="dxa" w:w="1134"/>
          </w:tcPr>
          <w:p>
            <w:pPr>
              <w:spacing w:after="0"/>
              <w:jc w:val="right"/>
            </w:pPr>
            <w:r>
              <w:rPr>
                <w:sz w:val="16"/>
              </w:rPr>
              <w:t>$111,413</w:t>
            </w:r>
          </w:p>
        </w:tc>
        <w:tc>
          <w:tcPr>
            <w:tcW w:type="dxa" w:w="1046"/>
          </w:tcPr>
          <w:p>
            <w:pPr>
              <w:spacing w:after="0"/>
              <w:jc w:val="right"/>
            </w:pPr>
            <w:r>
              <w:rPr>
                <w:sz w:val="16"/>
              </w:rPr>
              <w:t>0.00611%</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$2,755,785,133</w:t>
            </w:r>
          </w:p>
        </w:tc>
        <w:tc>
          <w:tcPr>
            <w:tcW w:type="dxa" w:w="1134"/>
          </w:tcPr>
          <w:p>
            <w:pPr>
              <w:spacing w:after="0"/>
              <w:jc w:val="right"/>
            </w:pPr>
            <w:r>
              <w:rPr>
                <w:sz w:val="16"/>
              </w:rPr>
              <w:t>$66,977,380</w:t>
            </w:r>
          </w:p>
        </w:tc>
        <w:tc>
          <w:tcPr>
            <w:tcW w:type="dxa" w:w="1044"/>
          </w:tcPr>
          <w:p>
            <w:pPr>
              <w:spacing w:after="0"/>
              <w:jc w:val="right"/>
            </w:pPr>
            <w:r>
              <w:rPr>
                <w:sz w:val="16"/>
              </w:rPr>
              <w:t>16,754</w:t>
            </w:r>
          </w:p>
        </w:tc>
        <w:tc>
          <w:tcPr>
            <w:tcW w:type="dxa" w:w="1037"/>
          </w:tcPr>
          <w:p>
            <w:pPr>
              <w:spacing w:after="0"/>
              <w:jc w:val="right"/>
            </w:pPr>
            <w:r>
              <w:rPr>
                <w:sz w:val="16"/>
              </w:rPr>
              <w:t>$28,842</w:t>
            </w:r>
          </w:p>
        </w:tc>
        <w:tc>
          <w:tcPr>
            <w:tcW w:type="dxa" w:w="1126"/>
          </w:tcPr>
          <w:p>
            <w:pPr>
              <w:spacing w:after="0"/>
              <w:jc w:val="right"/>
            </w:pPr>
            <w:r>
              <w:rPr>
                <w:sz w:val="16"/>
              </w:rPr>
              <w:t>$16,896</w:t>
            </w:r>
          </w:p>
        </w:tc>
        <w:tc>
          <w:tcPr>
            <w:tcW w:type="dxa" w:w="1134"/>
          </w:tcPr>
          <w:p>
            <w:pPr>
              <w:spacing w:after="0"/>
              <w:jc w:val="right"/>
            </w:pPr>
            <w:r>
              <w:rPr>
                <w:sz w:val="16"/>
              </w:rPr>
              <w:t>$1,910</w:t>
            </w:r>
          </w:p>
        </w:tc>
        <w:tc>
          <w:tcPr>
            <w:tcW w:type="dxa" w:w="1046"/>
          </w:tcPr>
          <w:p>
            <w:pPr>
              <w:spacing w:after="0"/>
              <w:jc w:val="right"/>
            </w:pPr>
            <w:r>
              <w:rPr>
                <w:sz w:val="16"/>
              </w:rPr>
              <w:t>0.00105%</w:t>
            </w:r>
          </w:p>
        </w:tc>
        <w:tc>
          <w:tcPr>
            <w:tcW w:type="dxa" w:w="1199"/>
          </w:tcPr>
          <w:p>
            <w:pPr>
              <w:spacing w:after="0"/>
              <w:jc w:val="right"/>
            </w:pPr>
            <w:r>
              <w:rPr>
                <w:sz w:val="16"/>
              </w:rPr>
              <w:t>$0</w:t>
            </w: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$2,755,785,133</w:t>
            </w:r>
          </w:p>
        </w:tc>
        <w:tc>
          <w:tcPr>
            <w:tcW w:type="dxa" w:w="1134"/>
          </w:tcPr>
          <w:p>
            <w:pPr>
              <w:spacing w:after="0"/>
              <w:jc w:val="right"/>
            </w:pPr>
            <w:r>
              <w:rPr>
                <w:sz w:val="16"/>
              </w:rPr>
              <w:t>$66,977,380</w:t>
            </w:r>
          </w:p>
        </w:tc>
        <w:tc>
          <w:tcPr>
            <w:tcW w:type="dxa" w:w="1044"/>
          </w:tcPr>
          <w:p>
            <w:pPr>
              <w:spacing w:after="0"/>
              <w:jc w:val="right"/>
            </w:pPr>
            <w:r>
              <w:rPr>
                <w:sz w:val="16"/>
              </w:rPr>
              <w:t>16,754</w:t>
            </w:r>
          </w:p>
        </w:tc>
        <w:tc>
          <w:tcPr>
            <w:tcW w:type="dxa" w:w="1037"/>
          </w:tcPr>
          <w:p>
            <w:pPr>
              <w:spacing w:after="0"/>
              <w:jc w:val="right"/>
            </w:pPr>
            <w:r>
              <w:rPr>
                <w:sz w:val="16"/>
              </w:rPr>
              <w:t>$38</w:t>
            </w:r>
          </w:p>
        </w:tc>
        <w:tc>
          <w:tcPr>
            <w:tcW w:type="dxa" w:w="1126"/>
          </w:tcPr>
          <w:p>
            <w:pPr>
              <w:spacing w:after="0"/>
              <w:jc w:val="right"/>
            </w:pPr>
            <w:r>
              <w:rPr>
                <w:sz w:val="16"/>
              </w:rPr>
              <w:t>$151</w:t>
            </w:r>
          </w:p>
        </w:tc>
        <w:tc>
          <w:tcPr>
            <w:tcW w:type="dxa" w:w="1134"/>
          </w:tcPr>
          <w:p>
            <w:pPr>
              <w:spacing w:after="0"/>
              <w:jc w:val="right"/>
            </w:pPr>
            <w:r>
              <w:rPr>
                <w:sz w:val="16"/>
              </w:rPr>
              <w:t>$388,115</w:t>
            </w:r>
          </w:p>
        </w:tc>
        <w:tc>
          <w:tcPr>
            <w:tcW w:type="dxa" w:w="1046"/>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$2,754,007,678</w:t>
            </w:r>
          </w:p>
        </w:tc>
        <w:tc>
          <w:tcPr>
            <w:tcW w:type="dxa" w:w="1134"/>
          </w:tcPr>
          <w:p>
            <w:pPr>
              <w:spacing w:after="0"/>
              <w:jc w:val="right"/>
            </w:pPr>
            <w:r>
              <w:rPr>
                <w:sz w:val="16"/>
              </w:rPr>
              <w:t>$66,852,124</w:t>
            </w:r>
          </w:p>
        </w:tc>
        <w:tc>
          <w:tcPr>
            <w:tcW w:type="dxa" w:w="1044"/>
          </w:tcPr>
          <w:p>
            <w:pPr>
              <w:spacing w:after="0"/>
              <w:jc w:val="right"/>
            </w:pPr>
            <w:r>
              <w:rPr>
                <w:sz w:val="16"/>
              </w:rPr>
              <w:t>16,750</w:t>
            </w:r>
          </w:p>
        </w:tc>
        <w:tc>
          <w:tcPr>
            <w:tcW w:type="dxa" w:w="1037"/>
          </w:tcPr>
          <w:p>
            <w:pPr>
              <w:spacing w:after="0"/>
              <w:jc w:val="right"/>
            </w:pPr>
            <w:r>
              <w:rPr>
                <w:sz w:val="16"/>
              </w:rPr>
              <w:t>$7,610</w:t>
            </w:r>
          </w:p>
        </w:tc>
        <w:tc>
          <w:tcPr>
            <w:tcW w:type="dxa" w:w="1126"/>
          </w:tcPr>
          <w:p>
            <w:pPr>
              <w:spacing w:after="0"/>
              <w:jc w:val="right"/>
            </w:pPr>
            <w:r>
              <w:rPr>
                <w:sz w:val="16"/>
              </w:rPr>
              <w:t>$3,672</w:t>
            </w:r>
          </w:p>
        </w:tc>
        <w:tc>
          <w:tcPr>
            <w:tcW w:type="dxa" w:w="1134"/>
          </w:tcPr>
          <w:p>
            <w:pPr>
              <w:spacing w:after="0"/>
              <w:jc w:val="right"/>
            </w:pPr>
            <w:r>
              <w:rPr>
                <w:sz w:val="16"/>
              </w:rPr>
              <w:t>$95</w:t>
            </w:r>
          </w:p>
        </w:tc>
        <w:tc>
          <w:tcPr>
            <w:tcW w:type="dxa" w:w="1046"/>
          </w:tcPr>
          <w:p>
            <w:pPr>
              <w:spacing w:after="0"/>
              <w:jc w:val="right"/>
            </w:pPr>
            <w:r>
              <w:rPr>
                <w:sz w:val="16"/>
              </w:rPr>
              <w:t>0.000276%</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$2,755,785,133</w:t>
            </w:r>
          </w:p>
        </w:tc>
        <w:tc>
          <w:tcPr>
            <w:tcW w:type="dxa" w:w="1134"/>
          </w:tcPr>
          <w:p>
            <w:pPr>
              <w:spacing w:after="0"/>
              <w:jc w:val="right"/>
            </w:pPr>
            <w:r>
              <w:rPr>
                <w:sz w:val="16"/>
              </w:rPr>
              <w:t>n/a</w:t>
            </w:r>
          </w:p>
        </w:tc>
        <w:tc>
          <w:tcPr>
            <w:tcW w:type="dxa" w:w="1044"/>
          </w:tcPr>
          <w:p>
            <w:pPr>
              <w:spacing w:after="0"/>
              <w:jc w:val="right"/>
            </w:pPr>
            <w:r>
              <w:rPr>
                <w:sz w:val="16"/>
              </w:rPr>
              <w:t>16,754</w:t>
            </w:r>
          </w:p>
        </w:tc>
        <w:tc>
          <w:tcPr>
            <w:tcW w:type="dxa" w:w="1037"/>
          </w:tcPr>
          <w:p>
            <w:pPr>
              <w:spacing w:after="0"/>
              <w:jc w:val="right"/>
            </w:pPr>
            <w:r>
              <w:rPr>
                <w:sz w:val="16"/>
              </w:rPr>
              <w:t>$2,282,498</w:t>
            </w:r>
          </w:p>
        </w:tc>
        <w:tc>
          <w:tcPr>
            <w:tcW w:type="dxa" w:w="1126"/>
          </w:tcPr>
          <w:p>
            <w:pPr>
              <w:spacing w:after="0"/>
              <w:jc w:val="right"/>
            </w:pPr>
            <w:r>
              <w:rPr>
                <w:sz w:val="16"/>
              </w:rPr>
              <w:t>n/a</w:t>
            </w:r>
          </w:p>
        </w:tc>
        <w:tc>
          <w:tcPr>
            <w:tcW w:type="dxa" w:w="1134"/>
          </w:tcPr>
          <w:p>
            <w:pPr>
              <w:spacing w:after="0"/>
              <w:jc w:val="right"/>
            </w:pPr>
            <w:r>
              <w:rPr>
                <w:sz w:val="16"/>
              </w:rPr>
              <w:t>$86,568</w:t>
            </w:r>
          </w:p>
        </w:tc>
        <w:tc>
          <w:tcPr>
            <w:tcW w:type="dxa" w:w="1046"/>
          </w:tcPr>
          <w:p>
            <w:pPr>
              <w:spacing w:after="0"/>
              <w:jc w:val="right"/>
            </w:pPr>
            <w:r>
              <w:rPr>
                <w:sz w:val="16"/>
              </w:rPr>
              <w:t>0.0828%</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$2,754,937,636</w:t>
            </w:r>
          </w:p>
        </w:tc>
        <w:tc>
          <w:tcPr>
            <w:tcW w:type="dxa" w:w="1134"/>
          </w:tcPr>
          <w:p>
            <w:pPr>
              <w:spacing w:after="0"/>
              <w:jc w:val="right"/>
            </w:pPr>
            <w:r>
              <w:rPr>
                <w:sz w:val="16"/>
              </w:rPr>
              <w:t>$955,853</w:t>
            </w:r>
          </w:p>
        </w:tc>
        <w:tc>
          <w:tcPr>
            <w:tcW w:type="dxa" w:w="1044"/>
          </w:tcPr>
          <w:p>
            <w:pPr>
              <w:spacing w:after="0"/>
              <w:jc w:val="right"/>
            </w:pPr>
            <w:r>
              <w:rPr>
                <w:sz w:val="16"/>
              </w:rPr>
              <w:t>337</w:t>
            </w:r>
          </w:p>
        </w:tc>
        <w:tc>
          <w:tcPr>
            <w:tcW w:type="dxa" w:w="1037"/>
          </w:tcPr>
          <w:p>
            <w:pPr>
              <w:spacing w:after="0"/>
              <w:jc w:val="right"/>
            </w:pPr>
            <w:r>
              <w:rPr>
                <w:sz w:val="16"/>
              </w:rPr>
              <w:t>$2,917,777</w:t>
            </w:r>
          </w:p>
        </w:tc>
        <w:tc>
          <w:tcPr>
            <w:tcW w:type="dxa" w:w="1126"/>
          </w:tcPr>
          <w:p>
            <w:pPr>
              <w:spacing w:after="0"/>
              <w:jc w:val="right"/>
            </w:pPr>
            <w:r>
              <w:rPr>
                <w:sz w:val="16"/>
              </w:rPr>
              <w:t>$12,756</w:t>
            </w:r>
          </w:p>
        </w:tc>
        <w:tc>
          <w:tcPr>
            <w:tcW w:type="dxa" w:w="1134"/>
          </w:tcPr>
          <w:p>
            <w:pPr>
              <w:spacing w:after="0"/>
              <w:jc w:val="right"/>
            </w:pPr>
            <w:r>
              <w:rPr>
                <w:sz w:val="16"/>
              </w:rPr>
              <w:t>$512,106</w:t>
            </w:r>
          </w:p>
        </w:tc>
        <w:tc>
          <w:tcPr>
            <w:tcW w:type="dxa" w:w="1046"/>
          </w:tcPr>
          <w:p>
            <w:pPr>
              <w:spacing w:after="0"/>
              <w:jc w:val="right"/>
            </w:pPr>
            <w:r>
              <w:rPr>
                <w:sz w:val="16"/>
              </w:rPr>
              <w:t>n/a (see note)</w:t>
            </w:r>
          </w:p>
        </w:tc>
        <w:tc>
          <w:tcPr>
            <w:tcW w:type="dxa" w:w="1199"/>
          </w:tcPr>
          <w:p>
            <w:pPr>
              <w:spacing w:after="0"/>
              <w:jc w:val="right"/>
            </w:pPr>
            <w:r>
              <w:rPr>
                <w:sz w:val="16"/>
              </w:rPr>
              <w:t>$0</w:t>
            </w:r>
          </w:p>
        </w:tc>
        <w:tc>
          <w:tcPr>
            <w:tcW w:type="dxa" w:w="1094"/>
          </w:tcPr>
          <w:p>
            <w:pPr>
              <w:spacing w:after="0"/>
              <w:jc w:val="right"/>
            </w:pPr>
          </w:p>
        </w:tc>
        <w:tc>
          <w:tcPr>
            <w:tcW w:type="dxa" w:w="1337"/>
          </w:tcPr>
          <w:p>
            <w:pPr>
              <w:spacing w:after="0"/>
              <w:jc w:val="right"/>
            </w:pPr>
            <w:r>
              <w:rPr>
                <w:sz w:val="16"/>
              </w:rPr>
              <w:t>$1,376,901.16</w:t>
            </w:r>
          </w:p>
        </w:tc>
        <w:tc>
          <w:tcPr>
            <w:tcW w:type="dxa" w:w="15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$240,358,439</w:t>
            </w:r>
          </w:p>
        </w:tc>
        <w:tc>
          <w:tcPr>
            <w:tcW w:type="dxa" w:w="1134"/>
          </w:tcPr>
          <w:p>
            <w:pPr>
              <w:spacing w:after="0"/>
              <w:jc w:val="right"/>
            </w:pPr>
            <w:r>
              <w:rPr>
                <w:sz w:val="16"/>
              </w:rPr>
              <w:t>n/a</w:t>
            </w:r>
          </w:p>
        </w:tc>
        <w:tc>
          <w:tcPr>
            <w:tcW w:type="dxa" w:w="1044"/>
          </w:tcPr>
          <w:p>
            <w:pPr>
              <w:spacing w:after="0"/>
              <w:jc w:val="right"/>
            </w:pPr>
            <w:r>
              <w:rPr>
                <w:sz w:val="16"/>
              </w:rPr>
              <w:t>1,707</w:t>
            </w:r>
          </w:p>
        </w:tc>
        <w:tc>
          <w:tcPr>
            <w:tcW w:type="dxa" w:w="1037"/>
          </w:tcPr>
          <w:p>
            <w:pPr>
              <w:spacing w:after="0"/>
              <w:jc w:val="right"/>
            </w:pPr>
            <w:r>
              <w:rPr>
                <w:sz w:val="16"/>
              </w:rPr>
              <w:t>$9,055</w:t>
            </w:r>
          </w:p>
        </w:tc>
        <w:tc>
          <w:tcPr>
            <w:tcW w:type="dxa" w:w="1126"/>
          </w:tcPr>
          <w:p>
            <w:pPr>
              <w:spacing w:after="0"/>
              <w:jc w:val="right"/>
            </w:pPr>
            <w:r>
              <w:rPr>
                <w:sz w:val="16"/>
              </w:rPr>
              <w:t>n/a</w:t>
            </w:r>
          </w:p>
        </w:tc>
        <w:tc>
          <w:tcPr>
            <w:tcW w:type="dxa" w:w="1134"/>
          </w:tcPr>
          <w:p>
            <w:pPr>
              <w:spacing w:after="0"/>
              <w:jc w:val="right"/>
            </w:pPr>
            <w:r>
              <w:rPr>
                <w:sz w:val="16"/>
              </w:rPr>
              <w:t>$3,283</w:t>
            </w:r>
          </w:p>
        </w:tc>
        <w:tc>
          <w:tcPr>
            <w:tcW w:type="dxa" w:w="1046"/>
          </w:tcPr>
          <w:p>
            <w:pPr>
              <w:spacing w:after="0"/>
              <w:jc w:val="right"/>
            </w:pPr>
            <w:r>
              <w:rPr>
                <w:sz w:val="16"/>
              </w:rPr>
              <w:t>0.00377%</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$2,755,785,133</w:t>
            </w:r>
          </w:p>
        </w:tc>
        <w:tc>
          <w:tcPr>
            <w:tcW w:type="dxa" w:w="1134"/>
          </w:tcPr>
          <w:p>
            <w:pPr>
              <w:spacing w:after="0"/>
              <w:jc w:val="right"/>
            </w:pPr>
            <w:r>
              <w:rPr>
                <w:sz w:val="16"/>
              </w:rPr>
              <w:t>n/a</w:t>
            </w:r>
          </w:p>
        </w:tc>
        <w:tc>
          <w:tcPr>
            <w:tcW w:type="dxa" w:w="1044"/>
          </w:tcPr>
          <w:p>
            <w:pPr>
              <w:spacing w:after="0"/>
              <w:jc w:val="right"/>
            </w:pPr>
            <w:r>
              <w:rPr>
                <w:sz w:val="16"/>
              </w:rPr>
              <w:t>16,754</w:t>
            </w:r>
          </w:p>
        </w:tc>
        <w:tc>
          <w:tcPr>
            <w:tcW w:type="dxa" w:w="1037"/>
          </w:tcPr>
          <w:p>
            <w:pPr>
              <w:spacing w:after="0"/>
              <w:jc w:val="right"/>
            </w:pPr>
            <w:r>
              <w:rPr>
                <w:sz w:val="16"/>
              </w:rPr>
              <w:t>$7,685</w:t>
            </w:r>
          </w:p>
        </w:tc>
        <w:tc>
          <w:tcPr>
            <w:tcW w:type="dxa" w:w="1126"/>
          </w:tcPr>
          <w:p>
            <w:pPr>
              <w:spacing w:after="0"/>
              <w:jc w:val="right"/>
            </w:pPr>
            <w:r>
              <w:rPr>
                <w:sz w:val="16"/>
              </w:rPr>
              <w:t>n/a</w:t>
            </w:r>
          </w:p>
        </w:tc>
        <w:tc>
          <w:tcPr>
            <w:tcW w:type="dxa" w:w="1134"/>
          </w:tcPr>
          <w:p>
            <w:pPr>
              <w:spacing w:after="0"/>
              <w:jc w:val="right"/>
            </w:pPr>
            <w:r>
              <w:rPr>
                <w:sz w:val="16"/>
              </w:rPr>
              <w:t>$216,824</w:t>
            </w:r>
          </w:p>
        </w:tc>
        <w:tc>
          <w:tcPr>
            <w:tcW w:type="dxa" w:w="1046"/>
          </w:tcPr>
          <w:p>
            <w:pPr>
              <w:spacing w:after="0"/>
              <w:jc w:val="right"/>
            </w:pPr>
            <w:r>
              <w:rPr>
                <w:sz w:val="16"/>
              </w:rPr>
              <w:t>0.000279%</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$2,755,785,133</w:t>
            </w:r>
          </w:p>
        </w:tc>
        <w:tc>
          <w:tcPr>
            <w:tcW w:type="dxa" w:w="1134"/>
          </w:tcPr>
          <w:p>
            <w:pPr>
              <w:spacing w:after="0"/>
              <w:jc w:val="right"/>
            </w:pPr>
            <w:r>
              <w:rPr>
                <w:sz w:val="16"/>
              </w:rPr>
              <w:t>$66,977,380</w:t>
            </w:r>
          </w:p>
        </w:tc>
        <w:tc>
          <w:tcPr>
            <w:tcW w:type="dxa" w:w="1044"/>
          </w:tcPr>
          <w:p>
            <w:pPr>
              <w:spacing w:after="0"/>
              <w:jc w:val="right"/>
            </w:pPr>
            <w:r>
              <w:rPr>
                <w:sz w:val="16"/>
              </w:rPr>
              <w:t>16,754</w:t>
            </w:r>
          </w:p>
        </w:tc>
        <w:tc>
          <w:tcPr>
            <w:tcW w:type="dxa" w:w="1037"/>
          </w:tcPr>
          <w:p>
            <w:pPr>
              <w:spacing w:after="0"/>
              <w:jc w:val="right"/>
            </w:pPr>
            <w:r>
              <w:rPr>
                <w:sz w:val="16"/>
              </w:rPr>
              <w:t>$178,866</w:t>
            </w:r>
          </w:p>
        </w:tc>
        <w:tc>
          <w:tcPr>
            <w:tcW w:type="dxa" w:w="1126"/>
          </w:tcPr>
          <w:p>
            <w:pPr>
              <w:spacing w:after="0"/>
              <w:jc w:val="right"/>
            </w:pPr>
            <w:r>
              <w:rPr>
                <w:sz w:val="16"/>
              </w:rPr>
              <w:t>$906</w:t>
            </w:r>
          </w:p>
        </w:tc>
        <w:tc>
          <w:tcPr>
            <w:tcW w:type="dxa" w:w="1134"/>
          </w:tcPr>
          <w:p>
            <w:pPr>
              <w:spacing w:after="0"/>
              <w:jc w:val="right"/>
            </w:pPr>
            <w:r>
              <w:rPr>
                <w:sz w:val="16"/>
              </w:rPr>
              <w:t>$282,767</w:t>
            </w:r>
          </w:p>
        </w:tc>
        <w:tc>
          <w:tcPr>
            <w:tcW w:type="dxa" w:w="1046"/>
          </w:tcPr>
          <w:p>
            <w:pPr>
              <w:spacing w:after="0"/>
              <w:jc w:val="right"/>
            </w:pPr>
            <w:r>
              <w:rPr>
                <w:sz w:val="16"/>
              </w:rPr>
              <w:t>0.00649%</w:t>
            </w:r>
          </w:p>
        </w:tc>
        <w:tc>
          <w:tcPr>
            <w:tcW w:type="dxa" w:w="1199"/>
          </w:tcPr>
          <w:p>
            <w:pPr>
              <w:spacing w:after="0"/>
              <w:jc w:val="right"/>
            </w:pPr>
            <w:r>
              <w:rPr>
                <w:sz w:val="16"/>
              </w:rPr>
              <w:t>$100,000</w:t>
            </w:r>
          </w:p>
        </w:tc>
        <w:tc>
          <w:tcPr>
            <w:tcW w:type="dxa" w:w="1094"/>
          </w:tcPr>
          <w:p>
            <w:pPr>
              <w:spacing w:after="0"/>
              <w:jc w:val="right"/>
            </w:pPr>
          </w:p>
        </w:tc>
        <w:tc>
          <w:tcPr>
            <w:tcW w:type="dxa" w:w="1337"/>
          </w:tcPr>
          <w:p>
            <w:pPr>
              <w:spacing w:after="0"/>
              <w:jc w:val="right"/>
            </w:pPr>
            <w:r>
              <w:rPr>
                <w:sz w:val="16"/>
              </w:rPr>
              <w:t>$1,070,582.62</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$2,755,785,133</w:t>
            </w:r>
          </w:p>
        </w:tc>
        <w:tc>
          <w:tcPr>
            <w:tcW w:type="dxa" w:w="1134"/>
          </w:tcPr>
          <w:p>
            <w:pPr>
              <w:spacing w:after="0"/>
              <w:jc w:val="right"/>
            </w:pPr>
            <w:r>
              <w:rPr>
                <w:sz w:val="16"/>
              </w:rPr>
              <w:t>$66,977,380</w:t>
            </w:r>
          </w:p>
        </w:tc>
        <w:tc>
          <w:tcPr>
            <w:tcW w:type="dxa" w:w="1044"/>
          </w:tcPr>
          <w:p>
            <w:pPr>
              <w:spacing w:after="0"/>
              <w:jc w:val="right"/>
            </w:pPr>
            <w:r>
              <w:rPr>
                <w:sz w:val="16"/>
              </w:rPr>
              <w:t>16,754</w:t>
            </w:r>
          </w:p>
        </w:tc>
        <w:tc>
          <w:tcPr>
            <w:tcW w:type="dxa" w:w="1037"/>
          </w:tcPr>
          <w:p>
            <w:pPr>
              <w:spacing w:after="0"/>
              <w:jc w:val="right"/>
            </w:pPr>
            <w:r>
              <w:rPr>
                <w:sz w:val="16"/>
              </w:rPr>
              <w:t>$391,201</w:t>
            </w:r>
          </w:p>
        </w:tc>
        <w:tc>
          <w:tcPr>
            <w:tcW w:type="dxa" w:w="1126"/>
          </w:tcPr>
          <w:p>
            <w:pPr>
              <w:spacing w:after="0"/>
              <w:jc w:val="right"/>
            </w:pPr>
            <w:r>
              <w:rPr>
                <w:sz w:val="16"/>
              </w:rPr>
              <w:t>$857</w:t>
            </w:r>
          </w:p>
        </w:tc>
        <w:tc>
          <w:tcPr>
            <w:tcW w:type="dxa" w:w="1134"/>
          </w:tcPr>
          <w:p>
            <w:pPr>
              <w:spacing w:after="0"/>
              <w:jc w:val="right"/>
            </w:pPr>
            <w:r>
              <w:rPr>
                <w:sz w:val="16"/>
              </w:rPr>
              <w:t>$573,847</w:t>
            </w:r>
          </w:p>
        </w:tc>
        <w:tc>
          <w:tcPr>
            <w:tcW w:type="dxa" w:w="1046"/>
          </w:tcPr>
          <w:p>
            <w:pPr>
              <w:spacing w:after="0"/>
              <w:jc w:val="right"/>
            </w:pPr>
            <w:r>
              <w:rPr>
                <w:sz w:val="16"/>
              </w:rPr>
              <w:t>0.0142%</w:t>
            </w:r>
          </w:p>
        </w:tc>
        <w:tc>
          <w:tcPr>
            <w:tcW w:type="dxa" w:w="1199"/>
          </w:tcPr>
          <w:p>
            <w:pPr>
              <w:spacing w:after="0"/>
              <w:jc w:val="right"/>
            </w:pPr>
            <w:r>
              <w:rPr>
                <w:sz w:val="16"/>
              </w:rPr>
              <w:t>$200,000</w:t>
            </w:r>
          </w:p>
        </w:tc>
        <w:tc>
          <w:tcPr>
            <w:tcW w:type="dxa" w:w="1094"/>
          </w:tcPr>
          <w:p>
            <w:pPr>
              <w:spacing w:after="0"/>
              <w:jc w:val="right"/>
            </w:pPr>
          </w:p>
        </w:tc>
        <w:tc>
          <w:tcPr>
            <w:tcW w:type="dxa" w:w="1337"/>
          </w:tcPr>
          <w:p>
            <w:pPr>
              <w:spacing w:after="0"/>
              <w:jc w:val="right"/>
            </w:pPr>
            <w:r>
              <w:rPr>
                <w:sz w:val="16"/>
              </w:rPr>
              <w:t>$1,376,901.16</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$286,089,375</w:t>
            </w:r>
          </w:p>
        </w:tc>
        <w:tc>
          <w:tcPr>
            <w:tcW w:type="dxa" w:w="1134"/>
          </w:tcPr>
          <w:p>
            <w:pPr>
              <w:spacing w:after="0"/>
              <w:jc w:val="right"/>
            </w:pPr>
            <w:r>
              <w:rPr>
                <w:sz w:val="16"/>
              </w:rPr>
              <w:t>$31,808,248</w:t>
            </w:r>
          </w:p>
        </w:tc>
        <w:tc>
          <w:tcPr>
            <w:tcW w:type="dxa" w:w="1044"/>
          </w:tcPr>
          <w:p>
            <w:pPr>
              <w:spacing w:after="0"/>
              <w:jc w:val="right"/>
            </w:pPr>
            <w:r>
              <w:rPr>
                <w:sz w:val="16"/>
              </w:rPr>
              <w:t>4,820</w:t>
            </w:r>
          </w:p>
        </w:tc>
        <w:tc>
          <w:tcPr>
            <w:tcW w:type="dxa" w:w="1037"/>
          </w:tcPr>
          <w:p>
            <w:pPr>
              <w:spacing w:after="0"/>
              <w:jc w:val="right"/>
            </w:pPr>
            <w:r>
              <w:rPr>
                <w:sz w:val="16"/>
              </w:rPr>
              <w:t>$59,610</w:t>
            </w:r>
          </w:p>
        </w:tc>
        <w:tc>
          <w:tcPr>
            <w:tcW w:type="dxa" w:w="1126"/>
          </w:tcPr>
          <w:p>
            <w:pPr>
              <w:spacing w:after="0"/>
              <w:jc w:val="right"/>
            </w:pPr>
            <w:r>
              <w:rPr>
                <w:sz w:val="16"/>
              </w:rPr>
              <w:t>$603</w:t>
            </w:r>
          </w:p>
        </w:tc>
        <w:tc>
          <w:tcPr>
            <w:tcW w:type="dxa" w:w="1134"/>
          </w:tcPr>
          <w:p>
            <w:pPr>
              <w:spacing w:after="0"/>
              <w:jc w:val="right"/>
            </w:pPr>
            <w:r>
              <w:rPr>
                <w:sz w:val="16"/>
              </w:rPr>
              <w:t>$16,759</w:t>
            </w:r>
          </w:p>
        </w:tc>
        <w:tc>
          <w:tcPr>
            <w:tcW w:type="dxa" w:w="1046"/>
          </w:tcPr>
          <w:p>
            <w:pPr>
              <w:spacing w:after="0"/>
              <w:jc w:val="right"/>
            </w:pPr>
            <w:r>
              <w:rPr>
                <w:sz w:val="16"/>
              </w:rPr>
              <w:t>0.0208%</w:t>
            </w:r>
          </w:p>
        </w:tc>
        <w:tc>
          <w:tcPr>
            <w:tcW w:type="dxa" w:w="1199"/>
          </w:tcPr>
          <w:p>
            <w:pPr>
              <w:spacing w:after="0"/>
              <w:jc w:val="right"/>
            </w:pPr>
          </w:p>
        </w:tc>
        <w:tc>
          <w:tcPr>
            <w:tcW w:type="dxa" w:w="1094"/>
          </w:tcPr>
          <w:p>
            <w:pPr>
              <w:spacing w:after="0"/>
              <w:jc w:val="right"/>
            </w:pPr>
          </w:p>
        </w:tc>
        <w:tc>
          <w:tcPr>
            <w:tcW w:type="dxa" w:w="1337"/>
          </w:tcPr>
          <w:p>
            <w:pPr>
              <w:spacing w:after="0"/>
              <w:jc w:val="right"/>
            </w:pPr>
          </w:p>
        </w:tc>
        <w:tc>
          <w:tcPr>
            <w:tcW w:type="dxa" w:w="15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$2,755,785,133</w:t>
            </w:r>
          </w:p>
        </w:tc>
        <w:tc>
          <w:tcPr>
            <w:tcW w:type="dxa" w:w="1134"/>
          </w:tcPr>
          <w:p>
            <w:pPr>
              <w:spacing w:after="0"/>
              <w:jc w:val="right"/>
            </w:pPr>
            <w:r>
              <w:rPr>
                <w:sz w:val="16"/>
              </w:rPr>
              <w:t>$66,977,380</w:t>
            </w:r>
          </w:p>
        </w:tc>
        <w:tc>
          <w:tcPr>
            <w:tcW w:type="dxa" w:w="1044"/>
          </w:tcPr>
          <w:p>
            <w:pPr>
              <w:spacing w:after="0"/>
              <w:jc w:val="right"/>
            </w:pPr>
            <w:r>
              <w:rPr>
                <w:sz w:val="16"/>
              </w:rPr>
              <w:t>16,754</w:t>
            </w:r>
          </w:p>
        </w:tc>
        <w:tc>
          <w:tcPr>
            <w:tcW w:type="dxa" w:w="1037"/>
          </w:tcPr>
          <w:p>
            <w:pPr>
              <w:spacing w:after="0"/>
              <w:jc w:val="right"/>
            </w:pPr>
            <w:r>
              <w:rPr>
                <w:sz w:val="16"/>
              </w:rPr>
              <w:t>$35,605</w:t>
            </w:r>
          </w:p>
        </w:tc>
        <w:tc>
          <w:tcPr>
            <w:tcW w:type="dxa" w:w="1126"/>
          </w:tcPr>
          <w:p>
            <w:pPr>
              <w:spacing w:after="0"/>
              <w:jc w:val="right"/>
            </w:pPr>
            <w:r>
              <w:rPr>
                <w:sz w:val="16"/>
              </w:rPr>
              <w:t>$685</w:t>
            </w:r>
          </w:p>
        </w:tc>
        <w:tc>
          <w:tcPr>
            <w:tcW w:type="dxa" w:w="1134"/>
          </w:tcPr>
          <w:p>
            <w:pPr>
              <w:spacing w:after="0"/>
              <w:jc w:val="right"/>
            </w:pPr>
            <w:r>
              <w:rPr>
                <w:sz w:val="16"/>
              </w:rPr>
              <w:t>$10,918</w:t>
            </w:r>
          </w:p>
        </w:tc>
        <w:tc>
          <w:tcPr>
            <w:tcW w:type="dxa" w:w="1046"/>
          </w:tcPr>
          <w:p>
            <w:pPr>
              <w:spacing w:after="0"/>
              <w:jc w:val="right"/>
            </w:pPr>
            <w:r>
              <w:rPr>
                <w:sz w:val="16"/>
              </w:rPr>
              <w:t>0.00129%</w:t>
            </w:r>
          </w:p>
        </w:tc>
        <w:tc>
          <w:tcPr>
            <w:tcW w:type="dxa" w:w="1199"/>
          </w:tcPr>
          <w:p>
            <w:pPr>
              <w:spacing w:after="0"/>
              <w:jc w:val="right"/>
            </w:pPr>
          </w:p>
        </w:tc>
        <w:tc>
          <w:tcPr>
            <w:tcW w:type="dxa" w:w="1094"/>
          </w:tcPr>
          <w:p>
            <w:pPr>
              <w:spacing w:after="0"/>
              <w:jc w:val="right"/>
            </w:pPr>
            <w:r>
              <w:rPr>
                <w:sz w:val="16"/>
              </w:rPr>
              <w:t>$0</w:t>
            </w:r>
          </w:p>
        </w:tc>
        <w:tc>
          <w:tcPr>
            <w:tcW w:type="dxa" w:w="1337"/>
          </w:tcPr>
          <w:p>
            <w:pPr>
              <w:spacing w:after="0"/>
              <w:jc w:val="right"/>
            </w:pPr>
            <w:r>
              <w:rPr>
                <w:sz w:val="16"/>
              </w:rPr>
              <w:t>no Public Assistance recorded (1 declaration)</w:t>
            </w:r>
          </w:p>
        </w:tc>
        <w:tc>
          <w:tcPr>
            <w:tcW w:type="dxa" w:w="15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2021-11-18 (Storm Events through 2026-06-30): 27 county-coded records, 23 with a damage value recorded (including $0), $300,000; 17 zone-level records, 16 with a damage value recorded (including $0), $0 reported for the zone; Public Assistance: $1,376,901.16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16,754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$2,755,785,133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$66,977,380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$6,472,296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$3,301,712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Marion County</w:t>
            </w:r>
          </w:p>
        </w:tc>
        <w:tc>
          <w:tcPr>
            <w:tcW w:type="dxa" w:w="1636"/>
          </w:tcPr>
          <w:p>
            <w:pPr>
              <w:spacing w:after="0"/>
              <w:jc w:val="left"/>
            </w:pPr>
            <w:r>
              <w:rPr>
                <w:sz w:val="16"/>
              </w:rPr>
              <w:t>050450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Bull Shoals city</w:t>
            </w:r>
          </w:p>
        </w:tc>
        <w:tc>
          <w:tcPr>
            <w:tcW w:type="dxa" w:w="1636"/>
          </w:tcPr>
          <w:p>
            <w:pPr>
              <w:spacing w:after="0"/>
              <w:jc w:val="left"/>
            </w:pPr>
            <w:r>
              <w:rPr>
                <w:sz w:val="16"/>
              </w:rPr>
              <w:t>050394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Flippin city</w:t>
            </w:r>
          </w:p>
        </w:tc>
        <w:tc>
          <w:tcPr>
            <w:tcW w:type="dxa" w:w="1636"/>
          </w:tcPr>
          <w:p>
            <w:pPr>
              <w:spacing w:after="0"/>
              <w:jc w:val="left"/>
            </w:pPr>
            <w:r>
              <w:rPr>
                <w:sz w:val="16"/>
              </w:rPr>
              <w:t>050135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Pyatt town</w:t>
            </w:r>
          </w:p>
        </w:tc>
        <w:tc>
          <w:tcPr>
            <w:tcW w:type="dxa" w:w="1636"/>
          </w:tcPr>
          <w:p>
            <w:pPr>
              <w:spacing w:after="0"/>
              <w:jc w:val="left"/>
            </w:pPr>
            <w:r>
              <w:rPr>
                <w:sz w:val="16"/>
              </w:rPr>
              <w:t>050529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Summit city</w:t>
            </w:r>
          </w:p>
        </w:tc>
        <w:tc>
          <w:tcPr>
            <w:tcW w:type="dxa" w:w="1636"/>
          </w:tcPr>
          <w:p>
            <w:pPr>
              <w:spacing w:after="0"/>
              <w:jc w:val="left"/>
            </w:pPr>
            <w:r>
              <w:rPr>
                <w:sz w:val="16"/>
              </w:rPr>
              <w:t>050291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Yellville city</w:t>
            </w:r>
          </w:p>
        </w:tc>
        <w:tc>
          <w:tcPr>
            <w:tcW w:type="dxa" w:w="1636"/>
          </w:tcPr>
          <w:p>
            <w:pPr>
              <w:spacing w:after="0"/>
              <w:jc w:val="left"/>
            </w:pPr>
            <w:r>
              <w:rPr>
                <w:sz w:val="16"/>
              </w:rPr>
              <w:t>050136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Marion County, AR: risk-assessment baseline packet, release 2026-10 (data as of 2026-09-30; County FIPS 05089). Automated baseline. </w:t>
      </w:r>
      <w:hyperlink r:id="rId15">
        <w:r>
          <w:rPr>
            <w:color w:val="1F4E99"/>
            <w:sz w:val="17"/>
            <w:u w:val="single"/>
          </w:rPr>
          <w:t>https://hazardplain.org/ar/05089/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Marion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Marion County, AR: Risk-assessment baseline packet</dc:title>
  <dc:subject>Hazard Plain release 2026-10, as of 2026-09-30. Automated baseline</dc:subject>
  <dc:creator>Hazard Plain</dc:creator>
  <cp:keywords>Hazard Plain; hazard mitigation; risk assessment; 05089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