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2025-06-22</w:t>
      </w:r>
    </w:p>
    <w:p>
      <w:pPr>
        <w:keepNext/>
        <w:spacing w:after="40" w:before="0"/>
      </w:pPr>
      <w:r>
        <w:rPr>
          <w:b/>
        </w:rPr>
        <w:t xml:space="preserve">Plan: </w:t>
      </w:r>
      <w:r>
        <w:rPr/>
        <w:t>Madison and Newton County (FEMA plan 101342)</w:t>
      </w:r>
    </w:p>
    <w:p>
      <w:pPr>
        <w:keepNext/>
        <w:spacing w:after="40" w:before="0"/>
      </w:pPr>
      <w:r>
        <w:rPr>
          <w:b/>
        </w:rPr>
        <w:t xml:space="preserve">Approved: </w:t>
      </w:r>
      <w:r>
        <w:rPr/>
        <w:t>2020-06-23</w:t>
      </w:r>
    </w:p>
    <w:p>
      <w:pPr>
        <w:keepNext/>
        <w:spacing w:after="40" w:before="0"/>
      </w:pPr>
      <w:r>
        <w:rPr>
          <w:b/>
        </w:rPr>
        <w:t xml:space="preserve">Expires: </w:t>
      </w:r>
      <w:r>
        <w:rPr/>
        <w:t>2025-06-22</w:t>
      </w:r>
    </w:p>
    <w:p>
      <w:pPr>
        <w:keepNext/>
        <w:spacing w:after="40" w:before="0"/>
      </w:pPr>
      <w:r>
        <w:rPr>
          <w:b/>
        </w:rPr>
        <w:t xml:space="preserve">As of: </w:t>
      </w:r>
      <w:r>
        <w:rPr/>
        <w:t>2026-09-28</w:t>
      </w:r>
    </w:p>
    <w:p>
      <w:pPr>
        <w:keepNext/>
        <w:spacing w:after="40" w:before="0"/>
      </w:pPr>
      <w:r>
        <w:rPr>
          <w:b/>
        </w:rPr>
        <w:t xml:space="preserve">Days: </w:t>
      </w:r>
      <w:r>
        <w:rPr/>
        <w:t>463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EM-3541-AR, DR-4788-AR, EM-3627-AR, EM-3636-AR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0"/>
        <w:gridCol w:w="1305"/>
        <w:gridCol w:w="1825"/>
        <w:gridCol w:w="3492"/>
        <w:gridCol w:w="1037"/>
        <w:gridCol w:w="1037"/>
        <w:gridCol w:w="873"/>
        <w:gridCol w:w="930"/>
        <w:gridCol w:w="2184"/>
      </w:tblGrid>
      <w:tr>
        <w:trPr>
          <w:cantSplit/>
          <w:tblHeader/>
        </w:trPr>
        <w:tc>
          <w:tcPr>
            <w:tcW w:type="dxa" w:w="143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Status</w:t>
            </w:r>
          </w:p>
        </w:tc>
        <w:tc>
          <w:tcPr>
            <w:tcW w:type="dxa" w:w="349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4"/>
            <w:shd w:val="clear" w:color="auto" w:fill="E8E8E8"/>
          </w:tcPr>
          <w:p>
            <w:pPr>
              <w:spacing w:after="0"/>
              <w:jc w:val="left"/>
            </w:pPr>
            <w:r>
              <w:rPr>
                <w:b/>
                <w:sz w:val="16"/>
              </w:rPr>
              <w:t>Notes</w:t>
            </w:r>
          </w:p>
        </w:tc>
      </w:tr>
      <w:tr>
        <w:trPr>
          <w:cantSplit/>
        </w:trPr>
        <w:tc>
          <w:tcPr>
            <w:tcW w:type="dxa" w:w="1430"/>
          </w:tcPr>
          <w:p>
            <w:pPr>
              <w:spacing w:after="0"/>
              <w:jc w:val="left"/>
            </w:pPr>
            <w:r>
              <w:rPr>
                <w:sz w:val="16"/>
              </w:rPr>
              <w:t>Madison County</w:t>
            </w:r>
          </w:p>
        </w:tc>
        <w:tc>
          <w:tcPr>
            <w:tcW w:type="dxa" w:w="1305"/>
          </w:tcPr>
          <w:p>
            <w:pPr>
              <w:spacing w:after="0"/>
              <w:jc w:val="left"/>
            </w:pPr>
            <w:r>
              <w:rPr>
                <w:sz w:val="16"/>
              </w:rPr>
              <w:t>County</w:t>
            </w:r>
          </w:p>
        </w:tc>
        <w:tc>
          <w:tcPr>
            <w:tcW w:type="dxa" w:w="1825"/>
          </w:tcPr>
          <w:p>
            <w:pPr>
              <w:spacing w:after="0"/>
              <w:jc w:val="left"/>
            </w:pPr>
            <w:r>
              <w:rPr>
                <w:sz w:val="16"/>
              </w:rPr>
              <w:t>Expired on 2025-06-22</w:t>
            </w:r>
          </w:p>
        </w:tc>
        <w:tc>
          <w:tcPr>
            <w:tcW w:type="dxa" w:w="3492"/>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73"/>
          </w:tcPr>
          <w:p>
            <w:pPr>
              <w:spacing w:after="0"/>
              <w:jc w:val="right"/>
            </w:pPr>
            <w:r>
              <w:rPr>
                <w:sz w:val="16"/>
              </w:rPr>
              <w:t>-463</w:t>
            </w:r>
          </w:p>
        </w:tc>
        <w:tc>
          <w:tcPr>
            <w:tcW w:type="dxa" w:w="930"/>
          </w:tcPr>
          <w:p>
            <w:pPr>
              <w:spacing w:after="0"/>
              <w:jc w:val="left"/>
            </w:pPr>
          </w:p>
        </w:tc>
        <w:tc>
          <w:tcPr>
            <w:tcW w:type="dxa" w:w="2184"/>
          </w:tcPr>
          <w:p>
            <w:pPr>
              <w:spacing w:after="0"/>
              <w:jc w:val="left"/>
            </w:pPr>
            <w:r>
              <w:rPr>
                <w:sz w:val="16"/>
              </w:rPr>
              <w:t>member approved 2020-07-20</w:t>
            </w:r>
          </w:p>
        </w:tc>
      </w:tr>
      <w:tr>
        <w:trPr>
          <w:cantSplit/>
        </w:trPr>
        <w:tc>
          <w:tcPr>
            <w:tcW w:type="dxa" w:w="1430"/>
          </w:tcPr>
          <w:p>
            <w:pPr>
              <w:spacing w:after="0"/>
              <w:jc w:val="left"/>
            </w:pPr>
            <w:r>
              <w:rPr>
                <w:sz w:val="16"/>
              </w:rPr>
              <w:t>Hindsville town</w:t>
            </w:r>
          </w:p>
        </w:tc>
        <w:tc>
          <w:tcPr>
            <w:tcW w:type="dxa" w:w="1305"/>
          </w:tcPr>
          <w:p>
            <w:pPr>
              <w:spacing w:after="0"/>
              <w:jc w:val="left"/>
            </w:pPr>
            <w:r>
              <w:rPr>
                <w:sz w:val="16"/>
              </w:rPr>
              <w:t>Town</w:t>
            </w:r>
          </w:p>
        </w:tc>
        <w:tc>
          <w:tcPr>
            <w:tcW w:type="dxa" w:w="1825"/>
          </w:tcPr>
          <w:p>
            <w:pPr>
              <w:spacing w:after="0"/>
              <w:jc w:val="left"/>
            </w:pPr>
            <w:r>
              <w:rPr>
                <w:sz w:val="16"/>
              </w:rPr>
              <w:t>Expired on 2025-06-22</w:t>
            </w:r>
          </w:p>
        </w:tc>
        <w:tc>
          <w:tcPr>
            <w:tcW w:type="dxa" w:w="3492"/>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73"/>
          </w:tcPr>
          <w:p>
            <w:pPr>
              <w:spacing w:after="0"/>
              <w:jc w:val="right"/>
            </w:pPr>
            <w:r>
              <w:rPr>
                <w:sz w:val="16"/>
              </w:rPr>
              <w:t>-463</w:t>
            </w:r>
          </w:p>
        </w:tc>
        <w:tc>
          <w:tcPr>
            <w:tcW w:type="dxa" w:w="930"/>
          </w:tcPr>
          <w:p>
            <w:pPr>
              <w:spacing w:after="0"/>
              <w:jc w:val="left"/>
            </w:pPr>
          </w:p>
        </w:tc>
        <w:tc>
          <w:tcPr>
            <w:tcW w:type="dxa" w:w="2184"/>
          </w:tcPr>
          <w:p>
            <w:pPr>
              <w:spacing w:after="0"/>
              <w:jc w:val="left"/>
            </w:pPr>
            <w:r>
              <w:rPr>
                <w:sz w:val="16"/>
              </w:rPr>
              <w:t>member approved 2020-12-07</w:t>
            </w:r>
          </w:p>
        </w:tc>
      </w:tr>
      <w:tr>
        <w:trPr>
          <w:cantSplit/>
        </w:trPr>
        <w:tc>
          <w:tcPr>
            <w:tcW w:type="dxa" w:w="1430"/>
          </w:tcPr>
          <w:p>
            <w:pPr>
              <w:spacing w:after="0"/>
              <w:jc w:val="left"/>
            </w:pPr>
            <w:r>
              <w:rPr>
                <w:sz w:val="16"/>
              </w:rPr>
              <w:t>Huntsville city</w:t>
            </w:r>
          </w:p>
        </w:tc>
        <w:tc>
          <w:tcPr>
            <w:tcW w:type="dxa" w:w="1305"/>
          </w:tcPr>
          <w:p>
            <w:pPr>
              <w:spacing w:after="0"/>
              <w:jc w:val="left"/>
            </w:pPr>
            <w:r>
              <w:rPr>
                <w:sz w:val="16"/>
              </w:rPr>
              <w:t>City</w:t>
            </w:r>
          </w:p>
        </w:tc>
        <w:tc>
          <w:tcPr>
            <w:tcW w:type="dxa" w:w="1825"/>
          </w:tcPr>
          <w:p>
            <w:pPr>
              <w:spacing w:after="0"/>
              <w:jc w:val="left"/>
            </w:pPr>
            <w:r>
              <w:rPr>
                <w:sz w:val="16"/>
              </w:rPr>
              <w:t>Expired on 2025-06-22</w:t>
            </w:r>
          </w:p>
        </w:tc>
        <w:tc>
          <w:tcPr>
            <w:tcW w:type="dxa" w:w="3492"/>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73"/>
          </w:tcPr>
          <w:p>
            <w:pPr>
              <w:spacing w:after="0"/>
              <w:jc w:val="right"/>
            </w:pPr>
            <w:r>
              <w:rPr>
                <w:sz w:val="16"/>
              </w:rPr>
              <w:t>-463</w:t>
            </w:r>
          </w:p>
        </w:tc>
        <w:tc>
          <w:tcPr>
            <w:tcW w:type="dxa" w:w="930"/>
          </w:tcPr>
          <w:p>
            <w:pPr>
              <w:spacing w:after="0"/>
              <w:jc w:val="left"/>
            </w:pPr>
          </w:p>
        </w:tc>
        <w:tc>
          <w:tcPr>
            <w:tcW w:type="dxa" w:w="2184"/>
          </w:tcPr>
          <w:p>
            <w:pPr>
              <w:spacing w:after="0"/>
              <w:jc w:val="left"/>
            </w:pPr>
            <w:r>
              <w:rPr>
                <w:sz w:val="16"/>
              </w:rPr>
              <w:t>member approved 2020-12-22</w:t>
            </w:r>
          </w:p>
        </w:tc>
      </w:tr>
      <w:tr>
        <w:trPr>
          <w:cantSplit/>
        </w:trPr>
        <w:tc>
          <w:tcPr>
            <w:tcW w:type="dxa" w:w="1430"/>
          </w:tcPr>
          <w:p>
            <w:pPr>
              <w:spacing w:after="0"/>
              <w:jc w:val="left"/>
            </w:pPr>
            <w:r>
              <w:rPr>
                <w:sz w:val="16"/>
              </w:rPr>
              <w:t>St. Paul town</w:t>
            </w:r>
          </w:p>
        </w:tc>
        <w:tc>
          <w:tcPr>
            <w:tcW w:type="dxa" w:w="1305"/>
          </w:tcPr>
          <w:p>
            <w:pPr>
              <w:spacing w:after="0"/>
              <w:jc w:val="left"/>
            </w:pPr>
            <w:r>
              <w:rPr>
                <w:sz w:val="16"/>
              </w:rPr>
              <w:t>Town</w:t>
            </w:r>
          </w:p>
        </w:tc>
        <w:tc>
          <w:tcPr>
            <w:tcW w:type="dxa" w:w="1825"/>
          </w:tcPr>
          <w:p>
            <w:pPr>
              <w:spacing w:after="0"/>
              <w:jc w:val="left"/>
            </w:pPr>
            <w:r>
              <w:rPr>
                <w:sz w:val="16"/>
              </w:rPr>
              <w:t>Expired on 2025-06-22</w:t>
            </w:r>
          </w:p>
        </w:tc>
        <w:tc>
          <w:tcPr>
            <w:tcW w:type="dxa" w:w="3492"/>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73"/>
          </w:tcPr>
          <w:p>
            <w:pPr>
              <w:spacing w:after="0"/>
              <w:jc w:val="right"/>
            </w:pPr>
            <w:r>
              <w:rPr>
                <w:sz w:val="16"/>
              </w:rPr>
              <w:t>-463</w:t>
            </w:r>
          </w:p>
        </w:tc>
        <w:tc>
          <w:tcPr>
            <w:tcW w:type="dxa" w:w="930"/>
          </w:tcPr>
          <w:p>
            <w:pPr>
              <w:spacing w:after="0"/>
              <w:jc w:val="left"/>
            </w:pPr>
          </w:p>
        </w:tc>
        <w:tc>
          <w:tcPr>
            <w:tcW w:type="dxa" w:w="2184"/>
          </w:tcPr>
          <w:p>
            <w:pPr>
              <w:spacing w:after="0"/>
              <w:jc w:val="left"/>
            </w:pPr>
            <w:r>
              <w:rPr>
                <w:sz w:val="16"/>
              </w:rPr>
              <w:t>member approved 2020-11-16</w:t>
            </w:r>
          </w:p>
        </w:tc>
      </w:tr>
      <w:tr>
        <w:trPr>
          <w:cantSplit/>
        </w:trPr>
        <w:tc>
          <w:tcPr>
            <w:tcW w:type="dxa" w:w="1430"/>
          </w:tcPr>
          <w:p>
            <w:pPr>
              <w:spacing w:after="0"/>
              <w:jc w:val="left"/>
            </w:pPr>
            <w:r>
              <w:rPr>
                <w:sz w:val="16"/>
              </w:rPr>
              <w:t>Berryville Public Schools</w:t>
            </w:r>
          </w:p>
        </w:tc>
        <w:tc>
          <w:tcPr>
            <w:tcW w:type="dxa" w:w="1305"/>
          </w:tcPr>
          <w:p>
            <w:pPr>
              <w:spacing w:after="0"/>
              <w:jc w:val="left"/>
            </w:pPr>
            <w:r>
              <w:rPr>
                <w:sz w:val="16"/>
              </w:rPr>
              <w:t>School/School District</w:t>
            </w:r>
          </w:p>
        </w:tc>
        <w:tc>
          <w:tcPr>
            <w:tcW w:type="dxa" w:w="1825"/>
          </w:tcPr>
          <w:p>
            <w:pPr>
              <w:spacing w:after="0"/>
              <w:jc w:val="left"/>
            </w:pPr>
            <w:r>
              <w:rPr>
                <w:sz w:val="16"/>
              </w:rPr>
              <w:t>Expired on 2025-10-27</w:t>
            </w:r>
          </w:p>
        </w:tc>
        <w:tc>
          <w:tcPr>
            <w:tcW w:type="dxa" w:w="3492"/>
          </w:tcPr>
          <w:p>
            <w:pPr>
              <w:spacing w:after="0"/>
              <w:jc w:val="left"/>
            </w:pPr>
            <w:r>
              <w:rPr>
                <w:sz w:val="16"/>
              </w:rPr>
              <w:t>Carroll County Educational Cooperative (FEMA plan 105238)</w:t>
            </w:r>
          </w:p>
        </w:tc>
        <w:tc>
          <w:tcPr>
            <w:tcW w:type="dxa" w:w="1037"/>
          </w:tcPr>
          <w:p>
            <w:pPr>
              <w:spacing w:after="0"/>
              <w:jc w:val="left"/>
            </w:pPr>
            <w:r>
              <w:rPr>
                <w:sz w:val="16"/>
              </w:rPr>
              <w:t>2020-10-28</w:t>
            </w:r>
          </w:p>
        </w:tc>
        <w:tc>
          <w:tcPr>
            <w:tcW w:type="dxa" w:w="1037"/>
          </w:tcPr>
          <w:p>
            <w:pPr>
              <w:spacing w:after="0"/>
              <w:jc w:val="left"/>
            </w:pPr>
            <w:r>
              <w:rPr>
                <w:sz w:val="16"/>
              </w:rPr>
              <w:t>2025-10-27</w:t>
            </w:r>
          </w:p>
        </w:tc>
        <w:tc>
          <w:tcPr>
            <w:tcW w:type="dxa" w:w="873"/>
          </w:tcPr>
          <w:p>
            <w:pPr>
              <w:spacing w:after="0"/>
              <w:jc w:val="right"/>
            </w:pPr>
            <w:r>
              <w:rPr>
                <w:sz w:val="16"/>
              </w:rPr>
              <w:t>-336</w:t>
            </w:r>
          </w:p>
        </w:tc>
        <w:tc>
          <w:tcPr>
            <w:tcW w:type="dxa" w:w="930"/>
          </w:tcPr>
          <w:p>
            <w:pPr>
              <w:spacing w:after="0"/>
              <w:jc w:val="left"/>
            </w:pPr>
          </w:p>
        </w:tc>
        <w:tc>
          <w:tcPr>
            <w:tcW w:type="dxa" w:w="2184"/>
          </w:tcPr>
          <w:p>
            <w:pPr>
              <w:spacing w:after="0"/>
              <w:jc w:val="left"/>
            </w:pPr>
          </w:p>
        </w:tc>
      </w:tr>
      <w:tr>
        <w:trPr>
          <w:cantSplit/>
        </w:trPr>
        <w:tc>
          <w:tcPr>
            <w:tcW w:type="dxa" w:w="1430"/>
          </w:tcPr>
          <w:p>
            <w:pPr>
              <w:spacing w:after="0"/>
              <w:jc w:val="left"/>
            </w:pPr>
            <w:r>
              <w:rPr>
                <w:sz w:val="16"/>
              </w:rPr>
              <w:t>Huntsville School District</w:t>
            </w:r>
          </w:p>
        </w:tc>
        <w:tc>
          <w:tcPr>
            <w:tcW w:type="dxa" w:w="1305"/>
          </w:tcPr>
          <w:p>
            <w:pPr>
              <w:spacing w:after="0"/>
              <w:jc w:val="left"/>
            </w:pPr>
            <w:r>
              <w:rPr>
                <w:sz w:val="16"/>
              </w:rPr>
              <w:t>School/School District</w:t>
            </w:r>
          </w:p>
        </w:tc>
        <w:tc>
          <w:tcPr>
            <w:tcW w:type="dxa" w:w="1825"/>
          </w:tcPr>
          <w:p>
            <w:pPr>
              <w:spacing w:after="0"/>
              <w:jc w:val="left"/>
            </w:pPr>
            <w:r>
              <w:rPr>
                <w:sz w:val="16"/>
              </w:rPr>
              <w:t>Expired on 2025-06-22</w:t>
            </w:r>
          </w:p>
        </w:tc>
        <w:tc>
          <w:tcPr>
            <w:tcW w:type="dxa" w:w="3492"/>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73"/>
          </w:tcPr>
          <w:p>
            <w:pPr>
              <w:spacing w:after="0"/>
              <w:jc w:val="right"/>
            </w:pPr>
            <w:r>
              <w:rPr>
                <w:sz w:val="16"/>
              </w:rPr>
              <w:t>-463</w:t>
            </w:r>
          </w:p>
        </w:tc>
        <w:tc>
          <w:tcPr>
            <w:tcW w:type="dxa" w:w="930"/>
          </w:tcPr>
          <w:p>
            <w:pPr>
              <w:spacing w:after="0"/>
              <w:jc w:val="left"/>
            </w:pPr>
          </w:p>
        </w:tc>
        <w:tc>
          <w:tcPr>
            <w:tcW w:type="dxa" w:w="2184"/>
          </w:tcPr>
          <w:p>
            <w:pPr>
              <w:spacing w:after="0"/>
              <w:jc w:val="left"/>
            </w:pPr>
            <w:r>
              <w:rPr>
                <w:sz w:val="16"/>
              </w:rPr>
              <w:t>member approved 2020-11-16</w:t>
            </w:r>
          </w:p>
        </w:tc>
      </w:tr>
    </w:tbl>
    <w:p>
      <w:pPr>
        <w:spacing w:after="40" w:before="60"/>
      </w:pPr>
      <w:r>
        <w:rPr>
          <w:sz w:val="15"/>
        </w:rPr>
        <w:t>Plan 101342 also lists 6 other participants not listed on this page: Deer/Mount Judea School District (Johnson County, Newton County); Jasper city (Newton County); Jasper School District (Newton County); Newton County; Ozark Mountain School District (Newton County, Searcy County); Western Grove town (Newton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$4,262,015</w:t>
            </w:r>
          </w:p>
        </w:tc>
        <w:tc>
          <w:tcPr>
            <w:tcW w:type="dxa" w:w="1126"/>
          </w:tcPr>
          <w:p>
            <w:pPr>
              <w:spacing w:after="0"/>
              <w:jc w:val="right"/>
            </w:pPr>
            <w:r>
              <w:rPr>
                <w:sz w:val="16"/>
              </w:rPr>
              <w:t>$684,402</w:t>
            </w:r>
          </w:p>
        </w:tc>
        <w:tc>
          <w:tcPr>
            <w:tcW w:type="dxa" w:w="1310"/>
          </w:tcPr>
          <w:p>
            <w:pPr>
              <w:spacing w:after="0"/>
              <w:jc w:val="right"/>
            </w:pPr>
            <w:r>
              <w:rPr>
                <w:sz w:val="16"/>
              </w:rPr>
              <w:t>$1,088,333</w:t>
            </w:r>
          </w:p>
        </w:tc>
        <w:tc>
          <w:tcPr>
            <w:tcW w:type="dxa" w:w="1117"/>
          </w:tcPr>
          <w:p>
            <w:pPr>
              <w:spacing w:after="0"/>
              <w:jc w:val="right"/>
            </w:pPr>
            <w:r>
              <w:rPr>
                <w:sz w:val="16"/>
              </w:rPr>
              <w:t>$6,034,750</w:t>
            </w:r>
          </w:p>
        </w:tc>
        <w:tc>
          <w:tcPr>
            <w:tcW w:type="dxa" w:w="1232"/>
          </w:tcPr>
          <w:p>
            <w:pPr>
              <w:spacing w:after="0"/>
              <w:jc w:val="right"/>
            </w:pPr>
            <w:r>
              <w:rPr>
                <w:sz w:val="16"/>
              </w:rPr>
              <w:t>60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$719,062</w:t>
            </w:r>
          </w:p>
        </w:tc>
        <w:tc>
          <w:tcPr>
            <w:tcW w:type="dxa" w:w="1126"/>
          </w:tcPr>
          <w:p>
            <w:pPr>
              <w:spacing w:after="0"/>
              <w:jc w:val="right"/>
            </w:pPr>
            <w:r>
              <w:rPr>
                <w:sz w:val="16"/>
              </w:rPr>
              <w:t>$5,035</w:t>
            </w:r>
          </w:p>
        </w:tc>
        <w:tc>
          <w:tcPr>
            <w:tcW w:type="dxa" w:w="1310"/>
          </w:tcPr>
          <w:p>
            <w:pPr>
              <w:spacing w:after="0"/>
              <w:jc w:val="right"/>
            </w:pPr>
            <w:r>
              <w:rPr>
                <w:sz w:val="16"/>
              </w:rPr>
              <w:t>$1,045,109</w:t>
            </w:r>
          </w:p>
        </w:tc>
        <w:tc>
          <w:tcPr>
            <w:tcW w:type="dxa" w:w="1117"/>
          </w:tcPr>
          <w:p>
            <w:pPr>
              <w:spacing w:after="0"/>
              <w:jc w:val="right"/>
            </w:pPr>
            <w:r>
              <w:rPr>
                <w:sz w:val="16"/>
              </w:rPr>
              <w:t>$1,769,206</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$45</w:t>
            </w:r>
          </w:p>
        </w:tc>
        <w:tc>
          <w:tcPr>
            <w:tcW w:type="dxa" w:w="1126"/>
          </w:tcPr>
          <w:p>
            <w:pPr>
              <w:spacing w:after="0"/>
              <w:jc w:val="right"/>
            </w:pPr>
            <w:r>
              <w:rPr>
                <w:sz w:val="16"/>
              </w:rPr>
              <w:t>$882</w:t>
            </w:r>
          </w:p>
        </w:tc>
        <w:tc>
          <w:tcPr>
            <w:tcW w:type="dxa" w:w="1310"/>
          </w:tcPr>
          <w:p>
            <w:pPr>
              <w:spacing w:after="0"/>
              <w:jc w:val="right"/>
            </w:pPr>
            <w:r>
              <w:rPr>
                <w:sz w:val="16"/>
              </w:rPr>
              <w:t>$1,095,658</w:t>
            </w:r>
          </w:p>
        </w:tc>
        <w:tc>
          <w:tcPr>
            <w:tcW w:type="dxa" w:w="1117"/>
          </w:tcPr>
          <w:p>
            <w:pPr>
              <w:spacing w:after="0"/>
              <w:jc w:val="right"/>
            </w:pPr>
            <w:r>
              <w:rPr>
                <w:sz w:val="16"/>
              </w:rPr>
              <w:t>$1,096,585</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$891,914</w:t>
            </w:r>
          </w:p>
        </w:tc>
        <w:tc>
          <w:tcPr>
            <w:tcW w:type="dxa" w:w="1126"/>
          </w:tcPr>
          <w:p>
            <w:pPr>
              <w:spacing w:after="0"/>
              <w:jc w:val="right"/>
            </w:pPr>
          </w:p>
        </w:tc>
        <w:tc>
          <w:tcPr>
            <w:tcW w:type="dxa" w:w="1310"/>
          </w:tcPr>
          <w:p>
            <w:pPr>
              <w:spacing w:after="0"/>
              <w:jc w:val="right"/>
            </w:pPr>
            <w:r>
              <w:rPr>
                <w:sz w:val="16"/>
              </w:rPr>
              <w:t>$1,606</w:t>
            </w:r>
          </w:p>
        </w:tc>
        <w:tc>
          <w:tcPr>
            <w:tcW w:type="dxa" w:w="1117"/>
          </w:tcPr>
          <w:p>
            <w:pPr>
              <w:spacing w:after="0"/>
              <w:jc w:val="right"/>
            </w:pPr>
            <w:r>
              <w:rPr>
                <w:sz w:val="16"/>
              </w:rPr>
              <w:t>$893,520</w:t>
            </w:r>
          </w:p>
        </w:tc>
        <w:tc>
          <w:tcPr>
            <w:tcW w:type="dxa" w:w="1232"/>
          </w:tcPr>
          <w:p>
            <w:pPr>
              <w:spacing w:after="0"/>
              <w:jc w:val="right"/>
            </w:pPr>
            <w:r>
              <w:rPr>
                <w:sz w:val="16"/>
              </w:rPr>
              <w:t>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$80</w:t>
            </w:r>
          </w:p>
        </w:tc>
        <w:tc>
          <w:tcPr>
            <w:tcW w:type="dxa" w:w="1126"/>
          </w:tcPr>
          <w:p>
            <w:pPr>
              <w:spacing w:after="0"/>
              <w:jc w:val="right"/>
            </w:pPr>
            <w:r>
              <w:rPr>
                <w:sz w:val="16"/>
              </w:rPr>
              <w:t>$396,842</w:t>
            </w:r>
          </w:p>
        </w:tc>
        <w:tc>
          <w:tcPr>
            <w:tcW w:type="dxa" w:w="1310"/>
          </w:tcPr>
          <w:p>
            <w:pPr>
              <w:spacing w:after="0"/>
              <w:jc w:val="right"/>
            </w:pPr>
            <w:r>
              <w:rPr>
                <w:sz w:val="16"/>
              </w:rPr>
              <w:t>$176,828</w:t>
            </w:r>
          </w:p>
        </w:tc>
        <w:tc>
          <w:tcPr>
            <w:tcW w:type="dxa" w:w="1117"/>
          </w:tcPr>
          <w:p>
            <w:pPr>
              <w:spacing w:after="0"/>
              <w:jc w:val="right"/>
            </w:pPr>
            <w:r>
              <w:rPr>
                <w:sz w:val="16"/>
              </w:rPr>
              <w:t>$573,750</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$118,020</w:t>
            </w:r>
          </w:p>
        </w:tc>
        <w:tc>
          <w:tcPr>
            <w:tcW w:type="dxa" w:w="1126"/>
          </w:tcPr>
          <w:p>
            <w:pPr>
              <w:spacing w:after="0"/>
              <w:jc w:val="right"/>
            </w:pPr>
            <w:r>
              <w:rPr>
                <w:sz w:val="16"/>
              </w:rPr>
              <w:t>$220</w:t>
            </w:r>
          </w:p>
        </w:tc>
        <w:tc>
          <w:tcPr>
            <w:tcW w:type="dxa" w:w="1310"/>
          </w:tcPr>
          <w:p>
            <w:pPr>
              <w:spacing w:after="0"/>
              <w:jc w:val="right"/>
            </w:pPr>
            <w:r>
              <w:rPr>
                <w:sz w:val="16"/>
              </w:rPr>
              <w:t>$273,347</w:t>
            </w:r>
          </w:p>
        </w:tc>
        <w:tc>
          <w:tcPr>
            <w:tcW w:type="dxa" w:w="1117"/>
          </w:tcPr>
          <w:p>
            <w:pPr>
              <w:spacing w:after="0"/>
              <w:jc w:val="right"/>
            </w:pPr>
            <w:r>
              <w:rPr>
                <w:sz w:val="16"/>
              </w:rPr>
              <w:t>$391,587</w:t>
            </w:r>
          </w:p>
        </w:tc>
        <w:tc>
          <w:tcPr>
            <w:tcW w:type="dxa" w:w="1232"/>
          </w:tcPr>
          <w:p>
            <w:pPr>
              <w:spacing w:after="0"/>
              <w:jc w:val="right"/>
            </w:pPr>
            <w:r>
              <w:rPr>
                <w:sz w:val="16"/>
              </w:rPr>
              <w:t>164</w:t>
            </w:r>
          </w:p>
        </w:tc>
        <w:tc>
          <w:tcPr>
            <w:tcW w:type="dxa" w:w="2253"/>
          </w:tcPr>
          <w:p>
            <w:pPr>
              <w:spacing w:after="0"/>
              <w:jc w:val="left"/>
            </w:pPr>
          </w:p>
        </w:tc>
        <w:tc>
          <w:tcPr>
            <w:tcW w:type="dxa" w:w="1921"/>
          </w:tcPr>
          <w:p>
            <w:pPr>
              <w:spacing w:after="0"/>
              <w:jc w:val="left"/>
            </w:pPr>
            <w:r>
              <w:rPr>
                <w:sz w:val="16"/>
              </w:rPr>
              <w:t>Includes 4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$189,174</w:t>
            </w:r>
          </w:p>
        </w:tc>
        <w:tc>
          <w:tcPr>
            <w:tcW w:type="dxa" w:w="1126"/>
          </w:tcPr>
          <w:p>
            <w:pPr>
              <w:spacing w:after="0"/>
              <w:jc w:val="right"/>
            </w:pPr>
          </w:p>
        </w:tc>
        <w:tc>
          <w:tcPr>
            <w:tcW w:type="dxa" w:w="1310"/>
          </w:tcPr>
          <w:p>
            <w:pPr>
              <w:spacing w:after="0"/>
              <w:jc w:val="right"/>
            </w:pPr>
            <w:r>
              <w:rPr>
                <w:sz w:val="16"/>
              </w:rPr>
              <w:t>$77,671</w:t>
            </w:r>
          </w:p>
        </w:tc>
        <w:tc>
          <w:tcPr>
            <w:tcW w:type="dxa" w:w="1117"/>
          </w:tcPr>
          <w:p>
            <w:pPr>
              <w:spacing w:after="0"/>
              <w:jc w:val="right"/>
            </w:pPr>
            <w:r>
              <w:rPr>
                <w:sz w:val="16"/>
              </w:rPr>
              <w:t>$266,845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$129,468</w:t>
            </w:r>
          </w:p>
        </w:tc>
        <w:tc>
          <w:tcPr>
            <w:tcW w:type="dxa" w:w="1126"/>
          </w:tcPr>
          <w:p>
            <w:pPr>
              <w:spacing w:after="0"/>
              <w:jc w:val="right"/>
            </w:pPr>
            <w:r>
              <w:rPr>
                <w:sz w:val="16"/>
              </w:rPr>
              <w:t>$71,006</w:t>
            </w:r>
          </w:p>
        </w:tc>
        <w:tc>
          <w:tcPr>
            <w:tcW w:type="dxa" w:w="1310"/>
          </w:tcPr>
          <w:p>
            <w:pPr>
              <w:spacing w:after="0"/>
              <w:jc w:val="right"/>
            </w:pPr>
            <w:r>
              <w:rPr>
                <w:sz w:val="16"/>
              </w:rPr>
              <w:t>$899</w:t>
            </w:r>
          </w:p>
        </w:tc>
        <w:tc>
          <w:tcPr>
            <w:tcW w:type="dxa" w:w="1117"/>
          </w:tcPr>
          <w:p>
            <w:pPr>
              <w:spacing w:after="0"/>
              <w:jc w:val="right"/>
            </w:pPr>
            <w:r>
              <w:rPr>
                <w:sz w:val="16"/>
              </w:rPr>
              <w:t>$201,374</w:t>
            </w:r>
          </w:p>
        </w:tc>
        <w:tc>
          <w:tcPr>
            <w:tcW w:type="dxa" w:w="1232"/>
          </w:tcPr>
          <w:p>
            <w:pPr>
              <w:spacing w:after="0"/>
              <w:jc w:val="right"/>
            </w:pPr>
            <w:r>
              <w:rPr>
                <w:sz w:val="16"/>
              </w:rPr>
              <w:t>147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$129,184</w:t>
            </w:r>
          </w:p>
        </w:tc>
        <w:tc>
          <w:tcPr>
            <w:tcW w:type="dxa" w:w="1126"/>
          </w:tcPr>
          <w:p>
            <w:pPr>
              <w:spacing w:after="0"/>
              <w:jc w:val="right"/>
            </w:pPr>
            <w:r>
              <w:rPr>
                <w:sz w:val="16"/>
              </w:rPr>
              <w:t>$3,057</w:t>
            </w:r>
          </w:p>
        </w:tc>
        <w:tc>
          <w:tcPr>
            <w:tcW w:type="dxa" w:w="1310"/>
          </w:tcPr>
          <w:p>
            <w:pPr>
              <w:spacing w:after="0"/>
              <w:jc w:val="right"/>
            </w:pPr>
            <w:r>
              <w:rPr>
                <w:sz w:val="16"/>
              </w:rPr>
              <w:t>$22,179</w:t>
            </w:r>
          </w:p>
        </w:tc>
        <w:tc>
          <w:tcPr>
            <w:tcW w:type="dxa" w:w="1117"/>
          </w:tcPr>
          <w:p>
            <w:pPr>
              <w:spacing w:after="0"/>
              <w:jc w:val="right"/>
            </w:pPr>
            <w:r>
              <w:rPr>
                <w:sz w:val="16"/>
              </w:rPr>
              <w:t>$154,421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$6,770</w:t>
            </w:r>
          </w:p>
        </w:tc>
        <w:tc>
          <w:tcPr>
            <w:tcW w:type="dxa" w:w="1126"/>
          </w:tcPr>
          <w:p>
            <w:pPr>
              <w:spacing w:after="0"/>
              <w:jc w:val="right"/>
            </w:pPr>
          </w:p>
        </w:tc>
        <w:tc>
          <w:tcPr>
            <w:tcW w:type="dxa" w:w="1310"/>
          </w:tcPr>
          <w:p>
            <w:pPr>
              <w:spacing w:after="0"/>
              <w:jc w:val="right"/>
            </w:pPr>
            <w:r>
              <w:rPr>
                <w:sz w:val="16"/>
              </w:rPr>
              <w:t>$133,937</w:t>
            </w:r>
          </w:p>
        </w:tc>
        <w:tc>
          <w:tcPr>
            <w:tcW w:type="dxa" w:w="1117"/>
          </w:tcPr>
          <w:p>
            <w:pPr>
              <w:spacing w:after="0"/>
              <w:jc w:val="right"/>
            </w:pPr>
            <w:r>
              <w:rPr>
                <w:sz w:val="16"/>
              </w:rPr>
              <w:t>$140,707</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$71,845</w:t>
            </w:r>
          </w:p>
        </w:tc>
        <w:tc>
          <w:tcPr>
            <w:tcW w:type="dxa" w:w="1126"/>
          </w:tcPr>
          <w:p>
            <w:pPr>
              <w:spacing w:after="0"/>
              <w:jc w:val="right"/>
            </w:pPr>
            <w:r>
              <w:rPr>
                <w:sz w:val="16"/>
              </w:rPr>
              <w:t>$4,650</w:t>
            </w:r>
          </w:p>
        </w:tc>
        <w:tc>
          <w:tcPr>
            <w:tcW w:type="dxa" w:w="1310"/>
          </w:tcPr>
          <w:p>
            <w:pPr>
              <w:spacing w:after="0"/>
              <w:jc w:val="right"/>
            </w:pPr>
            <w:r>
              <w:rPr>
                <w:sz w:val="16"/>
              </w:rPr>
              <w:t>$13,594</w:t>
            </w:r>
          </w:p>
        </w:tc>
        <w:tc>
          <w:tcPr>
            <w:tcW w:type="dxa" w:w="1117"/>
          </w:tcPr>
          <w:p>
            <w:pPr>
              <w:spacing w:after="0"/>
              <w:jc w:val="right"/>
            </w:pPr>
            <w:r>
              <w:rPr>
                <w:sz w:val="16"/>
              </w:rPr>
              <w:t>$90,088</w:t>
            </w:r>
          </w:p>
        </w:tc>
        <w:tc>
          <w:tcPr>
            <w:tcW w:type="dxa" w:w="1232"/>
          </w:tcPr>
          <w:p>
            <w:pPr>
              <w:spacing w:after="0"/>
              <w:jc w:val="right"/>
            </w:pPr>
            <w:r>
              <w:rPr>
                <w:sz w:val="16"/>
              </w:rPr>
              <w:t>49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$8,400</w:t>
            </w:r>
          </w:p>
        </w:tc>
        <w:tc>
          <w:tcPr>
            <w:tcW w:type="dxa" w:w="1126"/>
          </w:tcPr>
          <w:p>
            <w:pPr>
              <w:spacing w:after="0"/>
              <w:jc w:val="right"/>
            </w:pPr>
            <w:r>
              <w:rPr>
                <w:sz w:val="16"/>
              </w:rPr>
              <w:t>$30,872</w:t>
            </w:r>
          </w:p>
        </w:tc>
        <w:tc>
          <w:tcPr>
            <w:tcW w:type="dxa" w:w="1310"/>
          </w:tcPr>
          <w:p>
            <w:pPr>
              <w:spacing w:after="0"/>
              <w:jc w:val="right"/>
            </w:pPr>
            <w:r>
              <w:rPr>
                <w:sz w:val="16"/>
              </w:rPr>
              <w:t>$132</w:t>
            </w:r>
          </w:p>
        </w:tc>
        <w:tc>
          <w:tcPr>
            <w:tcW w:type="dxa" w:w="1117"/>
          </w:tcPr>
          <w:p>
            <w:pPr>
              <w:spacing w:after="0"/>
              <w:jc w:val="right"/>
            </w:pPr>
            <w:r>
              <w:rPr>
                <w:sz w:val="16"/>
              </w:rPr>
              <w:t>$39,405</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2 times;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$14,742</w:t>
            </w:r>
          </w:p>
        </w:tc>
        <w:tc>
          <w:tcPr>
            <w:tcW w:type="dxa" w:w="1126"/>
          </w:tcPr>
          <w:p>
            <w:pPr>
              <w:spacing w:after="0"/>
              <w:jc w:val="right"/>
            </w:pPr>
          </w:p>
        </w:tc>
        <w:tc>
          <w:tcPr>
            <w:tcW w:type="dxa" w:w="1310"/>
          </w:tcPr>
          <w:p>
            <w:pPr>
              <w:spacing w:after="0"/>
              <w:jc w:val="right"/>
            </w:pPr>
            <w:r>
              <w:rPr>
                <w:sz w:val="16"/>
              </w:rPr>
              <w:t>$3,434</w:t>
            </w:r>
          </w:p>
        </w:tc>
        <w:tc>
          <w:tcPr>
            <w:tcW w:type="dxa" w:w="1117"/>
          </w:tcPr>
          <w:p>
            <w:pPr>
              <w:spacing w:after="0"/>
              <w:jc w:val="right"/>
            </w:pPr>
            <w:r>
              <w:rPr>
                <w:sz w:val="16"/>
              </w:rPr>
              <w:t>$18,176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10"/>
          </w:tcPr>
          <w:p>
            <w:pPr>
              <w:spacing w:after="0"/>
              <w:jc w:val="right"/>
            </w:pPr>
          </w:p>
        </w:tc>
        <w:tc>
          <w:tcPr>
            <w:tcW w:type="dxa" w:w="1117"/>
          </w:tcPr>
          <w:p>
            <w:pPr>
              <w:spacing w:after="0"/>
              <w:jc w:val="right"/>
            </w:pPr>
            <w:r>
              <w:rPr>
                <w:sz w:val="16"/>
              </w:rPr>
              <w:t>$0</w:t>
            </w:r>
          </w:p>
        </w:tc>
        <w:tc>
          <w:tcPr>
            <w:tcW w:type="dxa" w:w="1232"/>
          </w:tcPr>
          <w:p>
            <w:pPr>
              <w:spacing w:after="0"/>
              <w:jc w:val="right"/>
            </w:pPr>
            <w:r>
              <w:rPr>
                <w:sz w:val="16"/>
              </w:rPr>
              <w:t>41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6"/>
        <w:gridCol w:w="1572"/>
        <w:gridCol w:w="1962"/>
        <w:gridCol w:w="1521"/>
        <w:gridCol w:w="1649"/>
        <w:gridCol w:w="1643"/>
        <w:gridCol w:w="2263"/>
      </w:tblGrid>
      <w:tr>
        <w:trPr>
          <w:cantSplit/>
          <w:tblHeader/>
        </w:trPr>
        <w:tc>
          <w:tcPr>
            <w:tcW w:type="dxa" w:w="1756"/>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62"/>
            <w:shd w:val="clear" w:color="auto" w:fill="E8E8E8"/>
          </w:tcPr>
          <w:p>
            <w:pPr>
              <w:spacing w:after="0"/>
              <w:jc w:val="left"/>
            </w:pPr>
            <w:r>
              <w:rPr>
                <w:b/>
                <w:sz w:val="16"/>
              </w:rPr>
              <w:t>Observed range</w:t>
            </w:r>
          </w:p>
        </w:tc>
        <w:tc>
          <w:tcPr>
            <w:tcW w:type="dxa" w:w="1521"/>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Wind chill: in event narratives only; local data required.</w:t>
            </w:r>
          </w:p>
        </w:tc>
      </w:tr>
      <w:tr>
        <w:trPr>
          <w:cantSplit/>
        </w:trPr>
        <w:tc>
          <w:tcPr>
            <w:tcW w:type="dxa" w:w="1756"/>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1, 2007 to 2007 (1 zone-level)</w:t>
            </w:r>
          </w:p>
        </w:tc>
        <w:tc>
          <w:tcPr>
            <w:tcW w:type="dxa" w:w="1962"/>
          </w:tcPr>
          <w:p>
            <w:pPr>
              <w:spacing w:after="0"/>
              <w:jc w:val="left"/>
            </w:pPr>
          </w:p>
        </w:tc>
        <w:tc>
          <w:tcPr>
            <w:tcW w:type="dxa" w:w="1521"/>
          </w:tcPr>
          <w:p>
            <w:pPr>
              <w:spacing w:after="0"/>
              <w:jc w:val="left"/>
            </w:pPr>
            <w:r>
              <w:rPr>
                <w:sz w:val="16"/>
              </w:rPr>
              <w:t>No crop damage reported in 1 records.</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41, 2005 to 2026 (41 zone-level)</w:t>
            </w:r>
          </w:p>
        </w:tc>
        <w:tc>
          <w:tcPr>
            <w:tcW w:type="dxa" w:w="1962"/>
          </w:tcPr>
          <w:p>
            <w:pPr>
              <w:spacing w:after="0"/>
              <w:jc w:val="left"/>
            </w:pPr>
            <w:r>
              <w:rPr>
                <w:sz w:val="16"/>
              </w:rPr>
              <w:t>64 days to 267 days (median 123.5 days); 8 with a recorded value</w:t>
            </w:r>
          </w:p>
        </w:tc>
        <w:tc>
          <w:tcPr>
            <w:tcW w:type="dxa" w:w="1521"/>
          </w:tcPr>
          <w:p>
            <w:pPr>
              <w:spacing w:after="0"/>
              <w:jc w:val="left"/>
            </w:pPr>
            <w:r>
              <w:rPr>
                <w:sz w:val="16"/>
              </w:rPr>
              <w:t>267 days (about 8.8 months), 2012-06-19 to 2013-03-12, a run of 10 consecutive Storm Events drought records, zone-level</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202, 1962 to 2026</w:t>
            </w:r>
          </w:p>
        </w:tc>
        <w:tc>
          <w:tcPr>
            <w:tcW w:type="dxa" w:w="1962"/>
          </w:tcPr>
          <w:p>
            <w:pPr>
              <w:spacing w:after="0"/>
              <w:jc w:val="left"/>
            </w:pPr>
            <w:r>
              <w:rPr>
                <w:sz w:val="16"/>
              </w:rPr>
              <w:t>0.75 in to 4.5 in (median 0.88 in); 199 with a recorded value</w:t>
            </w:r>
          </w:p>
        </w:tc>
        <w:tc>
          <w:tcPr>
            <w:tcW w:type="dxa" w:w="1521"/>
          </w:tcPr>
          <w:p>
            <w:pPr>
              <w:spacing w:after="0"/>
              <w:jc w:val="left"/>
            </w:pPr>
            <w:r>
              <w:rPr>
                <w:sz w:val="16"/>
              </w:rPr>
              <w:t>4.5 in hail, 1996-04-21; same size also recorded on 1996-04-21</w:t>
            </w:r>
          </w:p>
        </w:tc>
        <w:tc>
          <w:tcPr>
            <w:tcW w:type="dxa" w:w="1649"/>
          </w:tcPr>
          <w:p>
            <w:pPr>
              <w:spacing w:after="0"/>
              <w:jc w:val="left"/>
            </w:pPr>
            <w:r>
              <w:rPr>
                <w:sz w:val="16"/>
              </w:rPr>
              <w:t>Hail, 2001-05-06, $100,000 property; crops not reported (2001 dollars)</w:t>
            </w:r>
          </w:p>
        </w:tc>
        <w:tc>
          <w:tcPr>
            <w:tcW w:type="dxa" w:w="1643"/>
          </w:tcPr>
          <w:p>
            <w:pPr>
              <w:spacing w:after="0"/>
              <w:jc w:val="left"/>
            </w:pPr>
            <w:r>
              <w:rPr>
                <w:sz w:val="16"/>
              </w:rPr>
              <w:t>Event records naming member places: Huntsville city (32 records), St. Paul town (25 records), Hindsville town (17 records).</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5, 1998 to 2023 (5 zone-level)</w:t>
            </w:r>
          </w:p>
        </w:tc>
        <w:tc>
          <w:tcPr>
            <w:tcW w:type="dxa" w:w="1962"/>
          </w:tcPr>
          <w:p>
            <w:pPr>
              <w:spacing w:after="0"/>
              <w:jc w:val="left"/>
            </w:pPr>
            <w:r>
              <w:rPr>
                <w:sz w:val="16"/>
              </w:rPr>
              <w:t>2 days to 12 days (median 5 days); 5 with a recorded value</w:t>
            </w:r>
          </w:p>
        </w:tc>
        <w:tc>
          <w:tcPr>
            <w:tcW w:type="dxa" w:w="1521"/>
          </w:tcPr>
          <w:p>
            <w:pPr>
              <w:spacing w:after="0"/>
              <w:jc w:val="left"/>
            </w:pPr>
            <w:r>
              <w:rPr>
                <w:sz w:val="16"/>
              </w:rPr>
              <w:t>12 consecutive days, 1998-07-20 to 1998-07-31, zone-level</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9, 1996 to 2024 (9 zone-level)</w:t>
            </w:r>
          </w:p>
        </w:tc>
        <w:tc>
          <w:tcPr>
            <w:tcW w:type="dxa" w:w="1962"/>
          </w:tcPr>
          <w:p>
            <w:pPr>
              <w:spacing w:after="0"/>
              <w:jc w:val="left"/>
            </w:pPr>
          </w:p>
        </w:tc>
        <w:tc>
          <w:tcPr>
            <w:tcW w:type="dxa" w:w="1521"/>
          </w:tcPr>
          <w:p>
            <w:pPr>
              <w:spacing w:after="0"/>
              <w:jc w:val="left"/>
            </w:pPr>
            <w:r>
              <w:rPr>
                <w:sz w:val="16"/>
              </w:rPr>
              <w:t>Ice Storm, 2009-01-26, $16,000,000 property; $0 crops, reported for the zone (2009 dollars); NWS zone ARZ011 (MADISON), zone-level: may include parts of neighboring counties</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60, 1996 to 2024</w:t>
            </w:r>
          </w:p>
        </w:tc>
        <w:tc>
          <w:tcPr>
            <w:tcW w:type="dxa" w:w="1962"/>
          </w:tcPr>
          <w:p>
            <w:pPr>
              <w:spacing w:after="0"/>
              <w:jc w:val="left"/>
            </w:pPr>
          </w:p>
        </w:tc>
        <w:tc>
          <w:tcPr>
            <w:tcW w:type="dxa" w:w="1521"/>
          </w:tcPr>
          <w:p>
            <w:pPr>
              <w:spacing w:after="0"/>
              <w:jc w:val="left"/>
            </w:pPr>
            <w:r>
              <w:rPr>
                <w:sz w:val="16"/>
              </w:rPr>
              <w:t>Flash Flood, 2013-08-08, $450,000 property; $0 crops (2013 dollars)</w:t>
            </w:r>
          </w:p>
        </w:tc>
        <w:tc>
          <w:tcPr>
            <w:tcW w:type="dxa" w:w="1649"/>
          </w:tcPr>
          <w:p>
            <w:pPr>
              <w:spacing w:after="0"/>
              <w:jc w:val="left"/>
            </w:pPr>
          </w:p>
        </w:tc>
        <w:tc>
          <w:tcPr>
            <w:tcW w:type="dxa" w:w="1643"/>
          </w:tcPr>
          <w:p>
            <w:pPr>
              <w:spacing w:after="0"/>
              <w:jc w:val="left"/>
            </w:pPr>
            <w:r>
              <w:rPr>
                <w:sz w:val="16"/>
              </w:rPr>
              <w:t>Event records naming member places: Huntsville city (9 records), Hindsville town (4 records), St. Paul town (1 record).</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1, 2002 to 2002</w:t>
            </w:r>
          </w:p>
        </w:tc>
        <w:tc>
          <w:tcPr>
            <w:tcW w:type="dxa" w:w="1962"/>
          </w:tcPr>
          <w:p>
            <w:pPr>
              <w:spacing w:after="0"/>
              <w:jc w:val="left"/>
            </w:pPr>
          </w:p>
        </w:tc>
        <w:tc>
          <w:tcPr>
            <w:tcW w:type="dxa" w:w="1521"/>
          </w:tcPr>
          <w:p>
            <w:pPr>
              <w:spacing w:after="0"/>
              <w:jc w:val="left"/>
            </w:pPr>
            <w:r>
              <w:rPr>
                <w:sz w:val="16"/>
              </w:rPr>
              <w:t>Lightning, 2002-08-21, $100,000 property; crops not reported (2002 dollars)</w:t>
            </w:r>
          </w:p>
        </w:tc>
        <w:tc>
          <w:tcPr>
            <w:tcW w:type="dxa" w:w="1649"/>
          </w:tcPr>
          <w:p>
            <w:pPr>
              <w:spacing w:after="0"/>
              <w:jc w:val="left"/>
            </w:pPr>
          </w:p>
        </w:tc>
        <w:tc>
          <w:tcPr>
            <w:tcW w:type="dxa" w:w="1643"/>
          </w:tcPr>
          <w:p>
            <w:pPr>
              <w:spacing w:after="0"/>
              <w:jc w:val="left"/>
            </w:pPr>
            <w:r>
              <w:rPr>
                <w:sz w:val="16"/>
              </w:rPr>
              <w:t>No event record names a member place.</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4, 1998 to 2008 (4 zone-level)</w:t>
            </w:r>
          </w:p>
        </w:tc>
        <w:tc>
          <w:tcPr>
            <w:tcW w:type="dxa" w:w="1962"/>
          </w:tcPr>
          <w:p>
            <w:pPr>
              <w:spacing w:after="0"/>
              <w:jc w:val="left"/>
            </w:pPr>
            <w:r>
              <w:rPr>
                <w:sz w:val="16"/>
              </w:rPr>
              <w:t>56 kt (64 mph) to 61 kt (70 mph) (median 58.5 kt (67 mph)); 2 with a recorded value</w:t>
            </w:r>
          </w:p>
        </w:tc>
        <w:tc>
          <w:tcPr>
            <w:tcW w:type="dxa" w:w="1521"/>
          </w:tcPr>
          <w:p>
            <w:pPr>
              <w:spacing w:after="0"/>
              <w:jc w:val="left"/>
            </w:pPr>
            <w:r>
              <w:rPr>
                <w:sz w:val="16"/>
              </w:rPr>
              <w:t>61 kt (70 mph) estimated gust, High Wind, 2008-01-29; NWS zone ARZ011 (MADISON), zone-level: may include parts of neighboring counties</w:t>
            </w:r>
          </w:p>
        </w:tc>
        <w:tc>
          <w:tcPr>
            <w:tcW w:type="dxa" w:w="1649"/>
          </w:tcPr>
          <w:p>
            <w:pPr>
              <w:spacing w:after="0"/>
              <w:jc w:val="left"/>
            </w:pPr>
            <w:r>
              <w:rPr>
                <w:sz w:val="16"/>
              </w:rPr>
              <w:t>High Wind, 2008-09-14, $75,000 property; $0 crops, reported for the zone (2008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212, 1959 to 2025</w:t>
            </w:r>
          </w:p>
        </w:tc>
        <w:tc>
          <w:tcPr>
            <w:tcW w:type="dxa" w:w="1962"/>
          </w:tcPr>
          <w:p>
            <w:pPr>
              <w:spacing w:after="0"/>
              <w:jc w:val="left"/>
            </w:pPr>
            <w:r>
              <w:rPr>
                <w:sz w:val="16"/>
              </w:rPr>
              <w:t>52 kt (60 mph) to 83 kt (96 mph) (median 61 kt (70 mph)); 115 with a recorded value</w:t>
            </w:r>
          </w:p>
        </w:tc>
        <w:tc>
          <w:tcPr>
            <w:tcW w:type="dxa" w:w="1521"/>
          </w:tcPr>
          <w:p>
            <w:pPr>
              <w:spacing w:after="0"/>
              <w:jc w:val="left"/>
            </w:pPr>
            <w:r>
              <w:rPr>
                <w:sz w:val="16"/>
              </w:rPr>
              <w:t>83 kt (96 mph) estimated gust, Thunderstorm Wind, 2018-11-30</w:t>
            </w:r>
          </w:p>
        </w:tc>
        <w:tc>
          <w:tcPr>
            <w:tcW w:type="dxa" w:w="1649"/>
          </w:tcPr>
          <w:p>
            <w:pPr>
              <w:spacing w:after="0"/>
              <w:jc w:val="left"/>
            </w:pPr>
            <w:r>
              <w:rPr>
                <w:sz w:val="16"/>
              </w:rPr>
              <w:t>Thunderstorm Wind, 1997-02-20, $100,000 property; crops not reported (1997 dollars)</w:t>
            </w:r>
          </w:p>
        </w:tc>
        <w:tc>
          <w:tcPr>
            <w:tcW w:type="dxa" w:w="1643"/>
          </w:tcPr>
          <w:p>
            <w:pPr>
              <w:spacing w:after="0"/>
              <w:jc w:val="left"/>
            </w:pPr>
            <w:r>
              <w:rPr>
                <w:sz w:val="16"/>
              </w:rPr>
              <w:t>Event records naming member places: Huntsville city (47 records), St. Paul town (28 records), Hindsville town (7 records).</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28, 1955 to 2025</w:t>
            </w:r>
          </w:p>
        </w:tc>
        <w:tc>
          <w:tcPr>
            <w:tcW w:type="dxa" w:w="1962"/>
          </w:tcPr>
          <w:p>
            <w:pPr>
              <w:spacing w:after="0"/>
              <w:jc w:val="left"/>
            </w:pPr>
            <w:r>
              <w:rPr>
                <w:sz w:val="16"/>
              </w:rPr>
              <w:t>F/EF0 to F/EF3 (median F/EF1); 28 with a recorded value</w:t>
            </w:r>
          </w:p>
        </w:tc>
        <w:tc>
          <w:tcPr>
            <w:tcW w:type="dxa" w:w="1521"/>
          </w:tcPr>
          <w:p>
            <w:pPr>
              <w:spacing w:after="0"/>
              <w:jc w:val="left"/>
            </w:pPr>
            <w:r>
              <w:rPr>
                <w:sz w:val="16"/>
              </w:rPr>
              <w:t>F3 tornado, 1996-04-21, 15 mi within this county, 1,050 yd wide, $1,000,000 property; crops not reported (1996 dollars), 2 direct deaths, 6 direct injuries</w:t>
            </w:r>
          </w:p>
        </w:tc>
        <w:tc>
          <w:tcPr>
            <w:tcW w:type="dxa" w:w="1649"/>
          </w:tcPr>
          <w:p>
            <w:pPr>
              <w:spacing w:after="0"/>
              <w:jc w:val="left"/>
            </w:pPr>
          </w:p>
        </w:tc>
        <w:tc>
          <w:tcPr>
            <w:tcW w:type="dxa" w:w="1643"/>
          </w:tcPr>
          <w:p>
            <w:pPr>
              <w:spacing w:after="0"/>
              <w:jc w:val="left"/>
            </w:pPr>
            <w:r>
              <w:rPr>
                <w:sz w:val="16"/>
              </w:rPr>
              <w:t>Event records naming member places: St. Paul town (2 records), Hindsville town (1 record), Huntsville city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0</w:t>
            </w:r>
          </w:p>
        </w:tc>
        <w:tc>
          <w:tcPr>
            <w:tcW w:type="dxa" w:w="1962"/>
          </w:tcPr>
          <w:p>
            <w:pPr>
              <w:spacing w:after="0"/>
              <w:jc w:val="left"/>
            </w:pPr>
          </w:p>
        </w:tc>
        <w:tc>
          <w:tcPr>
            <w:tcW w:type="dxa" w:w="1521"/>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49, 1996 to 2026 (49 zone-level)</w:t>
            </w:r>
          </w:p>
        </w:tc>
        <w:tc>
          <w:tcPr>
            <w:tcW w:type="dxa" w:w="1962"/>
          </w:tcPr>
          <w:p>
            <w:pPr>
              <w:spacing w:after="0"/>
              <w:jc w:val="left"/>
            </w:pPr>
          </w:p>
        </w:tc>
        <w:tc>
          <w:tcPr>
            <w:tcW w:type="dxa" w:w="1521"/>
          </w:tcPr>
          <w:p>
            <w:pPr>
              <w:spacing w:after="0"/>
              <w:jc w:val="left"/>
            </w:pPr>
            <w:r>
              <w:rPr>
                <w:sz w:val="16"/>
              </w:rPr>
              <w:t>Winter Storm, 2023-01-24, $75,000 property; $0 crops, reported for the zone (2023 dollars); NWS zone ARZ011 (MADISON), zone-level: may include parts of neighboring counties</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1416"/>
        <w:gridCol w:w="189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1416"/>
          </w:tcPr>
          <w:p>
            <w:pPr>
              <w:spacing w:after="0"/>
              <w:jc w:val="right"/>
            </w:pPr>
            <w:r>
              <w:rPr>
                <w:sz w:val="16"/>
              </w:rPr>
              <w:t>none found</w:t>
            </w:r>
          </w:p>
        </w:tc>
        <w:tc>
          <w:tcPr>
            <w:tcW w:type="dxa" w:w="189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45"/>
          </w:tcPr>
          <w:p>
            <w:pPr>
              <w:spacing w:after="0"/>
              <w:jc w:val="left"/>
            </w:pPr>
            <w:r>
              <w:rPr>
                <w:sz w:val="16"/>
              </w:rPr>
              <w:t>Emergency</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none found</w:t>
            </w:r>
          </w:p>
        </w:tc>
        <w:tc>
          <w:tcPr>
            <w:tcW w:type="dxa" w:w="189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TORNADOES, AND FLOODING</w:t>
            </w:r>
          </w:p>
        </w:tc>
        <w:tc>
          <w:tcPr>
            <w:tcW w:type="dxa" w:w="2169"/>
          </w:tcPr>
          <w:p>
            <w:pPr>
              <w:spacing w:after="0"/>
              <w:jc w:val="left"/>
            </w:pPr>
            <w:r>
              <w:rPr>
                <w:sz w:val="16"/>
              </w:rPr>
              <w:t>Inland Flooding; Strong Wind; Tornado</w:t>
            </w:r>
          </w:p>
        </w:tc>
        <w:tc>
          <w:tcPr>
            <w:tcW w:type="dxa" w:w="1416"/>
          </w:tcPr>
          <w:p>
            <w:pPr>
              <w:spacing w:after="0"/>
              <w:jc w:val="right"/>
            </w:pPr>
            <w:r>
              <w:rPr>
                <w:sz w:val="16"/>
              </w:rPr>
              <w:t>$186,191.40</w:t>
            </w:r>
          </w:p>
        </w:tc>
        <w:tc>
          <w:tcPr>
            <w:tcW w:type="dxa" w:w="189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45"/>
          </w:tcPr>
          <w:p>
            <w:pPr>
              <w:spacing w:after="0"/>
              <w:jc w:val="left"/>
            </w:pPr>
            <w:r>
              <w:rPr>
                <w:sz w:val="16"/>
              </w:rPr>
              <w:t>Emergency</w:t>
            </w:r>
          </w:p>
        </w:tc>
        <w:tc>
          <w:tcPr>
            <w:tcW w:type="dxa" w:w="3291"/>
          </w:tcPr>
          <w:p>
            <w:pPr>
              <w:spacing w:after="0"/>
              <w:jc w:val="left"/>
            </w:pPr>
            <w:r>
              <w:rPr>
                <w:sz w:val="16"/>
              </w:rPr>
              <w:t>HURRICANE LAURA</w:t>
            </w:r>
          </w:p>
        </w:tc>
        <w:tc>
          <w:tcPr>
            <w:tcW w:type="dxa" w:w="2169"/>
          </w:tcPr>
          <w:p>
            <w:pPr>
              <w:spacing w:after="0"/>
              <w:jc w:val="left"/>
            </w:pPr>
            <w:r>
              <w:rPr>
                <w:sz w:val="16"/>
              </w:rPr>
              <w:t>Hurricane</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1416"/>
          </w:tcPr>
          <w:p>
            <w:pPr>
              <w:spacing w:after="0"/>
              <w:jc w:val="right"/>
            </w:pPr>
            <w:r>
              <w:rPr>
                <w:sz w:val="16"/>
              </w:rPr>
              <w:t>$6,976.41</w:t>
            </w:r>
          </w:p>
        </w:tc>
        <w:tc>
          <w:tcPr>
            <w:tcW w:type="dxa" w:w="1891"/>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1416"/>
          </w:tcPr>
          <w:p>
            <w:pPr>
              <w:spacing w:after="0"/>
              <w:jc w:val="right"/>
            </w:pPr>
            <w:r>
              <w:rPr>
                <w:sz w:val="16"/>
              </w:rPr>
              <w:t>none found</w:t>
            </w:r>
          </w:p>
        </w:tc>
        <w:tc>
          <w:tcPr>
            <w:tcW w:type="dxa" w:w="1891"/>
          </w:tcPr>
          <w:p>
            <w:pPr>
              <w:spacing w:after="0"/>
              <w:jc w:val="left"/>
            </w:pPr>
            <w:r>
              <w:rPr>
                <w:sz w:val="16"/>
              </w:rPr>
              <w:t>during plan review, check whether your last plan included it</w:t>
            </w:r>
          </w:p>
        </w:tc>
        <w:tc>
          <w:tcPr>
            <w:tcW w:type="dxa" w:w="890"/>
          </w:tcPr>
          <w:p>
            <w:pPr>
              <w:spacing w:after="0"/>
              <w:jc w:val="left"/>
            </w:pPr>
            <w:r>
              <w:rPr>
                <w:sz w:val="16"/>
              </w:rPr>
              <w:t>same incident as DR-4518</w:t>
            </w:r>
          </w:p>
        </w:tc>
      </w:tr>
      <w:tr>
        <w:trPr>
          <w:cantSplit/>
        </w:trPr>
        <w:tc>
          <w:tcPr>
            <w:tcW w:type="dxa" w:w="1037"/>
          </w:tcPr>
          <w:p>
            <w:pPr>
              <w:spacing w:after="0"/>
              <w:jc w:val="left"/>
            </w:pPr>
            <w:r>
              <w:rPr>
                <w:sz w:val="16"/>
              </w:rPr>
              <w:t>2019-09-13</w:t>
            </w:r>
          </w:p>
        </w:tc>
        <w:tc>
          <w:tcPr>
            <w:tcW w:type="dxa" w:w="1037"/>
          </w:tcPr>
          <w:p>
            <w:pPr>
              <w:spacing w:after="0"/>
              <w:jc w:val="left"/>
            </w:pPr>
            <w:r>
              <w:rPr>
                <w:sz w:val="16"/>
              </w:rPr>
              <w:t>2019-06-23</w:t>
            </w:r>
          </w:p>
        </w:tc>
        <w:tc>
          <w:tcPr>
            <w:tcW w:type="dxa" w:w="1037"/>
          </w:tcPr>
          <w:p>
            <w:pPr>
              <w:spacing w:after="0"/>
              <w:jc w:val="left"/>
            </w:pPr>
            <w:r>
              <w:rPr>
                <w:sz w:val="16"/>
              </w:rPr>
              <w:t>DR-4460-AR</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TORNADOES, AND FLOODING</w:t>
            </w:r>
          </w:p>
        </w:tc>
        <w:tc>
          <w:tcPr>
            <w:tcW w:type="dxa" w:w="2169"/>
          </w:tcPr>
          <w:p>
            <w:pPr>
              <w:spacing w:after="0"/>
              <w:jc w:val="left"/>
            </w:pPr>
            <w:r>
              <w:rPr>
                <w:sz w:val="16"/>
              </w:rPr>
              <w:t>Inland Flooding (primary); also designated: Strong Wind, Tornado</w:t>
            </w:r>
          </w:p>
        </w:tc>
        <w:tc>
          <w:tcPr>
            <w:tcW w:type="dxa" w:w="1416"/>
          </w:tcPr>
          <w:p>
            <w:pPr>
              <w:spacing w:after="0"/>
              <w:jc w:val="right"/>
            </w:pPr>
            <w:r>
              <w:rPr>
                <w:sz w:val="16"/>
              </w:rPr>
              <w:t>$597,993.18</w:t>
            </w:r>
          </w:p>
        </w:tc>
        <w:tc>
          <w:tcPr>
            <w:tcW w:type="dxa" w:w="1891"/>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1416"/>
          </w:tcPr>
          <w:p>
            <w:pPr>
              <w:spacing w:after="0"/>
              <w:jc w:val="right"/>
            </w:pPr>
            <w:r>
              <w:rPr>
                <w:sz w:val="16"/>
              </w:rPr>
              <w:t>$1,314,121.66</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1416"/>
          </w:tcPr>
          <w:p>
            <w:pPr>
              <w:spacing w:after="0"/>
              <w:jc w:val="right"/>
            </w:pPr>
            <w:r>
              <w:rPr>
                <w:sz w:val="16"/>
              </w:rPr>
              <w:t>$548,000.43</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1416"/>
          </w:tcPr>
          <w:p>
            <w:pPr>
              <w:spacing w:after="0"/>
              <w:jc w:val="right"/>
            </w:pPr>
            <w:r>
              <w:rPr>
                <w:sz w:val="16"/>
              </w:rPr>
              <w:t>$578,586.23</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2013-09-04</w:t>
            </w:r>
          </w:p>
        </w:tc>
        <w:tc>
          <w:tcPr>
            <w:tcW w:type="dxa" w:w="1037"/>
          </w:tcPr>
          <w:p>
            <w:pPr>
              <w:spacing w:after="0"/>
              <w:jc w:val="left"/>
            </w:pPr>
            <w:r>
              <w:rPr>
                <w:sz w:val="16"/>
              </w:rPr>
              <w:t>2013-08-08</w:t>
            </w:r>
          </w:p>
        </w:tc>
        <w:tc>
          <w:tcPr>
            <w:tcW w:type="dxa" w:w="1037"/>
          </w:tcPr>
          <w:p>
            <w:pPr>
              <w:spacing w:after="0"/>
              <w:jc w:val="left"/>
            </w:pPr>
            <w:r>
              <w:rPr>
                <w:sz w:val="16"/>
              </w:rPr>
              <w:t>DR-4143-AR</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1416"/>
          </w:tcPr>
          <w:p>
            <w:pPr>
              <w:spacing w:after="0"/>
              <w:jc w:val="right"/>
            </w:pPr>
            <w:r>
              <w:rPr>
                <w:sz w:val="16"/>
              </w:rPr>
              <w:t>$503,524.72</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ASSOCIATED FLOODING</w:t>
            </w:r>
          </w:p>
        </w:tc>
        <w:tc>
          <w:tcPr>
            <w:tcW w:type="dxa" w:w="2169"/>
          </w:tcPr>
          <w:p>
            <w:pPr>
              <w:spacing w:after="0"/>
              <w:jc w:val="left"/>
            </w:pPr>
            <w:r>
              <w:rPr>
                <w:sz w:val="16"/>
              </w:rPr>
              <w:t>Inland Flooding; Tornado</w:t>
            </w:r>
          </w:p>
        </w:tc>
        <w:tc>
          <w:tcPr>
            <w:tcW w:type="dxa" w:w="1416"/>
          </w:tcPr>
          <w:p>
            <w:pPr>
              <w:spacing w:after="0"/>
              <w:jc w:val="right"/>
            </w:pPr>
            <w:r>
              <w:rPr>
                <w:sz w:val="16"/>
              </w:rPr>
              <w:t>$1,498,908.88</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1416"/>
          </w:tcPr>
          <w:p>
            <w:pPr>
              <w:spacing w:after="0"/>
              <w:jc w:val="right"/>
            </w:pPr>
            <w:r>
              <w:rPr>
                <w:sz w:val="16"/>
              </w:rPr>
              <w:t>$531,161.93</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45"/>
          </w:tcPr>
          <w:p>
            <w:pPr>
              <w:spacing w:after="0"/>
              <w:jc w:val="left"/>
            </w:pPr>
            <w:r>
              <w:rPr>
                <w:sz w:val="16"/>
              </w:rPr>
              <w:t>Major disaster</w:t>
            </w:r>
          </w:p>
        </w:tc>
        <w:tc>
          <w:tcPr>
            <w:tcW w:type="dxa" w:w="3291"/>
          </w:tcPr>
          <w:p>
            <w:pPr>
              <w:spacing w:after="0"/>
              <w:jc w:val="left"/>
            </w:pPr>
            <w:r>
              <w:rPr>
                <w:sz w:val="16"/>
              </w:rPr>
              <w:t>TROPICAL STORM IKE</w:t>
            </w:r>
          </w:p>
        </w:tc>
        <w:tc>
          <w:tcPr>
            <w:tcW w:type="dxa" w:w="2169"/>
          </w:tcPr>
          <w:p>
            <w:pPr>
              <w:spacing w:after="0"/>
              <w:jc w:val="left"/>
            </w:pPr>
            <w:r>
              <w:rPr>
                <w:sz w:val="16"/>
              </w:rPr>
              <w:t>Hurricane</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$1,598,583.76</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345"/>
          </w:tcPr>
          <w:p>
            <w:pPr>
              <w:spacing w:after="0"/>
              <w:jc w:val="left"/>
            </w:pPr>
            <w:r>
              <w:rPr>
                <w:sz w:val="16"/>
              </w:rPr>
              <w:t>Major disaster</w:t>
            </w:r>
          </w:p>
        </w:tc>
        <w:tc>
          <w:tcPr>
            <w:tcW w:type="dxa" w:w="3291"/>
          </w:tcPr>
          <w:p>
            <w:pPr>
              <w:spacing w:after="0"/>
              <w:jc w:val="left"/>
            </w:pPr>
            <w:r>
              <w:rPr>
                <w:sz w:val="16"/>
              </w:rPr>
              <w:t>SEVER STORMS, FLOODING AND LANDSLIDES</w:t>
            </w:r>
          </w:p>
        </w:tc>
        <w:tc>
          <w:tcPr>
            <w:tcW w:type="dxa" w:w="2169"/>
          </w:tcPr>
          <w:p>
            <w:pPr>
              <w:spacing w:after="0"/>
              <w:jc w:val="left"/>
            </w:pPr>
            <w:r>
              <w:rPr>
                <w:sz w:val="16"/>
              </w:rPr>
              <w:t>Inland Flooding; Landslide</w:t>
            </w:r>
          </w:p>
        </w:tc>
        <w:tc>
          <w:tcPr>
            <w:tcW w:type="dxa" w:w="1416"/>
          </w:tcPr>
          <w:p>
            <w:pPr>
              <w:spacing w:after="0"/>
              <w:jc w:val="right"/>
            </w:pPr>
            <w:r>
              <w:rPr>
                <w:sz w:val="16"/>
              </w:rPr>
              <w:t>$991,564.88</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$348,325.59</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45"/>
          </w:tcPr>
          <w:p>
            <w:pPr>
              <w:spacing w:after="0"/>
              <w:jc w:val="left"/>
            </w:pPr>
            <w:r>
              <w:rPr>
                <w:sz w:val="16"/>
              </w:rPr>
              <w:t>Major disaster</w:t>
            </w:r>
          </w:p>
        </w:tc>
        <w:tc>
          <w:tcPr>
            <w:tcW w:type="dxa" w:w="3291"/>
          </w:tcPr>
          <w:p>
            <w:pPr>
              <w:spacing w:after="0"/>
              <w:jc w:val="left"/>
            </w:pPr>
            <w:r>
              <w:rPr>
                <w:sz w:val="16"/>
              </w:rPr>
              <w:t>SEVERE WINTER ICE STORM</w:t>
            </w:r>
          </w:p>
        </w:tc>
        <w:tc>
          <w:tcPr>
            <w:tcW w:type="dxa" w:w="2169"/>
          </w:tcPr>
          <w:p>
            <w:pPr>
              <w:spacing w:after="0"/>
              <w:jc w:val="left"/>
            </w:pPr>
            <w:r>
              <w:rPr>
                <w:sz w:val="16"/>
              </w:rPr>
              <w:t>Ice Storm (primary); also designated: Cold Wave</w:t>
            </w:r>
          </w:p>
        </w:tc>
        <w:tc>
          <w:tcPr>
            <w:tcW w:type="dxa" w:w="1416"/>
          </w:tcPr>
          <w:p>
            <w:pPr>
              <w:spacing w:after="0"/>
              <w:jc w:val="right"/>
            </w:pPr>
            <w:r>
              <w:rPr>
                <w:sz w:val="16"/>
              </w:rPr>
              <w:t>$403,653.08</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45"/>
          </w:tcPr>
          <w:p>
            <w:pPr>
              <w:spacing w:after="0"/>
              <w:jc w:val="left"/>
            </w:pPr>
            <w:r>
              <w:rPr>
                <w:sz w:val="16"/>
              </w:rPr>
              <w:t>Emergency</w:t>
            </w:r>
          </w:p>
        </w:tc>
        <w:tc>
          <w:tcPr>
            <w:tcW w:type="dxa" w:w="3291"/>
          </w:tcPr>
          <w:p>
            <w:pPr>
              <w:spacing w:after="0"/>
              <w:jc w:val="left"/>
            </w:pPr>
            <w:r>
              <w:rPr>
                <w:sz w:val="16"/>
              </w:rPr>
              <w:t>SEVERE WINTER ICE STORM</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r>
              <w:rPr>
                <w:sz w:val="16"/>
              </w:rPr>
              <w:t>same incident as DR-1354</w:t>
            </w:r>
          </w:p>
        </w:tc>
      </w:tr>
      <w:tr>
        <w:trPr>
          <w:cantSplit/>
        </w:trPr>
        <w:tc>
          <w:tcPr>
            <w:tcW w:type="dxa" w:w="1037"/>
          </w:tcPr>
          <w:p>
            <w:pPr>
              <w:spacing w:after="0"/>
              <w:jc w:val="left"/>
            </w:pPr>
            <w:r>
              <w:rPr>
                <w:sz w:val="16"/>
              </w:rPr>
              <w:t>1996-04-23</w:t>
            </w:r>
          </w:p>
        </w:tc>
        <w:tc>
          <w:tcPr>
            <w:tcW w:type="dxa" w:w="1037"/>
          </w:tcPr>
          <w:p>
            <w:pPr>
              <w:spacing w:after="0"/>
              <w:jc w:val="left"/>
            </w:pPr>
            <w:r>
              <w:rPr>
                <w:sz w:val="16"/>
              </w:rPr>
              <w:t>1996-04-21</w:t>
            </w:r>
          </w:p>
        </w:tc>
        <w:tc>
          <w:tcPr>
            <w:tcW w:type="dxa" w:w="1037"/>
          </w:tcPr>
          <w:p>
            <w:pPr>
              <w:spacing w:after="0"/>
              <w:jc w:val="left"/>
            </w:pPr>
            <w:r>
              <w:rPr>
                <w:sz w:val="16"/>
              </w:rPr>
              <w:t>DR-1111-AR</w:t>
            </w:r>
          </w:p>
        </w:tc>
        <w:tc>
          <w:tcPr>
            <w:tcW w:type="dxa" w:w="1345"/>
          </w:tcPr>
          <w:p>
            <w:pPr>
              <w:spacing w:after="0"/>
              <w:jc w:val="left"/>
            </w:pPr>
            <w:r>
              <w:rPr>
                <w:sz w:val="16"/>
              </w:rPr>
              <w:t>Major disaster</w:t>
            </w:r>
          </w:p>
        </w:tc>
        <w:tc>
          <w:tcPr>
            <w:tcW w:type="dxa" w:w="3291"/>
          </w:tcPr>
          <w:p>
            <w:pPr>
              <w:spacing w:after="0"/>
              <w:jc w:val="left"/>
            </w:pPr>
            <w:r>
              <w:rPr>
                <w:sz w:val="16"/>
              </w:rPr>
              <w:t>SEVERE STORMS AND TORNADOES</w:t>
            </w:r>
          </w:p>
        </w:tc>
        <w:tc>
          <w:tcPr>
            <w:tcW w:type="dxa" w:w="2169"/>
          </w:tcPr>
          <w:p>
            <w:pPr>
              <w:spacing w:after="0"/>
              <w:jc w:val="left"/>
            </w:pPr>
            <w:r>
              <w:rPr>
                <w:sz w:val="16"/>
              </w:rPr>
              <w:t>Tornado</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45"/>
          </w:tcPr>
          <w:p>
            <w:pPr>
              <w:spacing w:after="0"/>
              <w:jc w:val="left"/>
            </w:pPr>
            <w:r>
              <w:rPr>
                <w:sz w:val="16"/>
              </w:rPr>
              <w:t>Emergency</w:t>
            </w:r>
          </w:p>
        </w:tc>
        <w:tc>
          <w:tcPr>
            <w:tcW w:type="dxa" w:w="3291"/>
          </w:tcPr>
          <w:p>
            <w:pPr>
              <w:spacing w:after="0"/>
              <w:jc w:val="left"/>
            </w:pPr>
            <w:r>
              <w:rPr>
                <w:sz w:val="16"/>
              </w:rPr>
              <w:t>DROUGHT</w:t>
            </w:r>
          </w:p>
        </w:tc>
        <w:tc>
          <w:tcPr>
            <w:tcW w:type="dxa" w:w="2169"/>
          </w:tcPr>
          <w:p>
            <w:pPr>
              <w:spacing w:after="0"/>
              <w:jc w:val="left"/>
            </w:pPr>
            <w:r>
              <w:rPr>
                <w:sz w:val="16"/>
              </w:rPr>
              <w:t>Drought</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1974-06-08</w:t>
            </w:r>
          </w:p>
        </w:tc>
        <w:tc>
          <w:tcPr>
            <w:tcW w:type="dxa" w:w="1037"/>
          </w:tcPr>
          <w:p>
            <w:pPr>
              <w:spacing w:after="0"/>
              <w:jc w:val="left"/>
            </w:pPr>
            <w:r>
              <w:rPr>
                <w:sz w:val="16"/>
              </w:rPr>
              <w:t>1974-06-08</w:t>
            </w:r>
          </w:p>
        </w:tc>
        <w:tc>
          <w:tcPr>
            <w:tcW w:type="dxa" w:w="1037"/>
          </w:tcPr>
          <w:p>
            <w:pPr>
              <w:spacing w:after="0"/>
              <w:jc w:val="left"/>
            </w:pPr>
            <w:r>
              <w:rPr>
                <w:sz w:val="16"/>
              </w:rPr>
              <w:t>DR-437-AR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$15,632.84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202</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216</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5"/>
        <w:gridCol w:w="3646"/>
        <w:gridCol w:w="1163"/>
        <w:gridCol w:w="1949"/>
        <w:gridCol w:w="1100"/>
        <w:gridCol w:w="27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5"/>
            <w:shd w:val="clear" w:color="auto" w:fill="E8E8E8"/>
          </w:tcPr>
          <w:p>
            <w:pPr>
              <w:spacing w:after="0"/>
              <w:jc w:val="left"/>
            </w:pPr>
            <w:r>
              <w:rPr>
                <w:b/>
                <w:sz w:val="16"/>
              </w:rPr>
              <w:t>Magnitude or extent</w:t>
            </w:r>
          </w:p>
        </w:tc>
        <w:tc>
          <w:tcPr>
            <w:tcW w:type="dxa" w:w="364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9"/>
            <w:shd w:val="clear" w:color="auto" w:fill="E8E8E8"/>
          </w:tcPr>
          <w:p>
            <w:pPr>
              <w:spacing w:after="0"/>
              <w:jc w:val="left"/>
            </w:pPr>
            <w:r>
              <w:rPr>
                <w:b/>
                <w:sz w:val="16"/>
              </w:rPr>
              <w:t>Location</w:t>
            </w:r>
          </w:p>
        </w:tc>
        <w:tc>
          <w:tcPr>
            <w:tcW w:type="dxa" w:w="1100"/>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2023-01-24</w:t>
            </w:r>
          </w:p>
        </w:tc>
        <w:tc>
          <w:tcPr>
            <w:tcW w:type="dxa" w:w="1215"/>
          </w:tcPr>
          <w:p>
            <w:pPr>
              <w:spacing w:after="0"/>
              <w:jc w:val="left"/>
            </w:pPr>
            <w:r>
              <w:rPr>
                <w:sz w:val="16"/>
              </w:rPr>
              <w:t>Winter Storm</w:t>
            </w:r>
          </w:p>
        </w:tc>
        <w:tc>
          <w:tcPr>
            <w:tcW w:type="dxa" w:w="1265"/>
          </w:tcPr>
          <w:p>
            <w:pPr>
              <w:spacing w:after="0"/>
              <w:jc w:val="left"/>
            </w:pPr>
          </w:p>
        </w:tc>
        <w:tc>
          <w:tcPr>
            <w:tcW w:type="dxa" w:w="3646"/>
          </w:tcPr>
          <w:p>
            <w:pPr>
              <w:spacing w:after="0"/>
              <w:jc w:val="left"/>
            </w:pPr>
            <w:r>
              <w:rPr>
                <w:sz w:val="16"/>
              </w:rPr>
              <w:t>$75,000 property; $0 crops, reported for the zone (2023 dollars)</w:t>
            </w:r>
          </w:p>
        </w:tc>
        <w:tc>
          <w:tcPr>
            <w:tcW w:type="dxa" w:w="1163"/>
          </w:tcPr>
          <w:p>
            <w:pPr>
              <w:spacing w:after="0"/>
              <w:jc w:val="right"/>
            </w:pPr>
            <w:r>
              <w:rPr>
                <w:sz w:val="16"/>
              </w:rPr>
              <w:t>0, 0</w:t>
            </w:r>
          </w:p>
        </w:tc>
        <w:tc>
          <w:tcPr>
            <w:tcW w:type="dxa" w:w="1949"/>
          </w:tcPr>
          <w:p>
            <w:pPr>
              <w:spacing w:after="0"/>
              <w:jc w:val="left"/>
            </w:pPr>
            <w:r>
              <w:rPr>
                <w:sz w:val="16"/>
              </w:rPr>
              <w:t>NWS zone ARZ011 (MADISON), zone-level: may include parts of neighboring counties</w:t>
            </w:r>
          </w:p>
        </w:tc>
        <w:tc>
          <w:tcPr>
            <w:tcW w:type="dxa" w:w="1100"/>
          </w:tcPr>
          <w:p>
            <w:pPr>
              <w:spacing w:after="0"/>
              <w:jc w:val="left"/>
            </w:pPr>
            <w:r>
              <w:rPr>
                <w:sz w:val="16"/>
              </w:rPr>
              <w:t>new since last plan; within last 5 years</w:t>
            </w:r>
          </w:p>
        </w:tc>
        <w:tc>
          <w:tcPr>
            <w:tcW w:type="dxa" w:w="27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2018-11-30</w:t>
            </w:r>
          </w:p>
        </w:tc>
        <w:tc>
          <w:tcPr>
            <w:tcW w:type="dxa" w:w="1215"/>
          </w:tcPr>
          <w:p>
            <w:pPr>
              <w:spacing w:after="0"/>
              <w:jc w:val="left"/>
            </w:pPr>
            <w:r>
              <w:rPr>
                <w:sz w:val="16"/>
              </w:rPr>
              <w:t>Thunderstorm Wind</w:t>
            </w:r>
          </w:p>
        </w:tc>
        <w:tc>
          <w:tcPr>
            <w:tcW w:type="dxa" w:w="1265"/>
          </w:tcPr>
          <w:p>
            <w:pPr>
              <w:spacing w:after="0"/>
              <w:jc w:val="left"/>
            </w:pPr>
            <w:r>
              <w:rPr>
                <w:sz w:val="16"/>
              </w:rPr>
              <w:t>83 kt (96 mph) estimated gust</w:t>
            </w:r>
          </w:p>
        </w:tc>
        <w:tc>
          <w:tcPr>
            <w:tcW w:type="dxa" w:w="3646"/>
          </w:tcPr>
          <w:p>
            <w:pPr>
              <w:spacing w:after="0"/>
              <w:jc w:val="left"/>
            </w:pPr>
            <w:r>
              <w:rPr>
                <w:sz w:val="16"/>
              </w:rPr>
              <w:t>$75,000 property; $0 crops (2018 dollars)</w:t>
            </w:r>
          </w:p>
        </w:tc>
        <w:tc>
          <w:tcPr>
            <w:tcW w:type="dxa" w:w="1163"/>
          </w:tcPr>
          <w:p>
            <w:pPr>
              <w:spacing w:after="0"/>
              <w:jc w:val="right"/>
            </w:pPr>
            <w:r>
              <w:rPr>
                <w:sz w:val="16"/>
              </w:rPr>
              <w:t>0, 0</w:t>
            </w:r>
          </w:p>
        </w:tc>
        <w:tc>
          <w:tcPr>
            <w:tcW w:type="dxa" w:w="1949"/>
          </w:tcPr>
          <w:p>
            <w:pPr>
              <w:spacing w:after="0"/>
              <w:jc w:val="left"/>
            </w:pPr>
            <w:r>
              <w:rPr>
                <w:sz w:val="16"/>
              </w:rPr>
              <w:t>WHITENER to CLIFTY</w:t>
            </w:r>
          </w:p>
        </w:tc>
        <w:tc>
          <w:tcPr>
            <w:tcW w:type="dxa" w:w="1100"/>
          </w:tcPr>
          <w:p>
            <w:pPr>
              <w:spacing w:after="0"/>
              <w:jc w:val="left"/>
            </w:pPr>
          </w:p>
        </w:tc>
        <w:tc>
          <w:tcPr>
            <w:tcW w:type="dxa" w:w="2738"/>
          </w:tcPr>
          <w:p>
            <w:pPr>
              <w:spacing w:after="0"/>
              <w:jc w:val="left"/>
            </w:pPr>
            <w:r>
              <w:rPr>
                <w:sz w:val="16"/>
              </w:rPr>
              <w:t>B1-c worst recorded: Thunderstorm Wind</w:t>
            </w:r>
          </w:p>
        </w:tc>
      </w:tr>
      <w:tr>
        <w:trPr>
          <w:cantSplit/>
        </w:trPr>
        <w:tc>
          <w:tcPr>
            <w:tcW w:type="dxa" w:w="1037"/>
          </w:tcPr>
          <w:p>
            <w:pPr>
              <w:spacing w:after="0"/>
              <w:jc w:val="left"/>
            </w:pPr>
            <w:r>
              <w:rPr>
                <w:sz w:val="16"/>
              </w:rPr>
              <w:t>2017-04-29</w:t>
            </w:r>
          </w:p>
        </w:tc>
        <w:tc>
          <w:tcPr>
            <w:tcW w:type="dxa" w:w="1215"/>
          </w:tcPr>
          <w:p>
            <w:pPr>
              <w:spacing w:after="0"/>
              <w:jc w:val="left"/>
            </w:pPr>
            <w:r>
              <w:rPr>
                <w:sz w:val="16"/>
              </w:rPr>
              <w:t>Flash Flood</w:t>
            </w:r>
          </w:p>
        </w:tc>
        <w:tc>
          <w:tcPr>
            <w:tcW w:type="dxa" w:w="1265"/>
          </w:tcPr>
          <w:p>
            <w:pPr>
              <w:spacing w:after="0"/>
              <w:jc w:val="left"/>
            </w:pPr>
          </w:p>
        </w:tc>
        <w:tc>
          <w:tcPr>
            <w:tcW w:type="dxa" w:w="3646"/>
          </w:tcPr>
          <w:p>
            <w:pPr>
              <w:spacing w:after="0"/>
              <w:jc w:val="left"/>
            </w:pPr>
            <w:r>
              <w:rPr>
                <w:sz w:val="16"/>
              </w:rPr>
              <w:t>$0 property; $0 crops (2017 dollars)</w:t>
            </w:r>
          </w:p>
        </w:tc>
        <w:tc>
          <w:tcPr>
            <w:tcW w:type="dxa" w:w="1163"/>
          </w:tcPr>
          <w:p>
            <w:pPr>
              <w:spacing w:after="0"/>
              <w:jc w:val="right"/>
            </w:pPr>
            <w:r>
              <w:rPr>
                <w:sz w:val="16"/>
              </w:rPr>
              <w:t>2, 0</w:t>
            </w:r>
          </w:p>
        </w:tc>
        <w:tc>
          <w:tcPr>
            <w:tcW w:type="dxa" w:w="1949"/>
          </w:tcPr>
          <w:p>
            <w:pPr>
              <w:spacing w:after="0"/>
              <w:jc w:val="left"/>
            </w:pPr>
            <w:r>
              <w:rPr>
                <w:sz w:val="16"/>
              </w:rPr>
              <w:t>FORUM</w:t>
            </w:r>
          </w:p>
        </w:tc>
        <w:tc>
          <w:tcPr>
            <w:tcW w:type="dxa" w:w="1100"/>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2013-08-08</w:t>
            </w:r>
          </w:p>
        </w:tc>
        <w:tc>
          <w:tcPr>
            <w:tcW w:type="dxa" w:w="1215"/>
          </w:tcPr>
          <w:p>
            <w:pPr>
              <w:spacing w:after="0"/>
              <w:jc w:val="left"/>
            </w:pPr>
            <w:r>
              <w:rPr>
                <w:sz w:val="16"/>
              </w:rPr>
              <w:t>Flash Flood</w:t>
            </w:r>
          </w:p>
        </w:tc>
        <w:tc>
          <w:tcPr>
            <w:tcW w:type="dxa" w:w="1265"/>
          </w:tcPr>
          <w:p>
            <w:pPr>
              <w:spacing w:after="0"/>
              <w:jc w:val="left"/>
            </w:pPr>
          </w:p>
        </w:tc>
        <w:tc>
          <w:tcPr>
            <w:tcW w:type="dxa" w:w="3646"/>
          </w:tcPr>
          <w:p>
            <w:pPr>
              <w:spacing w:after="0"/>
              <w:jc w:val="left"/>
            </w:pPr>
            <w:r>
              <w:rPr>
                <w:sz w:val="16"/>
              </w:rPr>
              <w:t>$450,000 property; $0 crops (2013 dollars)</w:t>
            </w:r>
          </w:p>
        </w:tc>
        <w:tc>
          <w:tcPr>
            <w:tcW w:type="dxa" w:w="1163"/>
          </w:tcPr>
          <w:p>
            <w:pPr>
              <w:spacing w:after="0"/>
              <w:jc w:val="right"/>
            </w:pPr>
            <w:r>
              <w:rPr>
                <w:sz w:val="16"/>
              </w:rPr>
              <w:t>0, 0</w:t>
            </w:r>
          </w:p>
        </w:tc>
        <w:tc>
          <w:tcPr>
            <w:tcW w:type="dxa" w:w="1949"/>
          </w:tcPr>
          <w:p>
            <w:pPr>
              <w:spacing w:after="0"/>
              <w:jc w:val="left"/>
            </w:pPr>
            <w:r>
              <w:rPr>
                <w:sz w:val="16"/>
              </w:rPr>
              <w:t>SPOKE PLANT to KINGSTON</w:t>
            </w:r>
          </w:p>
        </w:tc>
        <w:tc>
          <w:tcPr>
            <w:tcW w:type="dxa" w:w="1100"/>
          </w:tcPr>
          <w:p>
            <w:pPr>
              <w:spacing w:after="0"/>
              <w:jc w:val="left"/>
            </w:pPr>
          </w:p>
        </w:tc>
        <w:tc>
          <w:tcPr>
            <w:tcW w:type="dxa" w:w="2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265"/>
          </w:tcPr>
          <w:p>
            <w:pPr>
              <w:spacing w:after="0"/>
              <w:jc w:val="left"/>
            </w:pPr>
          </w:p>
        </w:tc>
        <w:tc>
          <w:tcPr>
            <w:tcW w:type="dxa" w:w="3646"/>
          </w:tcPr>
          <w:p>
            <w:pPr>
              <w:spacing w:after="0"/>
              <w:jc w:val="left"/>
            </w:pPr>
            <w:r>
              <w:rPr>
                <w:sz w:val="16"/>
              </w:rPr>
              <w:t>$0 property; $0 crops, reported for the zone (2012 dollars)</w:t>
            </w:r>
          </w:p>
        </w:tc>
        <w:tc>
          <w:tcPr>
            <w:tcW w:type="dxa" w:w="1163"/>
          </w:tcPr>
          <w:p>
            <w:pPr>
              <w:spacing w:after="0"/>
              <w:jc w:val="right"/>
            </w:pPr>
            <w:r>
              <w:rPr>
                <w:sz w:val="16"/>
              </w:rPr>
              <w:t>0, 0</w:t>
            </w:r>
          </w:p>
        </w:tc>
        <w:tc>
          <w:tcPr>
            <w:tcW w:type="dxa" w:w="1949"/>
          </w:tcPr>
          <w:p>
            <w:pPr>
              <w:spacing w:after="0"/>
              <w:jc w:val="left"/>
            </w:pPr>
            <w:r>
              <w:rPr>
                <w:sz w:val="16"/>
              </w:rPr>
              <w:t>NWS zone ARZ011 (MADISON), zone-level: may include parts of neighboring counties</w:t>
            </w:r>
          </w:p>
        </w:tc>
        <w:tc>
          <w:tcPr>
            <w:tcW w:type="dxa" w:w="1100"/>
          </w:tcPr>
          <w:p>
            <w:pPr>
              <w:spacing w:after="0"/>
              <w:jc w:val="left"/>
            </w:pPr>
          </w:p>
        </w:tc>
        <w:tc>
          <w:tcPr>
            <w:tcW w:type="dxa" w:w="2738"/>
          </w:tcPr>
          <w:p>
            <w:pPr>
              <w:spacing w:after="0"/>
              <w:jc w:val="left"/>
            </w:pPr>
            <w:r>
              <w:rPr>
                <w:sz w:val="16"/>
              </w:rPr>
              <w:t>B1-c worst recorded: Drought</w:t>
            </w:r>
          </w:p>
        </w:tc>
      </w:tr>
      <w:tr>
        <w:trPr>
          <w:cantSplit/>
        </w:trPr>
        <w:tc>
          <w:tcPr>
            <w:tcW w:type="dxa" w:w="1037"/>
          </w:tcPr>
          <w:p>
            <w:pPr>
              <w:spacing w:after="0"/>
              <w:jc w:val="left"/>
            </w:pPr>
            <w:r>
              <w:rPr>
                <w:sz w:val="16"/>
              </w:rPr>
              <w:t>2011-04-25</w:t>
            </w:r>
          </w:p>
        </w:tc>
        <w:tc>
          <w:tcPr>
            <w:tcW w:type="dxa" w:w="1215"/>
          </w:tcPr>
          <w:p>
            <w:pPr>
              <w:spacing w:after="0"/>
              <w:jc w:val="left"/>
            </w:pPr>
            <w:r>
              <w:rPr>
                <w:sz w:val="16"/>
              </w:rPr>
              <w:t>Flash Flood</w:t>
            </w:r>
          </w:p>
        </w:tc>
        <w:tc>
          <w:tcPr>
            <w:tcW w:type="dxa" w:w="1265"/>
          </w:tcPr>
          <w:p>
            <w:pPr>
              <w:spacing w:after="0"/>
              <w:jc w:val="left"/>
            </w:pPr>
          </w:p>
        </w:tc>
        <w:tc>
          <w:tcPr>
            <w:tcW w:type="dxa" w:w="3646"/>
          </w:tcPr>
          <w:p>
            <w:pPr>
              <w:spacing w:after="0"/>
              <w:jc w:val="left"/>
            </w:pPr>
            <w:r>
              <w:rPr>
                <w:sz w:val="16"/>
              </w:rPr>
              <w:t>$0 property; $0 crops (2011 dollars)</w:t>
            </w:r>
          </w:p>
        </w:tc>
        <w:tc>
          <w:tcPr>
            <w:tcW w:type="dxa" w:w="1163"/>
          </w:tcPr>
          <w:p>
            <w:pPr>
              <w:spacing w:after="0"/>
              <w:jc w:val="right"/>
            </w:pPr>
            <w:r>
              <w:rPr>
                <w:sz w:val="16"/>
              </w:rPr>
              <w:t>2, 0</w:t>
            </w:r>
          </w:p>
        </w:tc>
        <w:tc>
          <w:tcPr>
            <w:tcW w:type="dxa" w:w="1949"/>
          </w:tcPr>
          <w:p>
            <w:pPr>
              <w:spacing w:after="0"/>
              <w:jc w:val="left"/>
            </w:pPr>
            <w:r>
              <w:rPr>
                <w:sz w:val="16"/>
              </w:rPr>
              <w:t>WITTER</w:t>
            </w:r>
          </w:p>
        </w:tc>
        <w:tc>
          <w:tcPr>
            <w:tcW w:type="dxa" w:w="1100"/>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265"/>
          </w:tcPr>
          <w:p>
            <w:pPr>
              <w:spacing w:after="0"/>
              <w:jc w:val="left"/>
            </w:pPr>
          </w:p>
        </w:tc>
        <w:tc>
          <w:tcPr>
            <w:tcW w:type="dxa" w:w="3646"/>
          </w:tcPr>
          <w:p>
            <w:pPr>
              <w:spacing w:after="0"/>
              <w:jc w:val="left"/>
            </w:pPr>
            <w:r>
              <w:rPr>
                <w:sz w:val="16"/>
              </w:rPr>
              <w:t>$16,000,000 property; $0 crops, reported for the zone (2009 dollars)</w:t>
            </w:r>
          </w:p>
        </w:tc>
        <w:tc>
          <w:tcPr>
            <w:tcW w:type="dxa" w:w="1163"/>
          </w:tcPr>
          <w:p>
            <w:pPr>
              <w:spacing w:after="0"/>
              <w:jc w:val="right"/>
            </w:pPr>
            <w:r>
              <w:rPr>
                <w:sz w:val="16"/>
              </w:rPr>
              <w:t>0, 0</w:t>
            </w:r>
          </w:p>
        </w:tc>
        <w:tc>
          <w:tcPr>
            <w:tcW w:type="dxa" w:w="1949"/>
          </w:tcPr>
          <w:p>
            <w:pPr>
              <w:spacing w:after="0"/>
              <w:jc w:val="left"/>
            </w:pPr>
            <w:r>
              <w:rPr>
                <w:sz w:val="16"/>
              </w:rPr>
              <w:t>NWS zone ARZ011 (MADISON), zone-level: may include parts of neighboring counties</w:t>
            </w:r>
          </w:p>
        </w:tc>
        <w:tc>
          <w:tcPr>
            <w:tcW w:type="dxa" w:w="1100"/>
          </w:tcPr>
          <w:p>
            <w:pPr>
              <w:spacing w:after="0"/>
              <w:jc w:val="left"/>
            </w:pPr>
          </w:p>
        </w:tc>
        <w:tc>
          <w:tcPr>
            <w:tcW w:type="dxa" w:w="2738"/>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265"/>
          </w:tcPr>
          <w:p>
            <w:pPr>
              <w:spacing w:after="0"/>
              <w:jc w:val="left"/>
            </w:pPr>
            <w:r>
              <w:rPr>
                <w:sz w:val="16"/>
              </w:rPr>
              <w:t>61 kt (70 mph) estimated gust</w:t>
            </w:r>
          </w:p>
        </w:tc>
        <w:tc>
          <w:tcPr>
            <w:tcW w:type="dxa" w:w="3646"/>
          </w:tcPr>
          <w:p>
            <w:pPr>
              <w:spacing w:after="0"/>
              <w:jc w:val="left"/>
            </w:pPr>
            <w:r>
              <w:rPr>
                <w:sz w:val="16"/>
              </w:rPr>
              <w:t>$20,000 property; $0 crops, reported for the zone (2008 dollars)</w:t>
            </w:r>
          </w:p>
        </w:tc>
        <w:tc>
          <w:tcPr>
            <w:tcW w:type="dxa" w:w="1163"/>
          </w:tcPr>
          <w:p>
            <w:pPr>
              <w:spacing w:after="0"/>
              <w:jc w:val="right"/>
            </w:pPr>
            <w:r>
              <w:rPr>
                <w:sz w:val="16"/>
              </w:rPr>
              <w:t>0, 0</w:t>
            </w:r>
          </w:p>
        </w:tc>
        <w:tc>
          <w:tcPr>
            <w:tcW w:type="dxa" w:w="1949"/>
          </w:tcPr>
          <w:p>
            <w:pPr>
              <w:spacing w:after="0"/>
              <w:jc w:val="left"/>
            </w:pPr>
            <w:r>
              <w:rPr>
                <w:sz w:val="16"/>
              </w:rPr>
              <w:t>NWS zone ARZ011 (MADISON), zone-level: may include parts of neighboring counties</w:t>
            </w:r>
          </w:p>
        </w:tc>
        <w:tc>
          <w:tcPr>
            <w:tcW w:type="dxa" w:w="1100"/>
          </w:tcPr>
          <w:p>
            <w:pPr>
              <w:spacing w:after="0"/>
              <w:jc w:val="left"/>
            </w:pPr>
          </w:p>
        </w:tc>
        <w:tc>
          <w:tcPr>
            <w:tcW w:type="dxa" w:w="27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2002-08-21</w:t>
            </w:r>
          </w:p>
        </w:tc>
        <w:tc>
          <w:tcPr>
            <w:tcW w:type="dxa" w:w="1215"/>
          </w:tcPr>
          <w:p>
            <w:pPr>
              <w:spacing w:after="0"/>
              <w:jc w:val="left"/>
            </w:pPr>
            <w:r>
              <w:rPr>
                <w:sz w:val="16"/>
              </w:rPr>
              <w:t>Lightning</w:t>
            </w:r>
          </w:p>
        </w:tc>
        <w:tc>
          <w:tcPr>
            <w:tcW w:type="dxa" w:w="1265"/>
          </w:tcPr>
          <w:p>
            <w:pPr>
              <w:spacing w:after="0"/>
              <w:jc w:val="left"/>
            </w:pPr>
          </w:p>
        </w:tc>
        <w:tc>
          <w:tcPr>
            <w:tcW w:type="dxa" w:w="3646"/>
          </w:tcPr>
          <w:p>
            <w:pPr>
              <w:spacing w:after="0"/>
              <w:jc w:val="left"/>
            </w:pPr>
            <w:r>
              <w:rPr>
                <w:sz w:val="16"/>
              </w:rPr>
              <w:t>$100,000 property; crops not reported (2002 dollars)</w:t>
            </w:r>
          </w:p>
        </w:tc>
        <w:tc>
          <w:tcPr>
            <w:tcW w:type="dxa" w:w="1163"/>
          </w:tcPr>
          <w:p>
            <w:pPr>
              <w:spacing w:after="0"/>
              <w:jc w:val="right"/>
            </w:pPr>
            <w:r>
              <w:rPr>
                <w:sz w:val="16"/>
              </w:rPr>
              <w:t>0, 0</w:t>
            </w:r>
          </w:p>
        </w:tc>
        <w:tc>
          <w:tcPr>
            <w:tcW w:type="dxa" w:w="1949"/>
          </w:tcPr>
          <w:p>
            <w:pPr>
              <w:spacing w:after="0"/>
              <w:jc w:val="left"/>
            </w:pPr>
            <w:r>
              <w:rPr>
                <w:sz w:val="16"/>
              </w:rPr>
              <w:t>PETTIGREW</w:t>
            </w:r>
          </w:p>
        </w:tc>
        <w:tc>
          <w:tcPr>
            <w:tcW w:type="dxa" w:w="1100"/>
          </w:tcPr>
          <w:p>
            <w:pPr>
              <w:spacing w:after="0"/>
              <w:jc w:val="left"/>
            </w:pPr>
          </w:p>
        </w:tc>
        <w:tc>
          <w:tcPr>
            <w:tcW w:type="dxa" w:w="2738"/>
          </w:tcPr>
          <w:p>
            <w:pPr>
              <w:spacing w:after="0"/>
              <w:jc w:val="left"/>
            </w:pPr>
            <w:r>
              <w:rPr>
                <w:sz w:val="16"/>
              </w:rPr>
              <w:t>B1-c worst recorded: Lightning</w:t>
            </w:r>
          </w:p>
        </w:tc>
      </w:tr>
      <w:tr>
        <w:trPr>
          <w:cantSplit/>
        </w:trPr>
        <w:tc>
          <w:tcPr>
            <w:tcW w:type="dxa" w:w="1037"/>
          </w:tcPr>
          <w:p>
            <w:pPr>
              <w:spacing w:after="0"/>
              <w:jc w:val="left"/>
            </w:pPr>
            <w:r>
              <w:rPr>
                <w:sz w:val="16"/>
              </w:rPr>
              <w:t>1998-07-20</w:t>
            </w:r>
          </w:p>
        </w:tc>
        <w:tc>
          <w:tcPr>
            <w:tcW w:type="dxa" w:w="1215"/>
          </w:tcPr>
          <w:p>
            <w:pPr>
              <w:spacing w:after="0"/>
              <w:jc w:val="left"/>
            </w:pPr>
            <w:r>
              <w:rPr>
                <w:sz w:val="16"/>
              </w:rPr>
              <w:t>Heat</w:t>
            </w:r>
          </w:p>
        </w:tc>
        <w:tc>
          <w:tcPr>
            <w:tcW w:type="dxa" w:w="1265"/>
          </w:tcPr>
          <w:p>
            <w:pPr>
              <w:spacing w:after="0"/>
              <w:jc w:val="left"/>
            </w:pPr>
          </w:p>
        </w:tc>
        <w:tc>
          <w:tcPr>
            <w:tcW w:type="dxa" w:w="3646"/>
          </w:tcPr>
          <w:p>
            <w:pPr>
              <w:spacing w:after="0"/>
              <w:jc w:val="left"/>
            </w:pPr>
            <w:r>
              <w:rPr>
                <w:sz w:val="16"/>
              </w:rPr>
              <w:t>damage not reported</w:t>
            </w:r>
          </w:p>
        </w:tc>
        <w:tc>
          <w:tcPr>
            <w:tcW w:type="dxa" w:w="1163"/>
          </w:tcPr>
          <w:p>
            <w:pPr>
              <w:spacing w:after="0"/>
              <w:jc w:val="right"/>
            </w:pPr>
            <w:r>
              <w:rPr>
                <w:sz w:val="16"/>
              </w:rPr>
              <w:t>0, 0</w:t>
            </w:r>
          </w:p>
        </w:tc>
        <w:tc>
          <w:tcPr>
            <w:tcW w:type="dxa" w:w="1949"/>
          </w:tcPr>
          <w:p>
            <w:pPr>
              <w:spacing w:after="0"/>
              <w:jc w:val="left"/>
            </w:pPr>
            <w:r>
              <w:rPr>
                <w:sz w:val="16"/>
              </w:rPr>
              <w:t>NWS zone ARZ011 (MADISON), zone-level: may include parts of neighboring counties</w:t>
            </w:r>
          </w:p>
        </w:tc>
        <w:tc>
          <w:tcPr>
            <w:tcW w:type="dxa" w:w="1100"/>
          </w:tcPr>
          <w:p>
            <w:pPr>
              <w:spacing w:after="0"/>
              <w:jc w:val="left"/>
            </w:pPr>
          </w:p>
        </w:tc>
        <w:tc>
          <w:tcPr>
            <w:tcW w:type="dxa" w:w="2738"/>
          </w:tcPr>
          <w:p>
            <w:pPr>
              <w:spacing w:after="0"/>
              <w:jc w:val="left"/>
            </w:pPr>
            <w:r>
              <w:rPr>
                <w:sz w:val="16"/>
              </w:rPr>
              <w:t>B1-c worst recorded: Excessive Heat, Heat</w:t>
            </w:r>
          </w:p>
        </w:tc>
      </w:tr>
      <w:tr>
        <w:trPr>
          <w:cantSplit/>
        </w:trPr>
        <w:tc>
          <w:tcPr>
            <w:tcW w:type="dxa" w:w="1037"/>
          </w:tcPr>
          <w:p>
            <w:pPr>
              <w:spacing w:after="0"/>
              <w:jc w:val="left"/>
            </w:pPr>
            <w:r>
              <w:rPr>
                <w:sz w:val="16"/>
              </w:rPr>
              <w:t>1996-04-21</w:t>
            </w:r>
          </w:p>
        </w:tc>
        <w:tc>
          <w:tcPr>
            <w:tcW w:type="dxa" w:w="1215"/>
          </w:tcPr>
          <w:p>
            <w:pPr>
              <w:spacing w:after="0"/>
              <w:jc w:val="left"/>
            </w:pPr>
            <w:r>
              <w:rPr>
                <w:sz w:val="16"/>
              </w:rPr>
              <w:t>Tornado</w:t>
            </w:r>
          </w:p>
        </w:tc>
        <w:tc>
          <w:tcPr>
            <w:tcW w:type="dxa" w:w="1265"/>
          </w:tcPr>
          <w:p>
            <w:pPr>
              <w:spacing w:after="0"/>
              <w:jc w:val="left"/>
            </w:pPr>
            <w:r>
              <w:rPr>
                <w:sz w:val="16"/>
              </w:rPr>
              <w:t>F3, 15 mi within this county, 1,050 yd wide</w:t>
            </w:r>
          </w:p>
        </w:tc>
        <w:tc>
          <w:tcPr>
            <w:tcW w:type="dxa" w:w="3646"/>
          </w:tcPr>
          <w:p>
            <w:pPr>
              <w:spacing w:after="0"/>
              <w:jc w:val="left"/>
            </w:pPr>
            <w:r>
              <w:rPr>
                <w:sz w:val="16"/>
              </w:rPr>
              <w:t>$1,000,000 property; crops not reported (1996 dollars)</w:t>
            </w:r>
          </w:p>
        </w:tc>
        <w:tc>
          <w:tcPr>
            <w:tcW w:type="dxa" w:w="1163"/>
          </w:tcPr>
          <w:p>
            <w:pPr>
              <w:spacing w:after="0"/>
              <w:jc w:val="right"/>
            </w:pPr>
            <w:r>
              <w:rPr>
                <w:sz w:val="16"/>
              </w:rPr>
              <w:t>2, 6</w:t>
            </w:r>
          </w:p>
        </w:tc>
        <w:tc>
          <w:tcPr>
            <w:tcW w:type="dxa" w:w="1949"/>
          </w:tcPr>
          <w:p>
            <w:pPr>
              <w:spacing w:after="0"/>
              <w:jc w:val="left"/>
            </w:pPr>
            <w:r>
              <w:rPr>
                <w:sz w:val="16"/>
              </w:rPr>
              <w:t>ST PAUL to VENUS</w:t>
            </w:r>
          </w:p>
        </w:tc>
        <w:tc>
          <w:tcPr>
            <w:tcW w:type="dxa" w:w="1100"/>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1996-04-21</w:t>
            </w:r>
          </w:p>
        </w:tc>
        <w:tc>
          <w:tcPr>
            <w:tcW w:type="dxa" w:w="1215"/>
          </w:tcPr>
          <w:p>
            <w:pPr>
              <w:spacing w:after="0"/>
              <w:jc w:val="left"/>
            </w:pPr>
            <w:r>
              <w:rPr>
                <w:sz w:val="16"/>
              </w:rPr>
              <w:t>Hail</w:t>
            </w:r>
          </w:p>
        </w:tc>
        <w:tc>
          <w:tcPr>
            <w:tcW w:type="dxa" w:w="1265"/>
          </w:tcPr>
          <w:p>
            <w:pPr>
              <w:spacing w:after="0"/>
              <w:jc w:val="left"/>
            </w:pPr>
            <w:r>
              <w:rPr>
                <w:sz w:val="16"/>
              </w:rPr>
              <w:t>4.5 in</w:t>
            </w:r>
          </w:p>
        </w:tc>
        <w:tc>
          <w:tcPr>
            <w:tcW w:type="dxa" w:w="3646"/>
          </w:tcPr>
          <w:p>
            <w:pPr>
              <w:spacing w:after="0"/>
              <w:jc w:val="left"/>
            </w:pPr>
            <w:r>
              <w:rPr>
                <w:sz w:val="16"/>
              </w:rPr>
              <w:t>damage not reported</w:t>
            </w:r>
          </w:p>
        </w:tc>
        <w:tc>
          <w:tcPr>
            <w:tcW w:type="dxa" w:w="1163"/>
          </w:tcPr>
          <w:p>
            <w:pPr>
              <w:spacing w:after="0"/>
              <w:jc w:val="right"/>
            </w:pPr>
            <w:r>
              <w:rPr>
                <w:sz w:val="16"/>
              </w:rPr>
              <w:t>0, 0</w:t>
            </w:r>
          </w:p>
        </w:tc>
        <w:tc>
          <w:tcPr>
            <w:tcW w:type="dxa" w:w="1949"/>
          </w:tcPr>
          <w:p>
            <w:pPr>
              <w:spacing w:after="0"/>
              <w:jc w:val="left"/>
            </w:pPr>
            <w:r>
              <w:rPr>
                <w:sz w:val="16"/>
              </w:rPr>
              <w:t>COMBS</w:t>
            </w:r>
          </w:p>
        </w:tc>
        <w:tc>
          <w:tcPr>
            <w:tcW w:type="dxa" w:w="1100"/>
          </w:tcPr>
          <w:p>
            <w:pPr>
              <w:spacing w:after="0"/>
              <w:jc w:val="left"/>
            </w:pPr>
          </w:p>
        </w:tc>
        <w:tc>
          <w:tcPr>
            <w:tcW w:type="dxa" w:w="273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26"/>
        <w:gridCol w:w="1520"/>
        <w:gridCol w:w="1502"/>
        <w:gridCol w:w="1037"/>
        <w:gridCol w:w="199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1.79</w:t>
            </w:r>
          </w:p>
        </w:tc>
        <w:tc>
          <w:tcPr>
            <w:tcW w:type="dxa" w:w="1449"/>
          </w:tcPr>
          <w:p>
            <w:pPr>
              <w:spacing w:after="0"/>
              <w:jc w:val="left"/>
            </w:pPr>
            <w:r>
              <w:rPr>
                <w:sz w:val="16"/>
              </w:rPr>
              <w:t>event-days per year</w:t>
            </w:r>
          </w:p>
        </w:tc>
        <w:tc>
          <w:tcPr>
            <w:tcW w:type="dxa" w:w="1572"/>
          </w:tcPr>
          <w:p>
            <w:pPr>
              <w:spacing w:after="0"/>
              <w:jc w:val="left"/>
            </w:pPr>
            <w:r>
              <w:rPr>
                <w:sz w:val="16"/>
              </w:rPr>
              <w:t>about 1.79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34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14.1</w:t>
            </w:r>
          </w:p>
        </w:tc>
        <w:tc>
          <w:tcPr>
            <w:tcW w:type="dxa" w:w="1449"/>
          </w:tcPr>
          <w:p>
            <w:pPr>
              <w:spacing w:after="0"/>
              <w:jc w:val="left"/>
            </w:pPr>
            <w:r>
              <w:rPr>
                <w:sz w:val="16"/>
              </w:rPr>
              <w:t>event-days per year</w:t>
            </w:r>
          </w:p>
        </w:tc>
        <w:tc>
          <w:tcPr>
            <w:tcW w:type="dxa" w:w="1572"/>
          </w:tcPr>
          <w:p>
            <w:pPr>
              <w:spacing w:after="0"/>
              <w:jc w:val="left"/>
            </w:pPr>
            <w:r>
              <w:rPr>
                <w:sz w:val="16"/>
              </w:rPr>
              <w:t>about 14.1 days per year</w:t>
            </w:r>
          </w:p>
        </w:tc>
        <w:tc>
          <w:tcPr>
            <w:tcW w:type="dxa" w:w="1037"/>
          </w:tcPr>
          <w:p>
            <w:pPr>
              <w:spacing w:after="0"/>
              <w:jc w:val="left"/>
            </w:pPr>
            <w:r>
              <w:rPr>
                <w:sz w:val="16"/>
              </w:rPr>
              <w:t>Likely</w:t>
            </w:r>
          </w:p>
        </w:tc>
        <w:tc>
          <w:tcPr>
            <w:tcW w:type="dxa" w:w="1726"/>
          </w:tcPr>
          <w:p>
            <w:pPr>
              <w:spacing w:after="0"/>
              <w:jc w:val="left"/>
            </w:pPr>
            <w:r>
              <w:rPr>
                <w:sz w:val="16"/>
              </w:rPr>
              <w:t>event-days in 10 of 30 years, 1996 to 2025 (33.3%)</w:t>
            </w:r>
          </w:p>
        </w:tc>
        <w:tc>
          <w:tcPr>
            <w:tcW w:type="dxa" w:w="1520"/>
          </w:tcPr>
          <w:p>
            <w:pPr>
              <w:spacing w:after="0"/>
              <w:jc w:val="right"/>
            </w:pPr>
            <w:r>
              <w:rPr>
                <w:sz w:val="16"/>
              </w:rPr>
              <w:t>441</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r>
              <w:rPr>
                <w:sz w:val="16"/>
              </w:rPr>
              <w:t>NRI gives about 14.1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0.00169</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0.169%</w:t>
            </w: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6.66</w:t>
            </w:r>
          </w:p>
        </w:tc>
        <w:tc>
          <w:tcPr>
            <w:tcW w:type="dxa" w:w="1449"/>
          </w:tcPr>
          <w:p>
            <w:pPr>
              <w:spacing w:after="0"/>
              <w:jc w:val="left"/>
            </w:pPr>
            <w:r>
              <w:rPr>
                <w:sz w:val="16"/>
              </w:rPr>
              <w:t>events per year</w:t>
            </w:r>
          </w:p>
        </w:tc>
        <w:tc>
          <w:tcPr>
            <w:tcW w:type="dxa" w:w="1572"/>
          </w:tcPr>
          <w:p>
            <w:pPr>
              <w:spacing w:after="0"/>
              <w:jc w:val="left"/>
            </w:pPr>
            <w:r>
              <w:rPr>
                <w:sz w:val="16"/>
              </w:rPr>
              <w:t>about 6.66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253.1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9</w:t>
            </w:r>
          </w:p>
        </w:tc>
        <w:tc>
          <w:tcPr>
            <w:tcW w:type="dxa" w:w="1449"/>
          </w:tcPr>
          <w:p>
            <w:pPr>
              <w:spacing w:after="0"/>
              <w:jc w:val="left"/>
            </w:pPr>
            <w:r>
              <w:rPr>
                <w:sz w:val="16"/>
              </w:rPr>
              <w:t>event-days per year</w:t>
            </w:r>
          </w:p>
        </w:tc>
        <w:tc>
          <w:tcPr>
            <w:tcW w:type="dxa" w:w="1572"/>
          </w:tcPr>
          <w:p>
            <w:pPr>
              <w:spacing w:after="0"/>
              <w:jc w:val="left"/>
            </w:pPr>
            <w:r>
              <w:rPr>
                <w:sz w:val="16"/>
              </w:rPr>
              <w:t>about 9 days per year</w:t>
            </w:r>
          </w:p>
        </w:tc>
        <w:tc>
          <w:tcPr>
            <w:tcW w:type="dxa" w:w="1037"/>
          </w:tcPr>
          <w:p>
            <w:pPr>
              <w:spacing w:after="0"/>
              <w:jc w:val="left"/>
            </w:pPr>
            <w:r>
              <w:rPr>
                <w:sz w:val="16"/>
              </w:rPr>
              <w:t>Likely</w:t>
            </w:r>
          </w:p>
        </w:tc>
        <w:tc>
          <w:tcPr>
            <w:tcW w:type="dxa" w:w="1726"/>
          </w:tcPr>
          <w:p>
            <w:pPr>
              <w:spacing w:after="0"/>
              <w:jc w:val="left"/>
            </w:pPr>
            <w:r>
              <w:rPr>
                <w:sz w:val="16"/>
              </w:rPr>
              <w:t>event-days in 4 of 30 years, 1996 to 2025 (13.3%)</w:t>
            </w:r>
          </w:p>
        </w:tc>
        <w:tc>
          <w:tcPr>
            <w:tcW w:type="dxa" w:w="1520"/>
          </w:tcPr>
          <w:p>
            <w:pPr>
              <w:spacing w:after="0"/>
              <w:jc w:val="right"/>
            </w:pPr>
            <w:r>
              <w:rPr>
                <w:sz w:val="16"/>
              </w:rPr>
              <w:t>145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0.0147</w:t>
            </w:r>
          </w:p>
        </w:tc>
        <w:tc>
          <w:tcPr>
            <w:tcW w:type="dxa" w:w="1449"/>
          </w:tcPr>
          <w:p>
            <w:pPr>
              <w:spacing w:after="0"/>
              <w:jc w:val="left"/>
            </w:pPr>
            <w:r>
              <w:rPr>
                <w:sz w:val="16"/>
              </w:rPr>
              <w:t>events per year</w:t>
            </w:r>
          </w:p>
        </w:tc>
        <w:tc>
          <w:tcPr>
            <w:tcW w:type="dxa" w:w="1572"/>
          </w:tcPr>
          <w:p>
            <w:pPr>
              <w:spacing w:after="0"/>
              <w:jc w:val="left"/>
            </w:pPr>
            <w:r>
              <w:rPr>
                <w:sz w:val="16"/>
              </w:rPr>
              <w:t>about 1 in 68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1.88</w:t>
            </w:r>
          </w:p>
        </w:tc>
        <w:tc>
          <w:tcPr>
            <w:tcW w:type="dxa" w:w="1449"/>
          </w:tcPr>
          <w:p>
            <w:pPr>
              <w:spacing w:after="0"/>
              <w:jc w:val="left"/>
            </w:pPr>
            <w:r>
              <w:rPr>
                <w:sz w:val="16"/>
              </w:rPr>
              <w:t>event-days per year</w:t>
            </w:r>
          </w:p>
        </w:tc>
        <w:tc>
          <w:tcPr>
            <w:tcW w:type="dxa" w:w="1572"/>
          </w:tcPr>
          <w:p>
            <w:pPr>
              <w:spacing w:after="0"/>
              <w:jc w:val="left"/>
            </w:pPr>
            <w:r>
              <w:rPr>
                <w:sz w:val="16"/>
              </w:rPr>
              <w:t>about 1.88 days per year</w:t>
            </w:r>
          </w:p>
        </w:tc>
        <w:tc>
          <w:tcPr>
            <w:tcW w:type="dxa" w:w="1037"/>
          </w:tcPr>
          <w:p>
            <w:pPr>
              <w:spacing w:after="0"/>
              <w:jc w:val="left"/>
            </w:pPr>
            <w:r>
              <w:rPr>
                <w:sz w:val="16"/>
              </w:rPr>
              <w:t>Likely</w:t>
            </w:r>
          </w:p>
        </w:tc>
        <w:tc>
          <w:tcPr>
            <w:tcW w:type="dxa" w:w="1726"/>
          </w:tcPr>
          <w:p>
            <w:pPr>
              <w:spacing w:after="0"/>
              <w:jc w:val="left"/>
            </w:pPr>
            <w:r>
              <w:rPr>
                <w:sz w:val="16"/>
              </w:rPr>
              <w:t>event-days in 9 of 30 years, 1996 to 2025 (30%)</w:t>
            </w:r>
          </w:p>
        </w:tc>
        <w:tc>
          <w:tcPr>
            <w:tcW w:type="dxa" w:w="1520"/>
          </w:tcPr>
          <w:p>
            <w:pPr>
              <w:spacing w:after="0"/>
              <w:jc w:val="right"/>
            </w:pPr>
            <w:r>
              <w:rPr>
                <w:sz w:val="16"/>
              </w:rPr>
              <w:t>127</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r>
              <w:rPr>
                <w:sz w:val="16"/>
              </w:rPr>
              <w:t>NRI gives about 1.88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1.86</w:t>
            </w:r>
          </w:p>
        </w:tc>
        <w:tc>
          <w:tcPr>
            <w:tcW w:type="dxa" w:w="1449"/>
          </w:tcPr>
          <w:p>
            <w:pPr>
              <w:spacing w:after="0"/>
              <w:jc w:val="left"/>
            </w:pPr>
            <w:r>
              <w:rPr>
                <w:sz w:val="16"/>
              </w:rPr>
              <w:t>event-days per year</w:t>
            </w:r>
          </w:p>
        </w:tc>
        <w:tc>
          <w:tcPr>
            <w:tcW w:type="dxa" w:w="1572"/>
          </w:tcPr>
          <w:p>
            <w:pPr>
              <w:spacing w:after="0"/>
              <w:jc w:val="left"/>
            </w:pPr>
            <w:r>
              <w:rPr>
                <w:sz w:val="16"/>
              </w:rPr>
              <w:t>about 1.86 days per year</w:t>
            </w:r>
          </w:p>
        </w:tc>
        <w:tc>
          <w:tcPr>
            <w:tcW w:type="dxa" w:w="1037"/>
          </w:tcPr>
          <w:p>
            <w:pPr>
              <w:spacing w:after="0"/>
              <w:jc w:val="left"/>
            </w:pPr>
            <w:r>
              <w:rPr>
                <w:sz w:val="16"/>
              </w:rPr>
              <w:t>Likely</w:t>
            </w:r>
          </w:p>
        </w:tc>
        <w:tc>
          <w:tcPr>
            <w:tcW w:type="dxa" w:w="1726"/>
          </w:tcPr>
          <w:p>
            <w:pPr>
              <w:spacing w:after="0"/>
              <w:jc w:val="left"/>
            </w:pPr>
            <w:r>
              <w:rPr>
                <w:sz w:val="16"/>
              </w:rPr>
              <w:t>event-days in 23 of 30 years, 1996 to 2025 (76.7%)</w:t>
            </w:r>
          </w:p>
        </w:tc>
        <w:tc>
          <w:tcPr>
            <w:tcW w:type="dxa" w:w="1520"/>
          </w:tcPr>
          <w:p>
            <w:pPr>
              <w:spacing w:after="0"/>
              <w:jc w:val="right"/>
            </w:pPr>
            <w:r>
              <w:rPr>
                <w:sz w:val="16"/>
              </w:rPr>
              <w:t>52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2.01</w:t>
            </w:r>
          </w:p>
        </w:tc>
        <w:tc>
          <w:tcPr>
            <w:tcW w:type="dxa" w:w="1449"/>
          </w:tcPr>
          <w:p>
            <w:pPr>
              <w:spacing w:after="0"/>
              <w:jc w:val="left"/>
            </w:pPr>
            <w:r>
              <w:rPr>
                <w:sz w:val="16"/>
              </w:rPr>
              <w:t>events per year (modeled)</w:t>
            </w:r>
          </w:p>
        </w:tc>
        <w:tc>
          <w:tcPr>
            <w:tcW w:type="dxa" w:w="1572"/>
          </w:tcPr>
          <w:p>
            <w:pPr>
              <w:spacing w:after="0"/>
              <w:jc w:val="left"/>
            </w:pPr>
            <w:r>
              <w:rPr>
                <w:sz w:val="16"/>
              </w:rPr>
              <w:t>about 2.01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58.1</w:t>
            </w:r>
          </w:p>
        </w:tc>
        <w:tc>
          <w:tcPr>
            <w:tcW w:type="dxa" w:w="1449"/>
          </w:tcPr>
          <w:p>
            <w:pPr>
              <w:spacing w:after="0"/>
              <w:jc w:val="left"/>
            </w:pPr>
            <w:r>
              <w:rPr>
                <w:sz w:val="16"/>
              </w:rPr>
              <w:t>days per year with a strike</w:t>
            </w:r>
          </w:p>
        </w:tc>
        <w:tc>
          <w:tcPr>
            <w:tcW w:type="dxa" w:w="1572"/>
          </w:tcPr>
          <w:p>
            <w:pPr>
              <w:spacing w:after="0"/>
              <w:jc w:val="left"/>
            </w:pPr>
            <w:r>
              <w:rPr>
                <w:sz w:val="16"/>
              </w:rPr>
              <w:t>about 58.1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5.18</w:t>
            </w:r>
          </w:p>
        </w:tc>
        <w:tc>
          <w:tcPr>
            <w:tcW w:type="dxa" w:w="1449"/>
          </w:tcPr>
          <w:p>
            <w:pPr>
              <w:spacing w:after="0"/>
              <w:jc w:val="left"/>
            </w:pPr>
            <w:r>
              <w:rPr>
                <w:sz w:val="16"/>
              </w:rPr>
              <w:t>events per year</w:t>
            </w:r>
          </w:p>
        </w:tc>
        <w:tc>
          <w:tcPr>
            <w:tcW w:type="dxa" w:w="1572"/>
          </w:tcPr>
          <w:p>
            <w:pPr>
              <w:spacing w:after="0"/>
              <w:jc w:val="left"/>
            </w:pPr>
            <w:r>
              <w:rPr>
                <w:sz w:val="16"/>
              </w:rPr>
              <w:t>about 5.18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197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w:t>
            </w:r>
          </w:p>
        </w:tc>
        <w:tc>
          <w:tcPr>
            <w:tcW w:type="dxa" w:w="1449"/>
          </w:tcPr>
          <w:p>
            <w:pPr>
              <w:spacing w:after="0"/>
              <w:jc w:val="left"/>
            </w:pPr>
            <w:r>
              <w:rPr>
                <w:sz w:val="16"/>
              </w:rPr>
              <w:t>events per year</w:t>
            </w:r>
          </w:p>
        </w:tc>
        <w:tc>
          <w:tcPr>
            <w:tcW w:type="dxa" w:w="1572"/>
          </w:tcPr>
          <w:p>
            <w:pPr>
              <w:spacing w:after="0"/>
              <w:jc w:val="left"/>
            </w:pPr>
            <w:r>
              <w:rPr>
                <w:sz w:val="16"/>
              </w:rPr>
              <w:t>about 0.6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0.00219</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0.219%</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10.8</w:t>
            </w:r>
          </w:p>
        </w:tc>
        <w:tc>
          <w:tcPr>
            <w:tcW w:type="dxa" w:w="1449"/>
          </w:tcPr>
          <w:p>
            <w:pPr>
              <w:spacing w:after="0"/>
              <w:jc w:val="left"/>
            </w:pPr>
            <w:r>
              <w:rPr>
                <w:sz w:val="16"/>
              </w:rPr>
              <w:t>event-days per year</w:t>
            </w:r>
          </w:p>
        </w:tc>
        <w:tc>
          <w:tcPr>
            <w:tcW w:type="dxa" w:w="1572"/>
          </w:tcPr>
          <w:p>
            <w:pPr>
              <w:spacing w:after="0"/>
              <w:jc w:val="left"/>
            </w:pPr>
            <w:r>
              <w:rPr>
                <w:sz w:val="16"/>
              </w:rPr>
              <w:t>about 10.8 days per year</w:t>
            </w:r>
          </w:p>
        </w:tc>
        <w:tc>
          <w:tcPr>
            <w:tcW w:type="dxa" w:w="1037"/>
          </w:tcPr>
          <w:p>
            <w:pPr>
              <w:spacing w:after="0"/>
              <w:jc w:val="left"/>
            </w:pPr>
            <w:r>
              <w:rPr>
                <w:sz w:val="16"/>
              </w:rPr>
              <w:t>Likely</w:t>
            </w:r>
          </w:p>
        </w:tc>
        <w:tc>
          <w:tcPr>
            <w:tcW w:type="dxa" w:w="1726"/>
          </w:tcPr>
          <w:p>
            <w:pPr>
              <w:spacing w:after="0"/>
              <w:jc w:val="left"/>
            </w:pPr>
            <w:r>
              <w:rPr>
                <w:sz w:val="16"/>
              </w:rPr>
              <w:t>event-days in 23 of 30 years, 1996 to 2025 (76.7%)</w:t>
            </w:r>
          </w:p>
        </w:tc>
        <w:tc>
          <w:tcPr>
            <w:tcW w:type="dxa" w:w="1520"/>
          </w:tcPr>
          <w:p>
            <w:pPr>
              <w:spacing w:after="0"/>
              <w:jc w:val="right"/>
            </w:pPr>
            <w:r>
              <w:rPr>
                <w:sz w:val="16"/>
              </w:rPr>
              <w:t>206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66.6</w:t>
            </w:r>
          </w:p>
        </w:tc>
        <w:tc>
          <w:tcPr>
            <w:tcW w:type="dxa" w:w="701"/>
          </w:tcPr>
          <w:p>
            <w:pPr>
              <w:spacing w:after="0"/>
              <w:jc w:val="right"/>
            </w:pPr>
            <w:r>
              <w:rPr>
                <w:sz w:val="16"/>
              </w:rPr>
              <w:t>81.6</w:t>
            </w:r>
          </w:p>
        </w:tc>
        <w:tc>
          <w:tcPr>
            <w:tcW w:type="dxa" w:w="668"/>
          </w:tcPr>
          <w:p>
            <w:pPr>
              <w:spacing w:after="0"/>
              <w:jc w:val="right"/>
            </w:pPr>
            <w:r>
              <w:rPr>
                <w:sz w:val="16"/>
              </w:rPr>
              <w:t>85.2</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69%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63.5</w:t>
            </w:r>
          </w:p>
        </w:tc>
        <w:tc>
          <w:tcPr>
            <w:tcW w:type="dxa" w:w="701"/>
          </w:tcPr>
          <w:p>
            <w:pPr>
              <w:spacing w:after="0"/>
              <w:jc w:val="right"/>
            </w:pPr>
            <w:r>
              <w:rPr>
                <w:sz w:val="16"/>
              </w:rPr>
              <w:t>69.9</w:t>
            </w:r>
          </w:p>
        </w:tc>
        <w:tc>
          <w:tcPr>
            <w:tcW w:type="dxa" w:w="668"/>
          </w:tcPr>
          <w:p>
            <w:pPr>
              <w:spacing w:after="0"/>
              <w:jc w:val="right"/>
            </w:pPr>
            <w:r>
              <w:rPr>
                <w:sz w:val="16"/>
              </w:rPr>
              <w:t>75.0</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77.3</w:t>
            </w:r>
          </w:p>
        </w:tc>
        <w:tc>
          <w:tcPr>
            <w:tcW w:type="dxa" w:w="701"/>
          </w:tcPr>
          <w:p>
            <w:pPr>
              <w:spacing w:after="0"/>
              <w:jc w:val="right"/>
            </w:pPr>
            <w:r>
              <w:rPr>
                <w:sz w:val="16"/>
              </w:rPr>
              <w:t>86.1</w:t>
            </w:r>
          </w:p>
        </w:tc>
        <w:tc>
          <w:tcPr>
            <w:tcW w:type="dxa" w:w="668"/>
          </w:tcPr>
          <w:p>
            <w:pPr>
              <w:spacing w:after="0"/>
              <w:jc w:val="right"/>
            </w:pPr>
            <w:r>
              <w:rPr>
                <w:sz w:val="16"/>
              </w:rPr>
              <w:t>88.8</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94.0</w:t>
            </w:r>
          </w:p>
        </w:tc>
        <w:tc>
          <w:tcPr>
            <w:tcW w:type="dxa" w:w="701"/>
          </w:tcPr>
          <w:p>
            <w:pPr>
              <w:spacing w:after="0"/>
              <w:jc w:val="right"/>
            </w:pPr>
            <w:r>
              <w:rPr>
                <w:sz w:val="16"/>
              </w:rPr>
              <w:t>95.5</w:t>
            </w:r>
          </w:p>
        </w:tc>
        <w:tc>
          <w:tcPr>
            <w:tcW w:type="dxa" w:w="668"/>
          </w:tcPr>
          <w:p>
            <w:pPr>
              <w:spacing w:after="0"/>
              <w:jc w:val="right"/>
            </w:pPr>
            <w:r>
              <w:rPr>
                <w:sz w:val="16"/>
              </w:rPr>
              <w:t>95.8</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47.7</w:t>
            </w:r>
          </w:p>
        </w:tc>
        <w:tc>
          <w:tcPr>
            <w:tcW w:type="dxa" w:w="701"/>
          </w:tcPr>
          <w:p>
            <w:pPr>
              <w:spacing w:after="0"/>
              <w:jc w:val="right"/>
            </w:pPr>
            <w:r>
              <w:rPr>
                <w:sz w:val="16"/>
              </w:rPr>
              <w:t>54.2</w:t>
            </w:r>
          </w:p>
        </w:tc>
        <w:tc>
          <w:tcPr>
            <w:tcW w:type="dxa" w:w="668"/>
          </w:tcPr>
          <w:p>
            <w:pPr>
              <w:spacing w:after="0"/>
              <w:jc w:val="right"/>
            </w:pPr>
            <w:r>
              <w:rPr>
                <w:sz w:val="16"/>
              </w:rPr>
              <w:t>55.3</w:t>
            </w:r>
          </w:p>
        </w:tc>
        <w:tc>
          <w:tcPr>
            <w:tcW w:type="dxa" w:w="2909"/>
          </w:tcPr>
          <w:p>
            <w:pPr>
              <w:spacing w:after="0"/>
              <w:jc w:val="left"/>
            </w:pPr>
            <w:r>
              <w:rPr>
                <w:sz w:val="16"/>
              </w:rPr>
              <w:t>Relatively Low 3, Very Low 1</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99.1</w:t>
            </w:r>
          </w:p>
        </w:tc>
        <w:tc>
          <w:tcPr>
            <w:tcW w:type="dxa" w:w="701"/>
          </w:tcPr>
          <w:p>
            <w:pPr>
              <w:spacing w:after="0"/>
              <w:jc w:val="right"/>
            </w:pPr>
            <w:r>
              <w:rPr>
                <w:sz w:val="16"/>
              </w:rPr>
              <w:t>99.6</w:t>
            </w:r>
          </w:p>
        </w:tc>
        <w:tc>
          <w:tcPr>
            <w:tcW w:type="dxa" w:w="668"/>
          </w:tcPr>
          <w:p>
            <w:pPr>
              <w:spacing w:after="0"/>
              <w:jc w:val="right"/>
            </w:pPr>
            <w:r>
              <w:rPr>
                <w:sz w:val="16"/>
              </w:rPr>
              <w:t>99.7</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66.1</w:t>
            </w:r>
          </w:p>
        </w:tc>
        <w:tc>
          <w:tcPr>
            <w:tcW w:type="dxa" w:w="701"/>
          </w:tcPr>
          <w:p>
            <w:pPr>
              <w:spacing w:after="0"/>
              <w:jc w:val="right"/>
            </w:pPr>
            <w:r>
              <w:rPr>
                <w:sz w:val="16"/>
              </w:rPr>
              <w:t>94.0</w:t>
            </w:r>
          </w:p>
        </w:tc>
        <w:tc>
          <w:tcPr>
            <w:tcW w:type="dxa" w:w="668"/>
          </w:tcPr>
          <w:p>
            <w:pPr>
              <w:spacing w:after="0"/>
              <w:jc w:val="right"/>
            </w:pPr>
            <w:r>
              <w:rPr>
                <w:sz w:val="16"/>
              </w:rPr>
              <w:t>96.6</w:t>
            </w:r>
          </w:p>
        </w:tc>
        <w:tc>
          <w:tcPr>
            <w:tcW w:type="dxa" w:w="2909"/>
          </w:tcPr>
          <w:p>
            <w:pPr>
              <w:spacing w:after="0"/>
              <w:jc w:val="left"/>
            </w:pPr>
            <w:r>
              <w:rPr>
                <w:sz w:val="16"/>
              </w:rPr>
              <w:t>Very High 2, Relatively High 1,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86.4</w:t>
            </w:r>
          </w:p>
        </w:tc>
        <w:tc>
          <w:tcPr>
            <w:tcW w:type="dxa" w:w="701"/>
          </w:tcPr>
          <w:p>
            <w:pPr>
              <w:spacing w:after="0"/>
              <w:jc w:val="right"/>
            </w:pPr>
            <w:r>
              <w:rPr>
                <w:sz w:val="16"/>
              </w:rPr>
              <w:t>97.1</w:t>
            </w:r>
          </w:p>
        </w:tc>
        <w:tc>
          <w:tcPr>
            <w:tcW w:type="dxa" w:w="668"/>
          </w:tcPr>
          <w:p>
            <w:pPr>
              <w:spacing w:after="0"/>
              <w:jc w:val="right"/>
            </w:pPr>
            <w:r>
              <w:rPr>
                <w:sz w:val="16"/>
              </w:rPr>
              <w:t>97.5</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84.2</w:t>
            </w:r>
          </w:p>
        </w:tc>
        <w:tc>
          <w:tcPr>
            <w:tcW w:type="dxa" w:w="701"/>
          </w:tcPr>
          <w:p>
            <w:pPr>
              <w:spacing w:after="0"/>
              <w:jc w:val="right"/>
            </w:pPr>
            <w:r>
              <w:rPr>
                <w:sz w:val="16"/>
              </w:rPr>
              <w:t>89.9</w:t>
            </w:r>
          </w:p>
        </w:tc>
        <w:tc>
          <w:tcPr>
            <w:tcW w:type="dxa" w:w="668"/>
          </w:tcPr>
          <w:p>
            <w:pPr>
              <w:spacing w:after="0"/>
              <w:jc w:val="right"/>
            </w:pPr>
            <w:r>
              <w:rPr>
                <w:sz w:val="16"/>
              </w:rPr>
              <w:t>91.2</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90.1</w:t>
            </w:r>
          </w:p>
        </w:tc>
        <w:tc>
          <w:tcPr>
            <w:tcW w:type="dxa" w:w="701"/>
          </w:tcPr>
          <w:p>
            <w:pPr>
              <w:spacing w:after="0"/>
              <w:jc w:val="right"/>
            </w:pPr>
            <w:r>
              <w:rPr>
                <w:sz w:val="16"/>
              </w:rPr>
              <w:t>93.1</w:t>
            </w:r>
          </w:p>
        </w:tc>
        <w:tc>
          <w:tcPr>
            <w:tcW w:type="dxa" w:w="668"/>
          </w:tcPr>
          <w:p>
            <w:pPr>
              <w:spacing w:after="0"/>
              <w:jc w:val="right"/>
            </w:pPr>
            <w:r>
              <w:rPr>
                <w:sz w:val="16"/>
              </w:rPr>
              <w:t>94.6</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92.2</w:t>
            </w:r>
          </w:p>
        </w:tc>
        <w:tc>
          <w:tcPr>
            <w:tcW w:type="dxa" w:w="701"/>
          </w:tcPr>
          <w:p>
            <w:pPr>
              <w:spacing w:after="0"/>
              <w:jc w:val="right"/>
            </w:pPr>
            <w:r>
              <w:rPr>
                <w:sz w:val="16"/>
              </w:rPr>
              <w:t>95.3</w:t>
            </w:r>
          </w:p>
        </w:tc>
        <w:tc>
          <w:tcPr>
            <w:tcW w:type="dxa" w:w="668"/>
          </w:tcPr>
          <w:p>
            <w:pPr>
              <w:spacing w:after="0"/>
              <w:jc w:val="right"/>
            </w:pPr>
            <w:r>
              <w:rPr>
                <w:sz w:val="16"/>
              </w:rPr>
              <w:t>97.8</w:t>
            </w:r>
          </w:p>
        </w:tc>
        <w:tc>
          <w:tcPr>
            <w:tcW w:type="dxa" w:w="2909"/>
          </w:tcPr>
          <w:p>
            <w:pPr>
              <w:spacing w:after="0"/>
              <w:jc w:val="left"/>
            </w:pPr>
            <w:r>
              <w:rPr>
                <w:sz w:val="16"/>
              </w:rPr>
              <w:t>Very High 3,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89.8</w:t>
            </w:r>
          </w:p>
        </w:tc>
        <w:tc>
          <w:tcPr>
            <w:tcW w:type="dxa" w:w="701"/>
          </w:tcPr>
          <w:p>
            <w:pPr>
              <w:spacing w:after="0"/>
              <w:jc w:val="right"/>
            </w:pPr>
            <w:r>
              <w:rPr>
                <w:sz w:val="16"/>
              </w:rPr>
              <w:t>91.5</w:t>
            </w:r>
          </w:p>
        </w:tc>
        <w:tc>
          <w:tcPr>
            <w:tcW w:type="dxa" w:w="668"/>
          </w:tcPr>
          <w:p>
            <w:pPr>
              <w:spacing w:after="0"/>
              <w:jc w:val="right"/>
            </w:pPr>
            <w:r>
              <w:rPr>
                <w:sz w:val="16"/>
              </w:rPr>
              <w:t>93.7</w:t>
            </w:r>
          </w:p>
        </w:tc>
        <w:tc>
          <w:tcPr>
            <w:tcW w:type="dxa" w:w="2909"/>
          </w:tcPr>
          <w:p>
            <w:pPr>
              <w:spacing w:after="0"/>
              <w:jc w:val="left"/>
            </w:pPr>
            <w:r>
              <w:rPr>
                <w:sz w:val="16"/>
              </w:rPr>
              <w:t>Relatively Moderate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92.9</w:t>
            </w:r>
          </w:p>
        </w:tc>
        <w:tc>
          <w:tcPr>
            <w:tcW w:type="dxa" w:w="701"/>
          </w:tcPr>
          <w:p>
            <w:pPr>
              <w:spacing w:after="0"/>
              <w:jc w:val="right"/>
            </w:pPr>
            <w:r>
              <w:rPr>
                <w:sz w:val="16"/>
              </w:rPr>
              <w:t>95.5</w:t>
            </w:r>
          </w:p>
        </w:tc>
        <w:tc>
          <w:tcPr>
            <w:tcW w:type="dxa" w:w="668"/>
          </w:tcPr>
          <w:p>
            <w:pPr>
              <w:spacing w:after="0"/>
              <w:jc w:val="right"/>
            </w:pPr>
            <w:r>
              <w:rPr>
                <w:sz w:val="16"/>
              </w:rPr>
              <w:t>96.7</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4"/>
        <w:gridCol w:w="689"/>
        <w:gridCol w:w="2047"/>
        <w:gridCol w:w="2138"/>
        <w:gridCol w:w="1504"/>
        <w:gridCol w:w="1830"/>
        <w:gridCol w:w="4401"/>
      </w:tblGrid>
      <w:tr>
        <w:trPr>
          <w:cantSplit/>
          <w:tblHeader/>
        </w:trPr>
        <w:tc>
          <w:tcPr>
            <w:tcW w:type="dxa" w:w="1504"/>
            <w:shd w:val="clear" w:color="auto" w:fill="E8E8E8"/>
          </w:tcPr>
          <w:p>
            <w:pPr>
              <w:spacing w:after="0"/>
              <w:jc w:val="left"/>
            </w:pPr>
            <w:r>
              <w:rPr>
                <w:b/>
                <w:sz w:val="16"/>
              </w:rPr>
              <w:t>Member</w:t>
            </w:r>
          </w:p>
        </w:tc>
        <w:tc>
          <w:tcPr>
            <w:tcW w:type="dxa" w:w="689"/>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Plan status</w:t>
            </w:r>
          </w:p>
        </w:tc>
        <w:tc>
          <w:tcPr>
            <w:tcW w:type="dxa" w:w="21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01"/>
            <w:shd w:val="clear" w:color="auto" w:fill="E8E8E8"/>
          </w:tcPr>
          <w:p>
            <w:pPr>
              <w:spacing w:after="0"/>
              <w:jc w:val="left"/>
            </w:pPr>
            <w:r>
              <w:rPr>
                <w:b/>
                <w:sz w:val="16"/>
              </w:rPr>
              <w:t>Notes</w:t>
            </w:r>
          </w:p>
        </w:tc>
      </w:tr>
      <w:tr>
        <w:trPr>
          <w:cantSplit/>
        </w:trPr>
        <w:tc>
          <w:tcPr>
            <w:tcW w:type="dxa" w:w="1504"/>
          </w:tcPr>
          <w:p>
            <w:pPr>
              <w:spacing w:after="0"/>
              <w:jc w:val="left"/>
            </w:pPr>
            <w:r>
              <w:rPr>
                <w:sz w:val="16"/>
              </w:rPr>
              <w:t>Madison County</w:t>
            </w:r>
          </w:p>
        </w:tc>
        <w:tc>
          <w:tcPr>
            <w:tcW w:type="dxa" w:w="689"/>
          </w:tcPr>
          <w:p>
            <w:pPr>
              <w:spacing w:after="0"/>
              <w:jc w:val="left"/>
            </w:pPr>
            <w:r>
              <w:rPr>
                <w:sz w:val="16"/>
              </w:rPr>
              <w:t>County</w:t>
            </w:r>
          </w:p>
        </w:tc>
        <w:tc>
          <w:tcPr>
            <w:tcW w:type="dxa" w:w="2047"/>
          </w:tcPr>
          <w:p>
            <w:pPr>
              <w:spacing w:after="0"/>
              <w:jc w:val="left"/>
            </w:pPr>
            <w:r>
              <w:rPr>
                <w:sz w:val="16"/>
              </w:rPr>
              <w:t>Expired on 2025-06-22</w:t>
            </w:r>
          </w:p>
        </w:tc>
        <w:tc>
          <w:tcPr>
            <w:tcW w:type="dxa" w:w="2138"/>
          </w:tcPr>
          <w:p>
            <w:pPr>
              <w:spacing w:after="0"/>
              <w:jc w:val="right"/>
            </w:pPr>
            <w:r>
              <w:rPr>
                <w:sz w:val="16"/>
              </w:rPr>
              <w:t>FMA RL 0, SRL 0; any 0</w:t>
            </w:r>
          </w:p>
        </w:tc>
        <w:tc>
          <w:tcPr>
            <w:tcW w:type="dxa" w:w="1504"/>
          </w:tcPr>
          <w:p>
            <w:pPr>
              <w:spacing w:after="0"/>
              <w:jc w:val="right"/>
            </w:pPr>
            <w:r>
              <w:rPr>
                <w:sz w:val="16"/>
              </w:rPr>
              <w:t>$8,753,276.43</w:t>
            </w:r>
          </w:p>
        </w:tc>
        <w:tc>
          <w:tcPr>
            <w:tcW w:type="dxa" w:w="1830"/>
          </w:tcPr>
          <w:p>
            <w:pPr>
              <w:spacing w:after="0"/>
              <w:jc w:val="right"/>
            </w:pPr>
            <w:r>
              <w:rPr>
                <w:sz w:val="16"/>
              </w:rPr>
              <w:t>0; 0</w:t>
            </w:r>
          </w:p>
        </w:tc>
        <w:tc>
          <w:tcPr>
            <w:tcW w:type="dxa" w:w="4401"/>
          </w:tcPr>
          <w:p>
            <w:pPr>
              <w:spacing w:after="0"/>
              <w:jc w:val="left"/>
            </w:pPr>
            <w:r>
              <w:rPr>
                <w:sz w:val="16"/>
              </w:rPr>
              <w:t>Includes $6,976.41 for declarations not counted as hazard incidents (DR-4518-AR).</w:t>
            </w:r>
          </w:p>
        </w:tc>
      </w:tr>
      <w:tr>
        <w:trPr>
          <w:cantSplit/>
        </w:trPr>
        <w:tc>
          <w:tcPr>
            <w:tcW w:type="dxa" w:w="1504"/>
          </w:tcPr>
          <w:p>
            <w:pPr>
              <w:spacing w:after="0"/>
              <w:jc w:val="left"/>
            </w:pPr>
            <w:r>
              <w:rPr>
                <w:sz w:val="16"/>
              </w:rPr>
              <w:t>Hindsville town</w:t>
            </w:r>
          </w:p>
        </w:tc>
        <w:tc>
          <w:tcPr>
            <w:tcW w:type="dxa" w:w="689"/>
          </w:tcPr>
          <w:p>
            <w:pPr>
              <w:spacing w:after="0"/>
              <w:jc w:val="left"/>
            </w:pPr>
            <w:r>
              <w:rPr>
                <w:sz w:val="16"/>
              </w:rPr>
              <w:t>Town</w:t>
            </w:r>
          </w:p>
        </w:tc>
        <w:tc>
          <w:tcPr>
            <w:tcW w:type="dxa" w:w="2047"/>
          </w:tcPr>
          <w:p>
            <w:pPr>
              <w:spacing w:after="0"/>
              <w:jc w:val="left"/>
            </w:pPr>
            <w:r>
              <w:rPr>
                <w:sz w:val="16"/>
              </w:rPr>
              <w:t>Expired on 2025-06-22</w:t>
            </w:r>
          </w:p>
        </w:tc>
        <w:tc>
          <w:tcPr>
            <w:tcW w:type="dxa" w:w="2138"/>
          </w:tcPr>
          <w:p>
            <w:pPr>
              <w:spacing w:after="0"/>
              <w:jc w:val="right"/>
            </w:pPr>
          </w:p>
        </w:tc>
        <w:tc>
          <w:tcPr>
            <w:tcW w:type="dxa" w:w="1504"/>
          </w:tcPr>
          <w:p>
            <w:pPr>
              <w:spacing w:after="0"/>
              <w:jc w:val="right"/>
            </w:pPr>
            <w:r>
              <w:rPr>
                <w:sz w:val="16"/>
              </w:rPr>
              <w:t>none found</w:t>
            </w:r>
          </w:p>
        </w:tc>
        <w:tc>
          <w:tcPr>
            <w:tcW w:type="dxa" w:w="1830"/>
          </w:tcPr>
          <w:p>
            <w:pPr>
              <w:spacing w:after="0"/>
              <w:jc w:val="right"/>
            </w:pPr>
            <w:r>
              <w:rPr>
                <w:sz w:val="16"/>
              </w:rPr>
              <w:t>29; 2</w:t>
            </w:r>
          </w:p>
        </w:tc>
        <w:tc>
          <w:tcPr>
            <w:tcW w:type="dxa" w:w="4401"/>
          </w:tcPr>
          <w:p>
            <w:pPr>
              <w:spacing w:after="0"/>
              <w:jc w:val="left"/>
            </w:pPr>
            <w:r>
              <w:rPr>
                <w:sz w:val="16"/>
              </w:rPr>
              <w:t>No NFIP community ID on this member's plan row.</w:t>
            </w:r>
          </w:p>
        </w:tc>
      </w:tr>
      <w:tr>
        <w:trPr>
          <w:cantSplit/>
        </w:trPr>
        <w:tc>
          <w:tcPr>
            <w:tcW w:type="dxa" w:w="1504"/>
          </w:tcPr>
          <w:p>
            <w:pPr>
              <w:spacing w:after="0"/>
              <w:jc w:val="left"/>
            </w:pPr>
            <w:r>
              <w:rPr>
                <w:sz w:val="16"/>
              </w:rPr>
              <w:t>Huntsville city</w:t>
            </w:r>
          </w:p>
        </w:tc>
        <w:tc>
          <w:tcPr>
            <w:tcW w:type="dxa" w:w="689"/>
          </w:tcPr>
          <w:p>
            <w:pPr>
              <w:spacing w:after="0"/>
              <w:jc w:val="left"/>
            </w:pPr>
            <w:r>
              <w:rPr>
                <w:sz w:val="16"/>
              </w:rPr>
              <w:t>City</w:t>
            </w:r>
          </w:p>
        </w:tc>
        <w:tc>
          <w:tcPr>
            <w:tcW w:type="dxa" w:w="2047"/>
          </w:tcPr>
          <w:p>
            <w:pPr>
              <w:spacing w:after="0"/>
              <w:jc w:val="left"/>
            </w:pPr>
            <w:r>
              <w:rPr>
                <w:sz w:val="16"/>
              </w:rPr>
              <w:t>Expired on 2025-06-22</w:t>
            </w:r>
          </w:p>
        </w:tc>
        <w:tc>
          <w:tcPr>
            <w:tcW w:type="dxa" w:w="2138"/>
          </w:tcPr>
          <w:p>
            <w:pPr>
              <w:spacing w:after="0"/>
              <w:jc w:val="right"/>
            </w:pPr>
            <w:r>
              <w:rPr>
                <w:sz w:val="16"/>
              </w:rPr>
              <w:t>FMA RL 0, SRL 0; any 0</w:t>
            </w:r>
          </w:p>
        </w:tc>
        <w:tc>
          <w:tcPr>
            <w:tcW w:type="dxa" w:w="1504"/>
          </w:tcPr>
          <w:p>
            <w:pPr>
              <w:spacing w:after="0"/>
              <w:jc w:val="right"/>
            </w:pPr>
            <w:r>
              <w:rPr>
                <w:sz w:val="16"/>
              </w:rPr>
              <w:t>$115,681.50</w:t>
            </w:r>
          </w:p>
        </w:tc>
        <w:tc>
          <w:tcPr>
            <w:tcW w:type="dxa" w:w="1830"/>
          </w:tcPr>
          <w:p>
            <w:pPr>
              <w:spacing w:after="0"/>
              <w:jc w:val="right"/>
            </w:pPr>
            <w:r>
              <w:rPr>
                <w:sz w:val="16"/>
              </w:rPr>
              <w:t>89; 6</w:t>
            </w:r>
          </w:p>
        </w:tc>
        <w:tc>
          <w:tcPr>
            <w:tcW w:type="dxa" w:w="4401"/>
          </w:tcPr>
          <w:p>
            <w:pPr>
              <w:spacing w:after="0"/>
              <w:jc w:val="left"/>
            </w:pPr>
          </w:p>
        </w:tc>
      </w:tr>
      <w:tr>
        <w:trPr>
          <w:cantSplit/>
        </w:trPr>
        <w:tc>
          <w:tcPr>
            <w:tcW w:type="dxa" w:w="1504"/>
          </w:tcPr>
          <w:p>
            <w:pPr>
              <w:spacing w:after="0"/>
              <w:jc w:val="left"/>
            </w:pPr>
            <w:r>
              <w:rPr>
                <w:sz w:val="16"/>
              </w:rPr>
              <w:t>St. Paul town</w:t>
            </w:r>
          </w:p>
        </w:tc>
        <w:tc>
          <w:tcPr>
            <w:tcW w:type="dxa" w:w="689"/>
          </w:tcPr>
          <w:p>
            <w:pPr>
              <w:spacing w:after="0"/>
              <w:jc w:val="left"/>
            </w:pPr>
            <w:r>
              <w:rPr>
                <w:sz w:val="16"/>
              </w:rPr>
              <w:t>Town</w:t>
            </w:r>
          </w:p>
        </w:tc>
        <w:tc>
          <w:tcPr>
            <w:tcW w:type="dxa" w:w="2047"/>
          </w:tcPr>
          <w:p>
            <w:pPr>
              <w:spacing w:after="0"/>
              <w:jc w:val="left"/>
            </w:pPr>
            <w:r>
              <w:rPr>
                <w:sz w:val="16"/>
              </w:rPr>
              <w:t>Expired on 2025-06-22</w:t>
            </w:r>
          </w:p>
        </w:tc>
        <w:tc>
          <w:tcPr>
            <w:tcW w:type="dxa" w:w="2138"/>
          </w:tcPr>
          <w:p>
            <w:pPr>
              <w:spacing w:after="0"/>
              <w:jc w:val="right"/>
            </w:pPr>
            <w:r>
              <w:rPr>
                <w:sz w:val="16"/>
              </w:rPr>
              <w:t>FMA RL 0, SRL 0; any 0</w:t>
            </w:r>
          </w:p>
        </w:tc>
        <w:tc>
          <w:tcPr>
            <w:tcW w:type="dxa" w:w="1504"/>
          </w:tcPr>
          <w:p>
            <w:pPr>
              <w:spacing w:after="0"/>
              <w:jc w:val="right"/>
            </w:pPr>
            <w:r>
              <w:rPr>
                <w:sz w:val="16"/>
              </w:rPr>
              <w:t>$8,573.01</w:t>
            </w:r>
          </w:p>
        </w:tc>
        <w:tc>
          <w:tcPr>
            <w:tcW w:type="dxa" w:w="1830"/>
          </w:tcPr>
          <w:p>
            <w:pPr>
              <w:spacing w:after="0"/>
              <w:jc w:val="right"/>
            </w:pPr>
            <w:r>
              <w:rPr>
                <w:sz w:val="16"/>
              </w:rPr>
              <w:t>56; 0</w:t>
            </w:r>
          </w:p>
        </w:tc>
        <w:tc>
          <w:tcPr>
            <w:tcW w:type="dxa" w:w="44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1037"/>
        <w:gridCol w:w="1126"/>
        <w:gridCol w:w="1195"/>
        <w:gridCol w:w="1059"/>
        <w:gridCol w:w="1270"/>
        <w:gridCol w:w="1139"/>
        <w:gridCol w:w="1287"/>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2020-06-23</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$4,009,937,350</w:t>
            </w:r>
          </w:p>
        </w:tc>
        <w:tc>
          <w:tcPr>
            <w:tcW w:type="dxa" w:w="1215"/>
          </w:tcPr>
          <w:p>
            <w:pPr>
              <w:spacing w:after="0"/>
              <w:jc w:val="right"/>
            </w:pPr>
            <w:r>
              <w:rPr>
                <w:sz w:val="16"/>
              </w:rPr>
              <w:t>$359,682,002</w:t>
            </w:r>
          </w:p>
        </w:tc>
        <w:tc>
          <w:tcPr>
            <w:tcW w:type="dxa" w:w="1049"/>
          </w:tcPr>
          <w:p>
            <w:pPr>
              <w:spacing w:after="0"/>
              <w:jc w:val="right"/>
            </w:pPr>
            <w:r>
              <w:rPr>
                <w:sz w:val="16"/>
              </w:rPr>
              <w:t>16,496</w:t>
            </w:r>
          </w:p>
        </w:tc>
        <w:tc>
          <w:tcPr>
            <w:tcW w:type="dxa" w:w="1037"/>
          </w:tcPr>
          <w:p>
            <w:pPr>
              <w:spacing w:after="0"/>
              <w:jc w:val="right"/>
            </w:pPr>
            <w:r>
              <w:rPr>
                <w:sz w:val="16"/>
              </w:rPr>
              <w:t>$80</w:t>
            </w:r>
          </w:p>
        </w:tc>
        <w:tc>
          <w:tcPr>
            <w:tcW w:type="dxa" w:w="1126"/>
          </w:tcPr>
          <w:p>
            <w:pPr>
              <w:spacing w:after="0"/>
              <w:jc w:val="right"/>
            </w:pPr>
            <w:r>
              <w:rPr>
                <w:sz w:val="16"/>
              </w:rPr>
              <w:t>$396,842</w:t>
            </w:r>
          </w:p>
        </w:tc>
        <w:tc>
          <w:tcPr>
            <w:tcW w:type="dxa" w:w="1195"/>
          </w:tcPr>
          <w:p>
            <w:pPr>
              <w:spacing w:after="0"/>
              <w:jc w:val="right"/>
            </w:pPr>
            <w:r>
              <w:rPr>
                <w:sz w:val="16"/>
              </w:rPr>
              <w:t>$176,828</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287"/>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$7,167,912,572</w:t>
            </w:r>
          </w:p>
        </w:tc>
        <w:tc>
          <w:tcPr>
            <w:tcW w:type="dxa" w:w="1215"/>
          </w:tcPr>
          <w:p>
            <w:pPr>
              <w:spacing w:after="0"/>
              <w:jc w:val="right"/>
            </w:pPr>
          </w:p>
        </w:tc>
        <w:tc>
          <w:tcPr>
            <w:tcW w:type="dxa" w:w="1049"/>
          </w:tcPr>
          <w:p>
            <w:pPr>
              <w:spacing w:after="0"/>
              <w:jc w:val="right"/>
            </w:pPr>
            <w:r>
              <w:rPr>
                <w:sz w:val="16"/>
              </w:rPr>
              <w:t>16,521</w:t>
            </w:r>
          </w:p>
        </w:tc>
        <w:tc>
          <w:tcPr>
            <w:tcW w:type="dxa" w:w="1037"/>
          </w:tcPr>
          <w:p>
            <w:pPr>
              <w:spacing w:after="0"/>
              <w:jc w:val="right"/>
            </w:pPr>
            <w:r>
              <w:rPr>
                <w:sz w:val="16"/>
              </w:rPr>
              <w:t>$189,174</w:t>
            </w:r>
          </w:p>
        </w:tc>
        <w:tc>
          <w:tcPr>
            <w:tcW w:type="dxa" w:w="1126"/>
          </w:tcPr>
          <w:p>
            <w:pPr>
              <w:spacing w:after="0"/>
              <w:jc w:val="right"/>
            </w:pPr>
          </w:p>
        </w:tc>
        <w:tc>
          <w:tcPr>
            <w:tcW w:type="dxa" w:w="1195"/>
          </w:tcPr>
          <w:p>
            <w:pPr>
              <w:spacing w:after="0"/>
              <w:jc w:val="right"/>
            </w:pPr>
            <w:r>
              <w:rPr>
                <w:sz w:val="16"/>
              </w:rPr>
              <w:t>$77,671</w:t>
            </w:r>
          </w:p>
        </w:tc>
        <w:tc>
          <w:tcPr>
            <w:tcW w:type="dxa" w:w="1059"/>
          </w:tcPr>
          <w:p>
            <w:pPr>
              <w:spacing w:after="0"/>
              <w:jc w:val="right"/>
            </w:pPr>
            <w:r>
              <w:rPr>
                <w:sz w:val="16"/>
              </w:rPr>
              <w:t>0.00264%</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$4,009,937,350</w:t>
            </w:r>
          </w:p>
        </w:tc>
        <w:tc>
          <w:tcPr>
            <w:tcW w:type="dxa" w:w="1215"/>
          </w:tcPr>
          <w:p>
            <w:pPr>
              <w:spacing w:after="0"/>
              <w:jc w:val="right"/>
            </w:pPr>
            <w:r>
              <w:rPr>
                <w:sz w:val="16"/>
              </w:rPr>
              <w:t>$359,682,002</w:t>
            </w:r>
          </w:p>
        </w:tc>
        <w:tc>
          <w:tcPr>
            <w:tcW w:type="dxa" w:w="1049"/>
          </w:tcPr>
          <w:p>
            <w:pPr>
              <w:spacing w:after="0"/>
              <w:jc w:val="right"/>
            </w:pPr>
            <w:r>
              <w:rPr>
                <w:sz w:val="16"/>
              </w:rPr>
              <w:t>16,496</w:t>
            </w:r>
          </w:p>
        </w:tc>
        <w:tc>
          <w:tcPr>
            <w:tcW w:type="dxa" w:w="1037"/>
          </w:tcPr>
          <w:p>
            <w:pPr>
              <w:spacing w:after="0"/>
              <w:jc w:val="right"/>
            </w:pPr>
            <w:r>
              <w:rPr>
                <w:sz w:val="16"/>
              </w:rPr>
              <w:t>$129,468</w:t>
            </w:r>
          </w:p>
        </w:tc>
        <w:tc>
          <w:tcPr>
            <w:tcW w:type="dxa" w:w="1126"/>
          </w:tcPr>
          <w:p>
            <w:pPr>
              <w:spacing w:after="0"/>
              <w:jc w:val="right"/>
            </w:pPr>
            <w:r>
              <w:rPr>
                <w:sz w:val="16"/>
              </w:rPr>
              <w:t>$71,006</w:t>
            </w:r>
          </w:p>
        </w:tc>
        <w:tc>
          <w:tcPr>
            <w:tcW w:type="dxa" w:w="1195"/>
          </w:tcPr>
          <w:p>
            <w:pPr>
              <w:spacing w:after="0"/>
              <w:jc w:val="right"/>
            </w:pPr>
            <w:r>
              <w:rPr>
                <w:sz w:val="16"/>
              </w:rPr>
              <w:t>$899</w:t>
            </w:r>
          </w:p>
        </w:tc>
        <w:tc>
          <w:tcPr>
            <w:tcW w:type="dxa" w:w="1059"/>
          </w:tcPr>
          <w:p>
            <w:pPr>
              <w:spacing w:after="0"/>
              <w:jc w:val="right"/>
            </w:pPr>
            <w:r>
              <w:rPr>
                <w:sz w:val="16"/>
              </w:rPr>
              <w:t>0.00323%</w:t>
            </w:r>
          </w:p>
        </w:tc>
        <w:tc>
          <w:tcPr>
            <w:tcW w:type="dxa" w:w="1270"/>
          </w:tcPr>
          <w:p>
            <w:pPr>
              <w:spacing w:after="0"/>
              <w:jc w:val="right"/>
            </w:pPr>
            <w:r>
              <w:rPr>
                <w:sz w:val="16"/>
              </w:rPr>
              <w:t>$85,000</w:t>
            </w: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$4,009,937,350</w:t>
            </w:r>
          </w:p>
        </w:tc>
        <w:tc>
          <w:tcPr>
            <w:tcW w:type="dxa" w:w="1215"/>
          </w:tcPr>
          <w:p>
            <w:pPr>
              <w:spacing w:after="0"/>
              <w:jc w:val="right"/>
            </w:pPr>
            <w:r>
              <w:rPr>
                <w:sz w:val="16"/>
              </w:rPr>
              <w:t>$359,682,002</w:t>
            </w:r>
          </w:p>
        </w:tc>
        <w:tc>
          <w:tcPr>
            <w:tcW w:type="dxa" w:w="1049"/>
          </w:tcPr>
          <w:p>
            <w:pPr>
              <w:spacing w:after="0"/>
              <w:jc w:val="right"/>
            </w:pPr>
            <w:r>
              <w:rPr>
                <w:sz w:val="16"/>
              </w:rPr>
              <w:t>16,496</w:t>
            </w:r>
          </w:p>
        </w:tc>
        <w:tc>
          <w:tcPr>
            <w:tcW w:type="dxa" w:w="1037"/>
          </w:tcPr>
          <w:p>
            <w:pPr>
              <w:spacing w:after="0"/>
              <w:jc w:val="right"/>
            </w:pPr>
            <w:r>
              <w:rPr>
                <w:sz w:val="16"/>
              </w:rPr>
              <w:t>$45</w:t>
            </w:r>
          </w:p>
        </w:tc>
        <w:tc>
          <w:tcPr>
            <w:tcW w:type="dxa" w:w="1126"/>
          </w:tcPr>
          <w:p>
            <w:pPr>
              <w:spacing w:after="0"/>
              <w:jc w:val="right"/>
            </w:pPr>
            <w:r>
              <w:rPr>
                <w:sz w:val="16"/>
              </w:rPr>
              <w:t>$882</w:t>
            </w:r>
          </w:p>
        </w:tc>
        <w:tc>
          <w:tcPr>
            <w:tcW w:type="dxa" w:w="1195"/>
          </w:tcPr>
          <w:p>
            <w:pPr>
              <w:spacing w:after="0"/>
              <w:jc w:val="right"/>
            </w:pPr>
            <w:r>
              <w:rPr>
                <w:sz w:val="16"/>
              </w:rPr>
              <w:t>$1,095,658</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$0</w:t>
            </w: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$3,964,685,764</w:t>
            </w:r>
          </w:p>
        </w:tc>
        <w:tc>
          <w:tcPr>
            <w:tcW w:type="dxa" w:w="1215"/>
          </w:tcPr>
          <w:p>
            <w:pPr>
              <w:spacing w:after="0"/>
              <w:jc w:val="right"/>
            </w:pPr>
            <w:r>
              <w:rPr>
                <w:sz w:val="16"/>
              </w:rPr>
              <w:t>$344,867,881</w:t>
            </w:r>
          </w:p>
        </w:tc>
        <w:tc>
          <w:tcPr>
            <w:tcW w:type="dxa" w:w="1049"/>
          </w:tcPr>
          <w:p>
            <w:pPr>
              <w:spacing w:after="0"/>
              <w:jc w:val="right"/>
            </w:pPr>
            <w:r>
              <w:rPr>
                <w:sz w:val="16"/>
              </w:rPr>
              <w:t>16,088</w:t>
            </w:r>
          </w:p>
        </w:tc>
        <w:tc>
          <w:tcPr>
            <w:tcW w:type="dxa" w:w="1037"/>
          </w:tcPr>
          <w:p>
            <w:pPr>
              <w:spacing w:after="0"/>
              <w:jc w:val="right"/>
            </w:pPr>
            <w:r>
              <w:rPr>
                <w:sz w:val="16"/>
              </w:rPr>
              <w:t>$8,400</w:t>
            </w:r>
          </w:p>
        </w:tc>
        <w:tc>
          <w:tcPr>
            <w:tcW w:type="dxa" w:w="1126"/>
          </w:tcPr>
          <w:p>
            <w:pPr>
              <w:spacing w:after="0"/>
              <w:jc w:val="right"/>
            </w:pPr>
            <w:r>
              <w:rPr>
                <w:sz w:val="16"/>
              </w:rPr>
              <w:t>$30,872</w:t>
            </w:r>
          </w:p>
        </w:tc>
        <w:tc>
          <w:tcPr>
            <w:tcW w:type="dxa" w:w="1195"/>
          </w:tcPr>
          <w:p>
            <w:pPr>
              <w:spacing w:after="0"/>
              <w:jc w:val="right"/>
            </w:pPr>
            <w:r>
              <w:rPr>
                <w:sz w:val="16"/>
              </w:rPr>
              <w:t>$132</w:t>
            </w:r>
          </w:p>
        </w:tc>
        <w:tc>
          <w:tcPr>
            <w:tcW w:type="dxa" w:w="1059"/>
          </w:tcPr>
          <w:p>
            <w:pPr>
              <w:spacing w:after="0"/>
              <w:jc w:val="right"/>
            </w:pPr>
            <w:r>
              <w:rPr>
                <w:sz w:val="16"/>
              </w:rPr>
              <w:t>0.000212%</w:t>
            </w:r>
          </w:p>
        </w:tc>
        <w:tc>
          <w:tcPr>
            <w:tcW w:type="dxa" w:w="1270"/>
          </w:tcPr>
          <w:p>
            <w:pPr>
              <w:spacing w:after="0"/>
              <w:jc w:val="right"/>
            </w:pPr>
          </w:p>
        </w:tc>
        <w:tc>
          <w:tcPr>
            <w:tcW w:type="dxa" w:w="1139"/>
          </w:tcPr>
          <w:p>
            <w:pPr>
              <w:spacing w:after="0"/>
              <w:jc w:val="right"/>
            </w:pPr>
          </w:p>
        </w:tc>
        <w:tc>
          <w:tcPr>
            <w:tcW w:type="dxa" w:w="1287"/>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$4,009,937,350</w:t>
            </w:r>
          </w:p>
        </w:tc>
        <w:tc>
          <w:tcPr>
            <w:tcW w:type="dxa" w:w="1215"/>
          </w:tcPr>
          <w:p>
            <w:pPr>
              <w:spacing w:after="0"/>
              <w:jc w:val="right"/>
            </w:pPr>
          </w:p>
        </w:tc>
        <w:tc>
          <w:tcPr>
            <w:tcW w:type="dxa" w:w="1049"/>
          </w:tcPr>
          <w:p>
            <w:pPr>
              <w:spacing w:after="0"/>
              <w:jc w:val="right"/>
            </w:pPr>
            <w:r>
              <w:rPr>
                <w:sz w:val="16"/>
              </w:rPr>
              <w:t>16,496</w:t>
            </w:r>
          </w:p>
        </w:tc>
        <w:tc>
          <w:tcPr>
            <w:tcW w:type="dxa" w:w="1037"/>
          </w:tcPr>
          <w:p>
            <w:pPr>
              <w:spacing w:after="0"/>
              <w:jc w:val="right"/>
            </w:pPr>
            <w:r>
              <w:rPr>
                <w:sz w:val="16"/>
              </w:rPr>
              <w:t>$891,914</w:t>
            </w:r>
          </w:p>
        </w:tc>
        <w:tc>
          <w:tcPr>
            <w:tcW w:type="dxa" w:w="1126"/>
          </w:tcPr>
          <w:p>
            <w:pPr>
              <w:spacing w:after="0"/>
              <w:jc w:val="right"/>
            </w:pPr>
          </w:p>
        </w:tc>
        <w:tc>
          <w:tcPr>
            <w:tcW w:type="dxa" w:w="1195"/>
          </w:tcPr>
          <w:p>
            <w:pPr>
              <w:spacing w:after="0"/>
              <w:jc w:val="right"/>
            </w:pPr>
            <w:r>
              <w:rPr>
                <w:sz w:val="16"/>
              </w:rPr>
              <w:t>$1,606</w:t>
            </w:r>
          </w:p>
        </w:tc>
        <w:tc>
          <w:tcPr>
            <w:tcW w:type="dxa" w:w="1059"/>
          </w:tcPr>
          <w:p>
            <w:pPr>
              <w:spacing w:after="0"/>
              <w:jc w:val="right"/>
            </w:pPr>
            <w:r>
              <w:rPr>
                <w:sz w:val="16"/>
              </w:rPr>
              <w:t>0.0222%</w:t>
            </w:r>
          </w:p>
        </w:tc>
        <w:tc>
          <w:tcPr>
            <w:tcW w:type="dxa" w:w="1270"/>
          </w:tcPr>
          <w:p>
            <w:pPr>
              <w:spacing w:after="0"/>
              <w:jc w:val="right"/>
            </w:pPr>
          </w:p>
        </w:tc>
        <w:tc>
          <w:tcPr>
            <w:tcW w:type="dxa" w:w="1139"/>
          </w:tcPr>
          <w:p>
            <w:pPr>
              <w:spacing w:after="0"/>
              <w:jc w:val="right"/>
            </w:pPr>
            <w:r>
              <w:rPr>
                <w:sz w:val="16"/>
              </w:rPr>
              <w:t>$0</w:t>
            </w: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$4,009,244,905</w:t>
            </w:r>
          </w:p>
        </w:tc>
        <w:tc>
          <w:tcPr>
            <w:tcW w:type="dxa" w:w="1215"/>
          </w:tcPr>
          <w:p>
            <w:pPr>
              <w:spacing w:after="0"/>
              <w:jc w:val="right"/>
            </w:pPr>
            <w:r>
              <w:rPr>
                <w:sz w:val="16"/>
              </w:rPr>
              <w:t>$27,804,759</w:t>
            </w:r>
          </w:p>
        </w:tc>
        <w:tc>
          <w:tcPr>
            <w:tcW w:type="dxa" w:w="1049"/>
          </w:tcPr>
          <w:p>
            <w:pPr>
              <w:spacing w:after="0"/>
              <w:jc w:val="right"/>
            </w:pPr>
            <w:r>
              <w:rPr>
                <w:sz w:val="16"/>
              </w:rPr>
              <w:t>439</w:t>
            </w:r>
          </w:p>
        </w:tc>
        <w:tc>
          <w:tcPr>
            <w:tcW w:type="dxa" w:w="1037"/>
          </w:tcPr>
          <w:p>
            <w:pPr>
              <w:spacing w:after="0"/>
              <w:jc w:val="right"/>
            </w:pPr>
            <w:r>
              <w:rPr>
                <w:sz w:val="16"/>
              </w:rPr>
              <w:t>$4,262,015</w:t>
            </w:r>
          </w:p>
        </w:tc>
        <w:tc>
          <w:tcPr>
            <w:tcW w:type="dxa" w:w="1126"/>
          </w:tcPr>
          <w:p>
            <w:pPr>
              <w:spacing w:after="0"/>
              <w:jc w:val="right"/>
            </w:pPr>
            <w:r>
              <w:rPr>
                <w:sz w:val="16"/>
              </w:rPr>
              <w:t>$684,402</w:t>
            </w:r>
          </w:p>
        </w:tc>
        <w:tc>
          <w:tcPr>
            <w:tcW w:type="dxa" w:w="1195"/>
          </w:tcPr>
          <w:p>
            <w:pPr>
              <w:spacing w:after="0"/>
              <w:jc w:val="right"/>
            </w:pPr>
            <w:r>
              <w:rPr>
                <w:sz w:val="16"/>
              </w:rPr>
              <w:t>$1,088,333</w:t>
            </w:r>
          </w:p>
        </w:tc>
        <w:tc>
          <w:tcPr>
            <w:tcW w:type="dxa" w:w="1059"/>
          </w:tcPr>
          <w:p>
            <w:pPr>
              <w:spacing w:after="0"/>
              <w:jc w:val="right"/>
            </w:pPr>
            <w:r>
              <w:rPr>
                <w:sz w:val="16"/>
              </w:rPr>
              <w:t>n/a (see note)</w:t>
            </w:r>
          </w:p>
        </w:tc>
        <w:tc>
          <w:tcPr>
            <w:tcW w:type="dxa" w:w="1270"/>
          </w:tcPr>
          <w:p>
            <w:pPr>
              <w:spacing w:after="0"/>
              <w:jc w:val="right"/>
            </w:pPr>
            <w:r>
              <w:rPr>
                <w:sz w:val="16"/>
              </w:rPr>
              <w:t>$35,000</w:t>
            </w:r>
          </w:p>
        </w:tc>
        <w:tc>
          <w:tcPr>
            <w:tcW w:type="dxa" w:w="1139"/>
          </w:tcPr>
          <w:p>
            <w:pPr>
              <w:spacing w:after="0"/>
              <w:jc w:val="right"/>
            </w:pPr>
          </w:p>
        </w:tc>
        <w:tc>
          <w:tcPr>
            <w:tcW w:type="dxa" w:w="1287"/>
          </w:tcPr>
          <w:p>
            <w:pPr>
              <w:spacing w:after="0"/>
              <w:jc w:val="right"/>
            </w:pPr>
            <w:r>
              <w:rPr>
                <w:sz w:val="16"/>
              </w:rPr>
              <w:t>$186,191.40</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$355,843,323</w:t>
            </w:r>
          </w:p>
        </w:tc>
        <w:tc>
          <w:tcPr>
            <w:tcW w:type="dxa" w:w="1215"/>
          </w:tcPr>
          <w:p>
            <w:pPr>
              <w:spacing w:after="0"/>
              <w:jc w:val="right"/>
            </w:pPr>
          </w:p>
        </w:tc>
        <w:tc>
          <w:tcPr>
            <w:tcW w:type="dxa" w:w="1049"/>
          </w:tcPr>
          <w:p>
            <w:pPr>
              <w:spacing w:after="0"/>
              <w:jc w:val="right"/>
            </w:pPr>
            <w:r>
              <w:rPr>
                <w:sz w:val="16"/>
              </w:rPr>
              <w:t>1,493</w:t>
            </w:r>
          </w:p>
        </w:tc>
        <w:tc>
          <w:tcPr>
            <w:tcW w:type="dxa" w:w="1037"/>
          </w:tcPr>
          <w:p>
            <w:pPr>
              <w:spacing w:after="0"/>
              <w:jc w:val="right"/>
            </w:pPr>
            <w:r>
              <w:rPr>
                <w:sz w:val="16"/>
              </w:rPr>
              <w:t>$14,742</w:t>
            </w:r>
          </w:p>
        </w:tc>
        <w:tc>
          <w:tcPr>
            <w:tcW w:type="dxa" w:w="1126"/>
          </w:tcPr>
          <w:p>
            <w:pPr>
              <w:spacing w:after="0"/>
              <w:jc w:val="right"/>
            </w:pPr>
          </w:p>
        </w:tc>
        <w:tc>
          <w:tcPr>
            <w:tcW w:type="dxa" w:w="1195"/>
          </w:tcPr>
          <w:p>
            <w:pPr>
              <w:spacing w:after="0"/>
              <w:jc w:val="right"/>
            </w:pPr>
            <w:r>
              <w:rPr>
                <w:sz w:val="16"/>
              </w:rPr>
              <w:t>$3,434</w:t>
            </w:r>
          </w:p>
        </w:tc>
        <w:tc>
          <w:tcPr>
            <w:tcW w:type="dxa" w:w="1059"/>
          </w:tcPr>
          <w:p>
            <w:pPr>
              <w:spacing w:after="0"/>
              <w:jc w:val="right"/>
            </w:pPr>
            <w:r>
              <w:rPr>
                <w:sz w:val="16"/>
              </w:rPr>
              <w:t>0.00414%</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$4,009,937,350</w:t>
            </w:r>
          </w:p>
        </w:tc>
        <w:tc>
          <w:tcPr>
            <w:tcW w:type="dxa" w:w="1215"/>
          </w:tcPr>
          <w:p>
            <w:pPr>
              <w:spacing w:after="0"/>
              <w:jc w:val="right"/>
            </w:pPr>
          </w:p>
        </w:tc>
        <w:tc>
          <w:tcPr>
            <w:tcW w:type="dxa" w:w="1049"/>
          </w:tcPr>
          <w:p>
            <w:pPr>
              <w:spacing w:after="0"/>
              <w:jc w:val="right"/>
            </w:pPr>
            <w:r>
              <w:rPr>
                <w:sz w:val="16"/>
              </w:rPr>
              <w:t>16,496</w:t>
            </w:r>
          </w:p>
        </w:tc>
        <w:tc>
          <w:tcPr>
            <w:tcW w:type="dxa" w:w="1037"/>
          </w:tcPr>
          <w:p>
            <w:pPr>
              <w:spacing w:after="0"/>
              <w:jc w:val="right"/>
            </w:pPr>
            <w:r>
              <w:rPr>
                <w:sz w:val="16"/>
              </w:rPr>
              <w:t>$6,770</w:t>
            </w:r>
          </w:p>
        </w:tc>
        <w:tc>
          <w:tcPr>
            <w:tcW w:type="dxa" w:w="1126"/>
          </w:tcPr>
          <w:p>
            <w:pPr>
              <w:spacing w:after="0"/>
              <w:jc w:val="right"/>
            </w:pPr>
          </w:p>
        </w:tc>
        <w:tc>
          <w:tcPr>
            <w:tcW w:type="dxa" w:w="1195"/>
          </w:tcPr>
          <w:p>
            <w:pPr>
              <w:spacing w:after="0"/>
              <w:jc w:val="right"/>
            </w:pPr>
            <w:r>
              <w:rPr>
                <w:sz w:val="16"/>
              </w:rPr>
              <w:t>$133,937</w:t>
            </w:r>
          </w:p>
        </w:tc>
        <w:tc>
          <w:tcPr>
            <w:tcW w:type="dxa" w:w="1059"/>
          </w:tcPr>
          <w:p>
            <w:pPr>
              <w:spacing w:after="0"/>
              <w:jc w:val="right"/>
            </w:pPr>
            <w:r>
              <w:rPr>
                <w:sz w:val="16"/>
              </w:rPr>
              <w:t>0.000169%</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$4,009,937,350</w:t>
            </w:r>
          </w:p>
        </w:tc>
        <w:tc>
          <w:tcPr>
            <w:tcW w:type="dxa" w:w="1215"/>
          </w:tcPr>
          <w:p>
            <w:pPr>
              <w:spacing w:after="0"/>
              <w:jc w:val="right"/>
            </w:pPr>
            <w:r>
              <w:rPr>
                <w:sz w:val="16"/>
              </w:rPr>
              <w:t>$359,682,002</w:t>
            </w:r>
          </w:p>
        </w:tc>
        <w:tc>
          <w:tcPr>
            <w:tcW w:type="dxa" w:w="1049"/>
          </w:tcPr>
          <w:p>
            <w:pPr>
              <w:spacing w:after="0"/>
              <w:jc w:val="right"/>
            </w:pPr>
            <w:r>
              <w:rPr>
                <w:sz w:val="16"/>
              </w:rPr>
              <w:t>16,496</w:t>
            </w:r>
          </w:p>
        </w:tc>
        <w:tc>
          <w:tcPr>
            <w:tcW w:type="dxa" w:w="1037"/>
          </w:tcPr>
          <w:p>
            <w:pPr>
              <w:spacing w:after="0"/>
              <w:jc w:val="right"/>
            </w:pPr>
            <w:r>
              <w:rPr>
                <w:sz w:val="16"/>
              </w:rPr>
              <w:t>$118,020</w:t>
            </w:r>
          </w:p>
        </w:tc>
        <w:tc>
          <w:tcPr>
            <w:tcW w:type="dxa" w:w="1126"/>
          </w:tcPr>
          <w:p>
            <w:pPr>
              <w:spacing w:after="0"/>
              <w:jc w:val="right"/>
            </w:pPr>
            <w:r>
              <w:rPr>
                <w:sz w:val="16"/>
              </w:rPr>
              <w:t>$220</w:t>
            </w:r>
          </w:p>
        </w:tc>
        <w:tc>
          <w:tcPr>
            <w:tcW w:type="dxa" w:w="1195"/>
          </w:tcPr>
          <w:p>
            <w:pPr>
              <w:spacing w:after="0"/>
              <w:jc w:val="right"/>
            </w:pPr>
            <w:r>
              <w:rPr>
                <w:sz w:val="16"/>
              </w:rPr>
              <w:t>$273,347</w:t>
            </w:r>
          </w:p>
        </w:tc>
        <w:tc>
          <w:tcPr>
            <w:tcW w:type="dxa" w:w="1059"/>
          </w:tcPr>
          <w:p>
            <w:pPr>
              <w:spacing w:after="0"/>
              <w:jc w:val="right"/>
            </w:pPr>
            <w:r>
              <w:rPr>
                <w:sz w:val="16"/>
              </w:rPr>
              <w:t>0.00294%</w:t>
            </w:r>
          </w:p>
        </w:tc>
        <w:tc>
          <w:tcPr>
            <w:tcW w:type="dxa" w:w="1270"/>
          </w:tcPr>
          <w:p>
            <w:pPr>
              <w:spacing w:after="0"/>
              <w:jc w:val="right"/>
            </w:pPr>
            <w:r>
              <w:rPr>
                <w:sz w:val="16"/>
              </w:rPr>
              <w:t>$70,000</w:t>
            </w:r>
          </w:p>
        </w:tc>
        <w:tc>
          <w:tcPr>
            <w:tcW w:type="dxa" w:w="1139"/>
          </w:tcPr>
          <w:p>
            <w:pPr>
              <w:spacing w:after="0"/>
              <w:jc w:val="right"/>
            </w:pPr>
          </w:p>
        </w:tc>
        <w:tc>
          <w:tcPr>
            <w:tcW w:type="dxa" w:w="1287"/>
          </w:tcPr>
          <w:p>
            <w:pPr>
              <w:spacing w:after="0"/>
              <w:jc w:val="right"/>
            </w:pPr>
            <w:r>
              <w:rPr>
                <w:sz w:val="16"/>
              </w:rPr>
              <w:t>$186,191.40</w:t>
            </w:r>
          </w:p>
        </w:tc>
        <w:tc>
          <w:tcPr>
            <w:tcW w:type="dxa" w:w="130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$4,009,937,350</w:t>
            </w:r>
          </w:p>
        </w:tc>
        <w:tc>
          <w:tcPr>
            <w:tcW w:type="dxa" w:w="1215"/>
          </w:tcPr>
          <w:p>
            <w:pPr>
              <w:spacing w:after="0"/>
              <w:jc w:val="right"/>
            </w:pPr>
            <w:r>
              <w:rPr>
                <w:sz w:val="16"/>
              </w:rPr>
              <w:t>$359,682,002</w:t>
            </w:r>
          </w:p>
        </w:tc>
        <w:tc>
          <w:tcPr>
            <w:tcW w:type="dxa" w:w="1049"/>
          </w:tcPr>
          <w:p>
            <w:pPr>
              <w:spacing w:after="0"/>
              <w:jc w:val="right"/>
            </w:pPr>
            <w:r>
              <w:rPr>
                <w:sz w:val="16"/>
              </w:rPr>
              <w:t>16,496</w:t>
            </w:r>
          </w:p>
        </w:tc>
        <w:tc>
          <w:tcPr>
            <w:tcW w:type="dxa" w:w="1037"/>
          </w:tcPr>
          <w:p>
            <w:pPr>
              <w:spacing w:after="0"/>
              <w:jc w:val="right"/>
            </w:pPr>
            <w:r>
              <w:rPr>
                <w:sz w:val="16"/>
              </w:rPr>
              <w:t>$719,062</w:t>
            </w:r>
          </w:p>
        </w:tc>
        <w:tc>
          <w:tcPr>
            <w:tcW w:type="dxa" w:w="1126"/>
          </w:tcPr>
          <w:p>
            <w:pPr>
              <w:spacing w:after="0"/>
              <w:jc w:val="right"/>
            </w:pPr>
            <w:r>
              <w:rPr>
                <w:sz w:val="16"/>
              </w:rPr>
              <w:t>$5,035</w:t>
            </w:r>
          </w:p>
        </w:tc>
        <w:tc>
          <w:tcPr>
            <w:tcW w:type="dxa" w:w="1195"/>
          </w:tcPr>
          <w:p>
            <w:pPr>
              <w:spacing w:after="0"/>
              <w:jc w:val="right"/>
            </w:pPr>
            <w:r>
              <w:rPr>
                <w:sz w:val="16"/>
              </w:rPr>
              <w:t>$1,045,109</w:t>
            </w:r>
          </w:p>
        </w:tc>
        <w:tc>
          <w:tcPr>
            <w:tcW w:type="dxa" w:w="1059"/>
          </w:tcPr>
          <w:p>
            <w:pPr>
              <w:spacing w:after="0"/>
              <w:jc w:val="right"/>
            </w:pPr>
            <w:r>
              <w:rPr>
                <w:sz w:val="16"/>
              </w:rPr>
              <w:t>0.0179%</w:t>
            </w:r>
          </w:p>
        </w:tc>
        <w:tc>
          <w:tcPr>
            <w:tcW w:type="dxa" w:w="1270"/>
          </w:tcPr>
          <w:p>
            <w:pPr>
              <w:spacing w:after="0"/>
              <w:jc w:val="right"/>
            </w:pPr>
            <w:r>
              <w:rPr>
                <w:sz w:val="16"/>
              </w:rPr>
              <w:t>$295,000</w:t>
            </w:r>
          </w:p>
        </w:tc>
        <w:tc>
          <w:tcPr>
            <w:tcW w:type="dxa" w:w="1139"/>
          </w:tcPr>
          <w:p>
            <w:pPr>
              <w:spacing w:after="0"/>
              <w:jc w:val="right"/>
            </w:pPr>
          </w:p>
        </w:tc>
        <w:tc>
          <w:tcPr>
            <w:tcW w:type="dxa" w:w="1287"/>
          </w:tcPr>
          <w:p>
            <w:pPr>
              <w:spacing w:after="0"/>
              <w:jc w:val="right"/>
            </w:pPr>
            <w:r>
              <w:rPr>
                <w:sz w:val="16"/>
              </w:rPr>
              <w:t>$186,191.40</w:t>
            </w: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$612,859,391</w:t>
            </w:r>
          </w:p>
        </w:tc>
        <w:tc>
          <w:tcPr>
            <w:tcW w:type="dxa" w:w="1215"/>
          </w:tcPr>
          <w:p>
            <w:pPr>
              <w:spacing w:after="0"/>
              <w:jc w:val="right"/>
            </w:pPr>
            <w:r>
              <w:rPr>
                <w:sz w:val="16"/>
              </w:rPr>
              <w:t>$195,176,959</w:t>
            </w:r>
          </w:p>
        </w:tc>
        <w:tc>
          <w:tcPr>
            <w:tcW w:type="dxa" w:w="1049"/>
          </w:tcPr>
          <w:p>
            <w:pPr>
              <w:spacing w:after="0"/>
              <w:jc w:val="right"/>
            </w:pPr>
            <w:r>
              <w:rPr>
                <w:sz w:val="16"/>
              </w:rPr>
              <w:t>6,764</w:t>
            </w:r>
          </w:p>
        </w:tc>
        <w:tc>
          <w:tcPr>
            <w:tcW w:type="dxa" w:w="1037"/>
          </w:tcPr>
          <w:p>
            <w:pPr>
              <w:spacing w:after="0"/>
              <w:jc w:val="right"/>
            </w:pPr>
            <w:r>
              <w:rPr>
                <w:sz w:val="16"/>
              </w:rPr>
              <w:t>$129,184</w:t>
            </w:r>
          </w:p>
        </w:tc>
        <w:tc>
          <w:tcPr>
            <w:tcW w:type="dxa" w:w="1126"/>
          </w:tcPr>
          <w:p>
            <w:pPr>
              <w:spacing w:after="0"/>
              <w:jc w:val="right"/>
            </w:pPr>
            <w:r>
              <w:rPr>
                <w:sz w:val="16"/>
              </w:rPr>
              <w:t>$3,057</w:t>
            </w:r>
          </w:p>
        </w:tc>
        <w:tc>
          <w:tcPr>
            <w:tcW w:type="dxa" w:w="1195"/>
          </w:tcPr>
          <w:p>
            <w:pPr>
              <w:spacing w:after="0"/>
              <w:jc w:val="right"/>
            </w:pPr>
            <w:r>
              <w:rPr>
                <w:sz w:val="16"/>
              </w:rPr>
              <w:t>$22,179</w:t>
            </w:r>
          </w:p>
        </w:tc>
        <w:tc>
          <w:tcPr>
            <w:tcW w:type="dxa" w:w="1059"/>
          </w:tcPr>
          <w:p>
            <w:pPr>
              <w:spacing w:after="0"/>
              <w:jc w:val="right"/>
            </w:pPr>
            <w:r>
              <w:rPr>
                <w:sz w:val="16"/>
              </w:rPr>
              <w:t>0.0211%</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$4,009,937,350</w:t>
            </w:r>
          </w:p>
        </w:tc>
        <w:tc>
          <w:tcPr>
            <w:tcW w:type="dxa" w:w="1215"/>
          </w:tcPr>
          <w:p>
            <w:pPr>
              <w:spacing w:after="0"/>
              <w:jc w:val="right"/>
            </w:pPr>
            <w:r>
              <w:rPr>
                <w:sz w:val="16"/>
              </w:rPr>
              <w:t>$359,682,002</w:t>
            </w:r>
          </w:p>
        </w:tc>
        <w:tc>
          <w:tcPr>
            <w:tcW w:type="dxa" w:w="1049"/>
          </w:tcPr>
          <w:p>
            <w:pPr>
              <w:spacing w:after="0"/>
              <w:jc w:val="right"/>
            </w:pPr>
            <w:r>
              <w:rPr>
                <w:sz w:val="16"/>
              </w:rPr>
              <w:t>16,496</w:t>
            </w:r>
          </w:p>
        </w:tc>
        <w:tc>
          <w:tcPr>
            <w:tcW w:type="dxa" w:w="1037"/>
          </w:tcPr>
          <w:p>
            <w:pPr>
              <w:spacing w:after="0"/>
              <w:jc w:val="right"/>
            </w:pPr>
            <w:r>
              <w:rPr>
                <w:sz w:val="16"/>
              </w:rPr>
              <w:t>$71,845</w:t>
            </w:r>
          </w:p>
        </w:tc>
        <w:tc>
          <w:tcPr>
            <w:tcW w:type="dxa" w:w="1126"/>
          </w:tcPr>
          <w:p>
            <w:pPr>
              <w:spacing w:after="0"/>
              <w:jc w:val="right"/>
            </w:pPr>
            <w:r>
              <w:rPr>
                <w:sz w:val="16"/>
              </w:rPr>
              <w:t>$4,650</w:t>
            </w:r>
          </w:p>
        </w:tc>
        <w:tc>
          <w:tcPr>
            <w:tcW w:type="dxa" w:w="1195"/>
          </w:tcPr>
          <w:p>
            <w:pPr>
              <w:spacing w:after="0"/>
              <w:jc w:val="right"/>
            </w:pPr>
            <w:r>
              <w:rPr>
                <w:sz w:val="16"/>
              </w:rPr>
              <w:t>$13,594</w:t>
            </w:r>
          </w:p>
        </w:tc>
        <w:tc>
          <w:tcPr>
            <w:tcW w:type="dxa" w:w="1059"/>
          </w:tcPr>
          <w:p>
            <w:pPr>
              <w:spacing w:after="0"/>
              <w:jc w:val="right"/>
            </w:pPr>
            <w:r>
              <w:rPr>
                <w:sz w:val="16"/>
              </w:rPr>
              <w:t>0.00179%</w:t>
            </w:r>
          </w:p>
        </w:tc>
        <w:tc>
          <w:tcPr>
            <w:tcW w:type="dxa" w:w="1270"/>
          </w:tcPr>
          <w:p>
            <w:pPr>
              <w:spacing w:after="0"/>
              <w:jc w:val="right"/>
            </w:pPr>
          </w:p>
        </w:tc>
        <w:tc>
          <w:tcPr>
            <w:tcW w:type="dxa" w:w="1139"/>
          </w:tcPr>
          <w:p>
            <w:pPr>
              <w:spacing w:after="0"/>
              <w:jc w:val="right"/>
            </w:pPr>
            <w:r>
              <w:rPr>
                <w:sz w:val="16"/>
              </w:rPr>
              <w:t>$75,000</w:t>
            </w:r>
          </w:p>
        </w:tc>
        <w:tc>
          <w:tcPr>
            <w:tcW w:type="dxa" w:w="1287"/>
          </w:tcPr>
          <w:p>
            <w:pPr>
              <w:spacing w:after="0"/>
              <w:jc w:val="right"/>
            </w:pPr>
            <w:r>
              <w:rPr>
                <w:sz w:val="16"/>
              </w:rPr>
              <w:t>none found (1 declaration)</w:t>
            </w:r>
          </w:p>
        </w:tc>
        <w:tc>
          <w:tcPr>
            <w:tcW w:type="dxa" w:w="1304"/>
          </w:tcPr>
          <w:p>
            <w:pPr>
              <w:spacing w:after="0"/>
              <w:jc w:val="left"/>
            </w:pPr>
          </w:p>
        </w:tc>
      </w:tr>
    </w:tbl>
    <w:p>
      <w:pPr>
        <w:spacing w:after="40" w:before="60"/>
      </w:pPr>
      <w:r>
        <w:rPr>
          <w:sz w:val="15"/>
        </w:rPr>
        <w:t>Totals since 2020-06-23 (Storm Events through 2026-06-30): 31 county-coded records, 31 with a damage value recorded (including $0), $485,000; 28 zone-level records, 28 with a damage value recorded (including $0), $75,000 reported for the zone; Public Assistance on counted declarations $186,191.40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16,496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$4,009,937,350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$359,682,002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$7,737,686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$3,932,727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Madison County</w:t>
            </w:r>
          </w:p>
        </w:tc>
        <w:tc>
          <w:tcPr>
            <w:tcW w:type="dxa" w:w="1513"/>
          </w:tcPr>
          <w:p>
            <w:pPr>
              <w:spacing w:after="0"/>
              <w:jc w:val="left"/>
            </w:pPr>
            <w:r>
              <w:rPr>
                <w:sz w:val="16"/>
              </w:rPr>
              <w:t>050449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Huntsville city</w:t>
            </w:r>
          </w:p>
        </w:tc>
        <w:tc>
          <w:tcPr>
            <w:tcW w:type="dxa" w:w="1513"/>
          </w:tcPr>
          <w:p>
            <w:pPr>
              <w:spacing w:after="0"/>
              <w:jc w:val="left"/>
            </w:pPr>
            <w:r>
              <w:rPr>
                <w:sz w:val="16"/>
              </w:rPr>
              <w:t>050335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Paul town</w:t>
            </w:r>
          </w:p>
        </w:tc>
        <w:tc>
          <w:tcPr>
            <w:tcW w:type="dxa" w:w="1513"/>
          </w:tcPr>
          <w:p>
            <w:pPr>
              <w:spacing w:after="0"/>
              <w:jc w:val="left"/>
            </w:pPr>
            <w:r>
              <w:rPr>
                <w:sz w:val="16"/>
              </w:rPr>
              <w:t>050134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AR: risk-assessment baseline packet, release 2026-10 (data as of 2026-09-28; County area 05087).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AR: Risk-assessment baseline packet</dc:title>
  <dc:subject>Hazard Plain release 2026-10, as of 2026-09-28. Preview: automated baseline</dc:subject>
  <dc:creator>Hazard Plain</dc:creator>
  <cp:keywords>Hazard Plain; hazard mitigation; risk assessment; 05087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