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Logan County, AR</w:t>
      </w:r>
    </w:p>
    <w:p>
      <w:pPr>
        <w:spacing w:after="120" w:before="0"/>
      </w:pPr>
      <w:r>
        <w:rPr>
          <w:color w:val="555555"/>
          <w:sz w:val="24"/>
        </w:rPr>
        <w:t>Risk-assessment baseline packet</w:t>
      </w:r>
    </w:p>
    <w:p>
      <w:pPr>
        <w:spacing w:after="120" w:before="0"/>
      </w:pPr>
      <w:r>
        <w:rPr>
          <w:b/>
          <w:sz w:val="18"/>
        </w:rPr>
        <w:t xml:space="preserve">County FIPS: </w:t>
      </w:r>
      <w:r>
        <w:rPr>
          <w:sz w:val="18"/>
        </w:rPr>
        <w:t>05083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2028-03-22. Plan: Logan County (FEMA plan 107096), approved 2023-03-23.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2023-03-23: 2 new hazard declarations (2 incidents): EM-3627-AR (Severe Storms, Tornadoes, and Flooding), EM-3636-AR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($6,567,631 a year), Tornado ($1,750,204) and Heat Wave ($856,546).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Logan County (FEMA plan 107096)</w:t>
      </w:r>
    </w:p>
    <w:p>
      <w:pPr>
        <w:keepNext/>
        <w:spacing w:after="40" w:before="0"/>
      </w:pPr>
      <w:r>
        <w:rPr>
          <w:b/>
        </w:rPr>
        <w:t xml:space="preserve">Approved: </w:t>
      </w:r>
      <w:r>
        <w:rPr/>
        <w:t>2023-03-23</w:t>
      </w:r>
    </w:p>
    <w:p>
      <w:pPr>
        <w:keepNext/>
        <w:spacing w:after="40" w:before="0"/>
      </w:pPr>
      <w:r>
        <w:rPr>
          <w:b/>
        </w:rPr>
        <w:t xml:space="preserve">Days to expiry: </w:t>
      </w:r>
      <w:r>
        <w:rPr/>
        <w:t>539</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0"/>
        <w:gridCol w:w="1915"/>
        <w:gridCol w:w="2258"/>
        <w:gridCol w:w="2397"/>
        <w:gridCol w:w="1037"/>
        <w:gridCol w:w="1037"/>
        <w:gridCol w:w="868"/>
        <w:gridCol w:w="2911"/>
      </w:tblGrid>
      <w:tr>
        <w:trPr>
          <w:cantSplit/>
          <w:tblHeader/>
        </w:trPr>
        <w:tc>
          <w:tcPr>
            <w:tcW w:type="dxa" w:w="1690"/>
            <w:shd w:val="clear" w:color="auto" w:fill="E8E8E8"/>
          </w:tcPr>
          <w:p>
            <w:pPr>
              <w:spacing w:after="0"/>
              <w:jc w:val="left"/>
            </w:pPr>
            <w:r>
              <w:rPr>
                <w:b/>
                <w:sz w:val="16"/>
              </w:rPr>
              <w:t>Jurisdiction</w:t>
            </w:r>
          </w:p>
        </w:tc>
        <w:tc>
          <w:tcPr>
            <w:tcW w:type="dxa" w:w="1915"/>
            <w:shd w:val="clear" w:color="auto" w:fill="E8E8E8"/>
          </w:tcPr>
          <w:p>
            <w:pPr>
              <w:spacing w:after="0"/>
              <w:jc w:val="left"/>
            </w:pPr>
            <w:r>
              <w:rPr>
                <w:b/>
                <w:sz w:val="16"/>
              </w:rPr>
              <w:t>Type</w:t>
            </w:r>
          </w:p>
        </w:tc>
        <w:tc>
          <w:tcPr>
            <w:tcW w:type="dxa" w:w="2258"/>
            <w:shd w:val="clear" w:color="auto" w:fill="E8E8E8"/>
          </w:tcPr>
          <w:p>
            <w:pPr>
              <w:spacing w:after="0"/>
              <w:jc w:val="left"/>
            </w:pPr>
            <w:r>
              <w:rPr>
                <w:b/>
                <w:sz w:val="16"/>
              </w:rPr>
              <w:t>Status</w:t>
            </w:r>
          </w:p>
        </w:tc>
        <w:tc>
          <w:tcPr>
            <w:tcW w:type="dxa" w:w="23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1"/>
            <w:shd w:val="clear" w:color="auto" w:fill="E8E8E8"/>
          </w:tcPr>
          <w:p>
            <w:pPr>
              <w:spacing w:after="0"/>
              <w:jc w:val="left"/>
            </w:pPr>
            <w:r>
              <w:rPr>
                <w:b/>
                <w:sz w:val="16"/>
              </w:rPr>
              <w:t>Notes</w:t>
            </w:r>
          </w:p>
        </w:tc>
      </w:tr>
      <w:tr>
        <w:trPr>
          <w:cantSplit/>
        </w:trPr>
        <w:tc>
          <w:tcPr>
            <w:tcW w:type="dxa" w:w="1690"/>
          </w:tcPr>
          <w:p>
            <w:pPr>
              <w:spacing w:after="0"/>
              <w:jc w:val="left"/>
            </w:pPr>
            <w:r>
              <w:rPr>
                <w:sz w:val="16"/>
              </w:rPr>
              <w:t>Logan County</w:t>
            </w:r>
          </w:p>
        </w:tc>
        <w:tc>
          <w:tcPr>
            <w:tcW w:type="dxa" w:w="1915"/>
          </w:tcPr>
          <w:p>
            <w:pPr>
              <w:spacing w:after="0"/>
              <w:jc w:val="left"/>
            </w:pPr>
            <w:r>
              <w:rPr>
                <w:sz w:val="16"/>
              </w:rPr>
              <w:t>County</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Blue Mountain town</w:t>
            </w:r>
          </w:p>
        </w:tc>
        <w:tc>
          <w:tcPr>
            <w:tcW w:type="dxa" w:w="1915"/>
          </w:tcPr>
          <w:p>
            <w:pPr>
              <w:spacing w:after="0"/>
              <w:jc w:val="left"/>
            </w:pPr>
            <w:r>
              <w:rPr>
                <w:sz w:val="16"/>
              </w:rPr>
              <w:t>Town</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Booneville city</w:t>
            </w:r>
          </w:p>
        </w:tc>
        <w:tc>
          <w:tcPr>
            <w:tcW w:type="dxa" w:w="1915"/>
          </w:tcPr>
          <w:p>
            <w:pPr>
              <w:spacing w:after="0"/>
              <w:jc w:val="left"/>
            </w:pPr>
            <w:r>
              <w:rPr>
                <w:sz w:val="16"/>
              </w:rPr>
              <w:t>City</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r>
              <w:rPr>
                <w:sz w:val="16"/>
              </w:rPr>
              <w:t>this jurisdiction approved 2024-02-08</w:t>
            </w:r>
          </w:p>
        </w:tc>
      </w:tr>
      <w:tr>
        <w:trPr>
          <w:cantSplit/>
        </w:trPr>
        <w:tc>
          <w:tcPr>
            <w:tcW w:type="dxa" w:w="1690"/>
          </w:tcPr>
          <w:p>
            <w:pPr>
              <w:spacing w:after="0"/>
              <w:jc w:val="left"/>
            </w:pPr>
            <w:r>
              <w:rPr>
                <w:sz w:val="16"/>
              </w:rPr>
              <w:t>Caulksville town</w:t>
            </w:r>
          </w:p>
        </w:tc>
        <w:tc>
          <w:tcPr>
            <w:tcW w:type="dxa" w:w="1915"/>
          </w:tcPr>
          <w:p>
            <w:pPr>
              <w:spacing w:after="0"/>
              <w:jc w:val="left"/>
            </w:pPr>
            <w:r>
              <w:rPr>
                <w:sz w:val="16"/>
              </w:rPr>
              <w:t>Town</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Magazine city</w:t>
            </w:r>
          </w:p>
        </w:tc>
        <w:tc>
          <w:tcPr>
            <w:tcW w:type="dxa" w:w="1915"/>
          </w:tcPr>
          <w:p>
            <w:pPr>
              <w:spacing w:after="0"/>
              <w:jc w:val="left"/>
            </w:pPr>
            <w:r>
              <w:rPr>
                <w:sz w:val="16"/>
              </w:rPr>
              <w:t>City</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Morrison Bluff town</w:t>
            </w:r>
          </w:p>
        </w:tc>
        <w:tc>
          <w:tcPr>
            <w:tcW w:type="dxa" w:w="1915"/>
          </w:tcPr>
          <w:p>
            <w:pPr>
              <w:spacing w:after="0"/>
              <w:jc w:val="left"/>
            </w:pPr>
            <w:r>
              <w:rPr>
                <w:sz w:val="16"/>
              </w:rPr>
              <w:t>Town</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r>
              <w:rPr>
                <w:sz w:val="16"/>
              </w:rPr>
              <w:t>this jurisdiction approved 2023-03-27</w:t>
            </w:r>
          </w:p>
        </w:tc>
      </w:tr>
      <w:tr>
        <w:trPr>
          <w:cantSplit/>
        </w:trPr>
        <w:tc>
          <w:tcPr>
            <w:tcW w:type="dxa" w:w="1690"/>
          </w:tcPr>
          <w:p>
            <w:pPr>
              <w:spacing w:after="0"/>
              <w:jc w:val="left"/>
            </w:pPr>
            <w:r>
              <w:rPr>
                <w:sz w:val="16"/>
              </w:rPr>
              <w:t>Paris city</w:t>
            </w:r>
          </w:p>
        </w:tc>
        <w:tc>
          <w:tcPr>
            <w:tcW w:type="dxa" w:w="1915"/>
          </w:tcPr>
          <w:p>
            <w:pPr>
              <w:spacing w:after="0"/>
              <w:jc w:val="left"/>
            </w:pPr>
            <w:r>
              <w:rPr>
                <w:sz w:val="16"/>
              </w:rPr>
              <w:t>City</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Ratcliff city</w:t>
            </w:r>
          </w:p>
        </w:tc>
        <w:tc>
          <w:tcPr>
            <w:tcW w:type="dxa" w:w="1915"/>
          </w:tcPr>
          <w:p>
            <w:pPr>
              <w:spacing w:after="0"/>
              <w:jc w:val="left"/>
            </w:pPr>
            <w:r>
              <w:rPr>
                <w:sz w:val="16"/>
              </w:rPr>
              <w:t>City</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r>
              <w:rPr>
                <w:sz w:val="16"/>
              </w:rPr>
              <w:t>this jurisdiction approved 2024-02-08</w:t>
            </w:r>
          </w:p>
        </w:tc>
      </w:tr>
      <w:tr>
        <w:trPr>
          <w:cantSplit/>
        </w:trPr>
        <w:tc>
          <w:tcPr>
            <w:tcW w:type="dxa" w:w="1690"/>
          </w:tcPr>
          <w:p>
            <w:pPr>
              <w:spacing w:after="0"/>
              <w:jc w:val="left"/>
            </w:pPr>
            <w:r>
              <w:rPr>
                <w:sz w:val="16"/>
              </w:rPr>
              <w:t>Scranton city</w:t>
            </w:r>
          </w:p>
        </w:tc>
        <w:tc>
          <w:tcPr>
            <w:tcW w:type="dxa" w:w="1915"/>
          </w:tcPr>
          <w:p>
            <w:pPr>
              <w:spacing w:after="0"/>
              <w:jc w:val="left"/>
            </w:pPr>
            <w:r>
              <w:rPr>
                <w:sz w:val="16"/>
              </w:rPr>
              <w:t>City</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Subiaco town</w:t>
            </w:r>
          </w:p>
        </w:tc>
        <w:tc>
          <w:tcPr>
            <w:tcW w:type="dxa" w:w="1915"/>
          </w:tcPr>
          <w:p>
            <w:pPr>
              <w:spacing w:after="0"/>
              <w:jc w:val="left"/>
            </w:pPr>
            <w:r>
              <w:rPr>
                <w:sz w:val="16"/>
              </w:rPr>
              <w:t>Town</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Booneville School District</w:t>
            </w:r>
          </w:p>
        </w:tc>
        <w:tc>
          <w:tcPr>
            <w:tcW w:type="dxa" w:w="1915"/>
          </w:tcPr>
          <w:p>
            <w:pPr>
              <w:spacing w:after="0"/>
              <w:jc w:val="left"/>
            </w:pPr>
            <w:r>
              <w:rPr>
                <w:sz w:val="16"/>
              </w:rPr>
              <w:t>School/School District</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Dardanelle Public Schools</w:t>
            </w:r>
          </w:p>
        </w:tc>
        <w:tc>
          <w:tcPr>
            <w:tcW w:type="dxa" w:w="1915"/>
          </w:tcPr>
          <w:p>
            <w:pPr>
              <w:spacing w:after="0"/>
              <w:jc w:val="left"/>
            </w:pPr>
            <w:r>
              <w:rPr>
                <w:sz w:val="16"/>
              </w:rPr>
              <w:t>School/School District</w:t>
            </w:r>
          </w:p>
        </w:tc>
        <w:tc>
          <w:tcPr>
            <w:tcW w:type="dxa" w:w="2258"/>
          </w:tcPr>
          <w:p>
            <w:pPr>
              <w:spacing w:after="0"/>
              <w:jc w:val="left"/>
            </w:pPr>
            <w:r>
              <w:rPr>
                <w:sz w:val="16"/>
              </w:rPr>
              <w:t>Approved, expires 2030-08-26</w:t>
            </w:r>
          </w:p>
        </w:tc>
        <w:tc>
          <w:tcPr>
            <w:tcW w:type="dxa" w:w="2397"/>
          </w:tcPr>
          <w:p>
            <w:pPr>
              <w:spacing w:after="0"/>
              <w:jc w:val="left"/>
            </w:pPr>
            <w:r>
              <w:rPr>
                <w:sz w:val="16"/>
              </w:rPr>
              <w:t>Yell County (FEMA plan 110296)</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68"/>
          </w:tcPr>
          <w:p>
            <w:pPr>
              <w:spacing w:after="0"/>
              <w:jc w:val="right"/>
            </w:pPr>
            <w:r>
              <w:rPr>
                <w:sz w:val="16"/>
              </w:rPr>
              <w:t>1,426</w:t>
            </w:r>
          </w:p>
        </w:tc>
        <w:tc>
          <w:tcPr>
            <w:tcW w:type="dxa" w:w="2911"/>
          </w:tcPr>
          <w:p>
            <w:pPr>
              <w:spacing w:after="0"/>
              <w:jc w:val="left"/>
            </w:pPr>
          </w:p>
        </w:tc>
      </w:tr>
      <w:tr>
        <w:trPr>
          <w:cantSplit/>
        </w:trPr>
        <w:tc>
          <w:tcPr>
            <w:tcW w:type="dxa" w:w="1690"/>
          </w:tcPr>
          <w:p>
            <w:pPr>
              <w:spacing w:after="0"/>
              <w:jc w:val="left"/>
            </w:pPr>
            <w:r>
              <w:rPr>
                <w:sz w:val="16"/>
              </w:rPr>
              <w:t>Magazine Schools</w:t>
            </w:r>
          </w:p>
        </w:tc>
        <w:tc>
          <w:tcPr>
            <w:tcW w:type="dxa" w:w="1915"/>
          </w:tcPr>
          <w:p>
            <w:pPr>
              <w:spacing w:after="0"/>
              <w:jc w:val="left"/>
            </w:pPr>
            <w:r>
              <w:rPr>
                <w:sz w:val="16"/>
              </w:rPr>
              <w:t>School/School District</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p>
        </w:tc>
      </w:tr>
      <w:tr>
        <w:trPr>
          <w:cantSplit/>
        </w:trPr>
        <w:tc>
          <w:tcPr>
            <w:tcW w:type="dxa" w:w="1690"/>
          </w:tcPr>
          <w:p>
            <w:pPr>
              <w:spacing w:after="0"/>
              <w:jc w:val="left"/>
            </w:pPr>
            <w:r>
              <w:rPr>
                <w:sz w:val="16"/>
              </w:rPr>
              <w:t>Paris School District</w:t>
            </w:r>
          </w:p>
        </w:tc>
        <w:tc>
          <w:tcPr>
            <w:tcW w:type="dxa" w:w="1915"/>
          </w:tcPr>
          <w:p>
            <w:pPr>
              <w:spacing w:after="0"/>
              <w:jc w:val="left"/>
            </w:pPr>
            <w:r>
              <w:rPr>
                <w:sz w:val="16"/>
              </w:rPr>
              <w:t>School/School District</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r>
              <w:rPr>
                <w:sz w:val="16"/>
              </w:rPr>
              <w:t>this jurisdiction approved 2024-02-08</w:t>
            </w:r>
          </w:p>
        </w:tc>
      </w:tr>
      <w:tr>
        <w:trPr>
          <w:cantSplit/>
        </w:trPr>
        <w:tc>
          <w:tcPr>
            <w:tcW w:type="dxa" w:w="1690"/>
          </w:tcPr>
          <w:p>
            <w:pPr>
              <w:spacing w:after="0"/>
              <w:jc w:val="left"/>
            </w:pPr>
            <w:r>
              <w:rPr>
                <w:sz w:val="16"/>
              </w:rPr>
              <w:t>Scranton School District</w:t>
            </w:r>
          </w:p>
        </w:tc>
        <w:tc>
          <w:tcPr>
            <w:tcW w:type="dxa" w:w="1915"/>
          </w:tcPr>
          <w:p>
            <w:pPr>
              <w:spacing w:after="0"/>
              <w:jc w:val="left"/>
            </w:pPr>
            <w:r>
              <w:rPr>
                <w:sz w:val="16"/>
              </w:rPr>
              <w:t>School/School District</w:t>
            </w:r>
          </w:p>
        </w:tc>
        <w:tc>
          <w:tcPr>
            <w:tcW w:type="dxa" w:w="2258"/>
          </w:tcPr>
          <w:p>
            <w:pPr>
              <w:spacing w:after="0"/>
              <w:jc w:val="left"/>
            </w:pPr>
            <w:r>
              <w:rPr>
                <w:sz w:val="16"/>
              </w:rPr>
              <w:t>Approved, expires 2028-03-22</w:t>
            </w:r>
          </w:p>
        </w:tc>
        <w:tc>
          <w:tcPr>
            <w:tcW w:type="dxa" w:w="2397"/>
          </w:tcPr>
          <w:p>
            <w:pPr>
              <w:spacing w:after="0"/>
              <w:jc w:val="left"/>
            </w:pPr>
            <w:r>
              <w:rPr>
                <w:sz w:val="16"/>
              </w:rPr>
              <w:t>Logan County (FEMA plan 107096)</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68"/>
          </w:tcPr>
          <w:p>
            <w:pPr>
              <w:spacing w:after="0"/>
              <w:jc w:val="right"/>
            </w:pPr>
            <w:r>
              <w:rPr>
                <w:sz w:val="16"/>
              </w:rPr>
              <w:t>539</w:t>
            </w:r>
          </w:p>
        </w:tc>
        <w:tc>
          <w:tcPr>
            <w:tcW w:type="dxa" w:w="2911"/>
          </w:tcPr>
          <w:p>
            <w:pPr>
              <w:spacing w:after="0"/>
              <w:jc w:val="left"/>
            </w:pPr>
            <w:r>
              <w:rPr>
                <w:sz w:val="16"/>
              </w:rPr>
              <w:t>this jurisdiction approved 2024-02-08</w:t>
            </w:r>
          </w:p>
        </w:tc>
      </w:tr>
    </w:tbl>
    <w:p>
      <w:pPr>
        <w:spacing w:after="40" w:before="60"/>
      </w:pPr>
      <w:r>
        <w:rPr>
          <w:sz w:val="15"/>
        </w:rPr>
        <w:t>Plan 107096 covers 1 other participant: County Line School District (Franklin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$6,005,599</w:t>
            </w:r>
          </w:p>
        </w:tc>
        <w:tc>
          <w:tcPr>
            <w:tcW w:type="dxa" w:w="1126"/>
          </w:tcPr>
          <w:p>
            <w:pPr>
              <w:spacing w:after="0"/>
              <w:jc w:val="right"/>
            </w:pPr>
            <w:r>
              <w:rPr>
                <w:sz w:val="16"/>
              </w:rPr>
              <w:t>$524,299</w:t>
            </w:r>
          </w:p>
        </w:tc>
        <w:tc>
          <w:tcPr>
            <w:tcW w:type="dxa" w:w="1646"/>
          </w:tcPr>
          <w:p>
            <w:pPr>
              <w:spacing w:after="0"/>
              <w:jc w:val="right"/>
            </w:pPr>
            <w:r>
              <w:rPr>
                <w:sz w:val="16"/>
              </w:rPr>
              <w:t>$37,733</w:t>
            </w:r>
          </w:p>
        </w:tc>
        <w:tc>
          <w:tcPr>
            <w:tcW w:type="dxa" w:w="1142"/>
          </w:tcPr>
          <w:p>
            <w:pPr>
              <w:spacing w:after="0"/>
              <w:jc w:val="right"/>
            </w:pPr>
            <w:r>
              <w:rPr>
                <w:sz w:val="16"/>
              </w:rPr>
              <w:t>$6,567,631</w:t>
            </w:r>
          </w:p>
        </w:tc>
        <w:tc>
          <w:tcPr>
            <w:tcW w:type="dxa" w:w="1772"/>
          </w:tcPr>
          <w:p>
            <w:pPr>
              <w:spacing w:after="0"/>
              <w:jc w:val="right"/>
            </w:pPr>
            <w:r>
              <w:rPr>
                <w:sz w:val="16"/>
              </w:rPr>
              <w:t>35</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$582,528</w:t>
            </w:r>
          </w:p>
        </w:tc>
        <w:tc>
          <w:tcPr>
            <w:tcW w:type="dxa" w:w="1126"/>
          </w:tcPr>
          <w:p>
            <w:pPr>
              <w:spacing w:after="0"/>
              <w:jc w:val="right"/>
            </w:pPr>
            <w:r>
              <w:rPr>
                <w:sz w:val="16"/>
              </w:rPr>
              <w:t>$3,821</w:t>
            </w:r>
          </w:p>
        </w:tc>
        <w:tc>
          <w:tcPr>
            <w:tcW w:type="dxa" w:w="1646"/>
          </w:tcPr>
          <w:p>
            <w:pPr>
              <w:spacing w:after="0"/>
              <w:jc w:val="right"/>
            </w:pPr>
            <w:r>
              <w:rPr>
                <w:sz w:val="16"/>
              </w:rPr>
              <w:t>$1,163,854</w:t>
            </w:r>
          </w:p>
        </w:tc>
        <w:tc>
          <w:tcPr>
            <w:tcW w:type="dxa" w:w="1142"/>
          </w:tcPr>
          <w:p>
            <w:pPr>
              <w:spacing w:after="0"/>
              <w:jc w:val="right"/>
            </w:pPr>
            <w:r>
              <w:rPr>
                <w:sz w:val="16"/>
              </w:rPr>
              <w:t>$1,750,204</w:t>
            </w:r>
          </w:p>
        </w:tc>
        <w:tc>
          <w:tcPr>
            <w:tcW w:type="dxa" w:w="1772"/>
          </w:tcPr>
          <w:p>
            <w:pPr>
              <w:spacing w:after="0"/>
              <w:jc w:val="right"/>
            </w:pPr>
            <w:r>
              <w:rPr>
                <w:sz w:val="16"/>
              </w:rPr>
              <w:t>15</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$74</w:t>
            </w:r>
          </w:p>
        </w:tc>
        <w:tc>
          <w:tcPr>
            <w:tcW w:type="dxa" w:w="1126"/>
          </w:tcPr>
          <w:p>
            <w:pPr>
              <w:spacing w:after="0"/>
              <w:jc w:val="right"/>
            </w:pPr>
            <w:r>
              <w:rPr>
                <w:sz w:val="16"/>
              </w:rPr>
              <w:t>$1,337</w:t>
            </w:r>
          </w:p>
        </w:tc>
        <w:tc>
          <w:tcPr>
            <w:tcW w:type="dxa" w:w="1646"/>
          </w:tcPr>
          <w:p>
            <w:pPr>
              <w:spacing w:after="0"/>
              <w:jc w:val="right"/>
            </w:pPr>
            <w:r>
              <w:rPr>
                <w:sz w:val="16"/>
              </w:rPr>
              <w:t>$855,135</w:t>
            </w:r>
          </w:p>
        </w:tc>
        <w:tc>
          <w:tcPr>
            <w:tcW w:type="dxa" w:w="1142"/>
          </w:tcPr>
          <w:p>
            <w:pPr>
              <w:spacing w:after="0"/>
              <w:jc w:val="right"/>
            </w:pPr>
            <w:r>
              <w:rPr>
                <w:sz w:val="16"/>
              </w:rPr>
              <w:t>$856,546</w:t>
            </w:r>
          </w:p>
        </w:tc>
        <w:tc>
          <w:tcPr>
            <w:tcW w:type="dxa" w:w="1772"/>
          </w:tcPr>
          <w:p>
            <w:pPr>
              <w:spacing w:after="0"/>
              <w:jc w:val="right"/>
            </w:pPr>
            <w:r>
              <w:rPr>
                <w:sz w:val="16"/>
              </w:rPr>
              <w:t>10</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$639,177</w:t>
            </w:r>
          </w:p>
        </w:tc>
        <w:tc>
          <w:tcPr>
            <w:tcW w:type="dxa" w:w="1126"/>
          </w:tcPr>
          <w:p>
            <w:pPr>
              <w:spacing w:after="0"/>
              <w:jc w:val="right"/>
            </w:pPr>
            <w:r>
              <w:rPr>
                <w:sz w:val="16"/>
              </w:rPr>
              <w:t>n/a</w:t>
            </w:r>
          </w:p>
        </w:tc>
        <w:tc>
          <w:tcPr>
            <w:tcW w:type="dxa" w:w="1646"/>
          </w:tcPr>
          <w:p>
            <w:pPr>
              <w:spacing w:after="0"/>
              <w:jc w:val="right"/>
            </w:pPr>
            <w:r>
              <w:rPr>
                <w:sz w:val="16"/>
              </w:rPr>
              <w:t>$4,059</w:t>
            </w:r>
          </w:p>
        </w:tc>
        <w:tc>
          <w:tcPr>
            <w:tcW w:type="dxa" w:w="1142"/>
          </w:tcPr>
          <w:p>
            <w:pPr>
              <w:spacing w:after="0"/>
              <w:jc w:val="right"/>
            </w:pPr>
            <w:r>
              <w:rPr>
                <w:sz w:val="16"/>
              </w:rPr>
              <w:t>$643,236</w:t>
            </w:r>
          </w:p>
        </w:tc>
        <w:tc>
          <w:tcPr>
            <w:tcW w:type="dxa" w:w="1772"/>
          </w:tcPr>
          <w:p>
            <w:pPr>
              <w:spacing w:after="0"/>
              <w:jc w:val="right"/>
            </w:pPr>
            <w:r>
              <w:rPr>
                <w:sz w:val="16"/>
              </w:rPr>
              <w:t>5</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$2,491</w:t>
            </w:r>
          </w:p>
        </w:tc>
        <w:tc>
          <w:tcPr>
            <w:tcW w:type="dxa" w:w="1126"/>
          </w:tcPr>
          <w:p>
            <w:pPr>
              <w:spacing w:after="0"/>
              <w:jc w:val="right"/>
            </w:pPr>
            <w:r>
              <w:rPr>
                <w:sz w:val="16"/>
              </w:rPr>
              <w:t>$101,799</w:t>
            </w:r>
          </w:p>
        </w:tc>
        <w:tc>
          <w:tcPr>
            <w:tcW w:type="dxa" w:w="1646"/>
          </w:tcPr>
          <w:p>
            <w:pPr>
              <w:spacing w:after="0"/>
              <w:jc w:val="right"/>
            </w:pPr>
            <w:r>
              <w:rPr>
                <w:sz w:val="16"/>
              </w:rPr>
              <w:t>$463,818</w:t>
            </w:r>
          </w:p>
        </w:tc>
        <w:tc>
          <w:tcPr>
            <w:tcW w:type="dxa" w:w="1142"/>
          </w:tcPr>
          <w:p>
            <w:pPr>
              <w:spacing w:after="0"/>
              <w:jc w:val="right"/>
            </w:pPr>
            <w:r>
              <w:rPr>
                <w:sz w:val="16"/>
              </w:rPr>
              <w:t>$568,109</w:t>
            </w:r>
          </w:p>
        </w:tc>
        <w:tc>
          <w:tcPr>
            <w:tcW w:type="dxa" w:w="1772"/>
          </w:tcPr>
          <w:p>
            <w:pPr>
              <w:spacing w:after="0"/>
              <w:jc w:val="right"/>
            </w:pPr>
            <w:r>
              <w:rPr>
                <w:sz w:val="16"/>
              </w:rPr>
              <w:t>7</w:t>
            </w:r>
          </w:p>
        </w:tc>
        <w:tc>
          <w:tcPr>
            <w:tcW w:type="dxa" w:w="3159"/>
          </w:tcPr>
          <w:p>
            <w:pPr>
              <w:spacing w:after="0"/>
              <w:jc w:val="left"/>
            </w:pPr>
            <w:r>
              <w:rPr>
                <w:sz w:val="16"/>
              </w:rPr>
              <w:t>Includes 7 Frost/Freeze records (outside NRI's Cold Wave definition; counted in this table and in B1-d, not in the B1-e descriptor).</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$300,118</w:t>
            </w:r>
          </w:p>
        </w:tc>
        <w:tc>
          <w:tcPr>
            <w:tcW w:type="dxa" w:w="1126"/>
          </w:tcPr>
          <w:p>
            <w:pPr>
              <w:spacing w:after="0"/>
              <w:jc w:val="right"/>
            </w:pPr>
            <w:r>
              <w:rPr>
                <w:sz w:val="16"/>
              </w:rPr>
              <w:t>$1,404</w:t>
            </w:r>
          </w:p>
        </w:tc>
        <w:tc>
          <w:tcPr>
            <w:tcW w:type="dxa" w:w="1646"/>
          </w:tcPr>
          <w:p>
            <w:pPr>
              <w:spacing w:after="0"/>
              <w:jc w:val="right"/>
            </w:pPr>
            <w:r>
              <w:rPr>
                <w:sz w:val="16"/>
              </w:rPr>
              <w:t>$225,368</w:t>
            </w:r>
          </w:p>
        </w:tc>
        <w:tc>
          <w:tcPr>
            <w:tcW w:type="dxa" w:w="1142"/>
          </w:tcPr>
          <w:p>
            <w:pPr>
              <w:spacing w:after="0"/>
              <w:jc w:val="right"/>
            </w:pPr>
            <w:r>
              <w:rPr>
                <w:sz w:val="16"/>
              </w:rPr>
              <w:t>$526,890</w:t>
            </w:r>
          </w:p>
        </w:tc>
        <w:tc>
          <w:tcPr>
            <w:tcW w:type="dxa" w:w="1772"/>
          </w:tcPr>
          <w:p>
            <w:pPr>
              <w:spacing w:after="0"/>
              <w:jc w:val="right"/>
            </w:pPr>
            <w:r>
              <w:rPr>
                <w:sz w:val="16"/>
              </w:rPr>
              <w:t>182</w:t>
            </w:r>
          </w:p>
        </w:tc>
        <w:tc>
          <w:tcPr>
            <w:tcW w:type="dxa" w:w="3159"/>
          </w:tcPr>
          <w:p>
            <w:pPr>
              <w:spacing w:after="0"/>
              <w:jc w:val="left"/>
            </w:pPr>
            <w:r>
              <w:rPr>
                <w:sz w:val="16"/>
              </w:rPr>
              <w:t>Includes 1 High Wind and 6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$285,934</w:t>
            </w:r>
          </w:p>
        </w:tc>
        <w:tc>
          <w:tcPr>
            <w:tcW w:type="dxa" w:w="1126"/>
          </w:tcPr>
          <w:p>
            <w:pPr>
              <w:spacing w:after="0"/>
              <w:jc w:val="right"/>
            </w:pPr>
            <w:r>
              <w:rPr>
                <w:sz w:val="16"/>
              </w:rPr>
              <w:t>n/a</w:t>
            </w:r>
          </w:p>
        </w:tc>
        <w:tc>
          <w:tcPr>
            <w:tcW w:type="dxa" w:w="1646"/>
          </w:tcPr>
          <w:p>
            <w:pPr>
              <w:spacing w:after="0"/>
              <w:jc w:val="right"/>
            </w:pPr>
            <w:r>
              <w:rPr>
                <w:sz w:val="16"/>
              </w:rPr>
              <w:t>$99,047</w:t>
            </w:r>
          </w:p>
        </w:tc>
        <w:tc>
          <w:tcPr>
            <w:tcW w:type="dxa" w:w="1142"/>
          </w:tcPr>
          <w:p>
            <w:pPr>
              <w:spacing w:after="0"/>
              <w:jc w:val="right"/>
            </w:pPr>
            <w:r>
              <w:rPr>
                <w:sz w:val="16"/>
              </w:rPr>
              <w:t>$384,981</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$11,724</w:t>
            </w:r>
          </w:p>
        </w:tc>
        <w:tc>
          <w:tcPr>
            <w:tcW w:type="dxa" w:w="1126"/>
          </w:tcPr>
          <w:p>
            <w:pPr>
              <w:spacing w:after="0"/>
              <w:jc w:val="right"/>
            </w:pPr>
            <w:r>
              <w:rPr>
                <w:sz w:val="16"/>
              </w:rPr>
              <w:t>n/a</w:t>
            </w:r>
          </w:p>
        </w:tc>
        <w:tc>
          <w:tcPr>
            <w:tcW w:type="dxa" w:w="1646"/>
          </w:tcPr>
          <w:p>
            <w:pPr>
              <w:spacing w:after="0"/>
              <w:jc w:val="right"/>
            </w:pPr>
            <w:r>
              <w:rPr>
                <w:sz w:val="16"/>
              </w:rPr>
              <w:t>$343,301</w:t>
            </w:r>
          </w:p>
        </w:tc>
        <w:tc>
          <w:tcPr>
            <w:tcW w:type="dxa" w:w="1142"/>
          </w:tcPr>
          <w:p>
            <w:pPr>
              <w:spacing w:after="0"/>
              <w:jc w:val="right"/>
            </w:pPr>
            <w:r>
              <w:rPr>
                <w:sz w:val="16"/>
              </w:rPr>
              <w:t>$355,025</w:t>
            </w:r>
          </w:p>
        </w:tc>
        <w:tc>
          <w:tcPr>
            <w:tcW w:type="dxa" w:w="1772"/>
          </w:tcPr>
          <w:p>
            <w:pPr>
              <w:spacing w:after="0"/>
              <w:jc w:val="right"/>
            </w:pPr>
            <w:r>
              <w:rPr>
                <w:sz w:val="16"/>
              </w:rPr>
              <w:t>2</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$213,309</w:t>
            </w:r>
          </w:p>
        </w:tc>
        <w:tc>
          <w:tcPr>
            <w:tcW w:type="dxa" w:w="1646"/>
          </w:tcPr>
          <w:p>
            <w:pPr>
              <w:spacing w:after="0"/>
              <w:jc w:val="right"/>
            </w:pPr>
            <w:r>
              <w:rPr>
                <w:sz w:val="16"/>
              </w:rPr>
              <w:t>n/a</w:t>
            </w:r>
          </w:p>
        </w:tc>
        <w:tc>
          <w:tcPr>
            <w:tcW w:type="dxa" w:w="1142"/>
          </w:tcPr>
          <w:p>
            <w:pPr>
              <w:spacing w:after="0"/>
              <w:jc w:val="right"/>
            </w:pPr>
            <w:r>
              <w:rPr>
                <w:sz w:val="16"/>
              </w:rPr>
              <w:t>$213,309</w:t>
            </w:r>
          </w:p>
        </w:tc>
        <w:tc>
          <w:tcPr>
            <w:tcW w:type="dxa" w:w="1772"/>
          </w:tcPr>
          <w:p>
            <w:pPr>
              <w:spacing w:after="0"/>
              <w:jc w:val="right"/>
            </w:pPr>
            <w:r>
              <w:rPr>
                <w:sz w:val="16"/>
              </w:rPr>
              <w:t>16</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$103,636</w:t>
            </w:r>
          </w:p>
        </w:tc>
        <w:tc>
          <w:tcPr>
            <w:tcW w:type="dxa" w:w="1126"/>
          </w:tcPr>
          <w:p>
            <w:pPr>
              <w:spacing w:after="0"/>
              <w:jc w:val="right"/>
            </w:pPr>
            <w:r>
              <w:rPr>
                <w:sz w:val="16"/>
              </w:rPr>
              <w:t>$101,783</w:t>
            </w:r>
          </w:p>
        </w:tc>
        <w:tc>
          <w:tcPr>
            <w:tcW w:type="dxa" w:w="1646"/>
          </w:tcPr>
          <w:p>
            <w:pPr>
              <w:spacing w:after="0"/>
              <w:jc w:val="right"/>
            </w:pPr>
            <w:r>
              <w:rPr>
                <w:sz w:val="16"/>
              </w:rPr>
              <w:t>$4,663</w:t>
            </w:r>
          </w:p>
        </w:tc>
        <w:tc>
          <w:tcPr>
            <w:tcW w:type="dxa" w:w="1142"/>
          </w:tcPr>
          <w:p>
            <w:pPr>
              <w:spacing w:after="0"/>
              <w:jc w:val="right"/>
            </w:pPr>
            <w:r>
              <w:rPr>
                <w:sz w:val="16"/>
              </w:rPr>
              <w:t>$210,083</w:t>
            </w:r>
          </w:p>
        </w:tc>
        <w:tc>
          <w:tcPr>
            <w:tcW w:type="dxa" w:w="1772"/>
          </w:tcPr>
          <w:p>
            <w:pPr>
              <w:spacing w:after="0"/>
              <w:jc w:val="right"/>
            </w:pPr>
            <w:r>
              <w:rPr>
                <w:sz w:val="16"/>
              </w:rPr>
              <w:t>82</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$130,242</w:t>
            </w:r>
          </w:p>
        </w:tc>
        <w:tc>
          <w:tcPr>
            <w:tcW w:type="dxa" w:w="1126"/>
          </w:tcPr>
          <w:p>
            <w:pPr>
              <w:spacing w:after="0"/>
              <w:jc w:val="right"/>
            </w:pPr>
            <w:r>
              <w:rPr>
                <w:sz w:val="16"/>
              </w:rPr>
              <w:t>$2,610</w:t>
            </w:r>
          </w:p>
        </w:tc>
        <w:tc>
          <w:tcPr>
            <w:tcW w:type="dxa" w:w="1646"/>
          </w:tcPr>
          <w:p>
            <w:pPr>
              <w:spacing w:after="0"/>
              <w:jc w:val="right"/>
            </w:pPr>
            <w:r>
              <w:rPr>
                <w:sz w:val="16"/>
              </w:rPr>
              <w:t>$24,829</w:t>
            </w:r>
          </w:p>
        </w:tc>
        <w:tc>
          <w:tcPr>
            <w:tcW w:type="dxa" w:w="1142"/>
          </w:tcPr>
          <w:p>
            <w:pPr>
              <w:spacing w:after="0"/>
              <w:jc w:val="right"/>
            </w:pPr>
            <w:r>
              <w:rPr>
                <w:sz w:val="16"/>
              </w:rPr>
              <w:t>$157,681</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$60,946</w:t>
            </w:r>
          </w:p>
        </w:tc>
        <w:tc>
          <w:tcPr>
            <w:tcW w:type="dxa" w:w="1126"/>
          </w:tcPr>
          <w:p>
            <w:pPr>
              <w:spacing w:after="0"/>
              <w:jc w:val="right"/>
            </w:pPr>
            <w:r>
              <w:rPr>
                <w:sz w:val="16"/>
              </w:rPr>
              <w:t>$2,098</w:t>
            </w:r>
          </w:p>
        </w:tc>
        <w:tc>
          <w:tcPr>
            <w:tcW w:type="dxa" w:w="1646"/>
          </w:tcPr>
          <w:p>
            <w:pPr>
              <w:spacing w:after="0"/>
              <w:jc w:val="right"/>
            </w:pPr>
            <w:r>
              <w:rPr>
                <w:sz w:val="16"/>
              </w:rPr>
              <w:t>$9,415</w:t>
            </w:r>
          </w:p>
        </w:tc>
        <w:tc>
          <w:tcPr>
            <w:tcW w:type="dxa" w:w="1142"/>
          </w:tcPr>
          <w:p>
            <w:pPr>
              <w:spacing w:after="0"/>
              <w:jc w:val="right"/>
            </w:pPr>
            <w:r>
              <w:rPr>
                <w:sz w:val="16"/>
              </w:rPr>
              <w:t>$72,460</w:t>
            </w:r>
          </w:p>
        </w:tc>
        <w:tc>
          <w:tcPr>
            <w:tcW w:type="dxa" w:w="1772"/>
          </w:tcPr>
          <w:p>
            <w:pPr>
              <w:spacing w:after="0"/>
              <w:jc w:val="right"/>
            </w:pPr>
            <w:r>
              <w:rPr>
                <w:sz w:val="16"/>
              </w:rPr>
              <w:t>73</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$15,888</w:t>
            </w:r>
          </w:p>
        </w:tc>
        <w:tc>
          <w:tcPr>
            <w:tcW w:type="dxa" w:w="1126"/>
          </w:tcPr>
          <w:p>
            <w:pPr>
              <w:spacing w:after="0"/>
              <w:jc w:val="right"/>
            </w:pPr>
            <w:r>
              <w:rPr>
                <w:sz w:val="16"/>
              </w:rPr>
              <w:t>$19,726</w:t>
            </w:r>
          </w:p>
        </w:tc>
        <w:tc>
          <w:tcPr>
            <w:tcW w:type="dxa" w:w="1646"/>
          </w:tcPr>
          <w:p>
            <w:pPr>
              <w:spacing w:after="0"/>
              <w:jc w:val="right"/>
            </w:pPr>
            <w:r>
              <w:rPr>
                <w:sz w:val="16"/>
              </w:rPr>
              <w:t>$261</w:t>
            </w:r>
          </w:p>
        </w:tc>
        <w:tc>
          <w:tcPr>
            <w:tcW w:type="dxa" w:w="1142"/>
          </w:tcPr>
          <w:p>
            <w:pPr>
              <w:spacing w:after="0"/>
              <w:jc w:val="right"/>
            </w:pPr>
            <w:r>
              <w:rPr>
                <w:sz w:val="16"/>
              </w:rPr>
              <w:t>$35,876</w:t>
            </w:r>
          </w:p>
        </w:tc>
        <w:tc>
          <w:tcPr>
            <w:tcW w:type="dxa" w:w="1772"/>
          </w:tcPr>
          <w:p>
            <w:pPr>
              <w:spacing w:after="0"/>
              <w:jc w:val="right"/>
            </w:pPr>
            <w:r>
              <w:rPr>
                <w:sz w:val="16"/>
              </w:rPr>
              <w:t>5</w:t>
            </w:r>
          </w:p>
        </w:tc>
        <w:tc>
          <w:tcPr>
            <w:tcW w:type="dxa" w:w="3159"/>
          </w:tcPr>
          <w:p>
            <w:pPr>
              <w:spacing w:after="0"/>
              <w:jc w:val="left"/>
            </w:pPr>
            <w:r>
              <w:rPr>
                <w:sz w:val="16"/>
              </w:rPr>
              <w:t>Includes 3 Tropical Depression records (outside NRI's Hurricane definition).</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$872</w:t>
            </w:r>
          </w:p>
        </w:tc>
        <w:tc>
          <w:tcPr>
            <w:tcW w:type="dxa" w:w="1126"/>
          </w:tcPr>
          <w:p>
            <w:pPr>
              <w:spacing w:after="0"/>
              <w:jc w:val="right"/>
            </w:pPr>
            <w:r>
              <w:rPr>
                <w:sz w:val="16"/>
              </w:rPr>
              <w:t>n/a</w:t>
            </w:r>
          </w:p>
        </w:tc>
        <w:tc>
          <w:tcPr>
            <w:tcW w:type="dxa" w:w="1646"/>
          </w:tcPr>
          <w:p>
            <w:pPr>
              <w:spacing w:after="0"/>
              <w:jc w:val="right"/>
            </w:pPr>
            <w:r>
              <w:rPr>
                <w:sz w:val="16"/>
              </w:rPr>
              <w:t>$212</w:t>
            </w:r>
          </w:p>
        </w:tc>
        <w:tc>
          <w:tcPr>
            <w:tcW w:type="dxa" w:w="1142"/>
          </w:tcPr>
          <w:p>
            <w:pPr>
              <w:spacing w:after="0"/>
              <w:jc w:val="right"/>
            </w:pPr>
            <w:r>
              <w:rPr>
                <w:sz w:val="16"/>
              </w:rPr>
              <w:t>$1,083</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(Relatively Low, 77.5); tract 9505 (Relatively Low, 72.5); tract 9501 (Relatively Low, 70.4)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(Relatively Low, 53.3); tract 9502 (Relatively Low, 52.6); tract 9504 (Very Low, 50.6)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(Relatively Low, 88.6); tract 9504 (Relatively Low, 88.6); tract 9506 (Relatively Low, 88.3)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9501 (Very High, 93.5); tract 9503 (Relatively High, 90.6); tract 9505 (Relatively High, 90.0)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9502 (Relatively Moderate, 91.9); tract 9504 (Relatively Moderate, 91.7); tract 9506 (Relatively Moderate, 90.9)</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817"/>
        <w:gridCol w:w="1670"/>
        <w:gridCol w:w="1866"/>
        <w:gridCol w:w="1544"/>
        <w:gridCol w:w="1904"/>
        <w:gridCol w:w="1764"/>
        <w:gridCol w:w="1766"/>
      </w:tblGrid>
      <w:tr>
        <w:trPr>
          <w:cantSplit/>
          <w:tblHeader/>
        </w:trPr>
        <w:tc>
          <w:tcPr>
            <w:tcW w:type="dxa" w:w="1780"/>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6"/>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904"/>
            <w:shd w:val="clear" w:color="auto" w:fill="E8E8E8"/>
          </w:tcPr>
          <w:p>
            <w:pPr>
              <w:spacing w:after="0"/>
              <w:jc w:val="left"/>
            </w:pPr>
            <w:r>
              <w:rPr>
                <w:b/>
                <w:sz w:val="16"/>
              </w:rPr>
              <w:t>Most damaging (when different)</w:t>
            </w:r>
          </w:p>
        </w:tc>
        <w:tc>
          <w:tcPr>
            <w:tcW w:type="dxa" w:w="1764"/>
            <w:shd w:val="clear" w:color="auto" w:fill="E8E8E8"/>
          </w:tcPr>
          <w:p>
            <w:pPr>
              <w:spacing w:after="0"/>
              <w:jc w:val="left"/>
            </w:pPr>
            <w:r>
              <w:rPr>
                <w:b/>
                <w:sz w:val="16"/>
              </w:rPr>
              <w:t>How it applies to jurisdictions</w:t>
            </w:r>
          </w:p>
        </w:tc>
        <w:tc>
          <w:tcPr>
            <w:tcW w:type="dxa" w:w="1766"/>
            <w:shd w:val="clear" w:color="auto" w:fill="E8E8E8"/>
          </w:tcPr>
          <w:p>
            <w:pPr>
              <w:spacing w:after="0"/>
              <w:jc w:val="left"/>
            </w:pPr>
            <w:r>
              <w:rPr>
                <w:b/>
                <w:sz w:val="16"/>
              </w:rPr>
              <w:t>Note</w:t>
            </w:r>
          </w:p>
        </w:tc>
      </w:tr>
      <w:tr>
        <w:trPr>
          <w:cantSplit/>
        </w:trPr>
        <w:tc>
          <w:tcPr>
            <w:tcW w:type="dxa" w:w="1780"/>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70"/>
          </w:tcPr>
          <w:p>
            <w:pPr>
              <w:spacing w:after="0"/>
              <w:jc w:val="right"/>
            </w:pPr>
            <w:r>
              <w:rPr>
                <w:sz w:val="16"/>
              </w:rPr>
              <w:t>0</w:t>
            </w:r>
          </w:p>
        </w:tc>
        <w:tc>
          <w:tcPr>
            <w:tcW w:type="dxa" w:w="1866"/>
          </w:tcPr>
          <w:p>
            <w:pPr>
              <w:spacing w:after="0"/>
              <w:jc w:val="left"/>
            </w:pPr>
          </w:p>
        </w:tc>
        <w:tc>
          <w:tcPr>
            <w:tcW w:type="dxa" w:w="1544"/>
          </w:tcPr>
          <w:p>
            <w:pPr>
              <w:spacing w:after="0"/>
              <w:jc w:val="left"/>
            </w:pPr>
          </w:p>
        </w:tc>
        <w:tc>
          <w:tcPr>
            <w:tcW w:type="dxa" w:w="1904"/>
          </w:tcPr>
          <w:p>
            <w:pPr>
              <w:spacing w:after="0"/>
              <w:jc w:val="left"/>
            </w:pPr>
          </w:p>
        </w:tc>
        <w:tc>
          <w:tcPr>
            <w:tcW w:type="dxa" w:w="1764"/>
          </w:tcPr>
          <w:p>
            <w:pPr>
              <w:spacing w:after="0"/>
              <w:jc w:val="left"/>
            </w:pPr>
          </w:p>
        </w:tc>
        <w:tc>
          <w:tcPr>
            <w:tcW w:type="dxa" w:w="1766"/>
          </w:tcPr>
          <w:p>
            <w:pPr>
              <w:spacing w:after="0"/>
              <w:jc w:val="left"/>
            </w:pPr>
            <w:r>
              <w:rPr>
                <w:sz w:val="16"/>
              </w:rPr>
              <w:t>Wind chill: in event narratives only (local data needed).</w:t>
            </w:r>
          </w:p>
        </w:tc>
      </w:tr>
      <w:tr>
        <w:trPr>
          <w:cantSplit/>
        </w:trPr>
        <w:tc>
          <w:tcPr>
            <w:tcW w:type="dxa" w:w="1780"/>
          </w:tcPr>
          <w:p>
            <w:pPr>
              <w:spacing w:after="0"/>
              <w:jc w:val="left"/>
            </w:pPr>
            <w:r>
              <w:rPr>
                <w:sz w:val="16"/>
              </w:rPr>
              <w:t>Frost/Freeze (outside NRI's Cold Wave definition)</w:t>
            </w:r>
          </w:p>
        </w:tc>
        <w:tc>
          <w:tcPr>
            <w:tcW w:type="dxa" w:w="1817"/>
          </w:tcPr>
          <w:p>
            <w:pPr>
              <w:spacing w:after="0"/>
              <w:jc w:val="left"/>
            </w:pPr>
            <w:r>
              <w:rPr>
                <w:sz w:val="16"/>
              </w:rPr>
              <w:t>crop damage</w:t>
            </w:r>
          </w:p>
        </w:tc>
        <w:tc>
          <w:tcPr>
            <w:tcW w:type="dxa" w:w="1670"/>
          </w:tcPr>
          <w:p>
            <w:pPr>
              <w:spacing w:after="0"/>
              <w:jc w:val="right"/>
            </w:pPr>
            <w:r>
              <w:rPr>
                <w:sz w:val="16"/>
              </w:rPr>
              <w:t>7 records, 2007 to 2014 (7 zone-level)</w:t>
            </w:r>
          </w:p>
        </w:tc>
        <w:tc>
          <w:tcPr>
            <w:tcW w:type="dxa" w:w="1866"/>
          </w:tcPr>
          <w:p>
            <w:pPr>
              <w:spacing w:after="0"/>
              <w:jc w:val="left"/>
            </w:pPr>
          </w:p>
        </w:tc>
        <w:tc>
          <w:tcPr>
            <w:tcW w:type="dxa" w:w="1544"/>
          </w:tcPr>
          <w:p>
            <w:pPr>
              <w:spacing w:after="0"/>
              <w:jc w:val="left"/>
            </w:pPr>
            <w:r>
              <w:rPr>
                <w:sz w:val="16"/>
              </w:rPr>
              <w:t>No crop damage reported in 7 records.</w:t>
            </w:r>
          </w:p>
        </w:tc>
        <w:tc>
          <w:tcPr>
            <w:tcW w:type="dxa" w:w="1904"/>
          </w:tcPr>
          <w:p>
            <w:pPr>
              <w:spacing w:after="0"/>
              <w:jc w:val="left"/>
            </w:pPr>
          </w:p>
        </w:tc>
        <w:tc>
          <w:tcPr>
            <w:tcW w:type="dxa" w:w="1764"/>
          </w:tcPr>
          <w:p>
            <w:pPr>
              <w:spacing w:after="0"/>
              <w:jc w:val="left"/>
            </w:pPr>
            <w:r>
              <w:rPr>
                <w:sz w:val="16"/>
              </w:rPr>
              <w:t>Countywide (zone-level records).</w:t>
            </w:r>
          </w:p>
        </w:tc>
        <w:tc>
          <w:tcPr>
            <w:tcW w:type="dxa" w:w="1766"/>
          </w:tcPr>
          <w:p>
            <w:pPr>
              <w:spacing w:after="0"/>
              <w:jc w:val="left"/>
            </w:pPr>
            <w:r>
              <w:rPr>
                <w:sz w:val="16"/>
              </w:rPr>
              <w:t>Temperature: in event narratives only (local data needed).</w:t>
            </w:r>
          </w:p>
        </w:tc>
      </w:tr>
      <w:tr>
        <w:trPr>
          <w:cantSplit/>
        </w:trPr>
        <w:tc>
          <w:tcPr>
            <w:tcW w:type="dxa" w:w="1780"/>
          </w:tcPr>
          <w:p>
            <w:pPr>
              <w:spacing w:after="0"/>
              <w:jc w:val="left"/>
            </w:pPr>
            <w:r>
              <w:rPr>
                <w:sz w:val="16"/>
              </w:rPr>
              <w:t>Drought</w:t>
            </w:r>
          </w:p>
        </w:tc>
        <w:tc>
          <w:tcPr>
            <w:tcW w:type="dxa" w:w="1817"/>
          </w:tcPr>
          <w:p>
            <w:pPr>
              <w:spacing w:after="0"/>
              <w:jc w:val="left"/>
            </w:pPr>
            <w:r>
              <w:rPr>
                <w:sz w:val="16"/>
              </w:rPr>
              <w:t>U.S. Drought Monitor scale (D0 to D4)</w:t>
            </w:r>
          </w:p>
        </w:tc>
        <w:tc>
          <w:tcPr>
            <w:tcW w:type="dxa" w:w="1670"/>
          </w:tcPr>
          <w:p>
            <w:pPr>
              <w:spacing w:after="0"/>
              <w:jc w:val="right"/>
            </w:pPr>
            <w:r>
              <w:rPr>
                <w:sz w:val="16"/>
              </w:rPr>
              <w:t>16 records, 2000 to 2017 (16 zone-level)</w:t>
            </w:r>
          </w:p>
        </w:tc>
        <w:tc>
          <w:tcPr>
            <w:tcW w:type="dxa" w:w="1866"/>
          </w:tcPr>
          <w:p>
            <w:pPr>
              <w:spacing w:after="0"/>
              <w:jc w:val="left"/>
            </w:pPr>
            <w:r>
              <w:rPr>
                <w:sz w:val="16"/>
              </w:rPr>
              <w:t>1 day to 267 days (median 24 days); 5 with a recorded value</w:t>
            </w:r>
          </w:p>
        </w:tc>
        <w:tc>
          <w:tcPr>
            <w:tcW w:type="dxa" w:w="1544"/>
          </w:tcPr>
          <w:p>
            <w:pPr>
              <w:spacing w:after="0"/>
              <w:jc w:val="left"/>
            </w:pPr>
            <w:r>
              <w:rPr>
                <w:sz w:val="16"/>
              </w:rPr>
              <w:t>267 days (about 8.8 months), 2012-06-19 to 2013-03-12, a run of 10 consecutive Storm Events drought records, zone-level</w:t>
            </w:r>
          </w:p>
        </w:tc>
        <w:tc>
          <w:tcPr>
            <w:tcW w:type="dxa" w:w="1904"/>
          </w:tcPr>
          <w:p>
            <w:pPr>
              <w:spacing w:after="0"/>
              <w:jc w:val="left"/>
            </w:pPr>
          </w:p>
        </w:tc>
        <w:tc>
          <w:tcPr>
            <w:tcW w:type="dxa" w:w="1764"/>
          </w:tcPr>
          <w:p>
            <w:pPr>
              <w:spacing w:after="0"/>
              <w:jc w:val="left"/>
            </w:pPr>
            <w:r>
              <w:rPr>
                <w:sz w:val="16"/>
              </w:rPr>
              <w:t>Countywide (zone-level records).</w:t>
            </w:r>
          </w:p>
        </w:tc>
        <w:tc>
          <w:tcPr>
            <w:tcW w:type="dxa" w:w="17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817"/>
          </w:tcPr>
          <w:p>
            <w:pPr>
              <w:spacing w:after="0"/>
              <w:jc w:val="left"/>
            </w:pPr>
            <w:r>
              <w:rPr>
                <w:sz w:val="16"/>
              </w:rPr>
              <w:t>Modified Mercalli (local data)</w:t>
            </w:r>
          </w:p>
        </w:tc>
        <w:tc>
          <w:tcPr>
            <w:tcW w:type="dxa" w:w="1670"/>
          </w:tcPr>
          <w:p>
            <w:pPr>
              <w:spacing w:after="0"/>
              <w:jc w:val="right"/>
            </w:pPr>
            <w:r>
              <w:rPr>
                <w:sz w:val="16"/>
              </w:rPr>
              <w:t>0</w:t>
            </w:r>
          </w:p>
        </w:tc>
        <w:tc>
          <w:tcPr>
            <w:tcW w:type="dxa" w:w="1866"/>
          </w:tcPr>
          <w:p>
            <w:pPr>
              <w:spacing w:after="0"/>
              <w:jc w:val="left"/>
            </w:pPr>
          </w:p>
        </w:tc>
        <w:tc>
          <w:tcPr>
            <w:tcW w:type="dxa" w:w="1544"/>
          </w:tcPr>
          <w:p>
            <w:pPr>
              <w:spacing w:after="0"/>
              <w:jc w:val="left"/>
            </w:pPr>
          </w:p>
        </w:tc>
        <w:tc>
          <w:tcPr>
            <w:tcW w:type="dxa" w:w="1904"/>
          </w:tcPr>
          <w:p>
            <w:pPr>
              <w:spacing w:after="0"/>
              <w:jc w:val="left"/>
            </w:pPr>
          </w:p>
        </w:tc>
        <w:tc>
          <w:tcPr>
            <w:tcW w:type="dxa" w:w="1764"/>
          </w:tcPr>
          <w:p>
            <w:pPr>
              <w:spacing w:after="0"/>
              <w:jc w:val="left"/>
            </w:pPr>
          </w:p>
        </w:tc>
        <w:tc>
          <w:tcPr>
            <w:tcW w:type="dxa" w:w="1766"/>
          </w:tcPr>
          <w:p>
            <w:pPr>
              <w:spacing w:after="0"/>
              <w:jc w:val="left"/>
            </w:pPr>
            <w:r>
              <w:rPr>
                <w:sz w:val="16"/>
              </w:rPr>
              <w:t>Storm Events does not record earthquakes; the USGS earthquake catalog is the source.</w:t>
            </w:r>
          </w:p>
        </w:tc>
      </w:tr>
      <w:tr>
        <w:trPr>
          <w:cantSplit/>
        </w:trPr>
        <w:tc>
          <w:tcPr>
            <w:tcW w:type="dxa" w:w="1780"/>
          </w:tcPr>
          <w:p>
            <w:pPr>
              <w:spacing w:after="0"/>
              <w:jc w:val="left"/>
            </w:pPr>
            <w:r>
              <w:rPr>
                <w:sz w:val="16"/>
              </w:rPr>
              <w:t>Hail</w:t>
            </w:r>
          </w:p>
        </w:tc>
        <w:tc>
          <w:tcPr>
            <w:tcW w:type="dxa" w:w="1817"/>
          </w:tcPr>
          <w:p>
            <w:pPr>
              <w:spacing w:after="0"/>
              <w:jc w:val="left"/>
            </w:pPr>
            <w:r>
              <w:rPr>
                <w:sz w:val="16"/>
              </w:rPr>
              <w:t>hail size (inches)</w:t>
            </w:r>
          </w:p>
        </w:tc>
        <w:tc>
          <w:tcPr>
            <w:tcW w:type="dxa" w:w="1670"/>
          </w:tcPr>
          <w:p>
            <w:pPr>
              <w:spacing w:after="0"/>
              <w:jc w:val="right"/>
            </w:pPr>
            <w:r>
              <w:rPr>
                <w:sz w:val="16"/>
              </w:rPr>
              <w:t>119 records, 1969 to 2025</w:t>
            </w:r>
          </w:p>
        </w:tc>
        <w:tc>
          <w:tcPr>
            <w:tcW w:type="dxa" w:w="1866"/>
          </w:tcPr>
          <w:p>
            <w:pPr>
              <w:spacing w:after="0"/>
              <w:jc w:val="left"/>
            </w:pPr>
            <w:r>
              <w:rPr>
                <w:sz w:val="16"/>
              </w:rPr>
              <w:t>0.75 in to 4.5 in (median 1 in); 119 with a recorded value</w:t>
            </w:r>
          </w:p>
        </w:tc>
        <w:tc>
          <w:tcPr>
            <w:tcW w:type="dxa" w:w="1544"/>
          </w:tcPr>
          <w:p>
            <w:pPr>
              <w:spacing w:after="0"/>
              <w:jc w:val="left"/>
            </w:pPr>
            <w:r>
              <w:rPr>
                <w:sz w:val="16"/>
              </w:rPr>
              <w:t>4.5 in hail, 2022-04-11</w:t>
            </w:r>
          </w:p>
        </w:tc>
        <w:tc>
          <w:tcPr>
            <w:tcW w:type="dxa" w:w="1904"/>
          </w:tcPr>
          <w:p>
            <w:pPr>
              <w:spacing w:after="0"/>
              <w:jc w:val="left"/>
            </w:pPr>
            <w:r>
              <w:rPr>
                <w:sz w:val="16"/>
              </w:rPr>
              <w:t>Hail, 1994-07-17, $5,000 property; crops not recorded (1994 dollars)</w:t>
            </w:r>
          </w:p>
        </w:tc>
        <w:tc>
          <w:tcPr>
            <w:tcW w:type="dxa" w:w="1764"/>
          </w:tcPr>
          <w:p>
            <w:pPr>
              <w:spacing w:after="0"/>
              <w:jc w:val="left"/>
            </w:pPr>
            <w:r>
              <w:rPr>
                <w:sz w:val="16"/>
              </w:rPr>
              <w:t>Event records naming jurisdictions in the plan: Booneville city (14 records), Paris city (13 records), Caulksville town (11 records), Magazine city (10 records), Subiaco town (5 records), Scranton city (3 records), Blue Mountain town (2 records), Ratcliff city (2 records).</w:t>
            </w:r>
          </w:p>
        </w:tc>
        <w:tc>
          <w:tcPr>
            <w:tcW w:type="dxa" w:w="1766"/>
          </w:tcPr>
          <w:p>
            <w:pPr>
              <w:spacing w:after="0"/>
              <w:jc w:val="left"/>
            </w:pPr>
          </w:p>
        </w:tc>
      </w:tr>
      <w:tr>
        <w:trPr>
          <w:cantSplit/>
        </w:trPr>
        <w:tc>
          <w:tcPr>
            <w:tcW w:type="dxa" w:w="1780"/>
          </w:tcPr>
          <w:p>
            <w:pPr>
              <w:spacing w:after="0"/>
              <w:jc w:val="left"/>
            </w:pPr>
            <w:r>
              <w:rPr>
                <w:sz w:val="16"/>
              </w:rPr>
              <w:t>Excessive Heat, Heat</w:t>
            </w:r>
          </w:p>
        </w:tc>
        <w:tc>
          <w:tcPr>
            <w:tcW w:type="dxa" w:w="1817"/>
          </w:tcPr>
          <w:p>
            <w:pPr>
              <w:spacing w:after="0"/>
              <w:jc w:val="left"/>
            </w:pPr>
            <w:r>
              <w:rPr>
                <w:sz w:val="16"/>
              </w:rPr>
              <w:t>heat index (in event narratives)</w:t>
            </w:r>
          </w:p>
        </w:tc>
        <w:tc>
          <w:tcPr>
            <w:tcW w:type="dxa" w:w="1670"/>
          </w:tcPr>
          <w:p>
            <w:pPr>
              <w:spacing w:after="0"/>
              <w:jc w:val="right"/>
            </w:pPr>
            <w:r>
              <w:rPr>
                <w:sz w:val="16"/>
              </w:rPr>
              <w:t>10 records, 2007 to 2012 (10 zone-level)</w:t>
            </w:r>
          </w:p>
        </w:tc>
        <w:tc>
          <w:tcPr>
            <w:tcW w:type="dxa" w:w="1866"/>
          </w:tcPr>
          <w:p>
            <w:pPr>
              <w:spacing w:after="0"/>
              <w:jc w:val="left"/>
            </w:pPr>
            <w:r>
              <w:rPr>
                <w:sz w:val="16"/>
              </w:rPr>
              <w:t>4 days to 42 days (median 7.5 days); 6 with a recorded value</w:t>
            </w:r>
          </w:p>
        </w:tc>
        <w:tc>
          <w:tcPr>
            <w:tcW w:type="dxa" w:w="1544"/>
          </w:tcPr>
          <w:p>
            <w:pPr>
              <w:spacing w:after="0"/>
              <w:jc w:val="left"/>
            </w:pPr>
            <w:r>
              <w:rPr>
                <w:sz w:val="16"/>
              </w:rPr>
              <w:t>2012-06-25 to 2012-08-05 (3 records, 1 of them a monthly summary record), zone-level</w:t>
            </w:r>
          </w:p>
        </w:tc>
        <w:tc>
          <w:tcPr>
            <w:tcW w:type="dxa" w:w="1904"/>
          </w:tcPr>
          <w:p>
            <w:pPr>
              <w:spacing w:after="0"/>
              <w:jc w:val="left"/>
            </w:pPr>
          </w:p>
        </w:tc>
        <w:tc>
          <w:tcPr>
            <w:tcW w:type="dxa" w:w="1764"/>
          </w:tcPr>
          <w:p>
            <w:pPr>
              <w:spacing w:after="0"/>
              <w:jc w:val="left"/>
            </w:pPr>
            <w:r>
              <w:rPr>
                <w:sz w:val="16"/>
              </w:rPr>
              <w:t>Countywide (zone-level records).</w:t>
            </w:r>
          </w:p>
        </w:tc>
        <w:tc>
          <w:tcPr>
            <w:tcW w:type="dxa" w:w="1766"/>
          </w:tcPr>
          <w:p>
            <w:pPr>
              <w:spacing w:after="0"/>
              <w:jc w:val="left"/>
            </w:pPr>
            <w:r>
              <w:rPr>
                <w:sz w:val="16"/>
              </w:rPr>
              <w:t>Heat index: in event narratives only (local data needed).</w:t>
            </w:r>
          </w:p>
        </w:tc>
      </w:tr>
      <w:tr>
        <w:trPr>
          <w:cantSplit/>
        </w:trPr>
        <w:tc>
          <w:tcPr>
            <w:tcW w:type="dxa" w:w="1780"/>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70"/>
          </w:tcPr>
          <w:p>
            <w:pPr>
              <w:spacing w:after="0"/>
              <w:jc w:val="right"/>
            </w:pPr>
            <w:r>
              <w:rPr>
                <w:sz w:val="16"/>
              </w:rPr>
              <w:t>5 records, 2005 to 2012 (5 zone-level)</w:t>
            </w:r>
          </w:p>
        </w:tc>
        <w:tc>
          <w:tcPr>
            <w:tcW w:type="dxa" w:w="1866"/>
          </w:tcPr>
          <w:p>
            <w:pPr>
              <w:spacing w:after="0"/>
              <w:jc w:val="left"/>
            </w:pPr>
          </w:p>
        </w:tc>
        <w:tc>
          <w:tcPr>
            <w:tcW w:type="dxa" w:w="1544"/>
          </w:tcPr>
          <w:p>
            <w:pPr>
              <w:spacing w:after="0"/>
              <w:jc w:val="left"/>
            </w:pPr>
            <w:r>
              <w:rPr>
                <w:sz w:val="16"/>
              </w:rPr>
              <w:t>Strongest recorded: Tropical Storm record, 2008-09-13 to 2008-09-14, $375,000 property; $0 crops (2008 dollars); NWS zone ARZ030</w:t>
            </w:r>
          </w:p>
        </w:tc>
        <w:tc>
          <w:tcPr>
            <w:tcW w:type="dxa" w:w="1904"/>
          </w:tcPr>
          <w:p>
            <w:pPr>
              <w:spacing w:after="0"/>
              <w:jc w:val="left"/>
            </w:pPr>
            <w:r>
              <w:rPr>
                <w:sz w:val="16"/>
              </w:rPr>
              <w:t>Most damaging recorded: Tropical Depression, 2012-08-30, $500,000 property; crops not reported, reported for the zone (2012 dollars)</w:t>
            </w:r>
          </w:p>
        </w:tc>
        <w:tc>
          <w:tcPr>
            <w:tcW w:type="dxa" w:w="1764"/>
          </w:tcPr>
          <w:p>
            <w:pPr>
              <w:spacing w:after="0"/>
              <w:jc w:val="left"/>
            </w:pPr>
            <w:r>
              <w:rPr>
                <w:sz w:val="16"/>
              </w:rPr>
              <w:t>Countywide (zone-level records).</w:t>
            </w:r>
          </w:p>
        </w:tc>
        <w:tc>
          <w:tcPr>
            <w:tcW w:type="dxa" w:w="17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0"/>
          </w:tcPr>
          <w:p>
            <w:pPr>
              <w:spacing w:after="0"/>
              <w:jc w:val="left"/>
            </w:pPr>
            <w:r>
              <w:rPr>
                <w:sz w:val="16"/>
              </w:rPr>
              <w:t>Ice Storm</w:t>
            </w:r>
          </w:p>
        </w:tc>
        <w:tc>
          <w:tcPr>
            <w:tcW w:type="dxa" w:w="1817"/>
          </w:tcPr>
          <w:p>
            <w:pPr>
              <w:spacing w:after="0"/>
              <w:jc w:val="left"/>
            </w:pPr>
            <w:r>
              <w:rPr>
                <w:sz w:val="16"/>
              </w:rPr>
              <w:t>Sperry-Piltz ice scale (local data)</w:t>
            </w:r>
          </w:p>
        </w:tc>
        <w:tc>
          <w:tcPr>
            <w:tcW w:type="dxa" w:w="1670"/>
          </w:tcPr>
          <w:p>
            <w:pPr>
              <w:spacing w:after="0"/>
              <w:jc w:val="right"/>
            </w:pPr>
            <w:r>
              <w:rPr>
                <w:sz w:val="16"/>
              </w:rPr>
              <w:t>5 records, 1998 to 2020 (5 zone-level)</w:t>
            </w:r>
          </w:p>
        </w:tc>
        <w:tc>
          <w:tcPr>
            <w:tcW w:type="dxa" w:w="1866"/>
          </w:tcPr>
          <w:p>
            <w:pPr>
              <w:spacing w:after="0"/>
              <w:jc w:val="left"/>
            </w:pPr>
          </w:p>
        </w:tc>
        <w:tc>
          <w:tcPr>
            <w:tcW w:type="dxa" w:w="1544"/>
          </w:tcPr>
          <w:p>
            <w:pPr>
              <w:spacing w:after="0"/>
              <w:jc w:val="left"/>
            </w:pPr>
            <w:r>
              <w:rPr>
                <w:sz w:val="16"/>
              </w:rPr>
              <w:t>Ice Storm, 2009-01-26, $10,000,000 property; $0 crops (2009 dollars); NWS zone ARZ030</w:t>
            </w:r>
          </w:p>
        </w:tc>
        <w:tc>
          <w:tcPr>
            <w:tcW w:type="dxa" w:w="1904"/>
          </w:tcPr>
          <w:p>
            <w:pPr>
              <w:spacing w:after="0"/>
              <w:jc w:val="left"/>
            </w:pPr>
          </w:p>
        </w:tc>
        <w:tc>
          <w:tcPr>
            <w:tcW w:type="dxa" w:w="1764"/>
          </w:tcPr>
          <w:p>
            <w:pPr>
              <w:spacing w:after="0"/>
              <w:jc w:val="left"/>
            </w:pPr>
            <w:r>
              <w:rPr>
                <w:sz w:val="16"/>
              </w:rPr>
              <w:t>Countywide (zone-level records).</w:t>
            </w:r>
          </w:p>
        </w:tc>
        <w:tc>
          <w:tcPr>
            <w:tcW w:type="dxa" w:w="1766"/>
          </w:tcPr>
          <w:p>
            <w:pPr>
              <w:spacing w:after="0"/>
              <w:jc w:val="left"/>
            </w:pPr>
            <w:r>
              <w:rPr>
                <w:sz w:val="16"/>
              </w:rPr>
              <w:t>Ice thickness: in event narratives only (local data needed).</w:t>
            </w:r>
          </w:p>
        </w:tc>
      </w:tr>
      <w:tr>
        <w:trPr>
          <w:cantSplit/>
        </w:trPr>
        <w:tc>
          <w:tcPr>
            <w:tcW w:type="dxa" w:w="1780"/>
          </w:tcPr>
          <w:p>
            <w:pPr>
              <w:spacing w:after="0"/>
              <w:jc w:val="left"/>
            </w:pPr>
            <w:r>
              <w:rPr>
                <w:sz w:val="16"/>
              </w:rPr>
              <w:t>Flash Flood, Flood, Lakeshore Flood</w:t>
            </w:r>
          </w:p>
        </w:tc>
        <w:tc>
          <w:tcPr>
            <w:tcW w:type="dxa" w:w="1817"/>
          </w:tcPr>
          <w:p>
            <w:pPr>
              <w:spacing w:after="0"/>
              <w:jc w:val="left"/>
            </w:pPr>
            <w:r>
              <w:rPr>
                <w:sz w:val="16"/>
              </w:rPr>
              <w:t>damage and flood days (flood depth: FIRM)</w:t>
            </w:r>
          </w:p>
        </w:tc>
        <w:tc>
          <w:tcPr>
            <w:tcW w:type="dxa" w:w="1670"/>
          </w:tcPr>
          <w:p>
            <w:pPr>
              <w:spacing w:after="0"/>
              <w:jc w:val="right"/>
            </w:pPr>
            <w:r>
              <w:rPr>
                <w:sz w:val="16"/>
              </w:rPr>
              <w:t>35 records, 1996 to 2025</w:t>
            </w:r>
          </w:p>
        </w:tc>
        <w:tc>
          <w:tcPr>
            <w:tcW w:type="dxa" w:w="1866"/>
          </w:tcPr>
          <w:p>
            <w:pPr>
              <w:spacing w:after="0"/>
              <w:jc w:val="left"/>
            </w:pPr>
          </w:p>
        </w:tc>
        <w:tc>
          <w:tcPr>
            <w:tcW w:type="dxa" w:w="1544"/>
          </w:tcPr>
          <w:p>
            <w:pPr>
              <w:spacing w:after="0"/>
              <w:jc w:val="left"/>
            </w:pPr>
            <w:r>
              <w:rPr>
                <w:sz w:val="16"/>
              </w:rPr>
              <w:t>Flash Flood, 2008-03-18, $15,000,000 property; $0 crops (2008 dollars)</w:t>
            </w:r>
          </w:p>
        </w:tc>
        <w:tc>
          <w:tcPr>
            <w:tcW w:type="dxa" w:w="1904"/>
          </w:tcPr>
          <w:p>
            <w:pPr>
              <w:spacing w:after="0"/>
              <w:jc w:val="left"/>
            </w:pPr>
          </w:p>
        </w:tc>
        <w:tc>
          <w:tcPr>
            <w:tcW w:type="dxa" w:w="1764"/>
          </w:tcPr>
          <w:p>
            <w:pPr>
              <w:spacing w:after="0"/>
              <w:jc w:val="left"/>
            </w:pPr>
            <w:r>
              <w:rPr>
                <w:sz w:val="16"/>
              </w:rPr>
              <w:t>Event records naming jurisdictions in the plan: Booneville city (7 records), Paris city (3 records), Subiaco town (3 records), Caulksville town (1 record), Scranton city (1 record).</w:t>
            </w:r>
          </w:p>
        </w:tc>
        <w:tc>
          <w:tcPr>
            <w:tcW w:type="dxa" w:w="17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0"/>
          </w:tcPr>
          <w:p>
            <w:pPr>
              <w:spacing w:after="0"/>
              <w:jc w:val="left"/>
            </w:pPr>
            <w:r>
              <w:rPr>
                <w:sz w:val="16"/>
              </w:rPr>
              <w:t>Debris Flow</w:t>
            </w:r>
          </w:p>
        </w:tc>
        <w:tc>
          <w:tcPr>
            <w:tcW w:type="dxa" w:w="1817"/>
          </w:tcPr>
          <w:p>
            <w:pPr>
              <w:spacing w:after="0"/>
              <w:jc w:val="left"/>
            </w:pPr>
            <w:r>
              <w:rPr>
                <w:sz w:val="16"/>
              </w:rPr>
              <w:t>none (count and damage only)</w:t>
            </w:r>
          </w:p>
        </w:tc>
        <w:tc>
          <w:tcPr>
            <w:tcW w:type="dxa" w:w="1670"/>
          </w:tcPr>
          <w:p>
            <w:pPr>
              <w:spacing w:after="0"/>
              <w:jc w:val="right"/>
            </w:pPr>
            <w:r>
              <w:rPr>
                <w:sz w:val="16"/>
              </w:rPr>
              <w:t>0</w:t>
            </w:r>
          </w:p>
        </w:tc>
        <w:tc>
          <w:tcPr>
            <w:tcW w:type="dxa" w:w="1866"/>
          </w:tcPr>
          <w:p>
            <w:pPr>
              <w:spacing w:after="0"/>
              <w:jc w:val="left"/>
            </w:pPr>
          </w:p>
        </w:tc>
        <w:tc>
          <w:tcPr>
            <w:tcW w:type="dxa" w:w="1544"/>
          </w:tcPr>
          <w:p>
            <w:pPr>
              <w:spacing w:after="0"/>
              <w:jc w:val="left"/>
            </w:pPr>
          </w:p>
        </w:tc>
        <w:tc>
          <w:tcPr>
            <w:tcW w:type="dxa" w:w="1904"/>
          </w:tcPr>
          <w:p>
            <w:pPr>
              <w:spacing w:after="0"/>
              <w:jc w:val="left"/>
            </w:pPr>
          </w:p>
        </w:tc>
        <w:tc>
          <w:tcPr>
            <w:tcW w:type="dxa" w:w="1764"/>
          </w:tcPr>
          <w:p>
            <w:pPr>
              <w:spacing w:after="0"/>
              <w:jc w:val="left"/>
            </w:pPr>
          </w:p>
        </w:tc>
        <w:tc>
          <w:tcPr>
            <w:tcW w:type="dxa" w:w="1766"/>
          </w:tcPr>
          <w:p>
            <w:pPr>
              <w:spacing w:after="0"/>
              <w:jc w:val="left"/>
            </w:pPr>
            <w:r>
              <w:rPr>
                <w:sz w:val="16"/>
              </w:rPr>
              <w:t>Physical measure: in event narratives only (local data needed).</w:t>
            </w:r>
          </w:p>
        </w:tc>
      </w:tr>
      <w:tr>
        <w:trPr>
          <w:cantSplit/>
        </w:trPr>
        <w:tc>
          <w:tcPr>
            <w:tcW w:type="dxa" w:w="1780"/>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70"/>
          </w:tcPr>
          <w:p>
            <w:pPr>
              <w:spacing w:after="0"/>
              <w:jc w:val="right"/>
            </w:pPr>
            <w:r>
              <w:rPr>
                <w:sz w:val="16"/>
              </w:rPr>
              <w:t>2 records, 2009</w:t>
            </w:r>
          </w:p>
        </w:tc>
        <w:tc>
          <w:tcPr>
            <w:tcW w:type="dxa" w:w="1866"/>
          </w:tcPr>
          <w:p>
            <w:pPr>
              <w:spacing w:after="0"/>
              <w:jc w:val="left"/>
            </w:pPr>
          </w:p>
        </w:tc>
        <w:tc>
          <w:tcPr>
            <w:tcW w:type="dxa" w:w="1544"/>
          </w:tcPr>
          <w:p>
            <w:pPr>
              <w:spacing w:after="0"/>
              <w:jc w:val="left"/>
            </w:pPr>
            <w:r>
              <w:rPr>
                <w:sz w:val="16"/>
              </w:rPr>
              <w:t>Lightning, 2009-08-17, $5,000 property; $0 crops (2009 dollars)</w:t>
            </w:r>
          </w:p>
        </w:tc>
        <w:tc>
          <w:tcPr>
            <w:tcW w:type="dxa" w:w="1904"/>
          </w:tcPr>
          <w:p>
            <w:pPr>
              <w:spacing w:after="0"/>
              <w:jc w:val="left"/>
            </w:pPr>
          </w:p>
        </w:tc>
        <w:tc>
          <w:tcPr>
            <w:tcW w:type="dxa" w:w="1764"/>
          </w:tcPr>
          <w:p>
            <w:pPr>
              <w:spacing w:after="0"/>
              <w:jc w:val="left"/>
            </w:pPr>
            <w:r>
              <w:rPr>
                <w:sz w:val="16"/>
              </w:rPr>
              <w:t>Event records naming jurisdictions in the plan: Booneville city (2 records).</w:t>
            </w:r>
          </w:p>
        </w:tc>
        <w:tc>
          <w:tcPr>
            <w:tcW w:type="dxa" w:w="1766"/>
          </w:tcPr>
          <w:p>
            <w:pPr>
              <w:spacing w:after="0"/>
              <w:jc w:val="left"/>
            </w:pPr>
            <w:r>
              <w:rPr>
                <w:sz w:val="16"/>
              </w:rPr>
              <w:t>Storm Events lists lightning with damage or casualties; physical measure in event narratives only (local data needed).</w:t>
            </w:r>
          </w:p>
        </w:tc>
      </w:tr>
      <w:tr>
        <w:trPr>
          <w:cantSplit/>
        </w:trPr>
        <w:tc>
          <w:tcPr>
            <w:tcW w:type="dxa" w:w="1780"/>
          </w:tcPr>
          <w:p>
            <w:pPr>
              <w:spacing w:after="0"/>
              <w:jc w:val="left"/>
            </w:pPr>
            <w:r>
              <w:rPr>
                <w:sz w:val="16"/>
              </w:rPr>
              <w:t>High Wind and Strong Wind (outside NRI's Strong Wind definition)</w:t>
            </w:r>
          </w:p>
        </w:tc>
        <w:tc>
          <w:tcPr>
            <w:tcW w:type="dxa" w:w="1817"/>
          </w:tcPr>
          <w:p>
            <w:pPr>
              <w:spacing w:after="0"/>
              <w:jc w:val="left"/>
            </w:pPr>
            <w:r>
              <w:rPr>
                <w:sz w:val="16"/>
              </w:rPr>
              <w:t>wind speed (kt and mph)</w:t>
            </w:r>
          </w:p>
        </w:tc>
        <w:tc>
          <w:tcPr>
            <w:tcW w:type="dxa" w:w="1670"/>
          </w:tcPr>
          <w:p>
            <w:pPr>
              <w:spacing w:after="0"/>
              <w:jc w:val="right"/>
            </w:pPr>
            <w:r>
              <w:rPr>
                <w:sz w:val="16"/>
              </w:rPr>
              <w:t>7 records, 2007 to 2013 (7 zone-level)</w:t>
            </w:r>
          </w:p>
        </w:tc>
        <w:tc>
          <w:tcPr>
            <w:tcW w:type="dxa" w:w="1866"/>
          </w:tcPr>
          <w:p>
            <w:pPr>
              <w:spacing w:after="0"/>
              <w:jc w:val="left"/>
            </w:pPr>
            <w:r>
              <w:rPr>
                <w:sz w:val="16"/>
              </w:rPr>
              <w:t>30 kt (35 mph) to 50 kt (58 mph) (median 35 kt (40 mph)); 7 with a recorded value</w:t>
            </w:r>
          </w:p>
        </w:tc>
        <w:tc>
          <w:tcPr>
            <w:tcW w:type="dxa" w:w="1544"/>
          </w:tcPr>
          <w:p>
            <w:pPr>
              <w:spacing w:after="0"/>
              <w:jc w:val="left"/>
            </w:pPr>
            <w:r>
              <w:rPr>
                <w:sz w:val="16"/>
              </w:rPr>
              <w:t>50 kt (58 mph) estimated gust, High Wind, 2008-01-29; NWS zone ARZ030</w:t>
            </w:r>
          </w:p>
        </w:tc>
        <w:tc>
          <w:tcPr>
            <w:tcW w:type="dxa" w:w="1904"/>
          </w:tcPr>
          <w:p>
            <w:pPr>
              <w:spacing w:after="0"/>
              <w:jc w:val="left"/>
            </w:pPr>
          </w:p>
        </w:tc>
        <w:tc>
          <w:tcPr>
            <w:tcW w:type="dxa" w:w="1764"/>
          </w:tcPr>
          <w:p>
            <w:pPr>
              <w:spacing w:after="0"/>
              <w:jc w:val="left"/>
            </w:pPr>
            <w:r>
              <w:rPr>
                <w:sz w:val="16"/>
              </w:rPr>
              <w:t>Countywide (zone-level records).</w:t>
            </w:r>
          </w:p>
        </w:tc>
        <w:tc>
          <w:tcPr>
            <w:tcW w:type="dxa" w:w="1766"/>
          </w:tcPr>
          <w:p>
            <w:pPr>
              <w:spacing w:after="0"/>
              <w:jc w:val="left"/>
            </w:pPr>
          </w:p>
        </w:tc>
      </w:tr>
      <w:tr>
        <w:trPr>
          <w:cantSplit/>
        </w:trPr>
        <w:tc>
          <w:tcPr>
            <w:tcW w:type="dxa" w:w="1780"/>
          </w:tcPr>
          <w:p>
            <w:pPr>
              <w:spacing w:after="0"/>
              <w:jc w:val="left"/>
            </w:pPr>
            <w:r>
              <w:rPr>
                <w:sz w:val="16"/>
              </w:rPr>
              <w:t>Thunderstorm Wind</w:t>
            </w:r>
          </w:p>
        </w:tc>
        <w:tc>
          <w:tcPr>
            <w:tcW w:type="dxa" w:w="1817"/>
          </w:tcPr>
          <w:p>
            <w:pPr>
              <w:spacing w:after="0"/>
              <w:jc w:val="left"/>
            </w:pPr>
            <w:r>
              <w:rPr>
                <w:sz w:val="16"/>
              </w:rPr>
              <w:t>wind speed (kt and mph)</w:t>
            </w:r>
          </w:p>
        </w:tc>
        <w:tc>
          <w:tcPr>
            <w:tcW w:type="dxa" w:w="1670"/>
          </w:tcPr>
          <w:p>
            <w:pPr>
              <w:spacing w:after="0"/>
              <w:jc w:val="right"/>
            </w:pPr>
            <w:r>
              <w:rPr>
                <w:sz w:val="16"/>
              </w:rPr>
              <w:t>223 records, 1955 to 2025</w:t>
            </w:r>
          </w:p>
        </w:tc>
        <w:tc>
          <w:tcPr>
            <w:tcW w:type="dxa" w:w="1866"/>
          </w:tcPr>
          <w:p>
            <w:pPr>
              <w:spacing w:after="0"/>
              <w:jc w:val="left"/>
            </w:pPr>
            <w:r>
              <w:rPr>
                <w:sz w:val="16"/>
              </w:rPr>
              <w:t>43 kt (49 mph) to 80 kt (92 mph) (median 52 kt (60 mph)); 181 with a recorded value</w:t>
            </w:r>
          </w:p>
        </w:tc>
        <w:tc>
          <w:tcPr>
            <w:tcW w:type="dxa" w:w="1544"/>
          </w:tcPr>
          <w:p>
            <w:pPr>
              <w:spacing w:after="0"/>
              <w:jc w:val="left"/>
            </w:pPr>
            <w:r>
              <w:rPr>
                <w:sz w:val="16"/>
              </w:rPr>
              <w:t>80 kt (92 mph) estimated gust, Thunderstorm Wind, 2008-03-18</w:t>
            </w:r>
          </w:p>
        </w:tc>
        <w:tc>
          <w:tcPr>
            <w:tcW w:type="dxa" w:w="1904"/>
          </w:tcPr>
          <w:p>
            <w:pPr>
              <w:spacing w:after="0"/>
              <w:jc w:val="left"/>
            </w:pPr>
            <w:r>
              <w:rPr>
                <w:sz w:val="16"/>
              </w:rPr>
              <w:t>Thunderstorm Wind, 2008-06-01, $2,700,000 property; $0 crops (2008 dollars)</w:t>
            </w:r>
          </w:p>
        </w:tc>
        <w:tc>
          <w:tcPr>
            <w:tcW w:type="dxa" w:w="1764"/>
          </w:tcPr>
          <w:p>
            <w:pPr>
              <w:spacing w:after="0"/>
              <w:jc w:val="left"/>
            </w:pPr>
            <w:r>
              <w:rPr>
                <w:sz w:val="16"/>
              </w:rPr>
              <w:t>Event records naming jurisdictions in the plan: Booneville city (42 records), Paris city (29 records), Caulksville town (17 records), Scranton city (14 records), Subiaco town (12 records), Magazine city (5 records), Blue Mountain town (3 records), Morrison Bluff town (2 records), Ratcliff city (2 records).</w:t>
            </w:r>
          </w:p>
        </w:tc>
        <w:tc>
          <w:tcPr>
            <w:tcW w:type="dxa" w:w="1766"/>
          </w:tcPr>
          <w:p>
            <w:pPr>
              <w:spacing w:after="0"/>
              <w:jc w:val="left"/>
            </w:pPr>
          </w:p>
        </w:tc>
      </w:tr>
      <w:tr>
        <w:trPr>
          <w:cantSplit/>
        </w:trPr>
        <w:tc>
          <w:tcPr>
            <w:tcW w:type="dxa" w:w="1780"/>
          </w:tcPr>
          <w:p>
            <w:pPr>
              <w:spacing w:after="0"/>
              <w:jc w:val="left"/>
            </w:pPr>
            <w:r>
              <w:rPr>
                <w:sz w:val="16"/>
              </w:rPr>
              <w:t>Tornado</w:t>
            </w:r>
          </w:p>
        </w:tc>
        <w:tc>
          <w:tcPr>
            <w:tcW w:type="dxa" w:w="1817"/>
          </w:tcPr>
          <w:p>
            <w:pPr>
              <w:spacing w:after="0"/>
              <w:jc w:val="left"/>
            </w:pPr>
            <w:r>
              <w:rPr>
                <w:sz w:val="16"/>
              </w:rPr>
              <w:t>Enhanced Fujita (Fujita before Feb 2007)</w:t>
            </w:r>
          </w:p>
        </w:tc>
        <w:tc>
          <w:tcPr>
            <w:tcW w:type="dxa" w:w="1670"/>
          </w:tcPr>
          <w:p>
            <w:pPr>
              <w:spacing w:after="0"/>
              <w:jc w:val="right"/>
            </w:pPr>
            <w:r>
              <w:rPr>
                <w:sz w:val="16"/>
              </w:rPr>
              <w:t>30 records, 1952 to 2023</w:t>
            </w:r>
          </w:p>
        </w:tc>
        <w:tc>
          <w:tcPr>
            <w:tcW w:type="dxa" w:w="1866"/>
          </w:tcPr>
          <w:p>
            <w:pPr>
              <w:spacing w:after="0"/>
              <w:jc w:val="left"/>
            </w:pPr>
            <w:r>
              <w:rPr>
                <w:sz w:val="16"/>
              </w:rPr>
              <w:t>F/EF0 to F/EF3 (median F/EF1); 29 with a recorded value</w:t>
            </w:r>
          </w:p>
        </w:tc>
        <w:tc>
          <w:tcPr>
            <w:tcW w:type="dxa" w:w="1544"/>
          </w:tcPr>
          <w:p>
            <w:pPr>
              <w:spacing w:after="0"/>
              <w:jc w:val="left"/>
            </w:pPr>
            <w:r>
              <w:rPr>
                <w:sz w:val="16"/>
              </w:rPr>
              <w:t>F3 tornado, 1953-03-14, 40.1 mi path length (whole path, pre-1996), 880 yd wide, $250,000 property; crops not recorded (1953 dollars)</w:t>
            </w:r>
          </w:p>
        </w:tc>
        <w:tc>
          <w:tcPr>
            <w:tcW w:type="dxa" w:w="1904"/>
          </w:tcPr>
          <w:p>
            <w:pPr>
              <w:spacing w:after="0"/>
              <w:jc w:val="left"/>
            </w:pPr>
            <w:r>
              <w:rPr>
                <w:sz w:val="16"/>
              </w:rPr>
              <w:t>Tornado, 2020-01-10, $500,000 property; $0 crops (2020 dollars)</w:t>
            </w:r>
          </w:p>
        </w:tc>
        <w:tc>
          <w:tcPr>
            <w:tcW w:type="dxa" w:w="1764"/>
          </w:tcPr>
          <w:p>
            <w:pPr>
              <w:spacing w:after="0"/>
              <w:jc w:val="left"/>
            </w:pPr>
            <w:r>
              <w:rPr>
                <w:sz w:val="16"/>
              </w:rPr>
              <w:t>Event records naming jurisdictions in the plan: Booneville city (2 records), Subiaco town (2 records), Ratcliff city (1 record), Scranton city (1 record).</w:t>
            </w:r>
          </w:p>
        </w:tc>
        <w:tc>
          <w:tcPr>
            <w:tcW w:type="dxa" w:w="17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0"/>
          </w:tcPr>
          <w:p>
            <w:pPr>
              <w:spacing w:after="0"/>
              <w:jc w:val="left"/>
            </w:pPr>
            <w:r>
              <w:rPr>
                <w:sz w:val="16"/>
              </w:rPr>
              <w:t>Wildfire</w:t>
            </w:r>
          </w:p>
        </w:tc>
        <w:tc>
          <w:tcPr>
            <w:tcW w:type="dxa" w:w="1817"/>
          </w:tcPr>
          <w:p>
            <w:pPr>
              <w:spacing w:after="0"/>
              <w:jc w:val="left"/>
            </w:pPr>
            <w:r>
              <w:rPr>
                <w:sz w:val="16"/>
              </w:rPr>
              <w:t>acres burned (local data)</w:t>
            </w:r>
          </w:p>
        </w:tc>
        <w:tc>
          <w:tcPr>
            <w:tcW w:type="dxa" w:w="1670"/>
          </w:tcPr>
          <w:p>
            <w:pPr>
              <w:spacing w:after="0"/>
              <w:jc w:val="right"/>
            </w:pPr>
            <w:r>
              <w:rPr>
                <w:sz w:val="16"/>
              </w:rPr>
              <w:t>1 record, 2012 (1 zone-level)</w:t>
            </w:r>
          </w:p>
        </w:tc>
        <w:tc>
          <w:tcPr>
            <w:tcW w:type="dxa" w:w="1866"/>
          </w:tcPr>
          <w:p>
            <w:pPr>
              <w:spacing w:after="0"/>
              <w:jc w:val="left"/>
            </w:pPr>
          </w:p>
        </w:tc>
        <w:tc>
          <w:tcPr>
            <w:tcW w:type="dxa" w:w="1544"/>
          </w:tcPr>
          <w:p>
            <w:pPr>
              <w:spacing w:after="0"/>
              <w:jc w:val="left"/>
            </w:pPr>
            <w:r>
              <w:rPr>
                <w:sz w:val="16"/>
              </w:rPr>
              <w:t>No damage reported in 1 record.</w:t>
            </w:r>
          </w:p>
        </w:tc>
        <w:tc>
          <w:tcPr>
            <w:tcW w:type="dxa" w:w="1904"/>
          </w:tcPr>
          <w:p>
            <w:pPr>
              <w:spacing w:after="0"/>
              <w:jc w:val="left"/>
            </w:pPr>
          </w:p>
        </w:tc>
        <w:tc>
          <w:tcPr>
            <w:tcW w:type="dxa" w:w="1764"/>
          </w:tcPr>
          <w:p>
            <w:pPr>
              <w:spacing w:after="0"/>
              <w:jc w:val="left"/>
            </w:pPr>
            <w:r>
              <w:rPr>
                <w:sz w:val="16"/>
              </w:rPr>
              <w:t>Countywide (zone-level records).</w:t>
            </w:r>
          </w:p>
        </w:tc>
        <w:tc>
          <w:tcPr>
            <w:tcW w:type="dxa" w:w="1766"/>
          </w:tcPr>
          <w:p>
            <w:pPr>
              <w:spacing w:after="0"/>
              <w:jc w:val="left"/>
            </w:pPr>
            <w:r>
              <w:rPr>
                <w:sz w:val="16"/>
              </w:rPr>
              <w:t>Acres burned: in event narratives only (local data needed).</w:t>
            </w:r>
          </w:p>
        </w:tc>
      </w:tr>
      <w:tr>
        <w:trPr>
          <w:cantSplit/>
        </w:trPr>
        <w:tc>
          <w:tcPr>
            <w:tcW w:type="dxa" w:w="1780"/>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 data)</w:t>
            </w:r>
          </w:p>
        </w:tc>
        <w:tc>
          <w:tcPr>
            <w:tcW w:type="dxa" w:w="1670"/>
          </w:tcPr>
          <w:p>
            <w:pPr>
              <w:spacing w:after="0"/>
              <w:jc w:val="right"/>
            </w:pPr>
            <w:r>
              <w:rPr>
                <w:sz w:val="16"/>
              </w:rPr>
              <w:t>73 records, 1996 to 2026 (73 zone-level)</w:t>
            </w:r>
          </w:p>
        </w:tc>
        <w:tc>
          <w:tcPr>
            <w:tcW w:type="dxa" w:w="1866"/>
          </w:tcPr>
          <w:p>
            <w:pPr>
              <w:spacing w:after="0"/>
              <w:jc w:val="left"/>
            </w:pPr>
          </w:p>
        </w:tc>
        <w:tc>
          <w:tcPr>
            <w:tcW w:type="dxa" w:w="1544"/>
          </w:tcPr>
          <w:p>
            <w:pPr>
              <w:spacing w:after="0"/>
              <w:jc w:val="left"/>
            </w:pPr>
            <w:r>
              <w:rPr>
                <w:sz w:val="16"/>
              </w:rPr>
              <w:t>Winter Storm, 2013-12-05, $2,000,000 property; $0 crops (2013 dollars); NWS zone ARZ030</w:t>
            </w:r>
          </w:p>
        </w:tc>
        <w:tc>
          <w:tcPr>
            <w:tcW w:type="dxa" w:w="1904"/>
          </w:tcPr>
          <w:p>
            <w:pPr>
              <w:spacing w:after="0"/>
              <w:jc w:val="left"/>
            </w:pPr>
          </w:p>
        </w:tc>
        <w:tc>
          <w:tcPr>
            <w:tcW w:type="dxa" w:w="1764"/>
          </w:tcPr>
          <w:p>
            <w:pPr>
              <w:spacing w:after="0"/>
              <w:jc w:val="left"/>
            </w:pPr>
            <w:r>
              <w:rPr>
                <w:sz w:val="16"/>
              </w:rPr>
              <w:t>Countywide (zone-level records).</w:t>
            </w:r>
          </w:p>
        </w:tc>
        <w:tc>
          <w:tcPr>
            <w:tcW w:type="dxa" w:w="176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52"/>
        <w:gridCol w:w="2214"/>
        <w:gridCol w:w="2636"/>
        <w:gridCol w:w="134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Title</w:t>
            </w:r>
          </w:p>
        </w:tc>
        <w:tc>
          <w:tcPr>
            <w:tcW w:type="dxa" w:w="2214"/>
            <w:shd w:val="clear" w:color="auto" w:fill="E8E8E8"/>
          </w:tcPr>
          <w:p>
            <w:pPr>
              <w:spacing w:after="0"/>
              <w:jc w:val="left"/>
            </w:pPr>
            <w:r>
              <w:rPr>
                <w:b/>
                <w:sz w:val="16"/>
              </w:rPr>
              <w:t>Mapped hazard</w:t>
            </w:r>
          </w:p>
        </w:tc>
        <w:tc>
          <w:tcPr>
            <w:tcW w:type="dxa" w:w="2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63"/>
          </w:tcPr>
          <w:p>
            <w:pPr>
              <w:spacing w:after="0"/>
              <w:jc w:val="left"/>
            </w:pPr>
            <w:r>
              <w:rPr>
                <w:sz w:val="16"/>
              </w:rPr>
              <w:t>Emergency</w:t>
            </w:r>
          </w:p>
        </w:tc>
        <w:tc>
          <w:tcPr>
            <w:tcW w:type="dxa" w:w="2552"/>
          </w:tcPr>
          <w:p>
            <w:pPr>
              <w:spacing w:after="0"/>
              <w:jc w:val="left"/>
            </w:pPr>
            <w:r>
              <w:rPr>
                <w:sz w:val="16"/>
              </w:rPr>
              <w:t>Severe Winter Storm</w:t>
            </w:r>
          </w:p>
        </w:tc>
        <w:tc>
          <w:tcPr>
            <w:tcW w:type="dxa" w:w="2214"/>
          </w:tcPr>
          <w:p>
            <w:pPr>
              <w:spacing w:after="0"/>
              <w:jc w:val="left"/>
            </w:pPr>
            <w:r>
              <w:rPr>
                <w:sz w:val="16"/>
              </w:rPr>
              <w:t>Winter Weather</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63"/>
          </w:tcPr>
          <w:p>
            <w:pPr>
              <w:spacing w:after="0"/>
              <w:jc w:val="left"/>
            </w:pPr>
            <w:r>
              <w:rPr>
                <w:sz w:val="16"/>
              </w:rPr>
              <w:t>Emergency</w:t>
            </w:r>
          </w:p>
        </w:tc>
        <w:tc>
          <w:tcPr>
            <w:tcW w:type="dxa" w:w="2552"/>
          </w:tcPr>
          <w:p>
            <w:pPr>
              <w:spacing w:after="0"/>
              <w:jc w:val="left"/>
            </w:pPr>
            <w:r>
              <w:rPr>
                <w:sz w:val="16"/>
              </w:rPr>
              <w:t>Severe Storms, Tornadoes, and Flooding</w:t>
            </w:r>
          </w:p>
        </w:tc>
        <w:tc>
          <w:tcPr>
            <w:tcW w:type="dxa" w:w="2214"/>
          </w:tcPr>
          <w:p>
            <w:pPr>
              <w:spacing w:after="0"/>
              <w:jc w:val="left"/>
            </w:pPr>
            <w:r>
              <w:rPr>
                <w:sz w:val="16"/>
              </w:rPr>
              <w:t>Inland Flooding; Tornado</w:t>
            </w:r>
          </w:p>
        </w:tc>
        <w:tc>
          <w:tcPr>
            <w:tcW w:type="dxa" w:w="2636"/>
          </w:tcPr>
          <w:p>
            <w:pPr>
              <w:spacing w:after="0"/>
              <w:jc w:val="right"/>
            </w:pPr>
            <w:r>
              <w:rPr>
                <w:sz w:val="16"/>
              </w:rPr>
              <w:t>no Public Assistance recorded</w:t>
            </w:r>
          </w:p>
        </w:tc>
        <w:tc>
          <w:tcPr>
            <w:tcW w:type="dxa" w:w="134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63"/>
          </w:tcPr>
          <w:p>
            <w:pPr>
              <w:spacing w:after="0"/>
              <w:jc w:val="left"/>
            </w:pPr>
            <w:r>
              <w:rPr>
                <w:sz w:val="16"/>
              </w:rPr>
              <w:t>Emergency</w:t>
            </w:r>
          </w:p>
        </w:tc>
        <w:tc>
          <w:tcPr>
            <w:tcW w:type="dxa" w:w="2552"/>
          </w:tcPr>
          <w:p>
            <w:pPr>
              <w:spacing w:after="0"/>
              <w:jc w:val="left"/>
            </w:pPr>
            <w:r>
              <w:rPr>
                <w:sz w:val="16"/>
              </w:rPr>
              <w:t>Hurricane Laura</w:t>
            </w:r>
          </w:p>
        </w:tc>
        <w:tc>
          <w:tcPr>
            <w:tcW w:type="dxa" w:w="2214"/>
          </w:tcPr>
          <w:p>
            <w:pPr>
              <w:spacing w:after="0"/>
              <w:jc w:val="left"/>
            </w:pPr>
            <w:r>
              <w:rPr>
                <w:sz w:val="16"/>
              </w:rPr>
              <w:t>Hurricane</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63"/>
          </w:tcPr>
          <w:p>
            <w:pPr>
              <w:spacing w:after="0"/>
              <w:jc w:val="left"/>
            </w:pPr>
            <w:r>
              <w:rPr>
                <w:sz w:val="16"/>
              </w:rPr>
              <w:t>Major disaster</w:t>
            </w:r>
          </w:p>
        </w:tc>
        <w:tc>
          <w:tcPr>
            <w:tcW w:type="dxa" w:w="2552"/>
          </w:tcPr>
          <w:p>
            <w:pPr>
              <w:spacing w:after="0"/>
              <w:jc w:val="left"/>
            </w:pPr>
            <w:r>
              <w:rPr>
                <w:sz w:val="16"/>
              </w:rPr>
              <w:t>COVID-19 Pandemic</w:t>
            </w:r>
          </w:p>
        </w:tc>
        <w:tc>
          <w:tcPr>
            <w:tcW w:type="dxa" w:w="2214"/>
          </w:tcPr>
          <w:p>
            <w:pPr>
              <w:spacing w:after="0"/>
              <w:jc w:val="left"/>
            </w:pPr>
            <w:r>
              <w:rPr>
                <w:sz w:val="16"/>
              </w:rPr>
              <w:t>Non-natural, not counted</w:t>
            </w:r>
          </w:p>
        </w:tc>
        <w:tc>
          <w:tcPr>
            <w:tcW w:type="dxa" w:w="2636"/>
          </w:tcPr>
          <w:p>
            <w:pPr>
              <w:spacing w:after="0"/>
              <w:jc w:val="right"/>
            </w:pPr>
            <w:r>
              <w:rPr>
                <w:sz w:val="16"/>
              </w:rPr>
              <w:t>$46,107.88</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63"/>
          </w:tcPr>
          <w:p>
            <w:pPr>
              <w:spacing w:after="0"/>
              <w:jc w:val="left"/>
            </w:pPr>
            <w:r>
              <w:rPr>
                <w:sz w:val="16"/>
              </w:rPr>
              <w:t>Emergency</w:t>
            </w:r>
          </w:p>
        </w:tc>
        <w:tc>
          <w:tcPr>
            <w:tcW w:type="dxa" w:w="2552"/>
          </w:tcPr>
          <w:p>
            <w:pPr>
              <w:spacing w:after="0"/>
              <w:jc w:val="left"/>
            </w:pPr>
            <w:r>
              <w:rPr>
                <w:sz w:val="16"/>
              </w:rPr>
              <w:t>COVID-19</w:t>
            </w:r>
          </w:p>
        </w:tc>
        <w:tc>
          <w:tcPr>
            <w:tcW w:type="dxa" w:w="2214"/>
          </w:tcPr>
          <w:p>
            <w:pPr>
              <w:spacing w:after="0"/>
              <w:jc w:val="left"/>
            </w:pPr>
            <w:r>
              <w:rPr>
                <w:sz w:val="16"/>
              </w:rPr>
              <w:t>Non-natural, not counted</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363"/>
          </w:tcPr>
          <w:p>
            <w:pPr>
              <w:spacing w:after="0"/>
              <w:jc w:val="left"/>
            </w:pPr>
            <w:r>
              <w:rPr>
                <w:sz w:val="16"/>
              </w:rPr>
              <w:t>Major disaster</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$1,074,250.66</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363"/>
          </w:tcPr>
          <w:p>
            <w:pPr>
              <w:spacing w:after="0"/>
              <w:jc w:val="left"/>
            </w:pPr>
            <w:r>
              <w:rPr>
                <w:sz w:val="16"/>
              </w:rPr>
              <w:t>Emergency</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DR-4441</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63"/>
          </w:tcPr>
          <w:p>
            <w:pPr>
              <w:spacing w:after="0"/>
              <w:jc w:val="left"/>
            </w:pPr>
            <w:r>
              <w:rPr>
                <w:sz w:val="16"/>
              </w:rPr>
              <w:t>Major disaster</w:t>
            </w:r>
          </w:p>
        </w:tc>
        <w:tc>
          <w:tcPr>
            <w:tcW w:type="dxa" w:w="2552"/>
          </w:tcPr>
          <w:p>
            <w:pPr>
              <w:spacing w:after="0"/>
              <w:jc w:val="left"/>
            </w:pPr>
            <w:r>
              <w:rPr>
                <w:sz w:val="16"/>
              </w:rPr>
              <w:t>Severe Storms, Tornadoes, Straight-Line Winds, and Flooding</w:t>
            </w:r>
          </w:p>
        </w:tc>
        <w:tc>
          <w:tcPr>
            <w:tcW w:type="dxa" w:w="2214"/>
          </w:tcPr>
          <w:p>
            <w:pPr>
              <w:spacing w:after="0"/>
              <w:jc w:val="left"/>
            </w:pPr>
            <w:r>
              <w:rPr>
                <w:sz w:val="16"/>
              </w:rPr>
              <w:t>Inland Flooding; Strong Wind; Tornado</w:t>
            </w:r>
          </w:p>
        </w:tc>
        <w:tc>
          <w:tcPr>
            <w:tcW w:type="dxa" w:w="2636"/>
          </w:tcPr>
          <w:p>
            <w:pPr>
              <w:spacing w:after="0"/>
              <w:jc w:val="right"/>
            </w:pPr>
            <w:r>
              <w:rPr>
                <w:sz w:val="16"/>
              </w:rPr>
              <w:t>$384,641.74</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63"/>
          </w:tcPr>
          <w:p>
            <w:pPr>
              <w:spacing w:after="0"/>
              <w:jc w:val="left"/>
            </w:pPr>
            <w:r>
              <w:rPr>
                <w:sz w:val="16"/>
              </w:rPr>
              <w:t>Major disaster</w:t>
            </w:r>
          </w:p>
        </w:tc>
        <w:tc>
          <w:tcPr>
            <w:tcW w:type="dxa" w:w="2552"/>
          </w:tcPr>
          <w:p>
            <w:pPr>
              <w:spacing w:after="0"/>
              <w:jc w:val="left"/>
            </w:pPr>
            <w:r>
              <w:rPr>
                <w:sz w:val="16"/>
              </w:rPr>
              <w:t>Severe Storms, Tornadoes, Straight-Line Winds, and Flooding</w:t>
            </w:r>
          </w:p>
        </w:tc>
        <w:tc>
          <w:tcPr>
            <w:tcW w:type="dxa" w:w="2214"/>
          </w:tcPr>
          <w:p>
            <w:pPr>
              <w:spacing w:after="0"/>
              <w:jc w:val="left"/>
            </w:pPr>
            <w:r>
              <w:rPr>
                <w:sz w:val="16"/>
              </w:rPr>
              <w:t>Inland Flooding; Strong Wind; Tornado</w:t>
            </w:r>
          </w:p>
        </w:tc>
        <w:tc>
          <w:tcPr>
            <w:tcW w:type="dxa" w:w="2636"/>
          </w:tcPr>
          <w:p>
            <w:pPr>
              <w:spacing w:after="0"/>
              <w:jc w:val="right"/>
            </w:pPr>
            <w:r>
              <w:rPr>
                <w:sz w:val="16"/>
              </w:rPr>
              <w:t>$347,939.24</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363"/>
          </w:tcPr>
          <w:p>
            <w:pPr>
              <w:spacing w:after="0"/>
              <w:jc w:val="left"/>
            </w:pPr>
            <w:r>
              <w:rPr>
                <w:sz w:val="16"/>
              </w:rPr>
              <w:t>Major disaster</w:t>
            </w:r>
          </w:p>
        </w:tc>
        <w:tc>
          <w:tcPr>
            <w:tcW w:type="dxa" w:w="2552"/>
          </w:tcPr>
          <w:p>
            <w:pPr>
              <w:spacing w:after="0"/>
              <w:jc w:val="left"/>
            </w:pPr>
            <w:r>
              <w:rPr>
                <w:sz w:val="16"/>
              </w:rPr>
              <w:t>Severe Winter Storm</w:t>
            </w:r>
          </w:p>
        </w:tc>
        <w:tc>
          <w:tcPr>
            <w:tcW w:type="dxa" w:w="2214"/>
          </w:tcPr>
          <w:p>
            <w:pPr>
              <w:spacing w:after="0"/>
              <w:jc w:val="left"/>
            </w:pPr>
            <w:r>
              <w:rPr>
                <w:sz w:val="16"/>
              </w:rPr>
              <w:t>Ice Storm</w:t>
            </w:r>
          </w:p>
        </w:tc>
        <w:tc>
          <w:tcPr>
            <w:tcW w:type="dxa" w:w="2636"/>
          </w:tcPr>
          <w:p>
            <w:pPr>
              <w:spacing w:after="0"/>
              <w:jc w:val="right"/>
            </w:pPr>
            <w:r>
              <w:rPr>
                <w:sz w:val="16"/>
              </w:rPr>
              <w:t>$81,291.05</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63"/>
          </w:tcPr>
          <w:p>
            <w:pPr>
              <w:spacing w:after="0"/>
              <w:jc w:val="left"/>
            </w:pPr>
            <w:r>
              <w:rPr>
                <w:sz w:val="16"/>
              </w:rPr>
              <w:t>Major disaster</w:t>
            </w:r>
          </w:p>
        </w:tc>
        <w:tc>
          <w:tcPr>
            <w:tcW w:type="dxa" w:w="2552"/>
          </w:tcPr>
          <w:p>
            <w:pPr>
              <w:spacing w:after="0"/>
              <w:jc w:val="left"/>
            </w:pPr>
            <w:r>
              <w:rPr>
                <w:sz w:val="16"/>
              </w:rPr>
              <w:t>Severe Storms, Tornadoes, and Flooding</w:t>
            </w:r>
          </w:p>
        </w:tc>
        <w:tc>
          <w:tcPr>
            <w:tcW w:type="dxa" w:w="2214"/>
          </w:tcPr>
          <w:p>
            <w:pPr>
              <w:spacing w:after="0"/>
              <w:jc w:val="left"/>
            </w:pPr>
            <w:r>
              <w:rPr>
                <w:sz w:val="16"/>
              </w:rPr>
              <w:t>Inland Flooding; Tornado</w:t>
            </w:r>
          </w:p>
        </w:tc>
        <w:tc>
          <w:tcPr>
            <w:tcW w:type="dxa" w:w="2636"/>
          </w:tcPr>
          <w:p>
            <w:pPr>
              <w:spacing w:after="0"/>
              <w:jc w:val="right"/>
            </w:pPr>
            <w:r>
              <w:rPr>
                <w:sz w:val="16"/>
              </w:rPr>
              <w:t>$252,037.71</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63"/>
          </w:tcPr>
          <w:p>
            <w:pPr>
              <w:spacing w:after="0"/>
              <w:jc w:val="left"/>
            </w:pPr>
            <w:r>
              <w:rPr>
                <w:sz w:val="16"/>
              </w:rPr>
              <w:t>Emergency</w:t>
            </w:r>
          </w:p>
        </w:tc>
        <w:tc>
          <w:tcPr>
            <w:tcW w:type="dxa" w:w="2552"/>
          </w:tcPr>
          <w:p>
            <w:pPr>
              <w:spacing w:after="0"/>
              <w:jc w:val="left"/>
            </w:pPr>
            <w:r>
              <w:rPr>
                <w:sz w:val="16"/>
              </w:rPr>
              <w:t>Severe Winter Storm</w:t>
            </w:r>
          </w:p>
        </w:tc>
        <w:tc>
          <w:tcPr>
            <w:tcW w:type="dxa" w:w="2214"/>
          </w:tcPr>
          <w:p>
            <w:pPr>
              <w:spacing w:after="0"/>
              <w:jc w:val="left"/>
            </w:pPr>
            <w:r>
              <w:rPr>
                <w:sz w:val="16"/>
              </w:rPr>
              <w:t>Ice Storm</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63"/>
          </w:tcPr>
          <w:p>
            <w:pPr>
              <w:spacing w:after="0"/>
              <w:jc w:val="left"/>
            </w:pPr>
            <w:r>
              <w:rPr>
                <w:sz w:val="16"/>
              </w:rPr>
              <w:t>Major disaster</w:t>
            </w:r>
          </w:p>
        </w:tc>
        <w:tc>
          <w:tcPr>
            <w:tcW w:type="dxa" w:w="2552"/>
          </w:tcPr>
          <w:p>
            <w:pPr>
              <w:spacing w:after="0"/>
              <w:jc w:val="left"/>
            </w:pPr>
            <w:r>
              <w:rPr>
                <w:sz w:val="16"/>
              </w:rPr>
              <w:t>Severe Storms, Tornadoes, and Flooding</w:t>
            </w:r>
          </w:p>
        </w:tc>
        <w:tc>
          <w:tcPr>
            <w:tcW w:type="dxa" w:w="2214"/>
          </w:tcPr>
          <w:p>
            <w:pPr>
              <w:spacing w:after="0"/>
              <w:jc w:val="left"/>
            </w:pPr>
            <w:r>
              <w:rPr>
                <w:sz w:val="16"/>
              </w:rPr>
              <w:t>Inland Flooding; Tornado</w:t>
            </w:r>
          </w:p>
        </w:tc>
        <w:tc>
          <w:tcPr>
            <w:tcW w:type="dxa" w:w="2636"/>
          </w:tcPr>
          <w:p>
            <w:pPr>
              <w:spacing w:after="0"/>
              <w:jc w:val="right"/>
            </w:pPr>
            <w:r>
              <w:rPr>
                <w:sz w:val="16"/>
              </w:rPr>
              <w:t>$569,374.34</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63"/>
          </w:tcPr>
          <w:p>
            <w:pPr>
              <w:spacing w:after="0"/>
              <w:jc w:val="left"/>
            </w:pPr>
            <w:r>
              <w:rPr>
                <w:sz w:val="16"/>
              </w:rPr>
              <w:t>Emergency</w:t>
            </w:r>
          </w:p>
        </w:tc>
        <w:tc>
          <w:tcPr>
            <w:tcW w:type="dxa" w:w="2552"/>
          </w:tcPr>
          <w:p>
            <w:pPr>
              <w:spacing w:after="0"/>
              <w:jc w:val="left"/>
            </w:pPr>
            <w:r>
              <w:rPr>
                <w:sz w:val="16"/>
              </w:rPr>
              <w:t>Hurricane Katrina Evacuation</w:t>
            </w:r>
          </w:p>
        </w:tc>
        <w:tc>
          <w:tcPr>
            <w:tcW w:type="dxa" w:w="2214"/>
          </w:tcPr>
          <w:p>
            <w:pPr>
              <w:spacing w:after="0"/>
              <w:jc w:val="left"/>
            </w:pPr>
            <w:r>
              <w:rPr>
                <w:sz w:val="16"/>
              </w:rPr>
              <w:t>Hurricane: evacuation support, not a local hazard event; not counted</w:t>
            </w:r>
          </w:p>
        </w:tc>
        <w:tc>
          <w:tcPr>
            <w:tcW w:type="dxa" w:w="2636"/>
          </w:tcPr>
          <w:p>
            <w:pPr>
              <w:spacing w:after="0"/>
              <w:jc w:val="right"/>
            </w:pPr>
            <w:r>
              <w:rPr>
                <w:sz w:val="16"/>
              </w:rPr>
              <w:t>$17,050.78</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63"/>
          </w:tcPr>
          <w:p>
            <w:pPr>
              <w:spacing w:after="0"/>
              <w:jc w:val="left"/>
            </w:pPr>
            <w:r>
              <w:rPr>
                <w:sz w:val="16"/>
              </w:rPr>
              <w:t>Major disaster</w:t>
            </w:r>
          </w:p>
        </w:tc>
        <w:tc>
          <w:tcPr>
            <w:tcW w:type="dxa" w:w="2552"/>
          </w:tcPr>
          <w:p>
            <w:pPr>
              <w:spacing w:after="0"/>
              <w:jc w:val="left"/>
            </w:pPr>
            <w:r>
              <w:rPr>
                <w:sz w:val="16"/>
              </w:rPr>
              <w:t>Severe Storms and Flooding</w:t>
            </w:r>
          </w:p>
        </w:tc>
        <w:tc>
          <w:tcPr>
            <w:tcW w:type="dxa" w:w="2214"/>
          </w:tcPr>
          <w:p>
            <w:pPr>
              <w:spacing w:after="0"/>
              <w:jc w:val="left"/>
            </w:pPr>
            <w:r>
              <w:rPr>
                <w:sz w:val="16"/>
              </w:rPr>
              <w:t>Inland Flooding</w:t>
            </w:r>
          </w:p>
        </w:tc>
        <w:tc>
          <w:tcPr>
            <w:tcW w:type="dxa" w:w="2636"/>
          </w:tcPr>
          <w:p>
            <w:pPr>
              <w:spacing w:after="0"/>
              <w:jc w:val="right"/>
            </w:pPr>
            <w:r>
              <w:rPr>
                <w:sz w:val="16"/>
              </w:rPr>
              <w:t>$142,459.59</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63"/>
          </w:tcPr>
          <w:p>
            <w:pPr>
              <w:spacing w:after="0"/>
              <w:jc w:val="left"/>
            </w:pPr>
            <w:r>
              <w:rPr>
                <w:sz w:val="16"/>
              </w:rPr>
              <w:t>Major disaster</w:t>
            </w:r>
          </w:p>
        </w:tc>
        <w:tc>
          <w:tcPr>
            <w:tcW w:type="dxa" w:w="2552"/>
          </w:tcPr>
          <w:p>
            <w:pPr>
              <w:spacing w:after="0"/>
              <w:jc w:val="left"/>
            </w:pPr>
            <w:r>
              <w:rPr>
                <w:sz w:val="16"/>
              </w:rPr>
              <w:t>Severe Winter Ice Storm</w:t>
            </w:r>
          </w:p>
        </w:tc>
        <w:tc>
          <w:tcPr>
            <w:tcW w:type="dxa" w:w="2214"/>
          </w:tcPr>
          <w:p>
            <w:pPr>
              <w:spacing w:after="0"/>
              <w:jc w:val="left"/>
            </w:pPr>
            <w:r>
              <w:rPr>
                <w:sz w:val="16"/>
              </w:rPr>
              <w:t>Ice Storm (primary); also designated: Cold Wave</w:t>
            </w:r>
          </w:p>
        </w:tc>
        <w:tc>
          <w:tcPr>
            <w:tcW w:type="dxa" w:w="2636"/>
          </w:tcPr>
          <w:p>
            <w:pPr>
              <w:spacing w:after="0"/>
              <w:jc w:val="right"/>
            </w:pPr>
            <w:r>
              <w:rPr>
                <w:sz w:val="16"/>
              </w:rPr>
              <w:t>$2,423,141.83</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63"/>
          </w:tcPr>
          <w:p>
            <w:pPr>
              <w:spacing w:after="0"/>
              <w:jc w:val="left"/>
            </w:pPr>
            <w:r>
              <w:rPr>
                <w:sz w:val="16"/>
              </w:rPr>
              <w:t>Emergency</w:t>
            </w:r>
          </w:p>
        </w:tc>
        <w:tc>
          <w:tcPr>
            <w:tcW w:type="dxa" w:w="2552"/>
          </w:tcPr>
          <w:p>
            <w:pPr>
              <w:spacing w:after="0"/>
              <w:jc w:val="left"/>
            </w:pPr>
            <w:r>
              <w:rPr>
                <w:sz w:val="16"/>
              </w:rPr>
              <w:t>Severe Winter Ice Storm</w:t>
            </w:r>
          </w:p>
        </w:tc>
        <w:tc>
          <w:tcPr>
            <w:tcW w:type="dxa" w:w="2214"/>
          </w:tcPr>
          <w:p>
            <w:pPr>
              <w:spacing w:after="0"/>
              <w:jc w:val="left"/>
            </w:pPr>
            <w:r>
              <w:rPr>
                <w:sz w:val="16"/>
              </w:rPr>
              <w:t>Ice Storm</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r>
              <w:rPr>
                <w:sz w:val="16"/>
              </w:rPr>
              <w:t>same incident as DR-1354</w:t>
            </w: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63"/>
          </w:tcPr>
          <w:p>
            <w:pPr>
              <w:spacing w:after="0"/>
              <w:jc w:val="left"/>
            </w:pPr>
            <w:r>
              <w:rPr>
                <w:sz w:val="16"/>
              </w:rPr>
              <w:t>Major disaster</w:t>
            </w:r>
          </w:p>
        </w:tc>
        <w:tc>
          <w:tcPr>
            <w:tcW w:type="dxa" w:w="2552"/>
          </w:tcPr>
          <w:p>
            <w:pPr>
              <w:spacing w:after="0"/>
              <w:jc w:val="left"/>
            </w:pPr>
            <w:r>
              <w:rPr>
                <w:sz w:val="16"/>
              </w:rPr>
              <w:t>Severe Storms &amp; Flooding</w:t>
            </w:r>
          </w:p>
        </w:tc>
        <w:tc>
          <w:tcPr>
            <w:tcW w:type="dxa" w:w="2214"/>
          </w:tcPr>
          <w:p>
            <w:pPr>
              <w:spacing w:after="0"/>
              <w:jc w:val="left"/>
            </w:pPr>
            <w:r>
              <w:rPr>
                <w:sz w:val="16"/>
              </w:rPr>
              <w:t>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63"/>
          </w:tcPr>
          <w:p>
            <w:pPr>
              <w:spacing w:after="0"/>
              <w:jc w:val="left"/>
            </w:pPr>
            <w:r>
              <w:rPr>
                <w:sz w:val="16"/>
              </w:rPr>
              <w:t>Major disaster</w:t>
            </w:r>
          </w:p>
        </w:tc>
        <w:tc>
          <w:tcPr>
            <w:tcW w:type="dxa" w:w="2552"/>
          </w:tcPr>
          <w:p>
            <w:pPr>
              <w:spacing w:after="0"/>
              <w:jc w:val="left"/>
            </w:pPr>
            <w:r>
              <w:rPr>
                <w:sz w:val="16"/>
              </w:rPr>
              <w:t>Severe Storms &amp; Tornadoes</w:t>
            </w:r>
          </w:p>
        </w:tc>
        <w:tc>
          <w:tcPr>
            <w:tcW w:type="dxa" w:w="2214"/>
          </w:tcPr>
          <w:p>
            <w:pPr>
              <w:spacing w:after="0"/>
              <w:jc w:val="left"/>
            </w:pPr>
            <w:r>
              <w:rPr>
                <w:sz w:val="16"/>
              </w:rPr>
              <w:t>Tornado</w:t>
            </w:r>
          </w:p>
        </w:tc>
        <w:tc>
          <w:tcPr>
            <w:tcW w:type="dxa" w:w="2636"/>
          </w:tcPr>
          <w:p>
            <w:pPr>
              <w:spacing w:after="0"/>
              <w:jc w:val="right"/>
            </w:pPr>
            <w:r>
              <w:rPr>
                <w:sz w:val="16"/>
              </w:rPr>
              <w:t>PA not declared for this county</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63"/>
          </w:tcPr>
          <w:p>
            <w:pPr>
              <w:spacing w:after="0"/>
              <w:jc w:val="left"/>
            </w:pPr>
            <w:r>
              <w:rPr>
                <w:sz w:val="16"/>
              </w:rPr>
              <w:t>Emergency</w:t>
            </w:r>
          </w:p>
        </w:tc>
        <w:tc>
          <w:tcPr>
            <w:tcW w:type="dxa" w:w="2552"/>
          </w:tcPr>
          <w:p>
            <w:pPr>
              <w:spacing w:after="0"/>
              <w:jc w:val="left"/>
            </w:pPr>
            <w:r>
              <w:rPr>
                <w:sz w:val="16"/>
              </w:rPr>
              <w:t>Drought</w:t>
            </w:r>
          </w:p>
        </w:tc>
        <w:tc>
          <w:tcPr>
            <w:tcW w:type="dxa" w:w="2214"/>
          </w:tcPr>
          <w:p>
            <w:pPr>
              <w:spacing w:after="0"/>
              <w:jc w:val="left"/>
            </w:pPr>
            <w:r>
              <w:rPr>
                <w:sz w:val="16"/>
              </w:rPr>
              <w:t>Drought</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63"/>
          </w:tcPr>
          <w:p>
            <w:pPr>
              <w:spacing w:after="0"/>
              <w:jc w:val="left"/>
            </w:pPr>
            <w:r>
              <w:rPr>
                <w:sz w:val="16"/>
              </w:rPr>
              <w:t>Major disaster</w:t>
            </w:r>
          </w:p>
        </w:tc>
        <w:tc>
          <w:tcPr>
            <w:tcW w:type="dxa" w:w="2552"/>
          </w:tcPr>
          <w:p>
            <w:pPr>
              <w:spacing w:after="0"/>
              <w:jc w:val="left"/>
            </w:pPr>
            <w:r>
              <w:rPr>
                <w:sz w:val="16"/>
              </w:rPr>
              <w:t>Severe Storms &amp; Flooding</w:t>
            </w:r>
          </w:p>
        </w:tc>
        <w:tc>
          <w:tcPr>
            <w:tcW w:type="dxa" w:w="2214"/>
          </w:tcPr>
          <w:p>
            <w:pPr>
              <w:spacing w:after="0"/>
              <w:jc w:val="left"/>
            </w:pPr>
            <w:r>
              <w:rPr>
                <w:sz w:val="16"/>
              </w:rPr>
              <w:t>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63"/>
          </w:tcPr>
          <w:p>
            <w:pPr>
              <w:spacing w:after="0"/>
              <w:jc w:val="left"/>
            </w:pPr>
            <w:r>
              <w:rPr>
                <w:sz w:val="16"/>
              </w:rPr>
              <w:t>Major disaster</w:t>
            </w:r>
          </w:p>
        </w:tc>
        <w:tc>
          <w:tcPr>
            <w:tcW w:type="dxa" w:w="2552"/>
          </w:tcPr>
          <w:p>
            <w:pPr>
              <w:spacing w:after="0"/>
              <w:jc w:val="left"/>
            </w:pPr>
            <w:r>
              <w:rPr>
                <w:sz w:val="16"/>
              </w:rPr>
              <w:t>Severe Storms &amp; Flooding</w:t>
            </w:r>
          </w:p>
        </w:tc>
        <w:tc>
          <w:tcPr>
            <w:tcW w:type="dxa" w:w="2214"/>
          </w:tcPr>
          <w:p>
            <w:pPr>
              <w:spacing w:after="0"/>
              <w:jc w:val="left"/>
            </w:pPr>
            <w:r>
              <w:rPr>
                <w:sz w:val="16"/>
              </w:rPr>
              <w:t>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63"/>
          </w:tcPr>
          <w:p>
            <w:pPr>
              <w:spacing w:after="0"/>
              <w:jc w:val="left"/>
            </w:pPr>
            <w:r>
              <w:rPr>
                <w:sz w:val="16"/>
              </w:rPr>
              <w:t>Major disaster</w:t>
            </w:r>
          </w:p>
        </w:tc>
        <w:tc>
          <w:tcPr>
            <w:tcW w:type="dxa" w:w="2552"/>
          </w:tcPr>
          <w:p>
            <w:pPr>
              <w:spacing w:after="0"/>
              <w:jc w:val="left"/>
            </w:pPr>
            <w:r>
              <w:rPr>
                <w:sz w:val="16"/>
              </w:rPr>
              <w:t>Tornadoes, Severe Storms &amp; Flooding</w:t>
            </w:r>
          </w:p>
        </w:tc>
        <w:tc>
          <w:tcPr>
            <w:tcW w:type="dxa" w:w="2214"/>
          </w:tcPr>
          <w:p>
            <w:pPr>
              <w:spacing w:after="0"/>
              <w:jc w:val="left"/>
            </w:pPr>
            <w:r>
              <w:rPr>
                <w:sz w:val="16"/>
              </w:rPr>
              <w:t>Tornado (primary); also designated: Inland Flooding</w:t>
            </w:r>
          </w:p>
        </w:tc>
        <w:tc>
          <w:tcPr>
            <w:tcW w:type="dxa" w:w="2636"/>
          </w:tcPr>
          <w:p>
            <w:pPr>
              <w:spacing w:after="0"/>
              <w:jc w:val="right"/>
            </w:pPr>
            <w:r>
              <w:rPr>
                <w:sz w:val="16"/>
              </w:rPr>
              <w:t>no Public Assistance recorded</w:t>
            </w:r>
          </w:p>
        </w:tc>
        <w:tc>
          <w:tcPr>
            <w:tcW w:type="dxa" w:w="1345"/>
          </w:tcPr>
          <w:p>
            <w:pPr>
              <w:spacing w:after="0"/>
              <w:jc w:val="left"/>
            </w:pPr>
          </w:p>
        </w:tc>
        <w:tc>
          <w:tcPr>
            <w:tcW w:type="dxa" w:w="892"/>
          </w:tcPr>
          <w:p>
            <w:pPr>
              <w:spacing w:after="0"/>
              <w:jc w:val="left"/>
            </w:pPr>
          </w:p>
        </w:tc>
      </w:tr>
    </w:tbl>
    <w:p>
      <w:pPr>
        <w:spacing w:after="40" w:before="60"/>
        <w:ind w:left="360"/>
      </w:pPr>
      <w:r>
        <w:rPr>
          <w:sz w:val="15"/>
        </w:rPr>
        <w:t>School districts and special districts in this county: $48,705.13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119</w:t>
            </w:r>
          </w:p>
        </w:tc>
        <w:tc>
          <w:tcPr>
            <w:tcW w:type="dxa" w:w="1114"/>
          </w:tcPr>
          <w:p>
            <w:pPr>
              <w:spacing w:after="0"/>
              <w:jc w:val="right"/>
            </w:pPr>
            <w:r>
              <w:rPr>
                <w:sz w:val="16"/>
              </w:rPr>
              <w:t>4</w:t>
            </w:r>
          </w:p>
        </w:tc>
        <w:tc>
          <w:tcPr>
            <w:tcW w:type="dxa" w:w="1926"/>
          </w:tcPr>
          <w:p>
            <w:pPr>
              <w:spacing w:after="0"/>
              <w:jc w:val="right"/>
            </w:pPr>
            <w:r>
              <w:rPr>
                <w:sz w:val="16"/>
              </w:rPr>
              <w:t>11</w:t>
            </w:r>
          </w:p>
        </w:tc>
        <w:tc>
          <w:tcPr>
            <w:tcW w:type="dxa" w:w="774"/>
          </w:tcPr>
          <w:p>
            <w:pPr>
              <w:spacing w:after="0"/>
              <w:jc w:val="right"/>
            </w:pPr>
            <w:r>
              <w:rPr>
                <w:sz w:val="16"/>
              </w:rPr>
              <w:t>15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35</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6</w:t>
            </w:r>
          </w:p>
        </w:tc>
        <w:tc>
          <w:tcPr>
            <w:tcW w:type="dxa" w:w="1593"/>
          </w:tcPr>
          <w:p>
            <w:pPr>
              <w:spacing w:after="0"/>
              <w:jc w:val="right"/>
            </w:pPr>
            <w:r>
              <w:rPr>
                <w:sz w:val="16"/>
              </w:rPr>
              <w:t>11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230</w:t>
            </w:r>
          </w:p>
        </w:tc>
        <w:tc>
          <w:tcPr>
            <w:tcW w:type="dxa" w:w="1114"/>
          </w:tcPr>
          <w:p>
            <w:pPr>
              <w:spacing w:after="0"/>
              <w:jc w:val="right"/>
            </w:pPr>
            <w:r>
              <w:rPr>
                <w:sz w:val="16"/>
              </w:rPr>
              <w:t>10</w:t>
            </w:r>
          </w:p>
        </w:tc>
        <w:tc>
          <w:tcPr>
            <w:tcW w:type="dxa" w:w="1926"/>
          </w:tcPr>
          <w:p>
            <w:pPr>
              <w:spacing w:after="0"/>
              <w:jc w:val="right"/>
            </w:pPr>
            <w:r>
              <w:rPr>
                <w:sz w:val="16"/>
              </w:rPr>
              <w:t>2</w:t>
            </w:r>
          </w:p>
        </w:tc>
        <w:tc>
          <w:tcPr>
            <w:tcW w:type="dxa" w:w="774"/>
          </w:tcPr>
          <w:p>
            <w:pPr>
              <w:spacing w:after="0"/>
              <w:jc w:val="right"/>
            </w:pPr>
            <w:r>
              <w:rPr>
                <w:sz w:val="16"/>
              </w:rPr>
              <w:t>14</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and 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30</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73</w:t>
            </w:r>
          </w:p>
        </w:tc>
        <w:tc>
          <w:tcPr>
            <w:tcW w:type="dxa" w:w="1114"/>
          </w:tcPr>
          <w:p>
            <w:pPr>
              <w:spacing w:after="0"/>
              <w:jc w:val="right"/>
            </w:pPr>
            <w:r>
              <w:rPr>
                <w:sz w:val="16"/>
              </w:rPr>
              <w:t>5</w:t>
            </w:r>
          </w:p>
        </w:tc>
        <w:tc>
          <w:tcPr>
            <w:tcW w:type="dxa" w:w="1926"/>
          </w:tcPr>
          <w:p>
            <w:pPr>
              <w:spacing w:after="0"/>
              <w:jc w:val="right"/>
            </w:pPr>
            <w:r>
              <w:rPr>
                <w:sz w:val="16"/>
              </w:rPr>
              <w:t>3</w:t>
            </w:r>
          </w:p>
        </w:tc>
        <w:tc>
          <w:tcPr>
            <w:tcW w:type="dxa" w:w="774"/>
          </w:tcPr>
          <w:p>
            <w:pPr>
              <w:spacing w:after="0"/>
              <w:jc w:val="right"/>
            </w:pPr>
            <w:r>
              <w:rPr>
                <w:sz w:val="16"/>
              </w:rPr>
              <w:t>12</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28"/>
        <w:gridCol w:w="2825"/>
        <w:gridCol w:w="925"/>
        <w:gridCol w:w="2073"/>
        <w:gridCol w:w="1416"/>
        <w:gridCol w:w="22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28"/>
            <w:shd w:val="clear" w:color="auto" w:fill="E8E8E8"/>
          </w:tcPr>
          <w:p>
            <w:pPr>
              <w:spacing w:after="0"/>
              <w:jc w:val="left"/>
            </w:pPr>
            <w:r>
              <w:rPr>
                <w:b/>
                <w:sz w:val="16"/>
              </w:rPr>
              <w:t>Magnitude or extent</w:t>
            </w:r>
          </w:p>
        </w:tc>
        <w:tc>
          <w:tcPr>
            <w:tcW w:type="dxa" w:w="2825"/>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3"/>
            <w:shd w:val="clear" w:color="auto" w:fill="E8E8E8"/>
          </w:tcPr>
          <w:p>
            <w:pPr>
              <w:spacing w:after="0"/>
              <w:jc w:val="left"/>
            </w:pPr>
            <w:r>
              <w:rPr>
                <w:b/>
                <w:sz w:val="16"/>
              </w:rPr>
              <w:t>Location</w:t>
            </w:r>
          </w:p>
        </w:tc>
        <w:tc>
          <w:tcPr>
            <w:tcW w:type="dxa" w:w="1416"/>
            <w:shd w:val="clear" w:color="auto" w:fill="E8E8E8"/>
          </w:tcPr>
          <w:p>
            <w:pPr>
              <w:spacing w:after="0"/>
              <w:jc w:val="left"/>
            </w:pPr>
            <w:r>
              <w:rPr>
                <w:b/>
                <w:sz w:val="16"/>
              </w:rPr>
              <w:t>Flags</w:t>
            </w:r>
          </w:p>
        </w:tc>
        <w:tc>
          <w:tcPr>
            <w:tcW w:type="dxa" w:w="22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2022-04-11</w:t>
            </w:r>
          </w:p>
        </w:tc>
        <w:tc>
          <w:tcPr>
            <w:tcW w:type="dxa" w:w="1215"/>
          </w:tcPr>
          <w:p>
            <w:pPr>
              <w:spacing w:after="0"/>
              <w:jc w:val="left"/>
            </w:pPr>
            <w:r>
              <w:rPr>
                <w:sz w:val="16"/>
              </w:rPr>
              <w:t>Hail</w:t>
            </w:r>
          </w:p>
        </w:tc>
        <w:tc>
          <w:tcPr>
            <w:tcW w:type="dxa" w:w="2328"/>
          </w:tcPr>
          <w:p>
            <w:pPr>
              <w:spacing w:after="0"/>
              <w:jc w:val="left"/>
            </w:pPr>
            <w:r>
              <w:rPr>
                <w:sz w:val="16"/>
              </w:rPr>
              <w:t>4.5 in</w:t>
            </w:r>
          </w:p>
        </w:tc>
        <w:tc>
          <w:tcPr>
            <w:tcW w:type="dxa" w:w="2825"/>
          </w:tcPr>
          <w:p>
            <w:pPr>
              <w:spacing w:after="0"/>
              <w:jc w:val="left"/>
            </w:pPr>
            <w:r>
              <w:rPr>
                <w:sz w:val="16"/>
              </w:rPr>
              <w:t>$0 property; $0 crops (2022 dollars)</w:t>
            </w:r>
          </w:p>
        </w:tc>
        <w:tc>
          <w:tcPr>
            <w:tcW w:type="dxa" w:w="925"/>
          </w:tcPr>
          <w:p>
            <w:pPr>
              <w:spacing w:after="0"/>
              <w:jc w:val="right"/>
            </w:pPr>
            <w:r>
              <w:rPr>
                <w:sz w:val="16"/>
              </w:rPr>
              <w:t>0, 0</w:t>
            </w:r>
          </w:p>
        </w:tc>
        <w:tc>
          <w:tcPr>
            <w:tcW w:type="dxa" w:w="2073"/>
          </w:tcPr>
          <w:p>
            <w:pPr>
              <w:spacing w:after="0"/>
              <w:jc w:val="left"/>
            </w:pPr>
            <w:r>
              <w:rPr>
                <w:sz w:val="16"/>
              </w:rPr>
              <w:t>NEW BLAINE</w:t>
            </w:r>
          </w:p>
        </w:tc>
        <w:tc>
          <w:tcPr>
            <w:tcW w:type="dxa" w:w="1416"/>
          </w:tcPr>
          <w:p>
            <w:pPr>
              <w:spacing w:after="0"/>
              <w:jc w:val="left"/>
            </w:pPr>
            <w:r>
              <w:rPr>
                <w:sz w:val="16"/>
              </w:rPr>
              <w:t>in the 12 months before plan approval; within last 5 years</w:t>
            </w:r>
          </w:p>
        </w:tc>
        <w:tc>
          <w:tcPr>
            <w:tcW w:type="dxa" w:w="2293"/>
          </w:tcPr>
          <w:p>
            <w:pPr>
              <w:spacing w:after="0"/>
              <w:jc w:val="left"/>
            </w:pPr>
            <w:r>
              <w:rPr>
                <w:sz w:val="16"/>
              </w:rPr>
              <w:t>B1-c worst recorded: Hail</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328"/>
          </w:tcPr>
          <w:p>
            <w:pPr>
              <w:spacing w:after="0"/>
              <w:jc w:val="left"/>
            </w:pP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073"/>
          </w:tcPr>
          <w:p>
            <w:pPr>
              <w:spacing w:after="0"/>
              <w:jc w:val="left"/>
            </w:pPr>
            <w:r>
              <w:rPr>
                <w:sz w:val="16"/>
              </w:rPr>
              <w:t>NWS zone ARZ030 (LOGAN), zone-level</w:t>
            </w:r>
          </w:p>
        </w:tc>
        <w:tc>
          <w:tcPr>
            <w:tcW w:type="dxa" w:w="1416"/>
          </w:tcPr>
          <w:p>
            <w:pPr>
              <w:spacing w:after="0"/>
              <w:jc w:val="left"/>
            </w:pPr>
          </w:p>
        </w:tc>
        <w:tc>
          <w:tcPr>
            <w:tcW w:type="dxa" w:w="2293"/>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328"/>
          </w:tcPr>
          <w:p>
            <w:pPr>
              <w:spacing w:after="0"/>
              <w:jc w:val="left"/>
            </w:pP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073"/>
          </w:tcPr>
          <w:p>
            <w:pPr>
              <w:spacing w:after="0"/>
              <w:jc w:val="left"/>
            </w:pPr>
            <w:r>
              <w:rPr>
                <w:sz w:val="16"/>
              </w:rPr>
              <w:t>NWS zone ARZ030 (LOGAN), zone-level</w:t>
            </w:r>
          </w:p>
        </w:tc>
        <w:tc>
          <w:tcPr>
            <w:tcW w:type="dxa" w:w="1416"/>
          </w:tcPr>
          <w:p>
            <w:pPr>
              <w:spacing w:after="0"/>
              <w:jc w:val="left"/>
            </w:pPr>
          </w:p>
        </w:tc>
        <w:tc>
          <w:tcPr>
            <w:tcW w:type="dxa" w:w="2293"/>
          </w:tcPr>
          <w:p>
            <w:pPr>
              <w:spacing w:after="0"/>
              <w:jc w:val="left"/>
            </w:pPr>
            <w:r>
              <w:rPr>
                <w:sz w:val="16"/>
              </w:rPr>
              <w:t>B1-c worst recorded: Drought</w:t>
            </w:r>
          </w:p>
        </w:tc>
      </w:tr>
      <w:tr>
        <w:trPr>
          <w:cantSplit/>
        </w:trPr>
        <w:tc>
          <w:tcPr>
            <w:tcW w:type="dxa" w:w="1037"/>
          </w:tcPr>
          <w:p>
            <w:pPr>
              <w:spacing w:after="0"/>
              <w:jc w:val="left"/>
            </w:pPr>
            <w:r>
              <w:rPr>
                <w:sz w:val="16"/>
              </w:rPr>
              <w:t>2009-08-17</w:t>
            </w:r>
          </w:p>
        </w:tc>
        <w:tc>
          <w:tcPr>
            <w:tcW w:type="dxa" w:w="1215"/>
          </w:tcPr>
          <w:p>
            <w:pPr>
              <w:spacing w:after="0"/>
              <w:jc w:val="left"/>
            </w:pPr>
            <w:r>
              <w:rPr>
                <w:sz w:val="16"/>
              </w:rPr>
              <w:t>Lightning</w:t>
            </w:r>
          </w:p>
        </w:tc>
        <w:tc>
          <w:tcPr>
            <w:tcW w:type="dxa" w:w="2328"/>
          </w:tcPr>
          <w:p>
            <w:pPr>
              <w:spacing w:after="0"/>
              <w:jc w:val="left"/>
            </w:pPr>
          </w:p>
        </w:tc>
        <w:tc>
          <w:tcPr>
            <w:tcW w:type="dxa" w:w="2825"/>
          </w:tcPr>
          <w:p>
            <w:pPr>
              <w:spacing w:after="0"/>
              <w:jc w:val="left"/>
            </w:pPr>
            <w:r>
              <w:rPr>
                <w:sz w:val="16"/>
              </w:rPr>
              <w:t>$5,000 property; $0 crops (2009 dollars)</w:t>
            </w:r>
          </w:p>
        </w:tc>
        <w:tc>
          <w:tcPr>
            <w:tcW w:type="dxa" w:w="925"/>
          </w:tcPr>
          <w:p>
            <w:pPr>
              <w:spacing w:after="0"/>
              <w:jc w:val="right"/>
            </w:pPr>
            <w:r>
              <w:rPr>
                <w:sz w:val="16"/>
              </w:rPr>
              <w:t>0, 0</w:t>
            </w:r>
          </w:p>
        </w:tc>
        <w:tc>
          <w:tcPr>
            <w:tcW w:type="dxa" w:w="2073"/>
          </w:tcPr>
          <w:p>
            <w:pPr>
              <w:spacing w:after="0"/>
              <w:jc w:val="left"/>
            </w:pPr>
            <w:r>
              <w:rPr>
                <w:sz w:val="16"/>
              </w:rPr>
              <w:t>BOONEVILLE</w:t>
            </w:r>
          </w:p>
        </w:tc>
        <w:tc>
          <w:tcPr>
            <w:tcW w:type="dxa" w:w="1416"/>
          </w:tcPr>
          <w:p>
            <w:pPr>
              <w:spacing w:after="0"/>
              <w:jc w:val="left"/>
            </w:pPr>
          </w:p>
        </w:tc>
        <w:tc>
          <w:tcPr>
            <w:tcW w:type="dxa" w:w="2293"/>
          </w:tcPr>
          <w:p>
            <w:pPr>
              <w:spacing w:after="0"/>
              <w:jc w:val="left"/>
            </w:pPr>
            <w:r>
              <w:rPr>
                <w:sz w:val="16"/>
              </w:rPr>
              <w:t>B1-c worst recorded: Lightning</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328"/>
          </w:tcPr>
          <w:p>
            <w:pPr>
              <w:spacing w:after="0"/>
              <w:jc w:val="left"/>
            </w:pPr>
          </w:p>
        </w:tc>
        <w:tc>
          <w:tcPr>
            <w:tcW w:type="dxa" w:w="2825"/>
          </w:tcPr>
          <w:p>
            <w:pPr>
              <w:spacing w:after="0"/>
              <w:jc w:val="left"/>
            </w:pPr>
            <w:r>
              <w:rPr>
                <w:sz w:val="16"/>
              </w:rPr>
              <w:t>$10,000,000 property; $0 crops, reported for the zone (2009 dollars)</w:t>
            </w:r>
          </w:p>
        </w:tc>
        <w:tc>
          <w:tcPr>
            <w:tcW w:type="dxa" w:w="925"/>
          </w:tcPr>
          <w:p>
            <w:pPr>
              <w:spacing w:after="0"/>
              <w:jc w:val="right"/>
            </w:pPr>
            <w:r>
              <w:rPr>
                <w:sz w:val="16"/>
              </w:rPr>
              <w:t>0, 0</w:t>
            </w:r>
          </w:p>
        </w:tc>
        <w:tc>
          <w:tcPr>
            <w:tcW w:type="dxa" w:w="2073"/>
          </w:tcPr>
          <w:p>
            <w:pPr>
              <w:spacing w:after="0"/>
              <w:jc w:val="left"/>
            </w:pPr>
            <w:r>
              <w:rPr>
                <w:sz w:val="16"/>
              </w:rPr>
              <w:t>NWS zone ARZ030 (LOGAN), zone-level</w:t>
            </w:r>
          </w:p>
        </w:tc>
        <w:tc>
          <w:tcPr>
            <w:tcW w:type="dxa" w:w="1416"/>
          </w:tcPr>
          <w:p>
            <w:pPr>
              <w:spacing w:after="0"/>
              <w:jc w:val="left"/>
            </w:pPr>
          </w:p>
        </w:tc>
        <w:tc>
          <w:tcPr>
            <w:tcW w:type="dxa" w:w="2293"/>
          </w:tcPr>
          <w:p>
            <w:pPr>
              <w:spacing w:after="0"/>
              <w:jc w:val="left"/>
            </w:pPr>
            <w:r>
              <w:rPr>
                <w:sz w:val="16"/>
              </w:rPr>
              <w:t>B1-c worst recorded: Ice Storm</w:t>
            </w:r>
          </w:p>
        </w:tc>
      </w:tr>
      <w:tr>
        <w:trPr>
          <w:cantSplit/>
        </w:trPr>
        <w:tc>
          <w:tcPr>
            <w:tcW w:type="dxa" w:w="1037"/>
          </w:tcPr>
          <w:p>
            <w:pPr>
              <w:spacing w:after="0"/>
              <w:jc w:val="left"/>
            </w:pPr>
            <w:r>
              <w:rPr>
                <w:sz w:val="16"/>
              </w:rPr>
              <w:t>2008-03-18</w:t>
            </w:r>
          </w:p>
        </w:tc>
        <w:tc>
          <w:tcPr>
            <w:tcW w:type="dxa" w:w="1215"/>
          </w:tcPr>
          <w:p>
            <w:pPr>
              <w:spacing w:after="0"/>
              <w:jc w:val="left"/>
            </w:pPr>
            <w:r>
              <w:rPr>
                <w:sz w:val="16"/>
              </w:rPr>
              <w:t>Thunderstorm Wind</w:t>
            </w:r>
          </w:p>
        </w:tc>
        <w:tc>
          <w:tcPr>
            <w:tcW w:type="dxa" w:w="2328"/>
          </w:tcPr>
          <w:p>
            <w:pPr>
              <w:spacing w:after="0"/>
              <w:jc w:val="left"/>
            </w:pPr>
            <w:r>
              <w:rPr>
                <w:sz w:val="16"/>
              </w:rPr>
              <w:t>80 kt (92 mph) estimated gust</w:t>
            </w:r>
          </w:p>
        </w:tc>
        <w:tc>
          <w:tcPr>
            <w:tcW w:type="dxa" w:w="2825"/>
          </w:tcPr>
          <w:p>
            <w:pPr>
              <w:spacing w:after="0"/>
              <w:jc w:val="left"/>
            </w:pPr>
            <w:r>
              <w:rPr>
                <w:sz w:val="16"/>
              </w:rPr>
              <w:t>$2,000,000 property; $0 crops (2008 dollars)</w:t>
            </w:r>
          </w:p>
        </w:tc>
        <w:tc>
          <w:tcPr>
            <w:tcW w:type="dxa" w:w="925"/>
          </w:tcPr>
          <w:p>
            <w:pPr>
              <w:spacing w:after="0"/>
              <w:jc w:val="right"/>
            </w:pPr>
            <w:r>
              <w:rPr>
                <w:sz w:val="16"/>
              </w:rPr>
              <w:t>0, 0</w:t>
            </w:r>
          </w:p>
        </w:tc>
        <w:tc>
          <w:tcPr>
            <w:tcW w:type="dxa" w:w="2073"/>
          </w:tcPr>
          <w:p>
            <w:pPr>
              <w:spacing w:after="0"/>
              <w:jc w:val="left"/>
            </w:pPr>
            <w:r>
              <w:rPr>
                <w:sz w:val="16"/>
              </w:rPr>
              <w:t>BOONEVILLE MUNI ARPT to DRIGGS</w:t>
            </w:r>
          </w:p>
        </w:tc>
        <w:tc>
          <w:tcPr>
            <w:tcW w:type="dxa" w:w="1416"/>
          </w:tcPr>
          <w:p>
            <w:pPr>
              <w:spacing w:after="0"/>
              <w:jc w:val="left"/>
            </w:pPr>
          </w:p>
        </w:tc>
        <w:tc>
          <w:tcPr>
            <w:tcW w:type="dxa" w:w="2293"/>
          </w:tcPr>
          <w:p>
            <w:pPr>
              <w:spacing w:after="0"/>
              <w:jc w:val="left"/>
            </w:pPr>
            <w:r>
              <w:rPr>
                <w:sz w:val="16"/>
              </w:rPr>
              <w:t>B1-c worst recorded: Thunderstorm Wind</w:t>
            </w:r>
          </w:p>
        </w:tc>
      </w:tr>
      <w:tr>
        <w:trPr>
          <w:cantSplit/>
        </w:trPr>
        <w:tc>
          <w:tcPr>
            <w:tcW w:type="dxa" w:w="1037"/>
          </w:tcPr>
          <w:p>
            <w:pPr>
              <w:spacing w:after="0"/>
              <w:jc w:val="left"/>
            </w:pPr>
            <w:r>
              <w:rPr>
                <w:sz w:val="16"/>
              </w:rPr>
              <w:t>2008-03-18</w:t>
            </w:r>
          </w:p>
        </w:tc>
        <w:tc>
          <w:tcPr>
            <w:tcW w:type="dxa" w:w="1215"/>
          </w:tcPr>
          <w:p>
            <w:pPr>
              <w:spacing w:after="0"/>
              <w:jc w:val="left"/>
            </w:pPr>
            <w:r>
              <w:rPr>
                <w:sz w:val="16"/>
              </w:rPr>
              <w:t>Flash Flood</w:t>
            </w:r>
          </w:p>
        </w:tc>
        <w:tc>
          <w:tcPr>
            <w:tcW w:type="dxa" w:w="2328"/>
          </w:tcPr>
          <w:p>
            <w:pPr>
              <w:spacing w:after="0"/>
              <w:jc w:val="left"/>
            </w:pPr>
          </w:p>
        </w:tc>
        <w:tc>
          <w:tcPr>
            <w:tcW w:type="dxa" w:w="2825"/>
          </w:tcPr>
          <w:p>
            <w:pPr>
              <w:spacing w:after="0"/>
              <w:jc w:val="left"/>
            </w:pPr>
            <w:r>
              <w:rPr>
                <w:sz w:val="16"/>
              </w:rPr>
              <w:t>$15,000,000 property; $0 crops (2008 dollars)</w:t>
            </w:r>
          </w:p>
        </w:tc>
        <w:tc>
          <w:tcPr>
            <w:tcW w:type="dxa" w:w="925"/>
          </w:tcPr>
          <w:p>
            <w:pPr>
              <w:spacing w:after="0"/>
              <w:jc w:val="right"/>
            </w:pPr>
            <w:r>
              <w:rPr>
                <w:sz w:val="16"/>
              </w:rPr>
              <w:t>0, 0</w:t>
            </w:r>
          </w:p>
        </w:tc>
        <w:tc>
          <w:tcPr>
            <w:tcW w:type="dxa" w:w="2073"/>
          </w:tcPr>
          <w:p>
            <w:pPr>
              <w:spacing w:after="0"/>
              <w:jc w:val="left"/>
            </w:pPr>
            <w:r>
              <w:rPr>
                <w:sz w:val="16"/>
              </w:rPr>
              <w:t>IONE to SUGAR GROVE</w:t>
            </w:r>
          </w:p>
        </w:tc>
        <w:tc>
          <w:tcPr>
            <w:tcW w:type="dxa" w:w="1416"/>
          </w:tcPr>
          <w:p>
            <w:pPr>
              <w:spacing w:after="0"/>
              <w:jc w:val="left"/>
            </w:pPr>
          </w:p>
        </w:tc>
        <w:tc>
          <w:tcPr>
            <w:tcW w:type="dxa" w:w="22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328"/>
          </w:tcPr>
          <w:p>
            <w:pPr>
              <w:spacing w:after="0"/>
              <w:jc w:val="left"/>
            </w:pPr>
            <w:r>
              <w:rPr>
                <w:sz w:val="16"/>
              </w:rPr>
              <w:t>50 kt (58 mph) estimated gust</w:t>
            </w:r>
          </w:p>
        </w:tc>
        <w:tc>
          <w:tcPr>
            <w:tcW w:type="dxa" w:w="2825"/>
          </w:tcPr>
          <w:p>
            <w:pPr>
              <w:spacing w:after="0"/>
              <w:jc w:val="left"/>
            </w:pPr>
            <w:r>
              <w:rPr>
                <w:sz w:val="16"/>
              </w:rPr>
              <w:t>$250,000 property; $0 crops, reported for the zone (2008 dollars)</w:t>
            </w:r>
          </w:p>
        </w:tc>
        <w:tc>
          <w:tcPr>
            <w:tcW w:type="dxa" w:w="925"/>
          </w:tcPr>
          <w:p>
            <w:pPr>
              <w:spacing w:after="0"/>
              <w:jc w:val="right"/>
            </w:pPr>
            <w:r>
              <w:rPr>
                <w:sz w:val="16"/>
              </w:rPr>
              <w:t>0, 0</w:t>
            </w:r>
          </w:p>
        </w:tc>
        <w:tc>
          <w:tcPr>
            <w:tcW w:type="dxa" w:w="2073"/>
          </w:tcPr>
          <w:p>
            <w:pPr>
              <w:spacing w:after="0"/>
              <w:jc w:val="left"/>
            </w:pPr>
            <w:r>
              <w:rPr>
                <w:sz w:val="16"/>
              </w:rPr>
              <w:t>NWS zone ARZ030 (LOGAN), zone-level</w:t>
            </w:r>
          </w:p>
        </w:tc>
        <w:tc>
          <w:tcPr>
            <w:tcW w:type="dxa" w:w="1416"/>
          </w:tcPr>
          <w:p>
            <w:pPr>
              <w:spacing w:after="0"/>
              <w:jc w:val="left"/>
            </w:pPr>
          </w:p>
        </w:tc>
        <w:tc>
          <w:tcPr>
            <w:tcW w:type="dxa" w:w="2293"/>
          </w:tcPr>
          <w:p>
            <w:pPr>
              <w:spacing w:after="0"/>
              <w:jc w:val="left"/>
            </w:pPr>
            <w:r>
              <w:rPr>
                <w:sz w:val="16"/>
              </w:rPr>
              <w:t>B1-c worst recorded: High Wind and Strong Wind</w:t>
            </w:r>
          </w:p>
        </w:tc>
      </w:tr>
      <w:tr>
        <w:trPr>
          <w:cantSplit/>
        </w:trPr>
        <w:tc>
          <w:tcPr>
            <w:tcW w:type="dxa" w:w="1037"/>
          </w:tcPr>
          <w:p>
            <w:pPr>
              <w:spacing w:after="0"/>
              <w:jc w:val="left"/>
            </w:pPr>
            <w:r>
              <w:rPr>
                <w:sz w:val="16"/>
              </w:rPr>
              <w:t>1997-02-20</w:t>
            </w:r>
          </w:p>
        </w:tc>
        <w:tc>
          <w:tcPr>
            <w:tcW w:type="dxa" w:w="1215"/>
          </w:tcPr>
          <w:p>
            <w:pPr>
              <w:spacing w:after="0"/>
              <w:jc w:val="left"/>
            </w:pPr>
            <w:r>
              <w:rPr>
                <w:sz w:val="16"/>
              </w:rPr>
              <w:t>Tornado</w:t>
            </w:r>
          </w:p>
        </w:tc>
        <w:tc>
          <w:tcPr>
            <w:tcW w:type="dxa" w:w="2328"/>
          </w:tcPr>
          <w:p>
            <w:pPr>
              <w:spacing w:after="0"/>
              <w:jc w:val="left"/>
            </w:pPr>
            <w:r>
              <w:rPr>
                <w:sz w:val="16"/>
              </w:rPr>
              <w:t>F1, 5 mi within this county, 100 yd wide</w:t>
            </w:r>
          </w:p>
        </w:tc>
        <w:tc>
          <w:tcPr>
            <w:tcW w:type="dxa" w:w="2825"/>
          </w:tcPr>
          <w:p>
            <w:pPr>
              <w:spacing w:after="0"/>
              <w:jc w:val="left"/>
            </w:pPr>
            <w:r>
              <w:rPr>
                <w:sz w:val="16"/>
              </w:rPr>
              <w:t>$250,000 property; crops not reported (1997 dollars)</w:t>
            </w:r>
          </w:p>
        </w:tc>
        <w:tc>
          <w:tcPr>
            <w:tcW w:type="dxa" w:w="925"/>
          </w:tcPr>
          <w:p>
            <w:pPr>
              <w:spacing w:after="0"/>
              <w:jc w:val="right"/>
            </w:pPr>
            <w:r>
              <w:rPr>
                <w:sz w:val="16"/>
              </w:rPr>
              <w:t>1, 3</w:t>
            </w:r>
          </w:p>
        </w:tc>
        <w:tc>
          <w:tcPr>
            <w:tcW w:type="dxa" w:w="2073"/>
          </w:tcPr>
          <w:p>
            <w:pPr>
              <w:spacing w:after="0"/>
              <w:jc w:val="left"/>
            </w:pPr>
            <w:r>
              <w:rPr>
                <w:sz w:val="16"/>
              </w:rPr>
              <w:t>BOONEVILLE</w:t>
            </w:r>
          </w:p>
        </w:tc>
        <w:tc>
          <w:tcPr>
            <w:tcW w:type="dxa" w:w="1416"/>
          </w:tcPr>
          <w:p>
            <w:pPr>
              <w:spacing w:after="0"/>
              <w:jc w:val="left"/>
            </w:pPr>
          </w:p>
        </w:tc>
        <w:tc>
          <w:tcPr>
            <w:tcW w:type="dxa" w:w="2293"/>
          </w:tcPr>
          <w:p>
            <w:pPr>
              <w:spacing w:after="0"/>
              <w:jc w:val="left"/>
            </w:pPr>
            <w:r>
              <w:rPr>
                <w:sz w:val="16"/>
              </w:rPr>
              <w:t>deaths or injuries recorded</w:t>
            </w:r>
          </w:p>
        </w:tc>
      </w:tr>
      <w:tr>
        <w:trPr>
          <w:cantSplit/>
        </w:trPr>
        <w:tc>
          <w:tcPr>
            <w:tcW w:type="dxa" w:w="1037"/>
          </w:tcPr>
          <w:p>
            <w:pPr>
              <w:spacing w:after="0"/>
              <w:jc w:val="left"/>
            </w:pPr>
            <w:r>
              <w:rPr>
                <w:sz w:val="16"/>
              </w:rPr>
              <w:t>1988-08-01</w:t>
            </w:r>
          </w:p>
        </w:tc>
        <w:tc>
          <w:tcPr>
            <w:tcW w:type="dxa" w:w="1215"/>
          </w:tcPr>
          <w:p>
            <w:pPr>
              <w:spacing w:after="0"/>
              <w:jc w:val="left"/>
            </w:pPr>
            <w:r>
              <w:rPr>
                <w:sz w:val="16"/>
              </w:rPr>
              <w:t>Thunderstorm Wind</w:t>
            </w:r>
          </w:p>
        </w:tc>
        <w:tc>
          <w:tcPr>
            <w:tcW w:type="dxa" w:w="2328"/>
          </w:tcPr>
          <w:p>
            <w:pPr>
              <w:spacing w:after="0"/>
              <w:jc w:val="left"/>
            </w:pPr>
            <w:r>
              <w:rPr>
                <w:sz w:val="16"/>
              </w:rPr>
              <w:t>69 kt (79 mph), measurement type not recorded</w:t>
            </w:r>
          </w:p>
        </w:tc>
        <w:tc>
          <w:tcPr>
            <w:tcW w:type="dxa" w:w="2825"/>
          </w:tcPr>
          <w:p>
            <w:pPr>
              <w:spacing w:after="0"/>
              <w:jc w:val="left"/>
            </w:pPr>
            <w:r>
              <w:rPr>
                <w:sz w:val="16"/>
              </w:rPr>
              <w:t>damage not recorded (pre-1996 record)</w:t>
            </w:r>
          </w:p>
        </w:tc>
        <w:tc>
          <w:tcPr>
            <w:tcW w:type="dxa" w:w="925"/>
          </w:tcPr>
          <w:p>
            <w:pPr>
              <w:spacing w:after="0"/>
              <w:jc w:val="right"/>
            </w:pPr>
            <w:r>
              <w:rPr>
                <w:sz w:val="16"/>
              </w:rPr>
              <w:t>0, 6</w:t>
            </w:r>
          </w:p>
        </w:tc>
        <w:tc>
          <w:tcPr>
            <w:tcW w:type="dxa" w:w="2073"/>
          </w:tcPr>
          <w:p>
            <w:pPr>
              <w:spacing w:after="0"/>
              <w:jc w:val="left"/>
            </w:pPr>
            <w:r>
              <w:rPr>
                <w:sz w:val="16"/>
              </w:rPr>
              <w:t>location not recorded</w:t>
            </w:r>
          </w:p>
        </w:tc>
        <w:tc>
          <w:tcPr>
            <w:tcW w:type="dxa" w:w="1416"/>
          </w:tcPr>
          <w:p>
            <w:pPr>
              <w:spacing w:after="0"/>
              <w:jc w:val="left"/>
            </w:pPr>
          </w:p>
        </w:tc>
        <w:tc>
          <w:tcPr>
            <w:tcW w:type="dxa" w:w="2293"/>
          </w:tcPr>
          <w:p>
            <w:pPr>
              <w:spacing w:after="0"/>
              <w:jc w:val="left"/>
            </w:pPr>
            <w:r>
              <w:rPr>
                <w:sz w:val="16"/>
              </w:rPr>
              <w:t>deaths or injuries recorded</w:t>
            </w:r>
          </w:p>
        </w:tc>
      </w:tr>
      <w:tr>
        <w:trPr>
          <w:cantSplit/>
        </w:trPr>
        <w:tc>
          <w:tcPr>
            <w:tcW w:type="dxa" w:w="1037"/>
          </w:tcPr>
          <w:p>
            <w:pPr>
              <w:spacing w:after="0"/>
              <w:jc w:val="left"/>
            </w:pPr>
            <w:r>
              <w:rPr>
                <w:sz w:val="16"/>
              </w:rPr>
              <w:t>1967-03-25</w:t>
            </w:r>
          </w:p>
        </w:tc>
        <w:tc>
          <w:tcPr>
            <w:tcW w:type="dxa" w:w="1215"/>
          </w:tcPr>
          <w:p>
            <w:pPr>
              <w:spacing w:after="0"/>
              <w:jc w:val="left"/>
            </w:pPr>
            <w:r>
              <w:rPr>
                <w:sz w:val="16"/>
              </w:rPr>
              <w:t>Tornado</w:t>
            </w:r>
          </w:p>
        </w:tc>
        <w:tc>
          <w:tcPr>
            <w:tcW w:type="dxa" w:w="2328"/>
          </w:tcPr>
          <w:p>
            <w:pPr>
              <w:spacing w:after="0"/>
              <w:jc w:val="left"/>
            </w:pPr>
            <w:r>
              <w:rPr>
                <w:sz w:val="16"/>
              </w:rPr>
              <w:t>F2, 1 mi path length (whole path, pre-1996), 33 yd wide</w:t>
            </w:r>
          </w:p>
        </w:tc>
        <w:tc>
          <w:tcPr>
            <w:tcW w:type="dxa" w:w="2825"/>
          </w:tcPr>
          <w:p>
            <w:pPr>
              <w:spacing w:after="0"/>
              <w:jc w:val="left"/>
            </w:pPr>
            <w:r>
              <w:rPr>
                <w:sz w:val="16"/>
              </w:rPr>
              <w:t>damage not recorded (pre-1996 record)</w:t>
            </w:r>
          </w:p>
        </w:tc>
        <w:tc>
          <w:tcPr>
            <w:tcW w:type="dxa" w:w="925"/>
          </w:tcPr>
          <w:p>
            <w:pPr>
              <w:spacing w:after="0"/>
              <w:jc w:val="right"/>
            </w:pPr>
            <w:r>
              <w:rPr>
                <w:sz w:val="16"/>
              </w:rPr>
              <w:t>0, 5</w:t>
            </w:r>
          </w:p>
        </w:tc>
        <w:tc>
          <w:tcPr>
            <w:tcW w:type="dxa" w:w="2073"/>
          </w:tcPr>
          <w:p>
            <w:pPr>
              <w:spacing w:after="0"/>
              <w:jc w:val="left"/>
            </w:pPr>
            <w:r>
              <w:rPr>
                <w:sz w:val="16"/>
              </w:rPr>
              <w:t>location not recorded</w:t>
            </w:r>
          </w:p>
        </w:tc>
        <w:tc>
          <w:tcPr>
            <w:tcW w:type="dxa" w:w="1416"/>
          </w:tcPr>
          <w:p>
            <w:pPr>
              <w:spacing w:after="0"/>
              <w:jc w:val="left"/>
            </w:pPr>
          </w:p>
        </w:tc>
        <w:tc>
          <w:tcPr>
            <w:tcW w:type="dxa" w:w="2293"/>
          </w:tcPr>
          <w:p>
            <w:pPr>
              <w:spacing w:after="0"/>
              <w:jc w:val="left"/>
            </w:pPr>
            <w:r>
              <w:rPr>
                <w:sz w:val="16"/>
              </w:rPr>
              <w:t>deaths or injuries recorded</w:t>
            </w:r>
          </w:p>
        </w:tc>
      </w:tr>
      <w:tr>
        <w:trPr>
          <w:cantSplit/>
        </w:trPr>
        <w:tc>
          <w:tcPr>
            <w:tcW w:type="dxa" w:w="1037"/>
          </w:tcPr>
          <w:p>
            <w:pPr>
              <w:spacing w:after="0"/>
              <w:jc w:val="left"/>
            </w:pPr>
            <w:r>
              <w:rPr>
                <w:sz w:val="16"/>
              </w:rPr>
              <w:t>1953-03-14</w:t>
            </w:r>
          </w:p>
        </w:tc>
        <w:tc>
          <w:tcPr>
            <w:tcW w:type="dxa" w:w="1215"/>
          </w:tcPr>
          <w:p>
            <w:pPr>
              <w:spacing w:after="0"/>
              <w:jc w:val="left"/>
            </w:pPr>
            <w:r>
              <w:rPr>
                <w:sz w:val="16"/>
              </w:rPr>
              <w:t>Tornado</w:t>
            </w:r>
          </w:p>
        </w:tc>
        <w:tc>
          <w:tcPr>
            <w:tcW w:type="dxa" w:w="2328"/>
          </w:tcPr>
          <w:p>
            <w:pPr>
              <w:spacing w:after="0"/>
              <w:jc w:val="left"/>
            </w:pPr>
            <w:r>
              <w:rPr>
                <w:sz w:val="16"/>
              </w:rPr>
              <w:t>F3, 40.1 mi path length (whole path, pre-1996), 880 yd wide</w:t>
            </w:r>
          </w:p>
        </w:tc>
        <w:tc>
          <w:tcPr>
            <w:tcW w:type="dxa" w:w="2825"/>
          </w:tcPr>
          <w:p>
            <w:pPr>
              <w:spacing w:after="0"/>
              <w:jc w:val="left"/>
            </w:pPr>
            <w:r>
              <w:rPr>
                <w:sz w:val="16"/>
              </w:rPr>
              <w:t>$250,000 property; crops not recorded (1953 dollars)</w:t>
            </w:r>
          </w:p>
        </w:tc>
        <w:tc>
          <w:tcPr>
            <w:tcW w:type="dxa" w:w="925"/>
          </w:tcPr>
          <w:p>
            <w:pPr>
              <w:spacing w:after="0"/>
              <w:jc w:val="right"/>
            </w:pPr>
            <w:r>
              <w:rPr>
                <w:sz w:val="16"/>
              </w:rPr>
              <w:t>0, 0</w:t>
            </w:r>
          </w:p>
        </w:tc>
        <w:tc>
          <w:tcPr>
            <w:tcW w:type="dxa" w:w="2073"/>
          </w:tcPr>
          <w:p>
            <w:pPr>
              <w:spacing w:after="0"/>
              <w:jc w:val="left"/>
            </w:pPr>
            <w:r>
              <w:rPr>
                <w:sz w:val="16"/>
              </w:rPr>
              <w:t>location not recorded</w:t>
            </w:r>
          </w:p>
        </w:tc>
        <w:tc>
          <w:tcPr>
            <w:tcW w:type="dxa" w:w="1416"/>
          </w:tcPr>
          <w:p>
            <w:pPr>
              <w:spacing w:after="0"/>
              <w:jc w:val="left"/>
            </w:pPr>
          </w:p>
        </w:tc>
        <w:tc>
          <w:tcPr>
            <w:tcW w:type="dxa" w:w="229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1.11</w:t>
            </w:r>
          </w:p>
        </w:tc>
        <w:tc>
          <w:tcPr>
            <w:tcW w:type="dxa" w:w="1261"/>
          </w:tcPr>
          <w:p>
            <w:pPr>
              <w:spacing w:after="0"/>
              <w:jc w:val="left"/>
            </w:pPr>
            <w:r>
              <w:rPr>
                <w:sz w:val="16"/>
              </w:rPr>
              <w:t>event-days per year</w:t>
            </w:r>
          </w:p>
        </w:tc>
        <w:tc>
          <w:tcPr>
            <w:tcW w:type="dxa" w:w="1539"/>
          </w:tcPr>
          <w:p>
            <w:pPr>
              <w:spacing w:after="0"/>
              <w:jc w:val="left"/>
            </w:pPr>
            <w:r>
              <w:rPr>
                <w:sz w:val="16"/>
              </w:rPr>
              <w:t>about 1.11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21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3"/>
          </w:tcPr>
          <w:p>
            <w:pPr>
              <w:spacing w:after="0"/>
              <w:jc w:val="right"/>
            </w:pPr>
            <w:r>
              <w:rPr>
                <w:sz w:val="16"/>
              </w:rPr>
              <w:t>14.6</w:t>
            </w:r>
          </w:p>
        </w:tc>
        <w:tc>
          <w:tcPr>
            <w:tcW w:type="dxa" w:w="1261"/>
          </w:tcPr>
          <w:p>
            <w:pPr>
              <w:spacing w:after="0"/>
              <w:jc w:val="left"/>
            </w:pPr>
            <w:r>
              <w:rPr>
                <w:sz w:val="16"/>
              </w:rPr>
              <w:t>event-days per year</w:t>
            </w:r>
          </w:p>
        </w:tc>
        <w:tc>
          <w:tcPr>
            <w:tcW w:type="dxa" w:w="1539"/>
          </w:tcPr>
          <w:p>
            <w:pPr>
              <w:spacing w:after="0"/>
              <w:jc w:val="left"/>
            </w:pPr>
            <w:r>
              <w:rPr>
                <w:sz w:val="16"/>
              </w:rPr>
              <w:t>about 14.6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518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0.00237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0.237%</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5.65</w:t>
            </w:r>
          </w:p>
        </w:tc>
        <w:tc>
          <w:tcPr>
            <w:tcW w:type="dxa" w:w="1261"/>
          </w:tcPr>
          <w:p>
            <w:pPr>
              <w:spacing w:after="0"/>
              <w:jc w:val="left"/>
            </w:pPr>
            <w:r>
              <w:rPr>
                <w:sz w:val="16"/>
              </w:rPr>
              <w:t>events per year</w:t>
            </w:r>
          </w:p>
        </w:tc>
        <w:tc>
          <w:tcPr>
            <w:tcW w:type="dxa" w:w="1539"/>
          </w:tcPr>
          <w:p>
            <w:pPr>
              <w:spacing w:after="0"/>
              <w:jc w:val="left"/>
            </w:pPr>
            <w:r>
              <w:rPr>
                <w:sz w:val="16"/>
              </w:rPr>
              <w:t>about 5.65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214.8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16.8</w:t>
            </w:r>
          </w:p>
        </w:tc>
        <w:tc>
          <w:tcPr>
            <w:tcW w:type="dxa" w:w="1261"/>
          </w:tcPr>
          <w:p>
            <w:pPr>
              <w:spacing w:after="0"/>
              <w:jc w:val="left"/>
            </w:pPr>
            <w:r>
              <w:rPr>
                <w:sz w:val="16"/>
              </w:rPr>
              <w:t>event-days per year</w:t>
            </w:r>
          </w:p>
        </w:tc>
        <w:tc>
          <w:tcPr>
            <w:tcW w:type="dxa" w:w="1539"/>
          </w:tcPr>
          <w:p>
            <w:pPr>
              <w:spacing w:after="0"/>
              <w:jc w:val="left"/>
            </w:pPr>
            <w:r>
              <w:rPr>
                <w:sz w:val="16"/>
              </w:rPr>
              <w:t>about 16.8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278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0.00948</w:t>
            </w:r>
          </w:p>
        </w:tc>
        <w:tc>
          <w:tcPr>
            <w:tcW w:type="dxa" w:w="1261"/>
          </w:tcPr>
          <w:p>
            <w:pPr>
              <w:spacing w:after="0"/>
              <w:jc w:val="left"/>
            </w:pPr>
            <w:r>
              <w:rPr>
                <w:sz w:val="16"/>
              </w:rPr>
              <w:t>events per year</w:t>
            </w:r>
          </w:p>
        </w:tc>
        <w:tc>
          <w:tcPr>
            <w:tcW w:type="dxa" w:w="1539"/>
          </w:tcPr>
          <w:p>
            <w:pPr>
              <w:spacing w:after="0"/>
              <w:jc w:val="left"/>
            </w:pPr>
            <w:r>
              <w:rPr>
                <w:sz w:val="16"/>
              </w:rPr>
              <w:t>about 1 in 105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1.07</w:t>
            </w:r>
          </w:p>
        </w:tc>
        <w:tc>
          <w:tcPr>
            <w:tcW w:type="dxa" w:w="1261"/>
          </w:tcPr>
          <w:p>
            <w:pPr>
              <w:spacing w:after="0"/>
              <w:jc w:val="left"/>
            </w:pPr>
            <w:r>
              <w:rPr>
                <w:sz w:val="16"/>
              </w:rPr>
              <w:t>event-days per year</w:t>
            </w:r>
          </w:p>
        </w:tc>
        <w:tc>
          <w:tcPr>
            <w:tcW w:type="dxa" w:w="1539"/>
          </w:tcPr>
          <w:p>
            <w:pPr>
              <w:spacing w:after="0"/>
              <w:jc w:val="left"/>
            </w:pPr>
            <w:r>
              <w:rPr>
                <w:sz w:val="16"/>
              </w:rPr>
              <w:t>about 1.07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72</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1.07</w:t>
            </w:r>
          </w:p>
        </w:tc>
        <w:tc>
          <w:tcPr>
            <w:tcW w:type="dxa" w:w="1261"/>
          </w:tcPr>
          <w:p>
            <w:pPr>
              <w:spacing w:after="0"/>
              <w:jc w:val="left"/>
            </w:pPr>
            <w:r>
              <w:rPr>
                <w:sz w:val="16"/>
              </w:rPr>
              <w:t>event-days per year</w:t>
            </w:r>
          </w:p>
        </w:tc>
        <w:tc>
          <w:tcPr>
            <w:tcW w:type="dxa" w:w="1539"/>
          </w:tcPr>
          <w:p>
            <w:pPr>
              <w:spacing w:after="0"/>
              <w:jc w:val="left"/>
            </w:pPr>
            <w:r>
              <w:rPr>
                <w:sz w:val="16"/>
              </w:rPr>
              <w:t>about 1.07 days per year</w:t>
            </w:r>
          </w:p>
        </w:tc>
        <w:tc>
          <w:tcPr>
            <w:tcW w:type="dxa" w:w="1561"/>
          </w:tcPr>
          <w:p>
            <w:pPr>
              <w:spacing w:after="0"/>
              <w:jc w:val="left"/>
            </w:pPr>
            <w:r>
              <w:rPr>
                <w:sz w:val="16"/>
              </w:rPr>
              <w:t>Likely (from Storm Events: 19 of 30 years)</w:t>
            </w:r>
          </w:p>
        </w:tc>
        <w:tc>
          <w:tcPr>
            <w:tcW w:type="dxa" w:w="1696"/>
          </w:tcPr>
          <w:p>
            <w:pPr>
              <w:spacing w:after="0"/>
              <w:jc w:val="left"/>
            </w:pPr>
            <w:r>
              <w:rPr>
                <w:sz w:val="16"/>
              </w:rPr>
              <w:t>event-days in 19 of 30 years, 1996 to 2025 (63.3%)</w:t>
            </w:r>
          </w:p>
        </w:tc>
        <w:tc>
          <w:tcPr>
            <w:tcW w:type="dxa" w:w="1509"/>
          </w:tcPr>
          <w:p>
            <w:pPr>
              <w:spacing w:after="0"/>
              <w:jc w:val="right"/>
            </w:pPr>
            <w:r>
              <w:rPr>
                <w:sz w:val="16"/>
              </w:rPr>
              <w:t>30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0.511</w:t>
            </w:r>
          </w:p>
        </w:tc>
        <w:tc>
          <w:tcPr>
            <w:tcW w:type="dxa" w:w="1261"/>
          </w:tcPr>
          <w:p>
            <w:pPr>
              <w:spacing w:after="0"/>
              <w:jc w:val="left"/>
            </w:pPr>
            <w:r>
              <w:rPr>
                <w:sz w:val="16"/>
              </w:rPr>
              <w:t>events per year (modeled)</w:t>
            </w:r>
          </w:p>
        </w:tc>
        <w:tc>
          <w:tcPr>
            <w:tcW w:type="dxa" w:w="1539"/>
          </w:tcPr>
          <w:p>
            <w:pPr>
              <w:spacing w:after="0"/>
              <w:jc w:val="left"/>
            </w:pPr>
            <w:r>
              <w:rPr>
                <w:sz w:val="16"/>
              </w:rPr>
              <w:t>about 0.51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61.7</w:t>
            </w:r>
          </w:p>
        </w:tc>
        <w:tc>
          <w:tcPr>
            <w:tcW w:type="dxa" w:w="1261"/>
          </w:tcPr>
          <w:p>
            <w:pPr>
              <w:spacing w:after="0"/>
              <w:jc w:val="left"/>
            </w:pPr>
            <w:r>
              <w:rPr>
                <w:sz w:val="16"/>
              </w:rPr>
              <w:t>days per year with a strike</w:t>
            </w:r>
          </w:p>
        </w:tc>
        <w:tc>
          <w:tcPr>
            <w:tcW w:type="dxa" w:w="1539"/>
          </w:tcPr>
          <w:p>
            <w:pPr>
              <w:spacing w:after="0"/>
              <w:jc w:val="left"/>
            </w:pPr>
            <w:r>
              <w:rPr>
                <w:sz w:val="16"/>
              </w:rPr>
              <w:t>about 61.7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4.16</w:t>
            </w:r>
          </w:p>
        </w:tc>
        <w:tc>
          <w:tcPr>
            <w:tcW w:type="dxa" w:w="1261"/>
          </w:tcPr>
          <w:p>
            <w:pPr>
              <w:spacing w:after="0"/>
              <w:jc w:val="left"/>
            </w:pPr>
            <w:r>
              <w:rPr>
                <w:sz w:val="16"/>
              </w:rPr>
              <w:t>events per year</w:t>
            </w:r>
          </w:p>
        </w:tc>
        <w:tc>
          <w:tcPr>
            <w:tcW w:type="dxa" w:w="1539"/>
          </w:tcPr>
          <w:p>
            <w:pPr>
              <w:spacing w:after="0"/>
              <w:jc w:val="left"/>
            </w:pPr>
            <w:r>
              <w:rPr>
                <w:sz w:val="16"/>
              </w:rPr>
              <w:t>about 4.16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158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0.483</w:t>
            </w:r>
          </w:p>
        </w:tc>
        <w:tc>
          <w:tcPr>
            <w:tcW w:type="dxa" w:w="1261"/>
          </w:tcPr>
          <w:p>
            <w:pPr>
              <w:spacing w:after="0"/>
              <w:jc w:val="left"/>
            </w:pPr>
            <w:r>
              <w:rPr>
                <w:sz w:val="16"/>
              </w:rPr>
              <w:t>events per year</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0.00219</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0.219%</w:t>
            </w:r>
          </w:p>
        </w:tc>
        <w:tc>
          <w:tcPr>
            <w:tcW w:type="dxa" w:w="1561"/>
          </w:tcPr>
          <w:p>
            <w:pPr>
              <w:spacing w:after="0"/>
              <w:jc w:val="left"/>
            </w:pPr>
            <w:r>
              <w:rPr>
                <w:sz w:val="16"/>
              </w:rPr>
              <w:t>Possible (from Storm Events: 1 of 30 years)</w:t>
            </w:r>
          </w:p>
        </w:tc>
        <w:tc>
          <w:tcPr>
            <w:tcW w:type="dxa" w:w="1696"/>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6.07</w:t>
            </w:r>
          </w:p>
        </w:tc>
        <w:tc>
          <w:tcPr>
            <w:tcW w:type="dxa" w:w="1261"/>
          </w:tcPr>
          <w:p>
            <w:pPr>
              <w:spacing w:after="0"/>
              <w:jc w:val="left"/>
            </w:pPr>
            <w:r>
              <w:rPr>
                <w:sz w:val="16"/>
              </w:rPr>
              <w:t>event-days per year</w:t>
            </w:r>
          </w:p>
        </w:tc>
        <w:tc>
          <w:tcPr>
            <w:tcW w:type="dxa" w:w="1539"/>
          </w:tcPr>
          <w:p>
            <w:pPr>
              <w:spacing w:after="0"/>
              <w:jc w:val="left"/>
            </w:pPr>
            <w:r>
              <w:rPr>
                <w:sz w:val="16"/>
              </w:rPr>
              <w:t>about 6.07 days per year</w:t>
            </w:r>
          </w:p>
        </w:tc>
        <w:tc>
          <w:tcPr>
            <w:tcW w:type="dxa" w:w="1561"/>
          </w:tcPr>
          <w:p>
            <w:pPr>
              <w:spacing w:after="0"/>
              <w:jc w:val="left"/>
            </w:pPr>
            <w:r>
              <w:rPr>
                <w:sz w:val="16"/>
              </w:rPr>
              <w:t>Likely (from Storm Events: 25 of 30 years)</w:t>
            </w:r>
          </w:p>
        </w:tc>
        <w:tc>
          <w:tcPr>
            <w:tcW w:type="dxa" w:w="1696"/>
          </w:tcPr>
          <w:p>
            <w:pPr>
              <w:spacing w:after="0"/>
              <w:jc w:val="left"/>
            </w:pPr>
            <w:r>
              <w:rPr>
                <w:sz w:val="16"/>
              </w:rPr>
              <w:t>event-days in 25 of 30 years, 1996 to 2025 (83.3%)</w:t>
            </w:r>
          </w:p>
        </w:tc>
        <w:tc>
          <w:tcPr>
            <w:tcW w:type="dxa" w:w="1509"/>
          </w:tcPr>
          <w:p>
            <w:pPr>
              <w:spacing w:after="0"/>
              <w:jc w:val="right"/>
            </w:pPr>
            <w:r>
              <w:rPr>
                <w:sz w:val="16"/>
              </w:rPr>
              <w:t>115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165</w:t>
            </w:r>
          </w:p>
        </w:tc>
        <w:tc>
          <w:tcPr>
            <w:tcW w:type="dxa" w:w="1381"/>
          </w:tcPr>
          <w:p>
            <w:pPr>
              <w:spacing w:after="0"/>
              <w:jc w:val="right"/>
            </w:pPr>
            <w:r>
              <w:rPr>
                <w:sz w:val="16"/>
              </w:rPr>
              <w:t>30</w:t>
            </w:r>
          </w:p>
        </w:tc>
        <w:tc>
          <w:tcPr>
            <w:tcW w:type="dxa" w:w="1381"/>
          </w:tcPr>
          <w:p>
            <w:pPr>
              <w:spacing w:after="0"/>
              <w:jc w:val="right"/>
            </w:pPr>
            <w:r>
              <w:rPr>
                <w:sz w:val="16"/>
              </w:rPr>
              <w:t>5.5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65.6</w:t>
            </w:r>
          </w:p>
        </w:tc>
        <w:tc>
          <w:tcPr>
            <w:tcW w:type="dxa" w:w="1472"/>
          </w:tcPr>
          <w:p>
            <w:pPr>
              <w:spacing w:after="0"/>
              <w:jc w:val="right"/>
            </w:pPr>
            <w:r>
              <w:rPr>
                <w:sz w:val="16"/>
              </w:rPr>
              <w:t>71.1</w:t>
            </w:r>
          </w:p>
        </w:tc>
        <w:tc>
          <w:tcPr>
            <w:tcW w:type="dxa" w:w="1404"/>
          </w:tcPr>
          <w:p>
            <w:pPr>
              <w:spacing w:after="0"/>
              <w:jc w:val="right"/>
            </w:pPr>
            <w:r>
              <w:rPr>
                <w:sz w:val="16"/>
              </w:rPr>
              <w:t>75.8</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6</w:t>
            </w:r>
          </w:p>
        </w:tc>
        <w:tc>
          <w:tcPr>
            <w:tcW w:type="dxa" w:w="1404"/>
          </w:tcPr>
          <w:p>
            <w:pPr>
              <w:spacing w:after="0"/>
              <w:jc w:val="right"/>
            </w:pPr>
            <w:r>
              <w:rPr>
                <w:sz w:val="16"/>
              </w:rPr>
              <w:t>79.7</w:t>
            </w:r>
          </w:p>
        </w:tc>
        <w:tc>
          <w:tcPr>
            <w:tcW w:type="dxa" w:w="1472"/>
          </w:tcPr>
          <w:p>
            <w:pPr>
              <w:spacing w:after="0"/>
              <w:jc w:val="right"/>
            </w:pPr>
            <w:r>
              <w:rPr>
                <w:sz w:val="16"/>
              </w:rPr>
              <w:t>81.8</w:t>
            </w:r>
          </w:p>
        </w:tc>
        <w:tc>
          <w:tcPr>
            <w:tcW w:type="dxa" w:w="1404"/>
          </w:tcPr>
          <w:p>
            <w:pPr>
              <w:spacing w:after="0"/>
              <w:jc w:val="right"/>
            </w:pPr>
            <w:r>
              <w:rPr>
                <w:sz w:val="16"/>
              </w:rPr>
              <w:t>97.6</w:t>
            </w:r>
          </w:p>
        </w:tc>
        <w:tc>
          <w:tcPr>
            <w:tcW w:type="dxa" w:w="6114"/>
          </w:tcPr>
          <w:p>
            <w:pPr>
              <w:spacing w:after="0"/>
              <w:jc w:val="left"/>
            </w:pPr>
            <w:r>
              <w:rPr>
                <w:sz w:val="16"/>
              </w:rPr>
              <w:t>Relatively Moderate 1, Relatively Low 2, No Rating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54.5</w:t>
            </w:r>
          </w:p>
        </w:tc>
        <w:tc>
          <w:tcPr>
            <w:tcW w:type="dxa" w:w="1472"/>
          </w:tcPr>
          <w:p>
            <w:pPr>
              <w:spacing w:after="0"/>
              <w:jc w:val="right"/>
            </w:pPr>
            <w:r>
              <w:rPr>
                <w:sz w:val="16"/>
              </w:rPr>
              <w:t>69.0</w:t>
            </w:r>
          </w:p>
        </w:tc>
        <w:tc>
          <w:tcPr>
            <w:tcW w:type="dxa" w:w="1404"/>
          </w:tcPr>
          <w:p>
            <w:pPr>
              <w:spacing w:after="0"/>
              <w:jc w:val="right"/>
            </w:pPr>
            <w:r>
              <w:rPr>
                <w:sz w:val="16"/>
              </w:rPr>
              <w:t>77.5</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73.8</w:t>
            </w:r>
          </w:p>
        </w:tc>
        <w:tc>
          <w:tcPr>
            <w:tcW w:type="dxa" w:w="1472"/>
          </w:tcPr>
          <w:p>
            <w:pPr>
              <w:spacing w:after="0"/>
              <w:jc w:val="right"/>
            </w:pPr>
            <w:r>
              <w:rPr>
                <w:sz w:val="16"/>
              </w:rPr>
              <w:t>81.0</w:t>
            </w:r>
          </w:p>
        </w:tc>
        <w:tc>
          <w:tcPr>
            <w:tcW w:type="dxa" w:w="1404"/>
          </w:tcPr>
          <w:p>
            <w:pPr>
              <w:spacing w:after="0"/>
              <w:jc w:val="right"/>
            </w:pPr>
            <w:r>
              <w:rPr>
                <w:sz w:val="16"/>
              </w:rPr>
              <w:t>84.9</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83.2</w:t>
            </w:r>
          </w:p>
        </w:tc>
        <w:tc>
          <w:tcPr>
            <w:tcW w:type="dxa" w:w="1472"/>
          </w:tcPr>
          <w:p>
            <w:pPr>
              <w:spacing w:after="0"/>
              <w:jc w:val="right"/>
            </w:pPr>
            <w:r>
              <w:rPr>
                <w:sz w:val="16"/>
              </w:rPr>
              <w:t>90.0</w:t>
            </w:r>
          </w:p>
        </w:tc>
        <w:tc>
          <w:tcPr>
            <w:tcW w:type="dxa" w:w="1404"/>
          </w:tcPr>
          <w:p>
            <w:pPr>
              <w:spacing w:after="0"/>
              <w:jc w:val="right"/>
            </w:pPr>
            <w:r>
              <w:rPr>
                <w:sz w:val="16"/>
              </w:rPr>
              <w:t>91.6</w:t>
            </w:r>
          </w:p>
        </w:tc>
        <w:tc>
          <w:tcPr>
            <w:tcW w:type="dxa" w:w="6114"/>
          </w:tcPr>
          <w:p>
            <w:pPr>
              <w:spacing w:after="0"/>
              <w:jc w:val="left"/>
            </w:pPr>
            <w:r>
              <w:rPr>
                <w:sz w:val="16"/>
              </w:rPr>
              <w:t>Relatively High 5, Relatively Moderate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6 of 6</w:t>
            </w:r>
          </w:p>
        </w:tc>
        <w:tc>
          <w:tcPr>
            <w:tcW w:type="dxa" w:w="1404"/>
          </w:tcPr>
          <w:p>
            <w:pPr>
              <w:spacing w:after="0"/>
              <w:jc w:val="right"/>
            </w:pPr>
            <w:r>
              <w:rPr>
                <w:sz w:val="16"/>
              </w:rPr>
              <w:t>43.4</w:t>
            </w:r>
          </w:p>
        </w:tc>
        <w:tc>
          <w:tcPr>
            <w:tcW w:type="dxa" w:w="1472"/>
          </w:tcPr>
          <w:p>
            <w:pPr>
              <w:spacing w:after="0"/>
              <w:jc w:val="right"/>
            </w:pPr>
            <w:r>
              <w:rPr>
                <w:sz w:val="16"/>
              </w:rPr>
              <w:t>49.3</w:t>
            </w:r>
          </w:p>
        </w:tc>
        <w:tc>
          <w:tcPr>
            <w:tcW w:type="dxa" w:w="1404"/>
          </w:tcPr>
          <w:p>
            <w:pPr>
              <w:spacing w:after="0"/>
              <w:jc w:val="right"/>
            </w:pPr>
            <w:r>
              <w:rPr>
                <w:sz w:val="16"/>
              </w:rPr>
              <w:t>53.3</w:t>
            </w:r>
          </w:p>
        </w:tc>
        <w:tc>
          <w:tcPr>
            <w:tcW w:type="dxa" w:w="6114"/>
          </w:tcPr>
          <w:p>
            <w:pPr>
              <w:spacing w:after="0"/>
              <w:jc w:val="left"/>
            </w:pPr>
            <w:r>
              <w:rPr>
                <w:sz w:val="16"/>
              </w:rPr>
              <w:t>Relatively Low 2, 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96.3</w:t>
            </w:r>
          </w:p>
        </w:tc>
        <w:tc>
          <w:tcPr>
            <w:tcW w:type="dxa" w:w="1472"/>
          </w:tcPr>
          <w:p>
            <w:pPr>
              <w:spacing w:after="0"/>
              <w:jc w:val="right"/>
            </w:pPr>
            <w:r>
              <w:rPr>
                <w:sz w:val="16"/>
              </w:rPr>
              <w:t>98.0</w:t>
            </w:r>
          </w:p>
        </w:tc>
        <w:tc>
          <w:tcPr>
            <w:tcW w:type="dxa" w:w="1404"/>
          </w:tcPr>
          <w:p>
            <w:pPr>
              <w:spacing w:after="0"/>
              <w:jc w:val="right"/>
            </w:pPr>
            <w:r>
              <w:rPr>
                <w:sz w:val="16"/>
              </w:rPr>
              <w:t>98.9</w:t>
            </w:r>
          </w:p>
        </w:tc>
        <w:tc>
          <w:tcPr>
            <w:tcW w:type="dxa" w:w="6114"/>
          </w:tcPr>
          <w:p>
            <w:pPr>
              <w:spacing w:after="0"/>
              <w:jc w:val="left"/>
            </w:pPr>
            <w:r>
              <w:rPr>
                <w:sz w:val="16"/>
              </w:rPr>
              <w:t>Very High 5,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65.9</w:t>
            </w:r>
          </w:p>
        </w:tc>
        <w:tc>
          <w:tcPr>
            <w:tcW w:type="dxa" w:w="1472"/>
          </w:tcPr>
          <w:p>
            <w:pPr>
              <w:spacing w:after="0"/>
              <w:jc w:val="right"/>
            </w:pPr>
            <w:r>
              <w:rPr>
                <w:sz w:val="16"/>
              </w:rPr>
              <w:t>84.0</w:t>
            </w:r>
          </w:p>
        </w:tc>
        <w:tc>
          <w:tcPr>
            <w:tcW w:type="dxa" w:w="1404"/>
          </w:tcPr>
          <w:p>
            <w:pPr>
              <w:spacing w:after="0"/>
              <w:jc w:val="right"/>
            </w:pPr>
            <w:r>
              <w:rPr>
                <w:sz w:val="16"/>
              </w:rPr>
              <w:t>95.7</w:t>
            </w:r>
          </w:p>
        </w:tc>
        <w:tc>
          <w:tcPr>
            <w:tcW w:type="dxa" w:w="6114"/>
          </w:tcPr>
          <w:p>
            <w:pPr>
              <w:spacing w:after="0"/>
              <w:jc w:val="left"/>
            </w:pPr>
            <w:r>
              <w:rPr>
                <w:sz w:val="16"/>
              </w:rPr>
              <w:t>Very High 1, Relatively High 3,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35.1</w:t>
            </w:r>
          </w:p>
        </w:tc>
        <w:tc>
          <w:tcPr>
            <w:tcW w:type="dxa" w:w="1472"/>
          </w:tcPr>
          <w:p>
            <w:pPr>
              <w:spacing w:after="0"/>
              <w:jc w:val="right"/>
            </w:pPr>
            <w:r>
              <w:rPr>
                <w:sz w:val="16"/>
              </w:rPr>
              <w:t>86.1</w:t>
            </w:r>
          </w:p>
        </w:tc>
        <w:tc>
          <w:tcPr>
            <w:tcW w:type="dxa" w:w="1404"/>
          </w:tcPr>
          <w:p>
            <w:pPr>
              <w:spacing w:after="0"/>
              <w:jc w:val="right"/>
            </w:pPr>
            <w:r>
              <w:rPr>
                <w:sz w:val="16"/>
              </w:rPr>
              <w:t>88.6</w:t>
            </w:r>
          </w:p>
        </w:tc>
        <w:tc>
          <w:tcPr>
            <w:tcW w:type="dxa" w:w="6114"/>
          </w:tcPr>
          <w:p>
            <w:pPr>
              <w:spacing w:after="0"/>
              <w:jc w:val="left"/>
            </w:pPr>
            <w:r>
              <w:rPr>
                <w:sz w:val="16"/>
              </w:rPr>
              <w:t>Relatively Low 4,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91.8</w:t>
            </w:r>
          </w:p>
        </w:tc>
        <w:tc>
          <w:tcPr>
            <w:tcW w:type="dxa" w:w="1472"/>
          </w:tcPr>
          <w:p>
            <w:pPr>
              <w:spacing w:after="0"/>
              <w:jc w:val="right"/>
            </w:pPr>
            <w:r>
              <w:rPr>
                <w:sz w:val="16"/>
              </w:rPr>
              <w:t>96.5</w:t>
            </w:r>
          </w:p>
        </w:tc>
        <w:tc>
          <w:tcPr>
            <w:tcW w:type="dxa" w:w="1404"/>
          </w:tcPr>
          <w:p>
            <w:pPr>
              <w:spacing w:after="0"/>
              <w:jc w:val="right"/>
            </w:pPr>
            <w:r>
              <w:rPr>
                <w:sz w:val="16"/>
              </w:rPr>
              <w:t>97.4</w:t>
            </w:r>
          </w:p>
        </w:tc>
        <w:tc>
          <w:tcPr>
            <w:tcW w:type="dxa" w:w="6114"/>
          </w:tcPr>
          <w:p>
            <w:pPr>
              <w:spacing w:after="0"/>
              <w:jc w:val="left"/>
            </w:pPr>
            <w:r>
              <w:rPr>
                <w:sz w:val="16"/>
              </w:rPr>
              <w:t>Very High 5,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85.1</w:t>
            </w:r>
          </w:p>
        </w:tc>
        <w:tc>
          <w:tcPr>
            <w:tcW w:type="dxa" w:w="1472"/>
          </w:tcPr>
          <w:p>
            <w:pPr>
              <w:spacing w:after="0"/>
              <w:jc w:val="right"/>
            </w:pPr>
            <w:r>
              <w:rPr>
                <w:sz w:val="16"/>
              </w:rPr>
              <w:t>91.7</w:t>
            </w:r>
          </w:p>
        </w:tc>
        <w:tc>
          <w:tcPr>
            <w:tcW w:type="dxa" w:w="1404"/>
          </w:tcPr>
          <w:p>
            <w:pPr>
              <w:spacing w:after="0"/>
              <w:jc w:val="right"/>
            </w:pPr>
            <w:r>
              <w:rPr>
                <w:sz w:val="16"/>
              </w:rPr>
              <w:t>93.8</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77.1</w:t>
            </w:r>
          </w:p>
        </w:tc>
        <w:tc>
          <w:tcPr>
            <w:tcW w:type="dxa" w:w="1472"/>
          </w:tcPr>
          <w:p>
            <w:pPr>
              <w:spacing w:after="0"/>
              <w:jc w:val="right"/>
            </w:pPr>
            <w:r>
              <w:rPr>
                <w:sz w:val="16"/>
              </w:rPr>
              <w:t>89.7</w:t>
            </w:r>
          </w:p>
        </w:tc>
        <w:tc>
          <w:tcPr>
            <w:tcW w:type="dxa" w:w="1404"/>
          </w:tcPr>
          <w:p>
            <w:pPr>
              <w:spacing w:after="0"/>
              <w:jc w:val="right"/>
            </w:pPr>
            <w:r>
              <w:rPr>
                <w:sz w:val="16"/>
              </w:rPr>
              <w:t>93.5</w:t>
            </w:r>
          </w:p>
        </w:tc>
        <w:tc>
          <w:tcPr>
            <w:tcW w:type="dxa" w:w="6114"/>
          </w:tcPr>
          <w:p>
            <w:pPr>
              <w:spacing w:after="0"/>
              <w:jc w:val="left"/>
            </w:pPr>
            <w:r>
              <w:rPr>
                <w:sz w:val="16"/>
              </w:rPr>
              <w:t>Very High 1, Relatively High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84.6</w:t>
            </w:r>
          </w:p>
        </w:tc>
        <w:tc>
          <w:tcPr>
            <w:tcW w:type="dxa" w:w="1472"/>
          </w:tcPr>
          <w:p>
            <w:pPr>
              <w:spacing w:after="0"/>
              <w:jc w:val="right"/>
            </w:pPr>
            <w:r>
              <w:rPr>
                <w:sz w:val="16"/>
              </w:rPr>
              <w:t>90.7</w:t>
            </w:r>
          </w:p>
        </w:tc>
        <w:tc>
          <w:tcPr>
            <w:tcW w:type="dxa" w:w="1404"/>
          </w:tcPr>
          <w:p>
            <w:pPr>
              <w:spacing w:after="0"/>
              <w:jc w:val="right"/>
            </w:pPr>
            <w:r>
              <w:rPr>
                <w:sz w:val="16"/>
              </w:rPr>
              <w:t>91.9</w:t>
            </w:r>
          </w:p>
        </w:tc>
        <w:tc>
          <w:tcPr>
            <w:tcW w:type="dxa" w:w="6114"/>
          </w:tcPr>
          <w:p>
            <w:pPr>
              <w:spacing w:after="0"/>
              <w:jc w:val="left"/>
            </w:pPr>
            <w:r>
              <w:rPr>
                <w:sz w:val="16"/>
              </w:rPr>
              <w:t>Relatively Moderate 4,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80.1</w:t>
            </w:r>
          </w:p>
        </w:tc>
        <w:tc>
          <w:tcPr>
            <w:tcW w:type="dxa" w:w="1472"/>
          </w:tcPr>
          <w:p>
            <w:pPr>
              <w:spacing w:after="0"/>
              <w:jc w:val="right"/>
            </w:pPr>
            <w:r>
              <w:rPr>
                <w:sz w:val="16"/>
              </w:rPr>
              <w:t>88.7</w:t>
            </w:r>
          </w:p>
        </w:tc>
        <w:tc>
          <w:tcPr>
            <w:tcW w:type="dxa" w:w="1404"/>
          </w:tcPr>
          <w:p>
            <w:pPr>
              <w:spacing w:after="0"/>
              <w:jc w:val="right"/>
            </w:pPr>
            <w:r>
              <w:rPr>
                <w:sz w:val="16"/>
              </w:rPr>
              <w:t>91.4</w:t>
            </w:r>
          </w:p>
        </w:tc>
        <w:tc>
          <w:tcPr>
            <w:tcW w:type="dxa" w:w="6114"/>
          </w:tcPr>
          <w:p>
            <w:pPr>
              <w:spacing w:after="0"/>
              <w:jc w:val="left"/>
            </w:pPr>
            <w:r>
              <w:rPr>
                <w:sz w:val="16"/>
              </w:rPr>
              <w:t>Relatively High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7"/>
        <w:gridCol w:w="680"/>
        <w:gridCol w:w="2489"/>
        <w:gridCol w:w="2019"/>
        <w:gridCol w:w="2595"/>
        <w:gridCol w:w="2301"/>
        <w:gridCol w:w="2571"/>
      </w:tblGrid>
      <w:tr>
        <w:trPr>
          <w:cantSplit/>
          <w:tblHeader/>
        </w:trPr>
        <w:tc>
          <w:tcPr>
            <w:tcW w:type="dxa" w:w="145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Plan status</w:t>
            </w:r>
          </w:p>
        </w:tc>
        <w:tc>
          <w:tcPr>
            <w:tcW w:type="dxa" w:w="20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9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1"/>
            <w:shd w:val="clear" w:color="auto" w:fill="E8E8E8"/>
          </w:tcPr>
          <w:p>
            <w:pPr>
              <w:spacing w:after="0"/>
              <w:jc w:val="left"/>
            </w:pPr>
            <w:r>
              <w:rPr>
                <w:b/>
                <w:sz w:val="16"/>
              </w:rPr>
              <w:t>Notes</w:t>
            </w:r>
          </w:p>
        </w:tc>
      </w:tr>
      <w:tr>
        <w:trPr>
          <w:cantSplit/>
        </w:trPr>
        <w:tc>
          <w:tcPr>
            <w:tcW w:type="dxa" w:w="1457"/>
          </w:tcPr>
          <w:p>
            <w:pPr>
              <w:spacing w:after="0"/>
              <w:jc w:val="left"/>
            </w:pPr>
            <w:r>
              <w:rPr>
                <w:sz w:val="16"/>
              </w:rPr>
              <w:t>Logan County</w:t>
            </w:r>
          </w:p>
        </w:tc>
        <w:tc>
          <w:tcPr>
            <w:tcW w:type="dxa" w:w="680"/>
          </w:tcPr>
          <w:p>
            <w:pPr>
              <w:spacing w:after="0"/>
              <w:jc w:val="left"/>
            </w:pPr>
            <w:r>
              <w:rPr>
                <w:sz w:val="16"/>
              </w:rPr>
              <w:t>County</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$4,020,574.68</w:t>
            </w:r>
          </w:p>
        </w:tc>
        <w:tc>
          <w:tcPr>
            <w:tcW w:type="dxa" w:w="2301"/>
          </w:tcPr>
          <w:p>
            <w:pPr>
              <w:spacing w:after="0"/>
              <w:jc w:val="right"/>
            </w:pPr>
            <w:r>
              <w:rPr>
                <w:sz w:val="16"/>
              </w:rPr>
              <w:t>0 total; 0 since its plan</w:t>
            </w:r>
          </w:p>
        </w:tc>
        <w:tc>
          <w:tcPr>
            <w:tcW w:type="dxa" w:w="2571"/>
          </w:tcPr>
          <w:p>
            <w:pPr>
              <w:spacing w:after="0"/>
              <w:jc w:val="left"/>
            </w:pPr>
            <w:r>
              <w:rPr>
                <w:sz w:val="16"/>
              </w:rPr>
              <w:t>Includes $17,050.78 for declarations not counted as hazard incidents (EM-3215-AR).</w:t>
            </w:r>
          </w:p>
        </w:tc>
      </w:tr>
      <w:tr>
        <w:trPr>
          <w:cantSplit/>
        </w:trPr>
        <w:tc>
          <w:tcPr>
            <w:tcW w:type="dxa" w:w="1457"/>
          </w:tcPr>
          <w:p>
            <w:pPr>
              <w:spacing w:after="0"/>
              <w:jc w:val="left"/>
            </w:pPr>
            <w:r>
              <w:rPr>
                <w:sz w:val="16"/>
              </w:rPr>
              <w:t>Blue Mountain town</w:t>
            </w:r>
          </w:p>
        </w:tc>
        <w:tc>
          <w:tcPr>
            <w:tcW w:type="dxa" w:w="680"/>
          </w:tcPr>
          <w:p>
            <w:pPr>
              <w:spacing w:after="0"/>
              <w:jc w:val="left"/>
            </w:pPr>
            <w:r>
              <w:rPr>
                <w:sz w:val="16"/>
              </w:rPr>
              <w:t>Town</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$58,383.97</w:t>
            </w:r>
          </w:p>
        </w:tc>
        <w:tc>
          <w:tcPr>
            <w:tcW w:type="dxa" w:w="2301"/>
          </w:tcPr>
          <w:p>
            <w:pPr>
              <w:spacing w:after="0"/>
              <w:jc w:val="right"/>
            </w:pPr>
            <w:r>
              <w:rPr>
                <w:sz w:val="16"/>
              </w:rPr>
              <w:t>5 total; 0 since its plan</w:t>
            </w:r>
          </w:p>
        </w:tc>
        <w:tc>
          <w:tcPr>
            <w:tcW w:type="dxa" w:w="2571"/>
          </w:tcPr>
          <w:p>
            <w:pPr>
              <w:spacing w:after="0"/>
              <w:jc w:val="left"/>
            </w:pPr>
          </w:p>
        </w:tc>
      </w:tr>
      <w:tr>
        <w:trPr>
          <w:cantSplit/>
        </w:trPr>
        <w:tc>
          <w:tcPr>
            <w:tcW w:type="dxa" w:w="1457"/>
          </w:tcPr>
          <w:p>
            <w:pPr>
              <w:spacing w:after="0"/>
              <w:jc w:val="left"/>
            </w:pPr>
            <w:r>
              <w:rPr>
                <w:sz w:val="16"/>
              </w:rPr>
              <w:t>Booneville city</w:t>
            </w:r>
          </w:p>
        </w:tc>
        <w:tc>
          <w:tcPr>
            <w:tcW w:type="dxa" w:w="680"/>
          </w:tcPr>
          <w:p>
            <w:pPr>
              <w:spacing w:after="0"/>
              <w:jc w:val="left"/>
            </w:pPr>
            <w:r>
              <w:rPr>
                <w:sz w:val="16"/>
              </w:rPr>
              <w:t>City</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$236,482.24</w:t>
            </w:r>
          </w:p>
        </w:tc>
        <w:tc>
          <w:tcPr>
            <w:tcW w:type="dxa" w:w="2301"/>
          </w:tcPr>
          <w:p>
            <w:pPr>
              <w:spacing w:after="0"/>
              <w:jc w:val="right"/>
            </w:pPr>
            <w:r>
              <w:rPr>
                <w:sz w:val="16"/>
              </w:rPr>
              <w:t>67 total; 2 since its plan</w:t>
            </w:r>
          </w:p>
        </w:tc>
        <w:tc>
          <w:tcPr>
            <w:tcW w:type="dxa" w:w="2571"/>
          </w:tcPr>
          <w:p>
            <w:pPr>
              <w:spacing w:after="0"/>
              <w:jc w:val="left"/>
            </w:pPr>
          </w:p>
        </w:tc>
      </w:tr>
      <w:tr>
        <w:trPr>
          <w:cantSplit/>
        </w:trPr>
        <w:tc>
          <w:tcPr>
            <w:tcW w:type="dxa" w:w="1457"/>
          </w:tcPr>
          <w:p>
            <w:pPr>
              <w:spacing w:after="0"/>
              <w:jc w:val="left"/>
            </w:pPr>
            <w:r>
              <w:rPr>
                <w:sz w:val="16"/>
              </w:rPr>
              <w:t>Caulksville town</w:t>
            </w:r>
          </w:p>
        </w:tc>
        <w:tc>
          <w:tcPr>
            <w:tcW w:type="dxa" w:w="680"/>
          </w:tcPr>
          <w:p>
            <w:pPr>
              <w:spacing w:after="0"/>
              <w:jc w:val="left"/>
            </w:pPr>
            <w:r>
              <w:rPr>
                <w:sz w:val="16"/>
              </w:rPr>
              <w:t>Town</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no Public Assistance recorded</w:t>
            </w:r>
          </w:p>
        </w:tc>
        <w:tc>
          <w:tcPr>
            <w:tcW w:type="dxa" w:w="2301"/>
          </w:tcPr>
          <w:p>
            <w:pPr>
              <w:spacing w:after="0"/>
              <w:jc w:val="right"/>
            </w:pPr>
            <w:r>
              <w:rPr>
                <w:sz w:val="16"/>
              </w:rPr>
              <w:t>29 total; 1 since its plan</w:t>
            </w:r>
          </w:p>
        </w:tc>
        <w:tc>
          <w:tcPr>
            <w:tcW w:type="dxa" w:w="2571"/>
          </w:tcPr>
          <w:p>
            <w:pPr>
              <w:spacing w:after="0"/>
              <w:jc w:val="left"/>
            </w:pPr>
          </w:p>
        </w:tc>
      </w:tr>
      <w:tr>
        <w:trPr>
          <w:cantSplit/>
        </w:trPr>
        <w:tc>
          <w:tcPr>
            <w:tcW w:type="dxa" w:w="1457"/>
          </w:tcPr>
          <w:p>
            <w:pPr>
              <w:spacing w:after="0"/>
              <w:jc w:val="left"/>
            </w:pPr>
            <w:r>
              <w:rPr>
                <w:sz w:val="16"/>
              </w:rPr>
              <w:t>Magazine city</w:t>
            </w:r>
          </w:p>
        </w:tc>
        <w:tc>
          <w:tcPr>
            <w:tcW w:type="dxa" w:w="680"/>
          </w:tcPr>
          <w:p>
            <w:pPr>
              <w:spacing w:after="0"/>
              <w:jc w:val="left"/>
            </w:pPr>
            <w:r>
              <w:rPr>
                <w:sz w:val="16"/>
              </w:rPr>
              <w:t>City</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$3,746.96</w:t>
            </w:r>
          </w:p>
        </w:tc>
        <w:tc>
          <w:tcPr>
            <w:tcW w:type="dxa" w:w="2301"/>
          </w:tcPr>
          <w:p>
            <w:pPr>
              <w:spacing w:after="0"/>
              <w:jc w:val="right"/>
            </w:pPr>
            <w:r>
              <w:rPr>
                <w:sz w:val="16"/>
              </w:rPr>
              <w:t>15 total; 0 since its plan</w:t>
            </w:r>
          </w:p>
        </w:tc>
        <w:tc>
          <w:tcPr>
            <w:tcW w:type="dxa" w:w="2571"/>
          </w:tcPr>
          <w:p>
            <w:pPr>
              <w:spacing w:after="0"/>
              <w:jc w:val="left"/>
            </w:pPr>
          </w:p>
        </w:tc>
      </w:tr>
      <w:tr>
        <w:trPr>
          <w:cantSplit/>
        </w:trPr>
        <w:tc>
          <w:tcPr>
            <w:tcW w:type="dxa" w:w="1457"/>
          </w:tcPr>
          <w:p>
            <w:pPr>
              <w:spacing w:after="0"/>
              <w:jc w:val="left"/>
            </w:pPr>
            <w:r>
              <w:rPr>
                <w:sz w:val="16"/>
              </w:rPr>
              <w:t>Morrison Bluff town</w:t>
            </w:r>
          </w:p>
        </w:tc>
        <w:tc>
          <w:tcPr>
            <w:tcW w:type="dxa" w:w="680"/>
          </w:tcPr>
          <w:p>
            <w:pPr>
              <w:spacing w:after="0"/>
              <w:jc w:val="left"/>
            </w:pPr>
            <w:r>
              <w:rPr>
                <w:sz w:val="16"/>
              </w:rPr>
              <w:t>Town</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no Public Assistance recorded</w:t>
            </w:r>
          </w:p>
        </w:tc>
        <w:tc>
          <w:tcPr>
            <w:tcW w:type="dxa" w:w="2301"/>
          </w:tcPr>
          <w:p>
            <w:pPr>
              <w:spacing w:after="0"/>
              <w:jc w:val="right"/>
            </w:pPr>
            <w:r>
              <w:rPr>
                <w:sz w:val="16"/>
              </w:rPr>
              <w:t>2 total; 0 since its plan</w:t>
            </w:r>
          </w:p>
        </w:tc>
        <w:tc>
          <w:tcPr>
            <w:tcW w:type="dxa" w:w="2571"/>
          </w:tcPr>
          <w:p>
            <w:pPr>
              <w:spacing w:after="0"/>
              <w:jc w:val="left"/>
            </w:pPr>
          </w:p>
        </w:tc>
      </w:tr>
      <w:tr>
        <w:trPr>
          <w:cantSplit/>
        </w:trPr>
        <w:tc>
          <w:tcPr>
            <w:tcW w:type="dxa" w:w="1457"/>
          </w:tcPr>
          <w:p>
            <w:pPr>
              <w:spacing w:after="0"/>
              <w:jc w:val="left"/>
            </w:pPr>
            <w:r>
              <w:rPr>
                <w:sz w:val="16"/>
              </w:rPr>
              <w:t>Paris city</w:t>
            </w:r>
          </w:p>
        </w:tc>
        <w:tc>
          <w:tcPr>
            <w:tcW w:type="dxa" w:w="680"/>
          </w:tcPr>
          <w:p>
            <w:pPr>
              <w:spacing w:after="0"/>
              <w:jc w:val="left"/>
            </w:pPr>
            <w:r>
              <w:rPr>
                <w:sz w:val="16"/>
              </w:rPr>
              <w:t>City</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$155,688.71</w:t>
            </w:r>
          </w:p>
        </w:tc>
        <w:tc>
          <w:tcPr>
            <w:tcW w:type="dxa" w:w="2301"/>
          </w:tcPr>
          <w:p>
            <w:pPr>
              <w:spacing w:after="0"/>
              <w:jc w:val="right"/>
            </w:pPr>
            <w:r>
              <w:rPr>
                <w:sz w:val="16"/>
              </w:rPr>
              <w:t>45 total; 2 since its plan</w:t>
            </w:r>
          </w:p>
        </w:tc>
        <w:tc>
          <w:tcPr>
            <w:tcW w:type="dxa" w:w="2571"/>
          </w:tcPr>
          <w:p>
            <w:pPr>
              <w:spacing w:after="0"/>
              <w:jc w:val="left"/>
            </w:pPr>
          </w:p>
        </w:tc>
      </w:tr>
      <w:tr>
        <w:trPr>
          <w:cantSplit/>
        </w:trPr>
        <w:tc>
          <w:tcPr>
            <w:tcW w:type="dxa" w:w="1457"/>
          </w:tcPr>
          <w:p>
            <w:pPr>
              <w:spacing w:after="0"/>
              <w:jc w:val="left"/>
            </w:pPr>
            <w:r>
              <w:rPr>
                <w:sz w:val="16"/>
              </w:rPr>
              <w:t>Ratcliff city</w:t>
            </w:r>
          </w:p>
        </w:tc>
        <w:tc>
          <w:tcPr>
            <w:tcW w:type="dxa" w:w="680"/>
          </w:tcPr>
          <w:p>
            <w:pPr>
              <w:spacing w:after="0"/>
              <w:jc w:val="left"/>
            </w:pPr>
            <w:r>
              <w:rPr>
                <w:sz w:val="16"/>
              </w:rPr>
              <w:t>City</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no Public Assistance recorded</w:t>
            </w:r>
          </w:p>
        </w:tc>
        <w:tc>
          <w:tcPr>
            <w:tcW w:type="dxa" w:w="2301"/>
          </w:tcPr>
          <w:p>
            <w:pPr>
              <w:spacing w:after="0"/>
              <w:jc w:val="right"/>
            </w:pPr>
            <w:r>
              <w:rPr>
                <w:sz w:val="16"/>
              </w:rPr>
              <w:t>5 total; 0 since its plan</w:t>
            </w:r>
          </w:p>
        </w:tc>
        <w:tc>
          <w:tcPr>
            <w:tcW w:type="dxa" w:w="2571"/>
          </w:tcPr>
          <w:p>
            <w:pPr>
              <w:spacing w:after="0"/>
              <w:jc w:val="left"/>
            </w:pPr>
          </w:p>
        </w:tc>
      </w:tr>
      <w:tr>
        <w:trPr>
          <w:cantSplit/>
        </w:trPr>
        <w:tc>
          <w:tcPr>
            <w:tcW w:type="dxa" w:w="1457"/>
          </w:tcPr>
          <w:p>
            <w:pPr>
              <w:spacing w:after="0"/>
              <w:jc w:val="left"/>
            </w:pPr>
            <w:r>
              <w:rPr>
                <w:sz w:val="16"/>
              </w:rPr>
              <w:t>Scranton city</w:t>
            </w:r>
          </w:p>
        </w:tc>
        <w:tc>
          <w:tcPr>
            <w:tcW w:type="dxa" w:w="680"/>
          </w:tcPr>
          <w:p>
            <w:pPr>
              <w:spacing w:after="0"/>
              <w:jc w:val="left"/>
            </w:pPr>
            <w:r>
              <w:rPr>
                <w:sz w:val="16"/>
              </w:rPr>
              <w:t>City</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no Public Assistance recorded</w:t>
            </w:r>
          </w:p>
        </w:tc>
        <w:tc>
          <w:tcPr>
            <w:tcW w:type="dxa" w:w="2301"/>
          </w:tcPr>
          <w:p>
            <w:pPr>
              <w:spacing w:after="0"/>
              <w:jc w:val="right"/>
            </w:pPr>
            <w:r>
              <w:rPr>
                <w:sz w:val="16"/>
              </w:rPr>
              <w:t>19 total; 3 since its plan</w:t>
            </w:r>
          </w:p>
        </w:tc>
        <w:tc>
          <w:tcPr>
            <w:tcW w:type="dxa" w:w="2571"/>
          </w:tcPr>
          <w:p>
            <w:pPr>
              <w:spacing w:after="0"/>
              <w:jc w:val="left"/>
            </w:pPr>
          </w:p>
        </w:tc>
      </w:tr>
      <w:tr>
        <w:trPr>
          <w:cantSplit/>
        </w:trPr>
        <w:tc>
          <w:tcPr>
            <w:tcW w:type="dxa" w:w="1457"/>
          </w:tcPr>
          <w:p>
            <w:pPr>
              <w:spacing w:after="0"/>
              <w:jc w:val="left"/>
            </w:pPr>
            <w:r>
              <w:rPr>
                <w:sz w:val="16"/>
              </w:rPr>
              <w:t>Subiaco town</w:t>
            </w:r>
          </w:p>
        </w:tc>
        <w:tc>
          <w:tcPr>
            <w:tcW w:type="dxa" w:w="680"/>
          </w:tcPr>
          <w:p>
            <w:pPr>
              <w:spacing w:after="0"/>
              <w:jc w:val="left"/>
            </w:pPr>
            <w:r>
              <w:rPr>
                <w:sz w:val="16"/>
              </w:rPr>
              <w:t>Town</w:t>
            </w:r>
          </w:p>
        </w:tc>
        <w:tc>
          <w:tcPr>
            <w:tcW w:type="dxa" w:w="2489"/>
          </w:tcPr>
          <w:p>
            <w:pPr>
              <w:spacing w:after="0"/>
              <w:jc w:val="left"/>
            </w:pPr>
            <w:r>
              <w:rPr>
                <w:sz w:val="16"/>
              </w:rPr>
              <w:t>Approved, expires 2028-03-22</w:t>
            </w:r>
          </w:p>
        </w:tc>
        <w:tc>
          <w:tcPr>
            <w:tcW w:type="dxa" w:w="2019"/>
          </w:tcPr>
          <w:p>
            <w:pPr>
              <w:spacing w:after="0"/>
              <w:jc w:val="right"/>
            </w:pPr>
            <w:r>
              <w:rPr>
                <w:sz w:val="16"/>
              </w:rPr>
              <w:t>FMA RL 0, SRL 0; any 0</w:t>
            </w:r>
          </w:p>
        </w:tc>
        <w:tc>
          <w:tcPr>
            <w:tcW w:type="dxa" w:w="2595"/>
          </w:tcPr>
          <w:p>
            <w:pPr>
              <w:spacing w:after="0"/>
              <w:jc w:val="right"/>
            </w:pPr>
            <w:r>
              <w:rPr>
                <w:sz w:val="16"/>
              </w:rPr>
              <w:t>no Public Assistance recorded</w:t>
            </w:r>
          </w:p>
        </w:tc>
        <w:tc>
          <w:tcPr>
            <w:tcW w:type="dxa" w:w="2301"/>
          </w:tcPr>
          <w:p>
            <w:pPr>
              <w:spacing w:after="0"/>
              <w:jc w:val="right"/>
            </w:pPr>
            <w:r>
              <w:rPr>
                <w:sz w:val="16"/>
              </w:rPr>
              <w:t>22 total; 2 since its plan</w:t>
            </w:r>
          </w:p>
        </w:tc>
        <w:tc>
          <w:tcPr>
            <w:tcW w:type="dxa" w:w="257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$4,661,429,436</w:t>
            </w:r>
          </w:p>
        </w:tc>
        <w:tc>
          <w:tcPr>
            <w:tcW w:type="dxa" w:w="1215"/>
          </w:tcPr>
          <w:p>
            <w:pPr>
              <w:spacing w:after="0"/>
              <w:jc w:val="right"/>
            </w:pPr>
            <w:r>
              <w:rPr>
                <w:sz w:val="16"/>
              </w:rPr>
              <w:t>$290,344,580</w:t>
            </w:r>
          </w:p>
        </w:tc>
        <w:tc>
          <w:tcPr>
            <w:tcW w:type="dxa" w:w="1041"/>
          </w:tcPr>
          <w:p>
            <w:pPr>
              <w:spacing w:after="0"/>
              <w:jc w:val="right"/>
            </w:pPr>
            <w:r>
              <w:rPr>
                <w:sz w:val="16"/>
              </w:rPr>
              <w:t>21,102</w:t>
            </w:r>
          </w:p>
        </w:tc>
        <w:tc>
          <w:tcPr>
            <w:tcW w:type="dxa" w:w="1037"/>
          </w:tcPr>
          <w:p>
            <w:pPr>
              <w:spacing w:after="0"/>
              <w:jc w:val="right"/>
            </w:pPr>
            <w:r>
              <w:rPr>
                <w:sz w:val="16"/>
              </w:rPr>
              <w:t>$2,491</w:t>
            </w:r>
          </w:p>
        </w:tc>
        <w:tc>
          <w:tcPr>
            <w:tcW w:type="dxa" w:w="1126"/>
          </w:tcPr>
          <w:p>
            <w:pPr>
              <w:spacing w:after="0"/>
              <w:jc w:val="right"/>
            </w:pPr>
            <w:r>
              <w:rPr>
                <w:sz w:val="16"/>
              </w:rPr>
              <w:t>$101,799</w:t>
            </w:r>
          </w:p>
        </w:tc>
        <w:tc>
          <w:tcPr>
            <w:tcW w:type="dxa" w:w="1098"/>
          </w:tcPr>
          <w:p>
            <w:pPr>
              <w:spacing w:after="0"/>
              <w:jc w:val="right"/>
            </w:pPr>
            <w:r>
              <w:rPr>
                <w:sz w:val="16"/>
              </w:rPr>
              <w:t>$463,818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$5,530,026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$213,309</w:t>
            </w:r>
          </w:p>
        </w:tc>
        <w:tc>
          <w:tcPr>
            <w:tcW w:type="dxa" w:w="1098"/>
          </w:tcPr>
          <w:p>
            <w:pPr>
              <w:spacing w:after="0"/>
              <w:jc w:val="right"/>
            </w:pPr>
            <w:r>
              <w:rPr>
                <w:sz w:val="16"/>
              </w:rPr>
              <w:t>n/a</w:t>
            </w:r>
          </w:p>
        </w:tc>
        <w:tc>
          <w:tcPr>
            <w:tcW w:type="dxa" w:w="1305"/>
          </w:tcPr>
          <w:p>
            <w:pPr>
              <w:spacing w:after="0"/>
              <w:jc w:val="right"/>
            </w:pPr>
            <w:r>
              <w:rPr>
                <w:sz w:val="16"/>
              </w:rPr>
              <w:t>3.86%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$7,923,165,256</w:t>
            </w:r>
          </w:p>
        </w:tc>
        <w:tc>
          <w:tcPr>
            <w:tcW w:type="dxa" w:w="1215"/>
          </w:tcPr>
          <w:p>
            <w:pPr>
              <w:spacing w:after="0"/>
              <w:jc w:val="right"/>
            </w:pPr>
            <w:r>
              <w:rPr>
                <w:sz w:val="16"/>
              </w:rPr>
              <w:t>n/a</w:t>
            </w:r>
          </w:p>
        </w:tc>
        <w:tc>
          <w:tcPr>
            <w:tcW w:type="dxa" w:w="1041"/>
          </w:tcPr>
          <w:p>
            <w:pPr>
              <w:spacing w:after="0"/>
              <w:jc w:val="right"/>
            </w:pPr>
            <w:r>
              <w:rPr>
                <w:sz w:val="16"/>
              </w:rPr>
              <w:t>21,131</w:t>
            </w:r>
          </w:p>
        </w:tc>
        <w:tc>
          <w:tcPr>
            <w:tcW w:type="dxa" w:w="1037"/>
          </w:tcPr>
          <w:p>
            <w:pPr>
              <w:spacing w:after="0"/>
              <w:jc w:val="right"/>
            </w:pPr>
            <w:r>
              <w:rPr>
                <w:sz w:val="16"/>
              </w:rPr>
              <w:t>$285,934</w:t>
            </w:r>
          </w:p>
        </w:tc>
        <w:tc>
          <w:tcPr>
            <w:tcW w:type="dxa" w:w="1126"/>
          </w:tcPr>
          <w:p>
            <w:pPr>
              <w:spacing w:after="0"/>
              <w:jc w:val="right"/>
            </w:pPr>
            <w:r>
              <w:rPr>
                <w:sz w:val="16"/>
              </w:rPr>
              <w:t>n/a</w:t>
            </w:r>
          </w:p>
        </w:tc>
        <w:tc>
          <w:tcPr>
            <w:tcW w:type="dxa" w:w="1098"/>
          </w:tcPr>
          <w:p>
            <w:pPr>
              <w:spacing w:after="0"/>
              <w:jc w:val="right"/>
            </w:pPr>
            <w:r>
              <w:rPr>
                <w:sz w:val="16"/>
              </w:rPr>
              <w:t>$99,047</w:t>
            </w:r>
          </w:p>
        </w:tc>
        <w:tc>
          <w:tcPr>
            <w:tcW w:type="dxa" w:w="1305"/>
          </w:tcPr>
          <w:p>
            <w:pPr>
              <w:spacing w:after="0"/>
              <w:jc w:val="right"/>
            </w:pPr>
            <w:r>
              <w:rPr>
                <w:sz w:val="16"/>
              </w:rPr>
              <w:t>0.00361%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$4,661,429,436</w:t>
            </w:r>
          </w:p>
        </w:tc>
        <w:tc>
          <w:tcPr>
            <w:tcW w:type="dxa" w:w="1215"/>
          </w:tcPr>
          <w:p>
            <w:pPr>
              <w:spacing w:after="0"/>
              <w:jc w:val="right"/>
            </w:pPr>
            <w:r>
              <w:rPr>
                <w:sz w:val="16"/>
              </w:rPr>
              <w:t>$290,344,580</w:t>
            </w:r>
          </w:p>
        </w:tc>
        <w:tc>
          <w:tcPr>
            <w:tcW w:type="dxa" w:w="1041"/>
          </w:tcPr>
          <w:p>
            <w:pPr>
              <w:spacing w:after="0"/>
              <w:jc w:val="right"/>
            </w:pPr>
            <w:r>
              <w:rPr>
                <w:sz w:val="16"/>
              </w:rPr>
              <w:t>21,102</w:t>
            </w:r>
          </w:p>
        </w:tc>
        <w:tc>
          <w:tcPr>
            <w:tcW w:type="dxa" w:w="1037"/>
          </w:tcPr>
          <w:p>
            <w:pPr>
              <w:spacing w:after="0"/>
              <w:jc w:val="right"/>
            </w:pPr>
            <w:r>
              <w:rPr>
                <w:sz w:val="16"/>
              </w:rPr>
              <w:t>$103,636</w:t>
            </w:r>
          </w:p>
        </w:tc>
        <w:tc>
          <w:tcPr>
            <w:tcW w:type="dxa" w:w="1126"/>
          </w:tcPr>
          <w:p>
            <w:pPr>
              <w:spacing w:after="0"/>
              <w:jc w:val="right"/>
            </w:pPr>
            <w:r>
              <w:rPr>
                <w:sz w:val="16"/>
              </w:rPr>
              <w:t>$101,783</w:t>
            </w:r>
          </w:p>
        </w:tc>
        <w:tc>
          <w:tcPr>
            <w:tcW w:type="dxa" w:w="1098"/>
          </w:tcPr>
          <w:p>
            <w:pPr>
              <w:spacing w:after="0"/>
              <w:jc w:val="right"/>
            </w:pPr>
            <w:r>
              <w:rPr>
                <w:sz w:val="16"/>
              </w:rPr>
              <w:t>$4,663</w:t>
            </w:r>
          </w:p>
        </w:tc>
        <w:tc>
          <w:tcPr>
            <w:tcW w:type="dxa" w:w="1305"/>
          </w:tcPr>
          <w:p>
            <w:pPr>
              <w:spacing w:after="0"/>
              <w:jc w:val="right"/>
            </w:pPr>
            <w:r>
              <w:rPr>
                <w:sz w:val="16"/>
              </w:rPr>
              <w:t>0.00222%</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$4,661,429,436</w:t>
            </w:r>
          </w:p>
        </w:tc>
        <w:tc>
          <w:tcPr>
            <w:tcW w:type="dxa" w:w="1215"/>
          </w:tcPr>
          <w:p>
            <w:pPr>
              <w:spacing w:after="0"/>
              <w:jc w:val="right"/>
            </w:pPr>
            <w:r>
              <w:rPr>
                <w:sz w:val="16"/>
              </w:rPr>
              <w:t>$290,344,580</w:t>
            </w:r>
          </w:p>
        </w:tc>
        <w:tc>
          <w:tcPr>
            <w:tcW w:type="dxa" w:w="1041"/>
          </w:tcPr>
          <w:p>
            <w:pPr>
              <w:spacing w:after="0"/>
              <w:jc w:val="right"/>
            </w:pPr>
            <w:r>
              <w:rPr>
                <w:sz w:val="16"/>
              </w:rPr>
              <w:t>21,102</w:t>
            </w:r>
          </w:p>
        </w:tc>
        <w:tc>
          <w:tcPr>
            <w:tcW w:type="dxa" w:w="1037"/>
          </w:tcPr>
          <w:p>
            <w:pPr>
              <w:spacing w:after="0"/>
              <w:jc w:val="right"/>
            </w:pPr>
            <w:r>
              <w:rPr>
                <w:sz w:val="16"/>
              </w:rPr>
              <w:t>$74</w:t>
            </w:r>
          </w:p>
        </w:tc>
        <w:tc>
          <w:tcPr>
            <w:tcW w:type="dxa" w:w="1126"/>
          </w:tcPr>
          <w:p>
            <w:pPr>
              <w:spacing w:after="0"/>
              <w:jc w:val="right"/>
            </w:pPr>
            <w:r>
              <w:rPr>
                <w:sz w:val="16"/>
              </w:rPr>
              <w:t>$1,337</w:t>
            </w:r>
          </w:p>
        </w:tc>
        <w:tc>
          <w:tcPr>
            <w:tcW w:type="dxa" w:w="1098"/>
          </w:tcPr>
          <w:p>
            <w:pPr>
              <w:spacing w:after="0"/>
              <w:jc w:val="right"/>
            </w:pPr>
            <w:r>
              <w:rPr>
                <w:sz w:val="16"/>
              </w:rPr>
              <w:t>$855,135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$4,642,816,264</w:t>
            </w:r>
          </w:p>
        </w:tc>
        <w:tc>
          <w:tcPr>
            <w:tcW w:type="dxa" w:w="1215"/>
          </w:tcPr>
          <w:p>
            <w:pPr>
              <w:spacing w:after="0"/>
              <w:jc w:val="right"/>
            </w:pPr>
            <w:r>
              <w:rPr>
                <w:sz w:val="16"/>
              </w:rPr>
              <w:t>$283,835,785</w:t>
            </w:r>
          </w:p>
        </w:tc>
        <w:tc>
          <w:tcPr>
            <w:tcW w:type="dxa" w:w="1041"/>
          </w:tcPr>
          <w:p>
            <w:pPr>
              <w:spacing w:after="0"/>
              <w:jc w:val="right"/>
            </w:pPr>
            <w:r>
              <w:rPr>
                <w:sz w:val="16"/>
              </w:rPr>
              <w:t>21,005</w:t>
            </w:r>
          </w:p>
        </w:tc>
        <w:tc>
          <w:tcPr>
            <w:tcW w:type="dxa" w:w="1037"/>
          </w:tcPr>
          <w:p>
            <w:pPr>
              <w:spacing w:after="0"/>
              <w:jc w:val="right"/>
            </w:pPr>
            <w:r>
              <w:rPr>
                <w:sz w:val="16"/>
              </w:rPr>
              <w:t>$15,888</w:t>
            </w:r>
          </w:p>
        </w:tc>
        <w:tc>
          <w:tcPr>
            <w:tcW w:type="dxa" w:w="1126"/>
          </w:tcPr>
          <w:p>
            <w:pPr>
              <w:spacing w:after="0"/>
              <w:jc w:val="right"/>
            </w:pPr>
            <w:r>
              <w:rPr>
                <w:sz w:val="16"/>
              </w:rPr>
              <w:t>$19,726</w:t>
            </w:r>
          </w:p>
        </w:tc>
        <w:tc>
          <w:tcPr>
            <w:tcW w:type="dxa" w:w="1098"/>
          </w:tcPr>
          <w:p>
            <w:pPr>
              <w:spacing w:after="0"/>
              <w:jc w:val="right"/>
            </w:pPr>
            <w:r>
              <w:rPr>
                <w:sz w:val="16"/>
              </w:rPr>
              <w:t>$261</w:t>
            </w:r>
          </w:p>
        </w:tc>
        <w:tc>
          <w:tcPr>
            <w:tcW w:type="dxa" w:w="1305"/>
          </w:tcPr>
          <w:p>
            <w:pPr>
              <w:spacing w:after="0"/>
              <w:jc w:val="right"/>
            </w:pPr>
            <w:r>
              <w:rPr>
                <w:sz w:val="16"/>
              </w:rPr>
              <w:t>0.000342%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$4,661,429,436</w:t>
            </w:r>
          </w:p>
        </w:tc>
        <w:tc>
          <w:tcPr>
            <w:tcW w:type="dxa" w:w="1215"/>
          </w:tcPr>
          <w:p>
            <w:pPr>
              <w:spacing w:after="0"/>
              <w:jc w:val="right"/>
            </w:pPr>
            <w:r>
              <w:rPr>
                <w:sz w:val="16"/>
              </w:rPr>
              <w:t>n/a</w:t>
            </w:r>
          </w:p>
        </w:tc>
        <w:tc>
          <w:tcPr>
            <w:tcW w:type="dxa" w:w="1041"/>
          </w:tcPr>
          <w:p>
            <w:pPr>
              <w:spacing w:after="0"/>
              <w:jc w:val="right"/>
            </w:pPr>
            <w:r>
              <w:rPr>
                <w:sz w:val="16"/>
              </w:rPr>
              <w:t>21,102</w:t>
            </w:r>
          </w:p>
        </w:tc>
        <w:tc>
          <w:tcPr>
            <w:tcW w:type="dxa" w:w="1037"/>
          </w:tcPr>
          <w:p>
            <w:pPr>
              <w:spacing w:after="0"/>
              <w:jc w:val="right"/>
            </w:pPr>
            <w:r>
              <w:rPr>
                <w:sz w:val="16"/>
              </w:rPr>
              <w:t>$639,177</w:t>
            </w:r>
          </w:p>
        </w:tc>
        <w:tc>
          <w:tcPr>
            <w:tcW w:type="dxa" w:w="1126"/>
          </w:tcPr>
          <w:p>
            <w:pPr>
              <w:spacing w:after="0"/>
              <w:jc w:val="right"/>
            </w:pPr>
            <w:r>
              <w:rPr>
                <w:sz w:val="16"/>
              </w:rPr>
              <w:t>n/a</w:t>
            </w:r>
          </w:p>
        </w:tc>
        <w:tc>
          <w:tcPr>
            <w:tcW w:type="dxa" w:w="1098"/>
          </w:tcPr>
          <w:p>
            <w:pPr>
              <w:spacing w:after="0"/>
              <w:jc w:val="right"/>
            </w:pPr>
            <w:r>
              <w:rPr>
                <w:sz w:val="16"/>
              </w:rPr>
              <w:t>$4,059</w:t>
            </w:r>
          </w:p>
        </w:tc>
        <w:tc>
          <w:tcPr>
            <w:tcW w:type="dxa" w:w="1305"/>
          </w:tcPr>
          <w:p>
            <w:pPr>
              <w:spacing w:after="0"/>
              <w:jc w:val="right"/>
            </w:pPr>
            <w:r>
              <w:rPr>
                <w:sz w:val="16"/>
              </w:rPr>
              <w:t>0.0137%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$4,660,401,210</w:t>
            </w:r>
          </w:p>
        </w:tc>
        <w:tc>
          <w:tcPr>
            <w:tcW w:type="dxa" w:w="1215"/>
          </w:tcPr>
          <w:p>
            <w:pPr>
              <w:spacing w:after="0"/>
              <w:jc w:val="right"/>
            </w:pPr>
            <w:r>
              <w:rPr>
                <w:sz w:val="16"/>
              </w:rPr>
              <w:t>$36,876,163</w:t>
            </w:r>
          </w:p>
        </w:tc>
        <w:tc>
          <w:tcPr>
            <w:tcW w:type="dxa" w:w="1041"/>
          </w:tcPr>
          <w:p>
            <w:pPr>
              <w:spacing w:after="0"/>
              <w:jc w:val="right"/>
            </w:pPr>
            <w:r>
              <w:rPr>
                <w:sz w:val="16"/>
              </w:rPr>
              <w:t>529</w:t>
            </w:r>
          </w:p>
        </w:tc>
        <w:tc>
          <w:tcPr>
            <w:tcW w:type="dxa" w:w="1037"/>
          </w:tcPr>
          <w:p>
            <w:pPr>
              <w:spacing w:after="0"/>
              <w:jc w:val="right"/>
            </w:pPr>
            <w:r>
              <w:rPr>
                <w:sz w:val="16"/>
              </w:rPr>
              <w:t>$6,005,599</w:t>
            </w:r>
          </w:p>
        </w:tc>
        <w:tc>
          <w:tcPr>
            <w:tcW w:type="dxa" w:w="1126"/>
          </w:tcPr>
          <w:p>
            <w:pPr>
              <w:spacing w:after="0"/>
              <w:jc w:val="right"/>
            </w:pPr>
            <w:r>
              <w:rPr>
                <w:sz w:val="16"/>
              </w:rPr>
              <w:t>$524,299</w:t>
            </w:r>
          </w:p>
        </w:tc>
        <w:tc>
          <w:tcPr>
            <w:tcW w:type="dxa" w:w="1098"/>
          </w:tcPr>
          <w:p>
            <w:pPr>
              <w:spacing w:after="0"/>
              <w:jc w:val="right"/>
            </w:pPr>
            <w:r>
              <w:rPr>
                <w:sz w:val="16"/>
              </w:rPr>
              <w:t>$37,733</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$82,659,193</w:t>
            </w:r>
          </w:p>
        </w:tc>
        <w:tc>
          <w:tcPr>
            <w:tcW w:type="dxa" w:w="1215"/>
          </w:tcPr>
          <w:p>
            <w:pPr>
              <w:spacing w:after="0"/>
              <w:jc w:val="right"/>
            </w:pPr>
            <w:r>
              <w:rPr>
                <w:sz w:val="16"/>
              </w:rPr>
              <w:t>n/a</w:t>
            </w:r>
          </w:p>
        </w:tc>
        <w:tc>
          <w:tcPr>
            <w:tcW w:type="dxa" w:w="1041"/>
          </w:tcPr>
          <w:p>
            <w:pPr>
              <w:spacing w:after="0"/>
              <w:jc w:val="right"/>
            </w:pPr>
            <w:r>
              <w:rPr>
                <w:sz w:val="16"/>
              </w:rPr>
              <w:t>468</w:t>
            </w:r>
          </w:p>
        </w:tc>
        <w:tc>
          <w:tcPr>
            <w:tcW w:type="dxa" w:w="1037"/>
          </w:tcPr>
          <w:p>
            <w:pPr>
              <w:spacing w:after="0"/>
              <w:jc w:val="right"/>
            </w:pPr>
            <w:r>
              <w:rPr>
                <w:sz w:val="16"/>
              </w:rPr>
              <w:t>$872</w:t>
            </w:r>
          </w:p>
        </w:tc>
        <w:tc>
          <w:tcPr>
            <w:tcW w:type="dxa" w:w="1126"/>
          </w:tcPr>
          <w:p>
            <w:pPr>
              <w:spacing w:after="0"/>
              <w:jc w:val="right"/>
            </w:pPr>
            <w:r>
              <w:rPr>
                <w:sz w:val="16"/>
              </w:rPr>
              <w:t>n/a</w:t>
            </w:r>
          </w:p>
        </w:tc>
        <w:tc>
          <w:tcPr>
            <w:tcW w:type="dxa" w:w="1098"/>
          </w:tcPr>
          <w:p>
            <w:pPr>
              <w:spacing w:after="0"/>
              <w:jc w:val="right"/>
            </w:pPr>
            <w:r>
              <w:rPr>
                <w:sz w:val="16"/>
              </w:rPr>
              <w:t>$212</w:t>
            </w:r>
          </w:p>
        </w:tc>
        <w:tc>
          <w:tcPr>
            <w:tcW w:type="dxa" w:w="1305"/>
          </w:tcPr>
          <w:p>
            <w:pPr>
              <w:spacing w:after="0"/>
              <w:jc w:val="right"/>
            </w:pPr>
            <w:r>
              <w:rPr>
                <w:sz w:val="16"/>
              </w:rPr>
              <w:t>0.00105%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$4,661,429,436</w:t>
            </w:r>
          </w:p>
        </w:tc>
        <w:tc>
          <w:tcPr>
            <w:tcW w:type="dxa" w:w="1215"/>
          </w:tcPr>
          <w:p>
            <w:pPr>
              <w:spacing w:after="0"/>
              <w:jc w:val="right"/>
            </w:pPr>
            <w:r>
              <w:rPr>
                <w:sz w:val="16"/>
              </w:rPr>
              <w:t>n/a</w:t>
            </w:r>
          </w:p>
        </w:tc>
        <w:tc>
          <w:tcPr>
            <w:tcW w:type="dxa" w:w="1041"/>
          </w:tcPr>
          <w:p>
            <w:pPr>
              <w:spacing w:after="0"/>
              <w:jc w:val="right"/>
            </w:pPr>
            <w:r>
              <w:rPr>
                <w:sz w:val="16"/>
              </w:rPr>
              <w:t>21,102</w:t>
            </w:r>
          </w:p>
        </w:tc>
        <w:tc>
          <w:tcPr>
            <w:tcW w:type="dxa" w:w="1037"/>
          </w:tcPr>
          <w:p>
            <w:pPr>
              <w:spacing w:after="0"/>
              <w:jc w:val="right"/>
            </w:pPr>
            <w:r>
              <w:rPr>
                <w:sz w:val="16"/>
              </w:rPr>
              <w:t>$11,724</w:t>
            </w:r>
          </w:p>
        </w:tc>
        <w:tc>
          <w:tcPr>
            <w:tcW w:type="dxa" w:w="1126"/>
          </w:tcPr>
          <w:p>
            <w:pPr>
              <w:spacing w:after="0"/>
              <w:jc w:val="right"/>
            </w:pPr>
            <w:r>
              <w:rPr>
                <w:sz w:val="16"/>
              </w:rPr>
              <w:t>n/a</w:t>
            </w:r>
          </w:p>
        </w:tc>
        <w:tc>
          <w:tcPr>
            <w:tcW w:type="dxa" w:w="1098"/>
          </w:tcPr>
          <w:p>
            <w:pPr>
              <w:spacing w:after="0"/>
              <w:jc w:val="right"/>
            </w:pPr>
            <w:r>
              <w:rPr>
                <w:sz w:val="16"/>
              </w:rPr>
              <w:t>$343,301</w:t>
            </w:r>
          </w:p>
        </w:tc>
        <w:tc>
          <w:tcPr>
            <w:tcW w:type="dxa" w:w="1305"/>
          </w:tcPr>
          <w:p>
            <w:pPr>
              <w:spacing w:after="0"/>
              <w:jc w:val="right"/>
            </w:pPr>
            <w:r>
              <w:rPr>
                <w:sz w:val="16"/>
              </w:rPr>
              <w:t>0.000252%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$4,661,429,436</w:t>
            </w:r>
          </w:p>
        </w:tc>
        <w:tc>
          <w:tcPr>
            <w:tcW w:type="dxa" w:w="1215"/>
          </w:tcPr>
          <w:p>
            <w:pPr>
              <w:spacing w:after="0"/>
              <w:jc w:val="right"/>
            </w:pPr>
            <w:r>
              <w:rPr>
                <w:sz w:val="16"/>
              </w:rPr>
              <w:t>$290,344,580</w:t>
            </w:r>
          </w:p>
        </w:tc>
        <w:tc>
          <w:tcPr>
            <w:tcW w:type="dxa" w:w="1041"/>
          </w:tcPr>
          <w:p>
            <w:pPr>
              <w:spacing w:after="0"/>
              <w:jc w:val="right"/>
            </w:pPr>
            <w:r>
              <w:rPr>
                <w:sz w:val="16"/>
              </w:rPr>
              <w:t>21,102</w:t>
            </w:r>
          </w:p>
        </w:tc>
        <w:tc>
          <w:tcPr>
            <w:tcW w:type="dxa" w:w="1037"/>
          </w:tcPr>
          <w:p>
            <w:pPr>
              <w:spacing w:after="0"/>
              <w:jc w:val="right"/>
            </w:pPr>
            <w:r>
              <w:rPr>
                <w:sz w:val="16"/>
              </w:rPr>
              <w:t>$300,118</w:t>
            </w:r>
          </w:p>
        </w:tc>
        <w:tc>
          <w:tcPr>
            <w:tcW w:type="dxa" w:w="1126"/>
          </w:tcPr>
          <w:p>
            <w:pPr>
              <w:spacing w:after="0"/>
              <w:jc w:val="right"/>
            </w:pPr>
            <w:r>
              <w:rPr>
                <w:sz w:val="16"/>
              </w:rPr>
              <w:t>$1,404</w:t>
            </w:r>
          </w:p>
        </w:tc>
        <w:tc>
          <w:tcPr>
            <w:tcW w:type="dxa" w:w="1098"/>
          </w:tcPr>
          <w:p>
            <w:pPr>
              <w:spacing w:after="0"/>
              <w:jc w:val="right"/>
            </w:pPr>
            <w:r>
              <w:rPr>
                <w:sz w:val="16"/>
              </w:rPr>
              <w:t>$225,368</w:t>
            </w:r>
          </w:p>
        </w:tc>
        <w:tc>
          <w:tcPr>
            <w:tcW w:type="dxa" w:w="1305"/>
          </w:tcPr>
          <w:p>
            <w:pPr>
              <w:spacing w:after="0"/>
              <w:jc w:val="right"/>
            </w:pPr>
            <w:r>
              <w:rPr>
                <w:sz w:val="16"/>
              </w:rPr>
              <w:t>0.00644%</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$4,661,429,436</w:t>
            </w:r>
          </w:p>
        </w:tc>
        <w:tc>
          <w:tcPr>
            <w:tcW w:type="dxa" w:w="1215"/>
          </w:tcPr>
          <w:p>
            <w:pPr>
              <w:spacing w:after="0"/>
              <w:jc w:val="right"/>
            </w:pPr>
            <w:r>
              <w:rPr>
                <w:sz w:val="16"/>
              </w:rPr>
              <w:t>$290,344,580</w:t>
            </w:r>
          </w:p>
        </w:tc>
        <w:tc>
          <w:tcPr>
            <w:tcW w:type="dxa" w:w="1041"/>
          </w:tcPr>
          <w:p>
            <w:pPr>
              <w:spacing w:after="0"/>
              <w:jc w:val="right"/>
            </w:pPr>
            <w:r>
              <w:rPr>
                <w:sz w:val="16"/>
              </w:rPr>
              <w:t>21,102</w:t>
            </w:r>
          </w:p>
        </w:tc>
        <w:tc>
          <w:tcPr>
            <w:tcW w:type="dxa" w:w="1037"/>
          </w:tcPr>
          <w:p>
            <w:pPr>
              <w:spacing w:after="0"/>
              <w:jc w:val="right"/>
            </w:pPr>
            <w:r>
              <w:rPr>
                <w:sz w:val="16"/>
              </w:rPr>
              <w:t>$582,528</w:t>
            </w:r>
          </w:p>
        </w:tc>
        <w:tc>
          <w:tcPr>
            <w:tcW w:type="dxa" w:w="1126"/>
          </w:tcPr>
          <w:p>
            <w:pPr>
              <w:spacing w:after="0"/>
              <w:jc w:val="right"/>
            </w:pPr>
            <w:r>
              <w:rPr>
                <w:sz w:val="16"/>
              </w:rPr>
              <w:t>$3,821</w:t>
            </w:r>
          </w:p>
        </w:tc>
        <w:tc>
          <w:tcPr>
            <w:tcW w:type="dxa" w:w="1098"/>
          </w:tcPr>
          <w:p>
            <w:pPr>
              <w:spacing w:after="0"/>
              <w:jc w:val="right"/>
            </w:pPr>
            <w:r>
              <w:rPr>
                <w:sz w:val="16"/>
              </w:rPr>
              <w:t>$1,163,854</w:t>
            </w:r>
          </w:p>
        </w:tc>
        <w:tc>
          <w:tcPr>
            <w:tcW w:type="dxa" w:w="1305"/>
          </w:tcPr>
          <w:p>
            <w:pPr>
              <w:spacing w:after="0"/>
              <w:jc w:val="right"/>
            </w:pPr>
            <w:r>
              <w:rPr>
                <w:sz w:val="16"/>
              </w:rPr>
              <w:t>0.0125%</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$647,812,979</w:t>
            </w:r>
          </w:p>
        </w:tc>
        <w:tc>
          <w:tcPr>
            <w:tcW w:type="dxa" w:w="1215"/>
          </w:tcPr>
          <w:p>
            <w:pPr>
              <w:spacing w:after="0"/>
              <w:jc w:val="right"/>
            </w:pPr>
            <w:r>
              <w:rPr>
                <w:sz w:val="16"/>
              </w:rPr>
              <w:t>$166,073,264</w:t>
            </w:r>
          </w:p>
        </w:tc>
        <w:tc>
          <w:tcPr>
            <w:tcW w:type="dxa" w:w="1041"/>
          </w:tcPr>
          <w:p>
            <w:pPr>
              <w:spacing w:after="0"/>
              <w:jc w:val="right"/>
            </w:pPr>
            <w:r>
              <w:rPr>
                <w:sz w:val="16"/>
              </w:rPr>
              <w:t>7,824</w:t>
            </w:r>
          </w:p>
        </w:tc>
        <w:tc>
          <w:tcPr>
            <w:tcW w:type="dxa" w:w="1037"/>
          </w:tcPr>
          <w:p>
            <w:pPr>
              <w:spacing w:after="0"/>
              <w:jc w:val="right"/>
            </w:pPr>
            <w:r>
              <w:rPr>
                <w:sz w:val="16"/>
              </w:rPr>
              <w:t>$130,242</w:t>
            </w:r>
          </w:p>
        </w:tc>
        <w:tc>
          <w:tcPr>
            <w:tcW w:type="dxa" w:w="1126"/>
          </w:tcPr>
          <w:p>
            <w:pPr>
              <w:spacing w:after="0"/>
              <w:jc w:val="right"/>
            </w:pPr>
            <w:r>
              <w:rPr>
                <w:sz w:val="16"/>
              </w:rPr>
              <w:t>$2,610</w:t>
            </w:r>
          </w:p>
        </w:tc>
        <w:tc>
          <w:tcPr>
            <w:tcW w:type="dxa" w:w="1098"/>
          </w:tcPr>
          <w:p>
            <w:pPr>
              <w:spacing w:after="0"/>
              <w:jc w:val="right"/>
            </w:pPr>
            <w:r>
              <w:rPr>
                <w:sz w:val="16"/>
              </w:rPr>
              <w:t>$24,829</w:t>
            </w:r>
          </w:p>
        </w:tc>
        <w:tc>
          <w:tcPr>
            <w:tcW w:type="dxa" w:w="1305"/>
          </w:tcPr>
          <w:p>
            <w:pPr>
              <w:spacing w:after="0"/>
              <w:jc w:val="right"/>
            </w:pPr>
            <w:r>
              <w:rPr>
                <w:sz w:val="16"/>
              </w:rPr>
              <w:t>0.0201%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$4,661,429,436</w:t>
            </w:r>
          </w:p>
        </w:tc>
        <w:tc>
          <w:tcPr>
            <w:tcW w:type="dxa" w:w="1215"/>
          </w:tcPr>
          <w:p>
            <w:pPr>
              <w:spacing w:after="0"/>
              <w:jc w:val="right"/>
            </w:pPr>
            <w:r>
              <w:rPr>
                <w:sz w:val="16"/>
              </w:rPr>
              <w:t>$290,344,580</w:t>
            </w:r>
          </w:p>
        </w:tc>
        <w:tc>
          <w:tcPr>
            <w:tcW w:type="dxa" w:w="1041"/>
          </w:tcPr>
          <w:p>
            <w:pPr>
              <w:spacing w:after="0"/>
              <w:jc w:val="right"/>
            </w:pPr>
            <w:r>
              <w:rPr>
                <w:sz w:val="16"/>
              </w:rPr>
              <w:t>21,102</w:t>
            </w:r>
          </w:p>
        </w:tc>
        <w:tc>
          <w:tcPr>
            <w:tcW w:type="dxa" w:w="1037"/>
          </w:tcPr>
          <w:p>
            <w:pPr>
              <w:spacing w:after="0"/>
              <w:jc w:val="right"/>
            </w:pPr>
            <w:r>
              <w:rPr>
                <w:sz w:val="16"/>
              </w:rPr>
              <w:t>$60,946</w:t>
            </w:r>
          </w:p>
        </w:tc>
        <w:tc>
          <w:tcPr>
            <w:tcW w:type="dxa" w:w="1126"/>
          </w:tcPr>
          <w:p>
            <w:pPr>
              <w:spacing w:after="0"/>
              <w:jc w:val="right"/>
            </w:pPr>
            <w:r>
              <w:rPr>
                <w:sz w:val="16"/>
              </w:rPr>
              <w:t>$2,098</w:t>
            </w:r>
          </w:p>
        </w:tc>
        <w:tc>
          <w:tcPr>
            <w:tcW w:type="dxa" w:w="1098"/>
          </w:tcPr>
          <w:p>
            <w:pPr>
              <w:spacing w:after="0"/>
              <w:jc w:val="right"/>
            </w:pPr>
            <w:r>
              <w:rPr>
                <w:sz w:val="16"/>
              </w:rPr>
              <w:t>$9,415</w:t>
            </w:r>
          </w:p>
        </w:tc>
        <w:tc>
          <w:tcPr>
            <w:tcW w:type="dxa" w:w="1305"/>
          </w:tcPr>
          <w:p>
            <w:pPr>
              <w:spacing w:after="0"/>
              <w:jc w:val="right"/>
            </w:pPr>
            <w:r>
              <w:rPr>
                <w:sz w:val="16"/>
              </w:rPr>
              <w:t>0.00131%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60"/>
      </w:pPr>
      <w:r>
        <w:rPr>
          <w:sz w:val="15"/>
        </w:rPr>
        <w:t>Totals since 2023-03-23 (Storm Events through 2026-06-30): 20 county-coded records, 20 with a damage value recorded (including $0), $0; 5 zone-level records, 4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21,102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$4,661,429,436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$290,344,580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$9,111,418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$3,231,695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Logan County</w:t>
            </w:r>
          </w:p>
        </w:tc>
        <w:tc>
          <w:tcPr>
            <w:tcW w:type="dxa" w:w="1604"/>
          </w:tcPr>
          <w:p>
            <w:pPr>
              <w:spacing w:after="0"/>
              <w:jc w:val="left"/>
            </w:pPr>
            <w:r>
              <w:rPr>
                <w:sz w:val="16"/>
              </w:rPr>
              <w:t>050447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Blue Mountain town</w:t>
            </w:r>
          </w:p>
        </w:tc>
        <w:tc>
          <w:tcPr>
            <w:tcW w:type="dxa" w:w="1604"/>
          </w:tcPr>
          <w:p>
            <w:pPr>
              <w:spacing w:after="0"/>
              <w:jc w:val="left"/>
            </w:pPr>
            <w:r>
              <w:rPr>
                <w:sz w:val="16"/>
              </w:rPr>
              <w:t>050524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Booneville city</w:t>
            </w:r>
          </w:p>
        </w:tc>
        <w:tc>
          <w:tcPr>
            <w:tcW w:type="dxa" w:w="1604"/>
          </w:tcPr>
          <w:p>
            <w:pPr>
              <w:spacing w:after="0"/>
              <w:jc w:val="left"/>
            </w:pPr>
            <w:r>
              <w:rPr>
                <w:sz w:val="16"/>
              </w:rPr>
              <w:t>050472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Caulksville town</w:t>
            </w:r>
          </w:p>
        </w:tc>
        <w:tc>
          <w:tcPr>
            <w:tcW w:type="dxa" w:w="1604"/>
          </w:tcPr>
          <w:p>
            <w:pPr>
              <w:spacing w:after="0"/>
              <w:jc w:val="left"/>
            </w:pPr>
            <w:r>
              <w:rPr>
                <w:sz w:val="16"/>
              </w:rPr>
              <w:t>050397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Magazine city</w:t>
            </w:r>
          </w:p>
        </w:tc>
        <w:tc>
          <w:tcPr>
            <w:tcW w:type="dxa" w:w="1604"/>
          </w:tcPr>
          <w:p>
            <w:pPr>
              <w:spacing w:after="0"/>
              <w:jc w:val="left"/>
            </w:pPr>
            <w:r>
              <w:rPr>
                <w:sz w:val="16"/>
              </w:rPr>
              <w:t>050344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Morrison Bluff town</w:t>
            </w:r>
          </w:p>
        </w:tc>
        <w:tc>
          <w:tcPr>
            <w:tcW w:type="dxa" w:w="1604"/>
          </w:tcPr>
          <w:p>
            <w:pPr>
              <w:spacing w:after="0"/>
              <w:jc w:val="left"/>
            </w:pPr>
            <w:r>
              <w:rPr>
                <w:sz w:val="16"/>
              </w:rPr>
              <w:t>050525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Paris city</w:t>
            </w:r>
          </w:p>
        </w:tc>
        <w:tc>
          <w:tcPr>
            <w:tcW w:type="dxa" w:w="1604"/>
          </w:tcPr>
          <w:p>
            <w:pPr>
              <w:spacing w:after="0"/>
              <w:jc w:val="left"/>
            </w:pPr>
            <w:r>
              <w:rPr>
                <w:sz w:val="16"/>
              </w:rPr>
              <w:t>050132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Ratcliff city</w:t>
            </w:r>
          </w:p>
        </w:tc>
        <w:tc>
          <w:tcPr>
            <w:tcW w:type="dxa" w:w="1604"/>
          </w:tcPr>
          <w:p>
            <w:pPr>
              <w:spacing w:after="0"/>
              <w:jc w:val="left"/>
            </w:pPr>
            <w:r>
              <w:rPr>
                <w:sz w:val="16"/>
              </w:rPr>
              <w:t>050526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Scranton city</w:t>
            </w:r>
          </w:p>
        </w:tc>
        <w:tc>
          <w:tcPr>
            <w:tcW w:type="dxa" w:w="1604"/>
          </w:tcPr>
          <w:p>
            <w:pPr>
              <w:spacing w:after="0"/>
              <w:jc w:val="left"/>
            </w:pPr>
            <w:r>
              <w:rPr>
                <w:sz w:val="16"/>
              </w:rPr>
              <w:t>050286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Subiaco town</w:t>
            </w:r>
          </w:p>
        </w:tc>
        <w:tc>
          <w:tcPr>
            <w:tcW w:type="dxa" w:w="1604"/>
          </w:tcPr>
          <w:p>
            <w:pPr>
              <w:spacing w:after="0"/>
              <w:jc w:val="left"/>
            </w:pPr>
            <w:r>
              <w:rPr>
                <w:sz w:val="16"/>
              </w:rPr>
              <w:t>050288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Logan County, AR: risk-assessment baseline packet, release 2026-10 (data as of 2026-09-30; County FIPS 05083). Automated baseline. </w:t>
      </w:r>
      <w:hyperlink r:id="rId15">
        <w:r>
          <w:rPr>
            <w:color w:val="1F4E99"/>
            <w:sz w:val="17"/>
            <w:u w:val="single"/>
          </w:rPr>
          <w:t>https://hazardplain.org/ar/05083/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AR: Risk-assessment baseline packet</dc:title>
  <dc:subject>Hazard Plain release 2026-10, as of 2026-09-30. Automated baseline</dc:subject>
  <dc:creator>Hazard Plain</dc:creator>
  <cp:keywords>Hazard Plain; hazard mitigation; risk assessment; 05083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