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Lincoln County, AR</w:t>
      </w:r>
    </w:p>
    <w:p>
      <w:pPr>
        <w:spacing w:after="120" w:before="0"/>
      </w:pPr>
      <w:r>
        <w:rPr>
          <w:color w:val="555555"/>
          <w:sz w:val="24"/>
        </w:rPr>
        <w:t>Risk-assessment baseline packet</w:t>
      </w:r>
    </w:p>
    <w:p>
      <w:pPr>
        <w:spacing w:after="120" w:before="0"/>
      </w:pPr>
      <w:r>
        <w:rPr>
          <w:b/>
          <w:sz w:val="18"/>
        </w:rPr>
        <w:t xml:space="preserve">County FIPS: </w:t>
      </w:r>
      <w:r>
        <w:rPr>
          <w:sz w:val="18"/>
        </w:rPr>
        <w:t>05079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2029-01-28. Plan: Lincoln County (FEMA plan 101363), approved 2024-01-29.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2024-01-29: 2 new hazard declarations (2 incidents)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($2,021,328 a year), Drought ($1,236,788) and Earthquake ($1,094,292).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2029-01-28</w:t>
      </w:r>
    </w:p>
    <w:p>
      <w:pPr>
        <w:keepNext/>
        <w:spacing w:after="40" w:before="0"/>
      </w:pPr>
      <w:r>
        <w:rPr>
          <w:b/>
        </w:rPr>
        <w:t xml:space="preserve">Plan: </w:t>
      </w:r>
      <w:r>
        <w:rPr/>
        <w:t>Lincoln County (FEMA plan 101363)</w:t>
      </w:r>
    </w:p>
    <w:p>
      <w:pPr>
        <w:keepNext/>
        <w:spacing w:after="40" w:before="0"/>
      </w:pPr>
      <w:r>
        <w:rPr>
          <w:b/>
        </w:rPr>
        <w:t xml:space="preserve">Approved: </w:t>
      </w:r>
      <w:r>
        <w:rPr/>
        <w:t>2024-01-29</w:t>
      </w:r>
    </w:p>
    <w:p>
      <w:pPr>
        <w:keepNext/>
        <w:spacing w:after="40" w:before="0"/>
      </w:pPr>
      <w:r>
        <w:rPr>
          <w:b/>
        </w:rPr>
        <w:t xml:space="preserve">Days to expiry: </w:t>
      </w:r>
      <w:r>
        <w:rPr/>
        <w:t>851</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EM-3627-AR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5"/>
        <w:gridCol w:w="1305"/>
        <w:gridCol w:w="2402"/>
        <w:gridCol w:w="2735"/>
        <w:gridCol w:w="1337"/>
        <w:gridCol w:w="1037"/>
        <w:gridCol w:w="877"/>
        <w:gridCol w:w="1679"/>
        <w:gridCol w:w="1375"/>
      </w:tblGrid>
      <w:tr>
        <w:trPr>
          <w:cantSplit/>
          <w:tblHeader/>
        </w:trPr>
        <w:tc>
          <w:tcPr>
            <w:tcW w:type="dxa" w:w="1365"/>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402"/>
            <w:shd w:val="clear" w:color="auto" w:fill="E8E8E8"/>
          </w:tcPr>
          <w:p>
            <w:pPr>
              <w:spacing w:after="0"/>
              <w:jc w:val="left"/>
            </w:pPr>
            <w:r>
              <w:rPr>
                <w:b/>
                <w:sz w:val="16"/>
              </w:rPr>
              <w:t>Status</w:t>
            </w:r>
          </w:p>
        </w:tc>
        <w:tc>
          <w:tcPr>
            <w:tcW w:type="dxa" w:w="2735"/>
            <w:shd w:val="clear" w:color="auto" w:fill="E8E8E8"/>
          </w:tcPr>
          <w:p>
            <w:pPr>
              <w:spacing w:after="0"/>
              <w:jc w:val="left"/>
            </w:pPr>
            <w:r>
              <w:rPr>
                <w:b/>
                <w:sz w:val="16"/>
              </w:rPr>
              <w:t>Plan</w:t>
            </w:r>
          </w:p>
        </w:tc>
        <w:tc>
          <w:tcPr>
            <w:tcW w:type="dxa" w:w="13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79"/>
            <w:shd w:val="clear" w:color="auto" w:fill="E8E8E8"/>
          </w:tcPr>
          <w:p>
            <w:pPr>
              <w:spacing w:after="0"/>
              <w:jc w:val="left"/>
            </w:pPr>
            <w:r>
              <w:rPr>
                <w:b/>
                <w:sz w:val="16"/>
              </w:rPr>
              <w:t>Update underway</w:t>
            </w:r>
          </w:p>
        </w:tc>
        <w:tc>
          <w:tcPr>
            <w:tcW w:type="dxa" w:w="1375"/>
            <w:shd w:val="clear" w:color="auto" w:fill="E8E8E8"/>
          </w:tcPr>
          <w:p>
            <w:pPr>
              <w:spacing w:after="0"/>
              <w:jc w:val="left"/>
            </w:pPr>
            <w:r>
              <w:rPr>
                <w:b/>
                <w:sz w:val="16"/>
              </w:rPr>
              <w:t>Notes</w:t>
            </w:r>
          </w:p>
        </w:tc>
      </w:tr>
      <w:tr>
        <w:trPr>
          <w:cantSplit/>
        </w:trPr>
        <w:tc>
          <w:tcPr>
            <w:tcW w:type="dxa" w:w="1365"/>
          </w:tcPr>
          <w:p>
            <w:pPr>
              <w:spacing w:after="0"/>
              <w:jc w:val="left"/>
            </w:pPr>
            <w:r>
              <w:rPr>
                <w:sz w:val="16"/>
              </w:rPr>
              <w:t>Lincoln County</w:t>
            </w:r>
          </w:p>
        </w:tc>
        <w:tc>
          <w:tcPr>
            <w:tcW w:type="dxa" w:w="1305"/>
          </w:tcPr>
          <w:p>
            <w:pPr>
              <w:spacing w:after="0"/>
              <w:jc w:val="left"/>
            </w:pPr>
            <w:r>
              <w:rPr>
                <w:sz w:val="16"/>
              </w:rPr>
              <w:t>County</w:t>
            </w:r>
          </w:p>
        </w:tc>
        <w:tc>
          <w:tcPr>
            <w:tcW w:type="dxa" w:w="2402"/>
          </w:tcPr>
          <w:p>
            <w:pPr>
              <w:spacing w:after="0"/>
              <w:jc w:val="left"/>
            </w:pPr>
            <w:r>
              <w:rPr>
                <w:sz w:val="16"/>
              </w:rPr>
              <w:t>Approved, expires 2029-01-28</w:t>
            </w:r>
          </w:p>
        </w:tc>
        <w:tc>
          <w:tcPr>
            <w:tcW w:type="dxa" w:w="2735"/>
          </w:tcPr>
          <w:p>
            <w:pPr>
              <w:spacing w:after="0"/>
              <w:jc w:val="left"/>
            </w:pPr>
            <w:r>
              <w:rPr>
                <w:sz w:val="16"/>
              </w:rPr>
              <w:t>Lincoln County (FEMA plan 101363)</w:t>
            </w:r>
          </w:p>
        </w:tc>
        <w:tc>
          <w:tcPr>
            <w:tcW w:type="dxa" w:w="1337"/>
          </w:tcPr>
          <w:p>
            <w:pPr>
              <w:spacing w:after="0"/>
              <w:jc w:val="left"/>
            </w:pPr>
            <w:r>
              <w:rPr>
                <w:sz w:val="16"/>
              </w:rPr>
              <w:t>2024-01-29</w:t>
            </w:r>
          </w:p>
        </w:tc>
        <w:tc>
          <w:tcPr>
            <w:tcW w:type="dxa" w:w="1037"/>
          </w:tcPr>
          <w:p>
            <w:pPr>
              <w:spacing w:after="0"/>
              <w:jc w:val="left"/>
            </w:pPr>
            <w:r>
              <w:rPr>
                <w:sz w:val="16"/>
              </w:rPr>
              <w:t>2029-01-28</w:t>
            </w:r>
          </w:p>
        </w:tc>
        <w:tc>
          <w:tcPr>
            <w:tcW w:type="dxa" w:w="877"/>
          </w:tcPr>
          <w:p>
            <w:pPr>
              <w:spacing w:after="0"/>
              <w:jc w:val="right"/>
            </w:pPr>
            <w:r>
              <w:rPr>
                <w:sz w:val="16"/>
              </w:rPr>
              <w:t>851</w:t>
            </w:r>
          </w:p>
        </w:tc>
        <w:tc>
          <w:tcPr>
            <w:tcW w:type="dxa" w:w="1679"/>
          </w:tcPr>
          <w:p>
            <w:pPr>
              <w:spacing w:after="0"/>
              <w:jc w:val="left"/>
            </w:pPr>
          </w:p>
        </w:tc>
        <w:tc>
          <w:tcPr>
            <w:tcW w:type="dxa" w:w="1375"/>
          </w:tcPr>
          <w:p>
            <w:pPr>
              <w:spacing w:after="0"/>
              <w:jc w:val="left"/>
            </w:pPr>
          </w:p>
        </w:tc>
      </w:tr>
      <w:tr>
        <w:trPr>
          <w:cantSplit/>
        </w:trPr>
        <w:tc>
          <w:tcPr>
            <w:tcW w:type="dxa" w:w="1365"/>
          </w:tcPr>
          <w:p>
            <w:pPr>
              <w:spacing w:after="0"/>
              <w:jc w:val="left"/>
            </w:pPr>
            <w:r>
              <w:rPr>
                <w:sz w:val="16"/>
              </w:rPr>
              <w:t>Gould city</w:t>
            </w:r>
          </w:p>
        </w:tc>
        <w:tc>
          <w:tcPr>
            <w:tcW w:type="dxa" w:w="1305"/>
          </w:tcPr>
          <w:p>
            <w:pPr>
              <w:spacing w:after="0"/>
              <w:jc w:val="left"/>
            </w:pPr>
            <w:r>
              <w:rPr>
                <w:sz w:val="16"/>
              </w:rPr>
              <w:t>City</w:t>
            </w:r>
          </w:p>
        </w:tc>
        <w:tc>
          <w:tcPr>
            <w:tcW w:type="dxa" w:w="2402"/>
          </w:tcPr>
          <w:p>
            <w:pPr>
              <w:spacing w:after="0"/>
              <w:jc w:val="left"/>
            </w:pPr>
            <w:r>
              <w:rPr>
                <w:sz w:val="16"/>
              </w:rPr>
              <w:t>Approved, expires 2029-01-28</w:t>
            </w:r>
          </w:p>
        </w:tc>
        <w:tc>
          <w:tcPr>
            <w:tcW w:type="dxa" w:w="2735"/>
          </w:tcPr>
          <w:p>
            <w:pPr>
              <w:spacing w:after="0"/>
              <w:jc w:val="left"/>
            </w:pPr>
            <w:r>
              <w:rPr>
                <w:sz w:val="16"/>
              </w:rPr>
              <w:t>Lincoln County (FEMA plan 101363)</w:t>
            </w:r>
          </w:p>
        </w:tc>
        <w:tc>
          <w:tcPr>
            <w:tcW w:type="dxa" w:w="1337"/>
          </w:tcPr>
          <w:p>
            <w:pPr>
              <w:spacing w:after="0"/>
              <w:jc w:val="left"/>
            </w:pPr>
            <w:r>
              <w:rPr>
                <w:sz w:val="16"/>
              </w:rPr>
              <w:t>2024-01-29</w:t>
            </w:r>
          </w:p>
        </w:tc>
        <w:tc>
          <w:tcPr>
            <w:tcW w:type="dxa" w:w="1037"/>
          </w:tcPr>
          <w:p>
            <w:pPr>
              <w:spacing w:after="0"/>
              <w:jc w:val="left"/>
            </w:pPr>
            <w:r>
              <w:rPr>
                <w:sz w:val="16"/>
              </w:rPr>
              <w:t>2029-01-28</w:t>
            </w:r>
          </w:p>
        </w:tc>
        <w:tc>
          <w:tcPr>
            <w:tcW w:type="dxa" w:w="877"/>
          </w:tcPr>
          <w:p>
            <w:pPr>
              <w:spacing w:after="0"/>
              <w:jc w:val="right"/>
            </w:pPr>
            <w:r>
              <w:rPr>
                <w:sz w:val="16"/>
              </w:rPr>
              <w:t>851</w:t>
            </w:r>
          </w:p>
        </w:tc>
        <w:tc>
          <w:tcPr>
            <w:tcW w:type="dxa" w:w="1679"/>
          </w:tcPr>
          <w:p>
            <w:pPr>
              <w:spacing w:after="0"/>
              <w:jc w:val="left"/>
            </w:pPr>
          </w:p>
        </w:tc>
        <w:tc>
          <w:tcPr>
            <w:tcW w:type="dxa" w:w="1375"/>
          </w:tcPr>
          <w:p>
            <w:pPr>
              <w:spacing w:after="0"/>
              <w:jc w:val="left"/>
            </w:pPr>
          </w:p>
        </w:tc>
      </w:tr>
      <w:tr>
        <w:trPr>
          <w:cantSplit/>
        </w:trPr>
        <w:tc>
          <w:tcPr>
            <w:tcW w:type="dxa" w:w="1365"/>
          </w:tcPr>
          <w:p>
            <w:pPr>
              <w:spacing w:after="0"/>
              <w:jc w:val="left"/>
            </w:pPr>
            <w:r>
              <w:rPr>
                <w:sz w:val="16"/>
              </w:rPr>
              <w:t>Grady city</w:t>
            </w:r>
          </w:p>
        </w:tc>
        <w:tc>
          <w:tcPr>
            <w:tcW w:type="dxa" w:w="1305"/>
          </w:tcPr>
          <w:p>
            <w:pPr>
              <w:spacing w:after="0"/>
              <w:jc w:val="left"/>
            </w:pPr>
            <w:r>
              <w:rPr>
                <w:sz w:val="16"/>
              </w:rPr>
              <w:t>City</w:t>
            </w:r>
          </w:p>
        </w:tc>
        <w:tc>
          <w:tcPr>
            <w:tcW w:type="dxa" w:w="2402"/>
          </w:tcPr>
          <w:p>
            <w:pPr>
              <w:spacing w:after="0"/>
              <w:jc w:val="left"/>
            </w:pPr>
            <w:r>
              <w:rPr>
                <w:sz w:val="16"/>
              </w:rPr>
              <w:t>Plan 101363 approved 2024-01-29, pending adoption here; not yet eligible</w:t>
            </w:r>
          </w:p>
        </w:tc>
        <w:tc>
          <w:tcPr>
            <w:tcW w:type="dxa" w:w="2735"/>
          </w:tcPr>
          <w:p>
            <w:pPr>
              <w:spacing w:after="0"/>
              <w:jc w:val="left"/>
            </w:pPr>
            <w:r>
              <w:rPr>
                <w:sz w:val="16"/>
              </w:rPr>
              <w:t>Lincoln County (FEMA plan 101363), pending adoption here</w:t>
            </w:r>
          </w:p>
        </w:tc>
        <w:tc>
          <w:tcPr>
            <w:tcW w:type="dxa" w:w="1337"/>
          </w:tcPr>
          <w:p>
            <w:pPr>
              <w:spacing w:after="0"/>
              <w:jc w:val="left"/>
            </w:pPr>
            <w:r>
              <w:rPr>
                <w:sz w:val="16"/>
              </w:rPr>
              <w:t>2024-01-29 by FEMA; not yet adopted here</w:t>
            </w:r>
          </w:p>
        </w:tc>
        <w:tc>
          <w:tcPr>
            <w:tcW w:type="dxa" w:w="1037"/>
          </w:tcPr>
          <w:p>
            <w:pPr>
              <w:spacing w:after="0"/>
              <w:jc w:val="left"/>
            </w:pPr>
            <w:r>
              <w:rPr>
                <w:sz w:val="16"/>
              </w:rPr>
              <w:t>2029-01-28 once adopted</w:t>
            </w:r>
          </w:p>
        </w:tc>
        <w:tc>
          <w:tcPr>
            <w:tcW w:type="dxa" w:w="877"/>
          </w:tcPr>
          <w:p>
            <w:pPr>
              <w:spacing w:after="0"/>
              <w:jc w:val="right"/>
            </w:pPr>
          </w:p>
        </w:tc>
        <w:tc>
          <w:tcPr>
            <w:tcW w:type="dxa" w:w="1679"/>
          </w:tcPr>
          <w:p>
            <w:pPr>
              <w:spacing w:after="0"/>
              <w:jc w:val="left"/>
            </w:pPr>
            <w:r>
              <w:rPr>
                <w:sz w:val="16"/>
              </w:rPr>
              <w:t>FEMA tracker shows a plan approvable pending adoption</w:t>
            </w:r>
          </w:p>
        </w:tc>
        <w:tc>
          <w:tcPr>
            <w:tcW w:type="dxa" w:w="1375"/>
          </w:tcPr>
          <w:p>
            <w:pPr>
              <w:spacing w:after="0"/>
              <w:jc w:val="left"/>
            </w:pPr>
            <w:r>
              <w:rPr>
                <w:sz w:val="16"/>
              </w:rPr>
              <w:t>Not yet eligible: adopt the approved plan.</w:t>
            </w:r>
          </w:p>
        </w:tc>
      </w:tr>
      <w:tr>
        <w:trPr>
          <w:cantSplit/>
        </w:trPr>
        <w:tc>
          <w:tcPr>
            <w:tcW w:type="dxa" w:w="1365"/>
          </w:tcPr>
          <w:p>
            <w:pPr>
              <w:spacing w:after="0"/>
              <w:jc w:val="left"/>
            </w:pPr>
            <w:r>
              <w:rPr>
                <w:sz w:val="16"/>
              </w:rPr>
              <w:t>Star City city</w:t>
            </w:r>
          </w:p>
        </w:tc>
        <w:tc>
          <w:tcPr>
            <w:tcW w:type="dxa" w:w="1305"/>
          </w:tcPr>
          <w:p>
            <w:pPr>
              <w:spacing w:after="0"/>
              <w:jc w:val="left"/>
            </w:pPr>
            <w:r>
              <w:rPr>
                <w:sz w:val="16"/>
              </w:rPr>
              <w:t>City</w:t>
            </w:r>
          </w:p>
        </w:tc>
        <w:tc>
          <w:tcPr>
            <w:tcW w:type="dxa" w:w="2402"/>
          </w:tcPr>
          <w:p>
            <w:pPr>
              <w:spacing w:after="0"/>
              <w:jc w:val="left"/>
            </w:pPr>
            <w:r>
              <w:rPr>
                <w:sz w:val="16"/>
              </w:rPr>
              <w:t>Approved, expires 2029-01-28</w:t>
            </w:r>
          </w:p>
        </w:tc>
        <w:tc>
          <w:tcPr>
            <w:tcW w:type="dxa" w:w="2735"/>
          </w:tcPr>
          <w:p>
            <w:pPr>
              <w:spacing w:after="0"/>
              <w:jc w:val="left"/>
            </w:pPr>
            <w:r>
              <w:rPr>
                <w:sz w:val="16"/>
              </w:rPr>
              <w:t>Lincoln County (FEMA plan 101363)</w:t>
            </w:r>
          </w:p>
        </w:tc>
        <w:tc>
          <w:tcPr>
            <w:tcW w:type="dxa" w:w="1337"/>
          </w:tcPr>
          <w:p>
            <w:pPr>
              <w:spacing w:after="0"/>
              <w:jc w:val="left"/>
            </w:pPr>
            <w:r>
              <w:rPr>
                <w:sz w:val="16"/>
              </w:rPr>
              <w:t>2024-01-29</w:t>
            </w:r>
          </w:p>
        </w:tc>
        <w:tc>
          <w:tcPr>
            <w:tcW w:type="dxa" w:w="1037"/>
          </w:tcPr>
          <w:p>
            <w:pPr>
              <w:spacing w:after="0"/>
              <w:jc w:val="left"/>
            </w:pPr>
            <w:r>
              <w:rPr>
                <w:sz w:val="16"/>
              </w:rPr>
              <w:t>2029-01-28</w:t>
            </w:r>
          </w:p>
        </w:tc>
        <w:tc>
          <w:tcPr>
            <w:tcW w:type="dxa" w:w="877"/>
          </w:tcPr>
          <w:p>
            <w:pPr>
              <w:spacing w:after="0"/>
              <w:jc w:val="right"/>
            </w:pPr>
            <w:r>
              <w:rPr>
                <w:sz w:val="16"/>
              </w:rPr>
              <w:t>851</w:t>
            </w:r>
          </w:p>
        </w:tc>
        <w:tc>
          <w:tcPr>
            <w:tcW w:type="dxa" w:w="1679"/>
          </w:tcPr>
          <w:p>
            <w:pPr>
              <w:spacing w:after="0"/>
              <w:jc w:val="left"/>
            </w:pPr>
          </w:p>
        </w:tc>
        <w:tc>
          <w:tcPr>
            <w:tcW w:type="dxa" w:w="1375"/>
          </w:tcPr>
          <w:p>
            <w:pPr>
              <w:spacing w:after="0"/>
              <w:jc w:val="left"/>
            </w:pPr>
          </w:p>
        </w:tc>
      </w:tr>
      <w:tr>
        <w:trPr>
          <w:cantSplit/>
        </w:trPr>
        <w:tc>
          <w:tcPr>
            <w:tcW w:type="dxa" w:w="1365"/>
          </w:tcPr>
          <w:p>
            <w:pPr>
              <w:spacing w:after="0"/>
              <w:jc w:val="left"/>
            </w:pPr>
            <w:r>
              <w:rPr>
                <w:sz w:val="16"/>
              </w:rPr>
              <w:t>Star City School District</w:t>
            </w:r>
          </w:p>
        </w:tc>
        <w:tc>
          <w:tcPr>
            <w:tcW w:type="dxa" w:w="1305"/>
          </w:tcPr>
          <w:p>
            <w:pPr>
              <w:spacing w:after="0"/>
              <w:jc w:val="left"/>
            </w:pPr>
            <w:r>
              <w:rPr>
                <w:sz w:val="16"/>
              </w:rPr>
              <w:t>School/School District</w:t>
            </w:r>
          </w:p>
        </w:tc>
        <w:tc>
          <w:tcPr>
            <w:tcW w:type="dxa" w:w="2402"/>
          </w:tcPr>
          <w:p>
            <w:pPr>
              <w:spacing w:after="0"/>
              <w:jc w:val="left"/>
            </w:pPr>
            <w:r>
              <w:rPr>
                <w:sz w:val="16"/>
              </w:rPr>
              <w:t>Approved, expires 2029-01-28</w:t>
            </w:r>
          </w:p>
        </w:tc>
        <w:tc>
          <w:tcPr>
            <w:tcW w:type="dxa" w:w="2735"/>
          </w:tcPr>
          <w:p>
            <w:pPr>
              <w:spacing w:after="0"/>
              <w:jc w:val="left"/>
            </w:pPr>
            <w:r>
              <w:rPr>
                <w:sz w:val="16"/>
              </w:rPr>
              <w:t>Lincoln County (FEMA plan 101363)</w:t>
            </w:r>
          </w:p>
        </w:tc>
        <w:tc>
          <w:tcPr>
            <w:tcW w:type="dxa" w:w="1337"/>
          </w:tcPr>
          <w:p>
            <w:pPr>
              <w:spacing w:after="0"/>
              <w:jc w:val="left"/>
            </w:pPr>
            <w:r>
              <w:rPr>
                <w:sz w:val="16"/>
              </w:rPr>
              <w:t>2024-01-29</w:t>
            </w:r>
          </w:p>
        </w:tc>
        <w:tc>
          <w:tcPr>
            <w:tcW w:type="dxa" w:w="1037"/>
          </w:tcPr>
          <w:p>
            <w:pPr>
              <w:spacing w:after="0"/>
              <w:jc w:val="left"/>
            </w:pPr>
            <w:r>
              <w:rPr>
                <w:sz w:val="16"/>
              </w:rPr>
              <w:t>2029-01-28</w:t>
            </w:r>
          </w:p>
        </w:tc>
        <w:tc>
          <w:tcPr>
            <w:tcW w:type="dxa" w:w="877"/>
          </w:tcPr>
          <w:p>
            <w:pPr>
              <w:spacing w:after="0"/>
              <w:jc w:val="right"/>
            </w:pPr>
            <w:r>
              <w:rPr>
                <w:sz w:val="16"/>
              </w:rPr>
              <w:t>851</w:t>
            </w:r>
          </w:p>
        </w:tc>
        <w:tc>
          <w:tcPr>
            <w:tcW w:type="dxa" w:w="1679"/>
          </w:tcPr>
          <w:p>
            <w:pPr>
              <w:spacing w:after="0"/>
              <w:jc w:val="left"/>
            </w:pPr>
          </w:p>
        </w:tc>
        <w:tc>
          <w:tcPr>
            <w:tcW w:type="dxa" w:w="137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$1,833,383</w:t>
            </w:r>
          </w:p>
        </w:tc>
        <w:tc>
          <w:tcPr>
            <w:tcW w:type="dxa" w:w="1126"/>
          </w:tcPr>
          <w:p>
            <w:pPr>
              <w:spacing w:after="0"/>
              <w:jc w:val="right"/>
            </w:pPr>
            <w:r>
              <w:rPr>
                <w:sz w:val="16"/>
              </w:rPr>
              <w:t>$68,065</w:t>
            </w:r>
          </w:p>
        </w:tc>
        <w:tc>
          <w:tcPr>
            <w:tcW w:type="dxa" w:w="1935"/>
          </w:tcPr>
          <w:p>
            <w:pPr>
              <w:spacing w:after="0"/>
              <w:jc w:val="right"/>
            </w:pPr>
            <w:r>
              <w:rPr>
                <w:sz w:val="16"/>
              </w:rPr>
              <w:t>$119,881</w:t>
            </w:r>
          </w:p>
        </w:tc>
        <w:tc>
          <w:tcPr>
            <w:tcW w:type="dxa" w:w="1195"/>
          </w:tcPr>
          <w:p>
            <w:pPr>
              <w:spacing w:after="0"/>
              <w:jc w:val="right"/>
            </w:pPr>
            <w:r>
              <w:rPr>
                <w:sz w:val="16"/>
              </w:rPr>
              <w:t>$2,021,328</w:t>
            </w:r>
          </w:p>
        </w:tc>
        <w:tc>
          <w:tcPr>
            <w:tcW w:type="dxa" w:w="2145"/>
          </w:tcPr>
          <w:p>
            <w:pPr>
              <w:spacing w:after="0"/>
              <w:jc w:val="right"/>
            </w:pPr>
            <w:r>
              <w:rPr>
                <w:sz w:val="16"/>
              </w:rPr>
              <w:t>39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Drought</w:t>
            </w:r>
          </w:p>
        </w:tc>
        <w:tc>
          <w:tcPr>
            <w:tcW w:type="dxa" w:w="1354"/>
          </w:tcPr>
          <w:p>
            <w:pPr>
              <w:spacing w:after="0"/>
              <w:jc w:val="left"/>
            </w:pPr>
            <w:r>
              <w:rPr>
                <w:sz w:val="16"/>
              </w:rPr>
              <w:t>Relatively High</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$1,236,788</w:t>
            </w:r>
          </w:p>
        </w:tc>
        <w:tc>
          <w:tcPr>
            <w:tcW w:type="dxa" w:w="1935"/>
          </w:tcPr>
          <w:p>
            <w:pPr>
              <w:spacing w:after="0"/>
              <w:jc w:val="right"/>
            </w:pPr>
            <w:r>
              <w:rPr>
                <w:sz w:val="16"/>
              </w:rPr>
              <w:t>n/a</w:t>
            </w:r>
          </w:p>
        </w:tc>
        <w:tc>
          <w:tcPr>
            <w:tcW w:type="dxa" w:w="1195"/>
          </w:tcPr>
          <w:p>
            <w:pPr>
              <w:spacing w:after="0"/>
              <w:jc w:val="right"/>
            </w:pPr>
            <w:r>
              <w:rPr>
                <w:sz w:val="16"/>
              </w:rPr>
              <w:t>$1,236,788</w:t>
            </w:r>
          </w:p>
        </w:tc>
        <w:tc>
          <w:tcPr>
            <w:tcW w:type="dxa" w:w="2145"/>
          </w:tcPr>
          <w:p>
            <w:pPr>
              <w:spacing w:after="0"/>
              <w:jc w:val="right"/>
            </w:pPr>
            <w:r>
              <w:rPr>
                <w:sz w:val="16"/>
              </w:rPr>
              <w:t>16</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$501,037</w:t>
            </w:r>
          </w:p>
        </w:tc>
        <w:tc>
          <w:tcPr>
            <w:tcW w:type="dxa" w:w="1126"/>
          </w:tcPr>
          <w:p>
            <w:pPr>
              <w:spacing w:after="0"/>
              <w:jc w:val="right"/>
            </w:pPr>
            <w:r>
              <w:rPr>
                <w:sz w:val="16"/>
              </w:rPr>
              <w:t>n/a</w:t>
            </w:r>
          </w:p>
        </w:tc>
        <w:tc>
          <w:tcPr>
            <w:tcW w:type="dxa" w:w="1935"/>
          </w:tcPr>
          <w:p>
            <w:pPr>
              <w:spacing w:after="0"/>
              <w:jc w:val="right"/>
            </w:pPr>
            <w:r>
              <w:rPr>
                <w:sz w:val="16"/>
              </w:rPr>
              <w:t>$593,255</w:t>
            </w:r>
          </w:p>
        </w:tc>
        <w:tc>
          <w:tcPr>
            <w:tcW w:type="dxa" w:w="1195"/>
          </w:tcPr>
          <w:p>
            <w:pPr>
              <w:spacing w:after="0"/>
              <w:jc w:val="right"/>
            </w:pPr>
            <w:r>
              <w:rPr>
                <w:sz w:val="16"/>
              </w:rPr>
              <w:t>$1,094,292</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$353,137</w:t>
            </w:r>
          </w:p>
        </w:tc>
        <w:tc>
          <w:tcPr>
            <w:tcW w:type="dxa" w:w="1126"/>
          </w:tcPr>
          <w:p>
            <w:pPr>
              <w:spacing w:after="0"/>
              <w:jc w:val="right"/>
            </w:pPr>
            <w:r>
              <w:rPr>
                <w:sz w:val="16"/>
              </w:rPr>
              <w:t>$9,686</w:t>
            </w:r>
          </w:p>
        </w:tc>
        <w:tc>
          <w:tcPr>
            <w:tcW w:type="dxa" w:w="1935"/>
          </w:tcPr>
          <w:p>
            <w:pPr>
              <w:spacing w:after="0"/>
              <w:jc w:val="right"/>
            </w:pPr>
            <w:r>
              <w:rPr>
                <w:sz w:val="16"/>
              </w:rPr>
              <w:t>$621,345</w:t>
            </w:r>
          </w:p>
        </w:tc>
        <w:tc>
          <w:tcPr>
            <w:tcW w:type="dxa" w:w="1195"/>
          </w:tcPr>
          <w:p>
            <w:pPr>
              <w:spacing w:after="0"/>
              <w:jc w:val="right"/>
            </w:pPr>
            <w:r>
              <w:rPr>
                <w:sz w:val="16"/>
              </w:rPr>
              <w:t>$984,169</w:t>
            </w:r>
          </w:p>
        </w:tc>
        <w:tc>
          <w:tcPr>
            <w:tcW w:type="dxa" w:w="2145"/>
          </w:tcPr>
          <w:p>
            <w:pPr>
              <w:spacing w:after="0"/>
              <w:jc w:val="right"/>
            </w:pPr>
            <w:r>
              <w:rPr>
                <w:sz w:val="16"/>
              </w:rPr>
              <w:t>10</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$27</w:t>
            </w:r>
          </w:p>
        </w:tc>
        <w:tc>
          <w:tcPr>
            <w:tcW w:type="dxa" w:w="1126"/>
          </w:tcPr>
          <w:p>
            <w:pPr>
              <w:spacing w:after="0"/>
              <w:jc w:val="right"/>
            </w:pPr>
            <w:r>
              <w:rPr>
                <w:sz w:val="16"/>
              </w:rPr>
              <w:t>$1,258</w:t>
            </w:r>
          </w:p>
        </w:tc>
        <w:tc>
          <w:tcPr>
            <w:tcW w:type="dxa" w:w="1935"/>
          </w:tcPr>
          <w:p>
            <w:pPr>
              <w:spacing w:after="0"/>
              <w:jc w:val="right"/>
            </w:pPr>
            <w:r>
              <w:rPr>
                <w:sz w:val="16"/>
              </w:rPr>
              <w:t>$526,662</w:t>
            </w:r>
          </w:p>
        </w:tc>
        <w:tc>
          <w:tcPr>
            <w:tcW w:type="dxa" w:w="1195"/>
          </w:tcPr>
          <w:p>
            <w:pPr>
              <w:spacing w:after="0"/>
              <w:jc w:val="right"/>
            </w:pPr>
            <w:r>
              <w:rPr>
                <w:sz w:val="16"/>
              </w:rPr>
              <w:t>$527,947</w:t>
            </w:r>
          </w:p>
        </w:tc>
        <w:tc>
          <w:tcPr>
            <w:tcW w:type="dxa" w:w="2145"/>
          </w:tcPr>
          <w:p>
            <w:pPr>
              <w:spacing w:after="0"/>
              <w:jc w:val="right"/>
            </w:pPr>
            <w:r>
              <w:rPr>
                <w:sz w:val="16"/>
              </w:rPr>
              <w:t>11</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$133,220</w:t>
            </w:r>
          </w:p>
        </w:tc>
        <w:tc>
          <w:tcPr>
            <w:tcW w:type="dxa" w:w="1126"/>
          </w:tcPr>
          <w:p>
            <w:pPr>
              <w:spacing w:after="0"/>
              <w:jc w:val="right"/>
            </w:pPr>
            <w:r>
              <w:rPr>
                <w:sz w:val="16"/>
              </w:rPr>
              <w:t>$2,084</w:t>
            </w:r>
          </w:p>
        </w:tc>
        <w:tc>
          <w:tcPr>
            <w:tcW w:type="dxa" w:w="1935"/>
          </w:tcPr>
          <w:p>
            <w:pPr>
              <w:spacing w:after="0"/>
              <w:jc w:val="right"/>
            </w:pPr>
            <w:r>
              <w:rPr>
                <w:sz w:val="16"/>
              </w:rPr>
              <w:t>$187,116</w:t>
            </w:r>
          </w:p>
        </w:tc>
        <w:tc>
          <w:tcPr>
            <w:tcW w:type="dxa" w:w="1195"/>
          </w:tcPr>
          <w:p>
            <w:pPr>
              <w:spacing w:after="0"/>
              <w:jc w:val="right"/>
            </w:pPr>
            <w:r>
              <w:rPr>
                <w:sz w:val="16"/>
              </w:rPr>
              <w:t>$322,421</w:t>
            </w:r>
          </w:p>
        </w:tc>
        <w:tc>
          <w:tcPr>
            <w:tcW w:type="dxa" w:w="2145"/>
          </w:tcPr>
          <w:p>
            <w:pPr>
              <w:spacing w:after="0"/>
              <w:jc w:val="right"/>
            </w:pPr>
            <w:r>
              <w:rPr>
                <w:sz w:val="16"/>
              </w:rPr>
              <w:t>82</w:t>
            </w:r>
          </w:p>
        </w:tc>
        <w:tc>
          <w:tcPr>
            <w:tcW w:type="dxa" w:w="2206"/>
          </w:tcPr>
          <w:p>
            <w:pPr>
              <w:spacing w:after="0"/>
              <w:jc w:val="left"/>
            </w:pPr>
            <w:r>
              <w:rPr>
                <w:sz w:val="16"/>
              </w:rPr>
              <w:t>Includes 1 High Wind and 8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$44,908</w:t>
            </w:r>
          </w:p>
        </w:tc>
        <w:tc>
          <w:tcPr>
            <w:tcW w:type="dxa" w:w="1126"/>
          </w:tcPr>
          <w:p>
            <w:pPr>
              <w:spacing w:after="0"/>
              <w:jc w:val="right"/>
            </w:pPr>
            <w:r>
              <w:rPr>
                <w:sz w:val="16"/>
              </w:rPr>
              <w:t>$105,261</w:t>
            </w:r>
          </w:p>
        </w:tc>
        <w:tc>
          <w:tcPr>
            <w:tcW w:type="dxa" w:w="1935"/>
          </w:tcPr>
          <w:p>
            <w:pPr>
              <w:spacing w:after="0"/>
              <w:jc w:val="right"/>
            </w:pPr>
            <w:r>
              <w:rPr>
                <w:sz w:val="16"/>
              </w:rPr>
              <w:t>$6,186</w:t>
            </w:r>
          </w:p>
        </w:tc>
        <w:tc>
          <w:tcPr>
            <w:tcW w:type="dxa" w:w="1195"/>
          </w:tcPr>
          <w:p>
            <w:pPr>
              <w:spacing w:after="0"/>
              <w:jc w:val="right"/>
            </w:pPr>
            <w:r>
              <w:rPr>
                <w:sz w:val="16"/>
              </w:rPr>
              <w:t>$156,356</w:t>
            </w:r>
          </w:p>
        </w:tc>
        <w:tc>
          <w:tcPr>
            <w:tcW w:type="dxa" w:w="2145"/>
          </w:tcPr>
          <w:p>
            <w:pPr>
              <w:spacing w:after="0"/>
              <w:jc w:val="right"/>
            </w:pPr>
            <w:r>
              <w:rPr>
                <w:sz w:val="16"/>
              </w:rPr>
              <w:t>60</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$123,799</w:t>
            </w:r>
          </w:p>
        </w:tc>
        <w:tc>
          <w:tcPr>
            <w:tcW w:type="dxa" w:w="1126"/>
          </w:tcPr>
          <w:p>
            <w:pPr>
              <w:spacing w:after="0"/>
              <w:jc w:val="right"/>
            </w:pPr>
            <w:r>
              <w:rPr>
                <w:sz w:val="16"/>
              </w:rPr>
              <w:t>n/a</w:t>
            </w:r>
          </w:p>
        </w:tc>
        <w:tc>
          <w:tcPr>
            <w:tcW w:type="dxa" w:w="1935"/>
          </w:tcPr>
          <w:p>
            <w:pPr>
              <w:spacing w:after="0"/>
              <w:jc w:val="right"/>
            </w:pPr>
            <w:r>
              <w:rPr>
                <w:sz w:val="16"/>
              </w:rPr>
              <w:t>$15,980</w:t>
            </w:r>
          </w:p>
        </w:tc>
        <w:tc>
          <w:tcPr>
            <w:tcW w:type="dxa" w:w="1195"/>
          </w:tcPr>
          <w:p>
            <w:pPr>
              <w:spacing w:after="0"/>
              <w:jc w:val="right"/>
            </w:pPr>
            <w:r>
              <w:rPr>
                <w:sz w:val="16"/>
              </w:rPr>
              <w:t>$139,779</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$3,181</w:t>
            </w:r>
          </w:p>
        </w:tc>
        <w:tc>
          <w:tcPr>
            <w:tcW w:type="dxa" w:w="1126"/>
          </w:tcPr>
          <w:p>
            <w:pPr>
              <w:spacing w:after="0"/>
              <w:jc w:val="right"/>
            </w:pPr>
            <w:r>
              <w:rPr>
                <w:sz w:val="16"/>
              </w:rPr>
              <w:t>$298</w:t>
            </w:r>
          </w:p>
        </w:tc>
        <w:tc>
          <w:tcPr>
            <w:tcW w:type="dxa" w:w="1935"/>
          </w:tcPr>
          <w:p>
            <w:pPr>
              <w:spacing w:after="0"/>
              <w:jc w:val="right"/>
            </w:pPr>
            <w:r>
              <w:rPr>
                <w:sz w:val="16"/>
              </w:rPr>
              <w:t>$130,510</w:t>
            </w:r>
          </w:p>
        </w:tc>
        <w:tc>
          <w:tcPr>
            <w:tcW w:type="dxa" w:w="1195"/>
          </w:tcPr>
          <w:p>
            <w:pPr>
              <w:spacing w:after="0"/>
              <w:jc w:val="right"/>
            </w:pPr>
            <w:r>
              <w:rPr>
                <w:sz w:val="16"/>
              </w:rPr>
              <w:t>$133,989</w:t>
            </w:r>
          </w:p>
        </w:tc>
        <w:tc>
          <w:tcPr>
            <w:tcW w:type="dxa" w:w="2145"/>
          </w:tcPr>
          <w:p>
            <w:pPr>
              <w:spacing w:after="0"/>
              <w:jc w:val="right"/>
            </w:pPr>
            <w:r>
              <w:rPr>
                <w:sz w:val="16"/>
              </w:rPr>
              <w:t>3</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10</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$36,069</w:t>
            </w:r>
          </w:p>
        </w:tc>
        <w:tc>
          <w:tcPr>
            <w:tcW w:type="dxa" w:w="1126"/>
          </w:tcPr>
          <w:p>
            <w:pPr>
              <w:spacing w:after="0"/>
              <w:jc w:val="right"/>
            </w:pPr>
            <w:r>
              <w:rPr>
                <w:sz w:val="16"/>
              </w:rPr>
              <w:t>$73,205</w:t>
            </w:r>
          </w:p>
        </w:tc>
        <w:tc>
          <w:tcPr>
            <w:tcW w:type="dxa" w:w="1935"/>
          </w:tcPr>
          <w:p>
            <w:pPr>
              <w:spacing w:after="0"/>
              <w:jc w:val="right"/>
            </w:pPr>
            <w:r>
              <w:rPr>
                <w:sz w:val="16"/>
              </w:rPr>
              <w:t>$1,229</w:t>
            </w:r>
          </w:p>
        </w:tc>
        <w:tc>
          <w:tcPr>
            <w:tcW w:type="dxa" w:w="1195"/>
          </w:tcPr>
          <w:p>
            <w:pPr>
              <w:spacing w:after="0"/>
              <w:jc w:val="right"/>
            </w:pPr>
            <w:r>
              <w:rPr>
                <w:sz w:val="16"/>
              </w:rPr>
              <w:t>$110,502</w:t>
            </w:r>
          </w:p>
        </w:tc>
        <w:tc>
          <w:tcPr>
            <w:tcW w:type="dxa" w:w="2145"/>
          </w:tcPr>
          <w:p>
            <w:pPr>
              <w:spacing w:after="0"/>
              <w:jc w:val="right"/>
            </w:pPr>
            <w:r>
              <w:rPr>
                <w:sz w:val="16"/>
              </w:rPr>
              <w:t>6</w:t>
            </w:r>
          </w:p>
        </w:tc>
        <w:tc>
          <w:tcPr>
            <w:tcW w:type="dxa" w:w="2206"/>
          </w:tcPr>
          <w:p>
            <w:pPr>
              <w:spacing w:after="0"/>
              <w:jc w:val="left"/>
            </w:pPr>
            <w:r>
              <w:rPr>
                <w:sz w:val="16"/>
              </w:rPr>
              <w:t>Includes 3 Tropical Depression records (outside NRI's Hurricane definition).</w:t>
            </w:r>
          </w:p>
        </w:tc>
      </w:tr>
      <w:tr>
        <w:trPr>
          <w:cantSplit/>
        </w:trPr>
        <w:tc>
          <w:tcPr>
            <w:tcW w:type="dxa" w:w="724"/>
          </w:tcPr>
          <w:p>
            <w:pPr>
              <w:spacing w:after="0"/>
              <w:jc w:val="right"/>
            </w:pPr>
            <w:r>
              <w:rPr>
                <w:sz w:val="16"/>
              </w:rPr>
              <w:t>11</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$7,103</w:t>
            </w:r>
          </w:p>
        </w:tc>
        <w:tc>
          <w:tcPr>
            <w:tcW w:type="dxa" w:w="1126"/>
          </w:tcPr>
          <w:p>
            <w:pPr>
              <w:spacing w:after="0"/>
              <w:jc w:val="right"/>
            </w:pPr>
            <w:r>
              <w:rPr>
                <w:sz w:val="16"/>
              </w:rPr>
              <w:t>n/a</w:t>
            </w:r>
          </w:p>
        </w:tc>
        <w:tc>
          <w:tcPr>
            <w:tcW w:type="dxa" w:w="1935"/>
          </w:tcPr>
          <w:p>
            <w:pPr>
              <w:spacing w:after="0"/>
              <w:jc w:val="right"/>
            </w:pPr>
            <w:r>
              <w:rPr>
                <w:sz w:val="16"/>
              </w:rPr>
              <w:t>$50,806</w:t>
            </w:r>
          </w:p>
        </w:tc>
        <w:tc>
          <w:tcPr>
            <w:tcW w:type="dxa" w:w="1195"/>
          </w:tcPr>
          <w:p>
            <w:pPr>
              <w:spacing w:after="0"/>
              <w:jc w:val="right"/>
            </w:pPr>
            <w:r>
              <w:rPr>
                <w:sz w:val="16"/>
              </w:rPr>
              <w:t>$57,909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$11,397</w:t>
            </w:r>
          </w:p>
        </w:tc>
        <w:tc>
          <w:tcPr>
            <w:tcW w:type="dxa" w:w="1126"/>
          </w:tcPr>
          <w:p>
            <w:pPr>
              <w:spacing w:after="0"/>
              <w:jc w:val="right"/>
            </w:pPr>
            <w:r>
              <w:rPr>
                <w:sz w:val="16"/>
              </w:rPr>
              <w:t>$1,027</w:t>
            </w:r>
          </w:p>
        </w:tc>
        <w:tc>
          <w:tcPr>
            <w:tcW w:type="dxa" w:w="1935"/>
          </w:tcPr>
          <w:p>
            <w:pPr>
              <w:spacing w:after="0"/>
              <w:jc w:val="right"/>
            </w:pPr>
            <w:r>
              <w:rPr>
                <w:sz w:val="16"/>
              </w:rPr>
              <w:t>$1,895</w:t>
            </w:r>
          </w:p>
        </w:tc>
        <w:tc>
          <w:tcPr>
            <w:tcW w:type="dxa" w:w="1195"/>
          </w:tcPr>
          <w:p>
            <w:pPr>
              <w:spacing w:after="0"/>
              <w:jc w:val="right"/>
            </w:pPr>
            <w:r>
              <w:rPr>
                <w:sz w:val="16"/>
              </w:rPr>
              <w:t>$14,319</w:t>
            </w:r>
          </w:p>
        </w:tc>
        <w:tc>
          <w:tcPr>
            <w:tcW w:type="dxa" w:w="2145"/>
          </w:tcPr>
          <w:p>
            <w:pPr>
              <w:spacing w:after="0"/>
              <w:jc w:val="right"/>
            </w:pPr>
            <w:r>
              <w:rPr>
                <w:sz w:val="16"/>
              </w:rPr>
              <w:t>41</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$3,014</w:t>
            </w:r>
          </w:p>
        </w:tc>
        <w:tc>
          <w:tcPr>
            <w:tcW w:type="dxa" w:w="1126"/>
          </w:tcPr>
          <w:p>
            <w:pPr>
              <w:spacing w:after="0"/>
              <w:jc w:val="right"/>
            </w:pPr>
            <w:r>
              <w:rPr>
                <w:sz w:val="16"/>
              </w:rPr>
              <w:t>$98</w:t>
            </w:r>
          </w:p>
        </w:tc>
        <w:tc>
          <w:tcPr>
            <w:tcW w:type="dxa" w:w="1935"/>
          </w:tcPr>
          <w:p>
            <w:pPr>
              <w:spacing w:after="0"/>
              <w:jc w:val="right"/>
            </w:pPr>
            <w:r>
              <w:rPr>
                <w:sz w:val="16"/>
              </w:rPr>
              <w:t>$1,035</w:t>
            </w:r>
          </w:p>
        </w:tc>
        <w:tc>
          <w:tcPr>
            <w:tcW w:type="dxa" w:w="1195"/>
          </w:tcPr>
          <w:p>
            <w:pPr>
              <w:spacing w:after="0"/>
              <w:jc w:val="right"/>
            </w:pPr>
            <w:r>
              <w:rPr>
                <w:sz w:val="16"/>
              </w:rPr>
              <w:t>$4,147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$47</w:t>
            </w:r>
          </w:p>
        </w:tc>
        <w:tc>
          <w:tcPr>
            <w:tcW w:type="dxa" w:w="1126"/>
          </w:tcPr>
          <w:p>
            <w:pPr>
              <w:spacing w:after="0"/>
              <w:jc w:val="right"/>
            </w:pPr>
            <w:r>
              <w:rPr>
                <w:sz w:val="16"/>
              </w:rPr>
              <w:t>n/a</w:t>
            </w:r>
          </w:p>
        </w:tc>
        <w:tc>
          <w:tcPr>
            <w:tcW w:type="dxa" w:w="1935"/>
          </w:tcPr>
          <w:p>
            <w:pPr>
              <w:spacing w:after="0"/>
              <w:jc w:val="right"/>
            </w:pPr>
            <w:r>
              <w:rPr>
                <w:sz w:val="16"/>
              </w:rPr>
              <w:t>$8</w:t>
            </w:r>
          </w:p>
        </w:tc>
        <w:tc>
          <w:tcPr>
            <w:tcW w:type="dxa" w:w="1195"/>
          </w:tcPr>
          <w:p>
            <w:pPr>
              <w:spacing w:after="0"/>
              <w:jc w:val="right"/>
            </w:pPr>
            <w:r>
              <w:rPr>
                <w:sz w:val="16"/>
              </w:rPr>
              <w:t>$54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9606 (Relatively High, 89.4); tract 9603 (Relatively Moderate, 82.7); tract 9605 (Relatively Moderate, 82.7)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9606 (Relatively Low, 72.9); tract 9603 (Relatively Low, 67.9); tract 9604 (Relatively Low, 58.4)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9603 (Very Low, 74.3); tract 9604 (Very Low, 66.0); tract 9606 (Very Low, 60.0)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9606 (Very High, 97.7); tract 9605 (Relatively High, 85.1); tract 9604 (Relatively High, 77.8)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9604 (Relatively Low, 74.5); tract 9603 (Very Low, 68.5); tract 9605 (Very Low, 67.2)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9606 is Census Tract 9606).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3"/>
        <w:gridCol w:w="1887"/>
        <w:gridCol w:w="1760"/>
        <w:gridCol w:w="1963"/>
        <w:gridCol w:w="1591"/>
        <w:gridCol w:w="1427"/>
        <w:gridCol w:w="2019"/>
        <w:gridCol w:w="1591"/>
      </w:tblGrid>
      <w:tr>
        <w:trPr>
          <w:cantSplit/>
          <w:tblHeader/>
        </w:trPr>
        <w:tc>
          <w:tcPr>
            <w:tcW w:type="dxa" w:w="1873"/>
            <w:shd w:val="clear" w:color="auto" w:fill="E8E8E8"/>
          </w:tcPr>
          <w:p>
            <w:pPr>
              <w:spacing w:after="0"/>
              <w:jc w:val="left"/>
            </w:pPr>
            <w:r>
              <w:rPr>
                <w:b/>
                <w:sz w:val="16"/>
              </w:rPr>
              <w:t>Hazard</w:t>
            </w:r>
          </w:p>
        </w:tc>
        <w:tc>
          <w:tcPr>
            <w:tcW w:type="dxa" w:w="1887"/>
            <w:shd w:val="clear" w:color="auto" w:fill="E8E8E8"/>
          </w:tcPr>
          <w:p>
            <w:pPr>
              <w:spacing w:after="0"/>
              <w:jc w:val="left"/>
            </w:pPr>
            <w:r>
              <w:rPr>
                <w:b/>
                <w:sz w:val="16"/>
              </w:rPr>
              <w:t>Scale</w:t>
            </w:r>
          </w:p>
        </w:tc>
        <w:tc>
          <w:tcPr>
            <w:tcW w:type="dxa" w:w="17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3"/>
            <w:shd w:val="clear" w:color="auto" w:fill="E8E8E8"/>
          </w:tcPr>
          <w:p>
            <w:pPr>
              <w:spacing w:after="0"/>
              <w:jc w:val="left"/>
            </w:pPr>
            <w:r>
              <w:rPr>
                <w:b/>
                <w:sz w:val="16"/>
              </w:rPr>
              <w:t>Observed range</w:t>
            </w:r>
          </w:p>
        </w:tc>
        <w:tc>
          <w:tcPr>
            <w:tcW w:type="dxa" w:w="1591"/>
            <w:shd w:val="clear" w:color="auto" w:fill="E8E8E8"/>
          </w:tcPr>
          <w:p>
            <w:pPr>
              <w:spacing w:after="0"/>
              <w:jc w:val="left"/>
            </w:pPr>
            <w:r>
              <w:rPr>
                <w:b/>
                <w:sz w:val="16"/>
              </w:rPr>
              <w:t>Worst recorded event</w:t>
            </w:r>
          </w:p>
        </w:tc>
        <w:tc>
          <w:tcPr>
            <w:tcW w:type="dxa" w:w="1427"/>
            <w:shd w:val="clear" w:color="auto" w:fill="E8E8E8"/>
          </w:tcPr>
          <w:p>
            <w:pPr>
              <w:spacing w:after="0"/>
              <w:jc w:val="left"/>
            </w:pPr>
            <w:r>
              <w:rPr>
                <w:b/>
                <w:sz w:val="16"/>
              </w:rPr>
              <w:t>Most damaging (when different)</w:t>
            </w:r>
          </w:p>
        </w:tc>
        <w:tc>
          <w:tcPr>
            <w:tcW w:type="dxa" w:w="2019"/>
            <w:shd w:val="clear" w:color="auto" w:fill="E8E8E8"/>
          </w:tcPr>
          <w:p>
            <w:pPr>
              <w:spacing w:after="0"/>
              <w:jc w:val="left"/>
            </w:pPr>
            <w:r>
              <w:rPr>
                <w:b/>
                <w:sz w:val="16"/>
              </w:rPr>
              <w:t>How it applies to jurisdictions</w:t>
            </w:r>
          </w:p>
        </w:tc>
        <w:tc>
          <w:tcPr>
            <w:tcW w:type="dxa" w:w="1591"/>
            <w:shd w:val="clear" w:color="auto" w:fill="E8E8E8"/>
          </w:tcPr>
          <w:p>
            <w:pPr>
              <w:spacing w:after="0"/>
              <w:jc w:val="left"/>
            </w:pPr>
            <w:r>
              <w:rPr>
                <w:b/>
                <w:sz w:val="16"/>
              </w:rPr>
              <w:t>Note</w:t>
            </w:r>
          </w:p>
        </w:tc>
      </w:tr>
      <w:tr>
        <w:trPr>
          <w:cantSplit/>
        </w:trPr>
        <w:tc>
          <w:tcPr>
            <w:tcW w:type="dxa" w:w="1873"/>
          </w:tcPr>
          <w:p>
            <w:pPr>
              <w:spacing w:after="0"/>
              <w:jc w:val="left"/>
            </w:pPr>
            <w:r>
              <w:rPr>
                <w:sz w:val="16"/>
              </w:rPr>
              <w:t>Cold/Wind Chill, Extreme Cold/Wind Chill</w:t>
            </w:r>
          </w:p>
        </w:tc>
        <w:tc>
          <w:tcPr>
            <w:tcW w:type="dxa" w:w="1887"/>
          </w:tcPr>
          <w:p>
            <w:pPr>
              <w:spacing w:after="0"/>
              <w:jc w:val="left"/>
            </w:pPr>
            <w:r>
              <w:rPr>
                <w:sz w:val="16"/>
              </w:rPr>
              <w:t>wind chill</w:t>
            </w:r>
          </w:p>
        </w:tc>
        <w:tc>
          <w:tcPr>
            <w:tcW w:type="dxa" w:w="1760"/>
          </w:tcPr>
          <w:p>
            <w:pPr>
              <w:spacing w:after="0"/>
              <w:jc w:val="right"/>
            </w:pPr>
            <w:r>
              <w:rPr>
                <w:sz w:val="16"/>
              </w:rPr>
              <w:t>0</w:t>
            </w:r>
          </w:p>
        </w:tc>
        <w:tc>
          <w:tcPr>
            <w:tcW w:type="dxa" w:w="1963"/>
          </w:tcPr>
          <w:p>
            <w:pPr>
              <w:spacing w:after="0"/>
              <w:jc w:val="left"/>
            </w:pPr>
          </w:p>
        </w:tc>
        <w:tc>
          <w:tcPr>
            <w:tcW w:type="dxa" w:w="1591"/>
          </w:tcPr>
          <w:p>
            <w:pPr>
              <w:spacing w:after="0"/>
              <w:jc w:val="left"/>
            </w:pPr>
          </w:p>
        </w:tc>
        <w:tc>
          <w:tcPr>
            <w:tcW w:type="dxa" w:w="1427"/>
          </w:tcPr>
          <w:p>
            <w:pPr>
              <w:spacing w:after="0"/>
              <w:jc w:val="left"/>
            </w:pPr>
          </w:p>
        </w:tc>
        <w:tc>
          <w:tcPr>
            <w:tcW w:type="dxa" w:w="2019"/>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Frost/Freeze (outside NRI's Cold Wave definition)</w:t>
            </w:r>
          </w:p>
        </w:tc>
        <w:tc>
          <w:tcPr>
            <w:tcW w:type="dxa" w:w="1887"/>
          </w:tcPr>
          <w:p>
            <w:pPr>
              <w:spacing w:after="0"/>
              <w:jc w:val="left"/>
            </w:pPr>
            <w:r>
              <w:rPr>
                <w:sz w:val="16"/>
              </w:rPr>
              <w:t>crop damage</w:t>
            </w:r>
          </w:p>
        </w:tc>
        <w:tc>
          <w:tcPr>
            <w:tcW w:type="dxa" w:w="1760"/>
          </w:tcPr>
          <w:p>
            <w:pPr>
              <w:spacing w:after="0"/>
              <w:jc w:val="right"/>
            </w:pPr>
            <w:r>
              <w:rPr>
                <w:sz w:val="16"/>
              </w:rPr>
              <w:t>3 records, 2007 to 2009 (3 zone-level)</w:t>
            </w:r>
          </w:p>
        </w:tc>
        <w:tc>
          <w:tcPr>
            <w:tcW w:type="dxa" w:w="1963"/>
          </w:tcPr>
          <w:p>
            <w:pPr>
              <w:spacing w:after="0"/>
              <w:jc w:val="left"/>
            </w:pPr>
          </w:p>
        </w:tc>
        <w:tc>
          <w:tcPr>
            <w:tcW w:type="dxa" w:w="1591"/>
          </w:tcPr>
          <w:p>
            <w:pPr>
              <w:spacing w:after="0"/>
              <w:jc w:val="left"/>
            </w:pPr>
            <w:r>
              <w:rPr>
                <w:sz w:val="16"/>
              </w:rPr>
              <w:t>No crop damage reported in 3 records.</w:t>
            </w:r>
          </w:p>
        </w:tc>
        <w:tc>
          <w:tcPr>
            <w:tcW w:type="dxa" w:w="1427"/>
          </w:tcPr>
          <w:p>
            <w:pPr>
              <w:spacing w:after="0"/>
              <w:jc w:val="left"/>
            </w:pPr>
          </w:p>
        </w:tc>
        <w:tc>
          <w:tcPr>
            <w:tcW w:type="dxa" w:w="2019"/>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Drought</w:t>
            </w:r>
          </w:p>
        </w:tc>
        <w:tc>
          <w:tcPr>
            <w:tcW w:type="dxa" w:w="1887"/>
          </w:tcPr>
          <w:p>
            <w:pPr>
              <w:spacing w:after="0"/>
              <w:jc w:val="left"/>
            </w:pPr>
            <w:r>
              <w:rPr>
                <w:sz w:val="16"/>
              </w:rPr>
              <w:t>U.S. Drought Monitor scale (D0 to D4)</w:t>
            </w:r>
          </w:p>
        </w:tc>
        <w:tc>
          <w:tcPr>
            <w:tcW w:type="dxa" w:w="1760"/>
          </w:tcPr>
          <w:p>
            <w:pPr>
              <w:spacing w:after="0"/>
              <w:jc w:val="right"/>
            </w:pPr>
            <w:r>
              <w:rPr>
                <w:sz w:val="16"/>
              </w:rPr>
              <w:t>16 records, 2000 to 2017 (16 zone-level)</w:t>
            </w:r>
          </w:p>
        </w:tc>
        <w:tc>
          <w:tcPr>
            <w:tcW w:type="dxa" w:w="1963"/>
          </w:tcPr>
          <w:p>
            <w:pPr>
              <w:spacing w:after="0"/>
              <w:jc w:val="left"/>
            </w:pPr>
            <w:r>
              <w:rPr>
                <w:sz w:val="16"/>
              </w:rPr>
              <w:t>1 day to 116 days (median 64 days); 6 with a recorded value</w:t>
            </w:r>
          </w:p>
        </w:tc>
        <w:tc>
          <w:tcPr>
            <w:tcW w:type="dxa" w:w="1591"/>
          </w:tcPr>
          <w:p>
            <w:pPr>
              <w:spacing w:after="0"/>
              <w:jc w:val="left"/>
            </w:pPr>
            <w:r>
              <w:rPr>
                <w:sz w:val="16"/>
              </w:rPr>
              <w:t>116 days (about 3.8 months), 2011-01-01 to 2011-04-26, a run of 4 consecutive Storm Events drought records, zone-level</w:t>
            </w:r>
          </w:p>
        </w:tc>
        <w:tc>
          <w:tcPr>
            <w:tcW w:type="dxa" w:w="1427"/>
          </w:tcPr>
          <w:p>
            <w:pPr>
              <w:spacing w:after="0"/>
              <w:jc w:val="left"/>
            </w:pPr>
          </w:p>
        </w:tc>
        <w:tc>
          <w:tcPr>
            <w:tcW w:type="dxa" w:w="2019"/>
          </w:tcPr>
          <w:p>
            <w:pPr>
              <w:spacing w:after="0"/>
              <w:jc w:val="left"/>
            </w:pPr>
            <w:r>
              <w:rPr>
                <w:sz w:val="16"/>
              </w:rPr>
              <w:t>Countywide (zone-level records).</w:t>
            </w:r>
          </w:p>
        </w:tc>
        <w:tc>
          <w:tcPr>
            <w:tcW w:type="dxa" w:w="15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3"/>
          </w:tcPr>
          <w:p>
            <w:pPr>
              <w:spacing w:after="0"/>
              <w:jc w:val="left"/>
            </w:pPr>
            <w:r>
              <w:rPr>
                <w:sz w:val="16"/>
              </w:rPr>
              <w:t>Earthquake</w:t>
            </w:r>
          </w:p>
        </w:tc>
        <w:tc>
          <w:tcPr>
            <w:tcW w:type="dxa" w:w="1887"/>
          </w:tcPr>
          <w:p>
            <w:pPr>
              <w:spacing w:after="0"/>
              <w:jc w:val="left"/>
            </w:pPr>
            <w:r>
              <w:rPr>
                <w:sz w:val="16"/>
              </w:rPr>
              <w:t>Modified Mercalli (local data)</w:t>
            </w:r>
          </w:p>
        </w:tc>
        <w:tc>
          <w:tcPr>
            <w:tcW w:type="dxa" w:w="1760"/>
          </w:tcPr>
          <w:p>
            <w:pPr>
              <w:spacing w:after="0"/>
              <w:jc w:val="right"/>
            </w:pPr>
            <w:r>
              <w:rPr>
                <w:sz w:val="16"/>
              </w:rPr>
              <w:t>0</w:t>
            </w:r>
          </w:p>
        </w:tc>
        <w:tc>
          <w:tcPr>
            <w:tcW w:type="dxa" w:w="1963"/>
          </w:tcPr>
          <w:p>
            <w:pPr>
              <w:spacing w:after="0"/>
              <w:jc w:val="left"/>
            </w:pPr>
          </w:p>
        </w:tc>
        <w:tc>
          <w:tcPr>
            <w:tcW w:type="dxa" w:w="1591"/>
          </w:tcPr>
          <w:p>
            <w:pPr>
              <w:spacing w:after="0"/>
              <w:jc w:val="left"/>
            </w:pPr>
          </w:p>
        </w:tc>
        <w:tc>
          <w:tcPr>
            <w:tcW w:type="dxa" w:w="1427"/>
          </w:tcPr>
          <w:p>
            <w:pPr>
              <w:spacing w:after="0"/>
              <w:jc w:val="left"/>
            </w:pPr>
          </w:p>
        </w:tc>
        <w:tc>
          <w:tcPr>
            <w:tcW w:type="dxa" w:w="2019"/>
          </w:tcPr>
          <w:p>
            <w:pPr>
              <w:spacing w:after="0"/>
              <w:jc w:val="left"/>
            </w:pPr>
          </w:p>
        </w:tc>
        <w:tc>
          <w:tcPr>
            <w:tcW w:type="dxa" w:w="1591"/>
          </w:tcPr>
          <w:p>
            <w:pPr>
              <w:spacing w:after="0"/>
              <w:jc w:val="left"/>
            </w:pPr>
            <w:r>
              <w:rPr>
                <w:sz w:val="16"/>
              </w:rPr>
              <w:t>Storm Events does not record earthquakes; the USGS earthquake catalog is the source.</w:t>
            </w:r>
          </w:p>
        </w:tc>
      </w:tr>
      <w:tr>
        <w:trPr>
          <w:cantSplit/>
        </w:trPr>
        <w:tc>
          <w:tcPr>
            <w:tcW w:type="dxa" w:w="1873"/>
          </w:tcPr>
          <w:p>
            <w:pPr>
              <w:spacing w:after="0"/>
              <w:jc w:val="left"/>
            </w:pPr>
            <w:r>
              <w:rPr>
                <w:sz w:val="16"/>
              </w:rPr>
              <w:t>Hail</w:t>
            </w:r>
          </w:p>
        </w:tc>
        <w:tc>
          <w:tcPr>
            <w:tcW w:type="dxa" w:w="1887"/>
          </w:tcPr>
          <w:p>
            <w:pPr>
              <w:spacing w:after="0"/>
              <w:jc w:val="left"/>
            </w:pPr>
            <w:r>
              <w:rPr>
                <w:sz w:val="16"/>
              </w:rPr>
              <w:t>hail size (inches)</w:t>
            </w:r>
          </w:p>
        </w:tc>
        <w:tc>
          <w:tcPr>
            <w:tcW w:type="dxa" w:w="1760"/>
          </w:tcPr>
          <w:p>
            <w:pPr>
              <w:spacing w:after="0"/>
              <w:jc w:val="right"/>
            </w:pPr>
            <w:r>
              <w:rPr>
                <w:sz w:val="16"/>
              </w:rPr>
              <w:t>74 records, 1968 to 2025</w:t>
            </w:r>
          </w:p>
        </w:tc>
        <w:tc>
          <w:tcPr>
            <w:tcW w:type="dxa" w:w="1963"/>
          </w:tcPr>
          <w:p>
            <w:pPr>
              <w:spacing w:after="0"/>
              <w:jc w:val="left"/>
            </w:pPr>
            <w:r>
              <w:rPr>
                <w:sz w:val="16"/>
              </w:rPr>
              <w:t>0.75 in to 4 in (median 1 in); 74 with a recorded value</w:t>
            </w:r>
          </w:p>
        </w:tc>
        <w:tc>
          <w:tcPr>
            <w:tcW w:type="dxa" w:w="1591"/>
          </w:tcPr>
          <w:p>
            <w:pPr>
              <w:spacing w:after="0"/>
              <w:jc w:val="left"/>
            </w:pPr>
            <w:r>
              <w:rPr>
                <w:sz w:val="16"/>
              </w:rPr>
              <w:t>4 in hail, 2023-06-14</w:t>
            </w:r>
          </w:p>
        </w:tc>
        <w:tc>
          <w:tcPr>
            <w:tcW w:type="dxa" w:w="1427"/>
          </w:tcPr>
          <w:p>
            <w:pPr>
              <w:spacing w:after="0"/>
              <w:jc w:val="left"/>
            </w:pPr>
          </w:p>
        </w:tc>
        <w:tc>
          <w:tcPr>
            <w:tcW w:type="dxa" w:w="2019"/>
          </w:tcPr>
          <w:p>
            <w:pPr>
              <w:spacing w:after="0"/>
              <w:jc w:val="left"/>
            </w:pPr>
            <w:r>
              <w:rPr>
                <w:sz w:val="16"/>
              </w:rPr>
              <w:t>Event records naming jurisdictions in the plan: Star City city (32 records), Grady city (6 records), Gould city (4 records).</w:t>
            </w:r>
          </w:p>
        </w:tc>
        <w:tc>
          <w:tcPr>
            <w:tcW w:type="dxa" w:w="1591"/>
          </w:tcPr>
          <w:p>
            <w:pPr>
              <w:spacing w:after="0"/>
              <w:jc w:val="left"/>
            </w:pPr>
          </w:p>
        </w:tc>
      </w:tr>
      <w:tr>
        <w:trPr>
          <w:cantSplit/>
        </w:trPr>
        <w:tc>
          <w:tcPr>
            <w:tcW w:type="dxa" w:w="1873"/>
          </w:tcPr>
          <w:p>
            <w:pPr>
              <w:spacing w:after="0"/>
              <w:jc w:val="left"/>
            </w:pPr>
            <w:r>
              <w:rPr>
                <w:sz w:val="16"/>
              </w:rPr>
              <w:t>Excessive Heat, Heat</w:t>
            </w:r>
          </w:p>
        </w:tc>
        <w:tc>
          <w:tcPr>
            <w:tcW w:type="dxa" w:w="1887"/>
          </w:tcPr>
          <w:p>
            <w:pPr>
              <w:spacing w:after="0"/>
              <w:jc w:val="left"/>
            </w:pPr>
            <w:r>
              <w:rPr>
                <w:sz w:val="16"/>
              </w:rPr>
              <w:t>heat index (in event narratives)</w:t>
            </w:r>
          </w:p>
        </w:tc>
        <w:tc>
          <w:tcPr>
            <w:tcW w:type="dxa" w:w="1760"/>
          </w:tcPr>
          <w:p>
            <w:pPr>
              <w:spacing w:after="0"/>
              <w:jc w:val="right"/>
            </w:pPr>
            <w:r>
              <w:rPr>
                <w:sz w:val="16"/>
              </w:rPr>
              <w:t>11 records, 2007 to 2012 (11 zone-level)</w:t>
            </w:r>
          </w:p>
        </w:tc>
        <w:tc>
          <w:tcPr>
            <w:tcW w:type="dxa" w:w="1963"/>
          </w:tcPr>
          <w:p>
            <w:pPr>
              <w:spacing w:after="0"/>
              <w:jc w:val="left"/>
            </w:pPr>
            <w:r>
              <w:rPr>
                <w:sz w:val="16"/>
              </w:rPr>
              <w:t>2 days to 42 days (median 8 days); 7 with a recorded value</w:t>
            </w:r>
          </w:p>
        </w:tc>
        <w:tc>
          <w:tcPr>
            <w:tcW w:type="dxa" w:w="1591"/>
          </w:tcPr>
          <w:p>
            <w:pPr>
              <w:spacing w:after="0"/>
              <w:jc w:val="left"/>
            </w:pPr>
            <w:r>
              <w:rPr>
                <w:sz w:val="16"/>
              </w:rPr>
              <w:t>2012-06-25 to 2012-08-05 (3 records, 1 of them a monthly summary record), zone-level</w:t>
            </w:r>
          </w:p>
        </w:tc>
        <w:tc>
          <w:tcPr>
            <w:tcW w:type="dxa" w:w="1427"/>
          </w:tcPr>
          <w:p>
            <w:pPr>
              <w:spacing w:after="0"/>
              <w:jc w:val="left"/>
            </w:pPr>
          </w:p>
        </w:tc>
        <w:tc>
          <w:tcPr>
            <w:tcW w:type="dxa" w:w="2019"/>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Hurricane, Tropical Storm, Tropical Depression</w:t>
            </w:r>
          </w:p>
        </w:tc>
        <w:tc>
          <w:tcPr>
            <w:tcW w:type="dxa" w:w="1887"/>
          </w:tcPr>
          <w:p>
            <w:pPr>
              <w:spacing w:after="0"/>
              <w:jc w:val="left"/>
            </w:pPr>
            <w:r>
              <w:rPr>
                <w:sz w:val="16"/>
              </w:rPr>
              <w:t>Saffir-Simpson</w:t>
            </w:r>
          </w:p>
        </w:tc>
        <w:tc>
          <w:tcPr>
            <w:tcW w:type="dxa" w:w="1760"/>
          </w:tcPr>
          <w:p>
            <w:pPr>
              <w:spacing w:after="0"/>
              <w:jc w:val="right"/>
            </w:pPr>
            <w:r>
              <w:rPr>
                <w:sz w:val="16"/>
              </w:rPr>
              <w:t>6 records, 2005 to 2020 (6 zone-level)</w:t>
            </w:r>
          </w:p>
        </w:tc>
        <w:tc>
          <w:tcPr>
            <w:tcW w:type="dxa" w:w="1963"/>
          </w:tcPr>
          <w:p>
            <w:pPr>
              <w:spacing w:after="0"/>
              <w:jc w:val="left"/>
            </w:pPr>
          </w:p>
        </w:tc>
        <w:tc>
          <w:tcPr>
            <w:tcW w:type="dxa" w:w="1591"/>
          </w:tcPr>
          <w:p>
            <w:pPr>
              <w:spacing w:after="0"/>
              <w:jc w:val="left"/>
            </w:pPr>
            <w:r>
              <w:rPr>
                <w:sz w:val="16"/>
              </w:rPr>
              <w:t>Strongest recorded: Tropical Storm record, 2008-09-13 to 2008-09-14, $375,000 property; $0 crops (2008 dollars); NWS zone ARZ064</w:t>
            </w:r>
          </w:p>
        </w:tc>
        <w:tc>
          <w:tcPr>
            <w:tcW w:type="dxa" w:w="1427"/>
          </w:tcPr>
          <w:p>
            <w:pPr>
              <w:spacing w:after="0"/>
              <w:jc w:val="left"/>
            </w:pPr>
            <w:r>
              <w:rPr>
                <w:sz w:val="16"/>
              </w:rPr>
              <w:t>Most damaging recorded: Tropical Depression, 2008-09-02, $800,000 property; $0 crops (zone total, 2008 dollars)</w:t>
            </w:r>
          </w:p>
        </w:tc>
        <w:tc>
          <w:tcPr>
            <w:tcW w:type="dxa" w:w="2019"/>
          </w:tcPr>
          <w:p>
            <w:pPr>
              <w:spacing w:after="0"/>
              <w:jc w:val="left"/>
            </w:pPr>
            <w:r>
              <w:rPr>
                <w:sz w:val="16"/>
              </w:rPr>
              <w:t>Countywide (zone-level records).</w:t>
            </w:r>
          </w:p>
        </w:tc>
        <w:tc>
          <w:tcPr>
            <w:tcW w:type="dxa" w:w="159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3"/>
          </w:tcPr>
          <w:p>
            <w:pPr>
              <w:spacing w:after="0"/>
              <w:jc w:val="left"/>
            </w:pPr>
            <w:r>
              <w:rPr>
                <w:sz w:val="16"/>
              </w:rPr>
              <w:t>Ice Storm</w:t>
            </w:r>
          </w:p>
        </w:tc>
        <w:tc>
          <w:tcPr>
            <w:tcW w:type="dxa" w:w="1887"/>
          </w:tcPr>
          <w:p>
            <w:pPr>
              <w:spacing w:after="0"/>
              <w:jc w:val="left"/>
            </w:pPr>
            <w:r>
              <w:rPr>
                <w:sz w:val="16"/>
              </w:rPr>
              <w:t>Sperry-Piltz ice scale (local data)</w:t>
            </w:r>
          </w:p>
        </w:tc>
        <w:tc>
          <w:tcPr>
            <w:tcW w:type="dxa" w:w="1760"/>
          </w:tcPr>
          <w:p>
            <w:pPr>
              <w:spacing w:after="0"/>
              <w:jc w:val="right"/>
            </w:pPr>
            <w:r>
              <w:rPr>
                <w:sz w:val="16"/>
              </w:rPr>
              <w:t>6 records, 1998 to 2025 (6 zone-level)</w:t>
            </w:r>
          </w:p>
        </w:tc>
        <w:tc>
          <w:tcPr>
            <w:tcW w:type="dxa" w:w="1963"/>
          </w:tcPr>
          <w:p>
            <w:pPr>
              <w:spacing w:after="0"/>
              <w:jc w:val="left"/>
            </w:pPr>
          </w:p>
        </w:tc>
        <w:tc>
          <w:tcPr>
            <w:tcW w:type="dxa" w:w="1591"/>
          </w:tcPr>
          <w:p>
            <w:pPr>
              <w:spacing w:after="0"/>
              <w:jc w:val="left"/>
            </w:pPr>
            <w:r>
              <w:rPr>
                <w:sz w:val="16"/>
              </w:rPr>
              <w:t>Ice Storm, 2015-02-16, $75,000 property; $0 crops (2015 dollars); NWS zone ARZ064</w:t>
            </w:r>
          </w:p>
        </w:tc>
        <w:tc>
          <w:tcPr>
            <w:tcW w:type="dxa" w:w="1427"/>
          </w:tcPr>
          <w:p>
            <w:pPr>
              <w:spacing w:after="0"/>
              <w:jc w:val="left"/>
            </w:pPr>
          </w:p>
        </w:tc>
        <w:tc>
          <w:tcPr>
            <w:tcW w:type="dxa" w:w="2019"/>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Flash Flood, Flood, Lakeshore Flood</w:t>
            </w:r>
          </w:p>
        </w:tc>
        <w:tc>
          <w:tcPr>
            <w:tcW w:type="dxa" w:w="1887"/>
          </w:tcPr>
          <w:p>
            <w:pPr>
              <w:spacing w:after="0"/>
              <w:jc w:val="left"/>
            </w:pPr>
            <w:r>
              <w:rPr>
                <w:sz w:val="16"/>
              </w:rPr>
              <w:t>damage and flood days (flood depth: FIRM)</w:t>
            </w:r>
          </w:p>
        </w:tc>
        <w:tc>
          <w:tcPr>
            <w:tcW w:type="dxa" w:w="1760"/>
          </w:tcPr>
          <w:p>
            <w:pPr>
              <w:spacing w:after="0"/>
              <w:jc w:val="right"/>
            </w:pPr>
            <w:r>
              <w:rPr>
                <w:sz w:val="16"/>
              </w:rPr>
              <w:t>39 records, 1997 to 2023</w:t>
            </w:r>
          </w:p>
        </w:tc>
        <w:tc>
          <w:tcPr>
            <w:tcW w:type="dxa" w:w="1963"/>
          </w:tcPr>
          <w:p>
            <w:pPr>
              <w:spacing w:after="0"/>
              <w:jc w:val="left"/>
            </w:pPr>
          </w:p>
        </w:tc>
        <w:tc>
          <w:tcPr>
            <w:tcW w:type="dxa" w:w="1591"/>
          </w:tcPr>
          <w:p>
            <w:pPr>
              <w:spacing w:after="0"/>
              <w:jc w:val="left"/>
            </w:pPr>
            <w:r>
              <w:rPr>
                <w:sz w:val="16"/>
              </w:rPr>
              <w:t>Flood, 2011-05-01, $750,000 property; $1,000,000 crops (2011 dollars)</w:t>
            </w:r>
          </w:p>
        </w:tc>
        <w:tc>
          <w:tcPr>
            <w:tcW w:type="dxa" w:w="1427"/>
          </w:tcPr>
          <w:p>
            <w:pPr>
              <w:spacing w:after="0"/>
              <w:jc w:val="left"/>
            </w:pPr>
          </w:p>
        </w:tc>
        <w:tc>
          <w:tcPr>
            <w:tcW w:type="dxa" w:w="2019"/>
          </w:tcPr>
          <w:p>
            <w:pPr>
              <w:spacing w:after="0"/>
              <w:jc w:val="left"/>
            </w:pPr>
            <w:r>
              <w:rPr>
                <w:sz w:val="16"/>
              </w:rPr>
              <w:t>Event records naming jurisdictions in the plan: Star City city (10 records), Grady city (3 records).</w:t>
            </w:r>
          </w:p>
        </w:tc>
        <w:tc>
          <w:tcPr>
            <w:tcW w:type="dxa" w:w="159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3"/>
          </w:tcPr>
          <w:p>
            <w:pPr>
              <w:spacing w:after="0"/>
              <w:jc w:val="left"/>
            </w:pPr>
            <w:r>
              <w:rPr>
                <w:sz w:val="16"/>
              </w:rPr>
              <w:t>Debris Flow</w:t>
            </w:r>
          </w:p>
        </w:tc>
        <w:tc>
          <w:tcPr>
            <w:tcW w:type="dxa" w:w="1887"/>
          </w:tcPr>
          <w:p>
            <w:pPr>
              <w:spacing w:after="0"/>
              <w:jc w:val="left"/>
            </w:pPr>
            <w:r>
              <w:rPr>
                <w:sz w:val="16"/>
              </w:rPr>
              <w:t>none (count and damage only)</w:t>
            </w:r>
          </w:p>
        </w:tc>
        <w:tc>
          <w:tcPr>
            <w:tcW w:type="dxa" w:w="1760"/>
          </w:tcPr>
          <w:p>
            <w:pPr>
              <w:spacing w:after="0"/>
              <w:jc w:val="right"/>
            </w:pPr>
            <w:r>
              <w:rPr>
                <w:sz w:val="16"/>
              </w:rPr>
              <w:t>0</w:t>
            </w:r>
          </w:p>
        </w:tc>
        <w:tc>
          <w:tcPr>
            <w:tcW w:type="dxa" w:w="1963"/>
          </w:tcPr>
          <w:p>
            <w:pPr>
              <w:spacing w:after="0"/>
              <w:jc w:val="left"/>
            </w:pPr>
          </w:p>
        </w:tc>
        <w:tc>
          <w:tcPr>
            <w:tcW w:type="dxa" w:w="1591"/>
          </w:tcPr>
          <w:p>
            <w:pPr>
              <w:spacing w:after="0"/>
              <w:jc w:val="left"/>
            </w:pPr>
          </w:p>
        </w:tc>
        <w:tc>
          <w:tcPr>
            <w:tcW w:type="dxa" w:w="1427"/>
          </w:tcPr>
          <w:p>
            <w:pPr>
              <w:spacing w:after="0"/>
              <w:jc w:val="left"/>
            </w:pPr>
          </w:p>
        </w:tc>
        <w:tc>
          <w:tcPr>
            <w:tcW w:type="dxa" w:w="2019"/>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Lightning</w:t>
            </w:r>
          </w:p>
        </w:tc>
        <w:tc>
          <w:tcPr>
            <w:tcW w:type="dxa" w:w="1887"/>
          </w:tcPr>
          <w:p>
            <w:pPr>
              <w:spacing w:after="0"/>
              <w:jc w:val="left"/>
            </w:pPr>
            <w:r>
              <w:rPr>
                <w:sz w:val="16"/>
              </w:rPr>
              <w:t>annualized frequency (the measure FEMA's Local Mitigation Planning Handbook names)</w:t>
            </w:r>
          </w:p>
        </w:tc>
        <w:tc>
          <w:tcPr>
            <w:tcW w:type="dxa" w:w="1760"/>
          </w:tcPr>
          <w:p>
            <w:pPr>
              <w:spacing w:after="0"/>
              <w:jc w:val="right"/>
            </w:pPr>
            <w:r>
              <w:rPr>
                <w:sz w:val="16"/>
              </w:rPr>
              <w:t>0</w:t>
            </w:r>
          </w:p>
        </w:tc>
        <w:tc>
          <w:tcPr>
            <w:tcW w:type="dxa" w:w="1963"/>
          </w:tcPr>
          <w:p>
            <w:pPr>
              <w:spacing w:after="0"/>
              <w:jc w:val="left"/>
            </w:pPr>
          </w:p>
        </w:tc>
        <w:tc>
          <w:tcPr>
            <w:tcW w:type="dxa" w:w="1591"/>
          </w:tcPr>
          <w:p>
            <w:pPr>
              <w:spacing w:after="0"/>
              <w:jc w:val="left"/>
            </w:pPr>
          </w:p>
        </w:tc>
        <w:tc>
          <w:tcPr>
            <w:tcW w:type="dxa" w:w="1427"/>
          </w:tcPr>
          <w:p>
            <w:pPr>
              <w:spacing w:after="0"/>
              <w:jc w:val="left"/>
            </w:pPr>
          </w:p>
        </w:tc>
        <w:tc>
          <w:tcPr>
            <w:tcW w:type="dxa" w:w="2019"/>
          </w:tcPr>
          <w:p>
            <w:pPr>
              <w:spacing w:after="0"/>
              <w:jc w:val="left"/>
            </w:pPr>
          </w:p>
        </w:tc>
        <w:tc>
          <w:tcPr>
            <w:tcW w:type="dxa" w:w="1591"/>
          </w:tcPr>
          <w:p>
            <w:pPr>
              <w:spacing w:after="0"/>
              <w:jc w:val="left"/>
            </w:pPr>
            <w:r>
              <w:rPr>
                <w:sz w:val="16"/>
              </w:rPr>
              <w:t>Storm Events lists lightning with damage or casualties.</w:t>
            </w:r>
          </w:p>
        </w:tc>
      </w:tr>
      <w:tr>
        <w:trPr>
          <w:cantSplit/>
        </w:trPr>
        <w:tc>
          <w:tcPr>
            <w:tcW w:type="dxa" w:w="1873"/>
          </w:tcPr>
          <w:p>
            <w:pPr>
              <w:spacing w:after="0"/>
              <w:jc w:val="left"/>
            </w:pPr>
            <w:r>
              <w:rPr>
                <w:sz w:val="16"/>
              </w:rPr>
              <w:t>High Wind and Strong Wind (outside NRI's Strong Wind definition)</w:t>
            </w:r>
          </w:p>
        </w:tc>
        <w:tc>
          <w:tcPr>
            <w:tcW w:type="dxa" w:w="1887"/>
          </w:tcPr>
          <w:p>
            <w:pPr>
              <w:spacing w:after="0"/>
              <w:jc w:val="left"/>
            </w:pPr>
            <w:r>
              <w:rPr>
                <w:sz w:val="16"/>
              </w:rPr>
              <w:t>wind speed (kt and mph)</w:t>
            </w:r>
          </w:p>
        </w:tc>
        <w:tc>
          <w:tcPr>
            <w:tcW w:type="dxa" w:w="1760"/>
          </w:tcPr>
          <w:p>
            <w:pPr>
              <w:spacing w:after="0"/>
              <w:jc w:val="right"/>
            </w:pPr>
            <w:r>
              <w:rPr>
                <w:sz w:val="16"/>
              </w:rPr>
              <w:t>9 records, 2006 to 2013 (9 zone-level)</w:t>
            </w:r>
          </w:p>
        </w:tc>
        <w:tc>
          <w:tcPr>
            <w:tcW w:type="dxa" w:w="1963"/>
          </w:tcPr>
          <w:p>
            <w:pPr>
              <w:spacing w:after="0"/>
              <w:jc w:val="left"/>
            </w:pPr>
            <w:r>
              <w:rPr>
                <w:sz w:val="16"/>
              </w:rPr>
              <w:t>33 kt (38 mph) to 50 kt (58 mph) (median 37 kt (43 mph)); 9 with a recorded value</w:t>
            </w:r>
          </w:p>
        </w:tc>
        <w:tc>
          <w:tcPr>
            <w:tcW w:type="dxa" w:w="1591"/>
          </w:tcPr>
          <w:p>
            <w:pPr>
              <w:spacing w:after="0"/>
              <w:jc w:val="left"/>
            </w:pPr>
            <w:r>
              <w:rPr>
                <w:sz w:val="16"/>
              </w:rPr>
              <w:t>50 kt (58 mph) estimated gust, High Wind, 2006-03-20; NWS zone ARZ064</w:t>
            </w:r>
          </w:p>
        </w:tc>
        <w:tc>
          <w:tcPr>
            <w:tcW w:type="dxa" w:w="1427"/>
          </w:tcPr>
          <w:p>
            <w:pPr>
              <w:spacing w:after="0"/>
              <w:jc w:val="left"/>
            </w:pPr>
            <w:r>
              <w:rPr>
                <w:sz w:val="16"/>
              </w:rPr>
              <w:t>Strong Wind, 2008-01-29, $250,000 property; $0 crops (zone total, 2008 dollars)</w:t>
            </w:r>
          </w:p>
        </w:tc>
        <w:tc>
          <w:tcPr>
            <w:tcW w:type="dxa" w:w="2019"/>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Thunderstorm Wind</w:t>
            </w:r>
          </w:p>
        </w:tc>
        <w:tc>
          <w:tcPr>
            <w:tcW w:type="dxa" w:w="1887"/>
          </w:tcPr>
          <w:p>
            <w:pPr>
              <w:spacing w:after="0"/>
              <w:jc w:val="left"/>
            </w:pPr>
            <w:r>
              <w:rPr>
                <w:sz w:val="16"/>
              </w:rPr>
              <w:t>wind speed (kt and mph)</w:t>
            </w:r>
          </w:p>
        </w:tc>
        <w:tc>
          <w:tcPr>
            <w:tcW w:type="dxa" w:w="1760"/>
          </w:tcPr>
          <w:p>
            <w:pPr>
              <w:spacing w:after="0"/>
              <w:jc w:val="right"/>
            </w:pPr>
            <w:r>
              <w:rPr>
                <w:sz w:val="16"/>
              </w:rPr>
              <w:t>106 records, 1957 to 2025</w:t>
            </w:r>
          </w:p>
        </w:tc>
        <w:tc>
          <w:tcPr>
            <w:tcW w:type="dxa" w:w="1963"/>
          </w:tcPr>
          <w:p>
            <w:pPr>
              <w:spacing w:after="0"/>
              <w:jc w:val="left"/>
            </w:pPr>
            <w:r>
              <w:rPr>
                <w:sz w:val="16"/>
              </w:rPr>
              <w:t>50 kt (58 mph) to 77 kt (89 mph) (median 52 kt (60 mph)); 73 with a recorded value</w:t>
            </w:r>
          </w:p>
        </w:tc>
        <w:tc>
          <w:tcPr>
            <w:tcW w:type="dxa" w:w="1591"/>
          </w:tcPr>
          <w:p>
            <w:pPr>
              <w:spacing w:after="0"/>
              <w:jc w:val="left"/>
            </w:pPr>
            <w:r>
              <w:rPr>
                <w:sz w:val="16"/>
              </w:rPr>
              <w:t>77 kt (89 mph) measured gust, Thunderstorm Wind, 2011-05-25</w:t>
            </w:r>
          </w:p>
        </w:tc>
        <w:tc>
          <w:tcPr>
            <w:tcW w:type="dxa" w:w="1427"/>
          </w:tcPr>
          <w:p>
            <w:pPr>
              <w:spacing w:after="0"/>
              <w:jc w:val="left"/>
            </w:pPr>
            <w:r>
              <w:rPr>
                <w:sz w:val="16"/>
              </w:rPr>
              <w:t>Thunderstorm Wind, 2011-04-04, $250,000 property; $0 crops (2011 dollars)</w:t>
            </w:r>
          </w:p>
        </w:tc>
        <w:tc>
          <w:tcPr>
            <w:tcW w:type="dxa" w:w="2019"/>
          </w:tcPr>
          <w:p>
            <w:pPr>
              <w:spacing w:after="0"/>
              <w:jc w:val="left"/>
            </w:pPr>
            <w:r>
              <w:rPr>
                <w:sz w:val="16"/>
              </w:rPr>
              <w:t>Event records naming jurisdictions in the plan: Star City city (32 records), Gould city (9 records), Grady city (5 records).</w:t>
            </w:r>
          </w:p>
        </w:tc>
        <w:tc>
          <w:tcPr>
            <w:tcW w:type="dxa" w:w="1591"/>
          </w:tcPr>
          <w:p>
            <w:pPr>
              <w:spacing w:after="0"/>
              <w:jc w:val="left"/>
            </w:pPr>
          </w:p>
        </w:tc>
      </w:tr>
      <w:tr>
        <w:trPr>
          <w:cantSplit/>
        </w:trPr>
        <w:tc>
          <w:tcPr>
            <w:tcW w:type="dxa" w:w="1873"/>
          </w:tcPr>
          <w:p>
            <w:pPr>
              <w:spacing w:after="0"/>
              <w:jc w:val="left"/>
            </w:pPr>
            <w:r>
              <w:rPr>
                <w:sz w:val="16"/>
              </w:rPr>
              <w:t>Tornado</w:t>
            </w:r>
          </w:p>
        </w:tc>
        <w:tc>
          <w:tcPr>
            <w:tcW w:type="dxa" w:w="1887"/>
          </w:tcPr>
          <w:p>
            <w:pPr>
              <w:spacing w:after="0"/>
              <w:jc w:val="left"/>
            </w:pPr>
            <w:r>
              <w:rPr>
                <w:sz w:val="16"/>
              </w:rPr>
              <w:t>Enhanced Fujita (Fujita before Feb 2007)</w:t>
            </w:r>
          </w:p>
        </w:tc>
        <w:tc>
          <w:tcPr>
            <w:tcW w:type="dxa" w:w="1760"/>
          </w:tcPr>
          <w:p>
            <w:pPr>
              <w:spacing w:after="0"/>
              <w:jc w:val="right"/>
            </w:pPr>
            <w:r>
              <w:rPr>
                <w:sz w:val="16"/>
              </w:rPr>
              <w:t>21 records, 1968 to 2025</w:t>
            </w:r>
          </w:p>
        </w:tc>
        <w:tc>
          <w:tcPr>
            <w:tcW w:type="dxa" w:w="1963"/>
          </w:tcPr>
          <w:p>
            <w:pPr>
              <w:spacing w:after="0"/>
              <w:jc w:val="left"/>
            </w:pPr>
            <w:r>
              <w:rPr>
                <w:sz w:val="16"/>
              </w:rPr>
              <w:t>F/EF0 to F/EF4 (median F/EF1); 21 with a recorded value</w:t>
            </w:r>
          </w:p>
        </w:tc>
        <w:tc>
          <w:tcPr>
            <w:tcW w:type="dxa" w:w="1591"/>
          </w:tcPr>
          <w:p>
            <w:pPr>
              <w:spacing w:after="0"/>
              <w:jc w:val="left"/>
            </w:pPr>
            <w:r>
              <w:rPr>
                <w:sz w:val="16"/>
              </w:rPr>
              <w:t>F4 tornado, 1968-04-03, 33.7 mi path length (whole path, pre-1996), 400 yd wide, $250,000 property; crops not recorded (1968 dollars), 5 direct deaths, 16 direct injuries</w:t>
            </w:r>
          </w:p>
        </w:tc>
        <w:tc>
          <w:tcPr>
            <w:tcW w:type="dxa" w:w="1427"/>
          </w:tcPr>
          <w:p>
            <w:pPr>
              <w:spacing w:after="0"/>
              <w:jc w:val="left"/>
            </w:pPr>
            <w:r>
              <w:rPr>
                <w:sz w:val="16"/>
              </w:rPr>
              <w:t>Tornado, 2013-04-10, $500,000 property; $0 crops (2013 dollars)</w:t>
            </w:r>
          </w:p>
        </w:tc>
        <w:tc>
          <w:tcPr>
            <w:tcW w:type="dxa" w:w="2019"/>
          </w:tcPr>
          <w:p>
            <w:pPr>
              <w:spacing w:after="0"/>
              <w:jc w:val="left"/>
            </w:pPr>
            <w:r>
              <w:rPr>
                <w:sz w:val="16"/>
              </w:rPr>
              <w:t>Event records naming jurisdictions in the plan: Gould city (1 record).</w:t>
            </w:r>
          </w:p>
        </w:tc>
        <w:tc>
          <w:tcPr>
            <w:tcW w:type="dxa" w:w="159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3"/>
          </w:tcPr>
          <w:p>
            <w:pPr>
              <w:spacing w:after="0"/>
              <w:jc w:val="left"/>
            </w:pPr>
            <w:r>
              <w:rPr>
                <w:sz w:val="16"/>
              </w:rPr>
              <w:t>Wildfire</w:t>
            </w:r>
          </w:p>
        </w:tc>
        <w:tc>
          <w:tcPr>
            <w:tcW w:type="dxa" w:w="1887"/>
          </w:tcPr>
          <w:p>
            <w:pPr>
              <w:spacing w:after="0"/>
              <w:jc w:val="left"/>
            </w:pPr>
            <w:r>
              <w:rPr>
                <w:sz w:val="16"/>
              </w:rPr>
              <w:t>acres burned (local data)</w:t>
            </w:r>
          </w:p>
        </w:tc>
        <w:tc>
          <w:tcPr>
            <w:tcW w:type="dxa" w:w="1760"/>
          </w:tcPr>
          <w:p>
            <w:pPr>
              <w:spacing w:after="0"/>
              <w:jc w:val="right"/>
            </w:pPr>
            <w:r>
              <w:rPr>
                <w:sz w:val="16"/>
              </w:rPr>
              <w:t>0</w:t>
            </w:r>
          </w:p>
        </w:tc>
        <w:tc>
          <w:tcPr>
            <w:tcW w:type="dxa" w:w="1963"/>
          </w:tcPr>
          <w:p>
            <w:pPr>
              <w:spacing w:after="0"/>
              <w:jc w:val="left"/>
            </w:pPr>
          </w:p>
        </w:tc>
        <w:tc>
          <w:tcPr>
            <w:tcW w:type="dxa" w:w="1591"/>
          </w:tcPr>
          <w:p>
            <w:pPr>
              <w:spacing w:after="0"/>
              <w:jc w:val="left"/>
            </w:pPr>
          </w:p>
        </w:tc>
        <w:tc>
          <w:tcPr>
            <w:tcW w:type="dxa" w:w="1427"/>
          </w:tcPr>
          <w:p>
            <w:pPr>
              <w:spacing w:after="0"/>
              <w:jc w:val="left"/>
            </w:pPr>
          </w:p>
        </w:tc>
        <w:tc>
          <w:tcPr>
            <w:tcW w:type="dxa" w:w="2019"/>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Winter Storm, Heavy Snow, Blizzard, Lake-Effect Snow, Winter Weather, Sleet</w:t>
            </w:r>
          </w:p>
        </w:tc>
        <w:tc>
          <w:tcPr>
            <w:tcW w:type="dxa" w:w="1887"/>
          </w:tcPr>
          <w:p>
            <w:pPr>
              <w:spacing w:after="0"/>
              <w:jc w:val="left"/>
            </w:pPr>
            <w:r>
              <w:rPr>
                <w:sz w:val="16"/>
              </w:rPr>
              <w:t>none in data (snowfall: local data)</w:t>
            </w:r>
          </w:p>
        </w:tc>
        <w:tc>
          <w:tcPr>
            <w:tcW w:type="dxa" w:w="1760"/>
          </w:tcPr>
          <w:p>
            <w:pPr>
              <w:spacing w:after="0"/>
              <w:jc w:val="right"/>
            </w:pPr>
            <w:r>
              <w:rPr>
                <w:sz w:val="16"/>
              </w:rPr>
              <w:t>41 records, 2000 to 2024 (41 zone-level)</w:t>
            </w:r>
          </w:p>
        </w:tc>
        <w:tc>
          <w:tcPr>
            <w:tcW w:type="dxa" w:w="1963"/>
          </w:tcPr>
          <w:p>
            <w:pPr>
              <w:spacing w:after="0"/>
              <w:jc w:val="left"/>
            </w:pPr>
          </w:p>
        </w:tc>
        <w:tc>
          <w:tcPr>
            <w:tcW w:type="dxa" w:w="1591"/>
          </w:tcPr>
          <w:p>
            <w:pPr>
              <w:spacing w:after="0"/>
              <w:jc w:val="left"/>
            </w:pPr>
            <w:r>
              <w:rPr>
                <w:sz w:val="16"/>
              </w:rPr>
              <w:t>Winter Weather, 2012-12-25, $50,000 property; $0 crops (2012 dollars); NWS zone ARZ064</w:t>
            </w:r>
          </w:p>
        </w:tc>
        <w:tc>
          <w:tcPr>
            <w:tcW w:type="dxa" w:w="1427"/>
          </w:tcPr>
          <w:p>
            <w:pPr>
              <w:spacing w:after="0"/>
              <w:jc w:val="left"/>
            </w:pPr>
            <w:r>
              <w:rPr>
                <w:sz w:val="16"/>
              </w:rPr>
              <w:t>Winter Weather, 2014-02-04, $50,000 property; $0 crops (zone total, 2014 dollars)</w:t>
            </w:r>
          </w:p>
        </w:tc>
        <w:tc>
          <w:tcPr>
            <w:tcW w:type="dxa" w:w="2019"/>
          </w:tcPr>
          <w:p>
            <w:pPr>
              <w:spacing w:after="0"/>
              <w:jc w:val="left"/>
            </w:pPr>
            <w:r>
              <w:rPr>
                <w:sz w:val="16"/>
              </w:rPr>
              <w:t>Countywide (zone-level records).</w:t>
            </w:r>
          </w:p>
        </w:tc>
        <w:tc>
          <w:tcPr>
            <w:tcW w:type="dxa" w:w="159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2867"/>
        <w:gridCol w:w="1997"/>
        <w:gridCol w:w="2298"/>
        <w:gridCol w:w="1683"/>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2867"/>
            <w:shd w:val="clear" w:color="auto" w:fill="E8E8E8"/>
          </w:tcPr>
          <w:p>
            <w:pPr>
              <w:spacing w:after="0"/>
              <w:jc w:val="left"/>
            </w:pPr>
            <w:r>
              <w:rPr>
                <w:b/>
                <w:sz w:val="16"/>
              </w:rPr>
              <w:t>Title</w:t>
            </w:r>
          </w:p>
        </w:tc>
        <w:tc>
          <w:tcPr>
            <w:tcW w:type="dxa" w:w="1997"/>
            <w:shd w:val="clear" w:color="auto" w:fill="E8E8E8"/>
          </w:tcPr>
          <w:p>
            <w:pPr>
              <w:spacing w:after="0"/>
              <w:jc w:val="left"/>
            </w:pPr>
            <w:r>
              <w:rPr>
                <w:b/>
                <w:sz w:val="16"/>
              </w:rPr>
              <w:t>Mapped hazard</w:t>
            </w:r>
          </w:p>
        </w:tc>
        <w:tc>
          <w:tcPr>
            <w:tcW w:type="dxa" w:w="22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83"/>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73"/>
          </w:tcPr>
          <w:p>
            <w:pPr>
              <w:spacing w:after="0"/>
              <w:jc w:val="left"/>
            </w:pPr>
            <w:r>
              <w:rPr>
                <w:sz w:val="16"/>
              </w:rPr>
              <w:t>Emergency</w:t>
            </w:r>
          </w:p>
        </w:tc>
        <w:tc>
          <w:tcPr>
            <w:tcW w:type="dxa" w:w="2867"/>
          </w:tcPr>
          <w:p>
            <w:pPr>
              <w:spacing w:after="0"/>
              <w:jc w:val="left"/>
            </w:pPr>
            <w:r>
              <w:rPr>
                <w:sz w:val="16"/>
              </w:rPr>
              <w:t>Severe Winter Storm</w:t>
            </w:r>
          </w:p>
        </w:tc>
        <w:tc>
          <w:tcPr>
            <w:tcW w:type="dxa" w:w="1997"/>
          </w:tcPr>
          <w:p>
            <w:pPr>
              <w:spacing w:after="0"/>
              <w:jc w:val="left"/>
            </w:pPr>
            <w:r>
              <w:rPr>
                <w:sz w:val="16"/>
              </w:rPr>
              <w:t>Winter Weather</w:t>
            </w:r>
          </w:p>
        </w:tc>
        <w:tc>
          <w:tcPr>
            <w:tcW w:type="dxa" w:w="2298"/>
          </w:tcPr>
          <w:p>
            <w:pPr>
              <w:spacing w:after="0"/>
              <w:jc w:val="right"/>
            </w:pPr>
            <w:r>
              <w:rPr>
                <w:sz w:val="16"/>
              </w:rPr>
              <w:t>no Public Assistance recorded</w:t>
            </w:r>
          </w:p>
        </w:tc>
        <w:tc>
          <w:tcPr>
            <w:tcW w:type="dxa" w:w="168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73"/>
          </w:tcPr>
          <w:p>
            <w:pPr>
              <w:spacing w:after="0"/>
              <w:jc w:val="left"/>
            </w:pPr>
            <w:r>
              <w:rPr>
                <w:sz w:val="16"/>
              </w:rPr>
              <w:t>Emergency</w:t>
            </w:r>
          </w:p>
        </w:tc>
        <w:tc>
          <w:tcPr>
            <w:tcW w:type="dxa" w:w="2867"/>
          </w:tcPr>
          <w:p>
            <w:pPr>
              <w:spacing w:after="0"/>
              <w:jc w:val="left"/>
            </w:pPr>
            <w:r>
              <w:rPr>
                <w:sz w:val="16"/>
              </w:rPr>
              <w:t>Severe Storms, Tornadoes, and Flooding</w:t>
            </w:r>
          </w:p>
        </w:tc>
        <w:tc>
          <w:tcPr>
            <w:tcW w:type="dxa" w:w="1997"/>
          </w:tcPr>
          <w:p>
            <w:pPr>
              <w:spacing w:after="0"/>
              <w:jc w:val="left"/>
            </w:pPr>
            <w:r>
              <w:rPr>
                <w:sz w:val="16"/>
              </w:rPr>
              <w:t>Inland Flooding; Tornado</w:t>
            </w:r>
          </w:p>
        </w:tc>
        <w:tc>
          <w:tcPr>
            <w:tcW w:type="dxa" w:w="2298"/>
          </w:tcPr>
          <w:p>
            <w:pPr>
              <w:spacing w:after="0"/>
              <w:jc w:val="right"/>
            </w:pPr>
            <w:r>
              <w:rPr>
                <w:sz w:val="16"/>
              </w:rPr>
              <w:t>no Public Assistance recorded</w:t>
            </w:r>
          </w:p>
        </w:tc>
        <w:tc>
          <w:tcPr>
            <w:tcW w:type="dxa" w:w="168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2023-04-04</w:t>
            </w:r>
          </w:p>
        </w:tc>
        <w:tc>
          <w:tcPr>
            <w:tcW w:type="dxa" w:w="1037"/>
          </w:tcPr>
          <w:p>
            <w:pPr>
              <w:spacing w:after="0"/>
              <w:jc w:val="left"/>
            </w:pPr>
            <w:r>
              <w:rPr>
                <w:sz w:val="16"/>
              </w:rPr>
              <w:t>2023-01-30</w:t>
            </w:r>
          </w:p>
        </w:tc>
        <w:tc>
          <w:tcPr>
            <w:tcW w:type="dxa" w:w="1037"/>
          </w:tcPr>
          <w:p>
            <w:pPr>
              <w:spacing w:after="0"/>
              <w:jc w:val="left"/>
            </w:pPr>
            <w:r>
              <w:rPr>
                <w:sz w:val="16"/>
              </w:rPr>
              <w:t>DR-4700-AR</w:t>
            </w:r>
          </w:p>
        </w:tc>
        <w:tc>
          <w:tcPr>
            <w:tcW w:type="dxa" w:w="1273"/>
          </w:tcPr>
          <w:p>
            <w:pPr>
              <w:spacing w:after="0"/>
              <w:jc w:val="left"/>
            </w:pPr>
            <w:r>
              <w:rPr>
                <w:sz w:val="16"/>
              </w:rPr>
              <w:t>Major disaster</w:t>
            </w:r>
          </w:p>
        </w:tc>
        <w:tc>
          <w:tcPr>
            <w:tcW w:type="dxa" w:w="2867"/>
          </w:tcPr>
          <w:p>
            <w:pPr>
              <w:spacing w:after="0"/>
              <w:jc w:val="left"/>
            </w:pPr>
            <w:r>
              <w:rPr>
                <w:sz w:val="16"/>
              </w:rPr>
              <w:t>Severe Winter Storm</w:t>
            </w:r>
          </w:p>
        </w:tc>
        <w:tc>
          <w:tcPr>
            <w:tcW w:type="dxa" w:w="1997"/>
          </w:tcPr>
          <w:p>
            <w:pPr>
              <w:spacing w:after="0"/>
              <w:jc w:val="left"/>
            </w:pPr>
            <w:r>
              <w:rPr>
                <w:sz w:val="16"/>
              </w:rPr>
              <w:t>Winter Weather</w:t>
            </w:r>
          </w:p>
        </w:tc>
        <w:tc>
          <w:tcPr>
            <w:tcW w:type="dxa" w:w="2298"/>
          </w:tcPr>
          <w:p>
            <w:pPr>
              <w:spacing w:after="0"/>
              <w:jc w:val="right"/>
            </w:pPr>
            <w:r>
              <w:rPr>
                <w:sz w:val="16"/>
              </w:rPr>
              <w:t>$340,828.33</w:t>
            </w:r>
          </w:p>
        </w:tc>
        <w:tc>
          <w:tcPr>
            <w:tcW w:type="dxa" w:w="1683"/>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73"/>
          </w:tcPr>
          <w:p>
            <w:pPr>
              <w:spacing w:after="0"/>
              <w:jc w:val="left"/>
            </w:pPr>
            <w:r>
              <w:rPr>
                <w:sz w:val="16"/>
              </w:rPr>
              <w:t>Emergency</w:t>
            </w:r>
          </w:p>
        </w:tc>
        <w:tc>
          <w:tcPr>
            <w:tcW w:type="dxa" w:w="2867"/>
          </w:tcPr>
          <w:p>
            <w:pPr>
              <w:spacing w:after="0"/>
              <w:jc w:val="left"/>
            </w:pPr>
            <w:r>
              <w:rPr>
                <w:sz w:val="16"/>
              </w:rPr>
              <w:t>Hurricane Laura</w:t>
            </w:r>
          </w:p>
        </w:tc>
        <w:tc>
          <w:tcPr>
            <w:tcW w:type="dxa" w:w="1997"/>
          </w:tcPr>
          <w:p>
            <w:pPr>
              <w:spacing w:after="0"/>
              <w:jc w:val="left"/>
            </w:pPr>
            <w:r>
              <w:rPr>
                <w:sz w:val="16"/>
              </w:rPr>
              <w:t>Hurricane</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2020-04-12</w:t>
            </w:r>
          </w:p>
        </w:tc>
        <w:tc>
          <w:tcPr>
            <w:tcW w:type="dxa" w:w="1037"/>
          </w:tcPr>
          <w:p>
            <w:pPr>
              <w:spacing w:after="0"/>
              <w:jc w:val="left"/>
            </w:pPr>
            <w:r>
              <w:rPr>
                <w:sz w:val="16"/>
              </w:rPr>
              <w:t>DR-4556-AR</w:t>
            </w:r>
          </w:p>
        </w:tc>
        <w:tc>
          <w:tcPr>
            <w:tcW w:type="dxa" w:w="1273"/>
          </w:tcPr>
          <w:p>
            <w:pPr>
              <w:spacing w:after="0"/>
              <w:jc w:val="left"/>
            </w:pPr>
            <w:r>
              <w:rPr>
                <w:sz w:val="16"/>
              </w:rPr>
              <w:t>Major disaster</w:t>
            </w:r>
          </w:p>
        </w:tc>
        <w:tc>
          <w:tcPr>
            <w:tcW w:type="dxa" w:w="2867"/>
          </w:tcPr>
          <w:p>
            <w:pPr>
              <w:spacing w:after="0"/>
              <w:jc w:val="left"/>
            </w:pPr>
            <w:r>
              <w:rPr>
                <w:sz w:val="16"/>
              </w:rPr>
              <w:t>Severe Storms and Straight-Line Winds</w:t>
            </w:r>
          </w:p>
        </w:tc>
        <w:tc>
          <w:tcPr>
            <w:tcW w:type="dxa" w:w="1997"/>
          </w:tcPr>
          <w:p>
            <w:pPr>
              <w:spacing w:after="0"/>
              <w:jc w:val="left"/>
            </w:pPr>
            <w:r>
              <w:rPr>
                <w:sz w:val="16"/>
              </w:rPr>
              <w:t>Tornado (primary); also designated: Strong Wind</w:t>
            </w:r>
          </w:p>
        </w:tc>
        <w:tc>
          <w:tcPr>
            <w:tcW w:type="dxa" w:w="2298"/>
          </w:tcPr>
          <w:p>
            <w:pPr>
              <w:spacing w:after="0"/>
              <w:jc w:val="right"/>
            </w:pPr>
            <w:r>
              <w:rPr>
                <w:sz w:val="16"/>
              </w:rPr>
              <w:t>$319,791.71</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73"/>
          </w:tcPr>
          <w:p>
            <w:pPr>
              <w:spacing w:after="0"/>
              <w:jc w:val="left"/>
            </w:pPr>
            <w:r>
              <w:rPr>
                <w:sz w:val="16"/>
              </w:rPr>
              <w:t>Major disaster</w:t>
            </w:r>
          </w:p>
        </w:tc>
        <w:tc>
          <w:tcPr>
            <w:tcW w:type="dxa" w:w="2867"/>
          </w:tcPr>
          <w:p>
            <w:pPr>
              <w:spacing w:after="0"/>
              <w:jc w:val="left"/>
            </w:pPr>
            <w:r>
              <w:rPr>
                <w:sz w:val="16"/>
              </w:rPr>
              <w:t>COVID-19 Pandemic</w:t>
            </w:r>
          </w:p>
        </w:tc>
        <w:tc>
          <w:tcPr>
            <w:tcW w:type="dxa" w:w="1997"/>
          </w:tcPr>
          <w:p>
            <w:pPr>
              <w:spacing w:after="0"/>
              <w:jc w:val="left"/>
            </w:pPr>
            <w:r>
              <w:rPr>
                <w:sz w:val="16"/>
              </w:rPr>
              <w:t>Non-natural, not counted</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73"/>
          </w:tcPr>
          <w:p>
            <w:pPr>
              <w:spacing w:after="0"/>
              <w:jc w:val="left"/>
            </w:pPr>
            <w:r>
              <w:rPr>
                <w:sz w:val="16"/>
              </w:rPr>
              <w:t>Emergency</w:t>
            </w:r>
          </w:p>
        </w:tc>
        <w:tc>
          <w:tcPr>
            <w:tcW w:type="dxa" w:w="2867"/>
          </w:tcPr>
          <w:p>
            <w:pPr>
              <w:spacing w:after="0"/>
              <w:jc w:val="left"/>
            </w:pPr>
            <w:r>
              <w:rPr>
                <w:sz w:val="16"/>
              </w:rPr>
              <w:t>COVID-19</w:t>
            </w:r>
          </w:p>
        </w:tc>
        <w:tc>
          <w:tcPr>
            <w:tcW w:type="dxa" w:w="1997"/>
          </w:tcPr>
          <w:p>
            <w:pPr>
              <w:spacing w:after="0"/>
              <w:jc w:val="left"/>
            </w:pPr>
            <w:r>
              <w:rPr>
                <w:sz w:val="16"/>
              </w:rPr>
              <w:t>Non-natural, not counted</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r>
              <w:rPr>
                <w:sz w:val="16"/>
              </w:rPr>
              <w:t>same incident as DR-4518</w:t>
            </w:r>
          </w:p>
        </w:tc>
      </w:tr>
      <w:tr>
        <w:trPr>
          <w:cantSplit/>
        </w:trPr>
        <w:tc>
          <w:tcPr>
            <w:tcW w:type="dxa" w:w="1037"/>
          </w:tcPr>
          <w:p>
            <w:pPr>
              <w:spacing w:after="0"/>
              <w:jc w:val="left"/>
            </w:pPr>
            <w:r>
              <w:rPr>
                <w:sz w:val="16"/>
              </w:rPr>
              <w:t>2019-06-08</w:t>
            </w:r>
          </w:p>
        </w:tc>
        <w:tc>
          <w:tcPr>
            <w:tcW w:type="dxa" w:w="1037"/>
          </w:tcPr>
          <w:p>
            <w:pPr>
              <w:spacing w:after="0"/>
              <w:jc w:val="left"/>
            </w:pPr>
            <w:r>
              <w:rPr>
                <w:sz w:val="16"/>
              </w:rPr>
              <w:t>2019-05-21</w:t>
            </w:r>
          </w:p>
        </w:tc>
        <w:tc>
          <w:tcPr>
            <w:tcW w:type="dxa" w:w="1037"/>
          </w:tcPr>
          <w:p>
            <w:pPr>
              <w:spacing w:after="0"/>
              <w:jc w:val="left"/>
            </w:pPr>
            <w:r>
              <w:rPr>
                <w:sz w:val="16"/>
              </w:rPr>
              <w:t>DR-4441-AR</w:t>
            </w:r>
          </w:p>
        </w:tc>
        <w:tc>
          <w:tcPr>
            <w:tcW w:type="dxa" w:w="1273"/>
          </w:tcPr>
          <w:p>
            <w:pPr>
              <w:spacing w:after="0"/>
              <w:jc w:val="left"/>
            </w:pPr>
            <w:r>
              <w:rPr>
                <w:sz w:val="16"/>
              </w:rPr>
              <w:t>Major disaster</w:t>
            </w:r>
          </w:p>
        </w:tc>
        <w:tc>
          <w:tcPr>
            <w:tcW w:type="dxa" w:w="2867"/>
          </w:tcPr>
          <w:p>
            <w:pPr>
              <w:spacing w:after="0"/>
              <w:jc w:val="left"/>
            </w:pPr>
            <w:r>
              <w:rPr>
                <w:sz w:val="16"/>
              </w:rPr>
              <w:t>Severe Storms and Flooding</w:t>
            </w:r>
          </w:p>
        </w:tc>
        <w:tc>
          <w:tcPr>
            <w:tcW w:type="dxa" w:w="1997"/>
          </w:tcPr>
          <w:p>
            <w:pPr>
              <w:spacing w:after="0"/>
              <w:jc w:val="left"/>
            </w:pPr>
            <w:r>
              <w:rPr>
                <w:sz w:val="16"/>
              </w:rPr>
              <w:t>Inland Flooding</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2019-05-30</w:t>
            </w:r>
          </w:p>
        </w:tc>
        <w:tc>
          <w:tcPr>
            <w:tcW w:type="dxa" w:w="1037"/>
          </w:tcPr>
          <w:p>
            <w:pPr>
              <w:spacing w:after="0"/>
              <w:jc w:val="left"/>
            </w:pPr>
            <w:r>
              <w:rPr>
                <w:sz w:val="16"/>
              </w:rPr>
              <w:t>2019-05-21</w:t>
            </w:r>
          </w:p>
        </w:tc>
        <w:tc>
          <w:tcPr>
            <w:tcW w:type="dxa" w:w="1037"/>
          </w:tcPr>
          <w:p>
            <w:pPr>
              <w:spacing w:after="0"/>
              <w:jc w:val="left"/>
            </w:pPr>
            <w:r>
              <w:rPr>
                <w:sz w:val="16"/>
              </w:rPr>
              <w:t>EM-3414-AR</w:t>
            </w:r>
          </w:p>
        </w:tc>
        <w:tc>
          <w:tcPr>
            <w:tcW w:type="dxa" w:w="1273"/>
          </w:tcPr>
          <w:p>
            <w:pPr>
              <w:spacing w:after="0"/>
              <w:jc w:val="left"/>
            </w:pPr>
            <w:r>
              <w:rPr>
                <w:sz w:val="16"/>
              </w:rPr>
              <w:t>Emergency</w:t>
            </w:r>
          </w:p>
        </w:tc>
        <w:tc>
          <w:tcPr>
            <w:tcW w:type="dxa" w:w="2867"/>
          </w:tcPr>
          <w:p>
            <w:pPr>
              <w:spacing w:after="0"/>
              <w:jc w:val="left"/>
            </w:pPr>
            <w:r>
              <w:rPr>
                <w:sz w:val="16"/>
              </w:rPr>
              <w:t>Severe Storms and Flooding</w:t>
            </w:r>
          </w:p>
        </w:tc>
        <w:tc>
          <w:tcPr>
            <w:tcW w:type="dxa" w:w="1997"/>
          </w:tcPr>
          <w:p>
            <w:pPr>
              <w:spacing w:after="0"/>
              <w:jc w:val="left"/>
            </w:pPr>
            <w:r>
              <w:rPr>
                <w:sz w:val="16"/>
              </w:rPr>
              <w:t>Inland Flooding</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r>
              <w:rPr>
                <w:sz w:val="16"/>
              </w:rPr>
              <w:t>same incident as DR-4441</w:t>
            </w:r>
          </w:p>
        </w:tc>
      </w:tr>
      <w:tr>
        <w:trPr>
          <w:cantSplit/>
        </w:trPr>
        <w:tc>
          <w:tcPr>
            <w:tcW w:type="dxa" w:w="1037"/>
          </w:tcPr>
          <w:p>
            <w:pPr>
              <w:spacing w:after="0"/>
              <w:jc w:val="left"/>
            </w:pPr>
            <w:r>
              <w:rPr>
                <w:sz w:val="16"/>
              </w:rPr>
              <w:t>2016-05-06</w:t>
            </w:r>
          </w:p>
        </w:tc>
        <w:tc>
          <w:tcPr>
            <w:tcW w:type="dxa" w:w="1037"/>
          </w:tcPr>
          <w:p>
            <w:pPr>
              <w:spacing w:after="0"/>
              <w:jc w:val="left"/>
            </w:pPr>
            <w:r>
              <w:rPr>
                <w:sz w:val="16"/>
              </w:rPr>
              <w:t>2016-03-08</w:t>
            </w:r>
          </w:p>
        </w:tc>
        <w:tc>
          <w:tcPr>
            <w:tcW w:type="dxa" w:w="1037"/>
          </w:tcPr>
          <w:p>
            <w:pPr>
              <w:spacing w:after="0"/>
              <w:jc w:val="left"/>
            </w:pPr>
            <w:r>
              <w:rPr>
                <w:sz w:val="16"/>
              </w:rPr>
              <w:t>DR-4270-AR</w:t>
            </w:r>
          </w:p>
        </w:tc>
        <w:tc>
          <w:tcPr>
            <w:tcW w:type="dxa" w:w="1273"/>
          </w:tcPr>
          <w:p>
            <w:pPr>
              <w:spacing w:after="0"/>
              <w:jc w:val="left"/>
            </w:pPr>
            <w:r>
              <w:rPr>
                <w:sz w:val="16"/>
              </w:rPr>
              <w:t>Major disaster</w:t>
            </w:r>
          </w:p>
        </w:tc>
        <w:tc>
          <w:tcPr>
            <w:tcW w:type="dxa" w:w="2867"/>
          </w:tcPr>
          <w:p>
            <w:pPr>
              <w:spacing w:after="0"/>
              <w:jc w:val="left"/>
            </w:pPr>
            <w:r>
              <w:rPr>
                <w:sz w:val="16"/>
              </w:rPr>
              <w:t>Severe Storms, Tornadoes, Straight-Line Winds, and Flooding</w:t>
            </w:r>
          </w:p>
        </w:tc>
        <w:tc>
          <w:tcPr>
            <w:tcW w:type="dxa" w:w="1997"/>
          </w:tcPr>
          <w:p>
            <w:pPr>
              <w:spacing w:after="0"/>
              <w:jc w:val="left"/>
            </w:pPr>
            <w:r>
              <w:rPr>
                <w:sz w:val="16"/>
              </w:rPr>
              <w:t>Inland Flooding; Strong Wind; Tornado</w:t>
            </w:r>
          </w:p>
        </w:tc>
        <w:tc>
          <w:tcPr>
            <w:tcW w:type="dxa" w:w="2298"/>
          </w:tcPr>
          <w:p>
            <w:pPr>
              <w:spacing w:after="0"/>
              <w:jc w:val="right"/>
            </w:pPr>
            <w:r>
              <w:rPr>
                <w:sz w:val="16"/>
              </w:rPr>
              <w:t>$80,603.45</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73"/>
          </w:tcPr>
          <w:p>
            <w:pPr>
              <w:spacing w:after="0"/>
              <w:jc w:val="left"/>
            </w:pPr>
            <w:r>
              <w:rPr>
                <w:sz w:val="16"/>
              </w:rPr>
              <w:t>Major disaster</w:t>
            </w:r>
          </w:p>
        </w:tc>
        <w:tc>
          <w:tcPr>
            <w:tcW w:type="dxa" w:w="2867"/>
          </w:tcPr>
          <w:p>
            <w:pPr>
              <w:spacing w:after="0"/>
              <w:jc w:val="left"/>
            </w:pPr>
            <w:r>
              <w:rPr>
                <w:sz w:val="16"/>
              </w:rPr>
              <w:t>Severe Storms, Tornadoes, and Associated Flooding</w:t>
            </w:r>
          </w:p>
        </w:tc>
        <w:tc>
          <w:tcPr>
            <w:tcW w:type="dxa" w:w="1997"/>
          </w:tcPr>
          <w:p>
            <w:pPr>
              <w:spacing w:after="0"/>
              <w:jc w:val="left"/>
            </w:pPr>
            <w:r>
              <w:rPr>
                <w:sz w:val="16"/>
              </w:rPr>
              <w:t>Inland Flooding; Tornado</w:t>
            </w:r>
          </w:p>
        </w:tc>
        <w:tc>
          <w:tcPr>
            <w:tcW w:type="dxa" w:w="2298"/>
          </w:tcPr>
          <w:p>
            <w:pPr>
              <w:spacing w:after="0"/>
              <w:jc w:val="right"/>
            </w:pPr>
            <w:r>
              <w:rPr>
                <w:sz w:val="16"/>
              </w:rPr>
              <w:t>$899,058.31</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273"/>
          </w:tcPr>
          <w:p>
            <w:pPr>
              <w:spacing w:after="0"/>
              <w:jc w:val="left"/>
            </w:pPr>
            <w:r>
              <w:rPr>
                <w:sz w:val="16"/>
              </w:rPr>
              <w:t>Major disaster</w:t>
            </w:r>
          </w:p>
        </w:tc>
        <w:tc>
          <w:tcPr>
            <w:tcW w:type="dxa" w:w="2867"/>
          </w:tcPr>
          <w:p>
            <w:pPr>
              <w:spacing w:after="0"/>
              <w:jc w:val="left"/>
            </w:pPr>
            <w:r>
              <w:rPr>
                <w:sz w:val="16"/>
              </w:rPr>
              <w:t>Severe Storms and Flooding</w:t>
            </w:r>
          </w:p>
        </w:tc>
        <w:tc>
          <w:tcPr>
            <w:tcW w:type="dxa" w:w="1997"/>
          </w:tcPr>
          <w:p>
            <w:pPr>
              <w:spacing w:after="0"/>
              <w:jc w:val="left"/>
            </w:pPr>
            <w:r>
              <w:rPr>
                <w:sz w:val="16"/>
              </w:rPr>
              <w:t>Inland Flooding</w:t>
            </w:r>
          </w:p>
        </w:tc>
        <w:tc>
          <w:tcPr>
            <w:tcW w:type="dxa" w:w="2298"/>
          </w:tcPr>
          <w:p>
            <w:pPr>
              <w:spacing w:after="0"/>
              <w:jc w:val="right"/>
            </w:pPr>
            <w:r>
              <w:rPr>
                <w:sz w:val="16"/>
              </w:rPr>
              <w:t>$216,476.72</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273"/>
          </w:tcPr>
          <w:p>
            <w:pPr>
              <w:spacing w:after="0"/>
              <w:jc w:val="left"/>
            </w:pPr>
            <w:r>
              <w:rPr>
                <w:sz w:val="16"/>
              </w:rPr>
              <w:t>Major disaster</w:t>
            </w:r>
          </w:p>
        </w:tc>
        <w:tc>
          <w:tcPr>
            <w:tcW w:type="dxa" w:w="2867"/>
          </w:tcPr>
          <w:p>
            <w:pPr>
              <w:spacing w:after="0"/>
              <w:jc w:val="left"/>
            </w:pPr>
            <w:r>
              <w:rPr>
                <w:sz w:val="16"/>
              </w:rPr>
              <w:t>Severe Storms, Tornadoes, and Flooding</w:t>
            </w:r>
          </w:p>
        </w:tc>
        <w:tc>
          <w:tcPr>
            <w:tcW w:type="dxa" w:w="1997"/>
          </w:tcPr>
          <w:p>
            <w:pPr>
              <w:spacing w:after="0"/>
              <w:jc w:val="left"/>
            </w:pPr>
            <w:r>
              <w:rPr>
                <w:sz w:val="16"/>
              </w:rPr>
              <w:t>Inland Flooding; Tornado</w:t>
            </w:r>
          </w:p>
        </w:tc>
        <w:tc>
          <w:tcPr>
            <w:tcW w:type="dxa" w:w="2298"/>
          </w:tcPr>
          <w:p>
            <w:pPr>
              <w:spacing w:after="0"/>
              <w:jc w:val="right"/>
            </w:pPr>
            <w:r>
              <w:rPr>
                <w:sz w:val="16"/>
              </w:rPr>
              <w:t>$139,384.99</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273"/>
          </w:tcPr>
          <w:p>
            <w:pPr>
              <w:spacing w:after="0"/>
              <w:jc w:val="left"/>
            </w:pPr>
            <w:r>
              <w:rPr>
                <w:sz w:val="16"/>
              </w:rPr>
              <w:t>Major disaster</w:t>
            </w:r>
          </w:p>
        </w:tc>
        <w:tc>
          <w:tcPr>
            <w:tcW w:type="dxa" w:w="2867"/>
          </w:tcPr>
          <w:p>
            <w:pPr>
              <w:spacing w:after="0"/>
              <w:jc w:val="left"/>
            </w:pPr>
            <w:r>
              <w:rPr>
                <w:sz w:val="16"/>
              </w:rPr>
              <w:t>Severe Storms, Tornadoes, and Flooding</w:t>
            </w:r>
          </w:p>
        </w:tc>
        <w:tc>
          <w:tcPr>
            <w:tcW w:type="dxa" w:w="1997"/>
          </w:tcPr>
          <w:p>
            <w:pPr>
              <w:spacing w:after="0"/>
              <w:jc w:val="left"/>
            </w:pPr>
            <w:r>
              <w:rPr>
                <w:sz w:val="16"/>
              </w:rPr>
              <w:t>Inland Flooding; Tornado</w:t>
            </w:r>
          </w:p>
        </w:tc>
        <w:tc>
          <w:tcPr>
            <w:tcW w:type="dxa" w:w="2298"/>
          </w:tcPr>
          <w:p>
            <w:pPr>
              <w:spacing w:after="0"/>
              <w:jc w:val="right"/>
            </w:pPr>
            <w:r>
              <w:rPr>
                <w:sz w:val="16"/>
              </w:rPr>
              <w:t>$97,321.88</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2008-09-18</w:t>
            </w:r>
          </w:p>
        </w:tc>
        <w:tc>
          <w:tcPr>
            <w:tcW w:type="dxa" w:w="1037"/>
          </w:tcPr>
          <w:p>
            <w:pPr>
              <w:spacing w:after="0"/>
              <w:jc w:val="left"/>
            </w:pPr>
            <w:r>
              <w:rPr>
                <w:sz w:val="16"/>
              </w:rPr>
              <w:t>2008-09-02</w:t>
            </w:r>
          </w:p>
        </w:tc>
        <w:tc>
          <w:tcPr>
            <w:tcW w:type="dxa" w:w="1037"/>
          </w:tcPr>
          <w:p>
            <w:pPr>
              <w:spacing w:after="0"/>
              <w:jc w:val="left"/>
            </w:pPr>
            <w:r>
              <w:rPr>
                <w:sz w:val="16"/>
              </w:rPr>
              <w:t>DR-1793-AR</w:t>
            </w:r>
          </w:p>
        </w:tc>
        <w:tc>
          <w:tcPr>
            <w:tcW w:type="dxa" w:w="1273"/>
          </w:tcPr>
          <w:p>
            <w:pPr>
              <w:spacing w:after="0"/>
              <w:jc w:val="left"/>
            </w:pPr>
            <w:r>
              <w:rPr>
                <w:sz w:val="16"/>
              </w:rPr>
              <w:t>Major disaster</w:t>
            </w:r>
          </w:p>
        </w:tc>
        <w:tc>
          <w:tcPr>
            <w:tcW w:type="dxa" w:w="2867"/>
          </w:tcPr>
          <w:p>
            <w:pPr>
              <w:spacing w:after="0"/>
              <w:jc w:val="left"/>
            </w:pPr>
            <w:r>
              <w:rPr>
                <w:sz w:val="16"/>
              </w:rPr>
              <w:t>Severe Storms and Flooding Associated with Hurricane Gustav</w:t>
            </w:r>
          </w:p>
        </w:tc>
        <w:tc>
          <w:tcPr>
            <w:tcW w:type="dxa" w:w="1997"/>
          </w:tcPr>
          <w:p>
            <w:pPr>
              <w:spacing w:after="0"/>
              <w:jc w:val="left"/>
            </w:pPr>
            <w:r>
              <w:rPr>
                <w:sz w:val="16"/>
              </w:rPr>
              <w:t>Hurricane (primary); also designated: Inland Flooding</w:t>
            </w:r>
          </w:p>
        </w:tc>
        <w:tc>
          <w:tcPr>
            <w:tcW w:type="dxa" w:w="2298"/>
          </w:tcPr>
          <w:p>
            <w:pPr>
              <w:spacing w:after="0"/>
              <w:jc w:val="right"/>
            </w:pPr>
            <w:r>
              <w:rPr>
                <w:sz w:val="16"/>
              </w:rPr>
              <w:t>$99,520.23</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73"/>
          </w:tcPr>
          <w:p>
            <w:pPr>
              <w:spacing w:after="0"/>
              <w:jc w:val="left"/>
            </w:pPr>
            <w:r>
              <w:rPr>
                <w:sz w:val="16"/>
              </w:rPr>
              <w:t>Emergency</w:t>
            </w:r>
          </w:p>
        </w:tc>
        <w:tc>
          <w:tcPr>
            <w:tcW w:type="dxa" w:w="2867"/>
          </w:tcPr>
          <w:p>
            <w:pPr>
              <w:spacing w:after="0"/>
              <w:jc w:val="left"/>
            </w:pPr>
            <w:r>
              <w:rPr>
                <w:sz w:val="16"/>
              </w:rPr>
              <w:t>Hurricane Katrina Evacuation</w:t>
            </w:r>
          </w:p>
        </w:tc>
        <w:tc>
          <w:tcPr>
            <w:tcW w:type="dxa" w:w="1997"/>
          </w:tcPr>
          <w:p>
            <w:pPr>
              <w:spacing w:after="0"/>
              <w:jc w:val="left"/>
            </w:pPr>
            <w:r>
              <w:rPr>
                <w:sz w:val="16"/>
              </w:rPr>
              <w:t>Hurricane: evacuation support, not a local hazard event; not counted</w:t>
            </w:r>
          </w:p>
        </w:tc>
        <w:tc>
          <w:tcPr>
            <w:tcW w:type="dxa" w:w="2298"/>
          </w:tcPr>
          <w:p>
            <w:pPr>
              <w:spacing w:after="0"/>
              <w:jc w:val="right"/>
            </w:pPr>
            <w:r>
              <w:rPr>
                <w:sz w:val="16"/>
              </w:rPr>
              <w:t>$1,772.64</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2002-01-24</w:t>
            </w:r>
          </w:p>
        </w:tc>
        <w:tc>
          <w:tcPr>
            <w:tcW w:type="dxa" w:w="1037"/>
          </w:tcPr>
          <w:p>
            <w:pPr>
              <w:spacing w:after="0"/>
              <w:jc w:val="left"/>
            </w:pPr>
            <w:r>
              <w:rPr>
                <w:sz w:val="16"/>
              </w:rPr>
              <w:t>2001-12-15</w:t>
            </w:r>
          </w:p>
        </w:tc>
        <w:tc>
          <w:tcPr>
            <w:tcW w:type="dxa" w:w="1037"/>
          </w:tcPr>
          <w:p>
            <w:pPr>
              <w:spacing w:after="0"/>
              <w:jc w:val="left"/>
            </w:pPr>
            <w:r>
              <w:rPr>
                <w:sz w:val="16"/>
              </w:rPr>
              <w:t>DR-1400-AR</w:t>
            </w:r>
          </w:p>
        </w:tc>
        <w:tc>
          <w:tcPr>
            <w:tcW w:type="dxa" w:w="1273"/>
          </w:tcPr>
          <w:p>
            <w:pPr>
              <w:spacing w:after="0"/>
              <w:jc w:val="left"/>
            </w:pPr>
            <w:r>
              <w:rPr>
                <w:sz w:val="16"/>
              </w:rPr>
              <w:t>Major disaster</w:t>
            </w:r>
          </w:p>
        </w:tc>
        <w:tc>
          <w:tcPr>
            <w:tcW w:type="dxa" w:w="2867"/>
          </w:tcPr>
          <w:p>
            <w:pPr>
              <w:spacing w:after="0"/>
              <w:jc w:val="left"/>
            </w:pPr>
            <w:r>
              <w:rPr>
                <w:sz w:val="16"/>
              </w:rPr>
              <w:t>Severe Storms and Flooding</w:t>
            </w:r>
          </w:p>
        </w:tc>
        <w:tc>
          <w:tcPr>
            <w:tcW w:type="dxa" w:w="1997"/>
          </w:tcPr>
          <w:p>
            <w:pPr>
              <w:spacing w:after="0"/>
              <w:jc w:val="left"/>
            </w:pPr>
            <w:r>
              <w:rPr>
                <w:sz w:val="16"/>
              </w:rPr>
              <w:t>Inland Flooding</w:t>
            </w:r>
          </w:p>
        </w:tc>
        <w:tc>
          <w:tcPr>
            <w:tcW w:type="dxa" w:w="2298"/>
          </w:tcPr>
          <w:p>
            <w:pPr>
              <w:spacing w:after="0"/>
              <w:jc w:val="right"/>
            </w:pPr>
            <w:r>
              <w:rPr>
                <w:sz w:val="16"/>
              </w:rPr>
              <w:t>$23,482.26</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2001-03-13</w:t>
            </w:r>
          </w:p>
        </w:tc>
        <w:tc>
          <w:tcPr>
            <w:tcW w:type="dxa" w:w="1037"/>
          </w:tcPr>
          <w:p>
            <w:pPr>
              <w:spacing w:after="0"/>
              <w:jc w:val="left"/>
            </w:pPr>
            <w:r>
              <w:rPr>
                <w:sz w:val="16"/>
              </w:rPr>
              <w:t>2001-02-14</w:t>
            </w:r>
          </w:p>
        </w:tc>
        <w:tc>
          <w:tcPr>
            <w:tcW w:type="dxa" w:w="1037"/>
          </w:tcPr>
          <w:p>
            <w:pPr>
              <w:spacing w:after="0"/>
              <w:jc w:val="left"/>
            </w:pPr>
            <w:r>
              <w:rPr>
                <w:sz w:val="16"/>
              </w:rPr>
              <w:t>DR-1363-AR</w:t>
            </w:r>
          </w:p>
        </w:tc>
        <w:tc>
          <w:tcPr>
            <w:tcW w:type="dxa" w:w="1273"/>
          </w:tcPr>
          <w:p>
            <w:pPr>
              <w:spacing w:after="0"/>
              <w:jc w:val="left"/>
            </w:pPr>
            <w:r>
              <w:rPr>
                <w:sz w:val="16"/>
              </w:rPr>
              <w:t>Major disaster</w:t>
            </w:r>
          </w:p>
        </w:tc>
        <w:tc>
          <w:tcPr>
            <w:tcW w:type="dxa" w:w="2867"/>
          </w:tcPr>
          <w:p>
            <w:pPr>
              <w:spacing w:after="0"/>
              <w:jc w:val="left"/>
            </w:pPr>
            <w:r>
              <w:rPr>
                <w:sz w:val="16"/>
              </w:rPr>
              <w:t>Severe Storms and Flooding</w:t>
            </w:r>
          </w:p>
        </w:tc>
        <w:tc>
          <w:tcPr>
            <w:tcW w:type="dxa" w:w="1997"/>
          </w:tcPr>
          <w:p>
            <w:pPr>
              <w:spacing w:after="0"/>
              <w:jc w:val="left"/>
            </w:pPr>
            <w:r>
              <w:rPr>
                <w:sz w:val="16"/>
              </w:rPr>
              <w:t>Inland Flooding</w:t>
            </w:r>
          </w:p>
        </w:tc>
        <w:tc>
          <w:tcPr>
            <w:tcW w:type="dxa" w:w="2298"/>
          </w:tcPr>
          <w:p>
            <w:pPr>
              <w:spacing w:after="0"/>
              <w:jc w:val="right"/>
            </w:pPr>
            <w:r>
              <w:rPr>
                <w:sz w:val="16"/>
              </w:rPr>
              <w:t>$57,055.50</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73"/>
          </w:tcPr>
          <w:p>
            <w:pPr>
              <w:spacing w:after="0"/>
              <w:jc w:val="left"/>
            </w:pPr>
            <w:r>
              <w:rPr>
                <w:sz w:val="16"/>
              </w:rPr>
              <w:t>Major disaster</w:t>
            </w:r>
          </w:p>
        </w:tc>
        <w:tc>
          <w:tcPr>
            <w:tcW w:type="dxa" w:w="2867"/>
          </w:tcPr>
          <w:p>
            <w:pPr>
              <w:spacing w:after="0"/>
              <w:jc w:val="left"/>
            </w:pPr>
            <w:r>
              <w:rPr>
                <w:sz w:val="16"/>
              </w:rPr>
              <w:t>Severe Winter Ice Storm</w:t>
            </w:r>
          </w:p>
        </w:tc>
        <w:tc>
          <w:tcPr>
            <w:tcW w:type="dxa" w:w="1997"/>
          </w:tcPr>
          <w:p>
            <w:pPr>
              <w:spacing w:after="0"/>
              <w:jc w:val="left"/>
            </w:pPr>
            <w:r>
              <w:rPr>
                <w:sz w:val="16"/>
              </w:rPr>
              <w:t>Ice Storm (primary); also designated: Cold Wave</w:t>
            </w:r>
          </w:p>
        </w:tc>
        <w:tc>
          <w:tcPr>
            <w:tcW w:type="dxa" w:w="2298"/>
          </w:tcPr>
          <w:p>
            <w:pPr>
              <w:spacing w:after="0"/>
              <w:jc w:val="right"/>
            </w:pPr>
            <w:r>
              <w:rPr>
                <w:sz w:val="16"/>
              </w:rPr>
              <w:t>$973,527.21</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73"/>
          </w:tcPr>
          <w:p>
            <w:pPr>
              <w:spacing w:after="0"/>
              <w:jc w:val="left"/>
            </w:pPr>
            <w:r>
              <w:rPr>
                <w:sz w:val="16"/>
              </w:rPr>
              <w:t>Emergency</w:t>
            </w:r>
          </w:p>
        </w:tc>
        <w:tc>
          <w:tcPr>
            <w:tcW w:type="dxa" w:w="2867"/>
          </w:tcPr>
          <w:p>
            <w:pPr>
              <w:spacing w:after="0"/>
              <w:jc w:val="left"/>
            </w:pPr>
            <w:r>
              <w:rPr>
                <w:sz w:val="16"/>
              </w:rPr>
              <w:t>Severe Winter Ice Storm</w:t>
            </w:r>
          </w:p>
        </w:tc>
        <w:tc>
          <w:tcPr>
            <w:tcW w:type="dxa" w:w="1997"/>
          </w:tcPr>
          <w:p>
            <w:pPr>
              <w:spacing w:after="0"/>
              <w:jc w:val="left"/>
            </w:pPr>
            <w:r>
              <w:rPr>
                <w:sz w:val="16"/>
              </w:rPr>
              <w:t>Ice Storm</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r>
              <w:rPr>
                <w:sz w:val="16"/>
              </w:rPr>
              <w:t>same incident as DR-1354</w:t>
            </w: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273"/>
          </w:tcPr>
          <w:p>
            <w:pPr>
              <w:spacing w:after="0"/>
              <w:jc w:val="left"/>
            </w:pPr>
            <w:r>
              <w:rPr>
                <w:sz w:val="16"/>
              </w:rPr>
              <w:t>Major disaster</w:t>
            </w:r>
          </w:p>
        </w:tc>
        <w:tc>
          <w:tcPr>
            <w:tcW w:type="dxa" w:w="2867"/>
          </w:tcPr>
          <w:p>
            <w:pPr>
              <w:spacing w:after="0"/>
              <w:jc w:val="left"/>
            </w:pPr>
            <w:r>
              <w:rPr>
                <w:sz w:val="16"/>
              </w:rPr>
              <w:t>Flooding, Severe Storms</w:t>
            </w:r>
          </w:p>
        </w:tc>
        <w:tc>
          <w:tcPr>
            <w:tcW w:type="dxa" w:w="1997"/>
          </w:tcPr>
          <w:p>
            <w:pPr>
              <w:spacing w:after="0"/>
              <w:jc w:val="left"/>
            </w:pPr>
            <w:r>
              <w:rPr>
                <w:sz w:val="16"/>
              </w:rPr>
              <w:t>Inland Flooding</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273"/>
          </w:tcPr>
          <w:p>
            <w:pPr>
              <w:spacing w:after="0"/>
              <w:jc w:val="left"/>
            </w:pPr>
            <w:r>
              <w:rPr>
                <w:sz w:val="16"/>
              </w:rPr>
              <w:t>Major disaster</w:t>
            </w:r>
          </w:p>
        </w:tc>
        <w:tc>
          <w:tcPr>
            <w:tcW w:type="dxa" w:w="2867"/>
          </w:tcPr>
          <w:p>
            <w:pPr>
              <w:spacing w:after="0"/>
              <w:jc w:val="left"/>
            </w:pPr>
            <w:r>
              <w:rPr>
                <w:sz w:val="16"/>
              </w:rPr>
              <w:t>Severe Storms and Tornadoes</w:t>
            </w:r>
          </w:p>
        </w:tc>
        <w:tc>
          <w:tcPr>
            <w:tcW w:type="dxa" w:w="1997"/>
          </w:tcPr>
          <w:p>
            <w:pPr>
              <w:spacing w:after="0"/>
              <w:jc w:val="left"/>
            </w:pPr>
            <w:r>
              <w:rPr>
                <w:sz w:val="16"/>
              </w:rPr>
              <w:t>Tornado</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DR-1011-AR</w:t>
            </w:r>
          </w:p>
        </w:tc>
        <w:tc>
          <w:tcPr>
            <w:tcW w:type="dxa" w:w="1273"/>
          </w:tcPr>
          <w:p>
            <w:pPr>
              <w:spacing w:after="0"/>
              <w:jc w:val="left"/>
            </w:pPr>
            <w:r>
              <w:rPr>
                <w:sz w:val="16"/>
              </w:rPr>
              <w:t>Major disaster</w:t>
            </w:r>
          </w:p>
        </w:tc>
        <w:tc>
          <w:tcPr>
            <w:tcW w:type="dxa" w:w="2867"/>
          </w:tcPr>
          <w:p>
            <w:pPr>
              <w:spacing w:after="0"/>
              <w:jc w:val="left"/>
            </w:pPr>
            <w:r>
              <w:rPr>
                <w:sz w:val="16"/>
              </w:rPr>
              <w:t>Severe Winter Ice Storm</w:t>
            </w:r>
          </w:p>
        </w:tc>
        <w:tc>
          <w:tcPr>
            <w:tcW w:type="dxa" w:w="1997"/>
          </w:tcPr>
          <w:p>
            <w:pPr>
              <w:spacing w:after="0"/>
              <w:jc w:val="left"/>
            </w:pPr>
            <w:r>
              <w:rPr>
                <w:sz w:val="16"/>
              </w:rPr>
              <w:t>Winter Weather</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273"/>
          </w:tcPr>
          <w:p>
            <w:pPr>
              <w:spacing w:after="0"/>
              <w:jc w:val="left"/>
            </w:pPr>
            <w:r>
              <w:rPr>
                <w:sz w:val="16"/>
              </w:rPr>
              <w:t>Major disaster</w:t>
            </w:r>
          </w:p>
        </w:tc>
        <w:tc>
          <w:tcPr>
            <w:tcW w:type="dxa" w:w="2867"/>
          </w:tcPr>
          <w:p>
            <w:pPr>
              <w:spacing w:after="0"/>
              <w:jc w:val="left"/>
            </w:pPr>
            <w:r>
              <w:rPr>
                <w:sz w:val="16"/>
              </w:rPr>
              <w:t>Severe Storms &amp; Flooding</w:t>
            </w:r>
          </w:p>
        </w:tc>
        <w:tc>
          <w:tcPr>
            <w:tcW w:type="dxa" w:w="1997"/>
          </w:tcPr>
          <w:p>
            <w:pPr>
              <w:spacing w:after="0"/>
              <w:jc w:val="left"/>
            </w:pPr>
            <w:r>
              <w:rPr>
                <w:sz w:val="16"/>
              </w:rPr>
              <w:t>Inland Flooding</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16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74</w:t>
            </w:r>
          </w:p>
        </w:tc>
        <w:tc>
          <w:tcPr>
            <w:tcW w:type="dxa" w:w="1071"/>
          </w:tcPr>
          <w:p>
            <w:pPr>
              <w:spacing w:after="0"/>
              <w:jc w:val="right"/>
            </w:pPr>
            <w:r>
              <w:rPr>
                <w:sz w:val="16"/>
              </w:rPr>
              <w:t>4</w:t>
            </w:r>
          </w:p>
        </w:tc>
        <w:tc>
          <w:tcPr>
            <w:tcW w:type="dxa" w:w="1748"/>
          </w:tcPr>
          <w:p>
            <w:pPr>
              <w:spacing w:after="0"/>
              <w:jc w:val="right"/>
            </w:pPr>
            <w:r>
              <w:rPr>
                <w:sz w:val="16"/>
              </w:rPr>
              <w:t>4</w:t>
            </w:r>
          </w:p>
        </w:tc>
        <w:tc>
          <w:tcPr>
            <w:tcW w:type="dxa" w:w="763"/>
          </w:tcPr>
          <w:p>
            <w:pPr>
              <w:spacing w:after="0"/>
              <w:jc w:val="right"/>
            </w:pPr>
            <w:r>
              <w:rPr>
                <w:sz w:val="16"/>
              </w:rPr>
              <w:t>10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11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6</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2</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39</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12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23"/>
          </w:tcPr>
          <w:p>
            <w:pPr>
              <w:spacing w:after="0"/>
              <w:jc w:val="right"/>
            </w:pPr>
            <w:r>
              <w:rPr>
                <w:sz w:val="16"/>
              </w:rPr>
              <w:t>115</w:t>
            </w:r>
          </w:p>
        </w:tc>
        <w:tc>
          <w:tcPr>
            <w:tcW w:type="dxa" w:w="1071"/>
          </w:tcPr>
          <w:p>
            <w:pPr>
              <w:spacing w:after="0"/>
              <w:jc w:val="right"/>
            </w:pPr>
            <w:r>
              <w:rPr>
                <w:sz w:val="16"/>
              </w:rPr>
              <w:t>6</w:t>
            </w:r>
          </w:p>
        </w:tc>
        <w:tc>
          <w:tcPr>
            <w:tcW w:type="dxa" w:w="1748"/>
          </w:tcPr>
          <w:p>
            <w:pPr>
              <w:spacing w:after="0"/>
              <w:jc w:val="right"/>
            </w:pPr>
            <w:r>
              <w:rPr>
                <w:sz w:val="16"/>
              </w:rPr>
              <w:t>0</w:t>
            </w:r>
          </w:p>
        </w:tc>
        <w:tc>
          <w:tcPr>
            <w:tcW w:type="dxa" w:w="763"/>
          </w:tcPr>
          <w:p>
            <w:pPr>
              <w:spacing w:after="0"/>
              <w:jc w:val="right"/>
            </w:pPr>
            <w:r>
              <w:rPr>
                <w:sz w:val="16"/>
              </w:rPr>
              <w:t>14</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1 High Wind and 8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21</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7</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41</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4</w:t>
            </w:r>
          </w:p>
        </w:tc>
        <w:tc>
          <w:tcPr>
            <w:tcW w:type="dxa" w:w="1500"/>
          </w:tcPr>
          <w:p>
            <w:pPr>
              <w:spacing w:after="0"/>
              <w:jc w:val="right"/>
            </w:pPr>
            <w:r>
              <w:rPr>
                <w:sz w:val="16"/>
              </w:rPr>
              <w:t>3</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4"/>
        <w:gridCol w:w="2820"/>
        <w:gridCol w:w="926"/>
        <w:gridCol w:w="2183"/>
        <w:gridCol w:w="1427"/>
        <w:gridCol w:w="26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4"/>
            <w:shd w:val="clear" w:color="auto" w:fill="E8E8E8"/>
          </w:tcPr>
          <w:p>
            <w:pPr>
              <w:spacing w:after="0"/>
              <w:jc w:val="left"/>
            </w:pPr>
            <w:r>
              <w:rPr>
                <w:b/>
                <w:sz w:val="16"/>
              </w:rPr>
              <w:t>Magnitude or extent</w:t>
            </w:r>
          </w:p>
        </w:tc>
        <w:tc>
          <w:tcPr>
            <w:tcW w:type="dxa" w:w="2820"/>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3"/>
            <w:shd w:val="clear" w:color="auto" w:fill="E8E8E8"/>
          </w:tcPr>
          <w:p>
            <w:pPr>
              <w:spacing w:after="0"/>
              <w:jc w:val="left"/>
            </w:pPr>
            <w:r>
              <w:rPr>
                <w:b/>
                <w:sz w:val="16"/>
              </w:rPr>
              <w:t>Location</w:t>
            </w:r>
          </w:p>
        </w:tc>
        <w:tc>
          <w:tcPr>
            <w:tcW w:type="dxa" w:w="1427"/>
            <w:shd w:val="clear" w:color="auto" w:fill="E8E8E8"/>
          </w:tcPr>
          <w:p>
            <w:pPr>
              <w:spacing w:after="0"/>
              <w:jc w:val="left"/>
            </w:pPr>
            <w:r>
              <w:rPr>
                <w:b/>
                <w:sz w:val="16"/>
              </w:rPr>
              <w:t>Flags</w:t>
            </w:r>
          </w:p>
        </w:tc>
        <w:tc>
          <w:tcPr>
            <w:tcW w:type="dxa" w:w="26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2023-06-14</w:t>
            </w:r>
          </w:p>
        </w:tc>
        <w:tc>
          <w:tcPr>
            <w:tcW w:type="dxa" w:w="1215"/>
          </w:tcPr>
          <w:p>
            <w:pPr>
              <w:spacing w:after="0"/>
              <w:jc w:val="left"/>
            </w:pPr>
            <w:r>
              <w:rPr>
                <w:sz w:val="16"/>
              </w:rPr>
              <w:t>Hail</w:t>
            </w:r>
          </w:p>
        </w:tc>
        <w:tc>
          <w:tcPr>
            <w:tcW w:type="dxa" w:w="1844"/>
          </w:tcPr>
          <w:p>
            <w:pPr>
              <w:spacing w:after="0"/>
              <w:jc w:val="left"/>
            </w:pPr>
            <w:r>
              <w:rPr>
                <w:sz w:val="16"/>
              </w:rPr>
              <w:t>4 in</w:t>
            </w:r>
          </w:p>
        </w:tc>
        <w:tc>
          <w:tcPr>
            <w:tcW w:type="dxa" w:w="2820"/>
          </w:tcPr>
          <w:p>
            <w:pPr>
              <w:spacing w:after="0"/>
              <w:jc w:val="left"/>
            </w:pPr>
            <w:r>
              <w:rPr>
                <w:sz w:val="16"/>
              </w:rPr>
              <w:t>$0 property; $0 crops (2023 dollars)</w:t>
            </w:r>
          </w:p>
        </w:tc>
        <w:tc>
          <w:tcPr>
            <w:tcW w:type="dxa" w:w="926"/>
          </w:tcPr>
          <w:p>
            <w:pPr>
              <w:spacing w:after="0"/>
              <w:jc w:val="right"/>
            </w:pPr>
            <w:r>
              <w:rPr>
                <w:sz w:val="16"/>
              </w:rPr>
              <w:t>0, 0</w:t>
            </w:r>
          </w:p>
        </w:tc>
        <w:tc>
          <w:tcPr>
            <w:tcW w:type="dxa" w:w="2183"/>
          </w:tcPr>
          <w:p>
            <w:pPr>
              <w:spacing w:after="0"/>
              <w:jc w:val="left"/>
            </w:pPr>
            <w:r>
              <w:rPr>
                <w:sz w:val="16"/>
              </w:rPr>
              <w:t>STAR CITY</w:t>
            </w:r>
          </w:p>
        </w:tc>
        <w:tc>
          <w:tcPr>
            <w:tcW w:type="dxa" w:w="1427"/>
          </w:tcPr>
          <w:p>
            <w:pPr>
              <w:spacing w:after="0"/>
              <w:jc w:val="left"/>
            </w:pPr>
            <w:r>
              <w:rPr>
                <w:sz w:val="16"/>
              </w:rPr>
              <w:t>in the 12 months before plan approval; within last 5 years</w:t>
            </w:r>
          </w:p>
        </w:tc>
        <w:tc>
          <w:tcPr>
            <w:tcW w:type="dxa" w:w="2659"/>
          </w:tcPr>
          <w:p>
            <w:pPr>
              <w:spacing w:after="0"/>
              <w:jc w:val="left"/>
            </w:pPr>
            <w:r>
              <w:rPr>
                <w:sz w:val="16"/>
              </w:rPr>
              <w:t>B1-c worst recorded: Hail</w:t>
            </w:r>
          </w:p>
        </w:tc>
      </w:tr>
      <w:tr>
        <w:trPr>
          <w:cantSplit/>
        </w:trPr>
        <w:tc>
          <w:tcPr>
            <w:tcW w:type="dxa" w:w="1037"/>
          </w:tcPr>
          <w:p>
            <w:pPr>
              <w:spacing w:after="0"/>
              <w:jc w:val="left"/>
            </w:pPr>
            <w:r>
              <w:rPr>
                <w:sz w:val="16"/>
              </w:rPr>
              <w:t>2015-02-16</w:t>
            </w:r>
          </w:p>
        </w:tc>
        <w:tc>
          <w:tcPr>
            <w:tcW w:type="dxa" w:w="1215"/>
          </w:tcPr>
          <w:p>
            <w:pPr>
              <w:spacing w:after="0"/>
              <w:jc w:val="left"/>
            </w:pPr>
            <w:r>
              <w:rPr>
                <w:sz w:val="16"/>
              </w:rPr>
              <w:t>Ice Storm</w:t>
            </w:r>
          </w:p>
        </w:tc>
        <w:tc>
          <w:tcPr>
            <w:tcW w:type="dxa" w:w="1844"/>
          </w:tcPr>
          <w:p>
            <w:pPr>
              <w:spacing w:after="0"/>
              <w:jc w:val="left"/>
            </w:pPr>
          </w:p>
        </w:tc>
        <w:tc>
          <w:tcPr>
            <w:tcW w:type="dxa" w:w="2820"/>
          </w:tcPr>
          <w:p>
            <w:pPr>
              <w:spacing w:after="0"/>
              <w:jc w:val="left"/>
            </w:pPr>
            <w:r>
              <w:rPr>
                <w:sz w:val="16"/>
              </w:rPr>
              <w:t>$75,000 property; $0 crops (zone total, 2015 dollars)</w:t>
            </w:r>
          </w:p>
        </w:tc>
        <w:tc>
          <w:tcPr>
            <w:tcW w:type="dxa" w:w="926"/>
          </w:tcPr>
          <w:p>
            <w:pPr>
              <w:spacing w:after="0"/>
              <w:jc w:val="right"/>
            </w:pPr>
            <w:r>
              <w:rPr>
                <w:sz w:val="16"/>
              </w:rPr>
              <w:t>0, 0</w:t>
            </w:r>
          </w:p>
        </w:tc>
        <w:tc>
          <w:tcPr>
            <w:tcW w:type="dxa" w:w="2183"/>
          </w:tcPr>
          <w:p>
            <w:pPr>
              <w:spacing w:after="0"/>
              <w:jc w:val="left"/>
            </w:pPr>
            <w:r>
              <w:rPr>
                <w:sz w:val="16"/>
              </w:rPr>
              <w:t>NWS zone ARZ064 (LINCOLN), zone-level</w:t>
            </w:r>
          </w:p>
        </w:tc>
        <w:tc>
          <w:tcPr>
            <w:tcW w:type="dxa" w:w="1427"/>
          </w:tcPr>
          <w:p>
            <w:pPr>
              <w:spacing w:after="0"/>
              <w:jc w:val="left"/>
            </w:pPr>
          </w:p>
        </w:tc>
        <w:tc>
          <w:tcPr>
            <w:tcW w:type="dxa" w:w="2659"/>
          </w:tcPr>
          <w:p>
            <w:pPr>
              <w:spacing w:after="0"/>
              <w:jc w:val="left"/>
            </w:pPr>
            <w:r>
              <w:rPr>
                <w:sz w:val="16"/>
              </w:rPr>
              <w:t>B1-c worst recorded: Ice Storm</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Weather</w:t>
            </w:r>
          </w:p>
        </w:tc>
        <w:tc>
          <w:tcPr>
            <w:tcW w:type="dxa" w:w="1844"/>
          </w:tcPr>
          <w:p>
            <w:pPr>
              <w:spacing w:after="0"/>
              <w:jc w:val="left"/>
            </w:pPr>
          </w:p>
        </w:tc>
        <w:tc>
          <w:tcPr>
            <w:tcW w:type="dxa" w:w="2820"/>
          </w:tcPr>
          <w:p>
            <w:pPr>
              <w:spacing w:after="0"/>
              <w:jc w:val="left"/>
            </w:pPr>
            <w:r>
              <w:rPr>
                <w:sz w:val="16"/>
              </w:rPr>
              <w:t>$50,000 property; $0 crops (zone total, 2012 dollars)</w:t>
            </w:r>
          </w:p>
        </w:tc>
        <w:tc>
          <w:tcPr>
            <w:tcW w:type="dxa" w:w="926"/>
          </w:tcPr>
          <w:p>
            <w:pPr>
              <w:spacing w:after="0"/>
              <w:jc w:val="right"/>
            </w:pPr>
            <w:r>
              <w:rPr>
                <w:sz w:val="16"/>
              </w:rPr>
              <w:t>0, 0</w:t>
            </w:r>
          </w:p>
        </w:tc>
        <w:tc>
          <w:tcPr>
            <w:tcW w:type="dxa" w:w="2183"/>
          </w:tcPr>
          <w:p>
            <w:pPr>
              <w:spacing w:after="0"/>
              <w:jc w:val="left"/>
            </w:pPr>
            <w:r>
              <w:rPr>
                <w:sz w:val="16"/>
              </w:rPr>
              <w:t>NWS zone ARZ064 (LINCOLN), zone-level</w:t>
            </w:r>
          </w:p>
        </w:tc>
        <w:tc>
          <w:tcPr>
            <w:tcW w:type="dxa" w:w="1427"/>
          </w:tcPr>
          <w:p>
            <w:pPr>
              <w:spacing w:after="0"/>
              <w:jc w:val="left"/>
            </w:pPr>
          </w:p>
        </w:tc>
        <w:tc>
          <w:tcPr>
            <w:tcW w:type="dxa" w:w="26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1844"/>
          </w:tcPr>
          <w:p>
            <w:pPr>
              <w:spacing w:after="0"/>
              <w:jc w:val="left"/>
            </w:pPr>
          </w:p>
        </w:tc>
        <w:tc>
          <w:tcPr>
            <w:tcW w:type="dxa" w:w="2820"/>
          </w:tcPr>
          <w:p>
            <w:pPr>
              <w:spacing w:after="0"/>
              <w:jc w:val="left"/>
            </w:pPr>
            <w:r>
              <w:rPr>
                <w:sz w:val="16"/>
              </w:rPr>
              <w:t>damage not reported</w:t>
            </w:r>
          </w:p>
        </w:tc>
        <w:tc>
          <w:tcPr>
            <w:tcW w:type="dxa" w:w="926"/>
          </w:tcPr>
          <w:p>
            <w:pPr>
              <w:spacing w:after="0"/>
              <w:jc w:val="right"/>
            </w:pPr>
            <w:r>
              <w:rPr>
                <w:sz w:val="16"/>
              </w:rPr>
              <w:t>0, 0</w:t>
            </w:r>
          </w:p>
        </w:tc>
        <w:tc>
          <w:tcPr>
            <w:tcW w:type="dxa" w:w="2183"/>
          </w:tcPr>
          <w:p>
            <w:pPr>
              <w:spacing w:after="0"/>
              <w:jc w:val="left"/>
            </w:pPr>
            <w:r>
              <w:rPr>
                <w:sz w:val="16"/>
              </w:rPr>
              <w:t>NWS zone ARZ064 (LINCOLN), zone-level</w:t>
            </w:r>
          </w:p>
        </w:tc>
        <w:tc>
          <w:tcPr>
            <w:tcW w:type="dxa" w:w="1427"/>
          </w:tcPr>
          <w:p>
            <w:pPr>
              <w:spacing w:after="0"/>
              <w:jc w:val="left"/>
            </w:pPr>
          </w:p>
        </w:tc>
        <w:tc>
          <w:tcPr>
            <w:tcW w:type="dxa" w:w="2659"/>
          </w:tcPr>
          <w:p>
            <w:pPr>
              <w:spacing w:after="0"/>
              <w:jc w:val="left"/>
            </w:pPr>
            <w:r>
              <w:rPr>
                <w:sz w:val="16"/>
              </w:rPr>
              <w:t>B1-c worst recorded: Excessive Heat, Heat</w:t>
            </w:r>
          </w:p>
        </w:tc>
      </w:tr>
      <w:tr>
        <w:trPr>
          <w:cantSplit/>
        </w:trPr>
        <w:tc>
          <w:tcPr>
            <w:tcW w:type="dxa" w:w="1037"/>
          </w:tcPr>
          <w:p>
            <w:pPr>
              <w:spacing w:after="0"/>
              <w:jc w:val="left"/>
            </w:pPr>
            <w:r>
              <w:rPr>
                <w:sz w:val="16"/>
              </w:rPr>
              <w:t>2011-05-25</w:t>
            </w:r>
          </w:p>
        </w:tc>
        <w:tc>
          <w:tcPr>
            <w:tcW w:type="dxa" w:w="1215"/>
          </w:tcPr>
          <w:p>
            <w:pPr>
              <w:spacing w:after="0"/>
              <w:jc w:val="left"/>
            </w:pPr>
            <w:r>
              <w:rPr>
                <w:sz w:val="16"/>
              </w:rPr>
              <w:t>Thunderstorm Wind</w:t>
            </w:r>
          </w:p>
        </w:tc>
        <w:tc>
          <w:tcPr>
            <w:tcW w:type="dxa" w:w="1844"/>
          </w:tcPr>
          <w:p>
            <w:pPr>
              <w:spacing w:after="0"/>
              <w:jc w:val="left"/>
            </w:pPr>
            <w:r>
              <w:rPr>
                <w:sz w:val="16"/>
              </w:rPr>
              <w:t>77 kt (89 mph) measured gust</w:t>
            </w:r>
          </w:p>
        </w:tc>
        <w:tc>
          <w:tcPr>
            <w:tcW w:type="dxa" w:w="2820"/>
          </w:tcPr>
          <w:p>
            <w:pPr>
              <w:spacing w:after="0"/>
              <w:jc w:val="left"/>
            </w:pPr>
            <w:r>
              <w:rPr>
                <w:sz w:val="16"/>
              </w:rPr>
              <w:t>$10,000 property; $0 crops (2011 dollars)</w:t>
            </w:r>
          </w:p>
        </w:tc>
        <w:tc>
          <w:tcPr>
            <w:tcW w:type="dxa" w:w="926"/>
          </w:tcPr>
          <w:p>
            <w:pPr>
              <w:spacing w:after="0"/>
              <w:jc w:val="right"/>
            </w:pPr>
            <w:r>
              <w:rPr>
                <w:sz w:val="16"/>
              </w:rPr>
              <w:t>0, 0</w:t>
            </w:r>
          </w:p>
        </w:tc>
        <w:tc>
          <w:tcPr>
            <w:tcW w:type="dxa" w:w="2183"/>
          </w:tcPr>
          <w:p>
            <w:pPr>
              <w:spacing w:after="0"/>
              <w:jc w:val="left"/>
            </w:pPr>
            <w:r>
              <w:rPr>
                <w:sz w:val="16"/>
              </w:rPr>
              <w:t>CADES</w:t>
            </w:r>
          </w:p>
        </w:tc>
        <w:tc>
          <w:tcPr>
            <w:tcW w:type="dxa" w:w="1427"/>
          </w:tcPr>
          <w:p>
            <w:pPr>
              <w:spacing w:after="0"/>
              <w:jc w:val="left"/>
            </w:pPr>
          </w:p>
        </w:tc>
        <w:tc>
          <w:tcPr>
            <w:tcW w:type="dxa" w:w="2659"/>
          </w:tcPr>
          <w:p>
            <w:pPr>
              <w:spacing w:after="0"/>
              <w:jc w:val="left"/>
            </w:pPr>
            <w:r>
              <w:rPr>
                <w:sz w:val="16"/>
              </w:rPr>
              <w:t>B1-c worst recorded: Thunderstorm Wind</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1844"/>
          </w:tcPr>
          <w:p>
            <w:pPr>
              <w:spacing w:after="0"/>
              <w:jc w:val="left"/>
            </w:pPr>
          </w:p>
        </w:tc>
        <w:tc>
          <w:tcPr>
            <w:tcW w:type="dxa" w:w="2820"/>
          </w:tcPr>
          <w:p>
            <w:pPr>
              <w:spacing w:after="0"/>
              <w:jc w:val="left"/>
            </w:pPr>
            <w:r>
              <w:rPr>
                <w:sz w:val="16"/>
              </w:rPr>
              <w:t>$750,000 property; $1,000,000 crops (2011 dollars)</w:t>
            </w:r>
          </w:p>
        </w:tc>
        <w:tc>
          <w:tcPr>
            <w:tcW w:type="dxa" w:w="926"/>
          </w:tcPr>
          <w:p>
            <w:pPr>
              <w:spacing w:after="0"/>
              <w:jc w:val="right"/>
            </w:pPr>
            <w:r>
              <w:rPr>
                <w:sz w:val="16"/>
              </w:rPr>
              <w:t>0, 0</w:t>
            </w:r>
          </w:p>
        </w:tc>
        <w:tc>
          <w:tcPr>
            <w:tcW w:type="dxa" w:w="2183"/>
          </w:tcPr>
          <w:p>
            <w:pPr>
              <w:spacing w:after="0"/>
              <w:jc w:val="left"/>
            </w:pPr>
            <w:r>
              <w:rPr>
                <w:sz w:val="16"/>
              </w:rPr>
              <w:t>GRADY</w:t>
            </w:r>
          </w:p>
        </w:tc>
        <w:tc>
          <w:tcPr>
            <w:tcW w:type="dxa" w:w="1427"/>
          </w:tcPr>
          <w:p>
            <w:pPr>
              <w:spacing w:after="0"/>
              <w:jc w:val="left"/>
            </w:pPr>
          </w:p>
        </w:tc>
        <w:tc>
          <w:tcPr>
            <w:tcW w:type="dxa" w:w="26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2011-01-01</w:t>
            </w:r>
          </w:p>
        </w:tc>
        <w:tc>
          <w:tcPr>
            <w:tcW w:type="dxa" w:w="1215"/>
          </w:tcPr>
          <w:p>
            <w:pPr>
              <w:spacing w:after="0"/>
              <w:jc w:val="left"/>
            </w:pPr>
            <w:r>
              <w:rPr>
                <w:sz w:val="16"/>
              </w:rPr>
              <w:t>Drought</w:t>
            </w:r>
          </w:p>
        </w:tc>
        <w:tc>
          <w:tcPr>
            <w:tcW w:type="dxa" w:w="1844"/>
          </w:tcPr>
          <w:p>
            <w:pPr>
              <w:spacing w:after="0"/>
              <w:jc w:val="left"/>
            </w:pPr>
          </w:p>
        </w:tc>
        <w:tc>
          <w:tcPr>
            <w:tcW w:type="dxa" w:w="2820"/>
          </w:tcPr>
          <w:p>
            <w:pPr>
              <w:spacing w:after="0"/>
              <w:jc w:val="left"/>
            </w:pPr>
            <w:r>
              <w:rPr>
                <w:sz w:val="16"/>
              </w:rPr>
              <w:t>damage not reported</w:t>
            </w:r>
          </w:p>
        </w:tc>
        <w:tc>
          <w:tcPr>
            <w:tcW w:type="dxa" w:w="926"/>
          </w:tcPr>
          <w:p>
            <w:pPr>
              <w:spacing w:after="0"/>
              <w:jc w:val="right"/>
            </w:pPr>
            <w:r>
              <w:rPr>
                <w:sz w:val="16"/>
              </w:rPr>
              <w:t>0, 0</w:t>
            </w:r>
          </w:p>
        </w:tc>
        <w:tc>
          <w:tcPr>
            <w:tcW w:type="dxa" w:w="2183"/>
          </w:tcPr>
          <w:p>
            <w:pPr>
              <w:spacing w:after="0"/>
              <w:jc w:val="left"/>
            </w:pPr>
            <w:r>
              <w:rPr>
                <w:sz w:val="16"/>
              </w:rPr>
              <w:t>NWS zone ARZ064 (LINCOLN), zone-level</w:t>
            </w:r>
          </w:p>
        </w:tc>
        <w:tc>
          <w:tcPr>
            <w:tcW w:type="dxa" w:w="1427"/>
          </w:tcPr>
          <w:p>
            <w:pPr>
              <w:spacing w:after="0"/>
              <w:jc w:val="left"/>
            </w:pPr>
          </w:p>
        </w:tc>
        <w:tc>
          <w:tcPr>
            <w:tcW w:type="dxa" w:w="2659"/>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1844"/>
          </w:tcPr>
          <w:p>
            <w:pPr>
              <w:spacing w:after="0"/>
              <w:jc w:val="left"/>
            </w:pPr>
          </w:p>
        </w:tc>
        <w:tc>
          <w:tcPr>
            <w:tcW w:type="dxa" w:w="2820"/>
          </w:tcPr>
          <w:p>
            <w:pPr>
              <w:spacing w:after="0"/>
              <w:jc w:val="left"/>
            </w:pPr>
            <w:r>
              <w:rPr>
                <w:sz w:val="16"/>
              </w:rPr>
              <w:t>$375,000 property; $0 crops (zone total, 2008 dollars)</w:t>
            </w:r>
          </w:p>
        </w:tc>
        <w:tc>
          <w:tcPr>
            <w:tcW w:type="dxa" w:w="926"/>
          </w:tcPr>
          <w:p>
            <w:pPr>
              <w:spacing w:after="0"/>
              <w:jc w:val="right"/>
            </w:pPr>
            <w:r>
              <w:rPr>
                <w:sz w:val="16"/>
              </w:rPr>
              <w:t>0, 0</w:t>
            </w:r>
          </w:p>
        </w:tc>
        <w:tc>
          <w:tcPr>
            <w:tcW w:type="dxa" w:w="2183"/>
          </w:tcPr>
          <w:p>
            <w:pPr>
              <w:spacing w:after="0"/>
              <w:jc w:val="left"/>
            </w:pPr>
            <w:r>
              <w:rPr>
                <w:sz w:val="16"/>
              </w:rPr>
              <w:t>NWS zone ARZ064 (LINCOLN), zone-level</w:t>
            </w:r>
          </w:p>
        </w:tc>
        <w:tc>
          <w:tcPr>
            <w:tcW w:type="dxa" w:w="1427"/>
          </w:tcPr>
          <w:p>
            <w:pPr>
              <w:spacing w:after="0"/>
              <w:jc w:val="left"/>
            </w:pPr>
          </w:p>
        </w:tc>
        <w:tc>
          <w:tcPr>
            <w:tcW w:type="dxa" w:w="265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2006-03-20</w:t>
            </w:r>
          </w:p>
        </w:tc>
        <w:tc>
          <w:tcPr>
            <w:tcW w:type="dxa" w:w="1215"/>
          </w:tcPr>
          <w:p>
            <w:pPr>
              <w:spacing w:after="0"/>
              <w:jc w:val="left"/>
            </w:pPr>
            <w:r>
              <w:rPr>
                <w:sz w:val="16"/>
              </w:rPr>
              <w:t>High Wind</w:t>
            </w:r>
          </w:p>
        </w:tc>
        <w:tc>
          <w:tcPr>
            <w:tcW w:type="dxa" w:w="1844"/>
          </w:tcPr>
          <w:p>
            <w:pPr>
              <w:spacing w:after="0"/>
              <w:jc w:val="left"/>
            </w:pPr>
            <w:r>
              <w:rPr>
                <w:sz w:val="16"/>
              </w:rPr>
              <w:t>50 kt (58 mph) estimated gust</w:t>
            </w:r>
          </w:p>
        </w:tc>
        <w:tc>
          <w:tcPr>
            <w:tcW w:type="dxa" w:w="2820"/>
          </w:tcPr>
          <w:p>
            <w:pPr>
              <w:spacing w:after="0"/>
              <w:jc w:val="left"/>
            </w:pPr>
            <w:r>
              <w:rPr>
                <w:sz w:val="16"/>
              </w:rPr>
              <w:t>damage not reported</w:t>
            </w:r>
          </w:p>
        </w:tc>
        <w:tc>
          <w:tcPr>
            <w:tcW w:type="dxa" w:w="926"/>
          </w:tcPr>
          <w:p>
            <w:pPr>
              <w:spacing w:after="0"/>
              <w:jc w:val="right"/>
            </w:pPr>
            <w:r>
              <w:rPr>
                <w:sz w:val="16"/>
              </w:rPr>
              <w:t>0, 0</w:t>
            </w:r>
          </w:p>
        </w:tc>
        <w:tc>
          <w:tcPr>
            <w:tcW w:type="dxa" w:w="2183"/>
          </w:tcPr>
          <w:p>
            <w:pPr>
              <w:spacing w:after="0"/>
              <w:jc w:val="left"/>
            </w:pPr>
            <w:r>
              <w:rPr>
                <w:sz w:val="16"/>
              </w:rPr>
              <w:t>NWS zone ARZ064 (LINCOLN), zone-level</w:t>
            </w:r>
          </w:p>
        </w:tc>
        <w:tc>
          <w:tcPr>
            <w:tcW w:type="dxa" w:w="1427"/>
          </w:tcPr>
          <w:p>
            <w:pPr>
              <w:spacing w:after="0"/>
              <w:jc w:val="left"/>
            </w:pPr>
          </w:p>
        </w:tc>
        <w:tc>
          <w:tcPr>
            <w:tcW w:type="dxa" w:w="2659"/>
          </w:tcPr>
          <w:p>
            <w:pPr>
              <w:spacing w:after="0"/>
              <w:jc w:val="left"/>
            </w:pPr>
            <w:r>
              <w:rPr>
                <w:sz w:val="16"/>
              </w:rPr>
              <w:t>B1-c worst recorded: High Wind and Strong Wind</w:t>
            </w:r>
          </w:p>
        </w:tc>
      </w:tr>
      <w:tr>
        <w:trPr>
          <w:cantSplit/>
        </w:trPr>
        <w:tc>
          <w:tcPr>
            <w:tcW w:type="dxa" w:w="1037"/>
          </w:tcPr>
          <w:p>
            <w:pPr>
              <w:spacing w:after="0"/>
              <w:jc w:val="left"/>
            </w:pPr>
            <w:r>
              <w:rPr>
                <w:sz w:val="16"/>
              </w:rPr>
              <w:t>2002-12-18</w:t>
            </w:r>
          </w:p>
        </w:tc>
        <w:tc>
          <w:tcPr>
            <w:tcW w:type="dxa" w:w="1215"/>
          </w:tcPr>
          <w:p>
            <w:pPr>
              <w:spacing w:after="0"/>
              <w:jc w:val="left"/>
            </w:pPr>
            <w:r>
              <w:rPr>
                <w:sz w:val="16"/>
              </w:rPr>
              <w:t>Tornado</w:t>
            </w:r>
          </w:p>
        </w:tc>
        <w:tc>
          <w:tcPr>
            <w:tcW w:type="dxa" w:w="1844"/>
          </w:tcPr>
          <w:p>
            <w:pPr>
              <w:spacing w:after="0"/>
              <w:jc w:val="left"/>
            </w:pPr>
            <w:r>
              <w:rPr>
                <w:sz w:val="16"/>
              </w:rPr>
              <w:t>F1, 0.8 mi within this county, 75 yd wide</w:t>
            </w:r>
          </w:p>
        </w:tc>
        <w:tc>
          <w:tcPr>
            <w:tcW w:type="dxa" w:w="2820"/>
          </w:tcPr>
          <w:p>
            <w:pPr>
              <w:spacing w:after="0"/>
              <w:jc w:val="left"/>
            </w:pPr>
            <w:r>
              <w:rPr>
                <w:sz w:val="16"/>
              </w:rPr>
              <w:t>damage not reported</w:t>
            </w:r>
          </w:p>
        </w:tc>
        <w:tc>
          <w:tcPr>
            <w:tcW w:type="dxa" w:w="926"/>
          </w:tcPr>
          <w:p>
            <w:pPr>
              <w:spacing w:after="0"/>
              <w:jc w:val="right"/>
            </w:pPr>
            <w:r>
              <w:rPr>
                <w:sz w:val="16"/>
              </w:rPr>
              <w:t>0, 2</w:t>
            </w:r>
          </w:p>
        </w:tc>
        <w:tc>
          <w:tcPr>
            <w:tcW w:type="dxa" w:w="2183"/>
          </w:tcPr>
          <w:p>
            <w:pPr>
              <w:spacing w:after="0"/>
              <w:jc w:val="left"/>
            </w:pPr>
            <w:r>
              <w:rPr>
                <w:sz w:val="16"/>
              </w:rPr>
              <w:t>GARRETT BRIDGE</w:t>
            </w:r>
          </w:p>
        </w:tc>
        <w:tc>
          <w:tcPr>
            <w:tcW w:type="dxa" w:w="1427"/>
          </w:tcPr>
          <w:p>
            <w:pPr>
              <w:spacing w:after="0"/>
              <w:jc w:val="left"/>
            </w:pPr>
          </w:p>
        </w:tc>
        <w:tc>
          <w:tcPr>
            <w:tcW w:type="dxa" w:w="2659"/>
          </w:tcPr>
          <w:p>
            <w:pPr>
              <w:spacing w:after="0"/>
              <w:jc w:val="left"/>
            </w:pPr>
            <w:r>
              <w:rPr>
                <w:sz w:val="16"/>
              </w:rPr>
              <w:t>deaths or injuries recorded</w:t>
            </w:r>
          </w:p>
        </w:tc>
      </w:tr>
      <w:tr>
        <w:trPr>
          <w:cantSplit/>
        </w:trPr>
        <w:tc>
          <w:tcPr>
            <w:tcW w:type="dxa" w:w="1037"/>
          </w:tcPr>
          <w:p>
            <w:pPr>
              <w:spacing w:after="0"/>
              <w:jc w:val="left"/>
            </w:pPr>
            <w:r>
              <w:rPr>
                <w:sz w:val="16"/>
              </w:rPr>
              <w:t>1981-05-16</w:t>
            </w:r>
          </w:p>
        </w:tc>
        <w:tc>
          <w:tcPr>
            <w:tcW w:type="dxa" w:w="1215"/>
          </w:tcPr>
          <w:p>
            <w:pPr>
              <w:spacing w:after="0"/>
              <w:jc w:val="left"/>
            </w:pPr>
            <w:r>
              <w:rPr>
                <w:sz w:val="16"/>
              </w:rPr>
              <w:t>Tornado</w:t>
            </w:r>
          </w:p>
        </w:tc>
        <w:tc>
          <w:tcPr>
            <w:tcW w:type="dxa" w:w="1844"/>
          </w:tcPr>
          <w:p>
            <w:pPr>
              <w:spacing w:after="0"/>
              <w:jc w:val="left"/>
            </w:pPr>
            <w:r>
              <w:rPr>
                <w:sz w:val="16"/>
              </w:rPr>
              <w:t>F2, 6.8 mi path length (whole path, pre-1996), 33 yd wide</w:t>
            </w:r>
          </w:p>
        </w:tc>
        <w:tc>
          <w:tcPr>
            <w:tcW w:type="dxa" w:w="2820"/>
          </w:tcPr>
          <w:p>
            <w:pPr>
              <w:spacing w:after="0"/>
              <w:jc w:val="left"/>
            </w:pPr>
            <w:r>
              <w:rPr>
                <w:sz w:val="16"/>
              </w:rPr>
              <w:t>$250,000 property; crops not recorded (1981 dollars)</w:t>
            </w:r>
          </w:p>
        </w:tc>
        <w:tc>
          <w:tcPr>
            <w:tcW w:type="dxa" w:w="926"/>
          </w:tcPr>
          <w:p>
            <w:pPr>
              <w:spacing w:after="0"/>
              <w:jc w:val="right"/>
            </w:pPr>
            <w:r>
              <w:rPr>
                <w:sz w:val="16"/>
              </w:rPr>
              <w:t>0, 5</w:t>
            </w:r>
          </w:p>
        </w:tc>
        <w:tc>
          <w:tcPr>
            <w:tcW w:type="dxa" w:w="2183"/>
          </w:tcPr>
          <w:p>
            <w:pPr>
              <w:spacing w:after="0"/>
              <w:jc w:val="left"/>
            </w:pPr>
            <w:r>
              <w:rPr>
                <w:sz w:val="16"/>
              </w:rPr>
              <w:t>location not recorded</w:t>
            </w:r>
          </w:p>
        </w:tc>
        <w:tc>
          <w:tcPr>
            <w:tcW w:type="dxa" w:w="1427"/>
          </w:tcPr>
          <w:p>
            <w:pPr>
              <w:spacing w:after="0"/>
              <w:jc w:val="left"/>
            </w:pPr>
          </w:p>
        </w:tc>
        <w:tc>
          <w:tcPr>
            <w:tcW w:type="dxa" w:w="2659"/>
          </w:tcPr>
          <w:p>
            <w:pPr>
              <w:spacing w:after="0"/>
              <w:jc w:val="left"/>
            </w:pPr>
            <w:r>
              <w:rPr>
                <w:sz w:val="16"/>
              </w:rPr>
              <w:t>deaths or injuries recorded</w:t>
            </w:r>
          </w:p>
        </w:tc>
      </w:tr>
      <w:tr>
        <w:trPr>
          <w:cantSplit/>
        </w:trPr>
        <w:tc>
          <w:tcPr>
            <w:tcW w:type="dxa" w:w="1037"/>
          </w:tcPr>
          <w:p>
            <w:pPr>
              <w:spacing w:after="0"/>
              <w:jc w:val="left"/>
            </w:pPr>
            <w:r>
              <w:rPr>
                <w:sz w:val="16"/>
              </w:rPr>
              <w:t>1968-04-03</w:t>
            </w:r>
          </w:p>
        </w:tc>
        <w:tc>
          <w:tcPr>
            <w:tcW w:type="dxa" w:w="1215"/>
          </w:tcPr>
          <w:p>
            <w:pPr>
              <w:spacing w:after="0"/>
              <w:jc w:val="left"/>
            </w:pPr>
            <w:r>
              <w:rPr>
                <w:sz w:val="16"/>
              </w:rPr>
              <w:t>Tornado</w:t>
            </w:r>
          </w:p>
        </w:tc>
        <w:tc>
          <w:tcPr>
            <w:tcW w:type="dxa" w:w="1844"/>
          </w:tcPr>
          <w:p>
            <w:pPr>
              <w:spacing w:after="0"/>
              <w:jc w:val="left"/>
            </w:pPr>
            <w:r>
              <w:rPr>
                <w:sz w:val="16"/>
              </w:rPr>
              <w:t>F4, 33.7 mi path length (whole path, pre-1996), 400 yd wide</w:t>
            </w:r>
          </w:p>
        </w:tc>
        <w:tc>
          <w:tcPr>
            <w:tcW w:type="dxa" w:w="2820"/>
          </w:tcPr>
          <w:p>
            <w:pPr>
              <w:spacing w:after="0"/>
              <w:jc w:val="left"/>
            </w:pPr>
            <w:r>
              <w:rPr>
                <w:sz w:val="16"/>
              </w:rPr>
              <w:t>$250,000 property; crops not recorded (1968 dollars)</w:t>
            </w:r>
          </w:p>
        </w:tc>
        <w:tc>
          <w:tcPr>
            <w:tcW w:type="dxa" w:w="926"/>
          </w:tcPr>
          <w:p>
            <w:pPr>
              <w:spacing w:after="0"/>
              <w:jc w:val="right"/>
            </w:pPr>
            <w:r>
              <w:rPr>
                <w:sz w:val="16"/>
              </w:rPr>
              <w:t>5, 16</w:t>
            </w:r>
          </w:p>
        </w:tc>
        <w:tc>
          <w:tcPr>
            <w:tcW w:type="dxa" w:w="2183"/>
          </w:tcPr>
          <w:p>
            <w:pPr>
              <w:spacing w:after="0"/>
              <w:jc w:val="left"/>
            </w:pPr>
            <w:r>
              <w:rPr>
                <w:sz w:val="16"/>
              </w:rPr>
              <w:t>location not recorded</w:t>
            </w:r>
          </w:p>
        </w:tc>
        <w:tc>
          <w:tcPr>
            <w:tcW w:type="dxa" w:w="1427"/>
          </w:tcPr>
          <w:p>
            <w:pPr>
              <w:spacing w:after="0"/>
              <w:jc w:val="left"/>
            </w:pPr>
          </w:p>
        </w:tc>
        <w:tc>
          <w:tcPr>
            <w:tcW w:type="dxa" w:w="265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0.579</w:t>
            </w:r>
          </w:p>
        </w:tc>
        <w:tc>
          <w:tcPr>
            <w:tcW w:type="dxa" w:w="1280"/>
          </w:tcPr>
          <w:p>
            <w:pPr>
              <w:spacing w:after="0"/>
              <w:jc w:val="left"/>
            </w:pPr>
            <w:r>
              <w:rPr>
                <w:sz w:val="16"/>
              </w:rPr>
              <w:t>event-days per year</w:t>
            </w:r>
          </w:p>
        </w:tc>
        <w:tc>
          <w:tcPr>
            <w:tcW w:type="dxa" w:w="1583"/>
          </w:tcPr>
          <w:p>
            <w:pPr>
              <w:spacing w:after="0"/>
              <w:jc w:val="left"/>
            </w:pPr>
            <w:r>
              <w:rPr>
                <w:sz w:val="16"/>
              </w:rPr>
              <w:t>about 0.579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11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8.25</w:t>
            </w:r>
          </w:p>
        </w:tc>
        <w:tc>
          <w:tcPr>
            <w:tcW w:type="dxa" w:w="1280"/>
          </w:tcPr>
          <w:p>
            <w:pPr>
              <w:spacing w:after="0"/>
              <w:jc w:val="left"/>
            </w:pPr>
            <w:r>
              <w:rPr>
                <w:sz w:val="16"/>
              </w:rPr>
              <w:t>event-days per year</w:t>
            </w:r>
          </w:p>
        </w:tc>
        <w:tc>
          <w:tcPr>
            <w:tcW w:type="dxa" w:w="1583"/>
          </w:tcPr>
          <w:p>
            <w:pPr>
              <w:spacing w:after="0"/>
              <w:jc w:val="left"/>
            </w:pPr>
            <w:r>
              <w:rPr>
                <w:sz w:val="16"/>
              </w:rPr>
              <w:t>about 8.25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231</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0.00355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0.355%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3.5</w:t>
            </w:r>
          </w:p>
        </w:tc>
        <w:tc>
          <w:tcPr>
            <w:tcW w:type="dxa" w:w="1280"/>
          </w:tcPr>
          <w:p>
            <w:pPr>
              <w:spacing w:after="0"/>
              <w:jc w:val="left"/>
            </w:pPr>
            <w:r>
              <w:rPr>
                <w:sz w:val="16"/>
              </w:rPr>
              <w:t>events per year</w:t>
            </w:r>
          </w:p>
        </w:tc>
        <w:tc>
          <w:tcPr>
            <w:tcW w:type="dxa" w:w="1583"/>
          </w:tcPr>
          <w:p>
            <w:pPr>
              <w:spacing w:after="0"/>
              <w:jc w:val="left"/>
            </w:pPr>
            <w:r>
              <w:rPr>
                <w:sz w:val="16"/>
              </w:rPr>
              <w:t>about 3.5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133.2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19.7</w:t>
            </w:r>
          </w:p>
        </w:tc>
        <w:tc>
          <w:tcPr>
            <w:tcW w:type="dxa" w:w="1280"/>
          </w:tcPr>
          <w:p>
            <w:pPr>
              <w:spacing w:after="0"/>
              <w:jc w:val="left"/>
            </w:pPr>
            <w:r>
              <w:rPr>
                <w:sz w:val="16"/>
              </w:rPr>
              <w:t>event-days per year</w:t>
            </w:r>
          </w:p>
        </w:tc>
        <w:tc>
          <w:tcPr>
            <w:tcW w:type="dxa" w:w="1583"/>
          </w:tcPr>
          <w:p>
            <w:pPr>
              <w:spacing w:after="0"/>
              <w:jc w:val="left"/>
            </w:pPr>
            <w:r>
              <w:rPr>
                <w:sz w:val="16"/>
              </w:rPr>
              <w:t>about 19.7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326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0.0284</w:t>
            </w:r>
          </w:p>
        </w:tc>
        <w:tc>
          <w:tcPr>
            <w:tcW w:type="dxa" w:w="1280"/>
          </w:tcPr>
          <w:p>
            <w:pPr>
              <w:spacing w:after="0"/>
              <w:jc w:val="left"/>
            </w:pPr>
            <w:r>
              <w:rPr>
                <w:sz w:val="16"/>
              </w:rPr>
              <w:t>events per year</w:t>
            </w:r>
          </w:p>
        </w:tc>
        <w:tc>
          <w:tcPr>
            <w:tcW w:type="dxa" w:w="1583"/>
          </w:tcPr>
          <w:p>
            <w:pPr>
              <w:spacing w:after="0"/>
              <w:jc w:val="left"/>
            </w:pPr>
            <w:r>
              <w:rPr>
                <w:sz w:val="16"/>
              </w:rPr>
              <w:t>about 1 in 35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1.04</w:t>
            </w:r>
          </w:p>
        </w:tc>
        <w:tc>
          <w:tcPr>
            <w:tcW w:type="dxa" w:w="1280"/>
          </w:tcPr>
          <w:p>
            <w:pPr>
              <w:spacing w:after="0"/>
              <w:jc w:val="left"/>
            </w:pPr>
            <w:r>
              <w:rPr>
                <w:sz w:val="16"/>
              </w:rPr>
              <w:t>event-days per year</w:t>
            </w:r>
          </w:p>
        </w:tc>
        <w:tc>
          <w:tcPr>
            <w:tcW w:type="dxa" w:w="1583"/>
          </w:tcPr>
          <w:p>
            <w:pPr>
              <w:spacing w:after="0"/>
              <w:jc w:val="left"/>
            </w:pPr>
            <w:r>
              <w:rPr>
                <w:sz w:val="16"/>
              </w:rPr>
              <w:t>about 1.04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71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w:t>
            </w:r>
          </w:p>
        </w:tc>
        <w:tc>
          <w:tcPr>
            <w:tcW w:type="dxa" w:w="1280"/>
          </w:tcPr>
          <w:p>
            <w:pPr>
              <w:spacing w:after="0"/>
              <w:jc w:val="left"/>
            </w:pPr>
            <w:r>
              <w:rPr>
                <w:sz w:val="16"/>
              </w:rPr>
              <w:t>event-day per year</w:t>
            </w:r>
          </w:p>
        </w:tc>
        <w:tc>
          <w:tcPr>
            <w:tcW w:type="dxa" w:w="1583"/>
          </w:tcPr>
          <w:p>
            <w:pPr>
              <w:spacing w:after="0"/>
              <w:jc w:val="left"/>
            </w:pPr>
            <w:r>
              <w:rPr>
                <w:sz w:val="16"/>
              </w:rPr>
              <w:t>about 1 day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28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0.159</w:t>
            </w:r>
          </w:p>
        </w:tc>
        <w:tc>
          <w:tcPr>
            <w:tcW w:type="dxa" w:w="1280"/>
          </w:tcPr>
          <w:p>
            <w:pPr>
              <w:spacing w:after="0"/>
              <w:jc w:val="left"/>
            </w:pPr>
            <w:r>
              <w:rPr>
                <w:sz w:val="16"/>
              </w:rPr>
              <w:t>events per year (modeled)</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61</w:t>
            </w:r>
          </w:p>
        </w:tc>
        <w:tc>
          <w:tcPr>
            <w:tcW w:type="dxa" w:w="1280"/>
          </w:tcPr>
          <w:p>
            <w:pPr>
              <w:spacing w:after="0"/>
              <w:jc w:val="left"/>
            </w:pPr>
            <w:r>
              <w:rPr>
                <w:sz w:val="16"/>
              </w:rPr>
              <w:t>days per year with a strike</w:t>
            </w:r>
          </w:p>
        </w:tc>
        <w:tc>
          <w:tcPr>
            <w:tcW w:type="dxa" w:w="1583"/>
          </w:tcPr>
          <w:p>
            <w:pPr>
              <w:spacing w:after="0"/>
              <w:jc w:val="left"/>
            </w:pPr>
            <w:r>
              <w:rPr>
                <w:sz w:val="16"/>
              </w:rPr>
              <w:t>about 61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2.38</w:t>
            </w:r>
          </w:p>
        </w:tc>
        <w:tc>
          <w:tcPr>
            <w:tcW w:type="dxa" w:w="1280"/>
          </w:tcPr>
          <w:p>
            <w:pPr>
              <w:spacing w:after="0"/>
              <w:jc w:val="left"/>
            </w:pPr>
            <w:r>
              <w:rPr>
                <w:sz w:val="16"/>
              </w:rPr>
              <w:t>events per year</w:t>
            </w:r>
          </w:p>
        </w:tc>
        <w:tc>
          <w:tcPr>
            <w:tcW w:type="dxa" w:w="1583"/>
          </w:tcPr>
          <w:p>
            <w:pPr>
              <w:spacing w:after="0"/>
              <w:jc w:val="left"/>
            </w:pPr>
            <w:r>
              <w:rPr>
                <w:sz w:val="16"/>
              </w:rPr>
              <w:t>about 2.38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91</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0.381</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0.02%</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3.74</w:t>
            </w:r>
          </w:p>
        </w:tc>
        <w:tc>
          <w:tcPr>
            <w:tcW w:type="dxa" w:w="1280"/>
          </w:tcPr>
          <w:p>
            <w:pPr>
              <w:spacing w:after="0"/>
              <w:jc w:val="left"/>
            </w:pPr>
            <w:r>
              <w:rPr>
                <w:sz w:val="16"/>
              </w:rPr>
              <w:t>event-days per year</w:t>
            </w:r>
          </w:p>
        </w:tc>
        <w:tc>
          <w:tcPr>
            <w:tcW w:type="dxa" w:w="1583"/>
          </w:tcPr>
          <w:p>
            <w:pPr>
              <w:spacing w:after="0"/>
              <w:jc w:val="left"/>
            </w:pPr>
            <w:r>
              <w:rPr>
                <w:sz w:val="16"/>
              </w:rPr>
              <w:t>about 3.74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71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38.9</w:t>
            </w:r>
          </w:p>
        </w:tc>
        <w:tc>
          <w:tcPr>
            <w:tcW w:type="dxa" w:w="1295"/>
          </w:tcPr>
          <w:p>
            <w:pPr>
              <w:spacing w:after="0"/>
              <w:jc w:val="right"/>
            </w:pPr>
            <w:r>
              <w:rPr>
                <w:sz w:val="16"/>
              </w:rPr>
              <w:t>41.6</w:t>
            </w:r>
          </w:p>
        </w:tc>
        <w:tc>
          <w:tcPr>
            <w:tcW w:type="dxa" w:w="1235"/>
          </w:tcPr>
          <w:p>
            <w:pPr>
              <w:spacing w:after="0"/>
              <w:jc w:val="right"/>
            </w:pPr>
            <w:r>
              <w:rPr>
                <w:sz w:val="16"/>
              </w:rPr>
              <w:t>63.1</w:t>
            </w:r>
          </w:p>
        </w:tc>
        <w:tc>
          <w:tcPr>
            <w:tcW w:type="dxa" w:w="7078"/>
          </w:tcPr>
          <w:p>
            <w:pPr>
              <w:spacing w:after="0"/>
              <w:jc w:val="left"/>
            </w:pPr>
            <w:r>
              <w:rPr>
                <w:sz w:val="16"/>
              </w:rPr>
              <w:t>Relatively Moderate 1, Relatively Low 3</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78.0</w:t>
            </w:r>
          </w:p>
        </w:tc>
        <w:tc>
          <w:tcPr>
            <w:tcW w:type="dxa" w:w="1295"/>
          </w:tcPr>
          <w:p>
            <w:pPr>
              <w:spacing w:after="0"/>
              <w:jc w:val="right"/>
            </w:pPr>
            <w:r>
              <w:rPr>
                <w:sz w:val="16"/>
              </w:rPr>
              <w:t>96.8</w:t>
            </w:r>
          </w:p>
        </w:tc>
        <w:tc>
          <w:tcPr>
            <w:tcW w:type="dxa" w:w="1235"/>
          </w:tcPr>
          <w:p>
            <w:pPr>
              <w:spacing w:after="0"/>
              <w:jc w:val="right"/>
            </w:pPr>
            <w:r>
              <w:rPr>
                <w:sz w:val="16"/>
              </w:rPr>
              <w:t>99.3</w:t>
            </w:r>
          </w:p>
        </w:tc>
        <w:tc>
          <w:tcPr>
            <w:tcW w:type="dxa" w:w="7078"/>
          </w:tcPr>
          <w:p>
            <w:pPr>
              <w:spacing w:after="0"/>
              <w:jc w:val="left"/>
            </w:pPr>
            <w:r>
              <w:rPr>
                <w:sz w:val="16"/>
              </w:rPr>
              <w:t>Relatively High 2, Relatively Moderate 1,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79.6</w:t>
            </w:r>
          </w:p>
        </w:tc>
        <w:tc>
          <w:tcPr>
            <w:tcW w:type="dxa" w:w="1295"/>
          </w:tcPr>
          <w:p>
            <w:pPr>
              <w:spacing w:after="0"/>
              <w:jc w:val="right"/>
            </w:pPr>
            <w:r>
              <w:rPr>
                <w:sz w:val="16"/>
              </w:rPr>
              <w:t>82.7</w:t>
            </w:r>
          </w:p>
        </w:tc>
        <w:tc>
          <w:tcPr>
            <w:tcW w:type="dxa" w:w="1235"/>
          </w:tcPr>
          <w:p>
            <w:pPr>
              <w:spacing w:after="0"/>
              <w:jc w:val="right"/>
            </w:pPr>
            <w:r>
              <w:rPr>
                <w:sz w:val="16"/>
              </w:rPr>
              <w:t>89.4</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72.8</w:t>
            </w:r>
          </w:p>
        </w:tc>
        <w:tc>
          <w:tcPr>
            <w:tcW w:type="dxa" w:w="1295"/>
          </w:tcPr>
          <w:p>
            <w:pPr>
              <w:spacing w:after="0"/>
              <w:jc w:val="right"/>
            </w:pPr>
            <w:r>
              <w:rPr>
                <w:sz w:val="16"/>
              </w:rPr>
              <w:t>83.2</w:t>
            </w:r>
          </w:p>
        </w:tc>
        <w:tc>
          <w:tcPr>
            <w:tcW w:type="dxa" w:w="1235"/>
          </w:tcPr>
          <w:p>
            <w:pPr>
              <w:spacing w:after="0"/>
              <w:jc w:val="right"/>
            </w:pPr>
            <w:r>
              <w:rPr>
                <w:sz w:val="16"/>
              </w:rPr>
              <w:t>88.4</w:t>
            </w:r>
          </w:p>
        </w:tc>
        <w:tc>
          <w:tcPr>
            <w:tcW w:type="dxa" w:w="7078"/>
          </w:tcPr>
          <w:p>
            <w:pPr>
              <w:spacing w:after="0"/>
              <w:jc w:val="left"/>
            </w:pPr>
            <w:r>
              <w:rPr>
                <w:sz w:val="16"/>
              </w:rPr>
              <w:t>Relatively Moderate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83.8</w:t>
            </w:r>
          </w:p>
        </w:tc>
        <w:tc>
          <w:tcPr>
            <w:tcW w:type="dxa" w:w="1295"/>
          </w:tcPr>
          <w:p>
            <w:pPr>
              <w:spacing w:after="0"/>
              <w:jc w:val="right"/>
            </w:pPr>
            <w:r>
              <w:rPr>
                <w:sz w:val="16"/>
              </w:rPr>
              <w:t>86.0</w:t>
            </w:r>
          </w:p>
        </w:tc>
        <w:tc>
          <w:tcPr>
            <w:tcW w:type="dxa" w:w="1235"/>
          </w:tcPr>
          <w:p>
            <w:pPr>
              <w:spacing w:after="0"/>
              <w:jc w:val="right"/>
            </w:pPr>
            <w:r>
              <w:rPr>
                <w:sz w:val="16"/>
              </w:rPr>
              <w:t>95.3</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4 of 4</w:t>
            </w:r>
          </w:p>
        </w:tc>
        <w:tc>
          <w:tcPr>
            <w:tcW w:type="dxa" w:w="1235"/>
          </w:tcPr>
          <w:p>
            <w:pPr>
              <w:spacing w:after="0"/>
              <w:jc w:val="right"/>
            </w:pPr>
            <w:r>
              <w:rPr>
                <w:sz w:val="16"/>
              </w:rPr>
              <w:t>53.5</w:t>
            </w:r>
          </w:p>
        </w:tc>
        <w:tc>
          <w:tcPr>
            <w:tcW w:type="dxa" w:w="1295"/>
          </w:tcPr>
          <w:p>
            <w:pPr>
              <w:spacing w:after="0"/>
              <w:jc w:val="right"/>
            </w:pPr>
            <w:r>
              <w:rPr>
                <w:sz w:val="16"/>
              </w:rPr>
              <w:t>63.2</w:t>
            </w:r>
          </w:p>
        </w:tc>
        <w:tc>
          <w:tcPr>
            <w:tcW w:type="dxa" w:w="1235"/>
          </w:tcPr>
          <w:p>
            <w:pPr>
              <w:spacing w:after="0"/>
              <w:jc w:val="right"/>
            </w:pPr>
            <w:r>
              <w:rPr>
                <w:sz w:val="16"/>
              </w:rPr>
              <w:t>72.9</w:t>
            </w:r>
          </w:p>
        </w:tc>
        <w:tc>
          <w:tcPr>
            <w:tcW w:type="dxa" w:w="7078"/>
          </w:tcPr>
          <w:p>
            <w:pPr>
              <w:spacing w:after="0"/>
              <w:jc w:val="left"/>
            </w:pPr>
            <w:r>
              <w:rPr>
                <w:sz w:val="16"/>
              </w:rPr>
              <w:t>Relatively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86.0</w:t>
            </w:r>
          </w:p>
        </w:tc>
        <w:tc>
          <w:tcPr>
            <w:tcW w:type="dxa" w:w="1295"/>
          </w:tcPr>
          <w:p>
            <w:pPr>
              <w:spacing w:after="0"/>
              <w:jc w:val="right"/>
            </w:pPr>
            <w:r>
              <w:rPr>
                <w:sz w:val="16"/>
              </w:rPr>
              <w:t>91.6</w:t>
            </w:r>
          </w:p>
        </w:tc>
        <w:tc>
          <w:tcPr>
            <w:tcW w:type="dxa" w:w="1235"/>
          </w:tcPr>
          <w:p>
            <w:pPr>
              <w:spacing w:after="0"/>
              <w:jc w:val="right"/>
            </w:pPr>
            <w:r>
              <w:rPr>
                <w:sz w:val="16"/>
              </w:rPr>
              <w:t>96.9</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21.0</w:t>
            </w:r>
          </w:p>
        </w:tc>
        <w:tc>
          <w:tcPr>
            <w:tcW w:type="dxa" w:w="1295"/>
          </w:tcPr>
          <w:p>
            <w:pPr>
              <w:spacing w:after="0"/>
              <w:jc w:val="right"/>
            </w:pPr>
            <w:r>
              <w:rPr>
                <w:sz w:val="16"/>
              </w:rPr>
              <w:t>29.7</w:t>
            </w:r>
          </w:p>
        </w:tc>
        <w:tc>
          <w:tcPr>
            <w:tcW w:type="dxa" w:w="1235"/>
          </w:tcPr>
          <w:p>
            <w:pPr>
              <w:spacing w:after="0"/>
              <w:jc w:val="right"/>
            </w:pPr>
            <w:r>
              <w:rPr>
                <w:sz w:val="16"/>
              </w:rPr>
              <w:t>93.4</w:t>
            </w:r>
          </w:p>
        </w:tc>
        <w:tc>
          <w:tcPr>
            <w:tcW w:type="dxa" w:w="7078"/>
          </w:tcPr>
          <w:p>
            <w:pPr>
              <w:spacing w:after="0"/>
              <w:jc w:val="left"/>
            </w:pPr>
            <w:r>
              <w:rPr>
                <w:sz w:val="16"/>
              </w:rPr>
              <w:t>Relatively High 1,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49.4</w:t>
            </w:r>
          </w:p>
        </w:tc>
        <w:tc>
          <w:tcPr>
            <w:tcW w:type="dxa" w:w="1295"/>
          </w:tcPr>
          <w:p>
            <w:pPr>
              <w:spacing w:after="0"/>
              <w:jc w:val="right"/>
            </w:pPr>
            <w:r>
              <w:rPr>
                <w:sz w:val="16"/>
              </w:rPr>
              <w:t>63.0</w:t>
            </w:r>
          </w:p>
        </w:tc>
        <w:tc>
          <w:tcPr>
            <w:tcW w:type="dxa" w:w="1235"/>
          </w:tcPr>
          <w:p>
            <w:pPr>
              <w:spacing w:after="0"/>
              <w:jc w:val="right"/>
            </w:pPr>
            <w:r>
              <w:rPr>
                <w:sz w:val="16"/>
              </w:rPr>
              <w:t>74.3</w:t>
            </w:r>
          </w:p>
        </w:tc>
        <w:tc>
          <w:tcPr>
            <w:tcW w:type="dxa" w:w="7078"/>
          </w:tcPr>
          <w:p>
            <w:pPr>
              <w:spacing w:after="0"/>
              <w:jc w:val="left"/>
            </w:pPr>
            <w:r>
              <w:rPr>
                <w:sz w:val="16"/>
              </w:rPr>
              <w:t>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54.2</w:t>
            </w:r>
          </w:p>
        </w:tc>
        <w:tc>
          <w:tcPr>
            <w:tcW w:type="dxa" w:w="1295"/>
          </w:tcPr>
          <w:p>
            <w:pPr>
              <w:spacing w:after="0"/>
              <w:jc w:val="right"/>
            </w:pPr>
            <w:r>
              <w:rPr>
                <w:sz w:val="16"/>
              </w:rPr>
              <w:t>60.0</w:t>
            </w:r>
          </w:p>
        </w:tc>
        <w:tc>
          <w:tcPr>
            <w:tcW w:type="dxa" w:w="1235"/>
          </w:tcPr>
          <w:p>
            <w:pPr>
              <w:spacing w:after="0"/>
              <w:jc w:val="right"/>
            </w:pPr>
            <w:r>
              <w:rPr>
                <w:sz w:val="16"/>
              </w:rPr>
              <w:t>85.3</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84.2</w:t>
            </w:r>
          </w:p>
        </w:tc>
        <w:tc>
          <w:tcPr>
            <w:tcW w:type="dxa" w:w="1295"/>
          </w:tcPr>
          <w:p>
            <w:pPr>
              <w:spacing w:after="0"/>
              <w:jc w:val="right"/>
            </w:pPr>
            <w:r>
              <w:rPr>
                <w:sz w:val="16"/>
              </w:rPr>
              <w:t>89.4</w:t>
            </w:r>
          </w:p>
        </w:tc>
        <w:tc>
          <w:tcPr>
            <w:tcW w:type="dxa" w:w="1235"/>
          </w:tcPr>
          <w:p>
            <w:pPr>
              <w:spacing w:after="0"/>
              <w:jc w:val="right"/>
            </w:pPr>
            <w:r>
              <w:rPr>
                <w:sz w:val="16"/>
              </w:rPr>
              <w:t>97.4</w:t>
            </w:r>
          </w:p>
        </w:tc>
        <w:tc>
          <w:tcPr>
            <w:tcW w:type="dxa" w:w="7078"/>
          </w:tcPr>
          <w:p>
            <w:pPr>
              <w:spacing w:after="0"/>
              <w:jc w:val="left"/>
            </w:pPr>
            <w:r>
              <w:rPr>
                <w:sz w:val="16"/>
              </w:rPr>
              <w:t>Very High 1, 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75.3</w:t>
            </w:r>
          </w:p>
        </w:tc>
        <w:tc>
          <w:tcPr>
            <w:tcW w:type="dxa" w:w="1295"/>
          </w:tcPr>
          <w:p>
            <w:pPr>
              <w:spacing w:after="0"/>
              <w:jc w:val="right"/>
            </w:pPr>
            <w:r>
              <w:rPr>
                <w:sz w:val="16"/>
              </w:rPr>
              <w:t>81.5</w:t>
            </w:r>
          </w:p>
        </w:tc>
        <w:tc>
          <w:tcPr>
            <w:tcW w:type="dxa" w:w="1235"/>
          </w:tcPr>
          <w:p>
            <w:pPr>
              <w:spacing w:after="0"/>
              <w:jc w:val="right"/>
            </w:pPr>
            <w:r>
              <w:rPr>
                <w:sz w:val="16"/>
              </w:rPr>
              <w:t>97.7</w:t>
            </w:r>
          </w:p>
        </w:tc>
        <w:tc>
          <w:tcPr>
            <w:tcW w:type="dxa" w:w="7078"/>
          </w:tcPr>
          <w:p>
            <w:pPr>
              <w:spacing w:after="0"/>
              <w:jc w:val="left"/>
            </w:pPr>
            <w:r>
              <w:rPr>
                <w:sz w:val="16"/>
              </w:rPr>
              <w:t>Very High 1, Relatively High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48.4</w:t>
            </w:r>
          </w:p>
        </w:tc>
        <w:tc>
          <w:tcPr>
            <w:tcW w:type="dxa" w:w="1295"/>
          </w:tcPr>
          <w:p>
            <w:pPr>
              <w:spacing w:after="0"/>
              <w:jc w:val="right"/>
            </w:pPr>
            <w:r>
              <w:rPr>
                <w:sz w:val="16"/>
              </w:rPr>
              <w:t>67.8</w:t>
            </w:r>
          </w:p>
        </w:tc>
        <w:tc>
          <w:tcPr>
            <w:tcW w:type="dxa" w:w="1235"/>
          </w:tcPr>
          <w:p>
            <w:pPr>
              <w:spacing w:after="0"/>
              <w:jc w:val="right"/>
            </w:pPr>
            <w:r>
              <w:rPr>
                <w:sz w:val="16"/>
              </w:rPr>
              <w:t>74.5</w:t>
            </w:r>
          </w:p>
        </w:tc>
        <w:tc>
          <w:tcPr>
            <w:tcW w:type="dxa" w:w="7078"/>
          </w:tcPr>
          <w:p>
            <w:pPr>
              <w:spacing w:after="0"/>
              <w:jc w:val="left"/>
            </w:pPr>
            <w:r>
              <w:rPr>
                <w:sz w:val="16"/>
              </w:rPr>
              <w:t>Relatively Low 1, Very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52.9</w:t>
            </w:r>
          </w:p>
        </w:tc>
        <w:tc>
          <w:tcPr>
            <w:tcW w:type="dxa" w:w="1295"/>
          </w:tcPr>
          <w:p>
            <w:pPr>
              <w:spacing w:after="0"/>
              <w:jc w:val="right"/>
            </w:pPr>
            <w:r>
              <w:rPr>
                <w:sz w:val="16"/>
              </w:rPr>
              <w:t>60.4</w:t>
            </w:r>
          </w:p>
        </w:tc>
        <w:tc>
          <w:tcPr>
            <w:tcW w:type="dxa" w:w="1235"/>
          </w:tcPr>
          <w:p>
            <w:pPr>
              <w:spacing w:after="0"/>
              <w:jc w:val="right"/>
            </w:pPr>
            <w:r>
              <w:rPr>
                <w:sz w:val="16"/>
              </w:rPr>
              <w:t>80.5</w:t>
            </w:r>
          </w:p>
        </w:tc>
        <w:tc>
          <w:tcPr>
            <w:tcW w:type="dxa" w:w="7078"/>
          </w:tcPr>
          <w:p>
            <w:pPr>
              <w:spacing w:after="0"/>
              <w:jc w:val="left"/>
            </w:pPr>
            <w:r>
              <w:rPr>
                <w:sz w:val="16"/>
              </w:rPr>
              <w:t>Relatively High 1,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3"/>
        <w:gridCol w:w="680"/>
        <w:gridCol w:w="2636"/>
        <w:gridCol w:w="2103"/>
        <w:gridCol w:w="2175"/>
        <w:gridCol w:w="2457"/>
        <w:gridCol w:w="2668"/>
      </w:tblGrid>
      <w:tr>
        <w:trPr>
          <w:cantSplit/>
          <w:tblHeader/>
        </w:trPr>
        <w:tc>
          <w:tcPr>
            <w:tcW w:type="dxa" w:w="139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36"/>
            <w:shd w:val="clear" w:color="auto" w:fill="E8E8E8"/>
          </w:tcPr>
          <w:p>
            <w:pPr>
              <w:spacing w:after="0"/>
              <w:jc w:val="left"/>
            </w:pPr>
            <w:r>
              <w:rPr>
                <w:b/>
                <w:sz w:val="16"/>
              </w:rPr>
              <w:t>Plan status</w:t>
            </w:r>
          </w:p>
        </w:tc>
        <w:tc>
          <w:tcPr>
            <w:tcW w:type="dxa" w:w="21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68"/>
            <w:shd w:val="clear" w:color="auto" w:fill="E8E8E8"/>
          </w:tcPr>
          <w:p>
            <w:pPr>
              <w:spacing w:after="0"/>
              <w:jc w:val="left"/>
            </w:pPr>
            <w:r>
              <w:rPr>
                <w:b/>
                <w:sz w:val="16"/>
              </w:rPr>
              <w:t>Notes</w:t>
            </w:r>
          </w:p>
        </w:tc>
      </w:tr>
      <w:tr>
        <w:trPr>
          <w:cantSplit/>
        </w:trPr>
        <w:tc>
          <w:tcPr>
            <w:tcW w:type="dxa" w:w="1393"/>
          </w:tcPr>
          <w:p>
            <w:pPr>
              <w:spacing w:after="0"/>
              <w:jc w:val="left"/>
            </w:pPr>
            <w:r>
              <w:rPr>
                <w:sz w:val="16"/>
              </w:rPr>
              <w:t>Lincoln County</w:t>
            </w:r>
          </w:p>
        </w:tc>
        <w:tc>
          <w:tcPr>
            <w:tcW w:type="dxa" w:w="680"/>
          </w:tcPr>
          <w:p>
            <w:pPr>
              <w:spacing w:after="0"/>
              <w:jc w:val="left"/>
            </w:pPr>
            <w:r>
              <w:rPr>
                <w:sz w:val="16"/>
              </w:rPr>
              <w:t>County</w:t>
            </w:r>
          </w:p>
        </w:tc>
        <w:tc>
          <w:tcPr>
            <w:tcW w:type="dxa" w:w="2636"/>
          </w:tcPr>
          <w:p>
            <w:pPr>
              <w:spacing w:after="0"/>
              <w:jc w:val="left"/>
            </w:pPr>
            <w:r>
              <w:rPr>
                <w:sz w:val="16"/>
              </w:rPr>
              <w:t>Approved, expires 2029-01-28</w:t>
            </w:r>
          </w:p>
        </w:tc>
        <w:tc>
          <w:tcPr>
            <w:tcW w:type="dxa" w:w="2103"/>
          </w:tcPr>
          <w:p>
            <w:pPr>
              <w:spacing w:after="0"/>
              <w:jc w:val="right"/>
            </w:pPr>
            <w:r>
              <w:rPr>
                <w:sz w:val="16"/>
              </w:rPr>
              <w:t>FMA RL 0, SRL 0; any 1</w:t>
            </w:r>
          </w:p>
        </w:tc>
        <w:tc>
          <w:tcPr>
            <w:tcW w:type="dxa" w:w="2175"/>
          </w:tcPr>
          <w:p>
            <w:pPr>
              <w:spacing w:after="0"/>
              <w:jc w:val="right"/>
            </w:pPr>
            <w:r>
              <w:rPr>
                <w:sz w:val="16"/>
              </w:rPr>
              <w:t>$1,294,365.65</w:t>
            </w:r>
          </w:p>
        </w:tc>
        <w:tc>
          <w:tcPr>
            <w:tcW w:type="dxa" w:w="2457"/>
          </w:tcPr>
          <w:p>
            <w:pPr>
              <w:spacing w:after="0"/>
              <w:jc w:val="right"/>
            </w:pPr>
            <w:r>
              <w:rPr>
                <w:sz w:val="16"/>
              </w:rPr>
              <w:t>0 total; 0 since its plan</w:t>
            </w:r>
          </w:p>
        </w:tc>
        <w:tc>
          <w:tcPr>
            <w:tcW w:type="dxa" w:w="2668"/>
          </w:tcPr>
          <w:p>
            <w:pPr>
              <w:spacing w:after="0"/>
              <w:jc w:val="left"/>
            </w:pPr>
            <w:r>
              <w:rPr>
                <w:sz w:val="16"/>
              </w:rPr>
              <w:t>Includes $1,772.64 for declarations not counted as hazard incidents (EM-3215-AR).</w:t>
            </w:r>
          </w:p>
        </w:tc>
      </w:tr>
      <w:tr>
        <w:trPr>
          <w:cantSplit/>
        </w:trPr>
        <w:tc>
          <w:tcPr>
            <w:tcW w:type="dxa" w:w="1393"/>
          </w:tcPr>
          <w:p>
            <w:pPr>
              <w:spacing w:after="0"/>
              <w:jc w:val="left"/>
            </w:pPr>
            <w:r>
              <w:rPr>
                <w:sz w:val="16"/>
              </w:rPr>
              <w:t>Gould city</w:t>
            </w:r>
          </w:p>
        </w:tc>
        <w:tc>
          <w:tcPr>
            <w:tcW w:type="dxa" w:w="680"/>
          </w:tcPr>
          <w:p>
            <w:pPr>
              <w:spacing w:after="0"/>
              <w:jc w:val="left"/>
            </w:pPr>
            <w:r>
              <w:rPr>
                <w:sz w:val="16"/>
              </w:rPr>
              <w:t>City</w:t>
            </w:r>
          </w:p>
        </w:tc>
        <w:tc>
          <w:tcPr>
            <w:tcW w:type="dxa" w:w="2636"/>
          </w:tcPr>
          <w:p>
            <w:pPr>
              <w:spacing w:after="0"/>
              <w:jc w:val="left"/>
            </w:pPr>
            <w:r>
              <w:rPr>
                <w:sz w:val="16"/>
              </w:rPr>
              <w:t>Approved, expires 2029-01-28</w:t>
            </w:r>
          </w:p>
        </w:tc>
        <w:tc>
          <w:tcPr>
            <w:tcW w:type="dxa" w:w="2103"/>
          </w:tcPr>
          <w:p>
            <w:pPr>
              <w:spacing w:after="0"/>
              <w:jc w:val="right"/>
            </w:pPr>
            <w:r>
              <w:rPr>
                <w:sz w:val="16"/>
              </w:rPr>
              <w:t>FMA RL 0, SRL 1; any 4</w:t>
            </w:r>
          </w:p>
        </w:tc>
        <w:tc>
          <w:tcPr>
            <w:tcW w:type="dxa" w:w="2175"/>
          </w:tcPr>
          <w:p>
            <w:pPr>
              <w:spacing w:after="0"/>
              <w:jc w:val="right"/>
            </w:pPr>
            <w:r>
              <w:rPr>
                <w:sz w:val="16"/>
              </w:rPr>
              <w:t>$213,220.22</w:t>
            </w:r>
          </w:p>
        </w:tc>
        <w:tc>
          <w:tcPr>
            <w:tcW w:type="dxa" w:w="2457"/>
          </w:tcPr>
          <w:p>
            <w:pPr>
              <w:spacing w:after="0"/>
              <w:jc w:val="right"/>
            </w:pPr>
            <w:r>
              <w:rPr>
                <w:sz w:val="16"/>
              </w:rPr>
              <w:t>14 total; 0 since its plan</w:t>
            </w:r>
          </w:p>
        </w:tc>
        <w:tc>
          <w:tcPr>
            <w:tcW w:type="dxa" w:w="2668"/>
          </w:tcPr>
          <w:p>
            <w:pPr>
              <w:spacing w:after="0"/>
              <w:jc w:val="left"/>
            </w:pPr>
          </w:p>
        </w:tc>
      </w:tr>
      <w:tr>
        <w:trPr>
          <w:cantSplit/>
        </w:trPr>
        <w:tc>
          <w:tcPr>
            <w:tcW w:type="dxa" w:w="1393"/>
          </w:tcPr>
          <w:p>
            <w:pPr>
              <w:spacing w:after="0"/>
              <w:jc w:val="left"/>
            </w:pPr>
            <w:r>
              <w:rPr>
                <w:sz w:val="16"/>
              </w:rPr>
              <w:t>Grady city</w:t>
            </w:r>
          </w:p>
        </w:tc>
        <w:tc>
          <w:tcPr>
            <w:tcW w:type="dxa" w:w="680"/>
          </w:tcPr>
          <w:p>
            <w:pPr>
              <w:spacing w:after="0"/>
              <w:jc w:val="left"/>
            </w:pPr>
            <w:r>
              <w:rPr>
                <w:sz w:val="16"/>
              </w:rPr>
              <w:t>City</w:t>
            </w:r>
          </w:p>
        </w:tc>
        <w:tc>
          <w:tcPr>
            <w:tcW w:type="dxa" w:w="2636"/>
          </w:tcPr>
          <w:p>
            <w:pPr>
              <w:spacing w:after="0"/>
              <w:jc w:val="left"/>
            </w:pPr>
            <w:r>
              <w:rPr>
                <w:sz w:val="16"/>
              </w:rPr>
              <w:t>Plan 101363 approved 2024-01-29, pending adoption here; not yet eligible</w:t>
            </w:r>
          </w:p>
        </w:tc>
        <w:tc>
          <w:tcPr>
            <w:tcW w:type="dxa" w:w="2103"/>
          </w:tcPr>
          <w:p>
            <w:pPr>
              <w:spacing w:after="0"/>
              <w:jc w:val="right"/>
            </w:pPr>
            <w:r>
              <w:rPr>
                <w:sz w:val="16"/>
              </w:rPr>
              <w:t>FMA RL 0, SRL 0; any 0</w:t>
            </w:r>
          </w:p>
        </w:tc>
        <w:tc>
          <w:tcPr>
            <w:tcW w:type="dxa" w:w="2175"/>
          </w:tcPr>
          <w:p>
            <w:pPr>
              <w:spacing w:after="0"/>
              <w:jc w:val="right"/>
            </w:pPr>
            <w:r>
              <w:rPr>
                <w:sz w:val="16"/>
              </w:rPr>
              <w:t>$197,769.51</w:t>
            </w:r>
          </w:p>
        </w:tc>
        <w:tc>
          <w:tcPr>
            <w:tcW w:type="dxa" w:w="2457"/>
          </w:tcPr>
          <w:p>
            <w:pPr>
              <w:spacing w:after="0"/>
              <w:jc w:val="right"/>
            </w:pPr>
            <w:r>
              <w:rPr>
                <w:sz w:val="16"/>
              </w:rPr>
              <w:t>14 total; no approved plan</w:t>
            </w:r>
          </w:p>
        </w:tc>
        <w:tc>
          <w:tcPr>
            <w:tcW w:type="dxa" w:w="2668"/>
          </w:tcPr>
          <w:p>
            <w:pPr>
              <w:spacing w:after="0"/>
              <w:jc w:val="left"/>
            </w:pPr>
          </w:p>
        </w:tc>
      </w:tr>
      <w:tr>
        <w:trPr>
          <w:cantSplit/>
        </w:trPr>
        <w:tc>
          <w:tcPr>
            <w:tcW w:type="dxa" w:w="1393"/>
          </w:tcPr>
          <w:p>
            <w:pPr>
              <w:spacing w:after="0"/>
              <w:jc w:val="left"/>
            </w:pPr>
            <w:r>
              <w:rPr>
                <w:sz w:val="16"/>
              </w:rPr>
              <w:t>Star City city</w:t>
            </w:r>
          </w:p>
        </w:tc>
        <w:tc>
          <w:tcPr>
            <w:tcW w:type="dxa" w:w="680"/>
          </w:tcPr>
          <w:p>
            <w:pPr>
              <w:spacing w:after="0"/>
              <w:jc w:val="left"/>
            </w:pPr>
            <w:r>
              <w:rPr>
                <w:sz w:val="16"/>
              </w:rPr>
              <w:t>City</w:t>
            </w:r>
          </w:p>
        </w:tc>
        <w:tc>
          <w:tcPr>
            <w:tcW w:type="dxa" w:w="2636"/>
          </w:tcPr>
          <w:p>
            <w:pPr>
              <w:spacing w:after="0"/>
              <w:jc w:val="left"/>
            </w:pPr>
            <w:r>
              <w:rPr>
                <w:sz w:val="16"/>
              </w:rPr>
              <w:t>Approved, expires 2029-01-28</w:t>
            </w:r>
          </w:p>
        </w:tc>
        <w:tc>
          <w:tcPr>
            <w:tcW w:type="dxa" w:w="2103"/>
          </w:tcPr>
          <w:p>
            <w:pPr>
              <w:spacing w:after="0"/>
              <w:jc w:val="right"/>
            </w:pPr>
            <w:r>
              <w:rPr>
                <w:sz w:val="16"/>
              </w:rPr>
              <w:t>FMA RL 0, SRL 0; any 0</w:t>
            </w:r>
          </w:p>
        </w:tc>
        <w:tc>
          <w:tcPr>
            <w:tcW w:type="dxa" w:w="2175"/>
          </w:tcPr>
          <w:p>
            <w:pPr>
              <w:spacing w:after="0"/>
              <w:jc w:val="right"/>
            </w:pPr>
            <w:r>
              <w:rPr>
                <w:sz w:val="16"/>
              </w:rPr>
              <w:t>$1,498,934.42</w:t>
            </w:r>
          </w:p>
        </w:tc>
        <w:tc>
          <w:tcPr>
            <w:tcW w:type="dxa" w:w="2457"/>
          </w:tcPr>
          <w:p>
            <w:pPr>
              <w:spacing w:after="0"/>
              <w:jc w:val="right"/>
            </w:pPr>
            <w:r>
              <w:rPr>
                <w:sz w:val="16"/>
              </w:rPr>
              <w:t>74 total; 3 since its plan</w:t>
            </w:r>
          </w:p>
        </w:tc>
        <w:tc>
          <w:tcPr>
            <w:tcW w:type="dxa" w:w="26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2024-01-29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$2,065,018,035</w:t>
            </w:r>
          </w:p>
        </w:tc>
        <w:tc>
          <w:tcPr>
            <w:tcW w:type="dxa" w:w="1215"/>
          </w:tcPr>
          <w:p>
            <w:pPr>
              <w:spacing w:after="0"/>
              <w:jc w:val="right"/>
            </w:pPr>
            <w:r>
              <w:rPr>
                <w:sz w:val="16"/>
              </w:rPr>
              <w:t>$230,414,196</w:t>
            </w:r>
          </w:p>
        </w:tc>
        <w:tc>
          <w:tcPr>
            <w:tcW w:type="dxa" w:w="1043"/>
          </w:tcPr>
          <w:p>
            <w:pPr>
              <w:spacing w:after="0"/>
              <w:jc w:val="right"/>
            </w:pPr>
            <w:r>
              <w:rPr>
                <w:sz w:val="16"/>
              </w:rPr>
              <w:t>12,931</w:t>
            </w:r>
          </w:p>
        </w:tc>
        <w:tc>
          <w:tcPr>
            <w:tcW w:type="dxa" w:w="1037"/>
          </w:tcPr>
          <w:p>
            <w:pPr>
              <w:spacing w:after="0"/>
              <w:jc w:val="right"/>
            </w:pPr>
            <w:r>
              <w:rPr>
                <w:sz w:val="16"/>
              </w:rPr>
              <w:t>$3,181</w:t>
            </w:r>
          </w:p>
        </w:tc>
        <w:tc>
          <w:tcPr>
            <w:tcW w:type="dxa" w:w="1126"/>
          </w:tcPr>
          <w:p>
            <w:pPr>
              <w:spacing w:after="0"/>
              <w:jc w:val="right"/>
            </w:pPr>
            <w:r>
              <w:rPr>
                <w:sz w:val="16"/>
              </w:rPr>
              <w:t>$298</w:t>
            </w:r>
          </w:p>
        </w:tc>
        <w:tc>
          <w:tcPr>
            <w:tcW w:type="dxa" w:w="957"/>
          </w:tcPr>
          <w:p>
            <w:pPr>
              <w:spacing w:after="0"/>
              <w:jc w:val="right"/>
            </w:pPr>
            <w:r>
              <w:rPr>
                <w:sz w:val="16"/>
              </w:rPr>
              <w:t>$130,510</w:t>
            </w:r>
          </w:p>
        </w:tc>
        <w:tc>
          <w:tcPr>
            <w:tcW w:type="dxa" w:w="1305"/>
          </w:tcPr>
          <w:p>
            <w:pPr>
              <w:spacing w:after="0"/>
              <w:jc w:val="right"/>
            </w:pPr>
            <w:r>
              <w:rPr>
                <w:sz w:val="16"/>
              </w:rPr>
              <w:t>0.000154%</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$92,086,383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$1,236,788</w:t>
            </w:r>
          </w:p>
        </w:tc>
        <w:tc>
          <w:tcPr>
            <w:tcW w:type="dxa" w:w="957"/>
          </w:tcPr>
          <w:p>
            <w:pPr>
              <w:spacing w:after="0"/>
              <w:jc w:val="right"/>
            </w:pPr>
            <w:r>
              <w:rPr>
                <w:sz w:val="16"/>
              </w:rPr>
              <w:t>n/a</w:t>
            </w:r>
          </w:p>
        </w:tc>
        <w:tc>
          <w:tcPr>
            <w:tcW w:type="dxa" w:w="1305"/>
          </w:tcPr>
          <w:p>
            <w:pPr>
              <w:spacing w:after="0"/>
              <w:jc w:val="right"/>
            </w:pPr>
            <w:r>
              <w:rPr>
                <w:sz w:val="16"/>
              </w:rPr>
              <w:t>1.34% (agriculture)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$3,501,224,306</w:t>
            </w:r>
          </w:p>
        </w:tc>
        <w:tc>
          <w:tcPr>
            <w:tcW w:type="dxa" w:w="1215"/>
          </w:tcPr>
          <w:p>
            <w:pPr>
              <w:spacing w:after="0"/>
              <w:jc w:val="right"/>
            </w:pPr>
            <w:r>
              <w:rPr>
                <w:sz w:val="16"/>
              </w:rPr>
              <w:t>n/a</w:t>
            </w:r>
          </w:p>
        </w:tc>
        <w:tc>
          <w:tcPr>
            <w:tcW w:type="dxa" w:w="1043"/>
          </w:tcPr>
          <w:p>
            <w:pPr>
              <w:spacing w:after="0"/>
              <w:jc w:val="right"/>
            </w:pPr>
            <w:r>
              <w:rPr>
                <w:sz w:val="16"/>
              </w:rPr>
              <w:t>12,941</w:t>
            </w:r>
          </w:p>
        </w:tc>
        <w:tc>
          <w:tcPr>
            <w:tcW w:type="dxa" w:w="1037"/>
          </w:tcPr>
          <w:p>
            <w:pPr>
              <w:spacing w:after="0"/>
              <w:jc w:val="right"/>
            </w:pPr>
            <w:r>
              <w:rPr>
                <w:sz w:val="16"/>
              </w:rPr>
              <w:t>$501,037</w:t>
            </w:r>
          </w:p>
        </w:tc>
        <w:tc>
          <w:tcPr>
            <w:tcW w:type="dxa" w:w="1126"/>
          </w:tcPr>
          <w:p>
            <w:pPr>
              <w:spacing w:after="0"/>
              <w:jc w:val="right"/>
            </w:pPr>
            <w:r>
              <w:rPr>
                <w:sz w:val="16"/>
              </w:rPr>
              <w:t>n/a</w:t>
            </w:r>
          </w:p>
        </w:tc>
        <w:tc>
          <w:tcPr>
            <w:tcW w:type="dxa" w:w="957"/>
          </w:tcPr>
          <w:p>
            <w:pPr>
              <w:spacing w:after="0"/>
              <w:jc w:val="right"/>
            </w:pPr>
            <w:r>
              <w:rPr>
                <w:sz w:val="16"/>
              </w:rPr>
              <w:t>$593,255</w:t>
            </w:r>
          </w:p>
        </w:tc>
        <w:tc>
          <w:tcPr>
            <w:tcW w:type="dxa" w:w="1305"/>
          </w:tcPr>
          <w:p>
            <w:pPr>
              <w:spacing w:after="0"/>
              <w:jc w:val="right"/>
            </w:pPr>
            <w:r>
              <w:rPr>
                <w:sz w:val="16"/>
              </w:rPr>
              <w:t>0.0143%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$2,065,018,035</w:t>
            </w:r>
          </w:p>
        </w:tc>
        <w:tc>
          <w:tcPr>
            <w:tcW w:type="dxa" w:w="1215"/>
          </w:tcPr>
          <w:p>
            <w:pPr>
              <w:spacing w:after="0"/>
              <w:jc w:val="right"/>
            </w:pPr>
            <w:r>
              <w:rPr>
                <w:sz w:val="16"/>
              </w:rPr>
              <w:t>$230,414,196</w:t>
            </w:r>
          </w:p>
        </w:tc>
        <w:tc>
          <w:tcPr>
            <w:tcW w:type="dxa" w:w="1043"/>
          </w:tcPr>
          <w:p>
            <w:pPr>
              <w:spacing w:after="0"/>
              <w:jc w:val="right"/>
            </w:pPr>
            <w:r>
              <w:rPr>
                <w:sz w:val="16"/>
              </w:rPr>
              <w:t>12,931</w:t>
            </w:r>
          </w:p>
        </w:tc>
        <w:tc>
          <w:tcPr>
            <w:tcW w:type="dxa" w:w="1037"/>
          </w:tcPr>
          <w:p>
            <w:pPr>
              <w:spacing w:after="0"/>
              <w:jc w:val="right"/>
            </w:pPr>
            <w:r>
              <w:rPr>
                <w:sz w:val="16"/>
              </w:rPr>
              <w:t>$44,908</w:t>
            </w:r>
          </w:p>
        </w:tc>
        <w:tc>
          <w:tcPr>
            <w:tcW w:type="dxa" w:w="1126"/>
          </w:tcPr>
          <w:p>
            <w:pPr>
              <w:spacing w:after="0"/>
              <w:jc w:val="right"/>
            </w:pPr>
            <w:r>
              <w:rPr>
                <w:sz w:val="16"/>
              </w:rPr>
              <w:t>$105,261</w:t>
            </w:r>
          </w:p>
        </w:tc>
        <w:tc>
          <w:tcPr>
            <w:tcW w:type="dxa" w:w="957"/>
          </w:tcPr>
          <w:p>
            <w:pPr>
              <w:spacing w:after="0"/>
              <w:jc w:val="right"/>
            </w:pPr>
            <w:r>
              <w:rPr>
                <w:sz w:val="16"/>
              </w:rPr>
              <w:t>$6,186</w:t>
            </w:r>
          </w:p>
        </w:tc>
        <w:tc>
          <w:tcPr>
            <w:tcW w:type="dxa" w:w="1305"/>
          </w:tcPr>
          <w:p>
            <w:pPr>
              <w:spacing w:after="0"/>
              <w:jc w:val="right"/>
            </w:pPr>
            <w:r>
              <w:rPr>
                <w:sz w:val="16"/>
              </w:rPr>
              <w:t>0.00217%</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$2,065,018,035</w:t>
            </w:r>
          </w:p>
        </w:tc>
        <w:tc>
          <w:tcPr>
            <w:tcW w:type="dxa" w:w="1215"/>
          </w:tcPr>
          <w:p>
            <w:pPr>
              <w:spacing w:after="0"/>
              <w:jc w:val="right"/>
            </w:pPr>
            <w:r>
              <w:rPr>
                <w:sz w:val="16"/>
              </w:rPr>
              <w:t>$230,414,196</w:t>
            </w:r>
          </w:p>
        </w:tc>
        <w:tc>
          <w:tcPr>
            <w:tcW w:type="dxa" w:w="1043"/>
          </w:tcPr>
          <w:p>
            <w:pPr>
              <w:spacing w:after="0"/>
              <w:jc w:val="right"/>
            </w:pPr>
            <w:r>
              <w:rPr>
                <w:sz w:val="16"/>
              </w:rPr>
              <w:t>12,931</w:t>
            </w:r>
          </w:p>
        </w:tc>
        <w:tc>
          <w:tcPr>
            <w:tcW w:type="dxa" w:w="1037"/>
          </w:tcPr>
          <w:p>
            <w:pPr>
              <w:spacing w:after="0"/>
              <w:jc w:val="right"/>
            </w:pPr>
            <w:r>
              <w:rPr>
                <w:sz w:val="16"/>
              </w:rPr>
              <w:t>$27</w:t>
            </w:r>
          </w:p>
        </w:tc>
        <w:tc>
          <w:tcPr>
            <w:tcW w:type="dxa" w:w="1126"/>
          </w:tcPr>
          <w:p>
            <w:pPr>
              <w:spacing w:after="0"/>
              <w:jc w:val="right"/>
            </w:pPr>
            <w:r>
              <w:rPr>
                <w:sz w:val="16"/>
              </w:rPr>
              <w:t>$1,258</w:t>
            </w:r>
          </w:p>
        </w:tc>
        <w:tc>
          <w:tcPr>
            <w:tcW w:type="dxa" w:w="957"/>
          </w:tcPr>
          <w:p>
            <w:pPr>
              <w:spacing w:after="0"/>
              <w:jc w:val="right"/>
            </w:pPr>
            <w:r>
              <w:rPr>
                <w:sz w:val="16"/>
              </w:rPr>
              <w:t>$526,662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$2,065,018,035</w:t>
            </w:r>
          </w:p>
        </w:tc>
        <w:tc>
          <w:tcPr>
            <w:tcW w:type="dxa" w:w="1215"/>
          </w:tcPr>
          <w:p>
            <w:pPr>
              <w:spacing w:after="0"/>
              <w:jc w:val="right"/>
            </w:pPr>
            <w:r>
              <w:rPr>
                <w:sz w:val="16"/>
              </w:rPr>
              <w:t>$227,754,799</w:t>
            </w:r>
          </w:p>
        </w:tc>
        <w:tc>
          <w:tcPr>
            <w:tcW w:type="dxa" w:w="1043"/>
          </w:tcPr>
          <w:p>
            <w:pPr>
              <w:spacing w:after="0"/>
              <w:jc w:val="right"/>
            </w:pPr>
            <w:r>
              <w:rPr>
                <w:sz w:val="16"/>
              </w:rPr>
              <w:t>12,931</w:t>
            </w:r>
          </w:p>
        </w:tc>
        <w:tc>
          <w:tcPr>
            <w:tcW w:type="dxa" w:w="1037"/>
          </w:tcPr>
          <w:p>
            <w:pPr>
              <w:spacing w:after="0"/>
              <w:jc w:val="right"/>
            </w:pPr>
            <w:r>
              <w:rPr>
                <w:sz w:val="16"/>
              </w:rPr>
              <w:t>$36,069</w:t>
            </w:r>
          </w:p>
        </w:tc>
        <w:tc>
          <w:tcPr>
            <w:tcW w:type="dxa" w:w="1126"/>
          </w:tcPr>
          <w:p>
            <w:pPr>
              <w:spacing w:after="0"/>
              <w:jc w:val="right"/>
            </w:pPr>
            <w:r>
              <w:rPr>
                <w:sz w:val="16"/>
              </w:rPr>
              <w:t>$73,205</w:t>
            </w:r>
          </w:p>
        </w:tc>
        <w:tc>
          <w:tcPr>
            <w:tcW w:type="dxa" w:w="957"/>
          </w:tcPr>
          <w:p>
            <w:pPr>
              <w:spacing w:after="0"/>
              <w:jc w:val="right"/>
            </w:pPr>
            <w:r>
              <w:rPr>
                <w:sz w:val="16"/>
              </w:rPr>
              <w:t>$1,229</w:t>
            </w:r>
          </w:p>
        </w:tc>
        <w:tc>
          <w:tcPr>
            <w:tcW w:type="dxa" w:w="1305"/>
          </w:tcPr>
          <w:p>
            <w:pPr>
              <w:spacing w:after="0"/>
              <w:jc w:val="right"/>
            </w:pPr>
            <w:r>
              <w:rPr>
                <w:sz w:val="16"/>
              </w:rPr>
              <w:t>0.00175%</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$2,064,881,931</w:t>
            </w:r>
          </w:p>
        </w:tc>
        <w:tc>
          <w:tcPr>
            <w:tcW w:type="dxa" w:w="1215"/>
          </w:tcPr>
          <w:p>
            <w:pPr>
              <w:spacing w:after="0"/>
              <w:jc w:val="right"/>
            </w:pPr>
            <w:r>
              <w:rPr>
                <w:sz w:val="16"/>
              </w:rPr>
              <w:t>n/a</w:t>
            </w:r>
          </w:p>
        </w:tc>
        <w:tc>
          <w:tcPr>
            <w:tcW w:type="dxa" w:w="1043"/>
          </w:tcPr>
          <w:p>
            <w:pPr>
              <w:spacing w:after="0"/>
              <w:jc w:val="right"/>
            </w:pPr>
            <w:r>
              <w:rPr>
                <w:sz w:val="16"/>
              </w:rPr>
              <w:t>12,930</w:t>
            </w:r>
          </w:p>
        </w:tc>
        <w:tc>
          <w:tcPr>
            <w:tcW w:type="dxa" w:w="1037"/>
          </w:tcPr>
          <w:p>
            <w:pPr>
              <w:spacing w:after="0"/>
              <w:jc w:val="right"/>
            </w:pPr>
            <w:r>
              <w:rPr>
                <w:sz w:val="16"/>
              </w:rPr>
              <w:t>$123,799</w:t>
            </w:r>
          </w:p>
        </w:tc>
        <w:tc>
          <w:tcPr>
            <w:tcW w:type="dxa" w:w="1126"/>
          </w:tcPr>
          <w:p>
            <w:pPr>
              <w:spacing w:after="0"/>
              <w:jc w:val="right"/>
            </w:pPr>
            <w:r>
              <w:rPr>
                <w:sz w:val="16"/>
              </w:rPr>
              <w:t>n/a</w:t>
            </w:r>
          </w:p>
        </w:tc>
        <w:tc>
          <w:tcPr>
            <w:tcW w:type="dxa" w:w="957"/>
          </w:tcPr>
          <w:p>
            <w:pPr>
              <w:spacing w:after="0"/>
              <w:jc w:val="right"/>
            </w:pPr>
            <w:r>
              <w:rPr>
                <w:sz w:val="16"/>
              </w:rPr>
              <w:t>$15,980</w:t>
            </w:r>
          </w:p>
        </w:tc>
        <w:tc>
          <w:tcPr>
            <w:tcW w:type="dxa" w:w="1305"/>
          </w:tcPr>
          <w:p>
            <w:pPr>
              <w:spacing w:after="0"/>
              <w:jc w:val="right"/>
            </w:pPr>
            <w:r>
              <w:rPr>
                <w:sz w:val="16"/>
              </w:rPr>
              <w:t>0.006%</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$2,063,646,847</w:t>
            </w:r>
          </w:p>
        </w:tc>
        <w:tc>
          <w:tcPr>
            <w:tcW w:type="dxa" w:w="1215"/>
          </w:tcPr>
          <w:p>
            <w:pPr>
              <w:spacing w:after="0"/>
              <w:jc w:val="right"/>
            </w:pPr>
            <w:r>
              <w:rPr>
                <w:sz w:val="16"/>
              </w:rPr>
              <w:t>$61,295,491</w:t>
            </w:r>
          </w:p>
        </w:tc>
        <w:tc>
          <w:tcPr>
            <w:tcW w:type="dxa" w:w="1043"/>
          </w:tcPr>
          <w:p>
            <w:pPr>
              <w:spacing w:after="0"/>
              <w:jc w:val="right"/>
            </w:pPr>
            <w:r>
              <w:rPr>
                <w:sz w:val="16"/>
              </w:rPr>
              <w:t>3,528</w:t>
            </w:r>
          </w:p>
        </w:tc>
        <w:tc>
          <w:tcPr>
            <w:tcW w:type="dxa" w:w="1037"/>
          </w:tcPr>
          <w:p>
            <w:pPr>
              <w:spacing w:after="0"/>
              <w:jc w:val="right"/>
            </w:pPr>
            <w:r>
              <w:rPr>
                <w:sz w:val="16"/>
              </w:rPr>
              <w:t>$1,833,383</w:t>
            </w:r>
          </w:p>
        </w:tc>
        <w:tc>
          <w:tcPr>
            <w:tcW w:type="dxa" w:w="1126"/>
          </w:tcPr>
          <w:p>
            <w:pPr>
              <w:spacing w:after="0"/>
              <w:jc w:val="right"/>
            </w:pPr>
            <w:r>
              <w:rPr>
                <w:sz w:val="16"/>
              </w:rPr>
              <w:t>$68,065</w:t>
            </w:r>
          </w:p>
        </w:tc>
        <w:tc>
          <w:tcPr>
            <w:tcW w:type="dxa" w:w="957"/>
          </w:tcPr>
          <w:p>
            <w:pPr>
              <w:spacing w:after="0"/>
              <w:jc w:val="right"/>
            </w:pPr>
            <w:r>
              <w:rPr>
                <w:sz w:val="16"/>
              </w:rPr>
              <w:t>$119,881</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$5,415,647</w:t>
            </w:r>
          </w:p>
        </w:tc>
        <w:tc>
          <w:tcPr>
            <w:tcW w:type="dxa" w:w="1215"/>
          </w:tcPr>
          <w:p>
            <w:pPr>
              <w:spacing w:after="0"/>
              <w:jc w:val="right"/>
            </w:pPr>
            <w:r>
              <w:rPr>
                <w:sz w:val="16"/>
              </w:rPr>
              <w:t>n/a</w:t>
            </w:r>
          </w:p>
        </w:tc>
        <w:tc>
          <w:tcPr>
            <w:tcW w:type="dxa" w:w="1043"/>
          </w:tcPr>
          <w:p>
            <w:pPr>
              <w:spacing w:after="0"/>
              <w:jc w:val="right"/>
            </w:pPr>
            <w:r>
              <w:rPr>
                <w:sz w:val="16"/>
              </w:rPr>
              <w:t>40</w:t>
            </w:r>
          </w:p>
        </w:tc>
        <w:tc>
          <w:tcPr>
            <w:tcW w:type="dxa" w:w="1037"/>
          </w:tcPr>
          <w:p>
            <w:pPr>
              <w:spacing w:after="0"/>
              <w:jc w:val="right"/>
            </w:pPr>
            <w:r>
              <w:rPr>
                <w:sz w:val="16"/>
              </w:rPr>
              <w:t>$47</w:t>
            </w:r>
          </w:p>
        </w:tc>
        <w:tc>
          <w:tcPr>
            <w:tcW w:type="dxa" w:w="1126"/>
          </w:tcPr>
          <w:p>
            <w:pPr>
              <w:spacing w:after="0"/>
              <w:jc w:val="right"/>
            </w:pPr>
            <w:r>
              <w:rPr>
                <w:sz w:val="16"/>
              </w:rPr>
              <w:t>n/a</w:t>
            </w:r>
          </w:p>
        </w:tc>
        <w:tc>
          <w:tcPr>
            <w:tcW w:type="dxa" w:w="957"/>
          </w:tcPr>
          <w:p>
            <w:pPr>
              <w:spacing w:after="0"/>
              <w:jc w:val="right"/>
            </w:pPr>
            <w:r>
              <w:rPr>
                <w:sz w:val="16"/>
              </w:rPr>
              <w:t>$8</w:t>
            </w:r>
          </w:p>
        </w:tc>
        <w:tc>
          <w:tcPr>
            <w:tcW w:type="dxa" w:w="1305"/>
          </w:tcPr>
          <w:p>
            <w:pPr>
              <w:spacing w:after="0"/>
              <w:jc w:val="right"/>
            </w:pPr>
            <w:r>
              <w:rPr>
                <w:sz w:val="16"/>
              </w:rPr>
              <w:t>0.000866%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$2,065,018,035</w:t>
            </w:r>
          </w:p>
        </w:tc>
        <w:tc>
          <w:tcPr>
            <w:tcW w:type="dxa" w:w="1215"/>
          </w:tcPr>
          <w:p>
            <w:pPr>
              <w:spacing w:after="0"/>
              <w:jc w:val="right"/>
            </w:pPr>
            <w:r>
              <w:rPr>
                <w:sz w:val="16"/>
              </w:rPr>
              <w:t>n/a</w:t>
            </w:r>
          </w:p>
        </w:tc>
        <w:tc>
          <w:tcPr>
            <w:tcW w:type="dxa" w:w="1043"/>
          </w:tcPr>
          <w:p>
            <w:pPr>
              <w:spacing w:after="0"/>
              <w:jc w:val="right"/>
            </w:pPr>
            <w:r>
              <w:rPr>
                <w:sz w:val="16"/>
              </w:rPr>
              <w:t>12,931</w:t>
            </w:r>
          </w:p>
        </w:tc>
        <w:tc>
          <w:tcPr>
            <w:tcW w:type="dxa" w:w="1037"/>
          </w:tcPr>
          <w:p>
            <w:pPr>
              <w:spacing w:after="0"/>
              <w:jc w:val="right"/>
            </w:pPr>
            <w:r>
              <w:rPr>
                <w:sz w:val="16"/>
              </w:rPr>
              <w:t>$7,103</w:t>
            </w:r>
          </w:p>
        </w:tc>
        <w:tc>
          <w:tcPr>
            <w:tcW w:type="dxa" w:w="1126"/>
          </w:tcPr>
          <w:p>
            <w:pPr>
              <w:spacing w:after="0"/>
              <w:jc w:val="right"/>
            </w:pPr>
            <w:r>
              <w:rPr>
                <w:sz w:val="16"/>
              </w:rPr>
              <w:t>n/a</w:t>
            </w:r>
          </w:p>
        </w:tc>
        <w:tc>
          <w:tcPr>
            <w:tcW w:type="dxa" w:w="957"/>
          </w:tcPr>
          <w:p>
            <w:pPr>
              <w:spacing w:after="0"/>
              <w:jc w:val="right"/>
            </w:pPr>
            <w:r>
              <w:rPr>
                <w:sz w:val="16"/>
              </w:rPr>
              <w:t>$50,806</w:t>
            </w:r>
          </w:p>
        </w:tc>
        <w:tc>
          <w:tcPr>
            <w:tcW w:type="dxa" w:w="1305"/>
          </w:tcPr>
          <w:p>
            <w:pPr>
              <w:spacing w:after="0"/>
              <w:jc w:val="right"/>
            </w:pPr>
            <w:r>
              <w:rPr>
                <w:sz w:val="16"/>
              </w:rPr>
              <w:t>0.000344%</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$2,065,018,035</w:t>
            </w:r>
          </w:p>
        </w:tc>
        <w:tc>
          <w:tcPr>
            <w:tcW w:type="dxa" w:w="1215"/>
          </w:tcPr>
          <w:p>
            <w:pPr>
              <w:spacing w:after="0"/>
              <w:jc w:val="right"/>
            </w:pPr>
            <w:r>
              <w:rPr>
                <w:sz w:val="16"/>
              </w:rPr>
              <w:t>$230,414,196</w:t>
            </w:r>
          </w:p>
        </w:tc>
        <w:tc>
          <w:tcPr>
            <w:tcW w:type="dxa" w:w="1043"/>
          </w:tcPr>
          <w:p>
            <w:pPr>
              <w:spacing w:after="0"/>
              <w:jc w:val="right"/>
            </w:pPr>
            <w:r>
              <w:rPr>
                <w:sz w:val="16"/>
              </w:rPr>
              <w:t>12,931</w:t>
            </w:r>
          </w:p>
        </w:tc>
        <w:tc>
          <w:tcPr>
            <w:tcW w:type="dxa" w:w="1037"/>
          </w:tcPr>
          <w:p>
            <w:pPr>
              <w:spacing w:after="0"/>
              <w:jc w:val="right"/>
            </w:pPr>
            <w:r>
              <w:rPr>
                <w:sz w:val="16"/>
              </w:rPr>
              <w:t>$133,220</w:t>
            </w:r>
          </w:p>
        </w:tc>
        <w:tc>
          <w:tcPr>
            <w:tcW w:type="dxa" w:w="1126"/>
          </w:tcPr>
          <w:p>
            <w:pPr>
              <w:spacing w:after="0"/>
              <w:jc w:val="right"/>
            </w:pPr>
            <w:r>
              <w:rPr>
                <w:sz w:val="16"/>
              </w:rPr>
              <w:t>$2,084</w:t>
            </w:r>
          </w:p>
        </w:tc>
        <w:tc>
          <w:tcPr>
            <w:tcW w:type="dxa" w:w="957"/>
          </w:tcPr>
          <w:p>
            <w:pPr>
              <w:spacing w:after="0"/>
              <w:jc w:val="right"/>
            </w:pPr>
            <w:r>
              <w:rPr>
                <w:sz w:val="16"/>
              </w:rPr>
              <w:t>$187,116</w:t>
            </w:r>
          </w:p>
        </w:tc>
        <w:tc>
          <w:tcPr>
            <w:tcW w:type="dxa" w:w="1305"/>
          </w:tcPr>
          <w:p>
            <w:pPr>
              <w:spacing w:after="0"/>
              <w:jc w:val="right"/>
            </w:pPr>
            <w:r>
              <w:rPr>
                <w:sz w:val="16"/>
              </w:rPr>
              <w:t>0.00645%</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$2,065,018,035</w:t>
            </w:r>
          </w:p>
        </w:tc>
        <w:tc>
          <w:tcPr>
            <w:tcW w:type="dxa" w:w="1215"/>
          </w:tcPr>
          <w:p>
            <w:pPr>
              <w:spacing w:after="0"/>
              <w:jc w:val="right"/>
            </w:pPr>
            <w:r>
              <w:rPr>
                <w:sz w:val="16"/>
              </w:rPr>
              <w:t>$230,414,196</w:t>
            </w:r>
          </w:p>
        </w:tc>
        <w:tc>
          <w:tcPr>
            <w:tcW w:type="dxa" w:w="1043"/>
          </w:tcPr>
          <w:p>
            <w:pPr>
              <w:spacing w:after="0"/>
              <w:jc w:val="right"/>
            </w:pPr>
            <w:r>
              <w:rPr>
                <w:sz w:val="16"/>
              </w:rPr>
              <w:t>12,931</w:t>
            </w:r>
          </w:p>
        </w:tc>
        <w:tc>
          <w:tcPr>
            <w:tcW w:type="dxa" w:w="1037"/>
          </w:tcPr>
          <w:p>
            <w:pPr>
              <w:spacing w:after="0"/>
              <w:jc w:val="right"/>
            </w:pPr>
            <w:r>
              <w:rPr>
                <w:sz w:val="16"/>
              </w:rPr>
              <w:t>$353,137</w:t>
            </w:r>
          </w:p>
        </w:tc>
        <w:tc>
          <w:tcPr>
            <w:tcW w:type="dxa" w:w="1126"/>
          </w:tcPr>
          <w:p>
            <w:pPr>
              <w:spacing w:after="0"/>
              <w:jc w:val="right"/>
            </w:pPr>
            <w:r>
              <w:rPr>
                <w:sz w:val="16"/>
              </w:rPr>
              <w:t>$9,686</w:t>
            </w:r>
          </w:p>
        </w:tc>
        <w:tc>
          <w:tcPr>
            <w:tcW w:type="dxa" w:w="957"/>
          </w:tcPr>
          <w:p>
            <w:pPr>
              <w:spacing w:after="0"/>
              <w:jc w:val="right"/>
            </w:pPr>
            <w:r>
              <w:rPr>
                <w:sz w:val="16"/>
              </w:rPr>
              <w:t>$621,345</w:t>
            </w:r>
          </w:p>
        </w:tc>
        <w:tc>
          <w:tcPr>
            <w:tcW w:type="dxa" w:w="1305"/>
          </w:tcPr>
          <w:p>
            <w:pPr>
              <w:spacing w:after="0"/>
              <w:jc w:val="right"/>
            </w:pPr>
            <w:r>
              <w:rPr>
                <w:sz w:val="16"/>
              </w:rPr>
              <w:t>0.0171%</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$414,319,956</w:t>
            </w:r>
          </w:p>
        </w:tc>
        <w:tc>
          <w:tcPr>
            <w:tcW w:type="dxa" w:w="1215"/>
          </w:tcPr>
          <w:p>
            <w:pPr>
              <w:spacing w:after="0"/>
              <w:jc w:val="right"/>
            </w:pPr>
            <w:r>
              <w:rPr>
                <w:sz w:val="16"/>
              </w:rPr>
              <w:t>$49,274,183</w:t>
            </w:r>
          </w:p>
        </w:tc>
        <w:tc>
          <w:tcPr>
            <w:tcW w:type="dxa" w:w="1043"/>
          </w:tcPr>
          <w:p>
            <w:pPr>
              <w:spacing w:after="0"/>
              <w:jc w:val="right"/>
            </w:pPr>
            <w:r>
              <w:rPr>
                <w:sz w:val="16"/>
              </w:rPr>
              <w:t>3,423</w:t>
            </w:r>
          </w:p>
        </w:tc>
        <w:tc>
          <w:tcPr>
            <w:tcW w:type="dxa" w:w="1037"/>
          </w:tcPr>
          <w:p>
            <w:pPr>
              <w:spacing w:after="0"/>
              <w:jc w:val="right"/>
            </w:pPr>
            <w:r>
              <w:rPr>
                <w:sz w:val="16"/>
              </w:rPr>
              <w:t>$3,014</w:t>
            </w:r>
          </w:p>
        </w:tc>
        <w:tc>
          <w:tcPr>
            <w:tcW w:type="dxa" w:w="1126"/>
          </w:tcPr>
          <w:p>
            <w:pPr>
              <w:spacing w:after="0"/>
              <w:jc w:val="right"/>
            </w:pPr>
            <w:r>
              <w:rPr>
                <w:sz w:val="16"/>
              </w:rPr>
              <w:t>$98</w:t>
            </w:r>
          </w:p>
        </w:tc>
        <w:tc>
          <w:tcPr>
            <w:tcW w:type="dxa" w:w="957"/>
          </w:tcPr>
          <w:p>
            <w:pPr>
              <w:spacing w:after="0"/>
              <w:jc w:val="right"/>
            </w:pPr>
            <w:r>
              <w:rPr>
                <w:sz w:val="16"/>
              </w:rPr>
              <w:t>$1,035</w:t>
            </w:r>
          </w:p>
        </w:tc>
        <w:tc>
          <w:tcPr>
            <w:tcW w:type="dxa" w:w="1305"/>
          </w:tcPr>
          <w:p>
            <w:pPr>
              <w:spacing w:after="0"/>
              <w:jc w:val="right"/>
            </w:pPr>
            <w:r>
              <w:rPr>
                <w:sz w:val="16"/>
              </w:rPr>
              <w:t>0.000727%</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$2,065,018,035</w:t>
            </w:r>
          </w:p>
        </w:tc>
        <w:tc>
          <w:tcPr>
            <w:tcW w:type="dxa" w:w="1215"/>
          </w:tcPr>
          <w:p>
            <w:pPr>
              <w:spacing w:after="0"/>
              <w:jc w:val="right"/>
            </w:pPr>
            <w:r>
              <w:rPr>
                <w:sz w:val="16"/>
              </w:rPr>
              <w:t>$230,414,196</w:t>
            </w:r>
          </w:p>
        </w:tc>
        <w:tc>
          <w:tcPr>
            <w:tcW w:type="dxa" w:w="1043"/>
          </w:tcPr>
          <w:p>
            <w:pPr>
              <w:spacing w:after="0"/>
              <w:jc w:val="right"/>
            </w:pPr>
            <w:r>
              <w:rPr>
                <w:sz w:val="16"/>
              </w:rPr>
              <w:t>12,931</w:t>
            </w:r>
          </w:p>
        </w:tc>
        <w:tc>
          <w:tcPr>
            <w:tcW w:type="dxa" w:w="1037"/>
          </w:tcPr>
          <w:p>
            <w:pPr>
              <w:spacing w:after="0"/>
              <w:jc w:val="right"/>
            </w:pPr>
            <w:r>
              <w:rPr>
                <w:sz w:val="16"/>
              </w:rPr>
              <w:t>$11,397</w:t>
            </w:r>
          </w:p>
        </w:tc>
        <w:tc>
          <w:tcPr>
            <w:tcW w:type="dxa" w:w="1126"/>
          </w:tcPr>
          <w:p>
            <w:pPr>
              <w:spacing w:after="0"/>
              <w:jc w:val="right"/>
            </w:pPr>
            <w:r>
              <w:rPr>
                <w:sz w:val="16"/>
              </w:rPr>
              <w:t>$1,027</w:t>
            </w:r>
          </w:p>
        </w:tc>
        <w:tc>
          <w:tcPr>
            <w:tcW w:type="dxa" w:w="957"/>
          </w:tcPr>
          <w:p>
            <w:pPr>
              <w:spacing w:after="0"/>
              <w:jc w:val="right"/>
            </w:pPr>
            <w:r>
              <w:rPr>
                <w:sz w:val="16"/>
              </w:rPr>
              <w:t>$1,895</w:t>
            </w:r>
          </w:p>
        </w:tc>
        <w:tc>
          <w:tcPr>
            <w:tcW w:type="dxa" w:w="1305"/>
          </w:tcPr>
          <w:p>
            <w:pPr>
              <w:spacing w:after="0"/>
              <w:jc w:val="right"/>
            </w:pPr>
            <w:r>
              <w:rPr>
                <w:sz w:val="16"/>
              </w:rPr>
              <w:t>0.000552%</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2024-01-29 (Storm Events through 2026-06-30): 11 county-coded records, 11 with a damage value recorded (including $0), $0; 1 zone-level records, 1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12,931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$2,065,018,035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$230,414,196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$4,548,092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$2,255,907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Gould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Lincoln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Lincoln County</w:t>
            </w:r>
          </w:p>
        </w:tc>
        <w:tc>
          <w:tcPr>
            <w:tcW w:type="dxa" w:w="1620"/>
          </w:tcPr>
          <w:p>
            <w:pPr>
              <w:spacing w:after="0"/>
              <w:jc w:val="left"/>
            </w:pPr>
            <w:r>
              <w:rPr>
                <w:sz w:val="16"/>
              </w:rPr>
              <w:t>050445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Gould city</w:t>
            </w:r>
          </w:p>
        </w:tc>
        <w:tc>
          <w:tcPr>
            <w:tcW w:type="dxa" w:w="1620"/>
          </w:tcPr>
          <w:p>
            <w:pPr>
              <w:spacing w:after="0"/>
              <w:jc w:val="left"/>
            </w:pPr>
            <w:r>
              <w:rPr>
                <w:sz w:val="16"/>
              </w:rPr>
              <w:t>050127</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4</w:t>
            </w:r>
          </w:p>
        </w:tc>
        <w:tc>
          <w:tcPr>
            <w:tcW w:type="dxa" w:w="1455"/>
          </w:tcPr>
          <w:p>
            <w:pPr>
              <w:spacing w:after="0"/>
              <w:jc w:val="right"/>
            </w:pPr>
            <w:r>
              <w:rPr>
                <w:sz w:val="16"/>
              </w:rPr>
              <w:t>1</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Grady city</w:t>
            </w:r>
          </w:p>
        </w:tc>
        <w:tc>
          <w:tcPr>
            <w:tcW w:type="dxa" w:w="1620"/>
          </w:tcPr>
          <w:p>
            <w:pPr>
              <w:spacing w:after="0"/>
              <w:jc w:val="left"/>
            </w:pPr>
            <w:r>
              <w:rPr>
                <w:sz w:val="16"/>
              </w:rPr>
              <w:t>050128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Star City city</w:t>
            </w:r>
          </w:p>
        </w:tc>
        <w:tc>
          <w:tcPr>
            <w:tcW w:type="dxa" w:w="1620"/>
          </w:tcPr>
          <w:p>
            <w:pPr>
              <w:spacing w:after="0"/>
              <w:jc w:val="left"/>
            </w:pPr>
            <w:r>
              <w:rPr>
                <w:sz w:val="16"/>
              </w:rPr>
              <w:t>050368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Lincoln County, AR: risk-assessment baseline packet, release 2026-10 (data as of 2026-09-30; County FIPS 05079). Automated baseline. </w:t>
      </w:r>
      <w:hyperlink r:id="rId15">
        <w:r>
          <w:rPr>
            <w:color w:val="1F4E99"/>
            <w:sz w:val="17"/>
            <w:u w:val="single"/>
          </w:rPr>
          <w:t>https://hazardplain.org/ar/05079/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AR: Risk-assessment baseline packet</dc:title>
  <dc:subject>Hazard Plain release 2026-10, as of 2026-09-30. Automated baseline</dc:subject>
  <dc:creator>Hazard Plain</dc:creator>
  <cp:keywords>Hazard Plain; hazard mitigation; risk assessment; 05079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