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Izard County, AR</w:t>
      </w:r>
    </w:p>
    <w:p>
      <w:pPr>
        <w:spacing w:after="120" w:before="0"/>
      </w:pPr>
      <w:r>
        <w:rPr>
          <w:color w:val="555555"/>
          <w:sz w:val="24"/>
        </w:rPr>
        <w:t>Risk-assessment baseline packet</w:t>
      </w:r>
    </w:p>
    <w:p>
      <w:pPr>
        <w:spacing w:after="120" w:before="0"/>
      </w:pPr>
      <w:r>
        <w:rPr>
          <w:b/>
          <w:sz w:val="18"/>
        </w:rPr>
        <w:t xml:space="preserve">County FIPS: </w:t>
      </w:r>
      <w:r>
        <w:rPr>
          <w:sz w:val="18"/>
        </w:rPr>
        <w:t>05065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2026-09-14. Plan: Izard County (FEMA plan 105232), approved 2021-09-15.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2021-09-15: 4 new hazard declarations (3 incidents)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($3,618,242 a year), Ice Storm ($2,297,060) and Tornado ($1,010,666).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2026-09-14</w:t>
      </w:r>
    </w:p>
    <w:p>
      <w:pPr>
        <w:keepNext/>
        <w:spacing w:after="40" w:before="0"/>
      </w:pPr>
      <w:r>
        <w:rPr>
          <w:b/>
        </w:rPr>
        <w:t xml:space="preserve">Plan: </w:t>
      </w:r>
      <w:r>
        <w:rPr/>
        <w:t>Izard County (FEMA plan 105232)</w:t>
      </w:r>
    </w:p>
    <w:p>
      <w:pPr>
        <w:keepNext/>
        <w:spacing w:after="40" w:before="0"/>
      </w:pPr>
      <w:r>
        <w:rPr>
          <w:b/>
        </w:rPr>
        <w:t xml:space="preserve">Approved: </w:t>
      </w:r>
      <w:r>
        <w:rPr/>
        <w:t>2021-09-15</w:t>
      </w:r>
    </w:p>
    <w:p>
      <w:pPr>
        <w:keepNext/>
        <w:spacing w:after="40" w:before="0"/>
      </w:pPr>
      <w:r>
        <w:rPr>
          <w:b/>
        </w:rPr>
        <w:t xml:space="preserve">Days since expiry: </w:t>
      </w:r>
      <w:r>
        <w:rPr/>
        <w:t>16</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2021-09-15)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EM-3627-AR (Severe Storms, Tornadoes, and Flooding), DR-4865-AR (Severe Storms and Tornadoes), DR-4873-AR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3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52"/>
        <w:gridCol w:w="1667"/>
        <w:gridCol w:w="2580"/>
        <w:gridCol w:w="3721"/>
        <w:gridCol w:w="1325"/>
        <w:gridCol w:w="1325"/>
        <w:gridCol w:w="1142"/>
      </w:tblGrid>
      <w:tr>
        <w:trPr>
          <w:cantSplit/>
          <w:tblHeader/>
        </w:trPr>
        <w:tc>
          <w:tcPr>
            <w:tcW w:type="dxa" w:w="2352"/>
            <w:shd w:val="clear" w:color="auto" w:fill="E8E8E8"/>
          </w:tcPr>
          <w:p>
            <w:pPr>
              <w:spacing w:after="0"/>
              <w:jc w:val="left"/>
            </w:pPr>
            <w:r>
              <w:rPr>
                <w:b/>
                <w:sz w:val="16"/>
              </w:rPr>
              <w:t>Jurisdiction</w:t>
            </w:r>
          </w:p>
        </w:tc>
        <w:tc>
          <w:tcPr>
            <w:tcW w:type="dxa" w:w="1667"/>
            <w:shd w:val="clear" w:color="auto" w:fill="E8E8E8"/>
          </w:tcPr>
          <w:p>
            <w:pPr>
              <w:spacing w:after="0"/>
              <w:jc w:val="left"/>
            </w:pPr>
            <w:r>
              <w:rPr>
                <w:b/>
                <w:sz w:val="16"/>
              </w:rPr>
              <w:t>Type</w:t>
            </w:r>
          </w:p>
        </w:tc>
        <w:tc>
          <w:tcPr>
            <w:tcW w:type="dxa" w:w="2580"/>
            <w:shd w:val="clear" w:color="auto" w:fill="E8E8E8"/>
          </w:tcPr>
          <w:p>
            <w:pPr>
              <w:spacing w:after="0"/>
              <w:jc w:val="left"/>
            </w:pPr>
            <w:r>
              <w:rPr>
                <w:b/>
                <w:sz w:val="16"/>
              </w:rPr>
              <w:t>Status</w:t>
            </w:r>
          </w:p>
        </w:tc>
        <w:tc>
          <w:tcPr>
            <w:tcW w:type="dxa" w:w="3721"/>
            <w:shd w:val="clear" w:color="auto" w:fill="E8E8E8"/>
          </w:tcPr>
          <w:p>
            <w:pPr>
              <w:spacing w:after="0"/>
              <w:jc w:val="left"/>
            </w:pPr>
            <w:r>
              <w:rPr>
                <w:b/>
                <w:sz w:val="16"/>
              </w:rPr>
              <w:t>Plan</w:t>
            </w:r>
          </w:p>
        </w:tc>
        <w:tc>
          <w:tcPr>
            <w:tcW w:type="dxa" w:w="1325"/>
            <w:shd w:val="clear" w:color="auto" w:fill="E8E8E8"/>
          </w:tcPr>
          <w:p>
            <w:pPr>
              <w:spacing w:after="0"/>
              <w:jc w:val="left"/>
            </w:pPr>
            <w:r>
              <w:rPr>
                <w:b/>
                <w:sz w:val="16"/>
              </w:rPr>
              <w:t>Approved</w:t>
            </w:r>
          </w:p>
        </w:tc>
        <w:tc>
          <w:tcPr>
            <w:tcW w:type="dxa" w:w="1325"/>
            <w:shd w:val="clear" w:color="auto" w:fill="E8E8E8"/>
          </w:tcPr>
          <w:p>
            <w:pPr>
              <w:spacing w:after="0"/>
              <w:jc w:val="left"/>
            </w:pPr>
            <w:r>
              <w:rPr>
                <w:b/>
                <w:sz w:val="16"/>
              </w:rPr>
              <w:t>Expires</w:t>
            </w:r>
          </w:p>
        </w:tc>
        <w:tc>
          <w:tcPr>
            <w:tcW w:type="dxa" w:w="114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352"/>
          </w:tcPr>
          <w:p>
            <w:pPr>
              <w:spacing w:after="0"/>
              <w:jc w:val="left"/>
            </w:pPr>
            <w:r>
              <w:rPr>
                <w:sz w:val="16"/>
              </w:rPr>
              <w:t>Izard County</w:t>
            </w:r>
          </w:p>
        </w:tc>
        <w:tc>
          <w:tcPr>
            <w:tcW w:type="dxa" w:w="1667"/>
          </w:tcPr>
          <w:p>
            <w:pPr>
              <w:spacing w:after="0"/>
              <w:jc w:val="left"/>
            </w:pPr>
            <w:r>
              <w:rPr>
                <w:sz w:val="16"/>
              </w:rPr>
              <w:t>County</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Calico Rock city</w:t>
            </w:r>
          </w:p>
        </w:tc>
        <w:tc>
          <w:tcPr>
            <w:tcW w:type="dxa" w:w="1667"/>
          </w:tcPr>
          <w:p>
            <w:pPr>
              <w:spacing w:after="0"/>
              <w:jc w:val="left"/>
            </w:pPr>
            <w:r>
              <w:rPr>
                <w:sz w:val="16"/>
              </w:rPr>
              <w:t>City</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Franklin town</w:t>
            </w:r>
          </w:p>
        </w:tc>
        <w:tc>
          <w:tcPr>
            <w:tcW w:type="dxa" w:w="1667"/>
          </w:tcPr>
          <w:p>
            <w:pPr>
              <w:spacing w:after="0"/>
              <w:jc w:val="left"/>
            </w:pPr>
            <w:r>
              <w:rPr>
                <w:sz w:val="16"/>
              </w:rPr>
              <w:t>Town</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Guion town</w:t>
            </w:r>
          </w:p>
        </w:tc>
        <w:tc>
          <w:tcPr>
            <w:tcW w:type="dxa" w:w="1667"/>
          </w:tcPr>
          <w:p>
            <w:pPr>
              <w:spacing w:after="0"/>
              <w:jc w:val="left"/>
            </w:pPr>
            <w:r>
              <w:rPr>
                <w:sz w:val="16"/>
              </w:rPr>
              <w:t>Town</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Horseshoe Bend city</w:t>
            </w:r>
          </w:p>
        </w:tc>
        <w:tc>
          <w:tcPr>
            <w:tcW w:type="dxa" w:w="1667"/>
          </w:tcPr>
          <w:p>
            <w:pPr>
              <w:spacing w:after="0"/>
              <w:jc w:val="left"/>
            </w:pPr>
            <w:r>
              <w:rPr>
                <w:sz w:val="16"/>
              </w:rPr>
              <w:t>City</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Melbourne city</w:t>
            </w:r>
          </w:p>
        </w:tc>
        <w:tc>
          <w:tcPr>
            <w:tcW w:type="dxa" w:w="1667"/>
          </w:tcPr>
          <w:p>
            <w:pPr>
              <w:spacing w:after="0"/>
              <w:jc w:val="left"/>
            </w:pPr>
            <w:r>
              <w:rPr>
                <w:sz w:val="16"/>
              </w:rPr>
              <w:t>City</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Mount Pleasant town</w:t>
            </w:r>
          </w:p>
        </w:tc>
        <w:tc>
          <w:tcPr>
            <w:tcW w:type="dxa" w:w="1667"/>
          </w:tcPr>
          <w:p>
            <w:pPr>
              <w:spacing w:after="0"/>
              <w:jc w:val="left"/>
            </w:pPr>
            <w:r>
              <w:rPr>
                <w:sz w:val="16"/>
              </w:rPr>
              <w:t>Town</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Oxford city</w:t>
            </w:r>
          </w:p>
        </w:tc>
        <w:tc>
          <w:tcPr>
            <w:tcW w:type="dxa" w:w="1667"/>
          </w:tcPr>
          <w:p>
            <w:pPr>
              <w:spacing w:after="0"/>
              <w:jc w:val="left"/>
            </w:pPr>
            <w:r>
              <w:rPr>
                <w:sz w:val="16"/>
              </w:rPr>
              <w:t>City</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Pineville town</w:t>
            </w:r>
          </w:p>
        </w:tc>
        <w:tc>
          <w:tcPr>
            <w:tcW w:type="dxa" w:w="1667"/>
          </w:tcPr>
          <w:p>
            <w:pPr>
              <w:spacing w:after="0"/>
              <w:jc w:val="left"/>
            </w:pPr>
            <w:r>
              <w:rPr>
                <w:sz w:val="16"/>
              </w:rPr>
              <w:t>Town</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Calico Rock School District</w:t>
            </w:r>
          </w:p>
        </w:tc>
        <w:tc>
          <w:tcPr>
            <w:tcW w:type="dxa" w:w="1667"/>
          </w:tcPr>
          <w:p>
            <w:pPr>
              <w:spacing w:after="0"/>
              <w:jc w:val="left"/>
            </w:pPr>
            <w:r>
              <w:rPr>
                <w:sz w:val="16"/>
              </w:rPr>
              <w:t>School/School District</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Izard Cty Consolidated Schools</w:t>
            </w:r>
          </w:p>
        </w:tc>
        <w:tc>
          <w:tcPr>
            <w:tcW w:type="dxa" w:w="1667"/>
          </w:tcPr>
          <w:p>
            <w:pPr>
              <w:spacing w:after="0"/>
              <w:jc w:val="left"/>
            </w:pPr>
            <w:r>
              <w:rPr>
                <w:sz w:val="16"/>
              </w:rPr>
              <w:t>School/School District</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r>
        <w:trPr>
          <w:cantSplit/>
        </w:trPr>
        <w:tc>
          <w:tcPr>
            <w:tcW w:type="dxa" w:w="2352"/>
          </w:tcPr>
          <w:p>
            <w:pPr>
              <w:spacing w:after="0"/>
              <w:jc w:val="left"/>
            </w:pPr>
            <w:r>
              <w:rPr>
                <w:sz w:val="16"/>
              </w:rPr>
              <w:t>Melbourne School District</w:t>
            </w:r>
          </w:p>
        </w:tc>
        <w:tc>
          <w:tcPr>
            <w:tcW w:type="dxa" w:w="1667"/>
          </w:tcPr>
          <w:p>
            <w:pPr>
              <w:spacing w:after="0"/>
              <w:jc w:val="left"/>
            </w:pPr>
            <w:r>
              <w:rPr>
                <w:sz w:val="16"/>
              </w:rPr>
              <w:t>School/School District</w:t>
            </w:r>
          </w:p>
        </w:tc>
        <w:tc>
          <w:tcPr>
            <w:tcW w:type="dxa" w:w="2580"/>
          </w:tcPr>
          <w:p>
            <w:pPr>
              <w:spacing w:after="0"/>
              <w:jc w:val="left"/>
            </w:pPr>
            <w:r>
              <w:rPr>
                <w:sz w:val="16"/>
              </w:rPr>
              <w:t>Expired on 2026-09-14</w:t>
            </w:r>
          </w:p>
        </w:tc>
        <w:tc>
          <w:tcPr>
            <w:tcW w:type="dxa" w:w="3721"/>
          </w:tcPr>
          <w:p>
            <w:pPr>
              <w:spacing w:after="0"/>
              <w:jc w:val="left"/>
            </w:pPr>
            <w:r>
              <w:rPr>
                <w:sz w:val="16"/>
              </w:rPr>
              <w:t>Izard County (FEMA plan 105232)</w:t>
            </w:r>
          </w:p>
        </w:tc>
        <w:tc>
          <w:tcPr>
            <w:tcW w:type="dxa" w:w="1325"/>
          </w:tcPr>
          <w:p>
            <w:pPr>
              <w:spacing w:after="0"/>
              <w:jc w:val="left"/>
            </w:pPr>
            <w:r>
              <w:rPr>
                <w:sz w:val="16"/>
              </w:rPr>
              <w:t>2021-09-15</w:t>
            </w:r>
          </w:p>
        </w:tc>
        <w:tc>
          <w:tcPr>
            <w:tcW w:type="dxa" w:w="1325"/>
          </w:tcPr>
          <w:p>
            <w:pPr>
              <w:spacing w:after="0"/>
              <w:jc w:val="left"/>
            </w:pPr>
            <w:r>
              <w:rPr>
                <w:sz w:val="16"/>
              </w:rPr>
              <w:t>2026-09-14</w:t>
            </w:r>
          </w:p>
        </w:tc>
        <w:tc>
          <w:tcPr>
            <w:tcW w:type="dxa" w:w="1142"/>
          </w:tcPr>
          <w:p>
            <w:pPr>
              <w:spacing w:after="0"/>
              <w:jc w:val="right"/>
            </w:pPr>
            <w:r>
              <w:rPr>
                <w:sz w:val="16"/>
              </w:rPr>
              <w:t>-16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$3,546,762</w:t>
            </w:r>
          </w:p>
        </w:tc>
        <w:tc>
          <w:tcPr>
            <w:tcW w:type="dxa" w:w="1126"/>
          </w:tcPr>
          <w:p>
            <w:pPr>
              <w:spacing w:after="0"/>
              <w:jc w:val="right"/>
            </w:pPr>
            <w:r>
              <w:rPr>
                <w:sz w:val="16"/>
              </w:rPr>
              <w:t>$26,211</w:t>
            </w:r>
          </w:p>
        </w:tc>
        <w:tc>
          <w:tcPr>
            <w:tcW w:type="dxa" w:w="1587"/>
          </w:tcPr>
          <w:p>
            <w:pPr>
              <w:spacing w:after="0"/>
              <w:jc w:val="right"/>
            </w:pPr>
            <w:r>
              <w:rPr>
                <w:sz w:val="16"/>
              </w:rPr>
              <w:t>$45,269</w:t>
            </w:r>
          </w:p>
        </w:tc>
        <w:tc>
          <w:tcPr>
            <w:tcW w:type="dxa" w:w="1144"/>
          </w:tcPr>
          <w:p>
            <w:pPr>
              <w:spacing w:after="0"/>
              <w:jc w:val="right"/>
            </w:pPr>
            <w:r>
              <w:rPr>
                <w:sz w:val="16"/>
              </w:rPr>
              <w:t>$3,618,242</w:t>
            </w:r>
          </w:p>
        </w:tc>
        <w:tc>
          <w:tcPr>
            <w:tcW w:type="dxa" w:w="1787"/>
          </w:tcPr>
          <w:p>
            <w:pPr>
              <w:spacing w:after="0"/>
              <w:jc w:val="right"/>
            </w:pPr>
            <w:r>
              <w:rPr>
                <w:sz w:val="16"/>
              </w:rPr>
              <w:t>39</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Ice Storm</w:t>
            </w:r>
          </w:p>
        </w:tc>
        <w:tc>
          <w:tcPr>
            <w:tcW w:type="dxa" w:w="1251"/>
          </w:tcPr>
          <w:p>
            <w:pPr>
              <w:spacing w:after="0"/>
              <w:jc w:val="left"/>
            </w:pPr>
            <w:r>
              <w:rPr>
                <w:sz w:val="16"/>
              </w:rPr>
              <w:t>Very High</w:t>
            </w:r>
          </w:p>
        </w:tc>
        <w:tc>
          <w:tcPr>
            <w:tcW w:type="dxa" w:w="1251"/>
          </w:tcPr>
          <w:p>
            <w:pPr>
              <w:spacing w:after="0"/>
              <w:jc w:val="left"/>
            </w:pPr>
            <w:r>
              <w:rPr>
                <w:sz w:val="16"/>
              </w:rPr>
              <w:t>Very High</w:t>
            </w:r>
          </w:p>
        </w:tc>
        <w:tc>
          <w:tcPr>
            <w:tcW w:type="dxa" w:w="1037"/>
          </w:tcPr>
          <w:p>
            <w:pPr>
              <w:spacing w:after="0"/>
              <w:jc w:val="right"/>
            </w:pPr>
            <w:r>
              <w:rPr>
                <w:sz w:val="16"/>
              </w:rPr>
              <w:t>$2,225,801</w:t>
            </w:r>
          </w:p>
        </w:tc>
        <w:tc>
          <w:tcPr>
            <w:tcW w:type="dxa" w:w="1126"/>
          </w:tcPr>
          <w:p>
            <w:pPr>
              <w:spacing w:after="0"/>
              <w:jc w:val="right"/>
            </w:pPr>
            <w:r>
              <w:rPr>
                <w:sz w:val="16"/>
              </w:rPr>
              <w:t>n/a</w:t>
            </w:r>
          </w:p>
        </w:tc>
        <w:tc>
          <w:tcPr>
            <w:tcW w:type="dxa" w:w="1587"/>
          </w:tcPr>
          <w:p>
            <w:pPr>
              <w:spacing w:after="0"/>
              <w:jc w:val="right"/>
            </w:pPr>
            <w:r>
              <w:rPr>
                <w:sz w:val="16"/>
              </w:rPr>
              <w:t>$71,259</w:t>
            </w:r>
          </w:p>
        </w:tc>
        <w:tc>
          <w:tcPr>
            <w:tcW w:type="dxa" w:w="1144"/>
          </w:tcPr>
          <w:p>
            <w:pPr>
              <w:spacing w:after="0"/>
              <w:jc w:val="right"/>
            </w:pPr>
            <w:r>
              <w:rPr>
                <w:sz w:val="16"/>
              </w:rPr>
              <w:t>$2,297,060</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$448,540</w:t>
            </w:r>
          </w:p>
        </w:tc>
        <w:tc>
          <w:tcPr>
            <w:tcW w:type="dxa" w:w="1126"/>
          </w:tcPr>
          <w:p>
            <w:pPr>
              <w:spacing w:after="0"/>
              <w:jc w:val="right"/>
            </w:pPr>
            <w:r>
              <w:rPr>
                <w:sz w:val="16"/>
              </w:rPr>
              <w:t>$1,227</w:t>
            </w:r>
          </w:p>
        </w:tc>
        <w:tc>
          <w:tcPr>
            <w:tcW w:type="dxa" w:w="1587"/>
          </w:tcPr>
          <w:p>
            <w:pPr>
              <w:spacing w:after="0"/>
              <w:jc w:val="right"/>
            </w:pPr>
            <w:r>
              <w:rPr>
                <w:sz w:val="16"/>
              </w:rPr>
              <w:t>$560,899</w:t>
            </w:r>
          </w:p>
        </w:tc>
        <w:tc>
          <w:tcPr>
            <w:tcW w:type="dxa" w:w="1144"/>
          </w:tcPr>
          <w:p>
            <w:pPr>
              <w:spacing w:after="0"/>
              <w:jc w:val="right"/>
            </w:pPr>
            <w:r>
              <w:rPr>
                <w:sz w:val="16"/>
              </w:rPr>
              <w:t>$1,010,666</w:t>
            </w:r>
          </w:p>
        </w:tc>
        <w:tc>
          <w:tcPr>
            <w:tcW w:type="dxa" w:w="1787"/>
          </w:tcPr>
          <w:p>
            <w:pPr>
              <w:spacing w:after="0"/>
              <w:jc w:val="right"/>
            </w:pPr>
            <w:r>
              <w:rPr>
                <w:sz w:val="16"/>
              </w:rPr>
              <w:t>14</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Earthquake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$596,386</w:t>
            </w:r>
          </w:p>
        </w:tc>
        <w:tc>
          <w:tcPr>
            <w:tcW w:type="dxa" w:w="1126"/>
          </w:tcPr>
          <w:p>
            <w:pPr>
              <w:spacing w:after="0"/>
              <w:jc w:val="right"/>
            </w:pPr>
            <w:r>
              <w:rPr>
                <w:sz w:val="16"/>
              </w:rPr>
              <w:t>n/a</w:t>
            </w:r>
          </w:p>
        </w:tc>
        <w:tc>
          <w:tcPr>
            <w:tcW w:type="dxa" w:w="1587"/>
          </w:tcPr>
          <w:p>
            <w:pPr>
              <w:spacing w:after="0"/>
              <w:jc w:val="right"/>
            </w:pPr>
            <w:r>
              <w:rPr>
                <w:sz w:val="16"/>
              </w:rPr>
              <w:t>$379,820</w:t>
            </w:r>
          </w:p>
        </w:tc>
        <w:tc>
          <w:tcPr>
            <w:tcW w:type="dxa" w:w="1144"/>
          </w:tcPr>
          <w:p>
            <w:pPr>
              <w:spacing w:after="0"/>
              <w:jc w:val="right"/>
            </w:pPr>
            <w:r>
              <w:rPr>
                <w:sz w:val="16"/>
              </w:rPr>
              <w:t>$976,206</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5</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$51</w:t>
            </w:r>
          </w:p>
        </w:tc>
        <w:tc>
          <w:tcPr>
            <w:tcW w:type="dxa" w:w="1126"/>
          </w:tcPr>
          <w:p>
            <w:pPr>
              <w:spacing w:after="0"/>
              <w:jc w:val="right"/>
            </w:pPr>
            <w:r>
              <w:rPr>
                <w:sz w:val="16"/>
              </w:rPr>
              <w:t>$202,724</w:t>
            </w:r>
          </w:p>
        </w:tc>
        <w:tc>
          <w:tcPr>
            <w:tcW w:type="dxa" w:w="1587"/>
          </w:tcPr>
          <w:p>
            <w:pPr>
              <w:spacing w:after="0"/>
              <w:jc w:val="right"/>
            </w:pPr>
            <w:r>
              <w:rPr>
                <w:sz w:val="16"/>
              </w:rPr>
              <w:t>$628,872</w:t>
            </w:r>
          </w:p>
        </w:tc>
        <w:tc>
          <w:tcPr>
            <w:tcW w:type="dxa" w:w="1144"/>
          </w:tcPr>
          <w:p>
            <w:pPr>
              <w:spacing w:after="0"/>
              <w:jc w:val="right"/>
            </w:pPr>
            <w:r>
              <w:rPr>
                <w:sz w:val="16"/>
              </w:rPr>
              <w:t>$831,647</w:t>
            </w:r>
          </w:p>
        </w:tc>
        <w:tc>
          <w:tcPr>
            <w:tcW w:type="dxa" w:w="1787"/>
          </w:tcPr>
          <w:p>
            <w:pPr>
              <w:spacing w:after="0"/>
              <w:jc w:val="right"/>
            </w:pPr>
            <w:r>
              <w:rPr>
                <w:sz w:val="16"/>
              </w:rPr>
              <w:t>9</w:t>
            </w:r>
          </w:p>
        </w:tc>
        <w:tc>
          <w:tcPr>
            <w:tcW w:type="dxa" w:w="3192"/>
          </w:tcPr>
          <w:p>
            <w:pPr>
              <w:spacing w:after="0"/>
              <w:jc w:val="left"/>
            </w:pPr>
            <w:r>
              <w:rPr>
                <w:sz w:val="16"/>
              </w:rPr>
              <w:t>Includes 9 Frost/Freeze records (outside NRI's Cold Wave definition; counted in this table and in B1-d, not in the B1-e descriptor).</w:t>
            </w: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51"/>
          </w:tcPr>
          <w:p>
            <w:pPr>
              <w:spacing w:after="0"/>
              <w:jc w:val="left"/>
            </w:pPr>
            <w:r>
              <w:rPr>
                <w:sz w:val="16"/>
              </w:rPr>
              <w:t>Relatively Moderate</w:t>
            </w:r>
          </w:p>
        </w:tc>
        <w:tc>
          <w:tcPr>
            <w:tcW w:type="dxa" w:w="1251"/>
          </w:tcPr>
          <w:p>
            <w:pPr>
              <w:spacing w:after="0"/>
              <w:jc w:val="left"/>
            </w:pPr>
            <w:r>
              <w:rPr>
                <w:sz w:val="16"/>
              </w:rPr>
              <w:t>Relatively Moderate</w:t>
            </w:r>
          </w:p>
        </w:tc>
        <w:tc>
          <w:tcPr>
            <w:tcW w:type="dxa" w:w="1037"/>
          </w:tcPr>
          <w:p>
            <w:pPr>
              <w:spacing w:after="0"/>
              <w:jc w:val="right"/>
            </w:pPr>
            <w:r>
              <w:rPr>
                <w:sz w:val="16"/>
              </w:rPr>
              <w:t>$136,731</w:t>
            </w:r>
          </w:p>
        </w:tc>
        <w:tc>
          <w:tcPr>
            <w:tcW w:type="dxa" w:w="1126"/>
          </w:tcPr>
          <w:p>
            <w:pPr>
              <w:spacing w:after="0"/>
              <w:jc w:val="right"/>
            </w:pPr>
            <w:r>
              <w:rPr>
                <w:sz w:val="16"/>
              </w:rPr>
              <w:t>$17,214</w:t>
            </w:r>
          </w:p>
        </w:tc>
        <w:tc>
          <w:tcPr>
            <w:tcW w:type="dxa" w:w="1587"/>
          </w:tcPr>
          <w:p>
            <w:pPr>
              <w:spacing w:after="0"/>
              <w:jc w:val="right"/>
            </w:pPr>
            <w:r>
              <w:rPr>
                <w:sz w:val="16"/>
              </w:rPr>
              <w:t>$541,660</w:t>
            </w:r>
          </w:p>
        </w:tc>
        <w:tc>
          <w:tcPr>
            <w:tcW w:type="dxa" w:w="1144"/>
          </w:tcPr>
          <w:p>
            <w:pPr>
              <w:spacing w:after="0"/>
              <w:jc w:val="right"/>
            </w:pPr>
            <w:r>
              <w:rPr>
                <w:sz w:val="16"/>
              </w:rPr>
              <w:t>$695,606</w:t>
            </w:r>
          </w:p>
        </w:tc>
        <w:tc>
          <w:tcPr>
            <w:tcW w:type="dxa" w:w="1787"/>
          </w:tcPr>
          <w:p>
            <w:pPr>
              <w:spacing w:after="0"/>
              <w:jc w:val="right"/>
            </w:pPr>
            <w:r>
              <w:rPr>
                <w:sz w:val="16"/>
              </w:rPr>
              <w:t>131</w:t>
            </w:r>
          </w:p>
        </w:tc>
        <w:tc>
          <w:tcPr>
            <w:tcW w:type="dxa" w:w="3192"/>
          </w:tcPr>
          <w:p>
            <w:pPr>
              <w:spacing w:after="0"/>
              <w:jc w:val="left"/>
            </w:pPr>
            <w:r>
              <w:rPr>
                <w:sz w:val="16"/>
              </w:rPr>
              <w:t>Includes 1 High Wind and 9 Strong Wind records (NOAA non-thunderstorm wind types, outside NRI's Strong Wind definition).</w:t>
            </w: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$237</w:t>
            </w:r>
          </w:p>
        </w:tc>
        <w:tc>
          <w:tcPr>
            <w:tcW w:type="dxa" w:w="1587"/>
          </w:tcPr>
          <w:p>
            <w:pPr>
              <w:spacing w:after="0"/>
              <w:jc w:val="right"/>
            </w:pPr>
            <w:r>
              <w:rPr>
                <w:sz w:val="16"/>
              </w:rPr>
              <w:t>$347,329</w:t>
            </w:r>
          </w:p>
        </w:tc>
        <w:tc>
          <w:tcPr>
            <w:tcW w:type="dxa" w:w="1144"/>
          </w:tcPr>
          <w:p>
            <w:pPr>
              <w:spacing w:after="0"/>
              <w:jc w:val="right"/>
            </w:pPr>
            <w:r>
              <w:rPr>
                <w:sz w:val="16"/>
              </w:rPr>
              <w:t>$347,579</w:t>
            </w:r>
          </w:p>
        </w:tc>
        <w:tc>
          <w:tcPr>
            <w:tcW w:type="dxa" w:w="1787"/>
          </w:tcPr>
          <w:p>
            <w:pPr>
              <w:spacing w:after="0"/>
              <w:jc w:val="right"/>
            </w:pPr>
            <w:r>
              <w:rPr>
                <w:sz w:val="16"/>
              </w:rPr>
              <w:t>7</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$10,153</w:t>
            </w:r>
          </w:p>
        </w:tc>
        <w:tc>
          <w:tcPr>
            <w:tcW w:type="dxa" w:w="1126"/>
          </w:tcPr>
          <w:p>
            <w:pPr>
              <w:spacing w:after="0"/>
              <w:jc w:val="right"/>
            </w:pPr>
            <w:r>
              <w:rPr>
                <w:sz w:val="16"/>
              </w:rPr>
              <w:t>n/a</w:t>
            </w:r>
          </w:p>
        </w:tc>
        <w:tc>
          <w:tcPr>
            <w:tcW w:type="dxa" w:w="1587"/>
          </w:tcPr>
          <w:p>
            <w:pPr>
              <w:spacing w:after="0"/>
              <w:jc w:val="right"/>
            </w:pPr>
            <w:r>
              <w:rPr>
                <w:sz w:val="16"/>
              </w:rPr>
              <w:t>$143,881</w:t>
            </w:r>
          </w:p>
        </w:tc>
        <w:tc>
          <w:tcPr>
            <w:tcW w:type="dxa" w:w="1144"/>
          </w:tcPr>
          <w:p>
            <w:pPr>
              <w:spacing w:after="0"/>
              <w:jc w:val="right"/>
            </w:pPr>
            <w:r>
              <w:rPr>
                <w:sz w:val="16"/>
              </w:rPr>
              <w:t>$154,034</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Wildfire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$42,525</w:t>
            </w:r>
          </w:p>
        </w:tc>
        <w:tc>
          <w:tcPr>
            <w:tcW w:type="dxa" w:w="1126"/>
          </w:tcPr>
          <w:p>
            <w:pPr>
              <w:spacing w:after="0"/>
              <w:jc w:val="right"/>
            </w:pPr>
            <w:r>
              <w:rPr>
                <w:sz w:val="16"/>
              </w:rPr>
              <w:t>$549</w:t>
            </w:r>
          </w:p>
        </w:tc>
        <w:tc>
          <w:tcPr>
            <w:tcW w:type="dxa" w:w="1587"/>
          </w:tcPr>
          <w:p>
            <w:pPr>
              <w:spacing w:after="0"/>
              <w:jc w:val="right"/>
            </w:pPr>
            <w:r>
              <w:rPr>
                <w:sz w:val="16"/>
              </w:rPr>
              <w:t>$13,406</w:t>
            </w:r>
          </w:p>
        </w:tc>
        <w:tc>
          <w:tcPr>
            <w:tcW w:type="dxa" w:w="1144"/>
          </w:tcPr>
          <w:p>
            <w:pPr>
              <w:spacing w:after="0"/>
              <w:jc w:val="right"/>
            </w:pPr>
            <w:r>
              <w:rPr>
                <w:sz w:val="16"/>
              </w:rPr>
              <w:t>$56,479</w:t>
            </w:r>
          </w:p>
        </w:tc>
        <w:tc>
          <w:tcPr>
            <w:tcW w:type="dxa" w:w="1787"/>
          </w:tcPr>
          <w:p>
            <w:pPr>
              <w:spacing w:after="0"/>
              <w:jc w:val="right"/>
            </w:pPr>
            <w:r>
              <w:rPr>
                <w:sz w:val="16"/>
              </w:rPr>
              <w:t>4</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$38,173</w:t>
            </w:r>
          </w:p>
        </w:tc>
        <w:tc>
          <w:tcPr>
            <w:tcW w:type="dxa" w:w="1126"/>
          </w:tcPr>
          <w:p>
            <w:pPr>
              <w:spacing w:after="0"/>
              <w:jc w:val="right"/>
            </w:pPr>
            <w:r>
              <w:rPr>
                <w:sz w:val="16"/>
              </w:rPr>
              <w:t>$857</w:t>
            </w:r>
          </w:p>
        </w:tc>
        <w:tc>
          <w:tcPr>
            <w:tcW w:type="dxa" w:w="1587"/>
          </w:tcPr>
          <w:p>
            <w:pPr>
              <w:spacing w:after="0"/>
              <w:jc w:val="right"/>
            </w:pPr>
            <w:r>
              <w:rPr>
                <w:sz w:val="16"/>
              </w:rPr>
              <w:t>$8,554</w:t>
            </w:r>
          </w:p>
        </w:tc>
        <w:tc>
          <w:tcPr>
            <w:tcW w:type="dxa" w:w="1144"/>
          </w:tcPr>
          <w:p>
            <w:pPr>
              <w:spacing w:after="0"/>
              <w:jc w:val="right"/>
            </w:pPr>
            <w:r>
              <w:rPr>
                <w:sz w:val="16"/>
              </w:rPr>
              <w:t>$47,585</w:t>
            </w:r>
          </w:p>
        </w:tc>
        <w:tc>
          <w:tcPr>
            <w:tcW w:type="dxa" w:w="1787"/>
          </w:tcPr>
          <w:p>
            <w:pPr>
              <w:spacing w:after="0"/>
              <w:jc w:val="right"/>
            </w:pPr>
            <w:r>
              <w:rPr>
                <w:sz w:val="16"/>
              </w:rPr>
              <w:t>73</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Hail</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$27,406</w:t>
            </w:r>
          </w:p>
        </w:tc>
        <w:tc>
          <w:tcPr>
            <w:tcW w:type="dxa" w:w="1126"/>
          </w:tcPr>
          <w:p>
            <w:pPr>
              <w:spacing w:after="0"/>
              <w:jc w:val="right"/>
            </w:pPr>
            <w:r>
              <w:rPr>
                <w:sz w:val="16"/>
              </w:rPr>
              <w:t>$5,088</w:t>
            </w:r>
          </w:p>
        </w:tc>
        <w:tc>
          <w:tcPr>
            <w:tcW w:type="dxa" w:w="1587"/>
          </w:tcPr>
          <w:p>
            <w:pPr>
              <w:spacing w:after="0"/>
              <w:jc w:val="right"/>
            </w:pPr>
            <w:r>
              <w:rPr>
                <w:sz w:val="16"/>
              </w:rPr>
              <w:t>$1,094</w:t>
            </w:r>
          </w:p>
        </w:tc>
        <w:tc>
          <w:tcPr>
            <w:tcW w:type="dxa" w:w="1144"/>
          </w:tcPr>
          <w:p>
            <w:pPr>
              <w:spacing w:after="0"/>
              <w:jc w:val="right"/>
            </w:pPr>
            <w:r>
              <w:rPr>
                <w:sz w:val="16"/>
              </w:rPr>
              <w:t>$33,588</w:t>
            </w:r>
          </w:p>
        </w:tc>
        <w:tc>
          <w:tcPr>
            <w:tcW w:type="dxa" w:w="1787"/>
          </w:tcPr>
          <w:p>
            <w:pPr>
              <w:spacing w:after="0"/>
              <w:jc w:val="right"/>
            </w:pPr>
            <w:r>
              <w:rPr>
                <w:sz w:val="16"/>
              </w:rPr>
              <w:t>118</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Drought</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$20,127</w:t>
            </w:r>
          </w:p>
        </w:tc>
        <w:tc>
          <w:tcPr>
            <w:tcW w:type="dxa" w:w="1587"/>
          </w:tcPr>
          <w:p>
            <w:pPr>
              <w:spacing w:after="0"/>
              <w:jc w:val="right"/>
            </w:pPr>
            <w:r>
              <w:rPr>
                <w:sz w:val="16"/>
              </w:rPr>
              <w:t>n/a</w:t>
            </w:r>
          </w:p>
        </w:tc>
        <w:tc>
          <w:tcPr>
            <w:tcW w:type="dxa" w:w="1144"/>
          </w:tcPr>
          <w:p>
            <w:pPr>
              <w:spacing w:after="0"/>
              <w:jc w:val="right"/>
            </w:pPr>
            <w:r>
              <w:rPr>
                <w:sz w:val="16"/>
              </w:rPr>
              <w:t>$20,127</w:t>
            </w:r>
          </w:p>
        </w:tc>
        <w:tc>
          <w:tcPr>
            <w:tcW w:type="dxa" w:w="1787"/>
          </w:tcPr>
          <w:p>
            <w:pPr>
              <w:spacing w:after="0"/>
              <w:jc w:val="right"/>
            </w:pPr>
            <w:r>
              <w:rPr>
                <w:sz w:val="16"/>
              </w:rPr>
              <w:t>13</w:t>
            </w:r>
          </w:p>
        </w:tc>
        <w:tc>
          <w:tcPr>
            <w:tcW w:type="dxa" w:w="3192"/>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$10,341</w:t>
            </w:r>
          </w:p>
        </w:tc>
        <w:tc>
          <w:tcPr>
            <w:tcW w:type="dxa" w:w="1126"/>
          </w:tcPr>
          <w:p>
            <w:pPr>
              <w:spacing w:after="0"/>
              <w:jc w:val="right"/>
            </w:pPr>
            <w:r>
              <w:rPr>
                <w:sz w:val="16"/>
              </w:rPr>
              <w:t>$8,022</w:t>
            </w:r>
          </w:p>
        </w:tc>
        <w:tc>
          <w:tcPr>
            <w:tcW w:type="dxa" w:w="1587"/>
          </w:tcPr>
          <w:p>
            <w:pPr>
              <w:spacing w:after="0"/>
              <w:jc w:val="right"/>
            </w:pPr>
            <w:r>
              <w:rPr>
                <w:sz w:val="16"/>
              </w:rPr>
              <w:t>$131</w:t>
            </w:r>
          </w:p>
        </w:tc>
        <w:tc>
          <w:tcPr>
            <w:tcW w:type="dxa" w:w="1144"/>
          </w:tcPr>
          <w:p>
            <w:pPr>
              <w:spacing w:after="0"/>
              <w:jc w:val="right"/>
            </w:pPr>
            <w:r>
              <w:rPr>
                <w:sz w:val="16"/>
              </w:rPr>
              <w:t>$18,494</w:t>
            </w:r>
          </w:p>
        </w:tc>
        <w:tc>
          <w:tcPr>
            <w:tcW w:type="dxa" w:w="1787"/>
          </w:tcPr>
          <w:p>
            <w:pPr>
              <w:spacing w:after="0"/>
              <w:jc w:val="right"/>
            </w:pPr>
            <w:r>
              <w:rPr>
                <w:sz w:val="16"/>
              </w:rPr>
              <w:t>4</w:t>
            </w:r>
          </w:p>
        </w:tc>
        <w:tc>
          <w:tcPr>
            <w:tcW w:type="dxa" w:w="3192"/>
          </w:tcPr>
          <w:p>
            <w:pPr>
              <w:spacing w:after="0"/>
              <w:jc w:val="left"/>
            </w:pPr>
            <w:r>
              <w:rPr>
                <w:sz w:val="16"/>
              </w:rPr>
              <w:t>Includes 2 Tropical Depression records (outside NRI's Hurricane definition).</w:t>
            </w: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$2,873</w:t>
            </w:r>
          </w:p>
        </w:tc>
        <w:tc>
          <w:tcPr>
            <w:tcW w:type="dxa" w:w="1126"/>
          </w:tcPr>
          <w:p>
            <w:pPr>
              <w:spacing w:after="0"/>
              <w:jc w:val="right"/>
            </w:pPr>
            <w:r>
              <w:rPr>
                <w:sz w:val="16"/>
              </w:rPr>
              <w:t>n/a</w:t>
            </w:r>
          </w:p>
        </w:tc>
        <w:tc>
          <w:tcPr>
            <w:tcW w:type="dxa" w:w="1587"/>
          </w:tcPr>
          <w:p>
            <w:pPr>
              <w:spacing w:after="0"/>
              <w:jc w:val="right"/>
            </w:pPr>
            <w:r>
              <w:rPr>
                <w:sz w:val="16"/>
              </w:rPr>
              <w:t>$1,102</w:t>
            </w:r>
          </w:p>
        </w:tc>
        <w:tc>
          <w:tcPr>
            <w:tcW w:type="dxa" w:w="1144"/>
          </w:tcPr>
          <w:p>
            <w:pPr>
              <w:spacing w:after="0"/>
              <w:jc w:val="right"/>
            </w:pPr>
            <w:r>
              <w:rPr>
                <w:sz w:val="16"/>
              </w:rPr>
              <w:t>$3,975</w:t>
            </w:r>
          </w:p>
        </w:tc>
        <w:tc>
          <w:tcPr>
            <w:tcW w:type="dxa" w:w="1787"/>
          </w:tcPr>
          <w:p>
            <w:pPr>
              <w:spacing w:after="0"/>
              <w:jc w:val="right"/>
            </w:pPr>
            <w:r>
              <w:rPr>
                <w:sz w:val="16"/>
              </w:rPr>
              <w:t>0</w:t>
            </w:r>
          </w:p>
        </w:tc>
        <w:tc>
          <w:tcPr>
            <w:tcW w:type="dxa" w:w="319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9602 (Relatively Moderate, 88.3); tract 9601 (Relatively Moderate, 83.4); tract 9603 (Relatively Moderate, 81.8)</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9602 (Relatively Low, 52.9); tract 9604 (Very Low, 50.0); tract 9603 (Very Low, 47.6)</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9604 (Relatively Moderate, 96.3); tract 9602 (Relatively Low, 92.2); tract 9603 (Relatively Low, 91.6)</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9602 (Very High, 96.3); tract 9603 (Relatively High, 90.7); tract 9604 (Relatively High, 86.1)</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9603 (Relatively Moderate, 91.3); tract 9602 (Relatively Moderate, 89.2); tract 9604 (Relatively Low, 87.1)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6"/>
        <w:gridCol w:w="1874"/>
        <w:gridCol w:w="1744"/>
        <w:gridCol w:w="1956"/>
        <w:gridCol w:w="1589"/>
        <w:gridCol w:w="1507"/>
        <w:gridCol w:w="2006"/>
        <w:gridCol w:w="1581"/>
      </w:tblGrid>
      <w:tr>
        <w:trPr>
          <w:cantSplit/>
          <w:tblHeader/>
        </w:trPr>
        <w:tc>
          <w:tcPr>
            <w:tcW w:type="dxa" w:w="1856"/>
            <w:shd w:val="clear" w:color="auto" w:fill="E8E8E8"/>
          </w:tcPr>
          <w:p>
            <w:pPr>
              <w:spacing w:after="0"/>
              <w:jc w:val="left"/>
            </w:pPr>
            <w:r>
              <w:rPr>
                <w:b/>
                <w:sz w:val="16"/>
              </w:rPr>
              <w:t>Hazard</w:t>
            </w:r>
          </w:p>
        </w:tc>
        <w:tc>
          <w:tcPr>
            <w:tcW w:type="dxa" w:w="1874"/>
            <w:shd w:val="clear" w:color="auto" w:fill="E8E8E8"/>
          </w:tcPr>
          <w:p>
            <w:pPr>
              <w:spacing w:after="0"/>
              <w:jc w:val="left"/>
            </w:pPr>
            <w:r>
              <w:rPr>
                <w:b/>
                <w:sz w:val="16"/>
              </w:rPr>
              <w:t>Scale</w:t>
            </w:r>
          </w:p>
        </w:tc>
        <w:tc>
          <w:tcPr>
            <w:tcW w:type="dxa" w:w="174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6"/>
            <w:shd w:val="clear" w:color="auto" w:fill="E8E8E8"/>
          </w:tcPr>
          <w:p>
            <w:pPr>
              <w:spacing w:after="0"/>
              <w:jc w:val="left"/>
            </w:pPr>
            <w:r>
              <w:rPr>
                <w:b/>
                <w:sz w:val="16"/>
              </w:rPr>
              <w:t>Observed range</w:t>
            </w:r>
          </w:p>
        </w:tc>
        <w:tc>
          <w:tcPr>
            <w:tcW w:type="dxa" w:w="1589"/>
            <w:shd w:val="clear" w:color="auto" w:fill="E8E8E8"/>
          </w:tcPr>
          <w:p>
            <w:pPr>
              <w:spacing w:after="0"/>
              <w:jc w:val="left"/>
            </w:pPr>
            <w:r>
              <w:rPr>
                <w:b/>
                <w:sz w:val="16"/>
              </w:rPr>
              <w:t>Worst recorded event</w:t>
            </w:r>
          </w:p>
        </w:tc>
        <w:tc>
          <w:tcPr>
            <w:tcW w:type="dxa" w:w="1507"/>
            <w:shd w:val="clear" w:color="auto" w:fill="E8E8E8"/>
          </w:tcPr>
          <w:p>
            <w:pPr>
              <w:spacing w:after="0"/>
              <w:jc w:val="left"/>
            </w:pPr>
            <w:r>
              <w:rPr>
                <w:b/>
                <w:sz w:val="16"/>
              </w:rPr>
              <w:t>Most damaging (when different)</w:t>
            </w:r>
          </w:p>
        </w:tc>
        <w:tc>
          <w:tcPr>
            <w:tcW w:type="dxa" w:w="2006"/>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56"/>
          </w:tcPr>
          <w:p>
            <w:pPr>
              <w:spacing w:after="0"/>
              <w:jc w:val="left"/>
            </w:pPr>
            <w:r>
              <w:rPr>
                <w:sz w:val="16"/>
              </w:rPr>
              <w:t>Cold/Wind Chill, Extreme Cold/Wind Chill</w:t>
            </w:r>
          </w:p>
        </w:tc>
        <w:tc>
          <w:tcPr>
            <w:tcW w:type="dxa" w:w="1874"/>
          </w:tcPr>
          <w:p>
            <w:pPr>
              <w:spacing w:after="0"/>
              <w:jc w:val="left"/>
            </w:pPr>
            <w:r>
              <w:rPr>
                <w:sz w:val="16"/>
              </w:rPr>
              <w:t>wind chill</w:t>
            </w:r>
          </w:p>
        </w:tc>
        <w:tc>
          <w:tcPr>
            <w:tcW w:type="dxa" w:w="1744"/>
          </w:tcPr>
          <w:p>
            <w:pPr>
              <w:spacing w:after="0"/>
              <w:jc w:val="right"/>
            </w:pPr>
            <w:r>
              <w:rPr>
                <w:sz w:val="16"/>
              </w:rPr>
              <w:t>0</w:t>
            </w:r>
          </w:p>
        </w:tc>
        <w:tc>
          <w:tcPr>
            <w:tcW w:type="dxa" w:w="1956"/>
          </w:tcPr>
          <w:p>
            <w:pPr>
              <w:spacing w:after="0"/>
              <w:jc w:val="left"/>
            </w:pPr>
          </w:p>
        </w:tc>
        <w:tc>
          <w:tcPr>
            <w:tcW w:type="dxa" w:w="1589"/>
          </w:tcPr>
          <w:p>
            <w:pPr>
              <w:spacing w:after="0"/>
              <w:jc w:val="left"/>
            </w:pPr>
          </w:p>
        </w:tc>
        <w:tc>
          <w:tcPr>
            <w:tcW w:type="dxa" w:w="1507"/>
          </w:tcPr>
          <w:p>
            <w:pPr>
              <w:spacing w:after="0"/>
              <w:jc w:val="left"/>
            </w:pPr>
          </w:p>
        </w:tc>
        <w:tc>
          <w:tcPr>
            <w:tcW w:type="dxa" w:w="2006"/>
          </w:tcPr>
          <w:p>
            <w:pPr>
              <w:spacing w:after="0"/>
              <w:jc w:val="left"/>
            </w:pPr>
          </w:p>
        </w:tc>
        <w:tc>
          <w:tcPr>
            <w:tcW w:type="dxa" w:w="1581"/>
          </w:tcPr>
          <w:p>
            <w:pPr>
              <w:spacing w:after="0"/>
              <w:jc w:val="left"/>
            </w:pPr>
          </w:p>
        </w:tc>
      </w:tr>
      <w:tr>
        <w:trPr>
          <w:cantSplit/>
        </w:trPr>
        <w:tc>
          <w:tcPr>
            <w:tcW w:type="dxa" w:w="1856"/>
          </w:tcPr>
          <w:p>
            <w:pPr>
              <w:spacing w:after="0"/>
              <w:jc w:val="left"/>
            </w:pPr>
            <w:r>
              <w:rPr>
                <w:sz w:val="16"/>
              </w:rPr>
              <w:t>Frost/Freeze (outside NRI's Cold Wave definition)</w:t>
            </w:r>
          </w:p>
        </w:tc>
        <w:tc>
          <w:tcPr>
            <w:tcW w:type="dxa" w:w="1874"/>
          </w:tcPr>
          <w:p>
            <w:pPr>
              <w:spacing w:after="0"/>
              <w:jc w:val="left"/>
            </w:pPr>
            <w:r>
              <w:rPr>
                <w:sz w:val="16"/>
              </w:rPr>
              <w:t>crop damage</w:t>
            </w:r>
          </w:p>
        </w:tc>
        <w:tc>
          <w:tcPr>
            <w:tcW w:type="dxa" w:w="1744"/>
          </w:tcPr>
          <w:p>
            <w:pPr>
              <w:spacing w:after="0"/>
              <w:jc w:val="right"/>
            </w:pPr>
            <w:r>
              <w:rPr>
                <w:sz w:val="16"/>
              </w:rPr>
              <w:t>9 records, 2007 to 2014 (9 zone-level)</w:t>
            </w:r>
          </w:p>
        </w:tc>
        <w:tc>
          <w:tcPr>
            <w:tcW w:type="dxa" w:w="1956"/>
          </w:tcPr>
          <w:p>
            <w:pPr>
              <w:spacing w:after="0"/>
              <w:jc w:val="left"/>
            </w:pPr>
          </w:p>
        </w:tc>
        <w:tc>
          <w:tcPr>
            <w:tcW w:type="dxa" w:w="1589"/>
          </w:tcPr>
          <w:p>
            <w:pPr>
              <w:spacing w:after="0"/>
              <w:jc w:val="left"/>
            </w:pPr>
            <w:r>
              <w:rPr>
                <w:sz w:val="16"/>
              </w:rPr>
              <w:t>No crop damage reported in 9 records.</w:t>
            </w:r>
          </w:p>
        </w:tc>
        <w:tc>
          <w:tcPr>
            <w:tcW w:type="dxa" w:w="1507"/>
          </w:tcPr>
          <w:p>
            <w:pPr>
              <w:spacing w:after="0"/>
              <w:jc w:val="left"/>
            </w:pPr>
          </w:p>
        </w:tc>
        <w:tc>
          <w:tcPr>
            <w:tcW w:type="dxa" w:w="2006"/>
          </w:tcPr>
          <w:p>
            <w:pPr>
              <w:spacing w:after="0"/>
              <w:jc w:val="left"/>
            </w:pPr>
            <w:r>
              <w:rPr>
                <w:sz w:val="16"/>
              </w:rPr>
              <w:t>Countywide (zone-level records).</w:t>
            </w:r>
          </w:p>
        </w:tc>
        <w:tc>
          <w:tcPr>
            <w:tcW w:type="dxa" w:w="1581"/>
          </w:tcPr>
          <w:p>
            <w:pPr>
              <w:spacing w:after="0"/>
              <w:jc w:val="left"/>
            </w:pPr>
          </w:p>
        </w:tc>
      </w:tr>
      <w:tr>
        <w:trPr>
          <w:cantSplit/>
        </w:trPr>
        <w:tc>
          <w:tcPr>
            <w:tcW w:type="dxa" w:w="1856"/>
          </w:tcPr>
          <w:p>
            <w:pPr>
              <w:spacing w:after="0"/>
              <w:jc w:val="left"/>
            </w:pPr>
            <w:r>
              <w:rPr>
                <w:sz w:val="16"/>
              </w:rPr>
              <w:t>Drought</w:t>
            </w:r>
          </w:p>
        </w:tc>
        <w:tc>
          <w:tcPr>
            <w:tcW w:type="dxa" w:w="1874"/>
          </w:tcPr>
          <w:p>
            <w:pPr>
              <w:spacing w:after="0"/>
              <w:jc w:val="left"/>
            </w:pPr>
            <w:r>
              <w:rPr>
                <w:sz w:val="16"/>
              </w:rPr>
              <w:t>U.S. Drought Monitor scale (D0 to D4)</w:t>
            </w:r>
          </w:p>
        </w:tc>
        <w:tc>
          <w:tcPr>
            <w:tcW w:type="dxa" w:w="1744"/>
          </w:tcPr>
          <w:p>
            <w:pPr>
              <w:spacing w:after="0"/>
              <w:jc w:val="right"/>
            </w:pPr>
            <w:r>
              <w:rPr>
                <w:sz w:val="16"/>
              </w:rPr>
              <w:t>13 records, 2000 to 2017 (13 zone-level)</w:t>
            </w:r>
          </w:p>
        </w:tc>
        <w:tc>
          <w:tcPr>
            <w:tcW w:type="dxa" w:w="1956"/>
          </w:tcPr>
          <w:p>
            <w:pPr>
              <w:spacing w:after="0"/>
              <w:jc w:val="left"/>
            </w:pPr>
            <w:r>
              <w:rPr>
                <w:sz w:val="16"/>
              </w:rPr>
              <w:t>1 day to 218 days (median 33.5 days); 4 with a recorded value</w:t>
            </w:r>
          </w:p>
        </w:tc>
        <w:tc>
          <w:tcPr>
            <w:tcW w:type="dxa" w:w="1589"/>
          </w:tcPr>
          <w:p>
            <w:pPr>
              <w:spacing w:after="0"/>
              <w:jc w:val="left"/>
            </w:pPr>
            <w:r>
              <w:rPr>
                <w:sz w:val="16"/>
              </w:rPr>
              <w:t>218 days (about 7.2 months), 2012-06-19 to 2013-01-22, a run of 8 consecutive Storm Events drought records, zone-level</w:t>
            </w:r>
          </w:p>
        </w:tc>
        <w:tc>
          <w:tcPr>
            <w:tcW w:type="dxa" w:w="1507"/>
          </w:tcPr>
          <w:p>
            <w:pPr>
              <w:spacing w:after="0"/>
              <w:jc w:val="left"/>
            </w:pPr>
          </w:p>
        </w:tc>
        <w:tc>
          <w:tcPr>
            <w:tcW w:type="dxa" w:w="2006"/>
          </w:tcPr>
          <w:p>
            <w:pPr>
              <w:spacing w:after="0"/>
              <w:jc w:val="left"/>
            </w:pPr>
            <w:r>
              <w:rPr>
                <w:sz w:val="16"/>
              </w:rPr>
              <w:t>Countywide (zone-level records).</w:t>
            </w: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6"/>
          </w:tcPr>
          <w:p>
            <w:pPr>
              <w:spacing w:after="0"/>
              <w:jc w:val="left"/>
            </w:pPr>
            <w:r>
              <w:rPr>
                <w:sz w:val="16"/>
              </w:rPr>
              <w:t>Earthquake</w:t>
            </w:r>
          </w:p>
        </w:tc>
        <w:tc>
          <w:tcPr>
            <w:tcW w:type="dxa" w:w="1874"/>
          </w:tcPr>
          <w:p>
            <w:pPr>
              <w:spacing w:after="0"/>
              <w:jc w:val="left"/>
            </w:pPr>
            <w:r>
              <w:rPr>
                <w:sz w:val="16"/>
              </w:rPr>
              <w:t>Modified Mercalli (local data)</w:t>
            </w:r>
          </w:p>
        </w:tc>
        <w:tc>
          <w:tcPr>
            <w:tcW w:type="dxa" w:w="1744"/>
          </w:tcPr>
          <w:p>
            <w:pPr>
              <w:spacing w:after="0"/>
              <w:jc w:val="right"/>
            </w:pPr>
            <w:r>
              <w:rPr>
                <w:sz w:val="16"/>
              </w:rPr>
              <w:t>0</w:t>
            </w:r>
          </w:p>
        </w:tc>
        <w:tc>
          <w:tcPr>
            <w:tcW w:type="dxa" w:w="1956"/>
          </w:tcPr>
          <w:p>
            <w:pPr>
              <w:spacing w:after="0"/>
              <w:jc w:val="left"/>
            </w:pPr>
          </w:p>
        </w:tc>
        <w:tc>
          <w:tcPr>
            <w:tcW w:type="dxa" w:w="1589"/>
          </w:tcPr>
          <w:p>
            <w:pPr>
              <w:spacing w:after="0"/>
              <w:jc w:val="left"/>
            </w:pPr>
          </w:p>
        </w:tc>
        <w:tc>
          <w:tcPr>
            <w:tcW w:type="dxa" w:w="1507"/>
          </w:tcPr>
          <w:p>
            <w:pPr>
              <w:spacing w:after="0"/>
              <w:jc w:val="left"/>
            </w:pPr>
          </w:p>
        </w:tc>
        <w:tc>
          <w:tcPr>
            <w:tcW w:type="dxa" w:w="2006"/>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56"/>
          </w:tcPr>
          <w:p>
            <w:pPr>
              <w:spacing w:after="0"/>
              <w:jc w:val="left"/>
            </w:pPr>
            <w:r>
              <w:rPr>
                <w:sz w:val="16"/>
              </w:rPr>
              <w:t>Hail</w:t>
            </w:r>
          </w:p>
        </w:tc>
        <w:tc>
          <w:tcPr>
            <w:tcW w:type="dxa" w:w="1874"/>
          </w:tcPr>
          <w:p>
            <w:pPr>
              <w:spacing w:after="0"/>
              <w:jc w:val="left"/>
            </w:pPr>
            <w:r>
              <w:rPr>
                <w:sz w:val="16"/>
              </w:rPr>
              <w:t>hail size (inches)</w:t>
            </w:r>
          </w:p>
        </w:tc>
        <w:tc>
          <w:tcPr>
            <w:tcW w:type="dxa" w:w="1744"/>
          </w:tcPr>
          <w:p>
            <w:pPr>
              <w:spacing w:after="0"/>
              <w:jc w:val="right"/>
            </w:pPr>
            <w:r>
              <w:rPr>
                <w:sz w:val="16"/>
              </w:rPr>
              <w:t>136 records, 1958 to 2026</w:t>
            </w:r>
          </w:p>
        </w:tc>
        <w:tc>
          <w:tcPr>
            <w:tcW w:type="dxa" w:w="1956"/>
          </w:tcPr>
          <w:p>
            <w:pPr>
              <w:spacing w:after="0"/>
              <w:jc w:val="left"/>
            </w:pPr>
            <w:r>
              <w:rPr>
                <w:sz w:val="16"/>
              </w:rPr>
              <w:t>0.75 in to 8 in (median 1 in); 136 with a recorded value</w:t>
            </w:r>
          </w:p>
        </w:tc>
        <w:tc>
          <w:tcPr>
            <w:tcW w:type="dxa" w:w="1589"/>
          </w:tcPr>
          <w:p>
            <w:pPr>
              <w:spacing w:after="0"/>
              <w:jc w:val="left"/>
            </w:pPr>
            <w:r>
              <w:rPr>
                <w:sz w:val="16"/>
              </w:rPr>
              <w:t>8 in hail, 1970-06-19 (as recorded; 8 in is the U.S. record hailstone size)</w:t>
            </w:r>
          </w:p>
        </w:tc>
        <w:tc>
          <w:tcPr>
            <w:tcW w:type="dxa" w:w="1507"/>
          </w:tcPr>
          <w:p>
            <w:pPr>
              <w:spacing w:after="0"/>
              <w:jc w:val="left"/>
            </w:pPr>
          </w:p>
        </w:tc>
        <w:tc>
          <w:tcPr>
            <w:tcW w:type="dxa" w:w="2006"/>
          </w:tcPr>
          <w:p>
            <w:pPr>
              <w:spacing w:after="0"/>
              <w:jc w:val="left"/>
            </w:pPr>
            <w:r>
              <w:rPr>
                <w:sz w:val="16"/>
              </w:rPr>
              <w:t>Event records naming jurisdictions in the plan: Melbourne city (18 records), Calico Rock city (16 records), Oxford city (14 records), Horseshoe Bend city (12 records), Franklin town (10 records), Mount Pleasant town (9 records), Guion town (7 records), Pineville town (6 records).</w:t>
            </w:r>
          </w:p>
        </w:tc>
        <w:tc>
          <w:tcPr>
            <w:tcW w:type="dxa" w:w="1581"/>
          </w:tcPr>
          <w:p>
            <w:pPr>
              <w:spacing w:after="0"/>
              <w:jc w:val="left"/>
            </w:pPr>
          </w:p>
        </w:tc>
      </w:tr>
      <w:tr>
        <w:trPr>
          <w:cantSplit/>
        </w:trPr>
        <w:tc>
          <w:tcPr>
            <w:tcW w:type="dxa" w:w="1856"/>
          </w:tcPr>
          <w:p>
            <w:pPr>
              <w:spacing w:after="0"/>
              <w:jc w:val="left"/>
            </w:pPr>
            <w:r>
              <w:rPr>
                <w:sz w:val="16"/>
              </w:rPr>
              <w:t>Excessive Heat, Heat</w:t>
            </w:r>
          </w:p>
        </w:tc>
        <w:tc>
          <w:tcPr>
            <w:tcW w:type="dxa" w:w="1874"/>
          </w:tcPr>
          <w:p>
            <w:pPr>
              <w:spacing w:after="0"/>
              <w:jc w:val="left"/>
            </w:pPr>
            <w:r>
              <w:rPr>
                <w:sz w:val="16"/>
              </w:rPr>
              <w:t>heat index (in event narratives)</w:t>
            </w:r>
          </w:p>
        </w:tc>
        <w:tc>
          <w:tcPr>
            <w:tcW w:type="dxa" w:w="1744"/>
          </w:tcPr>
          <w:p>
            <w:pPr>
              <w:spacing w:after="0"/>
              <w:jc w:val="right"/>
            </w:pPr>
            <w:r>
              <w:rPr>
                <w:sz w:val="16"/>
              </w:rPr>
              <w:t>7 records, 2007 to 2012 (7 zone-level)</w:t>
            </w:r>
          </w:p>
        </w:tc>
        <w:tc>
          <w:tcPr>
            <w:tcW w:type="dxa" w:w="1956"/>
          </w:tcPr>
          <w:p>
            <w:pPr>
              <w:spacing w:after="0"/>
              <w:jc w:val="left"/>
            </w:pPr>
            <w:r>
              <w:rPr>
                <w:sz w:val="16"/>
              </w:rPr>
              <w:t>1 day to 42 days (median 8 days); 5 with a recorded value</w:t>
            </w:r>
          </w:p>
        </w:tc>
        <w:tc>
          <w:tcPr>
            <w:tcW w:type="dxa" w:w="1589"/>
          </w:tcPr>
          <w:p>
            <w:pPr>
              <w:spacing w:after="0"/>
              <w:jc w:val="left"/>
            </w:pPr>
            <w:r>
              <w:rPr>
                <w:sz w:val="16"/>
              </w:rPr>
              <w:t>2012-06-25 to 2012-08-05 (3 records, 1 of them a monthly summary record), zone-level</w:t>
            </w:r>
          </w:p>
        </w:tc>
        <w:tc>
          <w:tcPr>
            <w:tcW w:type="dxa" w:w="1507"/>
          </w:tcPr>
          <w:p>
            <w:pPr>
              <w:spacing w:after="0"/>
              <w:jc w:val="left"/>
            </w:pPr>
          </w:p>
        </w:tc>
        <w:tc>
          <w:tcPr>
            <w:tcW w:type="dxa" w:w="2006"/>
          </w:tcPr>
          <w:p>
            <w:pPr>
              <w:spacing w:after="0"/>
              <w:jc w:val="left"/>
            </w:pPr>
            <w:r>
              <w:rPr>
                <w:sz w:val="16"/>
              </w:rPr>
              <w:t>Countywide (zone-level records).</w:t>
            </w:r>
          </w:p>
        </w:tc>
        <w:tc>
          <w:tcPr>
            <w:tcW w:type="dxa" w:w="1581"/>
          </w:tcPr>
          <w:p>
            <w:pPr>
              <w:spacing w:after="0"/>
              <w:jc w:val="left"/>
            </w:pPr>
          </w:p>
        </w:tc>
      </w:tr>
      <w:tr>
        <w:trPr>
          <w:cantSplit/>
        </w:trPr>
        <w:tc>
          <w:tcPr>
            <w:tcW w:type="dxa" w:w="1856"/>
          </w:tcPr>
          <w:p>
            <w:pPr>
              <w:spacing w:after="0"/>
              <w:jc w:val="left"/>
            </w:pPr>
            <w:r>
              <w:rPr>
                <w:sz w:val="16"/>
              </w:rPr>
              <w:t>Hurricane, Tropical Storm, Tropical Depression</w:t>
            </w:r>
          </w:p>
        </w:tc>
        <w:tc>
          <w:tcPr>
            <w:tcW w:type="dxa" w:w="1874"/>
          </w:tcPr>
          <w:p>
            <w:pPr>
              <w:spacing w:after="0"/>
              <w:jc w:val="left"/>
            </w:pPr>
            <w:r>
              <w:rPr>
                <w:sz w:val="16"/>
              </w:rPr>
              <w:t>Saffir-Simpson</w:t>
            </w:r>
          </w:p>
        </w:tc>
        <w:tc>
          <w:tcPr>
            <w:tcW w:type="dxa" w:w="1744"/>
          </w:tcPr>
          <w:p>
            <w:pPr>
              <w:spacing w:after="0"/>
              <w:jc w:val="right"/>
            </w:pPr>
            <w:r>
              <w:rPr>
                <w:sz w:val="16"/>
              </w:rPr>
              <w:t>4 records, 2005 to 2012 (4 zone-level)</w:t>
            </w:r>
          </w:p>
        </w:tc>
        <w:tc>
          <w:tcPr>
            <w:tcW w:type="dxa" w:w="1956"/>
          </w:tcPr>
          <w:p>
            <w:pPr>
              <w:spacing w:after="0"/>
              <w:jc w:val="left"/>
            </w:pPr>
          </w:p>
        </w:tc>
        <w:tc>
          <w:tcPr>
            <w:tcW w:type="dxa" w:w="1589"/>
          </w:tcPr>
          <w:p>
            <w:pPr>
              <w:spacing w:after="0"/>
              <w:jc w:val="left"/>
            </w:pPr>
            <w:r>
              <w:rPr>
                <w:sz w:val="16"/>
              </w:rPr>
              <w:t>Strongest recorded: Tropical Storm record, 2008-09-13 to 2008-09-14, $900,000 property; $0 crops (2008 dollars); NWS zone ARZ015</w:t>
            </w:r>
          </w:p>
        </w:tc>
        <w:tc>
          <w:tcPr>
            <w:tcW w:type="dxa" w:w="1507"/>
          </w:tcPr>
          <w:p>
            <w:pPr>
              <w:spacing w:after="0"/>
              <w:jc w:val="left"/>
            </w:pPr>
          </w:p>
        </w:tc>
        <w:tc>
          <w:tcPr>
            <w:tcW w:type="dxa" w:w="2006"/>
          </w:tcPr>
          <w:p>
            <w:pPr>
              <w:spacing w:after="0"/>
              <w:jc w:val="left"/>
            </w:pPr>
            <w:r>
              <w:rPr>
                <w:sz w:val="16"/>
              </w:rPr>
              <w:t>Countywide (zone-level records).</w:t>
            </w: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6"/>
          </w:tcPr>
          <w:p>
            <w:pPr>
              <w:spacing w:after="0"/>
              <w:jc w:val="left"/>
            </w:pPr>
            <w:r>
              <w:rPr>
                <w:sz w:val="16"/>
              </w:rPr>
              <w:t>Ice Storm</w:t>
            </w:r>
          </w:p>
        </w:tc>
        <w:tc>
          <w:tcPr>
            <w:tcW w:type="dxa" w:w="1874"/>
          </w:tcPr>
          <w:p>
            <w:pPr>
              <w:spacing w:after="0"/>
              <w:jc w:val="left"/>
            </w:pPr>
            <w:r>
              <w:rPr>
                <w:sz w:val="16"/>
              </w:rPr>
              <w:t>Sperry-Piltz ice scale (local data)</w:t>
            </w:r>
          </w:p>
        </w:tc>
        <w:tc>
          <w:tcPr>
            <w:tcW w:type="dxa" w:w="1744"/>
          </w:tcPr>
          <w:p>
            <w:pPr>
              <w:spacing w:after="0"/>
              <w:jc w:val="right"/>
            </w:pPr>
            <w:r>
              <w:rPr>
                <w:sz w:val="16"/>
              </w:rPr>
              <w:t>5 records, 1999 to 2014 (5 zone-level)</w:t>
            </w:r>
          </w:p>
        </w:tc>
        <w:tc>
          <w:tcPr>
            <w:tcW w:type="dxa" w:w="1956"/>
          </w:tcPr>
          <w:p>
            <w:pPr>
              <w:spacing w:after="0"/>
              <w:jc w:val="left"/>
            </w:pPr>
          </w:p>
        </w:tc>
        <w:tc>
          <w:tcPr>
            <w:tcW w:type="dxa" w:w="1589"/>
          </w:tcPr>
          <w:p>
            <w:pPr>
              <w:spacing w:after="0"/>
              <w:jc w:val="left"/>
            </w:pPr>
            <w:r>
              <w:rPr>
                <w:sz w:val="16"/>
              </w:rPr>
              <w:t>Ice Storm, 2009-01-26, $50,000,000 property; $0 crops (2009 dollars); NWS zone ARZ015</w:t>
            </w:r>
          </w:p>
        </w:tc>
        <w:tc>
          <w:tcPr>
            <w:tcW w:type="dxa" w:w="1507"/>
          </w:tcPr>
          <w:p>
            <w:pPr>
              <w:spacing w:after="0"/>
              <w:jc w:val="left"/>
            </w:pPr>
          </w:p>
        </w:tc>
        <w:tc>
          <w:tcPr>
            <w:tcW w:type="dxa" w:w="2006"/>
          </w:tcPr>
          <w:p>
            <w:pPr>
              <w:spacing w:after="0"/>
              <w:jc w:val="left"/>
            </w:pPr>
            <w:r>
              <w:rPr>
                <w:sz w:val="16"/>
              </w:rPr>
              <w:t>Countywide (zone-level records).</w:t>
            </w:r>
          </w:p>
        </w:tc>
        <w:tc>
          <w:tcPr>
            <w:tcW w:type="dxa" w:w="1581"/>
          </w:tcPr>
          <w:p>
            <w:pPr>
              <w:spacing w:after="0"/>
              <w:jc w:val="left"/>
            </w:pPr>
          </w:p>
        </w:tc>
      </w:tr>
      <w:tr>
        <w:trPr>
          <w:cantSplit/>
        </w:trPr>
        <w:tc>
          <w:tcPr>
            <w:tcW w:type="dxa" w:w="1856"/>
          </w:tcPr>
          <w:p>
            <w:pPr>
              <w:spacing w:after="0"/>
              <w:jc w:val="left"/>
            </w:pPr>
            <w:r>
              <w:rPr>
                <w:sz w:val="16"/>
              </w:rPr>
              <w:t>Flash Flood, Flood, Lakeshore Flood</w:t>
            </w:r>
          </w:p>
        </w:tc>
        <w:tc>
          <w:tcPr>
            <w:tcW w:type="dxa" w:w="1874"/>
          </w:tcPr>
          <w:p>
            <w:pPr>
              <w:spacing w:after="0"/>
              <w:jc w:val="left"/>
            </w:pPr>
            <w:r>
              <w:rPr>
                <w:sz w:val="16"/>
              </w:rPr>
              <w:t>damage and flood days (flood depth: FIRM)</w:t>
            </w:r>
          </w:p>
        </w:tc>
        <w:tc>
          <w:tcPr>
            <w:tcW w:type="dxa" w:w="1744"/>
          </w:tcPr>
          <w:p>
            <w:pPr>
              <w:spacing w:after="0"/>
              <w:jc w:val="right"/>
            </w:pPr>
            <w:r>
              <w:rPr>
                <w:sz w:val="16"/>
              </w:rPr>
              <w:t>39 records, 1998 to 2025</w:t>
            </w:r>
          </w:p>
        </w:tc>
        <w:tc>
          <w:tcPr>
            <w:tcW w:type="dxa" w:w="1956"/>
          </w:tcPr>
          <w:p>
            <w:pPr>
              <w:spacing w:after="0"/>
              <w:jc w:val="left"/>
            </w:pPr>
          </w:p>
        </w:tc>
        <w:tc>
          <w:tcPr>
            <w:tcW w:type="dxa" w:w="1589"/>
          </w:tcPr>
          <w:p>
            <w:pPr>
              <w:spacing w:after="0"/>
              <w:jc w:val="left"/>
            </w:pPr>
            <w:r>
              <w:rPr>
                <w:sz w:val="16"/>
              </w:rPr>
              <w:t>Flood, 2008-03-18, $12,000,000 property; $50,000 crops (2008 dollars)</w:t>
            </w:r>
          </w:p>
        </w:tc>
        <w:tc>
          <w:tcPr>
            <w:tcW w:type="dxa" w:w="1507"/>
          </w:tcPr>
          <w:p>
            <w:pPr>
              <w:spacing w:after="0"/>
              <w:jc w:val="left"/>
            </w:pPr>
          </w:p>
        </w:tc>
        <w:tc>
          <w:tcPr>
            <w:tcW w:type="dxa" w:w="2006"/>
          </w:tcPr>
          <w:p>
            <w:pPr>
              <w:spacing w:after="0"/>
              <w:jc w:val="left"/>
            </w:pPr>
            <w:r>
              <w:rPr>
                <w:sz w:val="16"/>
              </w:rPr>
              <w:t>Event records naming jurisdictions in the plan: Calico Rock city (15 records), Franklin town (2 records), Horseshoe Bend city (2 records), Pineville town (2 records), Guion town (1 record), Melbourne city (1 record), Mount Pleasant town (1 record), Oxford city (1 record).</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6"/>
          </w:tcPr>
          <w:p>
            <w:pPr>
              <w:spacing w:after="0"/>
              <w:jc w:val="left"/>
            </w:pPr>
            <w:r>
              <w:rPr>
                <w:sz w:val="16"/>
              </w:rPr>
              <w:t>Debris Flow</w:t>
            </w:r>
          </w:p>
        </w:tc>
        <w:tc>
          <w:tcPr>
            <w:tcW w:type="dxa" w:w="1874"/>
          </w:tcPr>
          <w:p>
            <w:pPr>
              <w:spacing w:after="0"/>
              <w:jc w:val="left"/>
            </w:pPr>
            <w:r>
              <w:rPr>
                <w:sz w:val="16"/>
              </w:rPr>
              <w:t>none (count and damage only)</w:t>
            </w:r>
          </w:p>
        </w:tc>
        <w:tc>
          <w:tcPr>
            <w:tcW w:type="dxa" w:w="1744"/>
          </w:tcPr>
          <w:p>
            <w:pPr>
              <w:spacing w:after="0"/>
              <w:jc w:val="right"/>
            </w:pPr>
            <w:r>
              <w:rPr>
                <w:sz w:val="16"/>
              </w:rPr>
              <w:t>0</w:t>
            </w:r>
          </w:p>
        </w:tc>
        <w:tc>
          <w:tcPr>
            <w:tcW w:type="dxa" w:w="1956"/>
          </w:tcPr>
          <w:p>
            <w:pPr>
              <w:spacing w:after="0"/>
              <w:jc w:val="left"/>
            </w:pPr>
          </w:p>
        </w:tc>
        <w:tc>
          <w:tcPr>
            <w:tcW w:type="dxa" w:w="1589"/>
          </w:tcPr>
          <w:p>
            <w:pPr>
              <w:spacing w:after="0"/>
              <w:jc w:val="left"/>
            </w:pPr>
          </w:p>
        </w:tc>
        <w:tc>
          <w:tcPr>
            <w:tcW w:type="dxa" w:w="1507"/>
          </w:tcPr>
          <w:p>
            <w:pPr>
              <w:spacing w:after="0"/>
              <w:jc w:val="left"/>
            </w:pPr>
          </w:p>
        </w:tc>
        <w:tc>
          <w:tcPr>
            <w:tcW w:type="dxa" w:w="2006"/>
          </w:tcPr>
          <w:p>
            <w:pPr>
              <w:spacing w:after="0"/>
              <w:jc w:val="left"/>
            </w:pPr>
          </w:p>
        </w:tc>
        <w:tc>
          <w:tcPr>
            <w:tcW w:type="dxa" w:w="1581"/>
          </w:tcPr>
          <w:p>
            <w:pPr>
              <w:spacing w:after="0"/>
              <w:jc w:val="left"/>
            </w:pPr>
          </w:p>
        </w:tc>
      </w:tr>
      <w:tr>
        <w:trPr>
          <w:cantSplit/>
        </w:trPr>
        <w:tc>
          <w:tcPr>
            <w:tcW w:type="dxa" w:w="1856"/>
          </w:tcPr>
          <w:p>
            <w:pPr>
              <w:spacing w:after="0"/>
              <w:jc w:val="left"/>
            </w:pPr>
            <w:r>
              <w:rPr>
                <w:sz w:val="16"/>
              </w:rPr>
              <w:t>Lightning</w:t>
            </w:r>
          </w:p>
        </w:tc>
        <w:tc>
          <w:tcPr>
            <w:tcW w:type="dxa" w:w="1874"/>
          </w:tcPr>
          <w:p>
            <w:pPr>
              <w:spacing w:after="0"/>
              <w:jc w:val="left"/>
            </w:pPr>
            <w:r>
              <w:rPr>
                <w:sz w:val="16"/>
              </w:rPr>
              <w:t>annualized frequency (the measure FEMA's Local Mitigation Planning Handbook names)</w:t>
            </w:r>
          </w:p>
        </w:tc>
        <w:tc>
          <w:tcPr>
            <w:tcW w:type="dxa" w:w="1744"/>
          </w:tcPr>
          <w:p>
            <w:pPr>
              <w:spacing w:after="0"/>
              <w:jc w:val="right"/>
            </w:pPr>
            <w:r>
              <w:rPr>
                <w:sz w:val="16"/>
              </w:rPr>
              <w:t>5 records, 2007 to 2011</w:t>
            </w:r>
          </w:p>
        </w:tc>
        <w:tc>
          <w:tcPr>
            <w:tcW w:type="dxa" w:w="1956"/>
          </w:tcPr>
          <w:p>
            <w:pPr>
              <w:spacing w:after="0"/>
              <w:jc w:val="left"/>
            </w:pPr>
          </w:p>
        </w:tc>
        <w:tc>
          <w:tcPr>
            <w:tcW w:type="dxa" w:w="1589"/>
          </w:tcPr>
          <w:p>
            <w:pPr>
              <w:spacing w:after="0"/>
              <w:jc w:val="left"/>
            </w:pPr>
            <w:r>
              <w:rPr>
                <w:sz w:val="16"/>
              </w:rPr>
              <w:t>Lightning, 2008-06-20, $100,000 property; $0 crops (2008 dollars)</w:t>
            </w:r>
          </w:p>
        </w:tc>
        <w:tc>
          <w:tcPr>
            <w:tcW w:type="dxa" w:w="1507"/>
          </w:tcPr>
          <w:p>
            <w:pPr>
              <w:spacing w:after="0"/>
              <w:jc w:val="left"/>
            </w:pPr>
          </w:p>
        </w:tc>
        <w:tc>
          <w:tcPr>
            <w:tcW w:type="dxa" w:w="2006"/>
          </w:tcPr>
          <w:p>
            <w:pPr>
              <w:spacing w:after="0"/>
              <w:jc w:val="left"/>
            </w:pPr>
            <w:r>
              <w:rPr>
                <w:sz w:val="16"/>
              </w:rPr>
              <w:t>Event records naming jurisdictions in the plan: Oxford city (2 records), Horseshoe Bend city (1 record), Melbourne city (1 record).</w:t>
            </w:r>
          </w:p>
        </w:tc>
        <w:tc>
          <w:tcPr>
            <w:tcW w:type="dxa" w:w="1581"/>
          </w:tcPr>
          <w:p>
            <w:pPr>
              <w:spacing w:after="0"/>
              <w:jc w:val="left"/>
            </w:pPr>
            <w:r>
              <w:rPr>
                <w:sz w:val="16"/>
              </w:rPr>
              <w:t>Storm Events lists lightning with damage or casualties.</w:t>
            </w:r>
          </w:p>
        </w:tc>
      </w:tr>
      <w:tr>
        <w:trPr>
          <w:cantSplit/>
        </w:trPr>
        <w:tc>
          <w:tcPr>
            <w:tcW w:type="dxa" w:w="1856"/>
          </w:tcPr>
          <w:p>
            <w:pPr>
              <w:spacing w:after="0"/>
              <w:jc w:val="left"/>
            </w:pPr>
            <w:r>
              <w:rPr>
                <w:sz w:val="16"/>
              </w:rPr>
              <w:t>High Wind and Strong Wind (outside NRI's Strong Wind definition)</w:t>
            </w:r>
          </w:p>
        </w:tc>
        <w:tc>
          <w:tcPr>
            <w:tcW w:type="dxa" w:w="1874"/>
          </w:tcPr>
          <w:p>
            <w:pPr>
              <w:spacing w:after="0"/>
              <w:jc w:val="left"/>
            </w:pPr>
            <w:r>
              <w:rPr>
                <w:sz w:val="16"/>
              </w:rPr>
              <w:t>wind speed (kt and mph)</w:t>
            </w:r>
          </w:p>
        </w:tc>
        <w:tc>
          <w:tcPr>
            <w:tcW w:type="dxa" w:w="1744"/>
          </w:tcPr>
          <w:p>
            <w:pPr>
              <w:spacing w:after="0"/>
              <w:jc w:val="right"/>
            </w:pPr>
            <w:r>
              <w:rPr>
                <w:sz w:val="16"/>
              </w:rPr>
              <w:t>10 records, 2007 to 2025 (10 zone-level)</w:t>
            </w:r>
          </w:p>
        </w:tc>
        <w:tc>
          <w:tcPr>
            <w:tcW w:type="dxa" w:w="1956"/>
          </w:tcPr>
          <w:p>
            <w:pPr>
              <w:spacing w:after="0"/>
              <w:jc w:val="left"/>
            </w:pPr>
            <w:r>
              <w:rPr>
                <w:sz w:val="16"/>
              </w:rPr>
              <w:t>30 kt (35 mph) to 50 kt (58 mph) (median 36 kt (41 mph)); 10 with a recorded value</w:t>
            </w:r>
          </w:p>
        </w:tc>
        <w:tc>
          <w:tcPr>
            <w:tcW w:type="dxa" w:w="1589"/>
          </w:tcPr>
          <w:p>
            <w:pPr>
              <w:spacing w:after="0"/>
              <w:jc w:val="left"/>
            </w:pPr>
            <w:r>
              <w:rPr>
                <w:sz w:val="16"/>
              </w:rPr>
              <w:t>50 kt (58 mph) estimated gust, High Wind, 2019-05-21; NWS zone ARZ015</w:t>
            </w:r>
          </w:p>
        </w:tc>
        <w:tc>
          <w:tcPr>
            <w:tcW w:type="dxa" w:w="1507"/>
          </w:tcPr>
          <w:p>
            <w:pPr>
              <w:spacing w:after="0"/>
              <w:jc w:val="left"/>
            </w:pPr>
            <w:r>
              <w:rPr>
                <w:sz w:val="16"/>
              </w:rPr>
              <w:t>Strong Wind, 2008-01-29, $250,000 property; $0 crops (zone total, 2008 dollars)</w:t>
            </w:r>
          </w:p>
        </w:tc>
        <w:tc>
          <w:tcPr>
            <w:tcW w:type="dxa" w:w="2006"/>
          </w:tcPr>
          <w:p>
            <w:pPr>
              <w:spacing w:after="0"/>
              <w:jc w:val="left"/>
            </w:pPr>
            <w:r>
              <w:rPr>
                <w:sz w:val="16"/>
              </w:rPr>
              <w:t>Countywide (zone-level records).</w:t>
            </w:r>
          </w:p>
        </w:tc>
        <w:tc>
          <w:tcPr>
            <w:tcW w:type="dxa" w:w="1581"/>
          </w:tcPr>
          <w:p>
            <w:pPr>
              <w:spacing w:after="0"/>
              <w:jc w:val="left"/>
            </w:pPr>
          </w:p>
        </w:tc>
      </w:tr>
      <w:tr>
        <w:trPr>
          <w:cantSplit/>
        </w:trPr>
        <w:tc>
          <w:tcPr>
            <w:tcW w:type="dxa" w:w="1856"/>
          </w:tcPr>
          <w:p>
            <w:pPr>
              <w:spacing w:after="0"/>
              <w:jc w:val="left"/>
            </w:pPr>
            <w:r>
              <w:rPr>
                <w:sz w:val="16"/>
              </w:rPr>
              <w:t>Thunderstorm Wind</w:t>
            </w:r>
          </w:p>
        </w:tc>
        <w:tc>
          <w:tcPr>
            <w:tcW w:type="dxa" w:w="1874"/>
          </w:tcPr>
          <w:p>
            <w:pPr>
              <w:spacing w:after="0"/>
              <w:jc w:val="left"/>
            </w:pPr>
            <w:r>
              <w:rPr>
                <w:sz w:val="16"/>
              </w:rPr>
              <w:t>wind speed (kt and mph)</w:t>
            </w:r>
          </w:p>
        </w:tc>
        <w:tc>
          <w:tcPr>
            <w:tcW w:type="dxa" w:w="1744"/>
          </w:tcPr>
          <w:p>
            <w:pPr>
              <w:spacing w:after="0"/>
              <w:jc w:val="right"/>
            </w:pPr>
            <w:r>
              <w:rPr>
                <w:sz w:val="16"/>
              </w:rPr>
              <w:t>147 records, 1973 to 2022</w:t>
            </w:r>
          </w:p>
        </w:tc>
        <w:tc>
          <w:tcPr>
            <w:tcW w:type="dxa" w:w="1956"/>
          </w:tcPr>
          <w:p>
            <w:pPr>
              <w:spacing w:after="0"/>
              <w:jc w:val="left"/>
            </w:pPr>
            <w:r>
              <w:rPr>
                <w:sz w:val="16"/>
              </w:rPr>
              <w:t>50 kt (58 mph) to 87 kt (100 mph) (median 50 kt (58 mph)); 123 with a recorded value</w:t>
            </w:r>
          </w:p>
        </w:tc>
        <w:tc>
          <w:tcPr>
            <w:tcW w:type="dxa" w:w="1589"/>
          </w:tcPr>
          <w:p>
            <w:pPr>
              <w:spacing w:after="0"/>
              <w:jc w:val="left"/>
            </w:pPr>
            <w:r>
              <w:rPr>
                <w:sz w:val="16"/>
              </w:rPr>
              <w:t>87 kt (100 mph) estimated gust, Thunderstorm Wind, 2013-04-10, 1 direct injury</w:t>
            </w:r>
          </w:p>
        </w:tc>
        <w:tc>
          <w:tcPr>
            <w:tcW w:type="dxa" w:w="1507"/>
          </w:tcPr>
          <w:p>
            <w:pPr>
              <w:spacing w:after="0"/>
              <w:jc w:val="left"/>
            </w:pPr>
          </w:p>
        </w:tc>
        <w:tc>
          <w:tcPr>
            <w:tcW w:type="dxa" w:w="2006"/>
          </w:tcPr>
          <w:p>
            <w:pPr>
              <w:spacing w:after="0"/>
              <w:jc w:val="left"/>
            </w:pPr>
            <w:r>
              <w:rPr>
                <w:sz w:val="16"/>
              </w:rPr>
              <w:t>Event records naming jurisdictions in the plan: Melbourne city (31 records), Calico Rock city (19 records), Pineville town (8 records), Franklin town (6 records), Horseshoe Bend city (6 records), Oxford city (6 records), Mount Pleasant town (4 records), Guion town (1 record).</w:t>
            </w:r>
          </w:p>
        </w:tc>
        <w:tc>
          <w:tcPr>
            <w:tcW w:type="dxa" w:w="1581"/>
          </w:tcPr>
          <w:p>
            <w:pPr>
              <w:spacing w:after="0"/>
              <w:jc w:val="left"/>
            </w:pPr>
          </w:p>
        </w:tc>
      </w:tr>
      <w:tr>
        <w:trPr>
          <w:cantSplit/>
        </w:trPr>
        <w:tc>
          <w:tcPr>
            <w:tcW w:type="dxa" w:w="1856"/>
          </w:tcPr>
          <w:p>
            <w:pPr>
              <w:spacing w:after="0"/>
              <w:jc w:val="left"/>
            </w:pPr>
            <w:r>
              <w:rPr>
                <w:sz w:val="16"/>
              </w:rPr>
              <w:t>Tornado</w:t>
            </w:r>
          </w:p>
        </w:tc>
        <w:tc>
          <w:tcPr>
            <w:tcW w:type="dxa" w:w="1874"/>
          </w:tcPr>
          <w:p>
            <w:pPr>
              <w:spacing w:after="0"/>
              <w:jc w:val="left"/>
            </w:pPr>
            <w:r>
              <w:rPr>
                <w:sz w:val="16"/>
              </w:rPr>
              <w:t>Enhanced Fujita (Fujita before Feb 2007)</w:t>
            </w:r>
          </w:p>
        </w:tc>
        <w:tc>
          <w:tcPr>
            <w:tcW w:type="dxa" w:w="1744"/>
          </w:tcPr>
          <w:p>
            <w:pPr>
              <w:spacing w:after="0"/>
              <w:jc w:val="right"/>
            </w:pPr>
            <w:r>
              <w:rPr>
                <w:sz w:val="16"/>
              </w:rPr>
              <w:t>25 records, 1950 to 2022</w:t>
            </w:r>
          </w:p>
        </w:tc>
        <w:tc>
          <w:tcPr>
            <w:tcW w:type="dxa" w:w="1956"/>
          </w:tcPr>
          <w:p>
            <w:pPr>
              <w:spacing w:after="0"/>
              <w:jc w:val="left"/>
            </w:pPr>
            <w:r>
              <w:rPr>
                <w:sz w:val="16"/>
              </w:rPr>
              <w:t>F/EF0 to F/EF4 (median F/EF1); 25 with a recorded value</w:t>
            </w:r>
          </w:p>
        </w:tc>
        <w:tc>
          <w:tcPr>
            <w:tcW w:type="dxa" w:w="1589"/>
          </w:tcPr>
          <w:p>
            <w:pPr>
              <w:spacing w:after="0"/>
              <w:jc w:val="left"/>
            </w:pPr>
            <w:r>
              <w:rPr>
                <w:sz w:val="16"/>
              </w:rPr>
              <w:t>F4 tornado, 1996-04-14, 28 mi within this county, 880 yd wide, $5,000,000 property; crops not reported (1996 dollars), 2 direct deaths, 30 direct injuries</w:t>
            </w:r>
          </w:p>
        </w:tc>
        <w:tc>
          <w:tcPr>
            <w:tcW w:type="dxa" w:w="1507"/>
          </w:tcPr>
          <w:p>
            <w:pPr>
              <w:spacing w:after="0"/>
              <w:jc w:val="left"/>
            </w:pPr>
            <w:r>
              <w:rPr>
                <w:sz w:val="16"/>
              </w:rPr>
              <w:t>Tornado, 2008-02-05, $11,500,000 property; $0 crops (2008 dollars)</w:t>
            </w:r>
          </w:p>
        </w:tc>
        <w:tc>
          <w:tcPr>
            <w:tcW w:type="dxa" w:w="2006"/>
          </w:tcPr>
          <w:p>
            <w:pPr>
              <w:spacing w:after="0"/>
              <w:jc w:val="left"/>
            </w:pPr>
            <w:r>
              <w:rPr>
                <w:sz w:val="16"/>
              </w:rPr>
              <w:t>Event records naming jurisdictions in the plan: Franklin town (3 records), Oxford city (2 records), Guion town (1 record), Melbourne city (1 record), Mount Pleasant town (1 record).</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6"/>
          </w:tcPr>
          <w:p>
            <w:pPr>
              <w:spacing w:after="0"/>
              <w:jc w:val="left"/>
            </w:pPr>
            <w:r>
              <w:rPr>
                <w:sz w:val="16"/>
              </w:rPr>
              <w:t>Wildfire</w:t>
            </w:r>
          </w:p>
        </w:tc>
        <w:tc>
          <w:tcPr>
            <w:tcW w:type="dxa" w:w="1874"/>
          </w:tcPr>
          <w:p>
            <w:pPr>
              <w:spacing w:after="0"/>
              <w:jc w:val="left"/>
            </w:pPr>
            <w:r>
              <w:rPr>
                <w:sz w:val="16"/>
              </w:rPr>
              <w:t>acres burned (local data)</w:t>
            </w:r>
          </w:p>
        </w:tc>
        <w:tc>
          <w:tcPr>
            <w:tcW w:type="dxa" w:w="1744"/>
          </w:tcPr>
          <w:p>
            <w:pPr>
              <w:spacing w:after="0"/>
              <w:jc w:val="right"/>
            </w:pPr>
            <w:r>
              <w:rPr>
                <w:sz w:val="16"/>
              </w:rPr>
              <w:t>4 records, 2010 to 2011 (4 zone-level)</w:t>
            </w:r>
          </w:p>
        </w:tc>
        <w:tc>
          <w:tcPr>
            <w:tcW w:type="dxa" w:w="1956"/>
          </w:tcPr>
          <w:p>
            <w:pPr>
              <w:spacing w:after="0"/>
              <w:jc w:val="left"/>
            </w:pPr>
          </w:p>
        </w:tc>
        <w:tc>
          <w:tcPr>
            <w:tcW w:type="dxa" w:w="1589"/>
          </w:tcPr>
          <w:p>
            <w:pPr>
              <w:spacing w:after="0"/>
              <w:jc w:val="left"/>
            </w:pPr>
            <w:r>
              <w:rPr>
                <w:sz w:val="16"/>
              </w:rPr>
              <w:t>No damage reported in 4 records.</w:t>
            </w:r>
          </w:p>
        </w:tc>
        <w:tc>
          <w:tcPr>
            <w:tcW w:type="dxa" w:w="1507"/>
          </w:tcPr>
          <w:p>
            <w:pPr>
              <w:spacing w:after="0"/>
              <w:jc w:val="left"/>
            </w:pPr>
          </w:p>
        </w:tc>
        <w:tc>
          <w:tcPr>
            <w:tcW w:type="dxa" w:w="2006"/>
          </w:tcPr>
          <w:p>
            <w:pPr>
              <w:spacing w:after="0"/>
              <w:jc w:val="left"/>
            </w:pPr>
            <w:r>
              <w:rPr>
                <w:sz w:val="16"/>
              </w:rPr>
              <w:t>Countywide (zone-level records).</w:t>
            </w:r>
          </w:p>
        </w:tc>
        <w:tc>
          <w:tcPr>
            <w:tcW w:type="dxa" w:w="1581"/>
          </w:tcPr>
          <w:p>
            <w:pPr>
              <w:spacing w:after="0"/>
              <w:jc w:val="left"/>
            </w:pPr>
          </w:p>
        </w:tc>
      </w:tr>
      <w:tr>
        <w:trPr>
          <w:cantSplit/>
        </w:trPr>
        <w:tc>
          <w:tcPr>
            <w:tcW w:type="dxa" w:w="1856"/>
          </w:tcPr>
          <w:p>
            <w:pPr>
              <w:spacing w:after="0"/>
              <w:jc w:val="left"/>
            </w:pPr>
            <w:r>
              <w:rPr>
                <w:sz w:val="16"/>
              </w:rPr>
              <w:t>Winter Storm, Heavy Snow, Blizzard, Lake-Effect Snow, Winter Weather, Sleet</w:t>
            </w:r>
          </w:p>
        </w:tc>
        <w:tc>
          <w:tcPr>
            <w:tcW w:type="dxa" w:w="1874"/>
          </w:tcPr>
          <w:p>
            <w:pPr>
              <w:spacing w:after="0"/>
              <w:jc w:val="left"/>
            </w:pPr>
            <w:r>
              <w:rPr>
                <w:sz w:val="16"/>
              </w:rPr>
              <w:t>none in data (snowfall: local data)</w:t>
            </w:r>
          </w:p>
        </w:tc>
        <w:tc>
          <w:tcPr>
            <w:tcW w:type="dxa" w:w="1744"/>
          </w:tcPr>
          <w:p>
            <w:pPr>
              <w:spacing w:after="0"/>
              <w:jc w:val="right"/>
            </w:pPr>
            <w:r>
              <w:rPr>
                <w:sz w:val="16"/>
              </w:rPr>
              <w:t>73 records, 1996 to 2025 (73 zone-level)</w:t>
            </w:r>
          </w:p>
        </w:tc>
        <w:tc>
          <w:tcPr>
            <w:tcW w:type="dxa" w:w="1956"/>
          </w:tcPr>
          <w:p>
            <w:pPr>
              <w:spacing w:after="0"/>
              <w:jc w:val="left"/>
            </w:pPr>
          </w:p>
        </w:tc>
        <w:tc>
          <w:tcPr>
            <w:tcW w:type="dxa" w:w="1589"/>
          </w:tcPr>
          <w:p>
            <w:pPr>
              <w:spacing w:after="0"/>
              <w:jc w:val="left"/>
            </w:pPr>
            <w:r>
              <w:rPr>
                <w:sz w:val="16"/>
              </w:rPr>
              <w:t>Winter Storm, 2012-12-25, $1,000,000 property; $0 crops (2012 dollars); NWS zone ARZ015</w:t>
            </w:r>
          </w:p>
        </w:tc>
        <w:tc>
          <w:tcPr>
            <w:tcW w:type="dxa" w:w="1507"/>
          </w:tcPr>
          <w:p>
            <w:pPr>
              <w:spacing w:after="0"/>
              <w:jc w:val="left"/>
            </w:pPr>
          </w:p>
        </w:tc>
        <w:tc>
          <w:tcPr>
            <w:tcW w:type="dxa" w:w="2006"/>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5"/>
        <w:gridCol w:w="3120"/>
        <w:gridCol w:w="2049"/>
        <w:gridCol w:w="2416"/>
        <w:gridCol w:w="123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5"/>
            <w:shd w:val="clear" w:color="auto" w:fill="E8E8E8"/>
          </w:tcPr>
          <w:p>
            <w:pPr>
              <w:spacing w:after="0"/>
              <w:jc w:val="left"/>
            </w:pPr>
            <w:r>
              <w:rPr>
                <w:b/>
                <w:sz w:val="16"/>
              </w:rPr>
              <w:t>Type</w:t>
            </w:r>
          </w:p>
        </w:tc>
        <w:tc>
          <w:tcPr>
            <w:tcW w:type="dxa" w:w="3120"/>
            <w:shd w:val="clear" w:color="auto" w:fill="E8E8E8"/>
          </w:tcPr>
          <w:p>
            <w:pPr>
              <w:spacing w:after="0"/>
              <w:jc w:val="left"/>
            </w:pPr>
            <w:r>
              <w:rPr>
                <w:b/>
                <w:sz w:val="16"/>
              </w:rPr>
              <w:t>Title</w:t>
            </w:r>
          </w:p>
        </w:tc>
        <w:tc>
          <w:tcPr>
            <w:tcW w:type="dxa" w:w="2049"/>
            <w:shd w:val="clear" w:color="auto" w:fill="E8E8E8"/>
          </w:tcPr>
          <w:p>
            <w:pPr>
              <w:spacing w:after="0"/>
              <w:jc w:val="left"/>
            </w:pPr>
            <w:r>
              <w:rPr>
                <w:b/>
                <w:sz w:val="16"/>
              </w:rPr>
              <w:t>Mapped hazard</w:t>
            </w:r>
          </w:p>
        </w:tc>
        <w:tc>
          <w:tcPr>
            <w:tcW w:type="dxa" w:w="2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3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95"/>
          </w:tcPr>
          <w:p>
            <w:pPr>
              <w:spacing w:after="0"/>
              <w:jc w:val="left"/>
            </w:pPr>
            <w:r>
              <w:rPr>
                <w:sz w:val="16"/>
              </w:rPr>
              <w:t>Emergency</w:t>
            </w:r>
          </w:p>
        </w:tc>
        <w:tc>
          <w:tcPr>
            <w:tcW w:type="dxa" w:w="3120"/>
          </w:tcPr>
          <w:p>
            <w:pPr>
              <w:spacing w:after="0"/>
              <w:jc w:val="left"/>
            </w:pPr>
            <w:r>
              <w:rPr>
                <w:sz w:val="16"/>
              </w:rPr>
              <w:t>Severe Winter Storm</w:t>
            </w:r>
          </w:p>
        </w:tc>
        <w:tc>
          <w:tcPr>
            <w:tcW w:type="dxa" w:w="2049"/>
          </w:tcPr>
          <w:p>
            <w:pPr>
              <w:spacing w:after="0"/>
              <w:jc w:val="left"/>
            </w:pPr>
            <w:r>
              <w:rPr>
                <w:sz w:val="16"/>
              </w:rPr>
              <w:t>Winter Weather</w:t>
            </w:r>
          </w:p>
        </w:tc>
        <w:tc>
          <w:tcPr>
            <w:tcW w:type="dxa" w:w="2416"/>
          </w:tcPr>
          <w:p>
            <w:pPr>
              <w:spacing w:after="0"/>
              <w:jc w:val="right"/>
            </w:pPr>
            <w:r>
              <w:rPr>
                <w:sz w:val="16"/>
              </w:rPr>
              <w:t>no Public Assistance recorded</w:t>
            </w:r>
          </w:p>
        </w:tc>
        <w:tc>
          <w:tcPr>
            <w:tcW w:type="dxa" w:w="123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95"/>
          </w:tcPr>
          <w:p>
            <w:pPr>
              <w:spacing w:after="0"/>
              <w:jc w:val="left"/>
            </w:pPr>
            <w:r>
              <w:rPr>
                <w:sz w:val="16"/>
              </w:rPr>
              <w:t>Major disaster</w:t>
            </w:r>
          </w:p>
        </w:tc>
        <w:tc>
          <w:tcPr>
            <w:tcW w:type="dxa" w:w="3120"/>
          </w:tcPr>
          <w:p>
            <w:pPr>
              <w:spacing w:after="0"/>
              <w:jc w:val="left"/>
            </w:pPr>
            <w:r>
              <w:rPr>
                <w:sz w:val="16"/>
              </w:rPr>
              <w:t>Severe Storms, Tornadoes, and Flooding</w:t>
            </w:r>
          </w:p>
        </w:tc>
        <w:tc>
          <w:tcPr>
            <w:tcW w:type="dxa" w:w="2049"/>
          </w:tcPr>
          <w:p>
            <w:pPr>
              <w:spacing w:after="0"/>
              <w:jc w:val="left"/>
            </w:pPr>
            <w:r>
              <w:rPr>
                <w:sz w:val="16"/>
              </w:rPr>
              <w:t>Inland Flooding (primary); also designated: Tornado</w:t>
            </w:r>
          </w:p>
        </w:tc>
        <w:tc>
          <w:tcPr>
            <w:tcW w:type="dxa" w:w="2416"/>
          </w:tcPr>
          <w:p>
            <w:pPr>
              <w:spacing w:after="0"/>
              <w:jc w:val="right"/>
            </w:pPr>
            <w:r>
              <w:rPr>
                <w:sz w:val="16"/>
              </w:rPr>
              <w:t>$1,860,577.26</w:t>
            </w:r>
          </w:p>
        </w:tc>
        <w:tc>
          <w:tcPr>
            <w:tcW w:type="dxa" w:w="123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2025-05-08</w:t>
            </w:r>
          </w:p>
        </w:tc>
        <w:tc>
          <w:tcPr>
            <w:tcW w:type="dxa" w:w="1037"/>
          </w:tcPr>
          <w:p>
            <w:pPr>
              <w:spacing w:after="0"/>
              <w:jc w:val="left"/>
            </w:pPr>
            <w:r>
              <w:rPr>
                <w:sz w:val="16"/>
              </w:rPr>
              <w:t>2025-03-14</w:t>
            </w:r>
          </w:p>
        </w:tc>
        <w:tc>
          <w:tcPr>
            <w:tcW w:type="dxa" w:w="1037"/>
          </w:tcPr>
          <w:p>
            <w:pPr>
              <w:spacing w:after="0"/>
              <w:jc w:val="left"/>
            </w:pPr>
            <w:r>
              <w:rPr>
                <w:sz w:val="16"/>
              </w:rPr>
              <w:t>DR-4865-AR</w:t>
            </w:r>
          </w:p>
        </w:tc>
        <w:tc>
          <w:tcPr>
            <w:tcW w:type="dxa" w:w="1295"/>
          </w:tcPr>
          <w:p>
            <w:pPr>
              <w:spacing w:after="0"/>
              <w:jc w:val="left"/>
            </w:pPr>
            <w:r>
              <w:rPr>
                <w:sz w:val="16"/>
              </w:rPr>
              <w:t>Major disaster</w:t>
            </w:r>
          </w:p>
        </w:tc>
        <w:tc>
          <w:tcPr>
            <w:tcW w:type="dxa" w:w="3120"/>
          </w:tcPr>
          <w:p>
            <w:pPr>
              <w:spacing w:after="0"/>
              <w:jc w:val="left"/>
            </w:pPr>
            <w:r>
              <w:rPr>
                <w:sz w:val="16"/>
              </w:rPr>
              <w:t>Severe Storms and Tornadoes</w:t>
            </w:r>
          </w:p>
        </w:tc>
        <w:tc>
          <w:tcPr>
            <w:tcW w:type="dxa" w:w="2049"/>
          </w:tcPr>
          <w:p>
            <w:pPr>
              <w:spacing w:after="0"/>
              <w:jc w:val="left"/>
            </w:pPr>
            <w:r>
              <w:rPr>
                <w:sz w:val="16"/>
              </w:rPr>
              <w:t>Tornado</w:t>
            </w:r>
          </w:p>
        </w:tc>
        <w:tc>
          <w:tcPr>
            <w:tcW w:type="dxa" w:w="2416"/>
          </w:tcPr>
          <w:p>
            <w:pPr>
              <w:spacing w:after="0"/>
              <w:jc w:val="right"/>
            </w:pPr>
            <w:r>
              <w:rPr>
                <w:sz w:val="16"/>
              </w:rPr>
              <w:t>PA not declared for this county</w:t>
            </w:r>
          </w:p>
        </w:tc>
        <w:tc>
          <w:tcPr>
            <w:tcW w:type="dxa" w:w="1235"/>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95"/>
          </w:tcPr>
          <w:p>
            <w:pPr>
              <w:spacing w:after="0"/>
              <w:jc w:val="left"/>
            </w:pPr>
            <w:r>
              <w:rPr>
                <w:sz w:val="16"/>
              </w:rPr>
              <w:t>Emergency</w:t>
            </w:r>
          </w:p>
        </w:tc>
        <w:tc>
          <w:tcPr>
            <w:tcW w:type="dxa" w:w="3120"/>
          </w:tcPr>
          <w:p>
            <w:pPr>
              <w:spacing w:after="0"/>
              <w:jc w:val="left"/>
            </w:pPr>
            <w:r>
              <w:rPr>
                <w:sz w:val="16"/>
              </w:rPr>
              <w:t>Severe Storms, Tornadoes, and Flooding</w:t>
            </w:r>
          </w:p>
        </w:tc>
        <w:tc>
          <w:tcPr>
            <w:tcW w:type="dxa" w:w="2049"/>
          </w:tcPr>
          <w:p>
            <w:pPr>
              <w:spacing w:after="0"/>
              <w:jc w:val="left"/>
            </w:pPr>
            <w:r>
              <w:rPr>
                <w:sz w:val="16"/>
              </w:rPr>
              <w:t>Inland Flooding; Tornado</w:t>
            </w:r>
          </w:p>
        </w:tc>
        <w:tc>
          <w:tcPr>
            <w:tcW w:type="dxa" w:w="2416"/>
          </w:tcPr>
          <w:p>
            <w:pPr>
              <w:spacing w:after="0"/>
              <w:jc w:val="right"/>
            </w:pPr>
            <w:r>
              <w:rPr>
                <w:sz w:val="16"/>
              </w:rPr>
              <w:t>no Public Assistance recorded</w:t>
            </w:r>
          </w:p>
        </w:tc>
        <w:tc>
          <w:tcPr>
            <w:tcW w:type="dxa" w:w="1235"/>
          </w:tcPr>
          <w:p>
            <w:pPr>
              <w:spacing w:after="0"/>
              <w:jc w:val="left"/>
            </w:pPr>
            <w:r>
              <w:rPr>
                <w:sz w:val="16"/>
              </w:rPr>
              <w:t>new since last plan; within last 5 years</w:t>
            </w:r>
          </w:p>
        </w:tc>
        <w:tc>
          <w:tcPr>
            <w:tcW w:type="dxa" w:w="886"/>
          </w:tcPr>
          <w:p>
            <w:pPr>
              <w:spacing w:after="0"/>
              <w:jc w:val="left"/>
            </w:pPr>
            <w:r>
              <w:rPr>
                <w:sz w:val="16"/>
              </w:rPr>
              <w:t>same incident as DR-4873</w:t>
            </w: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95"/>
          </w:tcPr>
          <w:p>
            <w:pPr>
              <w:spacing w:after="0"/>
              <w:jc w:val="left"/>
            </w:pPr>
            <w:r>
              <w:rPr>
                <w:sz w:val="16"/>
              </w:rPr>
              <w:t>Emergency</w:t>
            </w:r>
          </w:p>
        </w:tc>
        <w:tc>
          <w:tcPr>
            <w:tcW w:type="dxa" w:w="3120"/>
          </w:tcPr>
          <w:p>
            <w:pPr>
              <w:spacing w:after="0"/>
              <w:jc w:val="left"/>
            </w:pPr>
            <w:r>
              <w:rPr>
                <w:sz w:val="16"/>
              </w:rPr>
              <w:t>Hurricane Laura</w:t>
            </w:r>
          </w:p>
        </w:tc>
        <w:tc>
          <w:tcPr>
            <w:tcW w:type="dxa" w:w="2049"/>
          </w:tcPr>
          <w:p>
            <w:pPr>
              <w:spacing w:after="0"/>
              <w:jc w:val="left"/>
            </w:pPr>
            <w:r>
              <w:rPr>
                <w:sz w:val="16"/>
              </w:rPr>
              <w:t>Hurricane</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95"/>
          </w:tcPr>
          <w:p>
            <w:pPr>
              <w:spacing w:after="0"/>
              <w:jc w:val="left"/>
            </w:pPr>
            <w:r>
              <w:rPr>
                <w:sz w:val="16"/>
              </w:rPr>
              <w:t>Major disaster</w:t>
            </w:r>
          </w:p>
        </w:tc>
        <w:tc>
          <w:tcPr>
            <w:tcW w:type="dxa" w:w="3120"/>
          </w:tcPr>
          <w:p>
            <w:pPr>
              <w:spacing w:after="0"/>
              <w:jc w:val="left"/>
            </w:pPr>
            <w:r>
              <w:rPr>
                <w:sz w:val="16"/>
              </w:rPr>
              <w:t>COVID-19 Pandemic</w:t>
            </w:r>
          </w:p>
        </w:tc>
        <w:tc>
          <w:tcPr>
            <w:tcW w:type="dxa" w:w="2049"/>
          </w:tcPr>
          <w:p>
            <w:pPr>
              <w:spacing w:after="0"/>
              <w:jc w:val="left"/>
            </w:pPr>
            <w:r>
              <w:rPr>
                <w:sz w:val="16"/>
              </w:rPr>
              <w:t>Non-natural, not counted</w:t>
            </w:r>
          </w:p>
        </w:tc>
        <w:tc>
          <w:tcPr>
            <w:tcW w:type="dxa" w:w="2416"/>
          </w:tcPr>
          <w:p>
            <w:pPr>
              <w:spacing w:after="0"/>
              <w:jc w:val="right"/>
            </w:pPr>
            <w:r>
              <w:rPr>
                <w:sz w:val="16"/>
              </w:rPr>
              <w:t>$38,010.38</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95"/>
          </w:tcPr>
          <w:p>
            <w:pPr>
              <w:spacing w:after="0"/>
              <w:jc w:val="left"/>
            </w:pPr>
            <w:r>
              <w:rPr>
                <w:sz w:val="16"/>
              </w:rPr>
              <w:t>Emergency</w:t>
            </w:r>
          </w:p>
        </w:tc>
        <w:tc>
          <w:tcPr>
            <w:tcW w:type="dxa" w:w="3120"/>
          </w:tcPr>
          <w:p>
            <w:pPr>
              <w:spacing w:after="0"/>
              <w:jc w:val="left"/>
            </w:pPr>
            <w:r>
              <w:rPr>
                <w:sz w:val="16"/>
              </w:rPr>
              <w:t>COVID-19</w:t>
            </w:r>
          </w:p>
        </w:tc>
        <w:tc>
          <w:tcPr>
            <w:tcW w:type="dxa" w:w="2049"/>
          </w:tcPr>
          <w:p>
            <w:pPr>
              <w:spacing w:after="0"/>
              <w:jc w:val="left"/>
            </w:pPr>
            <w:r>
              <w:rPr>
                <w:sz w:val="16"/>
              </w:rPr>
              <w:t>Non-natural, not counted</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95"/>
          </w:tcPr>
          <w:p>
            <w:pPr>
              <w:spacing w:after="0"/>
              <w:jc w:val="left"/>
            </w:pPr>
            <w:r>
              <w:rPr>
                <w:sz w:val="16"/>
              </w:rPr>
              <w:t>Major disaster</w:t>
            </w:r>
          </w:p>
        </w:tc>
        <w:tc>
          <w:tcPr>
            <w:tcW w:type="dxa" w:w="3120"/>
          </w:tcPr>
          <w:p>
            <w:pPr>
              <w:spacing w:after="0"/>
              <w:jc w:val="left"/>
            </w:pPr>
            <w:r>
              <w:rPr>
                <w:sz w:val="16"/>
              </w:rPr>
              <w:t>Severe Storms, Tornadoes, Straight-Line Winds, and Flooding</w:t>
            </w:r>
          </w:p>
        </w:tc>
        <w:tc>
          <w:tcPr>
            <w:tcW w:type="dxa" w:w="2049"/>
          </w:tcPr>
          <w:p>
            <w:pPr>
              <w:spacing w:after="0"/>
              <w:jc w:val="left"/>
            </w:pPr>
            <w:r>
              <w:rPr>
                <w:sz w:val="16"/>
              </w:rPr>
              <w:t>Inland Flooding; Strong Wind; Tornado</w:t>
            </w:r>
          </w:p>
        </w:tc>
        <w:tc>
          <w:tcPr>
            <w:tcW w:type="dxa" w:w="2416"/>
          </w:tcPr>
          <w:p>
            <w:pPr>
              <w:spacing w:after="0"/>
              <w:jc w:val="right"/>
            </w:pPr>
            <w:r>
              <w:rPr>
                <w:sz w:val="16"/>
              </w:rPr>
              <w:t>$170,529.02</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295"/>
          </w:tcPr>
          <w:p>
            <w:pPr>
              <w:spacing w:after="0"/>
              <w:jc w:val="left"/>
            </w:pPr>
            <w:r>
              <w:rPr>
                <w:sz w:val="16"/>
              </w:rPr>
              <w:t>Major disaster</w:t>
            </w:r>
          </w:p>
        </w:tc>
        <w:tc>
          <w:tcPr>
            <w:tcW w:type="dxa" w:w="3120"/>
          </w:tcPr>
          <w:p>
            <w:pPr>
              <w:spacing w:after="0"/>
              <w:jc w:val="left"/>
            </w:pPr>
            <w:r>
              <w:rPr>
                <w:sz w:val="16"/>
              </w:rPr>
              <w:t>Severe Storms, Tornadoes, Straight-Line Winds, and Flooding</w:t>
            </w:r>
          </w:p>
        </w:tc>
        <w:tc>
          <w:tcPr>
            <w:tcW w:type="dxa" w:w="2049"/>
          </w:tcPr>
          <w:p>
            <w:pPr>
              <w:spacing w:after="0"/>
              <w:jc w:val="left"/>
            </w:pPr>
            <w:r>
              <w:rPr>
                <w:sz w:val="16"/>
              </w:rPr>
              <w:t>Inland Flooding; Strong Wind; Tornado</w:t>
            </w:r>
          </w:p>
        </w:tc>
        <w:tc>
          <w:tcPr>
            <w:tcW w:type="dxa" w:w="2416"/>
          </w:tcPr>
          <w:p>
            <w:pPr>
              <w:spacing w:after="0"/>
              <w:jc w:val="right"/>
            </w:pPr>
            <w:r>
              <w:rPr>
                <w:sz w:val="16"/>
              </w:rPr>
              <w:t>$187,736.55</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95"/>
          </w:tcPr>
          <w:p>
            <w:pPr>
              <w:spacing w:after="0"/>
              <w:jc w:val="left"/>
            </w:pPr>
            <w:r>
              <w:rPr>
                <w:sz w:val="16"/>
              </w:rPr>
              <w:t>Major disaster</w:t>
            </w:r>
          </w:p>
        </w:tc>
        <w:tc>
          <w:tcPr>
            <w:tcW w:type="dxa" w:w="3120"/>
          </w:tcPr>
          <w:p>
            <w:pPr>
              <w:spacing w:after="0"/>
              <w:jc w:val="left"/>
            </w:pPr>
            <w:r>
              <w:rPr>
                <w:sz w:val="16"/>
              </w:rPr>
              <w:t>Severe Storms, Tornadoes, Straight-Line Winds, and Flooding</w:t>
            </w:r>
          </w:p>
        </w:tc>
        <w:tc>
          <w:tcPr>
            <w:tcW w:type="dxa" w:w="2049"/>
          </w:tcPr>
          <w:p>
            <w:pPr>
              <w:spacing w:after="0"/>
              <w:jc w:val="left"/>
            </w:pPr>
            <w:r>
              <w:rPr>
                <w:sz w:val="16"/>
              </w:rPr>
              <w:t>Inland Flooding; Strong Wind; Tornado</w:t>
            </w:r>
          </w:p>
        </w:tc>
        <w:tc>
          <w:tcPr>
            <w:tcW w:type="dxa" w:w="2416"/>
          </w:tcPr>
          <w:p>
            <w:pPr>
              <w:spacing w:after="0"/>
              <w:jc w:val="right"/>
            </w:pPr>
            <w:r>
              <w:rPr>
                <w:sz w:val="16"/>
              </w:rPr>
              <w:t>$287,426.33</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2014-04-29</w:t>
            </w:r>
          </w:p>
        </w:tc>
        <w:tc>
          <w:tcPr>
            <w:tcW w:type="dxa" w:w="1037"/>
          </w:tcPr>
          <w:p>
            <w:pPr>
              <w:spacing w:after="0"/>
              <w:jc w:val="left"/>
            </w:pPr>
            <w:r>
              <w:rPr>
                <w:sz w:val="16"/>
              </w:rPr>
              <w:t>2014-04-27</w:t>
            </w:r>
          </w:p>
        </w:tc>
        <w:tc>
          <w:tcPr>
            <w:tcW w:type="dxa" w:w="1037"/>
          </w:tcPr>
          <w:p>
            <w:pPr>
              <w:spacing w:after="0"/>
              <w:jc w:val="left"/>
            </w:pPr>
            <w:r>
              <w:rPr>
                <w:sz w:val="16"/>
              </w:rPr>
              <w:t>DR-4174-AR</w:t>
            </w:r>
          </w:p>
        </w:tc>
        <w:tc>
          <w:tcPr>
            <w:tcW w:type="dxa" w:w="1295"/>
          </w:tcPr>
          <w:p>
            <w:pPr>
              <w:spacing w:after="0"/>
              <w:jc w:val="left"/>
            </w:pPr>
            <w:r>
              <w:rPr>
                <w:sz w:val="16"/>
              </w:rPr>
              <w:t>Major disaster</w:t>
            </w:r>
          </w:p>
        </w:tc>
        <w:tc>
          <w:tcPr>
            <w:tcW w:type="dxa" w:w="3120"/>
          </w:tcPr>
          <w:p>
            <w:pPr>
              <w:spacing w:after="0"/>
              <w:jc w:val="left"/>
            </w:pPr>
            <w:r>
              <w:rPr>
                <w:sz w:val="16"/>
              </w:rPr>
              <w:t>Severe Storms,Tornadoes, and Flooding</w:t>
            </w:r>
          </w:p>
        </w:tc>
        <w:tc>
          <w:tcPr>
            <w:tcW w:type="dxa" w:w="2049"/>
          </w:tcPr>
          <w:p>
            <w:pPr>
              <w:spacing w:after="0"/>
              <w:jc w:val="left"/>
            </w:pPr>
            <w:r>
              <w:rPr>
                <w:sz w:val="16"/>
              </w:rPr>
              <w:t>Inland Flooding; Tornado</w:t>
            </w:r>
          </w:p>
        </w:tc>
        <w:tc>
          <w:tcPr>
            <w:tcW w:type="dxa" w:w="2416"/>
          </w:tcPr>
          <w:p>
            <w:pPr>
              <w:spacing w:after="0"/>
              <w:jc w:val="right"/>
            </w:pPr>
            <w:r>
              <w:rPr>
                <w:sz w:val="16"/>
              </w:rPr>
              <w:t>$239,679.38</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95"/>
          </w:tcPr>
          <w:p>
            <w:pPr>
              <w:spacing w:after="0"/>
              <w:jc w:val="left"/>
            </w:pPr>
            <w:r>
              <w:rPr>
                <w:sz w:val="16"/>
              </w:rPr>
              <w:t>Major disaster</w:t>
            </w:r>
          </w:p>
        </w:tc>
        <w:tc>
          <w:tcPr>
            <w:tcW w:type="dxa" w:w="3120"/>
          </w:tcPr>
          <w:p>
            <w:pPr>
              <w:spacing w:after="0"/>
              <w:jc w:val="left"/>
            </w:pPr>
            <w:r>
              <w:rPr>
                <w:sz w:val="16"/>
              </w:rPr>
              <w:t>Severe Storms, Tornadoes, and Associated Flooding</w:t>
            </w:r>
          </w:p>
        </w:tc>
        <w:tc>
          <w:tcPr>
            <w:tcW w:type="dxa" w:w="2049"/>
          </w:tcPr>
          <w:p>
            <w:pPr>
              <w:spacing w:after="0"/>
              <w:jc w:val="left"/>
            </w:pPr>
            <w:r>
              <w:rPr>
                <w:sz w:val="16"/>
              </w:rPr>
              <w:t>Inland Flooding; Tornado</w:t>
            </w:r>
          </w:p>
        </w:tc>
        <w:tc>
          <w:tcPr>
            <w:tcW w:type="dxa" w:w="2416"/>
          </w:tcPr>
          <w:p>
            <w:pPr>
              <w:spacing w:after="0"/>
              <w:jc w:val="right"/>
            </w:pPr>
            <w:r>
              <w:rPr>
                <w:sz w:val="16"/>
              </w:rPr>
              <w:t>$754,313</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95"/>
          </w:tcPr>
          <w:p>
            <w:pPr>
              <w:spacing w:after="0"/>
              <w:jc w:val="left"/>
            </w:pPr>
            <w:r>
              <w:rPr>
                <w:sz w:val="16"/>
              </w:rPr>
              <w:t>Major disaster</w:t>
            </w:r>
          </w:p>
        </w:tc>
        <w:tc>
          <w:tcPr>
            <w:tcW w:type="dxa" w:w="3120"/>
          </w:tcPr>
          <w:p>
            <w:pPr>
              <w:spacing w:after="0"/>
              <w:jc w:val="left"/>
            </w:pPr>
            <w:r>
              <w:rPr>
                <w:sz w:val="16"/>
              </w:rPr>
              <w:t>Severe Storms, Tornadoes, and Flooding</w:t>
            </w:r>
          </w:p>
        </w:tc>
        <w:tc>
          <w:tcPr>
            <w:tcW w:type="dxa" w:w="2049"/>
          </w:tcPr>
          <w:p>
            <w:pPr>
              <w:spacing w:after="0"/>
              <w:jc w:val="left"/>
            </w:pPr>
            <w:r>
              <w:rPr>
                <w:sz w:val="16"/>
              </w:rPr>
              <w:t>Inland Flooding; Tornado</w:t>
            </w:r>
          </w:p>
        </w:tc>
        <w:tc>
          <w:tcPr>
            <w:tcW w:type="dxa" w:w="2416"/>
          </w:tcPr>
          <w:p>
            <w:pPr>
              <w:spacing w:after="0"/>
              <w:jc w:val="right"/>
            </w:pPr>
            <w:r>
              <w:rPr>
                <w:sz w:val="16"/>
              </w:rPr>
              <w:t>$137,100.11</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95"/>
          </w:tcPr>
          <w:p>
            <w:pPr>
              <w:spacing w:after="0"/>
              <w:jc w:val="left"/>
            </w:pPr>
            <w:r>
              <w:rPr>
                <w:sz w:val="16"/>
              </w:rPr>
              <w:t>Major disaster</w:t>
            </w:r>
          </w:p>
        </w:tc>
        <w:tc>
          <w:tcPr>
            <w:tcW w:type="dxa" w:w="3120"/>
          </w:tcPr>
          <w:p>
            <w:pPr>
              <w:spacing w:after="0"/>
              <w:jc w:val="left"/>
            </w:pPr>
            <w:r>
              <w:rPr>
                <w:sz w:val="16"/>
              </w:rPr>
              <w:t>Severe Winter Storm</w:t>
            </w:r>
          </w:p>
        </w:tc>
        <w:tc>
          <w:tcPr>
            <w:tcW w:type="dxa" w:w="2049"/>
          </w:tcPr>
          <w:p>
            <w:pPr>
              <w:spacing w:after="0"/>
              <w:jc w:val="left"/>
            </w:pPr>
            <w:r>
              <w:rPr>
                <w:sz w:val="16"/>
              </w:rPr>
              <w:t>Winter Weather</w:t>
            </w:r>
          </w:p>
        </w:tc>
        <w:tc>
          <w:tcPr>
            <w:tcW w:type="dxa" w:w="2416"/>
          </w:tcPr>
          <w:p>
            <w:pPr>
              <w:spacing w:after="0"/>
              <w:jc w:val="right"/>
            </w:pPr>
            <w:r>
              <w:rPr>
                <w:sz w:val="16"/>
              </w:rPr>
              <w:t>$1,246,369.10</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95"/>
          </w:tcPr>
          <w:p>
            <w:pPr>
              <w:spacing w:after="0"/>
              <w:jc w:val="left"/>
            </w:pPr>
            <w:r>
              <w:rPr>
                <w:sz w:val="16"/>
              </w:rPr>
              <w:t>Emergency</w:t>
            </w:r>
          </w:p>
        </w:tc>
        <w:tc>
          <w:tcPr>
            <w:tcW w:type="dxa" w:w="3120"/>
          </w:tcPr>
          <w:p>
            <w:pPr>
              <w:spacing w:after="0"/>
              <w:jc w:val="left"/>
            </w:pPr>
            <w:r>
              <w:rPr>
                <w:sz w:val="16"/>
              </w:rPr>
              <w:t>Severe Winter Storm</w:t>
            </w:r>
          </w:p>
        </w:tc>
        <w:tc>
          <w:tcPr>
            <w:tcW w:type="dxa" w:w="2049"/>
          </w:tcPr>
          <w:p>
            <w:pPr>
              <w:spacing w:after="0"/>
              <w:jc w:val="left"/>
            </w:pPr>
            <w:r>
              <w:rPr>
                <w:sz w:val="16"/>
              </w:rPr>
              <w:t>Ice Storm</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r>
              <w:rPr>
                <w:sz w:val="16"/>
              </w:rPr>
              <w:t>same incident as DR-1819</w:t>
            </w: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295"/>
          </w:tcPr>
          <w:p>
            <w:pPr>
              <w:spacing w:after="0"/>
              <w:jc w:val="left"/>
            </w:pPr>
            <w:r>
              <w:rPr>
                <w:sz w:val="16"/>
              </w:rPr>
              <w:t>Major disaster</w:t>
            </w:r>
          </w:p>
        </w:tc>
        <w:tc>
          <w:tcPr>
            <w:tcW w:type="dxa" w:w="3120"/>
          </w:tcPr>
          <w:p>
            <w:pPr>
              <w:spacing w:after="0"/>
              <w:jc w:val="left"/>
            </w:pPr>
            <w:r>
              <w:rPr>
                <w:sz w:val="16"/>
              </w:rPr>
              <w:t>Tropical Storm Ike</w:t>
            </w:r>
          </w:p>
        </w:tc>
        <w:tc>
          <w:tcPr>
            <w:tcW w:type="dxa" w:w="2049"/>
          </w:tcPr>
          <w:p>
            <w:pPr>
              <w:spacing w:after="0"/>
              <w:jc w:val="left"/>
            </w:pPr>
            <w:r>
              <w:rPr>
                <w:sz w:val="16"/>
              </w:rPr>
              <w:t>Hurricane</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95"/>
          </w:tcPr>
          <w:p>
            <w:pPr>
              <w:spacing w:after="0"/>
              <w:jc w:val="left"/>
            </w:pPr>
            <w:r>
              <w:rPr>
                <w:sz w:val="16"/>
              </w:rPr>
              <w:t>Major disaster</w:t>
            </w:r>
          </w:p>
        </w:tc>
        <w:tc>
          <w:tcPr>
            <w:tcW w:type="dxa" w:w="3120"/>
          </w:tcPr>
          <w:p>
            <w:pPr>
              <w:spacing w:after="0"/>
              <w:jc w:val="left"/>
            </w:pPr>
            <w:r>
              <w:rPr>
                <w:sz w:val="16"/>
              </w:rPr>
              <w:t>Severe Storms, Tornadoes, and Flooding</w:t>
            </w:r>
          </w:p>
        </w:tc>
        <w:tc>
          <w:tcPr>
            <w:tcW w:type="dxa" w:w="2049"/>
          </w:tcPr>
          <w:p>
            <w:pPr>
              <w:spacing w:after="0"/>
              <w:jc w:val="left"/>
            </w:pPr>
            <w:r>
              <w:rPr>
                <w:sz w:val="16"/>
              </w:rPr>
              <w:t>Inland Flooding; Tornado</w:t>
            </w:r>
          </w:p>
        </w:tc>
        <w:tc>
          <w:tcPr>
            <w:tcW w:type="dxa" w:w="2416"/>
          </w:tcPr>
          <w:p>
            <w:pPr>
              <w:spacing w:after="0"/>
              <w:jc w:val="right"/>
            </w:pPr>
            <w:r>
              <w:rPr>
                <w:sz w:val="16"/>
              </w:rPr>
              <w:t>$609,191.78</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2008-02-07</w:t>
            </w:r>
          </w:p>
        </w:tc>
        <w:tc>
          <w:tcPr>
            <w:tcW w:type="dxa" w:w="1037"/>
          </w:tcPr>
          <w:p>
            <w:pPr>
              <w:spacing w:after="0"/>
              <w:jc w:val="left"/>
            </w:pPr>
            <w:r>
              <w:rPr>
                <w:sz w:val="16"/>
              </w:rPr>
              <w:t>2008-02-05</w:t>
            </w:r>
          </w:p>
        </w:tc>
        <w:tc>
          <w:tcPr>
            <w:tcW w:type="dxa" w:w="1037"/>
          </w:tcPr>
          <w:p>
            <w:pPr>
              <w:spacing w:after="0"/>
              <w:jc w:val="left"/>
            </w:pPr>
            <w:r>
              <w:rPr>
                <w:sz w:val="16"/>
              </w:rPr>
              <w:t>DR-1744-AR</w:t>
            </w:r>
          </w:p>
        </w:tc>
        <w:tc>
          <w:tcPr>
            <w:tcW w:type="dxa" w:w="1295"/>
          </w:tcPr>
          <w:p>
            <w:pPr>
              <w:spacing w:after="0"/>
              <w:jc w:val="left"/>
            </w:pPr>
            <w:r>
              <w:rPr>
                <w:sz w:val="16"/>
              </w:rPr>
              <w:t>Major disaster</w:t>
            </w:r>
          </w:p>
        </w:tc>
        <w:tc>
          <w:tcPr>
            <w:tcW w:type="dxa" w:w="3120"/>
          </w:tcPr>
          <w:p>
            <w:pPr>
              <w:spacing w:after="0"/>
              <w:jc w:val="left"/>
            </w:pPr>
            <w:r>
              <w:rPr>
                <w:sz w:val="16"/>
              </w:rPr>
              <w:t>Severe Storms, Tornadoes, and Flooding</w:t>
            </w:r>
          </w:p>
        </w:tc>
        <w:tc>
          <w:tcPr>
            <w:tcW w:type="dxa" w:w="2049"/>
          </w:tcPr>
          <w:p>
            <w:pPr>
              <w:spacing w:after="0"/>
              <w:jc w:val="left"/>
            </w:pPr>
            <w:r>
              <w:rPr>
                <w:sz w:val="16"/>
              </w:rPr>
              <w:t>Inland Flooding; Tornado</w:t>
            </w:r>
          </w:p>
        </w:tc>
        <w:tc>
          <w:tcPr>
            <w:tcW w:type="dxa" w:w="2416"/>
          </w:tcPr>
          <w:p>
            <w:pPr>
              <w:spacing w:after="0"/>
              <w:jc w:val="right"/>
            </w:pPr>
            <w:r>
              <w:rPr>
                <w:sz w:val="16"/>
              </w:rPr>
              <w:t>$173,618.60</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95"/>
          </w:tcPr>
          <w:p>
            <w:pPr>
              <w:spacing w:after="0"/>
              <w:jc w:val="left"/>
            </w:pPr>
            <w:r>
              <w:rPr>
                <w:sz w:val="16"/>
              </w:rPr>
              <w:t>Emergency</w:t>
            </w:r>
          </w:p>
        </w:tc>
        <w:tc>
          <w:tcPr>
            <w:tcW w:type="dxa" w:w="3120"/>
          </w:tcPr>
          <w:p>
            <w:pPr>
              <w:spacing w:after="0"/>
              <w:jc w:val="left"/>
            </w:pPr>
            <w:r>
              <w:rPr>
                <w:sz w:val="16"/>
              </w:rPr>
              <w:t>Hurricane Katrina Evacuation</w:t>
            </w:r>
          </w:p>
        </w:tc>
        <w:tc>
          <w:tcPr>
            <w:tcW w:type="dxa" w:w="2049"/>
          </w:tcPr>
          <w:p>
            <w:pPr>
              <w:spacing w:after="0"/>
              <w:jc w:val="left"/>
            </w:pPr>
            <w:r>
              <w:rPr>
                <w:sz w:val="16"/>
              </w:rPr>
              <w:t>Hurricane: evacuation support, not a local hazard event; not counted</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295"/>
          </w:tcPr>
          <w:p>
            <w:pPr>
              <w:spacing w:after="0"/>
              <w:jc w:val="left"/>
            </w:pPr>
            <w:r>
              <w:rPr>
                <w:sz w:val="16"/>
              </w:rPr>
              <w:t>Major disaster</w:t>
            </w:r>
          </w:p>
        </w:tc>
        <w:tc>
          <w:tcPr>
            <w:tcW w:type="dxa" w:w="3120"/>
          </w:tcPr>
          <w:p>
            <w:pPr>
              <w:spacing w:after="0"/>
              <w:jc w:val="left"/>
            </w:pPr>
            <w:r>
              <w:rPr>
                <w:sz w:val="16"/>
              </w:rPr>
              <w:t>Severe Ice Storm</w:t>
            </w:r>
          </w:p>
        </w:tc>
        <w:tc>
          <w:tcPr>
            <w:tcW w:type="dxa" w:w="2049"/>
          </w:tcPr>
          <w:p>
            <w:pPr>
              <w:spacing w:after="0"/>
              <w:jc w:val="left"/>
            </w:pPr>
            <w:r>
              <w:rPr>
                <w:sz w:val="16"/>
              </w:rPr>
              <w:t>Ice Storm</w:t>
            </w:r>
          </w:p>
        </w:tc>
        <w:tc>
          <w:tcPr>
            <w:tcW w:type="dxa" w:w="2416"/>
          </w:tcPr>
          <w:p>
            <w:pPr>
              <w:spacing w:after="0"/>
              <w:jc w:val="right"/>
            </w:pPr>
            <w:r>
              <w:rPr>
                <w:sz w:val="16"/>
              </w:rPr>
              <w:t>$47,940.64</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95"/>
          </w:tcPr>
          <w:p>
            <w:pPr>
              <w:spacing w:after="0"/>
              <w:jc w:val="left"/>
            </w:pPr>
            <w:r>
              <w:rPr>
                <w:sz w:val="16"/>
              </w:rPr>
              <w:t>Major disaster</w:t>
            </w:r>
          </w:p>
        </w:tc>
        <w:tc>
          <w:tcPr>
            <w:tcW w:type="dxa" w:w="3120"/>
          </w:tcPr>
          <w:p>
            <w:pPr>
              <w:spacing w:after="0"/>
              <w:jc w:val="left"/>
            </w:pPr>
            <w:r>
              <w:rPr>
                <w:sz w:val="16"/>
              </w:rPr>
              <w:t>Severe Winter Ice Storm</w:t>
            </w:r>
          </w:p>
        </w:tc>
        <w:tc>
          <w:tcPr>
            <w:tcW w:type="dxa" w:w="2049"/>
          </w:tcPr>
          <w:p>
            <w:pPr>
              <w:spacing w:after="0"/>
              <w:jc w:val="left"/>
            </w:pPr>
            <w:r>
              <w:rPr>
                <w:sz w:val="16"/>
              </w:rPr>
              <w:t>Ice Storm (primary); also designated: Cold Wave</w:t>
            </w:r>
          </w:p>
        </w:tc>
        <w:tc>
          <w:tcPr>
            <w:tcW w:type="dxa" w:w="2416"/>
          </w:tcPr>
          <w:p>
            <w:pPr>
              <w:spacing w:after="0"/>
              <w:jc w:val="right"/>
            </w:pPr>
            <w:r>
              <w:rPr>
                <w:sz w:val="16"/>
              </w:rPr>
              <w:t>$112,115.64</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295"/>
          </w:tcPr>
          <w:p>
            <w:pPr>
              <w:spacing w:after="0"/>
              <w:jc w:val="left"/>
            </w:pPr>
            <w:r>
              <w:rPr>
                <w:sz w:val="16"/>
              </w:rPr>
              <w:t>Major disaster</w:t>
            </w:r>
          </w:p>
        </w:tc>
        <w:tc>
          <w:tcPr>
            <w:tcW w:type="dxa" w:w="3120"/>
          </w:tcPr>
          <w:p>
            <w:pPr>
              <w:spacing w:after="0"/>
              <w:jc w:val="left"/>
            </w:pPr>
            <w:r>
              <w:rPr>
                <w:sz w:val="16"/>
              </w:rPr>
              <w:t>Flooding, Severe Storms</w:t>
            </w:r>
          </w:p>
        </w:tc>
        <w:tc>
          <w:tcPr>
            <w:tcW w:type="dxa" w:w="2049"/>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295"/>
          </w:tcPr>
          <w:p>
            <w:pPr>
              <w:spacing w:after="0"/>
              <w:jc w:val="left"/>
            </w:pPr>
            <w:r>
              <w:rPr>
                <w:sz w:val="16"/>
              </w:rPr>
              <w:t>Major disaster</w:t>
            </w:r>
          </w:p>
        </w:tc>
        <w:tc>
          <w:tcPr>
            <w:tcW w:type="dxa" w:w="3120"/>
          </w:tcPr>
          <w:p>
            <w:pPr>
              <w:spacing w:after="0"/>
              <w:jc w:val="left"/>
            </w:pPr>
            <w:r>
              <w:rPr>
                <w:sz w:val="16"/>
              </w:rPr>
              <w:t>Severe Storms &amp; Flooding</w:t>
            </w:r>
          </w:p>
        </w:tc>
        <w:tc>
          <w:tcPr>
            <w:tcW w:type="dxa" w:w="2049"/>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95"/>
          </w:tcPr>
          <w:p>
            <w:pPr>
              <w:spacing w:after="0"/>
              <w:jc w:val="left"/>
            </w:pPr>
            <w:r>
              <w:rPr>
                <w:sz w:val="16"/>
              </w:rPr>
              <w:t>Major disaster</w:t>
            </w:r>
          </w:p>
        </w:tc>
        <w:tc>
          <w:tcPr>
            <w:tcW w:type="dxa" w:w="3120"/>
          </w:tcPr>
          <w:p>
            <w:pPr>
              <w:spacing w:after="0"/>
              <w:jc w:val="left"/>
            </w:pPr>
            <w:r>
              <w:rPr>
                <w:sz w:val="16"/>
              </w:rPr>
              <w:t>Severe Storms &amp; Flooding</w:t>
            </w:r>
          </w:p>
        </w:tc>
        <w:tc>
          <w:tcPr>
            <w:tcW w:type="dxa" w:w="2049"/>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295"/>
          </w:tcPr>
          <w:p>
            <w:pPr>
              <w:spacing w:after="0"/>
              <w:jc w:val="left"/>
            </w:pPr>
            <w:r>
              <w:rPr>
                <w:sz w:val="16"/>
              </w:rPr>
              <w:t>Major disaster</w:t>
            </w:r>
          </w:p>
        </w:tc>
        <w:tc>
          <w:tcPr>
            <w:tcW w:type="dxa" w:w="3120"/>
          </w:tcPr>
          <w:p>
            <w:pPr>
              <w:spacing w:after="0"/>
              <w:jc w:val="left"/>
            </w:pPr>
            <w:r>
              <w:rPr>
                <w:sz w:val="16"/>
              </w:rPr>
              <w:t>Severe Storms &amp; Tornadoes</w:t>
            </w:r>
          </w:p>
        </w:tc>
        <w:tc>
          <w:tcPr>
            <w:tcW w:type="dxa" w:w="2049"/>
          </w:tcPr>
          <w:p>
            <w:pPr>
              <w:spacing w:after="0"/>
              <w:jc w:val="left"/>
            </w:pPr>
            <w:r>
              <w:rPr>
                <w:sz w:val="16"/>
              </w:rPr>
              <w:t>Tornado</w:t>
            </w:r>
          </w:p>
        </w:tc>
        <w:tc>
          <w:tcPr>
            <w:tcW w:type="dxa" w:w="2416"/>
          </w:tcPr>
          <w:p>
            <w:pPr>
              <w:spacing w:after="0"/>
              <w:jc w:val="right"/>
            </w:pPr>
            <w:r>
              <w:rPr>
                <w:sz w:val="16"/>
              </w:rPr>
              <w:t>PA not declared for this county</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95"/>
          </w:tcPr>
          <w:p>
            <w:pPr>
              <w:spacing w:after="0"/>
              <w:jc w:val="left"/>
            </w:pPr>
            <w:r>
              <w:rPr>
                <w:sz w:val="16"/>
              </w:rPr>
              <w:t>Major disaster</w:t>
            </w:r>
          </w:p>
        </w:tc>
        <w:tc>
          <w:tcPr>
            <w:tcW w:type="dxa" w:w="3120"/>
          </w:tcPr>
          <w:p>
            <w:pPr>
              <w:spacing w:after="0"/>
              <w:jc w:val="left"/>
            </w:pPr>
            <w:r>
              <w:rPr>
                <w:sz w:val="16"/>
              </w:rPr>
              <w:t>Severe Storms, Tornadoes &amp; Flooding</w:t>
            </w:r>
          </w:p>
        </w:tc>
        <w:tc>
          <w:tcPr>
            <w:tcW w:type="dxa" w:w="2049"/>
          </w:tcPr>
          <w:p>
            <w:pPr>
              <w:spacing w:after="0"/>
              <w:jc w:val="left"/>
            </w:pPr>
            <w:r>
              <w:rPr>
                <w:sz w:val="16"/>
              </w:rPr>
              <w:t>Inland Flooding; Tornado</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95"/>
          </w:tcPr>
          <w:p>
            <w:pPr>
              <w:spacing w:after="0"/>
              <w:jc w:val="left"/>
            </w:pPr>
            <w:r>
              <w:rPr>
                <w:sz w:val="16"/>
              </w:rPr>
              <w:t>Emergency</w:t>
            </w:r>
          </w:p>
        </w:tc>
        <w:tc>
          <w:tcPr>
            <w:tcW w:type="dxa" w:w="3120"/>
          </w:tcPr>
          <w:p>
            <w:pPr>
              <w:spacing w:after="0"/>
              <w:jc w:val="left"/>
            </w:pPr>
            <w:r>
              <w:rPr>
                <w:sz w:val="16"/>
              </w:rPr>
              <w:t>Drought</w:t>
            </w:r>
          </w:p>
        </w:tc>
        <w:tc>
          <w:tcPr>
            <w:tcW w:type="dxa" w:w="2049"/>
          </w:tcPr>
          <w:p>
            <w:pPr>
              <w:spacing w:after="0"/>
              <w:jc w:val="left"/>
            </w:pPr>
            <w:r>
              <w:rPr>
                <w:sz w:val="16"/>
              </w:rPr>
              <w:t>Drought</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1975-06-07</w:t>
            </w:r>
          </w:p>
        </w:tc>
        <w:tc>
          <w:tcPr>
            <w:tcW w:type="dxa" w:w="1037"/>
          </w:tcPr>
          <w:p>
            <w:pPr>
              <w:spacing w:after="0"/>
              <w:jc w:val="left"/>
            </w:pPr>
            <w:r>
              <w:rPr>
                <w:sz w:val="16"/>
              </w:rPr>
              <w:t>1975-06-07</w:t>
            </w:r>
          </w:p>
        </w:tc>
        <w:tc>
          <w:tcPr>
            <w:tcW w:type="dxa" w:w="1037"/>
          </w:tcPr>
          <w:p>
            <w:pPr>
              <w:spacing w:after="0"/>
              <w:jc w:val="left"/>
            </w:pPr>
            <w:r>
              <w:rPr>
                <w:sz w:val="16"/>
              </w:rPr>
              <w:t>DR-471-AR</w:t>
            </w:r>
          </w:p>
        </w:tc>
        <w:tc>
          <w:tcPr>
            <w:tcW w:type="dxa" w:w="1295"/>
          </w:tcPr>
          <w:p>
            <w:pPr>
              <w:spacing w:after="0"/>
              <w:jc w:val="left"/>
            </w:pPr>
            <w:r>
              <w:rPr>
                <w:sz w:val="16"/>
              </w:rPr>
              <w:t>Major disaster</w:t>
            </w:r>
          </w:p>
        </w:tc>
        <w:tc>
          <w:tcPr>
            <w:tcW w:type="dxa" w:w="3120"/>
          </w:tcPr>
          <w:p>
            <w:pPr>
              <w:spacing w:after="0"/>
              <w:jc w:val="left"/>
            </w:pPr>
            <w:r>
              <w:rPr>
                <w:sz w:val="16"/>
              </w:rPr>
              <w:t>Heavy Rains &amp; Flooding</w:t>
            </w:r>
          </w:p>
        </w:tc>
        <w:tc>
          <w:tcPr>
            <w:tcW w:type="dxa" w:w="2049"/>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95"/>
          </w:tcPr>
          <w:p>
            <w:pPr>
              <w:spacing w:after="0"/>
              <w:jc w:val="left"/>
            </w:pPr>
            <w:r>
              <w:rPr>
                <w:sz w:val="16"/>
              </w:rPr>
              <w:t>Major disaster</w:t>
            </w:r>
          </w:p>
        </w:tc>
        <w:tc>
          <w:tcPr>
            <w:tcW w:type="dxa" w:w="3120"/>
          </w:tcPr>
          <w:p>
            <w:pPr>
              <w:spacing w:after="0"/>
              <w:jc w:val="left"/>
            </w:pPr>
            <w:r>
              <w:rPr>
                <w:sz w:val="16"/>
              </w:rPr>
              <w:t>Severe Storms &amp; Flooding</w:t>
            </w:r>
          </w:p>
        </w:tc>
        <w:tc>
          <w:tcPr>
            <w:tcW w:type="dxa" w:w="2049"/>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95"/>
          </w:tcPr>
          <w:p>
            <w:pPr>
              <w:spacing w:after="0"/>
              <w:jc w:val="left"/>
            </w:pPr>
            <w:r>
              <w:rPr>
                <w:sz w:val="16"/>
              </w:rPr>
              <w:t>Major disaster</w:t>
            </w:r>
          </w:p>
        </w:tc>
        <w:tc>
          <w:tcPr>
            <w:tcW w:type="dxa" w:w="3120"/>
          </w:tcPr>
          <w:p>
            <w:pPr>
              <w:spacing w:after="0"/>
              <w:jc w:val="left"/>
            </w:pPr>
            <w:r>
              <w:rPr>
                <w:sz w:val="16"/>
              </w:rPr>
              <w:t>Severe Storms &amp; Flooding</w:t>
            </w:r>
          </w:p>
        </w:tc>
        <w:tc>
          <w:tcPr>
            <w:tcW w:type="dxa" w:w="2049"/>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95"/>
          </w:tcPr>
          <w:p>
            <w:pPr>
              <w:spacing w:after="0"/>
              <w:jc w:val="left"/>
            </w:pPr>
            <w:r>
              <w:rPr>
                <w:sz w:val="16"/>
              </w:rPr>
              <w:t>Major disaster</w:t>
            </w:r>
          </w:p>
        </w:tc>
        <w:tc>
          <w:tcPr>
            <w:tcW w:type="dxa" w:w="3120"/>
          </w:tcPr>
          <w:p>
            <w:pPr>
              <w:spacing w:after="0"/>
              <w:jc w:val="left"/>
            </w:pPr>
            <w:r>
              <w:rPr>
                <w:sz w:val="16"/>
              </w:rPr>
              <w:t>Severe Storms &amp; Flooding</w:t>
            </w:r>
          </w:p>
        </w:tc>
        <w:tc>
          <w:tcPr>
            <w:tcW w:type="dxa" w:w="2049"/>
          </w:tcPr>
          <w:p>
            <w:pPr>
              <w:spacing w:after="0"/>
              <w:jc w:val="left"/>
            </w:pPr>
            <w:r>
              <w:rPr>
                <w:sz w:val="16"/>
              </w:rPr>
              <w:t>Inland Flooding</w:t>
            </w:r>
          </w:p>
        </w:tc>
        <w:tc>
          <w:tcPr>
            <w:tcW w:type="dxa" w:w="2416"/>
          </w:tcPr>
          <w:p>
            <w:pPr>
              <w:spacing w:after="0"/>
              <w:jc w:val="right"/>
            </w:pPr>
            <w:r>
              <w:rPr>
                <w:sz w:val="16"/>
              </w:rPr>
              <w:t>no Public Assistance recorded</w:t>
            </w:r>
          </w:p>
        </w:tc>
        <w:tc>
          <w:tcPr>
            <w:tcW w:type="dxa" w:w="123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9</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136</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39</w:t>
            </w:r>
          </w:p>
        </w:tc>
        <w:tc>
          <w:tcPr>
            <w:tcW w:type="dxa" w:w="1114"/>
          </w:tcPr>
          <w:p>
            <w:pPr>
              <w:spacing w:after="0"/>
              <w:jc w:val="right"/>
            </w:pPr>
            <w:r>
              <w:rPr>
                <w:sz w:val="16"/>
              </w:rPr>
              <w:t>3</w:t>
            </w:r>
          </w:p>
        </w:tc>
        <w:tc>
          <w:tcPr>
            <w:tcW w:type="dxa" w:w="1926"/>
          </w:tcPr>
          <w:p>
            <w:pPr>
              <w:spacing w:after="0"/>
              <w:jc w:val="right"/>
            </w:pPr>
            <w:r>
              <w:rPr>
                <w:sz w:val="16"/>
              </w:rPr>
              <w:t>0</w:t>
            </w:r>
          </w:p>
        </w:tc>
        <w:tc>
          <w:tcPr>
            <w:tcW w:type="dxa" w:w="774"/>
          </w:tcPr>
          <w:p>
            <w:pPr>
              <w:spacing w:after="0"/>
              <w:jc w:val="right"/>
            </w:pPr>
            <w:r>
              <w:rPr>
                <w:sz w:val="16"/>
              </w:rPr>
              <w:t>3</w:t>
            </w:r>
          </w:p>
        </w:tc>
        <w:tc>
          <w:tcPr>
            <w:tcW w:type="dxa" w:w="1593"/>
          </w:tcPr>
          <w:p>
            <w:pPr>
              <w:spacing w:after="0"/>
              <w:jc w:val="right"/>
            </w:pPr>
            <w:r>
              <w:rPr>
                <w:sz w:val="16"/>
              </w:rPr>
              <w:t>17</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157</w:t>
            </w:r>
          </w:p>
        </w:tc>
        <w:tc>
          <w:tcPr>
            <w:tcW w:type="dxa" w:w="1114"/>
          </w:tcPr>
          <w:p>
            <w:pPr>
              <w:spacing w:after="0"/>
              <w:jc w:val="right"/>
            </w:pPr>
            <w:r>
              <w:rPr>
                <w:sz w:val="16"/>
              </w:rPr>
              <w:t>4</w:t>
            </w:r>
          </w:p>
        </w:tc>
        <w:tc>
          <w:tcPr>
            <w:tcW w:type="dxa" w:w="1926"/>
          </w:tcPr>
          <w:p>
            <w:pPr>
              <w:spacing w:after="0"/>
              <w:jc w:val="right"/>
            </w:pPr>
            <w:r>
              <w:rPr>
                <w:sz w:val="16"/>
              </w:rPr>
              <w:t>0</w:t>
            </w:r>
          </w:p>
        </w:tc>
        <w:tc>
          <w:tcPr>
            <w:tcW w:type="dxa" w:w="774"/>
          </w:tcPr>
          <w:p>
            <w:pPr>
              <w:spacing w:after="0"/>
              <w:jc w:val="right"/>
            </w:pPr>
            <w:r>
              <w:rPr>
                <w:sz w:val="16"/>
              </w:rPr>
              <w:t>4</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 High Wind and 9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25</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12</w:t>
            </w:r>
          </w:p>
        </w:tc>
        <w:tc>
          <w:tcPr>
            <w:tcW w:type="dxa" w:w="1296"/>
          </w:tcPr>
          <w:p>
            <w:pPr>
              <w:spacing w:after="0"/>
              <w:jc w:val="right"/>
            </w:pPr>
            <w:r>
              <w:rPr>
                <w:sz w:val="16"/>
              </w:rPr>
              <w:t>2</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73</w:t>
            </w:r>
          </w:p>
        </w:tc>
        <w:tc>
          <w:tcPr>
            <w:tcW w:type="dxa" w:w="1114"/>
          </w:tcPr>
          <w:p>
            <w:pPr>
              <w:spacing w:after="0"/>
              <w:jc w:val="right"/>
            </w:pPr>
            <w:r>
              <w:rPr>
                <w:sz w:val="16"/>
              </w:rPr>
              <w:t>11</w:t>
            </w:r>
          </w:p>
        </w:tc>
        <w:tc>
          <w:tcPr>
            <w:tcW w:type="dxa" w:w="1926"/>
          </w:tcPr>
          <w:p>
            <w:pPr>
              <w:spacing w:after="0"/>
              <w:jc w:val="right"/>
            </w:pPr>
            <w:r>
              <w:rPr>
                <w:sz w:val="16"/>
              </w:rPr>
              <w:t>5</w:t>
            </w:r>
          </w:p>
        </w:tc>
        <w:tc>
          <w:tcPr>
            <w:tcW w:type="dxa" w:w="774"/>
          </w:tcPr>
          <w:p>
            <w:pPr>
              <w:spacing w:after="0"/>
              <w:jc w:val="right"/>
            </w:pPr>
            <w:r>
              <w:rPr>
                <w:sz w:val="16"/>
              </w:rPr>
              <w:t>11</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13"/>
        <w:gridCol w:w="3398"/>
        <w:gridCol w:w="951"/>
        <w:gridCol w:w="2493"/>
        <w:gridCol w:w="290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13"/>
            <w:shd w:val="clear" w:color="auto" w:fill="E8E8E8"/>
          </w:tcPr>
          <w:p>
            <w:pPr>
              <w:spacing w:after="0"/>
              <w:jc w:val="left"/>
            </w:pPr>
            <w:r>
              <w:rPr>
                <w:b/>
                <w:sz w:val="16"/>
              </w:rPr>
              <w:t>Magnitude or extent</w:t>
            </w:r>
          </w:p>
        </w:tc>
        <w:tc>
          <w:tcPr>
            <w:tcW w:type="dxa" w:w="3398"/>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93"/>
            <w:shd w:val="clear" w:color="auto" w:fill="E8E8E8"/>
          </w:tcPr>
          <w:p>
            <w:pPr>
              <w:spacing w:after="0"/>
              <w:jc w:val="left"/>
            </w:pPr>
            <w:r>
              <w:rPr>
                <w:b/>
                <w:sz w:val="16"/>
              </w:rPr>
              <w:t>Location</w:t>
            </w:r>
          </w:p>
        </w:tc>
        <w:tc>
          <w:tcPr>
            <w:tcW w:type="dxa" w:w="29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2019-05-21</w:t>
            </w:r>
          </w:p>
        </w:tc>
        <w:tc>
          <w:tcPr>
            <w:tcW w:type="dxa" w:w="1215"/>
          </w:tcPr>
          <w:p>
            <w:pPr>
              <w:spacing w:after="0"/>
              <w:jc w:val="left"/>
            </w:pPr>
            <w:r>
              <w:rPr>
                <w:sz w:val="16"/>
              </w:rPr>
              <w:t>High Wind</w:t>
            </w:r>
          </w:p>
        </w:tc>
        <w:tc>
          <w:tcPr>
            <w:tcW w:type="dxa" w:w="2113"/>
          </w:tcPr>
          <w:p>
            <w:pPr>
              <w:spacing w:after="0"/>
              <w:jc w:val="left"/>
            </w:pPr>
            <w:r>
              <w:rPr>
                <w:sz w:val="16"/>
              </w:rPr>
              <w:t>50 kt (58 mph) estimated gust</w:t>
            </w:r>
          </w:p>
        </w:tc>
        <w:tc>
          <w:tcPr>
            <w:tcW w:type="dxa" w:w="3398"/>
          </w:tcPr>
          <w:p>
            <w:pPr>
              <w:spacing w:after="0"/>
              <w:jc w:val="left"/>
            </w:pPr>
            <w:r>
              <w:rPr>
                <w:sz w:val="16"/>
              </w:rPr>
              <w:t>$0 property; $0 crops (zone total, 2019 dollars)</w:t>
            </w:r>
          </w:p>
        </w:tc>
        <w:tc>
          <w:tcPr>
            <w:tcW w:type="dxa" w:w="951"/>
          </w:tcPr>
          <w:p>
            <w:pPr>
              <w:spacing w:after="0"/>
              <w:jc w:val="right"/>
            </w:pPr>
            <w:r>
              <w:rPr>
                <w:sz w:val="16"/>
              </w:rPr>
              <w:t>0, 0</w:t>
            </w:r>
          </w:p>
        </w:tc>
        <w:tc>
          <w:tcPr>
            <w:tcW w:type="dxa" w:w="2493"/>
          </w:tcPr>
          <w:p>
            <w:pPr>
              <w:spacing w:after="0"/>
              <w:jc w:val="left"/>
            </w:pPr>
            <w:r>
              <w:rPr>
                <w:sz w:val="16"/>
              </w:rPr>
              <w:t>NWS zone ARZ015 (IZARD), zone-level</w:t>
            </w:r>
          </w:p>
        </w:tc>
        <w:tc>
          <w:tcPr>
            <w:tcW w:type="dxa" w:w="2905"/>
          </w:tcPr>
          <w:p>
            <w:pPr>
              <w:spacing w:after="0"/>
              <w:jc w:val="left"/>
            </w:pPr>
            <w:r>
              <w:rPr>
                <w:sz w:val="16"/>
              </w:rPr>
              <w:t>B1-c worst recorded: High Wind and Strong Wind</w:t>
            </w:r>
          </w:p>
        </w:tc>
      </w:tr>
      <w:tr>
        <w:trPr>
          <w:cantSplit/>
        </w:trPr>
        <w:tc>
          <w:tcPr>
            <w:tcW w:type="dxa" w:w="1037"/>
          </w:tcPr>
          <w:p>
            <w:pPr>
              <w:spacing w:after="0"/>
              <w:jc w:val="left"/>
            </w:pPr>
            <w:r>
              <w:rPr>
                <w:sz w:val="16"/>
              </w:rPr>
              <w:t>2013-04-10</w:t>
            </w:r>
          </w:p>
        </w:tc>
        <w:tc>
          <w:tcPr>
            <w:tcW w:type="dxa" w:w="1215"/>
          </w:tcPr>
          <w:p>
            <w:pPr>
              <w:spacing w:after="0"/>
              <w:jc w:val="left"/>
            </w:pPr>
            <w:r>
              <w:rPr>
                <w:sz w:val="16"/>
              </w:rPr>
              <w:t>Thunderstorm Wind</w:t>
            </w:r>
          </w:p>
        </w:tc>
        <w:tc>
          <w:tcPr>
            <w:tcW w:type="dxa" w:w="2113"/>
          </w:tcPr>
          <w:p>
            <w:pPr>
              <w:spacing w:after="0"/>
              <w:jc w:val="left"/>
            </w:pPr>
            <w:r>
              <w:rPr>
                <w:sz w:val="16"/>
              </w:rPr>
              <w:t>87 kt (100 mph) estimated gust</w:t>
            </w:r>
          </w:p>
        </w:tc>
        <w:tc>
          <w:tcPr>
            <w:tcW w:type="dxa" w:w="3398"/>
          </w:tcPr>
          <w:p>
            <w:pPr>
              <w:spacing w:after="0"/>
              <w:jc w:val="left"/>
            </w:pPr>
            <w:r>
              <w:rPr>
                <w:sz w:val="16"/>
              </w:rPr>
              <w:t>$1,800,000 property; $0 crops (2013 dollars)</w:t>
            </w:r>
          </w:p>
        </w:tc>
        <w:tc>
          <w:tcPr>
            <w:tcW w:type="dxa" w:w="951"/>
          </w:tcPr>
          <w:p>
            <w:pPr>
              <w:spacing w:after="0"/>
              <w:jc w:val="right"/>
            </w:pPr>
            <w:r>
              <w:rPr>
                <w:sz w:val="16"/>
              </w:rPr>
              <w:t>0, 1</w:t>
            </w:r>
          </w:p>
        </w:tc>
        <w:tc>
          <w:tcPr>
            <w:tcW w:type="dxa" w:w="2493"/>
          </w:tcPr>
          <w:p>
            <w:pPr>
              <w:spacing w:after="0"/>
              <w:jc w:val="left"/>
            </w:pPr>
            <w:r>
              <w:rPr>
                <w:sz w:val="16"/>
              </w:rPr>
              <w:t>HORSESHOE BEND ARPT to DAY</w:t>
            </w:r>
          </w:p>
        </w:tc>
        <w:tc>
          <w:tcPr>
            <w:tcW w:type="dxa" w:w="2905"/>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2113"/>
          </w:tcPr>
          <w:p>
            <w:pPr>
              <w:spacing w:after="0"/>
              <w:jc w:val="left"/>
            </w:pPr>
          </w:p>
        </w:tc>
        <w:tc>
          <w:tcPr>
            <w:tcW w:type="dxa" w:w="3398"/>
          </w:tcPr>
          <w:p>
            <w:pPr>
              <w:spacing w:after="0"/>
              <w:jc w:val="left"/>
            </w:pPr>
            <w:r>
              <w:rPr>
                <w:sz w:val="16"/>
              </w:rPr>
              <w:t>$1,000,000 property; $0 crops (zone total, 2012 dollars)</w:t>
            </w:r>
          </w:p>
        </w:tc>
        <w:tc>
          <w:tcPr>
            <w:tcW w:type="dxa" w:w="951"/>
          </w:tcPr>
          <w:p>
            <w:pPr>
              <w:spacing w:after="0"/>
              <w:jc w:val="right"/>
            </w:pPr>
            <w:r>
              <w:rPr>
                <w:sz w:val="16"/>
              </w:rPr>
              <w:t>0, 0</w:t>
            </w:r>
          </w:p>
        </w:tc>
        <w:tc>
          <w:tcPr>
            <w:tcW w:type="dxa" w:w="2493"/>
          </w:tcPr>
          <w:p>
            <w:pPr>
              <w:spacing w:after="0"/>
              <w:jc w:val="left"/>
            </w:pPr>
            <w:r>
              <w:rPr>
                <w:sz w:val="16"/>
              </w:rPr>
              <w:t>NWS zone ARZ015 (IZARD), zone-level</w:t>
            </w:r>
          </w:p>
        </w:tc>
        <w:tc>
          <w:tcPr>
            <w:tcW w:type="dxa" w:w="29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113"/>
          </w:tcPr>
          <w:p>
            <w:pPr>
              <w:spacing w:after="0"/>
              <w:jc w:val="left"/>
            </w:pPr>
          </w:p>
        </w:tc>
        <w:tc>
          <w:tcPr>
            <w:tcW w:type="dxa" w:w="3398"/>
          </w:tcPr>
          <w:p>
            <w:pPr>
              <w:spacing w:after="0"/>
              <w:jc w:val="left"/>
            </w:pPr>
            <w:r>
              <w:rPr>
                <w:sz w:val="16"/>
              </w:rPr>
              <w:t>damage not reported</w:t>
            </w:r>
          </w:p>
        </w:tc>
        <w:tc>
          <w:tcPr>
            <w:tcW w:type="dxa" w:w="951"/>
          </w:tcPr>
          <w:p>
            <w:pPr>
              <w:spacing w:after="0"/>
              <w:jc w:val="right"/>
            </w:pPr>
            <w:r>
              <w:rPr>
                <w:sz w:val="16"/>
              </w:rPr>
              <w:t>0, 0</w:t>
            </w:r>
          </w:p>
        </w:tc>
        <w:tc>
          <w:tcPr>
            <w:tcW w:type="dxa" w:w="2493"/>
          </w:tcPr>
          <w:p>
            <w:pPr>
              <w:spacing w:after="0"/>
              <w:jc w:val="left"/>
            </w:pPr>
            <w:r>
              <w:rPr>
                <w:sz w:val="16"/>
              </w:rPr>
              <w:t>NWS zone ARZ015 (IZARD), zone-level</w:t>
            </w:r>
          </w:p>
        </w:tc>
        <w:tc>
          <w:tcPr>
            <w:tcW w:type="dxa" w:w="2905"/>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113"/>
          </w:tcPr>
          <w:p>
            <w:pPr>
              <w:spacing w:after="0"/>
              <w:jc w:val="left"/>
            </w:pPr>
          </w:p>
        </w:tc>
        <w:tc>
          <w:tcPr>
            <w:tcW w:type="dxa" w:w="3398"/>
          </w:tcPr>
          <w:p>
            <w:pPr>
              <w:spacing w:after="0"/>
              <w:jc w:val="left"/>
            </w:pPr>
            <w:r>
              <w:rPr>
                <w:sz w:val="16"/>
              </w:rPr>
              <w:t>damage not reported</w:t>
            </w:r>
          </w:p>
        </w:tc>
        <w:tc>
          <w:tcPr>
            <w:tcW w:type="dxa" w:w="951"/>
          </w:tcPr>
          <w:p>
            <w:pPr>
              <w:spacing w:after="0"/>
              <w:jc w:val="right"/>
            </w:pPr>
            <w:r>
              <w:rPr>
                <w:sz w:val="16"/>
              </w:rPr>
              <w:t>0, 0</w:t>
            </w:r>
          </w:p>
        </w:tc>
        <w:tc>
          <w:tcPr>
            <w:tcW w:type="dxa" w:w="2493"/>
          </w:tcPr>
          <w:p>
            <w:pPr>
              <w:spacing w:after="0"/>
              <w:jc w:val="left"/>
            </w:pPr>
            <w:r>
              <w:rPr>
                <w:sz w:val="16"/>
              </w:rPr>
              <w:t>NWS zone ARZ015 (IZARD), zone-level</w:t>
            </w:r>
          </w:p>
        </w:tc>
        <w:tc>
          <w:tcPr>
            <w:tcW w:type="dxa" w:w="2905"/>
          </w:tcPr>
          <w:p>
            <w:pPr>
              <w:spacing w:after="0"/>
              <w:jc w:val="left"/>
            </w:pPr>
            <w:r>
              <w:rPr>
                <w:sz w:val="16"/>
              </w:rPr>
              <w:t>B1-c worst recorded: Drought</w:t>
            </w:r>
          </w:p>
        </w:tc>
      </w:tr>
      <w:tr>
        <w:trPr>
          <w:cantSplit/>
        </w:trPr>
        <w:tc>
          <w:tcPr>
            <w:tcW w:type="dxa" w:w="1037"/>
          </w:tcPr>
          <w:p>
            <w:pPr>
              <w:spacing w:after="0"/>
              <w:jc w:val="left"/>
            </w:pPr>
            <w:r>
              <w:rPr>
                <w:sz w:val="16"/>
              </w:rPr>
              <w:t>2012-04-15</w:t>
            </w:r>
          </w:p>
        </w:tc>
        <w:tc>
          <w:tcPr>
            <w:tcW w:type="dxa" w:w="1215"/>
          </w:tcPr>
          <w:p>
            <w:pPr>
              <w:spacing w:after="0"/>
              <w:jc w:val="left"/>
            </w:pPr>
            <w:r>
              <w:rPr>
                <w:sz w:val="16"/>
              </w:rPr>
              <w:t>Strong Wind</w:t>
            </w:r>
          </w:p>
        </w:tc>
        <w:tc>
          <w:tcPr>
            <w:tcW w:type="dxa" w:w="2113"/>
          </w:tcPr>
          <w:p>
            <w:pPr>
              <w:spacing w:after="0"/>
              <w:jc w:val="left"/>
            </w:pPr>
            <w:r>
              <w:rPr>
                <w:sz w:val="16"/>
              </w:rPr>
              <w:t>30 kt (35 mph) estimated gust</w:t>
            </w:r>
          </w:p>
        </w:tc>
        <w:tc>
          <w:tcPr>
            <w:tcW w:type="dxa" w:w="3398"/>
          </w:tcPr>
          <w:p>
            <w:pPr>
              <w:spacing w:after="0"/>
              <w:jc w:val="left"/>
            </w:pPr>
            <w:r>
              <w:rPr>
                <w:sz w:val="16"/>
              </w:rPr>
              <w:t>$0 property; $0 crops (zone total, 2012 dollars)</w:t>
            </w:r>
          </w:p>
        </w:tc>
        <w:tc>
          <w:tcPr>
            <w:tcW w:type="dxa" w:w="951"/>
          </w:tcPr>
          <w:p>
            <w:pPr>
              <w:spacing w:after="0"/>
              <w:jc w:val="right"/>
            </w:pPr>
            <w:r>
              <w:rPr>
                <w:sz w:val="16"/>
              </w:rPr>
              <w:t>1, 0</w:t>
            </w:r>
          </w:p>
        </w:tc>
        <w:tc>
          <w:tcPr>
            <w:tcW w:type="dxa" w:w="2493"/>
          </w:tcPr>
          <w:p>
            <w:pPr>
              <w:spacing w:after="0"/>
              <w:jc w:val="left"/>
            </w:pPr>
            <w:r>
              <w:rPr>
                <w:sz w:val="16"/>
              </w:rPr>
              <w:t>NWS zone ARZ015 (IZARD), zone-level</w:t>
            </w:r>
          </w:p>
        </w:tc>
        <w:tc>
          <w:tcPr>
            <w:tcW w:type="dxa" w:w="2905"/>
          </w:tcPr>
          <w:p>
            <w:pPr>
              <w:spacing w:after="0"/>
              <w:jc w:val="left"/>
            </w:pPr>
            <w:r>
              <w:rPr>
                <w:sz w:val="16"/>
              </w:rPr>
              <w:t>deaths or injuries recorded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113"/>
          </w:tcPr>
          <w:p>
            <w:pPr>
              <w:spacing w:after="0"/>
              <w:jc w:val="left"/>
            </w:pPr>
          </w:p>
        </w:tc>
        <w:tc>
          <w:tcPr>
            <w:tcW w:type="dxa" w:w="3398"/>
          </w:tcPr>
          <w:p>
            <w:pPr>
              <w:spacing w:after="0"/>
              <w:jc w:val="left"/>
            </w:pPr>
            <w:r>
              <w:rPr>
                <w:sz w:val="16"/>
              </w:rPr>
              <w:t>$50,000,000 property; $0 crops (zone total, 2009 dollars)</w:t>
            </w:r>
          </w:p>
        </w:tc>
        <w:tc>
          <w:tcPr>
            <w:tcW w:type="dxa" w:w="951"/>
          </w:tcPr>
          <w:p>
            <w:pPr>
              <w:spacing w:after="0"/>
              <w:jc w:val="right"/>
            </w:pPr>
            <w:r>
              <w:rPr>
                <w:sz w:val="16"/>
              </w:rPr>
              <w:t>0, 0</w:t>
            </w:r>
          </w:p>
        </w:tc>
        <w:tc>
          <w:tcPr>
            <w:tcW w:type="dxa" w:w="2493"/>
          </w:tcPr>
          <w:p>
            <w:pPr>
              <w:spacing w:after="0"/>
              <w:jc w:val="left"/>
            </w:pPr>
            <w:r>
              <w:rPr>
                <w:sz w:val="16"/>
              </w:rPr>
              <w:t>NWS zone ARZ015 (IZARD), zone-level</w:t>
            </w:r>
          </w:p>
        </w:tc>
        <w:tc>
          <w:tcPr>
            <w:tcW w:type="dxa" w:w="2905"/>
          </w:tcPr>
          <w:p>
            <w:pPr>
              <w:spacing w:after="0"/>
              <w:jc w:val="left"/>
            </w:pPr>
            <w:r>
              <w:rPr>
                <w:sz w:val="16"/>
              </w:rPr>
              <w:t>B1-c worst recorded: Ice Storm</w:t>
            </w:r>
          </w:p>
        </w:tc>
      </w:tr>
      <w:tr>
        <w:trPr>
          <w:cantSplit/>
        </w:trPr>
        <w:tc>
          <w:tcPr>
            <w:tcW w:type="dxa" w:w="1037"/>
          </w:tcPr>
          <w:p>
            <w:pPr>
              <w:spacing w:after="0"/>
              <w:jc w:val="left"/>
            </w:pPr>
            <w:r>
              <w:rPr>
                <w:sz w:val="16"/>
              </w:rPr>
              <w:t>2008-06-20</w:t>
            </w:r>
          </w:p>
        </w:tc>
        <w:tc>
          <w:tcPr>
            <w:tcW w:type="dxa" w:w="1215"/>
          </w:tcPr>
          <w:p>
            <w:pPr>
              <w:spacing w:after="0"/>
              <w:jc w:val="left"/>
            </w:pPr>
            <w:r>
              <w:rPr>
                <w:sz w:val="16"/>
              </w:rPr>
              <w:t>Lightning</w:t>
            </w:r>
          </w:p>
        </w:tc>
        <w:tc>
          <w:tcPr>
            <w:tcW w:type="dxa" w:w="2113"/>
          </w:tcPr>
          <w:p>
            <w:pPr>
              <w:spacing w:after="0"/>
              <w:jc w:val="left"/>
            </w:pPr>
          </w:p>
        </w:tc>
        <w:tc>
          <w:tcPr>
            <w:tcW w:type="dxa" w:w="3398"/>
          </w:tcPr>
          <w:p>
            <w:pPr>
              <w:spacing w:after="0"/>
              <w:jc w:val="left"/>
            </w:pPr>
            <w:r>
              <w:rPr>
                <w:sz w:val="16"/>
              </w:rPr>
              <w:t>$100,000 property; $0 crops (2008 dollars)</w:t>
            </w:r>
          </w:p>
        </w:tc>
        <w:tc>
          <w:tcPr>
            <w:tcW w:type="dxa" w:w="951"/>
          </w:tcPr>
          <w:p>
            <w:pPr>
              <w:spacing w:after="0"/>
              <w:jc w:val="right"/>
            </w:pPr>
            <w:r>
              <w:rPr>
                <w:sz w:val="16"/>
              </w:rPr>
              <w:t>0, 0</w:t>
            </w:r>
          </w:p>
        </w:tc>
        <w:tc>
          <w:tcPr>
            <w:tcW w:type="dxa" w:w="2493"/>
          </w:tcPr>
          <w:p>
            <w:pPr>
              <w:spacing w:after="0"/>
              <w:jc w:val="left"/>
            </w:pPr>
            <w:r>
              <w:rPr>
                <w:sz w:val="16"/>
              </w:rPr>
              <w:t>BROCKWELL</w:t>
            </w:r>
          </w:p>
        </w:tc>
        <w:tc>
          <w:tcPr>
            <w:tcW w:type="dxa" w:w="2905"/>
          </w:tcPr>
          <w:p>
            <w:pPr>
              <w:spacing w:after="0"/>
              <w:jc w:val="left"/>
            </w:pPr>
            <w:r>
              <w:rPr>
                <w:sz w:val="16"/>
              </w:rPr>
              <w:t>B1-c worst recorded: Lightning</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2113"/>
          </w:tcPr>
          <w:p>
            <w:pPr>
              <w:spacing w:after="0"/>
              <w:jc w:val="left"/>
            </w:pPr>
          </w:p>
        </w:tc>
        <w:tc>
          <w:tcPr>
            <w:tcW w:type="dxa" w:w="3398"/>
          </w:tcPr>
          <w:p>
            <w:pPr>
              <w:spacing w:after="0"/>
              <w:jc w:val="left"/>
            </w:pPr>
            <w:r>
              <w:rPr>
                <w:sz w:val="16"/>
              </w:rPr>
              <w:t>$12,000,000 property; $50,000 crops (2008 dollars)</w:t>
            </w:r>
          </w:p>
        </w:tc>
        <w:tc>
          <w:tcPr>
            <w:tcW w:type="dxa" w:w="951"/>
          </w:tcPr>
          <w:p>
            <w:pPr>
              <w:spacing w:after="0"/>
              <w:jc w:val="right"/>
            </w:pPr>
            <w:r>
              <w:rPr>
                <w:sz w:val="16"/>
              </w:rPr>
              <w:t>0, 0</w:t>
            </w:r>
          </w:p>
        </w:tc>
        <w:tc>
          <w:tcPr>
            <w:tcW w:type="dxa" w:w="2493"/>
          </w:tcPr>
          <w:p>
            <w:pPr>
              <w:spacing w:after="0"/>
              <w:jc w:val="left"/>
            </w:pPr>
            <w:r>
              <w:rPr>
                <w:sz w:val="16"/>
              </w:rPr>
              <w:t>BOSWELL to RODNEY</w:t>
            </w:r>
          </w:p>
        </w:tc>
        <w:tc>
          <w:tcPr>
            <w:tcW w:type="dxa" w:w="29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2008-02-05</w:t>
            </w:r>
          </w:p>
        </w:tc>
        <w:tc>
          <w:tcPr>
            <w:tcW w:type="dxa" w:w="1215"/>
          </w:tcPr>
          <w:p>
            <w:pPr>
              <w:spacing w:after="0"/>
              <w:jc w:val="left"/>
            </w:pPr>
            <w:r>
              <w:rPr>
                <w:sz w:val="16"/>
              </w:rPr>
              <w:t>Tornado</w:t>
            </w:r>
          </w:p>
        </w:tc>
        <w:tc>
          <w:tcPr>
            <w:tcW w:type="dxa" w:w="2113"/>
          </w:tcPr>
          <w:p>
            <w:pPr>
              <w:spacing w:after="0"/>
              <w:jc w:val="left"/>
            </w:pPr>
            <w:r>
              <w:rPr>
                <w:sz w:val="16"/>
              </w:rPr>
              <w:t>EF3, 21.74 mi within this county, 880 yd wide</w:t>
            </w:r>
          </w:p>
        </w:tc>
        <w:tc>
          <w:tcPr>
            <w:tcW w:type="dxa" w:w="3398"/>
          </w:tcPr>
          <w:p>
            <w:pPr>
              <w:spacing w:after="0"/>
              <w:jc w:val="left"/>
            </w:pPr>
            <w:r>
              <w:rPr>
                <w:sz w:val="16"/>
              </w:rPr>
              <w:t>$11,500,000 property; $0 crops (2008 dollars)</w:t>
            </w:r>
          </w:p>
        </w:tc>
        <w:tc>
          <w:tcPr>
            <w:tcW w:type="dxa" w:w="951"/>
          </w:tcPr>
          <w:p>
            <w:pPr>
              <w:spacing w:after="0"/>
              <w:jc w:val="right"/>
            </w:pPr>
            <w:r>
              <w:rPr>
                <w:sz w:val="16"/>
              </w:rPr>
              <w:t>2, 20</w:t>
            </w:r>
          </w:p>
        </w:tc>
        <w:tc>
          <w:tcPr>
            <w:tcW w:type="dxa" w:w="2493"/>
          </w:tcPr>
          <w:p>
            <w:pPr>
              <w:spacing w:after="0"/>
              <w:jc w:val="left"/>
            </w:pPr>
            <w:r>
              <w:rPr>
                <w:sz w:val="16"/>
              </w:rPr>
              <w:t>GUION to LOVE</w:t>
            </w:r>
          </w:p>
        </w:tc>
        <w:tc>
          <w:tcPr>
            <w:tcW w:type="dxa" w:w="2905"/>
          </w:tcPr>
          <w:p>
            <w:pPr>
              <w:spacing w:after="0"/>
              <w:jc w:val="left"/>
            </w:pPr>
            <w:r>
              <w:rPr>
                <w:sz w:val="16"/>
              </w:rPr>
              <w:t>deaths or injuries recorded</w:t>
            </w:r>
          </w:p>
        </w:tc>
      </w:tr>
      <w:tr>
        <w:trPr>
          <w:cantSplit/>
        </w:trPr>
        <w:tc>
          <w:tcPr>
            <w:tcW w:type="dxa" w:w="1037"/>
          </w:tcPr>
          <w:p>
            <w:pPr>
              <w:spacing w:after="0"/>
              <w:jc w:val="left"/>
            </w:pPr>
            <w:r>
              <w:rPr>
                <w:sz w:val="16"/>
              </w:rPr>
              <w:t>1996-04-14</w:t>
            </w:r>
          </w:p>
        </w:tc>
        <w:tc>
          <w:tcPr>
            <w:tcW w:type="dxa" w:w="1215"/>
          </w:tcPr>
          <w:p>
            <w:pPr>
              <w:spacing w:after="0"/>
              <w:jc w:val="left"/>
            </w:pPr>
            <w:r>
              <w:rPr>
                <w:sz w:val="16"/>
              </w:rPr>
              <w:t>Tornado</w:t>
            </w:r>
          </w:p>
        </w:tc>
        <w:tc>
          <w:tcPr>
            <w:tcW w:type="dxa" w:w="2113"/>
          </w:tcPr>
          <w:p>
            <w:pPr>
              <w:spacing w:after="0"/>
              <w:jc w:val="left"/>
            </w:pPr>
            <w:r>
              <w:rPr>
                <w:sz w:val="16"/>
              </w:rPr>
              <w:t>F4, 28 mi within this county, 880 yd wide</w:t>
            </w:r>
          </w:p>
        </w:tc>
        <w:tc>
          <w:tcPr>
            <w:tcW w:type="dxa" w:w="3398"/>
          </w:tcPr>
          <w:p>
            <w:pPr>
              <w:spacing w:after="0"/>
              <w:jc w:val="left"/>
            </w:pPr>
            <w:r>
              <w:rPr>
                <w:sz w:val="16"/>
              </w:rPr>
              <w:t>$5,000,000 property; crops not reported (1996 dollars)</w:t>
            </w:r>
          </w:p>
        </w:tc>
        <w:tc>
          <w:tcPr>
            <w:tcW w:type="dxa" w:w="951"/>
          </w:tcPr>
          <w:p>
            <w:pPr>
              <w:spacing w:after="0"/>
              <w:jc w:val="right"/>
            </w:pPr>
            <w:r>
              <w:rPr>
                <w:sz w:val="16"/>
              </w:rPr>
              <w:t>2, 30</w:t>
            </w:r>
          </w:p>
        </w:tc>
        <w:tc>
          <w:tcPr>
            <w:tcW w:type="dxa" w:w="2493"/>
          </w:tcPr>
          <w:p>
            <w:pPr>
              <w:spacing w:after="0"/>
              <w:jc w:val="left"/>
            </w:pPr>
            <w:r>
              <w:rPr>
                <w:sz w:val="16"/>
              </w:rPr>
              <w:t>SYLAMORE to HORSESHOE BEND ARPT</w:t>
            </w:r>
          </w:p>
        </w:tc>
        <w:tc>
          <w:tcPr>
            <w:tcW w:type="dxa" w:w="2905"/>
          </w:tcPr>
          <w:p>
            <w:pPr>
              <w:spacing w:after="0"/>
              <w:jc w:val="left"/>
            </w:pPr>
            <w:r>
              <w:rPr>
                <w:sz w:val="16"/>
              </w:rPr>
              <w:t>deaths or injuries recorded</w:t>
            </w:r>
          </w:p>
        </w:tc>
      </w:tr>
      <w:tr>
        <w:trPr>
          <w:cantSplit/>
        </w:trPr>
        <w:tc>
          <w:tcPr>
            <w:tcW w:type="dxa" w:w="1037"/>
          </w:tcPr>
          <w:p>
            <w:pPr>
              <w:spacing w:after="0"/>
              <w:jc w:val="left"/>
            </w:pPr>
            <w:r>
              <w:rPr>
                <w:sz w:val="16"/>
              </w:rPr>
              <w:t>1970-06-19</w:t>
            </w:r>
          </w:p>
        </w:tc>
        <w:tc>
          <w:tcPr>
            <w:tcW w:type="dxa" w:w="1215"/>
          </w:tcPr>
          <w:p>
            <w:pPr>
              <w:spacing w:after="0"/>
              <w:jc w:val="left"/>
            </w:pPr>
            <w:r>
              <w:rPr>
                <w:sz w:val="16"/>
              </w:rPr>
              <w:t>Hail</w:t>
            </w:r>
          </w:p>
        </w:tc>
        <w:tc>
          <w:tcPr>
            <w:tcW w:type="dxa" w:w="2113"/>
          </w:tcPr>
          <w:p>
            <w:pPr>
              <w:spacing w:after="0"/>
              <w:jc w:val="left"/>
            </w:pPr>
            <w:r>
              <w:rPr>
                <w:sz w:val="16"/>
              </w:rPr>
              <w:t>8 in</w:t>
            </w:r>
          </w:p>
        </w:tc>
        <w:tc>
          <w:tcPr>
            <w:tcW w:type="dxa" w:w="3398"/>
          </w:tcPr>
          <w:p>
            <w:pPr>
              <w:spacing w:after="0"/>
              <w:jc w:val="left"/>
            </w:pPr>
            <w:r>
              <w:rPr>
                <w:sz w:val="16"/>
              </w:rPr>
              <w:t>damage not recorded (pre-1996 record)</w:t>
            </w:r>
          </w:p>
        </w:tc>
        <w:tc>
          <w:tcPr>
            <w:tcW w:type="dxa" w:w="951"/>
          </w:tcPr>
          <w:p>
            <w:pPr>
              <w:spacing w:after="0"/>
              <w:jc w:val="right"/>
            </w:pPr>
            <w:r>
              <w:rPr>
                <w:sz w:val="16"/>
              </w:rPr>
              <w:t>0, 0</w:t>
            </w:r>
          </w:p>
        </w:tc>
        <w:tc>
          <w:tcPr>
            <w:tcW w:type="dxa" w:w="2493"/>
          </w:tcPr>
          <w:p>
            <w:pPr>
              <w:spacing w:after="0"/>
              <w:jc w:val="left"/>
            </w:pPr>
            <w:r>
              <w:rPr>
                <w:sz w:val="16"/>
              </w:rPr>
              <w:t>location not recorded</w:t>
            </w:r>
          </w:p>
        </w:tc>
        <w:tc>
          <w:tcPr>
            <w:tcW w:type="dxa" w:w="290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2.32</w:t>
            </w:r>
          </w:p>
        </w:tc>
        <w:tc>
          <w:tcPr>
            <w:tcW w:type="dxa" w:w="1277"/>
          </w:tcPr>
          <w:p>
            <w:pPr>
              <w:spacing w:after="0"/>
              <w:jc w:val="left"/>
            </w:pPr>
            <w:r>
              <w:rPr>
                <w:sz w:val="16"/>
              </w:rPr>
              <w:t>event-days per year</w:t>
            </w:r>
          </w:p>
        </w:tc>
        <w:tc>
          <w:tcPr>
            <w:tcW w:type="dxa" w:w="1576"/>
          </w:tcPr>
          <w:p>
            <w:pPr>
              <w:spacing w:after="0"/>
              <w:jc w:val="left"/>
            </w:pPr>
            <w:r>
              <w:rPr>
                <w:sz w:val="16"/>
              </w:rPr>
              <w:t>about 2.32 days per year</w:t>
            </w:r>
          </w:p>
        </w:tc>
        <w:tc>
          <w:tcPr>
            <w:tcW w:type="dxa" w:w="1093"/>
          </w:tcPr>
          <w:p>
            <w:pPr>
              <w:spacing w:after="0"/>
              <w:jc w:val="left"/>
            </w:pPr>
          </w:p>
        </w:tc>
        <w:tc>
          <w:tcPr>
            <w:tcW w:type="dxa" w:w="1977"/>
          </w:tcPr>
          <w:p>
            <w:pPr>
              <w:spacing w:after="0"/>
              <w:jc w:val="left"/>
            </w:pPr>
            <w:r>
              <w:rPr>
                <w:sz w:val="16"/>
              </w:rPr>
              <w:t>Storm Events event-days in 0 of 30 years, 1996 to 2025 (0%)</w:t>
            </w:r>
          </w:p>
        </w:tc>
        <w:tc>
          <w:tcPr>
            <w:tcW w:type="dxa" w:w="1522"/>
          </w:tcPr>
          <w:p>
            <w:pPr>
              <w:spacing w:after="0"/>
              <w:jc w:val="right"/>
            </w:pPr>
            <w:r>
              <w:rPr>
                <w:sz w:val="16"/>
              </w:rPr>
              <w:t>44</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4"/>
          </w:tcPr>
          <w:p>
            <w:pPr>
              <w:spacing w:after="0"/>
              <w:jc w:val="right"/>
            </w:pPr>
            <w:r>
              <w:rPr>
                <w:sz w:val="16"/>
              </w:rPr>
              <w:t>12.9</w:t>
            </w:r>
          </w:p>
        </w:tc>
        <w:tc>
          <w:tcPr>
            <w:tcW w:type="dxa" w:w="1277"/>
          </w:tcPr>
          <w:p>
            <w:pPr>
              <w:spacing w:after="0"/>
              <w:jc w:val="left"/>
            </w:pPr>
            <w:r>
              <w:rPr>
                <w:sz w:val="16"/>
              </w:rPr>
              <w:t>event-days per year</w:t>
            </w:r>
          </w:p>
        </w:tc>
        <w:tc>
          <w:tcPr>
            <w:tcW w:type="dxa" w:w="1576"/>
          </w:tcPr>
          <w:p>
            <w:pPr>
              <w:spacing w:after="0"/>
              <w:jc w:val="left"/>
            </w:pPr>
            <w:r>
              <w:rPr>
                <w:sz w:val="16"/>
              </w:rPr>
              <w:t>about 12.9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5 of 30 years, 1996 to 2025 (16.7%)</w:t>
            </w:r>
          </w:p>
        </w:tc>
        <w:tc>
          <w:tcPr>
            <w:tcW w:type="dxa" w:w="1522"/>
          </w:tcPr>
          <w:p>
            <w:pPr>
              <w:spacing w:after="0"/>
              <w:jc w:val="right"/>
            </w:pPr>
            <w:r>
              <w:rPr>
                <w:sz w:val="16"/>
              </w:rPr>
              <w:t>399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0.00489</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0.489%</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4.11</w:t>
            </w:r>
          </w:p>
        </w:tc>
        <w:tc>
          <w:tcPr>
            <w:tcW w:type="dxa" w:w="1277"/>
          </w:tcPr>
          <w:p>
            <w:pPr>
              <w:spacing w:after="0"/>
              <w:jc w:val="left"/>
            </w:pPr>
            <w:r>
              <w:rPr>
                <w:sz w:val="16"/>
              </w:rPr>
              <w:t>events per year</w:t>
            </w:r>
          </w:p>
        </w:tc>
        <w:tc>
          <w:tcPr>
            <w:tcW w:type="dxa" w:w="1576"/>
          </w:tcPr>
          <w:p>
            <w:pPr>
              <w:spacing w:after="0"/>
              <w:jc w:val="left"/>
            </w:pPr>
            <w:r>
              <w:rPr>
                <w:sz w:val="16"/>
              </w:rPr>
              <w:t>about 4.11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156.1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10.3</w:t>
            </w:r>
          </w:p>
        </w:tc>
        <w:tc>
          <w:tcPr>
            <w:tcW w:type="dxa" w:w="1277"/>
          </w:tcPr>
          <w:p>
            <w:pPr>
              <w:spacing w:after="0"/>
              <w:jc w:val="left"/>
            </w:pPr>
            <w:r>
              <w:rPr>
                <w:sz w:val="16"/>
              </w:rPr>
              <w:t>event-days per year</w:t>
            </w:r>
          </w:p>
        </w:tc>
        <w:tc>
          <w:tcPr>
            <w:tcW w:type="dxa" w:w="1576"/>
          </w:tcPr>
          <w:p>
            <w:pPr>
              <w:spacing w:after="0"/>
              <w:jc w:val="left"/>
            </w:pPr>
            <w:r>
              <w:rPr>
                <w:sz w:val="16"/>
              </w:rPr>
              <w:t>about 10.3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3 of 30 years, 1996 to 2025 (10%)</w:t>
            </w:r>
          </w:p>
        </w:tc>
        <w:tc>
          <w:tcPr>
            <w:tcW w:type="dxa" w:w="1522"/>
          </w:tcPr>
          <w:p>
            <w:pPr>
              <w:spacing w:after="0"/>
              <w:jc w:val="right"/>
            </w:pPr>
            <w:r>
              <w:rPr>
                <w:sz w:val="16"/>
              </w:rPr>
              <w:t>178</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Hurricane</w:t>
            </w:r>
          </w:p>
        </w:tc>
        <w:tc>
          <w:tcPr>
            <w:tcW w:type="dxa" w:w="1244"/>
          </w:tcPr>
          <w:p>
            <w:pPr>
              <w:spacing w:after="0"/>
              <w:jc w:val="right"/>
            </w:pPr>
            <w:r>
              <w:rPr>
                <w:sz w:val="16"/>
              </w:rPr>
              <w:t>0.0161</w:t>
            </w:r>
          </w:p>
        </w:tc>
        <w:tc>
          <w:tcPr>
            <w:tcW w:type="dxa" w:w="1277"/>
          </w:tcPr>
          <w:p>
            <w:pPr>
              <w:spacing w:after="0"/>
              <w:jc w:val="left"/>
            </w:pPr>
            <w:r>
              <w:rPr>
                <w:sz w:val="16"/>
              </w:rPr>
              <w:t>events per year</w:t>
            </w:r>
          </w:p>
        </w:tc>
        <w:tc>
          <w:tcPr>
            <w:tcW w:type="dxa" w:w="1576"/>
          </w:tcPr>
          <w:p>
            <w:pPr>
              <w:spacing w:after="0"/>
              <w:jc w:val="left"/>
            </w:pPr>
            <w:r>
              <w:rPr>
                <w:sz w:val="16"/>
              </w:rPr>
              <w:t>about 1 in 62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4</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1.73</w:t>
            </w:r>
          </w:p>
        </w:tc>
        <w:tc>
          <w:tcPr>
            <w:tcW w:type="dxa" w:w="1277"/>
          </w:tcPr>
          <w:p>
            <w:pPr>
              <w:spacing w:after="0"/>
              <w:jc w:val="left"/>
            </w:pPr>
            <w:r>
              <w:rPr>
                <w:sz w:val="16"/>
              </w:rPr>
              <w:t>event-days per year</w:t>
            </w:r>
          </w:p>
        </w:tc>
        <w:tc>
          <w:tcPr>
            <w:tcW w:type="dxa" w:w="1576"/>
          </w:tcPr>
          <w:p>
            <w:pPr>
              <w:spacing w:after="0"/>
              <w:jc w:val="left"/>
            </w:pPr>
            <w:r>
              <w:rPr>
                <w:sz w:val="16"/>
              </w:rPr>
              <w:t>about 1.73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5 of 30 years, 1996 to 2025 (16.7%)</w:t>
            </w:r>
          </w:p>
        </w:tc>
        <w:tc>
          <w:tcPr>
            <w:tcW w:type="dxa" w:w="1522"/>
          </w:tcPr>
          <w:p>
            <w:pPr>
              <w:spacing w:after="0"/>
              <w:jc w:val="right"/>
            </w:pPr>
            <w:r>
              <w:rPr>
                <w:sz w:val="16"/>
              </w:rPr>
              <w:t>117</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1.11</w:t>
            </w:r>
          </w:p>
        </w:tc>
        <w:tc>
          <w:tcPr>
            <w:tcW w:type="dxa" w:w="1277"/>
          </w:tcPr>
          <w:p>
            <w:pPr>
              <w:spacing w:after="0"/>
              <w:jc w:val="left"/>
            </w:pPr>
            <w:r>
              <w:rPr>
                <w:sz w:val="16"/>
              </w:rPr>
              <w:t>event-days per year</w:t>
            </w:r>
          </w:p>
        </w:tc>
        <w:tc>
          <w:tcPr>
            <w:tcW w:type="dxa" w:w="1576"/>
          </w:tcPr>
          <w:p>
            <w:pPr>
              <w:spacing w:after="0"/>
              <w:jc w:val="left"/>
            </w:pPr>
            <w:r>
              <w:rPr>
                <w:sz w:val="16"/>
              </w:rPr>
              <w:t>about 1.11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15 of 30 years, 1996 to 2025 (50%)</w:t>
            </w:r>
          </w:p>
        </w:tc>
        <w:tc>
          <w:tcPr>
            <w:tcW w:type="dxa" w:w="1522"/>
          </w:tcPr>
          <w:p>
            <w:pPr>
              <w:spacing w:after="0"/>
              <w:jc w:val="right"/>
            </w:pPr>
            <w:r>
              <w:rPr>
                <w:sz w:val="16"/>
              </w:rPr>
              <w:t>31</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1.39</w:t>
            </w:r>
          </w:p>
        </w:tc>
        <w:tc>
          <w:tcPr>
            <w:tcW w:type="dxa" w:w="1277"/>
          </w:tcPr>
          <w:p>
            <w:pPr>
              <w:spacing w:after="0"/>
              <w:jc w:val="left"/>
            </w:pPr>
            <w:r>
              <w:rPr>
                <w:sz w:val="16"/>
              </w:rPr>
              <w:t>events per year (modeled)</w:t>
            </w:r>
          </w:p>
        </w:tc>
        <w:tc>
          <w:tcPr>
            <w:tcW w:type="dxa" w:w="1576"/>
          </w:tcPr>
          <w:p>
            <w:pPr>
              <w:spacing w:after="0"/>
              <w:jc w:val="left"/>
            </w:pPr>
            <w:r>
              <w:rPr>
                <w:sz w:val="16"/>
              </w:rPr>
              <w:t>about 1.39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57.2</w:t>
            </w:r>
          </w:p>
        </w:tc>
        <w:tc>
          <w:tcPr>
            <w:tcW w:type="dxa" w:w="1277"/>
          </w:tcPr>
          <w:p>
            <w:pPr>
              <w:spacing w:after="0"/>
              <w:jc w:val="left"/>
            </w:pPr>
            <w:r>
              <w:rPr>
                <w:sz w:val="16"/>
              </w:rPr>
              <w:t>days per year with a strike</w:t>
            </w:r>
          </w:p>
        </w:tc>
        <w:tc>
          <w:tcPr>
            <w:tcW w:type="dxa" w:w="1576"/>
          </w:tcPr>
          <w:p>
            <w:pPr>
              <w:spacing w:after="0"/>
              <w:jc w:val="left"/>
            </w:pPr>
            <w:r>
              <w:rPr>
                <w:sz w:val="16"/>
              </w:rPr>
              <w:t>about 57.2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2.46</w:t>
            </w:r>
          </w:p>
        </w:tc>
        <w:tc>
          <w:tcPr>
            <w:tcW w:type="dxa" w:w="1277"/>
          </w:tcPr>
          <w:p>
            <w:pPr>
              <w:spacing w:after="0"/>
              <w:jc w:val="left"/>
            </w:pPr>
            <w:r>
              <w:rPr>
                <w:sz w:val="16"/>
              </w:rPr>
              <w:t>events per year</w:t>
            </w:r>
          </w:p>
        </w:tc>
        <w:tc>
          <w:tcPr>
            <w:tcW w:type="dxa" w:w="1576"/>
          </w:tcPr>
          <w:p>
            <w:pPr>
              <w:spacing w:after="0"/>
              <w:jc w:val="left"/>
            </w:pPr>
            <w:r>
              <w:rPr>
                <w:sz w:val="16"/>
              </w:rPr>
              <w:t>about 2.46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94</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0.373</w:t>
            </w:r>
          </w:p>
        </w:tc>
        <w:tc>
          <w:tcPr>
            <w:tcW w:type="dxa" w:w="1277"/>
          </w:tcPr>
          <w:p>
            <w:pPr>
              <w:spacing w:after="0"/>
              <w:jc w:val="left"/>
            </w:pPr>
            <w:r>
              <w:rPr>
                <w:sz w:val="16"/>
              </w:rPr>
              <w:t>events per year</w:t>
            </w:r>
          </w:p>
        </w:tc>
        <w:tc>
          <w:tcPr>
            <w:tcW w:type="dxa" w:w="1576"/>
          </w:tcPr>
          <w:p>
            <w:pPr>
              <w:spacing w:after="0"/>
              <w:jc w:val="left"/>
            </w:pPr>
            <w:r>
              <w:rPr>
                <w:sz w:val="16"/>
              </w:rPr>
              <w:t>about 1 in 3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0.00216</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0.216%</w:t>
            </w:r>
          </w:p>
        </w:tc>
        <w:tc>
          <w:tcPr>
            <w:tcW w:type="dxa" w:w="1093"/>
          </w:tcPr>
          <w:p>
            <w:pPr>
              <w:spacing w:after="0"/>
              <w:jc w:val="left"/>
            </w:pPr>
            <w:r>
              <w:rPr>
                <w:sz w:val="16"/>
              </w:rPr>
              <w:t>Possible</w:t>
            </w:r>
          </w:p>
        </w:tc>
        <w:tc>
          <w:tcPr>
            <w:tcW w:type="dxa" w:w="1977"/>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8.47</w:t>
            </w:r>
          </w:p>
        </w:tc>
        <w:tc>
          <w:tcPr>
            <w:tcW w:type="dxa" w:w="1277"/>
          </w:tcPr>
          <w:p>
            <w:pPr>
              <w:spacing w:after="0"/>
              <w:jc w:val="left"/>
            </w:pPr>
            <w:r>
              <w:rPr>
                <w:sz w:val="16"/>
              </w:rPr>
              <w:t>event-days per year</w:t>
            </w:r>
          </w:p>
        </w:tc>
        <w:tc>
          <w:tcPr>
            <w:tcW w:type="dxa" w:w="1576"/>
          </w:tcPr>
          <w:p>
            <w:pPr>
              <w:spacing w:after="0"/>
              <w:jc w:val="left"/>
            </w:pPr>
            <w:r>
              <w:rPr>
                <w:sz w:val="16"/>
              </w:rPr>
              <w:t>about 8.47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27 of 30 years, 1996 to 2025 (90%)</w:t>
            </w:r>
          </w:p>
        </w:tc>
        <w:tc>
          <w:tcPr>
            <w:tcW w:type="dxa" w:w="1522"/>
          </w:tcPr>
          <w:p>
            <w:pPr>
              <w:spacing w:after="0"/>
              <w:jc w:val="right"/>
            </w:pPr>
            <w:r>
              <w:rPr>
                <w:sz w:val="16"/>
              </w:rPr>
              <w:t>161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116</w:t>
            </w:r>
          </w:p>
        </w:tc>
        <w:tc>
          <w:tcPr>
            <w:tcW w:type="dxa" w:w="1381"/>
          </w:tcPr>
          <w:p>
            <w:pPr>
              <w:spacing w:after="0"/>
              <w:jc w:val="right"/>
            </w:pPr>
            <w:r>
              <w:rPr>
                <w:sz w:val="16"/>
              </w:rPr>
              <w:t>30</w:t>
            </w:r>
          </w:p>
        </w:tc>
        <w:tc>
          <w:tcPr>
            <w:tcW w:type="dxa" w:w="1381"/>
          </w:tcPr>
          <w:p>
            <w:pPr>
              <w:spacing w:after="0"/>
              <w:jc w:val="right"/>
            </w:pPr>
            <w:r>
              <w:rPr>
                <w:sz w:val="16"/>
              </w:rPr>
              <w:t>3.87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4 of 4</w:t>
            </w:r>
          </w:p>
        </w:tc>
        <w:tc>
          <w:tcPr>
            <w:tcW w:type="dxa" w:w="1404"/>
          </w:tcPr>
          <w:p>
            <w:pPr>
              <w:spacing w:after="0"/>
              <w:jc w:val="right"/>
            </w:pPr>
            <w:r>
              <w:rPr>
                <w:sz w:val="16"/>
              </w:rPr>
              <w:t>87.7</w:t>
            </w:r>
          </w:p>
        </w:tc>
        <w:tc>
          <w:tcPr>
            <w:tcW w:type="dxa" w:w="1472"/>
          </w:tcPr>
          <w:p>
            <w:pPr>
              <w:spacing w:after="0"/>
              <w:jc w:val="right"/>
            </w:pPr>
            <w:r>
              <w:rPr>
                <w:sz w:val="16"/>
              </w:rPr>
              <w:t>88.7</w:t>
            </w:r>
          </w:p>
        </w:tc>
        <w:tc>
          <w:tcPr>
            <w:tcW w:type="dxa" w:w="1404"/>
          </w:tcPr>
          <w:p>
            <w:pPr>
              <w:spacing w:after="0"/>
              <w:jc w:val="right"/>
            </w:pPr>
            <w:r>
              <w:rPr>
                <w:sz w:val="16"/>
              </w:rPr>
              <w:t>94.1</w:t>
            </w:r>
          </w:p>
        </w:tc>
        <w:tc>
          <w:tcPr>
            <w:tcW w:type="dxa" w:w="6114"/>
          </w:tcPr>
          <w:p>
            <w:pPr>
              <w:spacing w:after="0"/>
              <w:jc w:val="left"/>
            </w:pPr>
            <w:r>
              <w:rPr>
                <w:sz w:val="16"/>
              </w:rPr>
              <w:t>Relatively High 4</w:t>
            </w:r>
          </w:p>
        </w:tc>
      </w:tr>
      <w:tr>
        <w:trPr>
          <w:cantSplit/>
        </w:trPr>
        <w:tc>
          <w:tcPr>
            <w:tcW w:type="dxa" w:w="2246"/>
          </w:tcPr>
          <w:p>
            <w:pPr>
              <w:spacing w:after="0"/>
              <w:jc w:val="left"/>
            </w:pPr>
            <w:r>
              <w:rPr>
                <w:sz w:val="16"/>
              </w:rPr>
              <w:t>Drought</w:t>
            </w:r>
          </w:p>
        </w:tc>
        <w:tc>
          <w:tcPr>
            <w:tcW w:type="dxa" w:w="1472"/>
          </w:tcPr>
          <w:p>
            <w:pPr>
              <w:spacing w:after="0"/>
              <w:jc w:val="right"/>
            </w:pPr>
            <w:r>
              <w:rPr>
                <w:sz w:val="16"/>
              </w:rPr>
              <w:t>2 of 4</w:t>
            </w:r>
          </w:p>
        </w:tc>
        <w:tc>
          <w:tcPr>
            <w:tcW w:type="dxa" w:w="1404"/>
          </w:tcPr>
          <w:p>
            <w:pPr>
              <w:spacing w:after="0"/>
              <w:jc w:val="right"/>
            </w:pPr>
            <w:r>
              <w:rPr>
                <w:sz w:val="16"/>
              </w:rPr>
              <w:t>89.4</w:t>
            </w:r>
          </w:p>
        </w:tc>
        <w:tc>
          <w:tcPr>
            <w:tcW w:type="dxa" w:w="1472"/>
          </w:tcPr>
          <w:p>
            <w:pPr>
              <w:spacing w:after="0"/>
              <w:jc w:val="right"/>
            </w:pPr>
            <w:r>
              <w:rPr>
                <w:sz w:val="16"/>
              </w:rPr>
              <w:t>89.4</w:t>
            </w:r>
          </w:p>
        </w:tc>
        <w:tc>
          <w:tcPr>
            <w:tcW w:type="dxa" w:w="1404"/>
          </w:tcPr>
          <w:p>
            <w:pPr>
              <w:spacing w:after="0"/>
              <w:jc w:val="right"/>
            </w:pPr>
            <w:r>
              <w:rPr>
                <w:sz w:val="16"/>
              </w:rPr>
              <w:t>89.5</w:t>
            </w:r>
          </w:p>
        </w:tc>
        <w:tc>
          <w:tcPr>
            <w:tcW w:type="dxa" w:w="6114"/>
          </w:tcPr>
          <w:p>
            <w:pPr>
              <w:spacing w:after="0"/>
              <w:jc w:val="left"/>
            </w:pPr>
            <w:r>
              <w:rPr>
                <w:sz w:val="16"/>
              </w:rPr>
              <w:t>Relatively Low 2, No Rating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4 of 4</w:t>
            </w:r>
          </w:p>
        </w:tc>
        <w:tc>
          <w:tcPr>
            <w:tcW w:type="dxa" w:w="1404"/>
          </w:tcPr>
          <w:p>
            <w:pPr>
              <w:spacing w:after="0"/>
              <w:jc w:val="right"/>
            </w:pPr>
            <w:r>
              <w:rPr>
                <w:sz w:val="16"/>
              </w:rPr>
              <w:t>79.8</w:t>
            </w:r>
          </w:p>
        </w:tc>
        <w:tc>
          <w:tcPr>
            <w:tcW w:type="dxa" w:w="1472"/>
          </w:tcPr>
          <w:p>
            <w:pPr>
              <w:spacing w:after="0"/>
              <w:jc w:val="right"/>
            </w:pPr>
            <w:r>
              <w:rPr>
                <w:sz w:val="16"/>
              </w:rPr>
              <w:t>82.6</w:t>
            </w:r>
          </w:p>
        </w:tc>
        <w:tc>
          <w:tcPr>
            <w:tcW w:type="dxa" w:w="1404"/>
          </w:tcPr>
          <w:p>
            <w:pPr>
              <w:spacing w:after="0"/>
              <w:jc w:val="right"/>
            </w:pPr>
            <w:r>
              <w:rPr>
                <w:sz w:val="16"/>
              </w:rPr>
              <w:t>88.3</w:t>
            </w:r>
          </w:p>
        </w:tc>
        <w:tc>
          <w:tcPr>
            <w:tcW w:type="dxa" w:w="6114"/>
          </w:tcPr>
          <w:p>
            <w:pPr>
              <w:spacing w:after="0"/>
              <w:jc w:val="left"/>
            </w:pPr>
            <w:r>
              <w:rPr>
                <w:sz w:val="16"/>
              </w:rPr>
              <w:t>Relatively Moderate 4</w:t>
            </w:r>
          </w:p>
        </w:tc>
      </w:tr>
      <w:tr>
        <w:trPr>
          <w:cantSplit/>
        </w:trPr>
        <w:tc>
          <w:tcPr>
            <w:tcW w:type="dxa" w:w="2246"/>
          </w:tcPr>
          <w:p>
            <w:pPr>
              <w:spacing w:after="0"/>
              <w:jc w:val="left"/>
            </w:pPr>
            <w:r>
              <w:rPr>
                <w:sz w:val="16"/>
              </w:rPr>
              <w:t>Hail</w:t>
            </w:r>
          </w:p>
        </w:tc>
        <w:tc>
          <w:tcPr>
            <w:tcW w:type="dxa" w:w="1472"/>
          </w:tcPr>
          <w:p>
            <w:pPr>
              <w:spacing w:after="0"/>
              <w:jc w:val="right"/>
            </w:pPr>
            <w:r>
              <w:rPr>
                <w:sz w:val="16"/>
              </w:rPr>
              <w:t>4 of 4</w:t>
            </w:r>
          </w:p>
        </w:tc>
        <w:tc>
          <w:tcPr>
            <w:tcW w:type="dxa" w:w="1404"/>
          </w:tcPr>
          <w:p>
            <w:pPr>
              <w:spacing w:after="0"/>
              <w:jc w:val="right"/>
            </w:pPr>
            <w:r>
              <w:rPr>
                <w:sz w:val="16"/>
              </w:rPr>
              <w:t>54.7</w:t>
            </w:r>
          </w:p>
        </w:tc>
        <w:tc>
          <w:tcPr>
            <w:tcW w:type="dxa" w:w="1472"/>
          </w:tcPr>
          <w:p>
            <w:pPr>
              <w:spacing w:after="0"/>
              <w:jc w:val="right"/>
            </w:pPr>
            <w:r>
              <w:rPr>
                <w:sz w:val="16"/>
              </w:rPr>
              <w:t>59.0</w:t>
            </w:r>
          </w:p>
        </w:tc>
        <w:tc>
          <w:tcPr>
            <w:tcW w:type="dxa" w:w="1404"/>
          </w:tcPr>
          <w:p>
            <w:pPr>
              <w:spacing w:after="0"/>
              <w:jc w:val="right"/>
            </w:pPr>
            <w:r>
              <w:rPr>
                <w:sz w:val="16"/>
              </w:rPr>
              <w:t>68.2</w:t>
            </w:r>
          </w:p>
        </w:tc>
        <w:tc>
          <w:tcPr>
            <w:tcW w:type="dxa" w:w="6114"/>
          </w:tcPr>
          <w:p>
            <w:pPr>
              <w:spacing w:after="0"/>
              <w:jc w:val="left"/>
            </w:pPr>
            <w:r>
              <w:rPr>
                <w:sz w:val="16"/>
              </w:rPr>
              <w:t>Relatively Low 4</w:t>
            </w:r>
          </w:p>
        </w:tc>
      </w:tr>
      <w:tr>
        <w:trPr>
          <w:cantSplit/>
        </w:trPr>
        <w:tc>
          <w:tcPr>
            <w:tcW w:type="dxa" w:w="2246"/>
          </w:tcPr>
          <w:p>
            <w:pPr>
              <w:spacing w:after="0"/>
              <w:jc w:val="left"/>
            </w:pPr>
            <w:r>
              <w:rPr>
                <w:sz w:val="16"/>
              </w:rPr>
              <w:t>Heat Wave</w:t>
            </w:r>
          </w:p>
        </w:tc>
        <w:tc>
          <w:tcPr>
            <w:tcW w:type="dxa" w:w="1472"/>
          </w:tcPr>
          <w:p>
            <w:pPr>
              <w:spacing w:after="0"/>
              <w:jc w:val="right"/>
            </w:pPr>
            <w:r>
              <w:rPr>
                <w:sz w:val="16"/>
              </w:rPr>
              <w:t>4 of 4</w:t>
            </w:r>
          </w:p>
        </w:tc>
        <w:tc>
          <w:tcPr>
            <w:tcW w:type="dxa" w:w="1404"/>
          </w:tcPr>
          <w:p>
            <w:pPr>
              <w:spacing w:after="0"/>
              <w:jc w:val="right"/>
            </w:pPr>
            <w:r>
              <w:rPr>
                <w:sz w:val="16"/>
              </w:rPr>
              <w:t>78.1</w:t>
            </w:r>
          </w:p>
        </w:tc>
        <w:tc>
          <w:tcPr>
            <w:tcW w:type="dxa" w:w="1472"/>
          </w:tcPr>
          <w:p>
            <w:pPr>
              <w:spacing w:after="0"/>
              <w:jc w:val="right"/>
            </w:pPr>
            <w:r>
              <w:rPr>
                <w:sz w:val="16"/>
              </w:rPr>
              <w:t>84.4</w:t>
            </w:r>
          </w:p>
        </w:tc>
        <w:tc>
          <w:tcPr>
            <w:tcW w:type="dxa" w:w="1404"/>
          </w:tcPr>
          <w:p>
            <w:pPr>
              <w:spacing w:after="0"/>
              <w:jc w:val="right"/>
            </w:pPr>
            <w:r>
              <w:rPr>
                <w:sz w:val="16"/>
              </w:rPr>
              <w:t>89.7</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Hurricane</w:t>
            </w:r>
          </w:p>
        </w:tc>
        <w:tc>
          <w:tcPr>
            <w:tcW w:type="dxa" w:w="1472"/>
          </w:tcPr>
          <w:p>
            <w:pPr>
              <w:spacing w:after="0"/>
              <w:jc w:val="right"/>
            </w:pPr>
            <w:r>
              <w:rPr>
                <w:sz w:val="16"/>
              </w:rPr>
              <w:t>4 of 4</w:t>
            </w:r>
          </w:p>
        </w:tc>
        <w:tc>
          <w:tcPr>
            <w:tcW w:type="dxa" w:w="1404"/>
          </w:tcPr>
          <w:p>
            <w:pPr>
              <w:spacing w:after="0"/>
              <w:jc w:val="right"/>
            </w:pPr>
            <w:r>
              <w:rPr>
                <w:sz w:val="16"/>
              </w:rPr>
              <w:t>46.5</w:t>
            </w:r>
          </w:p>
        </w:tc>
        <w:tc>
          <w:tcPr>
            <w:tcW w:type="dxa" w:w="1472"/>
          </w:tcPr>
          <w:p>
            <w:pPr>
              <w:spacing w:after="0"/>
              <w:jc w:val="right"/>
            </w:pPr>
            <w:r>
              <w:rPr>
                <w:sz w:val="16"/>
              </w:rPr>
              <w:t>48.8</w:t>
            </w:r>
          </w:p>
        </w:tc>
        <w:tc>
          <w:tcPr>
            <w:tcW w:type="dxa" w:w="1404"/>
          </w:tcPr>
          <w:p>
            <w:pPr>
              <w:spacing w:after="0"/>
              <w:jc w:val="right"/>
            </w:pPr>
            <w:r>
              <w:rPr>
                <w:sz w:val="16"/>
              </w:rPr>
              <w:t>52.9</w:t>
            </w:r>
          </w:p>
        </w:tc>
        <w:tc>
          <w:tcPr>
            <w:tcW w:type="dxa" w:w="6114"/>
          </w:tcPr>
          <w:p>
            <w:pPr>
              <w:spacing w:after="0"/>
              <w:jc w:val="left"/>
            </w:pPr>
            <w:r>
              <w:rPr>
                <w:sz w:val="16"/>
              </w:rPr>
              <w:t>Relatively Low 1, 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4 of 4</w:t>
            </w:r>
          </w:p>
        </w:tc>
        <w:tc>
          <w:tcPr>
            <w:tcW w:type="dxa" w:w="1404"/>
          </w:tcPr>
          <w:p>
            <w:pPr>
              <w:spacing w:after="0"/>
              <w:jc w:val="right"/>
            </w:pPr>
            <w:r>
              <w:rPr>
                <w:sz w:val="16"/>
              </w:rPr>
              <w:t>99.9</w:t>
            </w:r>
          </w:p>
        </w:tc>
        <w:tc>
          <w:tcPr>
            <w:tcW w:type="dxa" w:w="1472"/>
          </w:tcPr>
          <w:p>
            <w:pPr>
              <w:spacing w:after="0"/>
              <w:jc w:val="right"/>
            </w:pPr>
            <w:r>
              <w:rPr>
                <w:sz w:val="16"/>
              </w:rPr>
              <w:t>100.0</w:t>
            </w:r>
          </w:p>
        </w:tc>
        <w:tc>
          <w:tcPr>
            <w:tcW w:type="dxa" w:w="1404"/>
          </w:tcPr>
          <w:p>
            <w:pPr>
              <w:spacing w:after="0"/>
              <w:jc w:val="right"/>
            </w:pPr>
            <w:r>
              <w:rPr>
                <w:sz w:val="16"/>
              </w:rPr>
              <w:t>100.0</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4 of 4</w:t>
            </w:r>
          </w:p>
        </w:tc>
        <w:tc>
          <w:tcPr>
            <w:tcW w:type="dxa" w:w="1404"/>
          </w:tcPr>
          <w:p>
            <w:pPr>
              <w:spacing w:after="0"/>
              <w:jc w:val="right"/>
            </w:pPr>
            <w:r>
              <w:rPr>
                <w:sz w:val="16"/>
              </w:rPr>
              <w:t>59.4</w:t>
            </w:r>
          </w:p>
        </w:tc>
        <w:tc>
          <w:tcPr>
            <w:tcW w:type="dxa" w:w="1472"/>
          </w:tcPr>
          <w:p>
            <w:pPr>
              <w:spacing w:after="0"/>
              <w:jc w:val="right"/>
            </w:pPr>
            <w:r>
              <w:rPr>
                <w:sz w:val="16"/>
              </w:rPr>
              <w:t>85.2</w:t>
            </w:r>
          </w:p>
        </w:tc>
        <w:tc>
          <w:tcPr>
            <w:tcW w:type="dxa" w:w="1404"/>
          </w:tcPr>
          <w:p>
            <w:pPr>
              <w:spacing w:after="0"/>
              <w:jc w:val="right"/>
            </w:pPr>
            <w:r>
              <w:rPr>
                <w:sz w:val="16"/>
              </w:rPr>
              <w:t>94.7</w:t>
            </w:r>
          </w:p>
        </w:tc>
        <w:tc>
          <w:tcPr>
            <w:tcW w:type="dxa" w:w="6114"/>
          </w:tcPr>
          <w:p>
            <w:pPr>
              <w:spacing w:after="0"/>
              <w:jc w:val="left"/>
            </w:pPr>
            <w:r>
              <w:rPr>
                <w:sz w:val="16"/>
              </w:rPr>
              <w:t>Relatively High 2, Relatively Moderate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4 of 4</w:t>
            </w:r>
          </w:p>
        </w:tc>
        <w:tc>
          <w:tcPr>
            <w:tcW w:type="dxa" w:w="1404"/>
          </w:tcPr>
          <w:p>
            <w:pPr>
              <w:spacing w:after="0"/>
              <w:jc w:val="right"/>
            </w:pPr>
            <w:r>
              <w:rPr>
                <w:sz w:val="16"/>
              </w:rPr>
              <w:t>81.9</w:t>
            </w:r>
          </w:p>
        </w:tc>
        <w:tc>
          <w:tcPr>
            <w:tcW w:type="dxa" w:w="1472"/>
          </w:tcPr>
          <w:p>
            <w:pPr>
              <w:spacing w:after="0"/>
              <w:jc w:val="right"/>
            </w:pPr>
            <w:r>
              <w:rPr>
                <w:sz w:val="16"/>
              </w:rPr>
              <w:t>91.9</w:t>
            </w:r>
          </w:p>
        </w:tc>
        <w:tc>
          <w:tcPr>
            <w:tcW w:type="dxa" w:w="1404"/>
          </w:tcPr>
          <w:p>
            <w:pPr>
              <w:spacing w:after="0"/>
              <w:jc w:val="right"/>
            </w:pPr>
            <w:r>
              <w:rPr>
                <w:sz w:val="16"/>
              </w:rPr>
              <w:t>96.3</w:t>
            </w:r>
          </w:p>
        </w:tc>
        <w:tc>
          <w:tcPr>
            <w:tcW w:type="dxa" w:w="6114"/>
          </w:tcPr>
          <w:p>
            <w:pPr>
              <w:spacing w:after="0"/>
              <w:jc w:val="left"/>
            </w:pPr>
            <w:r>
              <w:rPr>
                <w:sz w:val="16"/>
              </w:rPr>
              <w:t>Relatively Moderate 1, Relatively Low 3</w:t>
            </w:r>
          </w:p>
        </w:tc>
      </w:tr>
      <w:tr>
        <w:trPr>
          <w:cantSplit/>
        </w:trPr>
        <w:tc>
          <w:tcPr>
            <w:tcW w:type="dxa" w:w="2246"/>
          </w:tcPr>
          <w:p>
            <w:pPr>
              <w:spacing w:after="0"/>
              <w:jc w:val="left"/>
            </w:pPr>
            <w:r>
              <w:rPr>
                <w:sz w:val="16"/>
              </w:rPr>
              <w:t>Lightning</w:t>
            </w:r>
          </w:p>
        </w:tc>
        <w:tc>
          <w:tcPr>
            <w:tcW w:type="dxa" w:w="1472"/>
          </w:tcPr>
          <w:p>
            <w:pPr>
              <w:spacing w:after="0"/>
              <w:jc w:val="right"/>
            </w:pPr>
            <w:r>
              <w:rPr>
                <w:sz w:val="16"/>
              </w:rPr>
              <w:t>4 of 4</w:t>
            </w:r>
          </w:p>
        </w:tc>
        <w:tc>
          <w:tcPr>
            <w:tcW w:type="dxa" w:w="1404"/>
          </w:tcPr>
          <w:p>
            <w:pPr>
              <w:spacing w:after="0"/>
              <w:jc w:val="right"/>
            </w:pPr>
            <w:r>
              <w:rPr>
                <w:sz w:val="16"/>
              </w:rPr>
              <w:t>89.0</w:t>
            </w:r>
          </w:p>
        </w:tc>
        <w:tc>
          <w:tcPr>
            <w:tcW w:type="dxa" w:w="1472"/>
          </w:tcPr>
          <w:p>
            <w:pPr>
              <w:spacing w:after="0"/>
              <w:jc w:val="right"/>
            </w:pPr>
            <w:r>
              <w:rPr>
                <w:sz w:val="16"/>
              </w:rPr>
              <w:t>93.5</w:t>
            </w:r>
          </w:p>
        </w:tc>
        <w:tc>
          <w:tcPr>
            <w:tcW w:type="dxa" w:w="1404"/>
          </w:tcPr>
          <w:p>
            <w:pPr>
              <w:spacing w:after="0"/>
              <w:jc w:val="right"/>
            </w:pPr>
            <w:r>
              <w:rPr>
                <w:sz w:val="16"/>
              </w:rPr>
              <w:t>96.9</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4 of 4</w:t>
            </w:r>
          </w:p>
        </w:tc>
        <w:tc>
          <w:tcPr>
            <w:tcW w:type="dxa" w:w="1404"/>
          </w:tcPr>
          <w:p>
            <w:pPr>
              <w:spacing w:after="0"/>
              <w:jc w:val="right"/>
            </w:pPr>
            <w:r>
              <w:rPr>
                <w:sz w:val="16"/>
              </w:rPr>
              <w:t>97.0</w:t>
            </w:r>
          </w:p>
        </w:tc>
        <w:tc>
          <w:tcPr>
            <w:tcW w:type="dxa" w:w="1472"/>
          </w:tcPr>
          <w:p>
            <w:pPr>
              <w:spacing w:after="0"/>
              <w:jc w:val="right"/>
            </w:pPr>
            <w:r>
              <w:rPr>
                <w:sz w:val="16"/>
              </w:rPr>
              <w:t>98.4</w:t>
            </w:r>
          </w:p>
        </w:tc>
        <w:tc>
          <w:tcPr>
            <w:tcW w:type="dxa" w:w="1404"/>
          </w:tcPr>
          <w:p>
            <w:pPr>
              <w:spacing w:after="0"/>
              <w:jc w:val="right"/>
            </w:pPr>
            <w:r>
              <w:rPr>
                <w:sz w:val="16"/>
              </w:rPr>
              <w:t>99.2</w:t>
            </w:r>
          </w:p>
        </w:tc>
        <w:tc>
          <w:tcPr>
            <w:tcW w:type="dxa" w:w="6114"/>
          </w:tcPr>
          <w:p>
            <w:pPr>
              <w:spacing w:after="0"/>
              <w:jc w:val="left"/>
            </w:pPr>
            <w:r>
              <w:rPr>
                <w:sz w:val="16"/>
              </w:rPr>
              <w:t>Very High 4</w:t>
            </w:r>
          </w:p>
        </w:tc>
      </w:tr>
      <w:tr>
        <w:trPr>
          <w:cantSplit/>
        </w:trPr>
        <w:tc>
          <w:tcPr>
            <w:tcW w:type="dxa" w:w="2246"/>
          </w:tcPr>
          <w:p>
            <w:pPr>
              <w:spacing w:after="0"/>
              <w:jc w:val="left"/>
            </w:pPr>
            <w:r>
              <w:rPr>
                <w:sz w:val="16"/>
              </w:rPr>
              <w:t>Tornado</w:t>
            </w:r>
          </w:p>
        </w:tc>
        <w:tc>
          <w:tcPr>
            <w:tcW w:type="dxa" w:w="1472"/>
          </w:tcPr>
          <w:p>
            <w:pPr>
              <w:spacing w:after="0"/>
              <w:jc w:val="right"/>
            </w:pPr>
            <w:r>
              <w:rPr>
                <w:sz w:val="16"/>
              </w:rPr>
              <w:t>4 of 4</w:t>
            </w:r>
          </w:p>
        </w:tc>
        <w:tc>
          <w:tcPr>
            <w:tcW w:type="dxa" w:w="1404"/>
          </w:tcPr>
          <w:p>
            <w:pPr>
              <w:spacing w:after="0"/>
              <w:jc w:val="right"/>
            </w:pPr>
            <w:r>
              <w:rPr>
                <w:sz w:val="16"/>
              </w:rPr>
              <w:t>82.8</w:t>
            </w:r>
          </w:p>
        </w:tc>
        <w:tc>
          <w:tcPr>
            <w:tcW w:type="dxa" w:w="1472"/>
          </w:tcPr>
          <w:p>
            <w:pPr>
              <w:spacing w:after="0"/>
              <w:jc w:val="right"/>
            </w:pPr>
            <w:r>
              <w:rPr>
                <w:sz w:val="16"/>
              </w:rPr>
              <w:t>88.4</w:t>
            </w:r>
          </w:p>
        </w:tc>
        <w:tc>
          <w:tcPr>
            <w:tcW w:type="dxa" w:w="1404"/>
          </w:tcPr>
          <w:p>
            <w:pPr>
              <w:spacing w:after="0"/>
              <w:jc w:val="right"/>
            </w:pPr>
            <w:r>
              <w:rPr>
                <w:sz w:val="16"/>
              </w:rPr>
              <w:t>96.3</w:t>
            </w:r>
          </w:p>
        </w:tc>
        <w:tc>
          <w:tcPr>
            <w:tcW w:type="dxa" w:w="6114"/>
          </w:tcPr>
          <w:p>
            <w:pPr>
              <w:spacing w:after="0"/>
              <w:jc w:val="left"/>
            </w:pPr>
            <w:r>
              <w:rPr>
                <w:sz w:val="16"/>
              </w:rPr>
              <w:t>Very High 1, 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4 of 4</w:t>
            </w:r>
          </w:p>
        </w:tc>
        <w:tc>
          <w:tcPr>
            <w:tcW w:type="dxa" w:w="1404"/>
          </w:tcPr>
          <w:p>
            <w:pPr>
              <w:spacing w:after="0"/>
              <w:jc w:val="right"/>
            </w:pPr>
            <w:r>
              <w:rPr>
                <w:sz w:val="16"/>
              </w:rPr>
              <w:t>80.7</w:t>
            </w:r>
          </w:p>
        </w:tc>
        <w:tc>
          <w:tcPr>
            <w:tcW w:type="dxa" w:w="1472"/>
          </w:tcPr>
          <w:p>
            <w:pPr>
              <w:spacing w:after="0"/>
              <w:jc w:val="right"/>
            </w:pPr>
            <w:r>
              <w:rPr>
                <w:sz w:val="16"/>
              </w:rPr>
              <w:t>88.2</w:t>
            </w:r>
          </w:p>
        </w:tc>
        <w:tc>
          <w:tcPr>
            <w:tcW w:type="dxa" w:w="1404"/>
          </w:tcPr>
          <w:p>
            <w:pPr>
              <w:spacing w:after="0"/>
              <w:jc w:val="right"/>
            </w:pPr>
            <w:r>
              <w:rPr>
                <w:sz w:val="16"/>
              </w:rPr>
              <w:t>91.3</w:t>
            </w:r>
          </w:p>
        </w:tc>
        <w:tc>
          <w:tcPr>
            <w:tcW w:type="dxa" w:w="6114"/>
          </w:tcPr>
          <w:p>
            <w:pPr>
              <w:spacing w:after="0"/>
              <w:jc w:val="left"/>
            </w:pPr>
            <w:r>
              <w:rPr>
                <w:sz w:val="16"/>
              </w:rPr>
              <w:t>Relatively Moderate 2, Relatively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4 of 4</w:t>
            </w:r>
          </w:p>
        </w:tc>
        <w:tc>
          <w:tcPr>
            <w:tcW w:type="dxa" w:w="1404"/>
          </w:tcPr>
          <w:p>
            <w:pPr>
              <w:spacing w:after="0"/>
              <w:jc w:val="right"/>
            </w:pPr>
            <w:r>
              <w:rPr>
                <w:sz w:val="16"/>
              </w:rPr>
              <w:t>87.0</w:t>
            </w:r>
          </w:p>
        </w:tc>
        <w:tc>
          <w:tcPr>
            <w:tcW w:type="dxa" w:w="1472"/>
          </w:tcPr>
          <w:p>
            <w:pPr>
              <w:spacing w:after="0"/>
              <w:jc w:val="right"/>
            </w:pPr>
            <w:r>
              <w:rPr>
                <w:sz w:val="16"/>
              </w:rPr>
              <w:t>89.9</w:t>
            </w:r>
          </w:p>
        </w:tc>
        <w:tc>
          <w:tcPr>
            <w:tcW w:type="dxa" w:w="1404"/>
          </w:tcPr>
          <w:p>
            <w:pPr>
              <w:spacing w:after="0"/>
              <w:jc w:val="right"/>
            </w:pPr>
            <w:r>
              <w:rPr>
                <w:sz w:val="16"/>
              </w:rPr>
              <w:t>95.2</w:t>
            </w:r>
          </w:p>
        </w:tc>
        <w:tc>
          <w:tcPr>
            <w:tcW w:type="dxa" w:w="6114"/>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0"/>
        <w:gridCol w:w="748"/>
        <w:gridCol w:w="2222"/>
        <w:gridCol w:w="2320"/>
        <w:gridCol w:w="2398"/>
        <w:gridCol w:w="2713"/>
        <w:gridCol w:w="1981"/>
      </w:tblGrid>
      <w:tr>
        <w:trPr>
          <w:cantSplit/>
          <w:tblHeader/>
        </w:trPr>
        <w:tc>
          <w:tcPr>
            <w:tcW w:type="dxa" w:w="1730"/>
            <w:shd w:val="clear" w:color="auto" w:fill="E8E8E8"/>
          </w:tcPr>
          <w:p>
            <w:pPr>
              <w:spacing w:after="0"/>
              <w:jc w:val="left"/>
            </w:pPr>
            <w:r>
              <w:rPr>
                <w:b/>
                <w:sz w:val="16"/>
              </w:rPr>
              <w:t>Jurisdiction</w:t>
            </w:r>
          </w:p>
        </w:tc>
        <w:tc>
          <w:tcPr>
            <w:tcW w:type="dxa" w:w="748"/>
            <w:shd w:val="clear" w:color="auto" w:fill="E8E8E8"/>
          </w:tcPr>
          <w:p>
            <w:pPr>
              <w:spacing w:after="0"/>
              <w:jc w:val="left"/>
            </w:pPr>
            <w:r>
              <w:rPr>
                <w:b/>
                <w:sz w:val="16"/>
              </w:rPr>
              <w:t>Type</w:t>
            </w:r>
          </w:p>
        </w:tc>
        <w:tc>
          <w:tcPr>
            <w:tcW w:type="dxa" w:w="2222"/>
            <w:shd w:val="clear" w:color="auto" w:fill="E8E8E8"/>
          </w:tcPr>
          <w:p>
            <w:pPr>
              <w:spacing w:after="0"/>
              <w:jc w:val="left"/>
            </w:pPr>
            <w:r>
              <w:rPr>
                <w:b/>
                <w:sz w:val="16"/>
              </w:rPr>
              <w:t>Plan status</w:t>
            </w:r>
          </w:p>
        </w:tc>
        <w:tc>
          <w:tcPr>
            <w:tcW w:type="dxa" w:w="23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9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81"/>
            <w:shd w:val="clear" w:color="auto" w:fill="E8E8E8"/>
          </w:tcPr>
          <w:p>
            <w:pPr>
              <w:spacing w:after="0"/>
              <w:jc w:val="left"/>
            </w:pPr>
            <w:r>
              <w:rPr>
                <w:b/>
                <w:sz w:val="16"/>
              </w:rPr>
              <w:t>Notes</w:t>
            </w:r>
          </w:p>
        </w:tc>
      </w:tr>
      <w:tr>
        <w:trPr>
          <w:cantSplit/>
        </w:trPr>
        <w:tc>
          <w:tcPr>
            <w:tcW w:type="dxa" w:w="1730"/>
          </w:tcPr>
          <w:p>
            <w:pPr>
              <w:spacing w:after="0"/>
              <w:jc w:val="left"/>
            </w:pPr>
            <w:r>
              <w:rPr>
                <w:sz w:val="16"/>
              </w:rPr>
              <w:t>Izard County</w:t>
            </w:r>
          </w:p>
        </w:tc>
        <w:tc>
          <w:tcPr>
            <w:tcW w:type="dxa" w:w="748"/>
          </w:tcPr>
          <w:p>
            <w:pPr>
              <w:spacing w:after="0"/>
              <w:jc w:val="left"/>
            </w:pPr>
            <w:r>
              <w:rPr>
                <w:sz w:val="16"/>
              </w:rPr>
              <w:t>County</w:t>
            </w:r>
          </w:p>
        </w:tc>
        <w:tc>
          <w:tcPr>
            <w:tcW w:type="dxa" w:w="2222"/>
          </w:tcPr>
          <w:p>
            <w:pPr>
              <w:spacing w:after="0"/>
              <w:jc w:val="left"/>
            </w:pPr>
            <w:r>
              <w:rPr>
                <w:sz w:val="16"/>
              </w:rPr>
              <w:t>Expired on 2026-09-14</w:t>
            </w:r>
          </w:p>
        </w:tc>
        <w:tc>
          <w:tcPr>
            <w:tcW w:type="dxa" w:w="2320"/>
          </w:tcPr>
          <w:p>
            <w:pPr>
              <w:spacing w:after="0"/>
              <w:jc w:val="right"/>
            </w:pPr>
            <w:r>
              <w:rPr>
                <w:sz w:val="16"/>
              </w:rPr>
              <w:t>FMA RL 3, SRL 2; any 12</w:t>
            </w:r>
          </w:p>
        </w:tc>
        <w:tc>
          <w:tcPr>
            <w:tcW w:type="dxa" w:w="2398"/>
          </w:tcPr>
          <w:p>
            <w:pPr>
              <w:spacing w:after="0"/>
              <w:jc w:val="right"/>
            </w:pPr>
            <w:r>
              <w:rPr>
                <w:sz w:val="16"/>
              </w:rPr>
              <w:t>$4,610,330.88</w:t>
            </w:r>
          </w:p>
        </w:tc>
        <w:tc>
          <w:tcPr>
            <w:tcW w:type="dxa" w:w="2713"/>
          </w:tcPr>
          <w:p>
            <w:pPr>
              <w:spacing w:after="0"/>
              <w:jc w:val="right"/>
            </w:pPr>
            <w:r>
              <w:rPr>
                <w:sz w:val="16"/>
              </w:rPr>
              <w:t>0 total; 0 since its plan</w:t>
            </w:r>
          </w:p>
        </w:tc>
        <w:tc>
          <w:tcPr>
            <w:tcW w:type="dxa" w:w="1981"/>
          </w:tcPr>
          <w:p>
            <w:pPr>
              <w:spacing w:after="0"/>
              <w:jc w:val="left"/>
            </w:pPr>
          </w:p>
        </w:tc>
      </w:tr>
      <w:tr>
        <w:trPr>
          <w:cantSplit/>
        </w:trPr>
        <w:tc>
          <w:tcPr>
            <w:tcW w:type="dxa" w:w="1730"/>
          </w:tcPr>
          <w:p>
            <w:pPr>
              <w:spacing w:after="0"/>
              <w:jc w:val="left"/>
            </w:pPr>
            <w:r>
              <w:rPr>
                <w:sz w:val="16"/>
              </w:rPr>
              <w:t>Calico Rock city</w:t>
            </w:r>
          </w:p>
        </w:tc>
        <w:tc>
          <w:tcPr>
            <w:tcW w:type="dxa" w:w="748"/>
          </w:tcPr>
          <w:p>
            <w:pPr>
              <w:spacing w:after="0"/>
              <w:jc w:val="left"/>
            </w:pPr>
            <w:r>
              <w:rPr>
                <w:sz w:val="16"/>
              </w:rPr>
              <w:t>City</w:t>
            </w:r>
          </w:p>
        </w:tc>
        <w:tc>
          <w:tcPr>
            <w:tcW w:type="dxa" w:w="2222"/>
          </w:tcPr>
          <w:p>
            <w:pPr>
              <w:spacing w:after="0"/>
              <w:jc w:val="left"/>
            </w:pPr>
            <w:r>
              <w:rPr>
                <w:sz w:val="16"/>
              </w:rPr>
              <w:t>Expired on 2026-09-14</w:t>
            </w:r>
          </w:p>
        </w:tc>
        <w:tc>
          <w:tcPr>
            <w:tcW w:type="dxa" w:w="2320"/>
          </w:tcPr>
          <w:p>
            <w:pPr>
              <w:spacing w:after="0"/>
              <w:jc w:val="right"/>
            </w:pPr>
            <w:r>
              <w:rPr>
                <w:sz w:val="16"/>
              </w:rPr>
              <w:t>FMA RL 4, SRL 1; any 4</w:t>
            </w:r>
          </w:p>
        </w:tc>
        <w:tc>
          <w:tcPr>
            <w:tcW w:type="dxa" w:w="2398"/>
          </w:tcPr>
          <w:p>
            <w:pPr>
              <w:spacing w:after="0"/>
              <w:jc w:val="right"/>
            </w:pPr>
            <w:r>
              <w:rPr>
                <w:sz w:val="16"/>
              </w:rPr>
              <w:t>$33,420.43</w:t>
            </w:r>
          </w:p>
        </w:tc>
        <w:tc>
          <w:tcPr>
            <w:tcW w:type="dxa" w:w="2713"/>
          </w:tcPr>
          <w:p>
            <w:pPr>
              <w:spacing w:after="0"/>
              <w:jc w:val="right"/>
            </w:pPr>
            <w:r>
              <w:rPr>
                <w:sz w:val="16"/>
              </w:rPr>
              <w:t>50 total; 3 since its plan</w:t>
            </w:r>
          </w:p>
        </w:tc>
        <w:tc>
          <w:tcPr>
            <w:tcW w:type="dxa" w:w="1981"/>
          </w:tcPr>
          <w:p>
            <w:pPr>
              <w:spacing w:after="0"/>
              <w:jc w:val="left"/>
            </w:pPr>
          </w:p>
        </w:tc>
      </w:tr>
      <w:tr>
        <w:trPr>
          <w:cantSplit/>
        </w:trPr>
        <w:tc>
          <w:tcPr>
            <w:tcW w:type="dxa" w:w="1730"/>
          </w:tcPr>
          <w:p>
            <w:pPr>
              <w:spacing w:after="0"/>
              <w:jc w:val="left"/>
            </w:pPr>
            <w:r>
              <w:rPr>
                <w:sz w:val="16"/>
              </w:rPr>
              <w:t>Franklin town</w:t>
            </w:r>
          </w:p>
        </w:tc>
        <w:tc>
          <w:tcPr>
            <w:tcW w:type="dxa" w:w="748"/>
          </w:tcPr>
          <w:p>
            <w:pPr>
              <w:spacing w:after="0"/>
              <w:jc w:val="left"/>
            </w:pPr>
            <w:r>
              <w:rPr>
                <w:sz w:val="16"/>
              </w:rPr>
              <w:t>Town</w:t>
            </w:r>
          </w:p>
        </w:tc>
        <w:tc>
          <w:tcPr>
            <w:tcW w:type="dxa" w:w="2222"/>
          </w:tcPr>
          <w:p>
            <w:pPr>
              <w:spacing w:after="0"/>
              <w:jc w:val="left"/>
            </w:pPr>
            <w:r>
              <w:rPr>
                <w:sz w:val="16"/>
              </w:rPr>
              <w:t>Expired on 2026-09-14</w:t>
            </w:r>
          </w:p>
        </w:tc>
        <w:tc>
          <w:tcPr>
            <w:tcW w:type="dxa" w:w="2320"/>
          </w:tcPr>
          <w:p>
            <w:pPr>
              <w:spacing w:after="0"/>
              <w:jc w:val="right"/>
            </w:pPr>
            <w:r>
              <w:rPr>
                <w:sz w:val="16"/>
              </w:rPr>
              <w:t>FMA RL 0, SRL 0; any 0</w:t>
            </w:r>
          </w:p>
        </w:tc>
        <w:tc>
          <w:tcPr>
            <w:tcW w:type="dxa" w:w="2398"/>
          </w:tcPr>
          <w:p>
            <w:pPr>
              <w:spacing w:after="0"/>
              <w:jc w:val="right"/>
            </w:pPr>
            <w:r>
              <w:rPr>
                <w:sz w:val="16"/>
              </w:rPr>
              <w:t>no Public Assistance recorded</w:t>
            </w:r>
          </w:p>
        </w:tc>
        <w:tc>
          <w:tcPr>
            <w:tcW w:type="dxa" w:w="2713"/>
          </w:tcPr>
          <w:p>
            <w:pPr>
              <w:spacing w:after="0"/>
              <w:jc w:val="right"/>
            </w:pPr>
            <w:r>
              <w:rPr>
                <w:sz w:val="16"/>
              </w:rPr>
              <w:t>21 total; 1 since its plan</w:t>
            </w:r>
          </w:p>
        </w:tc>
        <w:tc>
          <w:tcPr>
            <w:tcW w:type="dxa" w:w="1981"/>
          </w:tcPr>
          <w:p>
            <w:pPr>
              <w:spacing w:after="0"/>
              <w:jc w:val="left"/>
            </w:pPr>
          </w:p>
        </w:tc>
      </w:tr>
      <w:tr>
        <w:trPr>
          <w:cantSplit/>
        </w:trPr>
        <w:tc>
          <w:tcPr>
            <w:tcW w:type="dxa" w:w="1730"/>
          </w:tcPr>
          <w:p>
            <w:pPr>
              <w:spacing w:after="0"/>
              <w:jc w:val="left"/>
            </w:pPr>
            <w:r>
              <w:rPr>
                <w:sz w:val="16"/>
              </w:rPr>
              <w:t>Guion town</w:t>
            </w:r>
          </w:p>
        </w:tc>
        <w:tc>
          <w:tcPr>
            <w:tcW w:type="dxa" w:w="748"/>
          </w:tcPr>
          <w:p>
            <w:pPr>
              <w:spacing w:after="0"/>
              <w:jc w:val="left"/>
            </w:pPr>
            <w:r>
              <w:rPr>
                <w:sz w:val="16"/>
              </w:rPr>
              <w:t>Town</w:t>
            </w:r>
          </w:p>
        </w:tc>
        <w:tc>
          <w:tcPr>
            <w:tcW w:type="dxa" w:w="2222"/>
          </w:tcPr>
          <w:p>
            <w:pPr>
              <w:spacing w:after="0"/>
              <w:jc w:val="left"/>
            </w:pPr>
            <w:r>
              <w:rPr>
                <w:sz w:val="16"/>
              </w:rPr>
              <w:t>Expired on 2026-09-14</w:t>
            </w:r>
          </w:p>
        </w:tc>
        <w:tc>
          <w:tcPr>
            <w:tcW w:type="dxa" w:w="2320"/>
          </w:tcPr>
          <w:p>
            <w:pPr>
              <w:spacing w:after="0"/>
              <w:jc w:val="right"/>
            </w:pPr>
            <w:r>
              <w:rPr>
                <w:sz w:val="16"/>
              </w:rPr>
              <w:t>FMA RL 0, SRL 0; any 0</w:t>
            </w:r>
          </w:p>
        </w:tc>
        <w:tc>
          <w:tcPr>
            <w:tcW w:type="dxa" w:w="2398"/>
          </w:tcPr>
          <w:p>
            <w:pPr>
              <w:spacing w:after="0"/>
              <w:jc w:val="right"/>
            </w:pPr>
            <w:r>
              <w:rPr>
                <w:sz w:val="16"/>
              </w:rPr>
              <w:t>no Public Assistance recorded</w:t>
            </w:r>
          </w:p>
        </w:tc>
        <w:tc>
          <w:tcPr>
            <w:tcW w:type="dxa" w:w="2713"/>
          </w:tcPr>
          <w:p>
            <w:pPr>
              <w:spacing w:after="0"/>
              <w:jc w:val="right"/>
            </w:pPr>
            <w:r>
              <w:rPr>
                <w:sz w:val="16"/>
              </w:rPr>
              <w:t>10 total; 0 since its plan</w:t>
            </w:r>
          </w:p>
        </w:tc>
        <w:tc>
          <w:tcPr>
            <w:tcW w:type="dxa" w:w="1981"/>
          </w:tcPr>
          <w:p>
            <w:pPr>
              <w:spacing w:after="0"/>
              <w:jc w:val="left"/>
            </w:pPr>
          </w:p>
        </w:tc>
      </w:tr>
      <w:tr>
        <w:trPr>
          <w:cantSplit/>
        </w:trPr>
        <w:tc>
          <w:tcPr>
            <w:tcW w:type="dxa" w:w="1730"/>
          </w:tcPr>
          <w:p>
            <w:pPr>
              <w:spacing w:after="0"/>
              <w:jc w:val="left"/>
            </w:pPr>
            <w:r>
              <w:rPr>
                <w:sz w:val="16"/>
              </w:rPr>
              <w:t>Horseshoe Bend city</w:t>
            </w:r>
          </w:p>
        </w:tc>
        <w:tc>
          <w:tcPr>
            <w:tcW w:type="dxa" w:w="748"/>
          </w:tcPr>
          <w:p>
            <w:pPr>
              <w:spacing w:after="0"/>
              <w:jc w:val="left"/>
            </w:pPr>
            <w:r>
              <w:rPr>
                <w:sz w:val="16"/>
              </w:rPr>
              <w:t>City</w:t>
            </w:r>
          </w:p>
        </w:tc>
        <w:tc>
          <w:tcPr>
            <w:tcW w:type="dxa" w:w="2222"/>
          </w:tcPr>
          <w:p>
            <w:pPr>
              <w:spacing w:after="0"/>
              <w:jc w:val="left"/>
            </w:pPr>
            <w:r>
              <w:rPr>
                <w:sz w:val="16"/>
              </w:rPr>
              <w:t>Expired on 2026-09-14</w:t>
            </w:r>
          </w:p>
        </w:tc>
        <w:tc>
          <w:tcPr>
            <w:tcW w:type="dxa" w:w="2320"/>
          </w:tcPr>
          <w:p>
            <w:pPr>
              <w:spacing w:after="0"/>
              <w:jc w:val="right"/>
            </w:pPr>
            <w:r>
              <w:rPr>
                <w:sz w:val="16"/>
              </w:rPr>
              <w:t>FMA RL 0, SRL 0; any 0</w:t>
            </w:r>
          </w:p>
        </w:tc>
        <w:tc>
          <w:tcPr>
            <w:tcW w:type="dxa" w:w="2398"/>
          </w:tcPr>
          <w:p>
            <w:pPr>
              <w:spacing w:after="0"/>
              <w:jc w:val="right"/>
            </w:pPr>
            <w:r>
              <w:rPr>
                <w:sz w:val="16"/>
              </w:rPr>
              <w:t>$620,608.06</w:t>
            </w:r>
          </w:p>
        </w:tc>
        <w:tc>
          <w:tcPr>
            <w:tcW w:type="dxa" w:w="2713"/>
          </w:tcPr>
          <w:p>
            <w:pPr>
              <w:spacing w:after="0"/>
              <w:jc w:val="right"/>
            </w:pPr>
            <w:r>
              <w:rPr>
                <w:sz w:val="16"/>
              </w:rPr>
              <w:t>21 total; 0 since its plan</w:t>
            </w:r>
          </w:p>
        </w:tc>
        <w:tc>
          <w:tcPr>
            <w:tcW w:type="dxa" w:w="1981"/>
          </w:tcPr>
          <w:p>
            <w:pPr>
              <w:spacing w:after="0"/>
              <w:jc w:val="left"/>
            </w:pPr>
          </w:p>
        </w:tc>
      </w:tr>
      <w:tr>
        <w:trPr>
          <w:cantSplit/>
        </w:trPr>
        <w:tc>
          <w:tcPr>
            <w:tcW w:type="dxa" w:w="1730"/>
          </w:tcPr>
          <w:p>
            <w:pPr>
              <w:spacing w:after="0"/>
              <w:jc w:val="left"/>
            </w:pPr>
            <w:r>
              <w:rPr>
                <w:sz w:val="16"/>
              </w:rPr>
              <w:t>Melbourne city</w:t>
            </w:r>
          </w:p>
        </w:tc>
        <w:tc>
          <w:tcPr>
            <w:tcW w:type="dxa" w:w="748"/>
          </w:tcPr>
          <w:p>
            <w:pPr>
              <w:spacing w:after="0"/>
              <w:jc w:val="left"/>
            </w:pPr>
            <w:r>
              <w:rPr>
                <w:sz w:val="16"/>
              </w:rPr>
              <w:t>City</w:t>
            </w:r>
          </w:p>
        </w:tc>
        <w:tc>
          <w:tcPr>
            <w:tcW w:type="dxa" w:w="2222"/>
          </w:tcPr>
          <w:p>
            <w:pPr>
              <w:spacing w:after="0"/>
              <w:jc w:val="left"/>
            </w:pPr>
            <w:r>
              <w:rPr>
                <w:sz w:val="16"/>
              </w:rPr>
              <w:t>Expired on 2026-09-14</w:t>
            </w:r>
          </w:p>
        </w:tc>
        <w:tc>
          <w:tcPr>
            <w:tcW w:type="dxa" w:w="2320"/>
          </w:tcPr>
          <w:p>
            <w:pPr>
              <w:spacing w:after="0"/>
              <w:jc w:val="right"/>
            </w:pPr>
            <w:r>
              <w:rPr>
                <w:sz w:val="16"/>
              </w:rPr>
              <w:t>FMA RL 0, SRL 0; any 0</w:t>
            </w:r>
          </w:p>
        </w:tc>
        <w:tc>
          <w:tcPr>
            <w:tcW w:type="dxa" w:w="2398"/>
          </w:tcPr>
          <w:p>
            <w:pPr>
              <w:spacing w:after="0"/>
              <w:jc w:val="right"/>
            </w:pPr>
            <w:r>
              <w:rPr>
                <w:sz w:val="16"/>
              </w:rPr>
              <w:t>$174,941.19</w:t>
            </w:r>
          </w:p>
        </w:tc>
        <w:tc>
          <w:tcPr>
            <w:tcW w:type="dxa" w:w="2713"/>
          </w:tcPr>
          <w:p>
            <w:pPr>
              <w:spacing w:after="0"/>
              <w:jc w:val="right"/>
            </w:pPr>
            <w:r>
              <w:rPr>
                <w:sz w:val="16"/>
              </w:rPr>
              <w:t>52 total; 2 since its plan</w:t>
            </w:r>
          </w:p>
        </w:tc>
        <w:tc>
          <w:tcPr>
            <w:tcW w:type="dxa" w:w="1981"/>
          </w:tcPr>
          <w:p>
            <w:pPr>
              <w:spacing w:after="0"/>
              <w:jc w:val="left"/>
            </w:pPr>
          </w:p>
        </w:tc>
      </w:tr>
      <w:tr>
        <w:trPr>
          <w:cantSplit/>
        </w:trPr>
        <w:tc>
          <w:tcPr>
            <w:tcW w:type="dxa" w:w="1730"/>
          </w:tcPr>
          <w:p>
            <w:pPr>
              <w:spacing w:after="0"/>
              <w:jc w:val="left"/>
            </w:pPr>
            <w:r>
              <w:rPr>
                <w:sz w:val="16"/>
              </w:rPr>
              <w:t>Mount Pleasant town</w:t>
            </w:r>
          </w:p>
        </w:tc>
        <w:tc>
          <w:tcPr>
            <w:tcW w:type="dxa" w:w="748"/>
          </w:tcPr>
          <w:p>
            <w:pPr>
              <w:spacing w:after="0"/>
              <w:jc w:val="left"/>
            </w:pPr>
            <w:r>
              <w:rPr>
                <w:sz w:val="16"/>
              </w:rPr>
              <w:t>Town</w:t>
            </w:r>
          </w:p>
        </w:tc>
        <w:tc>
          <w:tcPr>
            <w:tcW w:type="dxa" w:w="2222"/>
          </w:tcPr>
          <w:p>
            <w:pPr>
              <w:spacing w:after="0"/>
              <w:jc w:val="left"/>
            </w:pPr>
            <w:r>
              <w:rPr>
                <w:sz w:val="16"/>
              </w:rPr>
              <w:t>Expired on 2026-09-14</w:t>
            </w:r>
          </w:p>
        </w:tc>
        <w:tc>
          <w:tcPr>
            <w:tcW w:type="dxa" w:w="2320"/>
          </w:tcPr>
          <w:p>
            <w:pPr>
              <w:spacing w:after="0"/>
              <w:jc w:val="right"/>
            </w:pPr>
            <w:r>
              <w:rPr>
                <w:sz w:val="16"/>
              </w:rPr>
              <w:t>FMA RL 0, SRL 0; any 0</w:t>
            </w:r>
          </w:p>
        </w:tc>
        <w:tc>
          <w:tcPr>
            <w:tcW w:type="dxa" w:w="2398"/>
          </w:tcPr>
          <w:p>
            <w:pPr>
              <w:spacing w:after="0"/>
              <w:jc w:val="right"/>
            </w:pPr>
            <w:r>
              <w:rPr>
                <w:sz w:val="16"/>
              </w:rPr>
              <w:t>$49,391.02</w:t>
            </w:r>
          </w:p>
        </w:tc>
        <w:tc>
          <w:tcPr>
            <w:tcW w:type="dxa" w:w="2713"/>
          </w:tcPr>
          <w:p>
            <w:pPr>
              <w:spacing w:after="0"/>
              <w:jc w:val="right"/>
            </w:pPr>
            <w:r>
              <w:rPr>
                <w:sz w:val="16"/>
              </w:rPr>
              <w:t>15 total; 0 since its plan</w:t>
            </w:r>
          </w:p>
        </w:tc>
        <w:tc>
          <w:tcPr>
            <w:tcW w:type="dxa" w:w="1981"/>
          </w:tcPr>
          <w:p>
            <w:pPr>
              <w:spacing w:after="0"/>
              <w:jc w:val="left"/>
            </w:pPr>
          </w:p>
        </w:tc>
      </w:tr>
      <w:tr>
        <w:trPr>
          <w:cantSplit/>
        </w:trPr>
        <w:tc>
          <w:tcPr>
            <w:tcW w:type="dxa" w:w="1730"/>
          </w:tcPr>
          <w:p>
            <w:pPr>
              <w:spacing w:after="0"/>
              <w:jc w:val="left"/>
            </w:pPr>
            <w:r>
              <w:rPr>
                <w:sz w:val="16"/>
              </w:rPr>
              <w:t>Oxford city</w:t>
            </w:r>
          </w:p>
        </w:tc>
        <w:tc>
          <w:tcPr>
            <w:tcW w:type="dxa" w:w="748"/>
          </w:tcPr>
          <w:p>
            <w:pPr>
              <w:spacing w:after="0"/>
              <w:jc w:val="left"/>
            </w:pPr>
            <w:r>
              <w:rPr>
                <w:sz w:val="16"/>
              </w:rPr>
              <w:t>City</w:t>
            </w:r>
          </w:p>
        </w:tc>
        <w:tc>
          <w:tcPr>
            <w:tcW w:type="dxa" w:w="2222"/>
          </w:tcPr>
          <w:p>
            <w:pPr>
              <w:spacing w:after="0"/>
              <w:jc w:val="left"/>
            </w:pPr>
            <w:r>
              <w:rPr>
                <w:sz w:val="16"/>
              </w:rPr>
              <w:t>Expired on 2026-09-14</w:t>
            </w:r>
          </w:p>
        </w:tc>
        <w:tc>
          <w:tcPr>
            <w:tcW w:type="dxa" w:w="2320"/>
          </w:tcPr>
          <w:p>
            <w:pPr>
              <w:spacing w:after="0"/>
              <w:jc w:val="right"/>
            </w:pPr>
            <w:r>
              <w:rPr>
                <w:sz w:val="16"/>
              </w:rPr>
              <w:t>FMA RL 0, SRL 0; any 0</w:t>
            </w:r>
          </w:p>
        </w:tc>
        <w:tc>
          <w:tcPr>
            <w:tcW w:type="dxa" w:w="2398"/>
          </w:tcPr>
          <w:p>
            <w:pPr>
              <w:spacing w:after="0"/>
              <w:jc w:val="right"/>
            </w:pPr>
            <w:r>
              <w:rPr>
                <w:sz w:val="16"/>
              </w:rPr>
              <w:t>$108,353</w:t>
            </w:r>
          </w:p>
        </w:tc>
        <w:tc>
          <w:tcPr>
            <w:tcW w:type="dxa" w:w="2713"/>
          </w:tcPr>
          <w:p>
            <w:pPr>
              <w:spacing w:after="0"/>
              <w:jc w:val="right"/>
            </w:pPr>
            <w:r>
              <w:rPr>
                <w:sz w:val="16"/>
              </w:rPr>
              <w:t>25 total; 0 since its plan</w:t>
            </w:r>
          </w:p>
        </w:tc>
        <w:tc>
          <w:tcPr>
            <w:tcW w:type="dxa" w:w="1981"/>
          </w:tcPr>
          <w:p>
            <w:pPr>
              <w:spacing w:after="0"/>
              <w:jc w:val="left"/>
            </w:pPr>
          </w:p>
        </w:tc>
      </w:tr>
      <w:tr>
        <w:trPr>
          <w:cantSplit/>
        </w:trPr>
        <w:tc>
          <w:tcPr>
            <w:tcW w:type="dxa" w:w="1730"/>
          </w:tcPr>
          <w:p>
            <w:pPr>
              <w:spacing w:after="0"/>
              <w:jc w:val="left"/>
            </w:pPr>
            <w:r>
              <w:rPr>
                <w:sz w:val="16"/>
              </w:rPr>
              <w:t>Pineville town</w:t>
            </w:r>
          </w:p>
        </w:tc>
        <w:tc>
          <w:tcPr>
            <w:tcW w:type="dxa" w:w="748"/>
          </w:tcPr>
          <w:p>
            <w:pPr>
              <w:spacing w:after="0"/>
              <w:jc w:val="left"/>
            </w:pPr>
            <w:r>
              <w:rPr>
                <w:sz w:val="16"/>
              </w:rPr>
              <w:t>Town</w:t>
            </w:r>
          </w:p>
        </w:tc>
        <w:tc>
          <w:tcPr>
            <w:tcW w:type="dxa" w:w="2222"/>
          </w:tcPr>
          <w:p>
            <w:pPr>
              <w:spacing w:after="0"/>
              <w:jc w:val="left"/>
            </w:pPr>
            <w:r>
              <w:rPr>
                <w:sz w:val="16"/>
              </w:rPr>
              <w:t>Expired on 2026-09-14</w:t>
            </w:r>
          </w:p>
        </w:tc>
        <w:tc>
          <w:tcPr>
            <w:tcW w:type="dxa" w:w="2320"/>
          </w:tcPr>
          <w:p>
            <w:pPr>
              <w:spacing w:after="0"/>
              <w:jc w:val="right"/>
            </w:pPr>
          </w:p>
        </w:tc>
        <w:tc>
          <w:tcPr>
            <w:tcW w:type="dxa" w:w="2398"/>
          </w:tcPr>
          <w:p>
            <w:pPr>
              <w:spacing w:after="0"/>
              <w:jc w:val="right"/>
            </w:pPr>
            <w:r>
              <w:rPr>
                <w:sz w:val="16"/>
              </w:rPr>
              <w:t>$24,921.88</w:t>
            </w:r>
          </w:p>
        </w:tc>
        <w:tc>
          <w:tcPr>
            <w:tcW w:type="dxa" w:w="2713"/>
          </w:tcPr>
          <w:p>
            <w:pPr>
              <w:spacing w:after="0"/>
              <w:jc w:val="right"/>
            </w:pPr>
            <w:r>
              <w:rPr>
                <w:sz w:val="16"/>
              </w:rPr>
              <w:t>16 total; 0 since its plan</w:t>
            </w:r>
          </w:p>
        </w:tc>
        <w:tc>
          <w:tcPr>
            <w:tcW w:type="dxa" w:w="1981"/>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2021-09-15</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$2,371,163,137</w:t>
            </w:r>
          </w:p>
        </w:tc>
        <w:tc>
          <w:tcPr>
            <w:tcW w:type="dxa" w:w="1133"/>
          </w:tcPr>
          <w:p>
            <w:pPr>
              <w:spacing w:after="0"/>
              <w:jc w:val="right"/>
            </w:pPr>
            <w:r>
              <w:rPr>
                <w:sz w:val="16"/>
              </w:rPr>
              <w:t>$84,856,072</w:t>
            </w:r>
          </w:p>
        </w:tc>
        <w:tc>
          <w:tcPr>
            <w:tcW w:type="dxa" w:w="1043"/>
          </w:tcPr>
          <w:p>
            <w:pPr>
              <w:spacing w:after="0"/>
              <w:jc w:val="right"/>
            </w:pPr>
            <w:r>
              <w:rPr>
                <w:sz w:val="16"/>
              </w:rPr>
              <w:t>13,545</w:t>
            </w:r>
          </w:p>
        </w:tc>
        <w:tc>
          <w:tcPr>
            <w:tcW w:type="dxa" w:w="1037"/>
          </w:tcPr>
          <w:p>
            <w:pPr>
              <w:spacing w:after="0"/>
              <w:jc w:val="right"/>
            </w:pPr>
            <w:r>
              <w:rPr>
                <w:sz w:val="16"/>
              </w:rPr>
              <w:t>$51</w:t>
            </w:r>
          </w:p>
        </w:tc>
        <w:tc>
          <w:tcPr>
            <w:tcW w:type="dxa" w:w="1126"/>
          </w:tcPr>
          <w:p>
            <w:pPr>
              <w:spacing w:after="0"/>
              <w:jc w:val="right"/>
            </w:pPr>
            <w:r>
              <w:rPr>
                <w:sz w:val="16"/>
              </w:rPr>
              <w:t>$202,724</w:t>
            </w:r>
          </w:p>
        </w:tc>
        <w:tc>
          <w:tcPr>
            <w:tcW w:type="dxa" w:w="957"/>
          </w:tcPr>
          <w:p>
            <w:pPr>
              <w:spacing w:after="0"/>
              <w:jc w:val="right"/>
            </w:pPr>
            <w:r>
              <w:rPr>
                <w:sz w:val="16"/>
              </w:rPr>
              <w:t>$628,872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$910,859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$20,127</w:t>
            </w:r>
          </w:p>
        </w:tc>
        <w:tc>
          <w:tcPr>
            <w:tcW w:type="dxa" w:w="957"/>
          </w:tcPr>
          <w:p>
            <w:pPr>
              <w:spacing w:after="0"/>
              <w:jc w:val="right"/>
            </w:pPr>
            <w:r>
              <w:rPr>
                <w:sz w:val="16"/>
              </w:rPr>
              <w:t>n/a</w:t>
            </w:r>
          </w:p>
        </w:tc>
        <w:tc>
          <w:tcPr>
            <w:tcW w:type="dxa" w:w="1305"/>
          </w:tcPr>
          <w:p>
            <w:pPr>
              <w:spacing w:after="0"/>
              <w:jc w:val="right"/>
            </w:pPr>
            <w:r>
              <w:rPr>
                <w:sz w:val="16"/>
              </w:rPr>
              <w:t>2.21%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$4,009,055,054</w:t>
            </w:r>
          </w:p>
        </w:tc>
        <w:tc>
          <w:tcPr>
            <w:tcW w:type="dxa" w:w="1133"/>
          </w:tcPr>
          <w:p>
            <w:pPr>
              <w:spacing w:after="0"/>
              <w:jc w:val="right"/>
            </w:pPr>
            <w:r>
              <w:rPr>
                <w:sz w:val="16"/>
              </w:rPr>
              <w:t>n/a</w:t>
            </w:r>
          </w:p>
        </w:tc>
        <w:tc>
          <w:tcPr>
            <w:tcW w:type="dxa" w:w="1043"/>
          </w:tcPr>
          <w:p>
            <w:pPr>
              <w:spacing w:after="0"/>
              <w:jc w:val="right"/>
            </w:pPr>
            <w:r>
              <w:rPr>
                <w:sz w:val="16"/>
              </w:rPr>
              <w:t>13,577</w:t>
            </w:r>
          </w:p>
        </w:tc>
        <w:tc>
          <w:tcPr>
            <w:tcW w:type="dxa" w:w="1037"/>
          </w:tcPr>
          <w:p>
            <w:pPr>
              <w:spacing w:after="0"/>
              <w:jc w:val="right"/>
            </w:pPr>
            <w:r>
              <w:rPr>
                <w:sz w:val="16"/>
              </w:rPr>
              <w:t>$596,386</w:t>
            </w:r>
          </w:p>
        </w:tc>
        <w:tc>
          <w:tcPr>
            <w:tcW w:type="dxa" w:w="1126"/>
          </w:tcPr>
          <w:p>
            <w:pPr>
              <w:spacing w:after="0"/>
              <w:jc w:val="right"/>
            </w:pPr>
            <w:r>
              <w:rPr>
                <w:sz w:val="16"/>
              </w:rPr>
              <w:t>n/a</w:t>
            </w:r>
          </w:p>
        </w:tc>
        <w:tc>
          <w:tcPr>
            <w:tcW w:type="dxa" w:w="957"/>
          </w:tcPr>
          <w:p>
            <w:pPr>
              <w:spacing w:after="0"/>
              <w:jc w:val="right"/>
            </w:pPr>
            <w:r>
              <w:rPr>
                <w:sz w:val="16"/>
              </w:rPr>
              <w:t>$379,820</w:t>
            </w:r>
          </w:p>
        </w:tc>
        <w:tc>
          <w:tcPr>
            <w:tcW w:type="dxa" w:w="1305"/>
          </w:tcPr>
          <w:p>
            <w:pPr>
              <w:spacing w:after="0"/>
              <w:jc w:val="right"/>
            </w:pPr>
            <w:r>
              <w:rPr>
                <w:sz w:val="16"/>
              </w:rPr>
              <w:t>0.0149%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$2,371,163,137</w:t>
            </w:r>
          </w:p>
        </w:tc>
        <w:tc>
          <w:tcPr>
            <w:tcW w:type="dxa" w:w="1133"/>
          </w:tcPr>
          <w:p>
            <w:pPr>
              <w:spacing w:after="0"/>
              <w:jc w:val="right"/>
            </w:pPr>
            <w:r>
              <w:rPr>
                <w:sz w:val="16"/>
              </w:rPr>
              <w:t>$84,856,072</w:t>
            </w:r>
          </w:p>
        </w:tc>
        <w:tc>
          <w:tcPr>
            <w:tcW w:type="dxa" w:w="1043"/>
          </w:tcPr>
          <w:p>
            <w:pPr>
              <w:spacing w:after="0"/>
              <w:jc w:val="right"/>
            </w:pPr>
            <w:r>
              <w:rPr>
                <w:sz w:val="16"/>
              </w:rPr>
              <w:t>13,545</w:t>
            </w:r>
          </w:p>
        </w:tc>
        <w:tc>
          <w:tcPr>
            <w:tcW w:type="dxa" w:w="1037"/>
          </w:tcPr>
          <w:p>
            <w:pPr>
              <w:spacing w:after="0"/>
              <w:jc w:val="right"/>
            </w:pPr>
            <w:r>
              <w:rPr>
                <w:sz w:val="16"/>
              </w:rPr>
              <w:t>$27,406</w:t>
            </w:r>
          </w:p>
        </w:tc>
        <w:tc>
          <w:tcPr>
            <w:tcW w:type="dxa" w:w="1126"/>
          </w:tcPr>
          <w:p>
            <w:pPr>
              <w:spacing w:after="0"/>
              <w:jc w:val="right"/>
            </w:pPr>
            <w:r>
              <w:rPr>
                <w:sz w:val="16"/>
              </w:rPr>
              <w:t>$5,088</w:t>
            </w:r>
          </w:p>
        </w:tc>
        <w:tc>
          <w:tcPr>
            <w:tcW w:type="dxa" w:w="957"/>
          </w:tcPr>
          <w:p>
            <w:pPr>
              <w:spacing w:after="0"/>
              <w:jc w:val="right"/>
            </w:pPr>
            <w:r>
              <w:rPr>
                <w:sz w:val="16"/>
              </w:rPr>
              <w:t>$1,094</w:t>
            </w:r>
          </w:p>
        </w:tc>
        <w:tc>
          <w:tcPr>
            <w:tcW w:type="dxa" w:w="1305"/>
          </w:tcPr>
          <w:p>
            <w:pPr>
              <w:spacing w:after="0"/>
              <w:jc w:val="right"/>
            </w:pPr>
            <w:r>
              <w:rPr>
                <w:sz w:val="16"/>
              </w:rPr>
              <w:t>0.00116%</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$2,371,163,137</w:t>
            </w:r>
          </w:p>
        </w:tc>
        <w:tc>
          <w:tcPr>
            <w:tcW w:type="dxa" w:w="1133"/>
          </w:tcPr>
          <w:p>
            <w:pPr>
              <w:spacing w:after="0"/>
              <w:jc w:val="right"/>
            </w:pPr>
            <w:r>
              <w:rPr>
                <w:sz w:val="16"/>
              </w:rPr>
              <w:t>$84,856,072</w:t>
            </w:r>
          </w:p>
        </w:tc>
        <w:tc>
          <w:tcPr>
            <w:tcW w:type="dxa" w:w="1043"/>
          </w:tcPr>
          <w:p>
            <w:pPr>
              <w:spacing w:after="0"/>
              <w:jc w:val="right"/>
            </w:pPr>
            <w:r>
              <w:rPr>
                <w:sz w:val="16"/>
              </w:rPr>
              <w:t>13,545</w:t>
            </w:r>
          </w:p>
        </w:tc>
        <w:tc>
          <w:tcPr>
            <w:tcW w:type="dxa" w:w="1037"/>
          </w:tcPr>
          <w:p>
            <w:pPr>
              <w:spacing w:after="0"/>
              <w:jc w:val="right"/>
            </w:pPr>
            <w:r>
              <w:rPr>
                <w:sz w:val="16"/>
              </w:rPr>
              <w:t>$13</w:t>
            </w:r>
          </w:p>
        </w:tc>
        <w:tc>
          <w:tcPr>
            <w:tcW w:type="dxa" w:w="1126"/>
          </w:tcPr>
          <w:p>
            <w:pPr>
              <w:spacing w:after="0"/>
              <w:jc w:val="right"/>
            </w:pPr>
            <w:r>
              <w:rPr>
                <w:sz w:val="16"/>
              </w:rPr>
              <w:t>$237</w:t>
            </w:r>
          </w:p>
        </w:tc>
        <w:tc>
          <w:tcPr>
            <w:tcW w:type="dxa" w:w="957"/>
          </w:tcPr>
          <w:p>
            <w:pPr>
              <w:spacing w:after="0"/>
              <w:jc w:val="right"/>
            </w:pPr>
            <w:r>
              <w:rPr>
                <w:sz w:val="16"/>
              </w:rPr>
              <w:t>$347,329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$2,367,451,365</w:t>
            </w:r>
          </w:p>
        </w:tc>
        <w:tc>
          <w:tcPr>
            <w:tcW w:type="dxa" w:w="1133"/>
          </w:tcPr>
          <w:p>
            <w:pPr>
              <w:spacing w:after="0"/>
              <w:jc w:val="right"/>
            </w:pPr>
            <w:r>
              <w:rPr>
                <w:sz w:val="16"/>
              </w:rPr>
              <w:t>$83,302,906</w:t>
            </w:r>
          </w:p>
        </w:tc>
        <w:tc>
          <w:tcPr>
            <w:tcW w:type="dxa" w:w="1043"/>
          </w:tcPr>
          <w:p>
            <w:pPr>
              <w:spacing w:after="0"/>
              <w:jc w:val="right"/>
            </w:pPr>
            <w:r>
              <w:rPr>
                <w:sz w:val="16"/>
              </w:rPr>
              <w:t>13,507</w:t>
            </w:r>
          </w:p>
        </w:tc>
        <w:tc>
          <w:tcPr>
            <w:tcW w:type="dxa" w:w="1037"/>
          </w:tcPr>
          <w:p>
            <w:pPr>
              <w:spacing w:after="0"/>
              <w:jc w:val="right"/>
            </w:pPr>
            <w:r>
              <w:rPr>
                <w:sz w:val="16"/>
              </w:rPr>
              <w:t>$10,341</w:t>
            </w:r>
          </w:p>
        </w:tc>
        <w:tc>
          <w:tcPr>
            <w:tcW w:type="dxa" w:w="1126"/>
          </w:tcPr>
          <w:p>
            <w:pPr>
              <w:spacing w:after="0"/>
              <w:jc w:val="right"/>
            </w:pPr>
            <w:r>
              <w:rPr>
                <w:sz w:val="16"/>
              </w:rPr>
              <w:t>$8,022</w:t>
            </w:r>
          </w:p>
        </w:tc>
        <w:tc>
          <w:tcPr>
            <w:tcW w:type="dxa" w:w="957"/>
          </w:tcPr>
          <w:p>
            <w:pPr>
              <w:spacing w:after="0"/>
              <w:jc w:val="right"/>
            </w:pPr>
            <w:r>
              <w:rPr>
                <w:sz w:val="16"/>
              </w:rPr>
              <w:t>$131</w:t>
            </w:r>
          </w:p>
        </w:tc>
        <w:tc>
          <w:tcPr>
            <w:tcW w:type="dxa" w:w="1305"/>
          </w:tcPr>
          <w:p>
            <w:pPr>
              <w:spacing w:after="0"/>
              <w:jc w:val="right"/>
            </w:pPr>
            <w:r>
              <w:rPr>
                <w:sz w:val="16"/>
              </w:rPr>
              <w:t>0.000437%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$2,371,163,137</w:t>
            </w:r>
          </w:p>
        </w:tc>
        <w:tc>
          <w:tcPr>
            <w:tcW w:type="dxa" w:w="1133"/>
          </w:tcPr>
          <w:p>
            <w:pPr>
              <w:spacing w:after="0"/>
              <w:jc w:val="right"/>
            </w:pPr>
            <w:r>
              <w:rPr>
                <w:sz w:val="16"/>
              </w:rPr>
              <w:t>n/a</w:t>
            </w:r>
          </w:p>
        </w:tc>
        <w:tc>
          <w:tcPr>
            <w:tcW w:type="dxa" w:w="1043"/>
          </w:tcPr>
          <w:p>
            <w:pPr>
              <w:spacing w:after="0"/>
              <w:jc w:val="right"/>
            </w:pPr>
            <w:r>
              <w:rPr>
                <w:sz w:val="16"/>
              </w:rPr>
              <w:t>13,545</w:t>
            </w:r>
          </w:p>
        </w:tc>
        <w:tc>
          <w:tcPr>
            <w:tcW w:type="dxa" w:w="1037"/>
          </w:tcPr>
          <w:p>
            <w:pPr>
              <w:spacing w:after="0"/>
              <w:jc w:val="right"/>
            </w:pPr>
            <w:r>
              <w:rPr>
                <w:sz w:val="16"/>
              </w:rPr>
              <w:t>$2,225,801</w:t>
            </w:r>
          </w:p>
        </w:tc>
        <w:tc>
          <w:tcPr>
            <w:tcW w:type="dxa" w:w="1126"/>
          </w:tcPr>
          <w:p>
            <w:pPr>
              <w:spacing w:after="0"/>
              <w:jc w:val="right"/>
            </w:pPr>
            <w:r>
              <w:rPr>
                <w:sz w:val="16"/>
              </w:rPr>
              <w:t>n/a</w:t>
            </w:r>
          </w:p>
        </w:tc>
        <w:tc>
          <w:tcPr>
            <w:tcW w:type="dxa" w:w="957"/>
          </w:tcPr>
          <w:p>
            <w:pPr>
              <w:spacing w:after="0"/>
              <w:jc w:val="right"/>
            </w:pPr>
            <w:r>
              <w:rPr>
                <w:sz w:val="16"/>
              </w:rPr>
              <w:t>$71,259</w:t>
            </w:r>
          </w:p>
        </w:tc>
        <w:tc>
          <w:tcPr>
            <w:tcW w:type="dxa" w:w="1305"/>
          </w:tcPr>
          <w:p>
            <w:pPr>
              <w:spacing w:after="0"/>
              <w:jc w:val="right"/>
            </w:pPr>
            <w:r>
              <w:rPr>
                <w:sz w:val="16"/>
              </w:rPr>
              <w:t>0.0939%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$2,366,716,810</w:t>
            </w:r>
          </w:p>
        </w:tc>
        <w:tc>
          <w:tcPr>
            <w:tcW w:type="dxa" w:w="1133"/>
          </w:tcPr>
          <w:p>
            <w:pPr>
              <w:spacing w:after="0"/>
              <w:jc w:val="right"/>
            </w:pPr>
            <w:r>
              <w:rPr>
                <w:sz w:val="16"/>
              </w:rPr>
              <w:t>$7,993,094</w:t>
            </w:r>
          </w:p>
        </w:tc>
        <w:tc>
          <w:tcPr>
            <w:tcW w:type="dxa" w:w="1043"/>
          </w:tcPr>
          <w:p>
            <w:pPr>
              <w:spacing w:after="0"/>
              <w:jc w:val="right"/>
            </w:pPr>
            <w:r>
              <w:rPr>
                <w:sz w:val="16"/>
              </w:rPr>
              <w:t>614</w:t>
            </w:r>
          </w:p>
        </w:tc>
        <w:tc>
          <w:tcPr>
            <w:tcW w:type="dxa" w:w="1037"/>
          </w:tcPr>
          <w:p>
            <w:pPr>
              <w:spacing w:after="0"/>
              <w:jc w:val="right"/>
            </w:pPr>
            <w:r>
              <w:rPr>
                <w:sz w:val="16"/>
              </w:rPr>
              <w:t>$3,546,762</w:t>
            </w:r>
          </w:p>
        </w:tc>
        <w:tc>
          <w:tcPr>
            <w:tcW w:type="dxa" w:w="1126"/>
          </w:tcPr>
          <w:p>
            <w:pPr>
              <w:spacing w:after="0"/>
              <w:jc w:val="right"/>
            </w:pPr>
            <w:r>
              <w:rPr>
                <w:sz w:val="16"/>
              </w:rPr>
              <w:t>$26,211</w:t>
            </w:r>
          </w:p>
        </w:tc>
        <w:tc>
          <w:tcPr>
            <w:tcW w:type="dxa" w:w="957"/>
          </w:tcPr>
          <w:p>
            <w:pPr>
              <w:spacing w:after="0"/>
              <w:jc w:val="right"/>
            </w:pPr>
            <w:r>
              <w:rPr>
                <w:sz w:val="16"/>
              </w:rPr>
              <w:t>$45,269</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$1,860,577.26</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$99,892,227</w:t>
            </w:r>
          </w:p>
        </w:tc>
        <w:tc>
          <w:tcPr>
            <w:tcW w:type="dxa" w:w="1133"/>
          </w:tcPr>
          <w:p>
            <w:pPr>
              <w:spacing w:after="0"/>
              <w:jc w:val="right"/>
            </w:pPr>
            <w:r>
              <w:rPr>
                <w:sz w:val="16"/>
              </w:rPr>
              <w:t>n/a</w:t>
            </w:r>
          </w:p>
        </w:tc>
        <w:tc>
          <w:tcPr>
            <w:tcW w:type="dxa" w:w="1043"/>
          </w:tcPr>
          <w:p>
            <w:pPr>
              <w:spacing w:after="0"/>
              <w:jc w:val="right"/>
            </w:pPr>
            <w:r>
              <w:rPr>
                <w:sz w:val="16"/>
              </w:rPr>
              <w:t>706</w:t>
            </w:r>
          </w:p>
        </w:tc>
        <w:tc>
          <w:tcPr>
            <w:tcW w:type="dxa" w:w="1037"/>
          </w:tcPr>
          <w:p>
            <w:pPr>
              <w:spacing w:after="0"/>
              <w:jc w:val="right"/>
            </w:pPr>
            <w:r>
              <w:rPr>
                <w:sz w:val="16"/>
              </w:rPr>
              <w:t>$2,873</w:t>
            </w:r>
          </w:p>
        </w:tc>
        <w:tc>
          <w:tcPr>
            <w:tcW w:type="dxa" w:w="1126"/>
          </w:tcPr>
          <w:p>
            <w:pPr>
              <w:spacing w:after="0"/>
              <w:jc w:val="right"/>
            </w:pPr>
            <w:r>
              <w:rPr>
                <w:sz w:val="16"/>
              </w:rPr>
              <w:t>n/a</w:t>
            </w:r>
          </w:p>
        </w:tc>
        <w:tc>
          <w:tcPr>
            <w:tcW w:type="dxa" w:w="957"/>
          </w:tcPr>
          <w:p>
            <w:pPr>
              <w:spacing w:after="0"/>
              <w:jc w:val="right"/>
            </w:pPr>
            <w:r>
              <w:rPr>
                <w:sz w:val="16"/>
              </w:rPr>
              <w:t>$1,102</w:t>
            </w:r>
          </w:p>
        </w:tc>
        <w:tc>
          <w:tcPr>
            <w:tcW w:type="dxa" w:w="1305"/>
          </w:tcPr>
          <w:p>
            <w:pPr>
              <w:spacing w:after="0"/>
              <w:jc w:val="right"/>
            </w:pPr>
            <w:r>
              <w:rPr>
                <w:sz w:val="16"/>
              </w:rPr>
              <w:t>0.00288%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$2,371,163,137</w:t>
            </w:r>
          </w:p>
        </w:tc>
        <w:tc>
          <w:tcPr>
            <w:tcW w:type="dxa" w:w="1133"/>
          </w:tcPr>
          <w:p>
            <w:pPr>
              <w:spacing w:after="0"/>
              <w:jc w:val="right"/>
            </w:pPr>
            <w:r>
              <w:rPr>
                <w:sz w:val="16"/>
              </w:rPr>
              <w:t>n/a</w:t>
            </w:r>
          </w:p>
        </w:tc>
        <w:tc>
          <w:tcPr>
            <w:tcW w:type="dxa" w:w="1043"/>
          </w:tcPr>
          <w:p>
            <w:pPr>
              <w:spacing w:after="0"/>
              <w:jc w:val="right"/>
            </w:pPr>
            <w:r>
              <w:rPr>
                <w:sz w:val="16"/>
              </w:rPr>
              <w:t>13,545</w:t>
            </w:r>
          </w:p>
        </w:tc>
        <w:tc>
          <w:tcPr>
            <w:tcW w:type="dxa" w:w="1037"/>
          </w:tcPr>
          <w:p>
            <w:pPr>
              <w:spacing w:after="0"/>
              <w:jc w:val="right"/>
            </w:pPr>
            <w:r>
              <w:rPr>
                <w:sz w:val="16"/>
              </w:rPr>
              <w:t>$10,153</w:t>
            </w:r>
          </w:p>
        </w:tc>
        <w:tc>
          <w:tcPr>
            <w:tcW w:type="dxa" w:w="1126"/>
          </w:tcPr>
          <w:p>
            <w:pPr>
              <w:spacing w:after="0"/>
              <w:jc w:val="right"/>
            </w:pPr>
            <w:r>
              <w:rPr>
                <w:sz w:val="16"/>
              </w:rPr>
              <w:t>n/a</w:t>
            </w:r>
          </w:p>
        </w:tc>
        <w:tc>
          <w:tcPr>
            <w:tcW w:type="dxa" w:w="957"/>
          </w:tcPr>
          <w:p>
            <w:pPr>
              <w:spacing w:after="0"/>
              <w:jc w:val="right"/>
            </w:pPr>
            <w:r>
              <w:rPr>
                <w:sz w:val="16"/>
              </w:rPr>
              <w:t>$143,881</w:t>
            </w:r>
          </w:p>
        </w:tc>
        <w:tc>
          <w:tcPr>
            <w:tcW w:type="dxa" w:w="1305"/>
          </w:tcPr>
          <w:p>
            <w:pPr>
              <w:spacing w:after="0"/>
              <w:jc w:val="right"/>
            </w:pPr>
            <w:r>
              <w:rPr>
                <w:sz w:val="16"/>
              </w:rPr>
              <w:t>0.000428%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$2,371,163,137</w:t>
            </w:r>
          </w:p>
        </w:tc>
        <w:tc>
          <w:tcPr>
            <w:tcW w:type="dxa" w:w="1133"/>
          </w:tcPr>
          <w:p>
            <w:pPr>
              <w:spacing w:after="0"/>
              <w:jc w:val="right"/>
            </w:pPr>
            <w:r>
              <w:rPr>
                <w:sz w:val="16"/>
              </w:rPr>
              <w:t>$84,856,072</w:t>
            </w:r>
          </w:p>
        </w:tc>
        <w:tc>
          <w:tcPr>
            <w:tcW w:type="dxa" w:w="1043"/>
          </w:tcPr>
          <w:p>
            <w:pPr>
              <w:spacing w:after="0"/>
              <w:jc w:val="right"/>
            </w:pPr>
            <w:r>
              <w:rPr>
                <w:sz w:val="16"/>
              </w:rPr>
              <w:t>13,545</w:t>
            </w:r>
          </w:p>
        </w:tc>
        <w:tc>
          <w:tcPr>
            <w:tcW w:type="dxa" w:w="1037"/>
          </w:tcPr>
          <w:p>
            <w:pPr>
              <w:spacing w:after="0"/>
              <w:jc w:val="right"/>
            </w:pPr>
            <w:r>
              <w:rPr>
                <w:sz w:val="16"/>
              </w:rPr>
              <w:t>$136,731</w:t>
            </w:r>
          </w:p>
        </w:tc>
        <w:tc>
          <w:tcPr>
            <w:tcW w:type="dxa" w:w="1126"/>
          </w:tcPr>
          <w:p>
            <w:pPr>
              <w:spacing w:after="0"/>
              <w:jc w:val="right"/>
            </w:pPr>
            <w:r>
              <w:rPr>
                <w:sz w:val="16"/>
              </w:rPr>
              <w:t>$17,214</w:t>
            </w:r>
          </w:p>
        </w:tc>
        <w:tc>
          <w:tcPr>
            <w:tcW w:type="dxa" w:w="957"/>
          </w:tcPr>
          <w:p>
            <w:pPr>
              <w:spacing w:after="0"/>
              <w:jc w:val="right"/>
            </w:pPr>
            <w:r>
              <w:rPr>
                <w:sz w:val="16"/>
              </w:rPr>
              <w:t>$541,660</w:t>
            </w:r>
          </w:p>
        </w:tc>
        <w:tc>
          <w:tcPr>
            <w:tcW w:type="dxa" w:w="1305"/>
          </w:tcPr>
          <w:p>
            <w:pPr>
              <w:spacing w:after="0"/>
              <w:jc w:val="right"/>
            </w:pPr>
            <w:r>
              <w:rPr>
                <w:sz w:val="16"/>
              </w:rPr>
              <w:t>0.00577%</w:t>
            </w:r>
          </w:p>
        </w:tc>
        <w:tc>
          <w:tcPr>
            <w:tcW w:type="dxa" w:w="1187"/>
          </w:tcPr>
          <w:p>
            <w:pPr>
              <w:spacing w:after="0"/>
              <w:jc w:val="right"/>
            </w:pPr>
            <w:r>
              <w:rPr>
                <w:sz w:val="16"/>
              </w:rPr>
              <w:t>$180,000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$2,371,163,137</w:t>
            </w:r>
          </w:p>
        </w:tc>
        <w:tc>
          <w:tcPr>
            <w:tcW w:type="dxa" w:w="1133"/>
          </w:tcPr>
          <w:p>
            <w:pPr>
              <w:spacing w:after="0"/>
              <w:jc w:val="right"/>
            </w:pPr>
            <w:r>
              <w:rPr>
                <w:sz w:val="16"/>
              </w:rPr>
              <w:t>$84,856,072</w:t>
            </w:r>
          </w:p>
        </w:tc>
        <w:tc>
          <w:tcPr>
            <w:tcW w:type="dxa" w:w="1043"/>
          </w:tcPr>
          <w:p>
            <w:pPr>
              <w:spacing w:after="0"/>
              <w:jc w:val="right"/>
            </w:pPr>
            <w:r>
              <w:rPr>
                <w:sz w:val="16"/>
              </w:rPr>
              <w:t>13,545</w:t>
            </w:r>
          </w:p>
        </w:tc>
        <w:tc>
          <w:tcPr>
            <w:tcW w:type="dxa" w:w="1037"/>
          </w:tcPr>
          <w:p>
            <w:pPr>
              <w:spacing w:after="0"/>
              <w:jc w:val="right"/>
            </w:pPr>
            <w:r>
              <w:rPr>
                <w:sz w:val="16"/>
              </w:rPr>
              <w:t>$448,540</w:t>
            </w:r>
          </w:p>
        </w:tc>
        <w:tc>
          <w:tcPr>
            <w:tcW w:type="dxa" w:w="1126"/>
          </w:tcPr>
          <w:p>
            <w:pPr>
              <w:spacing w:after="0"/>
              <w:jc w:val="right"/>
            </w:pPr>
            <w:r>
              <w:rPr>
                <w:sz w:val="16"/>
              </w:rPr>
              <w:t>$1,227</w:t>
            </w:r>
          </w:p>
        </w:tc>
        <w:tc>
          <w:tcPr>
            <w:tcW w:type="dxa" w:w="957"/>
          </w:tcPr>
          <w:p>
            <w:pPr>
              <w:spacing w:after="0"/>
              <w:jc w:val="right"/>
            </w:pPr>
            <w:r>
              <w:rPr>
                <w:sz w:val="16"/>
              </w:rPr>
              <w:t>$560,899</w:t>
            </w:r>
          </w:p>
        </w:tc>
        <w:tc>
          <w:tcPr>
            <w:tcW w:type="dxa" w:w="1305"/>
          </w:tcPr>
          <w:p>
            <w:pPr>
              <w:spacing w:after="0"/>
              <w:jc w:val="right"/>
            </w:pPr>
            <w:r>
              <w:rPr>
                <w:sz w:val="16"/>
              </w:rPr>
              <w:t>0.0189%</w:t>
            </w:r>
          </w:p>
        </w:tc>
        <w:tc>
          <w:tcPr>
            <w:tcW w:type="dxa" w:w="1187"/>
          </w:tcPr>
          <w:p>
            <w:pPr>
              <w:spacing w:after="0"/>
              <w:jc w:val="right"/>
            </w:pPr>
            <w:r>
              <w:rPr>
                <w:sz w:val="16"/>
              </w:rPr>
              <w:t>$325,000</w:t>
            </w:r>
          </w:p>
        </w:tc>
        <w:tc>
          <w:tcPr>
            <w:tcW w:type="dxa" w:w="1086"/>
          </w:tcPr>
          <w:p>
            <w:pPr>
              <w:spacing w:after="0"/>
              <w:jc w:val="right"/>
            </w:pPr>
          </w:p>
        </w:tc>
        <w:tc>
          <w:tcPr>
            <w:tcW w:type="dxa" w:w="1332"/>
          </w:tcPr>
          <w:p>
            <w:pPr>
              <w:spacing w:after="0"/>
              <w:jc w:val="right"/>
            </w:pPr>
            <w:r>
              <w:rPr>
                <w:sz w:val="16"/>
              </w:rPr>
              <w:t>$1,860,577.26</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$227,548,964</w:t>
            </w:r>
          </w:p>
        </w:tc>
        <w:tc>
          <w:tcPr>
            <w:tcW w:type="dxa" w:w="1133"/>
          </w:tcPr>
          <w:p>
            <w:pPr>
              <w:spacing w:after="0"/>
              <w:jc w:val="right"/>
            </w:pPr>
            <w:r>
              <w:rPr>
                <w:sz w:val="16"/>
              </w:rPr>
              <w:t>$35,302,029</w:t>
            </w:r>
          </w:p>
        </w:tc>
        <w:tc>
          <w:tcPr>
            <w:tcW w:type="dxa" w:w="1043"/>
          </w:tcPr>
          <w:p>
            <w:pPr>
              <w:spacing w:after="0"/>
              <w:jc w:val="right"/>
            </w:pPr>
            <w:r>
              <w:rPr>
                <w:sz w:val="16"/>
              </w:rPr>
              <w:t>4,240</w:t>
            </w:r>
          </w:p>
        </w:tc>
        <w:tc>
          <w:tcPr>
            <w:tcW w:type="dxa" w:w="1037"/>
          </w:tcPr>
          <w:p>
            <w:pPr>
              <w:spacing w:after="0"/>
              <w:jc w:val="right"/>
            </w:pPr>
            <w:r>
              <w:rPr>
                <w:sz w:val="16"/>
              </w:rPr>
              <w:t>$42,525</w:t>
            </w:r>
          </w:p>
        </w:tc>
        <w:tc>
          <w:tcPr>
            <w:tcW w:type="dxa" w:w="1126"/>
          </w:tcPr>
          <w:p>
            <w:pPr>
              <w:spacing w:after="0"/>
              <w:jc w:val="right"/>
            </w:pPr>
            <w:r>
              <w:rPr>
                <w:sz w:val="16"/>
              </w:rPr>
              <w:t>$549</w:t>
            </w:r>
          </w:p>
        </w:tc>
        <w:tc>
          <w:tcPr>
            <w:tcW w:type="dxa" w:w="957"/>
          </w:tcPr>
          <w:p>
            <w:pPr>
              <w:spacing w:after="0"/>
              <w:jc w:val="right"/>
            </w:pPr>
            <w:r>
              <w:rPr>
                <w:sz w:val="16"/>
              </w:rPr>
              <w:t>$13,406</w:t>
            </w:r>
          </w:p>
        </w:tc>
        <w:tc>
          <w:tcPr>
            <w:tcW w:type="dxa" w:w="1305"/>
          </w:tcPr>
          <w:p>
            <w:pPr>
              <w:spacing w:after="0"/>
              <w:jc w:val="right"/>
            </w:pPr>
            <w:r>
              <w:rPr>
                <w:sz w:val="16"/>
              </w:rPr>
              <w:t>0.0187%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$2,371,163,137</w:t>
            </w:r>
          </w:p>
        </w:tc>
        <w:tc>
          <w:tcPr>
            <w:tcW w:type="dxa" w:w="1133"/>
          </w:tcPr>
          <w:p>
            <w:pPr>
              <w:spacing w:after="0"/>
              <w:jc w:val="right"/>
            </w:pPr>
            <w:r>
              <w:rPr>
                <w:sz w:val="16"/>
              </w:rPr>
              <w:t>$84,856,072</w:t>
            </w:r>
          </w:p>
        </w:tc>
        <w:tc>
          <w:tcPr>
            <w:tcW w:type="dxa" w:w="1043"/>
          </w:tcPr>
          <w:p>
            <w:pPr>
              <w:spacing w:after="0"/>
              <w:jc w:val="right"/>
            </w:pPr>
            <w:r>
              <w:rPr>
                <w:sz w:val="16"/>
              </w:rPr>
              <w:t>13,545</w:t>
            </w:r>
          </w:p>
        </w:tc>
        <w:tc>
          <w:tcPr>
            <w:tcW w:type="dxa" w:w="1037"/>
          </w:tcPr>
          <w:p>
            <w:pPr>
              <w:spacing w:after="0"/>
              <w:jc w:val="right"/>
            </w:pPr>
            <w:r>
              <w:rPr>
                <w:sz w:val="16"/>
              </w:rPr>
              <w:t>$38,173</w:t>
            </w:r>
          </w:p>
        </w:tc>
        <w:tc>
          <w:tcPr>
            <w:tcW w:type="dxa" w:w="1126"/>
          </w:tcPr>
          <w:p>
            <w:pPr>
              <w:spacing w:after="0"/>
              <w:jc w:val="right"/>
            </w:pPr>
            <w:r>
              <w:rPr>
                <w:sz w:val="16"/>
              </w:rPr>
              <w:t>$857</w:t>
            </w:r>
          </w:p>
        </w:tc>
        <w:tc>
          <w:tcPr>
            <w:tcW w:type="dxa" w:w="957"/>
          </w:tcPr>
          <w:p>
            <w:pPr>
              <w:spacing w:after="0"/>
              <w:jc w:val="right"/>
            </w:pPr>
            <w:r>
              <w:rPr>
                <w:sz w:val="16"/>
              </w:rPr>
              <w:t>$8,554</w:t>
            </w:r>
          </w:p>
        </w:tc>
        <w:tc>
          <w:tcPr>
            <w:tcW w:type="dxa" w:w="1305"/>
          </w:tcPr>
          <w:p>
            <w:pPr>
              <w:spacing w:after="0"/>
              <w:jc w:val="right"/>
            </w:pPr>
            <w:r>
              <w:rPr>
                <w:sz w:val="16"/>
              </w:rPr>
              <w:t>0.00161%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(1 declaration)</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2021-09-15 (Storm Events through 2026-06-30): 9 county-coded records, 9 with a damage value recorded (including $0), $505,000; 12 zone-level records, 10 with a damage value recorded (including $0), $0 reported for the zone; Public Assistance: $1,860,577.26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13,545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$2,371,163,137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$84,856,072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$7,368,012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$2,743,276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15"/>
        <w:gridCol w:w="1237"/>
        <w:gridCol w:w="1237"/>
        <w:gridCol w:w="1237"/>
        <w:gridCol w:w="1237"/>
        <w:gridCol w:w="1237"/>
        <w:gridCol w:w="1237"/>
        <w:gridCol w:w="1377"/>
      </w:tblGrid>
      <w:tr>
        <w:trPr>
          <w:cantSplit/>
          <w:tblHeader/>
        </w:trPr>
        <w:tc>
          <w:tcPr>
            <w:tcW w:type="dxa" w:w="5315"/>
            <w:shd w:val="clear" w:color="auto" w:fill="E8E8E8"/>
          </w:tcPr>
          <w:p>
            <w:pPr>
              <w:spacing w:after="0"/>
              <w:jc w:val="left"/>
            </w:pPr>
            <w:r>
              <w:rPr>
                <w:b/>
                <w:sz w:val="16"/>
              </w:rPr>
              <w:t>Scope</w:t>
            </w:r>
          </w:p>
        </w:tc>
        <w:tc>
          <w:tcPr>
            <w:tcW w:type="dxa" w:w="1237"/>
            <w:shd w:val="clear" w:color="auto" w:fill="E8E8E8"/>
          </w:tcPr>
          <w:p>
            <w:pPr>
              <w:spacing w:after="0"/>
              <w:jc w:val="right"/>
            </w:pPr>
            <w:r>
              <w:rPr>
                <w:b/>
                <w:sz w:val="16"/>
              </w:rPr>
              <w:t>RL, FMA</w:t>
            </w:r>
          </w:p>
          <w:p>
            <w:pPr>
              <w:spacing w:after="0"/>
              <w:jc w:val="right"/>
            </w:pPr>
            <w:r>
              <w:rPr>
                <w:i/>
                <w:color w:val="555555"/>
                <w:sz w:val="14"/>
              </w:rPr>
              <w:t>properties</w:t>
            </w:r>
          </w:p>
        </w:tc>
        <w:tc>
          <w:tcPr>
            <w:tcW w:type="dxa" w:w="1237"/>
            <w:shd w:val="clear" w:color="auto" w:fill="E8E8E8"/>
          </w:tcPr>
          <w:p>
            <w:pPr>
              <w:spacing w:after="0"/>
              <w:jc w:val="right"/>
            </w:pPr>
            <w:r>
              <w:rPr>
                <w:b/>
                <w:sz w:val="16"/>
              </w:rPr>
              <w:t>SRL, FMA</w:t>
            </w:r>
          </w:p>
          <w:p>
            <w:pPr>
              <w:spacing w:after="0"/>
              <w:jc w:val="right"/>
            </w:pPr>
            <w:r>
              <w:rPr>
                <w:i/>
                <w:color w:val="555555"/>
                <w:sz w:val="14"/>
              </w:rPr>
              <w:t>properties</w:t>
            </w:r>
          </w:p>
        </w:tc>
        <w:tc>
          <w:tcPr>
            <w:tcW w:type="dxa" w:w="1237"/>
            <w:shd w:val="clear" w:color="auto" w:fill="E8E8E8"/>
          </w:tcPr>
          <w:p>
            <w:pPr>
              <w:spacing w:after="0"/>
              <w:jc w:val="right"/>
            </w:pPr>
            <w:r>
              <w:rPr>
                <w:b/>
                <w:sz w:val="16"/>
              </w:rPr>
              <w:t>RL, NFIP</w:t>
            </w:r>
          </w:p>
          <w:p>
            <w:pPr>
              <w:spacing w:after="0"/>
              <w:jc w:val="right"/>
            </w:pPr>
            <w:r>
              <w:rPr>
                <w:i/>
                <w:color w:val="555555"/>
                <w:sz w:val="14"/>
              </w:rPr>
              <w:t>properties</w:t>
            </w:r>
          </w:p>
        </w:tc>
        <w:tc>
          <w:tcPr>
            <w:tcW w:type="dxa" w:w="1237"/>
            <w:shd w:val="clear" w:color="auto" w:fill="E8E8E8"/>
          </w:tcPr>
          <w:p>
            <w:pPr>
              <w:spacing w:after="0"/>
              <w:jc w:val="right"/>
            </w:pPr>
            <w:r>
              <w:rPr>
                <w:b/>
                <w:sz w:val="16"/>
              </w:rPr>
              <w:t>SRL, NFIP</w:t>
            </w:r>
          </w:p>
          <w:p>
            <w:pPr>
              <w:spacing w:after="0"/>
              <w:jc w:val="right"/>
            </w:pPr>
            <w:r>
              <w:rPr>
                <w:i/>
                <w:color w:val="555555"/>
                <w:sz w:val="14"/>
              </w:rPr>
              <w:t>properties</w:t>
            </w:r>
          </w:p>
        </w:tc>
        <w:tc>
          <w:tcPr>
            <w:tcW w:type="dxa" w:w="12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37"/>
            <w:shd w:val="clear" w:color="auto" w:fill="E8E8E8"/>
          </w:tcPr>
          <w:p>
            <w:pPr>
              <w:spacing w:after="0"/>
              <w:jc w:val="right"/>
            </w:pPr>
            <w:r>
              <w:rPr>
                <w:b/>
                <w:sz w:val="16"/>
              </w:rPr>
              <w:t>Mitigated</w:t>
            </w:r>
          </w:p>
          <w:p>
            <w:pPr>
              <w:spacing w:after="0"/>
              <w:jc w:val="right"/>
            </w:pPr>
            <w:r>
              <w:rPr>
                <w:i/>
                <w:color w:val="555555"/>
                <w:sz w:val="14"/>
              </w:rPr>
              <w:t>properties</w:t>
            </w:r>
          </w:p>
        </w:tc>
        <w:tc>
          <w:tcPr>
            <w:tcW w:type="dxa" w:w="137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15"/>
          </w:tcPr>
          <w:p>
            <w:pPr>
              <w:spacing w:after="0"/>
              <w:jc w:val="left"/>
            </w:pPr>
            <w:r>
              <w:rPr>
                <w:sz w:val="16"/>
              </w:rPr>
              <w:t>County total</w:t>
            </w:r>
          </w:p>
        </w:tc>
        <w:tc>
          <w:tcPr>
            <w:tcW w:type="dxa" w:w="1237"/>
          </w:tcPr>
          <w:p>
            <w:pPr>
              <w:spacing w:after="0"/>
              <w:jc w:val="right"/>
            </w:pPr>
            <w:r>
              <w:rPr>
                <w:sz w:val="16"/>
              </w:rPr>
              <w:t>7</w:t>
            </w:r>
          </w:p>
        </w:tc>
        <w:tc>
          <w:tcPr>
            <w:tcW w:type="dxa" w:w="1237"/>
          </w:tcPr>
          <w:p>
            <w:pPr>
              <w:spacing w:after="0"/>
              <w:jc w:val="right"/>
            </w:pPr>
            <w:r>
              <w:rPr>
                <w:sz w:val="16"/>
              </w:rPr>
              <w:t>3</w:t>
            </w:r>
          </w:p>
        </w:tc>
        <w:tc>
          <w:tcPr>
            <w:tcW w:type="dxa" w:w="1237"/>
          </w:tcPr>
          <w:p>
            <w:pPr>
              <w:spacing w:after="0"/>
              <w:jc w:val="right"/>
            </w:pPr>
            <w:r>
              <w:rPr>
                <w:sz w:val="16"/>
              </w:rPr>
              <w:t>17</w:t>
            </w:r>
          </w:p>
        </w:tc>
        <w:tc>
          <w:tcPr>
            <w:tcW w:type="dxa" w:w="1237"/>
          </w:tcPr>
          <w:p>
            <w:pPr>
              <w:spacing w:after="0"/>
              <w:jc w:val="right"/>
            </w:pPr>
            <w:r>
              <w:rPr>
                <w:sz w:val="16"/>
              </w:rPr>
              <w:t>3</w:t>
            </w:r>
          </w:p>
        </w:tc>
        <w:tc>
          <w:tcPr>
            <w:tcW w:type="dxa" w:w="1237"/>
          </w:tcPr>
          <w:p>
            <w:pPr>
              <w:spacing w:after="0"/>
              <w:jc w:val="right"/>
            </w:pPr>
            <w:r>
              <w:rPr>
                <w:sz w:val="16"/>
              </w:rPr>
              <w:t>17</w:t>
            </w:r>
          </w:p>
        </w:tc>
        <w:tc>
          <w:tcPr>
            <w:tcW w:type="dxa" w:w="1237"/>
          </w:tcPr>
          <w:p>
            <w:pPr>
              <w:spacing w:after="0"/>
              <w:jc w:val="right"/>
            </w:pPr>
            <w:r>
              <w:rPr>
                <w:sz w:val="16"/>
              </w:rPr>
              <w:t>0</w:t>
            </w:r>
          </w:p>
        </w:tc>
        <w:tc>
          <w:tcPr>
            <w:tcW w:type="dxa" w:w="1377"/>
          </w:tcPr>
          <w:p>
            <w:pPr>
              <w:spacing w:after="0"/>
              <w:jc w:val="right"/>
            </w:pPr>
            <w:r>
              <w:rPr>
                <w:sz w:val="16"/>
              </w:rPr>
              <w:t>1</w:t>
            </w:r>
          </w:p>
        </w:tc>
      </w:tr>
      <w:tr>
        <w:trPr>
          <w:cantSplit/>
        </w:trPr>
        <w:tc>
          <w:tcPr>
            <w:tcW w:type="dxa" w:w="5315"/>
          </w:tcPr>
          <w:p>
            <w:pPr>
              <w:spacing w:after="0"/>
              <w:jc w:val="left"/>
            </w:pPr>
            <w:r>
              <w:rPr>
                <w:sz w:val="16"/>
              </w:rPr>
              <w:t>of which: Calico Rock city</w:t>
            </w:r>
          </w:p>
        </w:tc>
        <w:tc>
          <w:tcPr>
            <w:tcW w:type="dxa" w:w="1237"/>
          </w:tcPr>
          <w:p>
            <w:pPr>
              <w:spacing w:after="0"/>
              <w:jc w:val="right"/>
            </w:pPr>
            <w:r>
              <w:rPr>
                <w:sz w:val="16"/>
              </w:rPr>
              <w:t>4</w:t>
            </w:r>
          </w:p>
        </w:tc>
        <w:tc>
          <w:tcPr>
            <w:tcW w:type="dxa" w:w="1237"/>
          </w:tcPr>
          <w:p>
            <w:pPr>
              <w:spacing w:after="0"/>
              <w:jc w:val="right"/>
            </w:pPr>
            <w:r>
              <w:rPr>
                <w:sz w:val="16"/>
              </w:rPr>
              <w:t>1</w:t>
            </w:r>
          </w:p>
        </w:tc>
        <w:tc>
          <w:tcPr>
            <w:tcW w:type="dxa" w:w="1237"/>
          </w:tcPr>
          <w:p>
            <w:pPr>
              <w:spacing w:after="0"/>
              <w:jc w:val="right"/>
            </w:pPr>
            <w:r>
              <w:rPr>
                <w:sz w:val="16"/>
              </w:rPr>
              <w:t>4</w:t>
            </w:r>
          </w:p>
        </w:tc>
        <w:tc>
          <w:tcPr>
            <w:tcW w:type="dxa" w:w="1237"/>
          </w:tcPr>
          <w:p>
            <w:pPr>
              <w:spacing w:after="0"/>
              <w:jc w:val="right"/>
            </w:pPr>
            <w:r>
              <w:rPr>
                <w:sz w:val="16"/>
              </w:rPr>
              <w:t>1</w:t>
            </w:r>
          </w:p>
        </w:tc>
        <w:tc>
          <w:tcPr>
            <w:tcW w:type="dxa" w:w="1237"/>
          </w:tcPr>
          <w:p>
            <w:pPr>
              <w:spacing w:after="0"/>
              <w:jc w:val="right"/>
            </w:pPr>
            <w:r>
              <w:rPr>
                <w:sz w:val="16"/>
              </w:rPr>
              <w:t>4</w:t>
            </w:r>
          </w:p>
        </w:tc>
        <w:tc>
          <w:tcPr>
            <w:tcW w:type="dxa" w:w="1237"/>
          </w:tcPr>
          <w:p>
            <w:pPr>
              <w:spacing w:after="0"/>
              <w:jc w:val="right"/>
            </w:pPr>
            <w:r>
              <w:rPr>
                <w:sz w:val="16"/>
              </w:rPr>
              <w:t>0</w:t>
            </w:r>
          </w:p>
        </w:tc>
        <w:tc>
          <w:tcPr>
            <w:tcW w:type="dxa" w:w="1377"/>
          </w:tcPr>
          <w:p>
            <w:pPr>
              <w:spacing w:after="0"/>
              <w:jc w:val="right"/>
            </w:pPr>
            <w:r>
              <w:rPr>
                <w:sz w:val="16"/>
              </w:rPr>
              <w:t>0</w:t>
            </w:r>
          </w:p>
        </w:tc>
      </w:tr>
      <w:tr>
        <w:trPr>
          <w:cantSplit/>
        </w:trPr>
        <w:tc>
          <w:tcPr>
            <w:tcW w:type="dxa" w:w="5315"/>
          </w:tcPr>
          <w:p>
            <w:pPr>
              <w:spacing w:after="0"/>
              <w:jc w:val="left"/>
            </w:pPr>
            <w:r>
              <w:rPr>
                <w:sz w:val="16"/>
              </w:rPr>
              <w:t>of which: Izard County (unincorporated area)</w:t>
            </w:r>
          </w:p>
        </w:tc>
        <w:tc>
          <w:tcPr>
            <w:tcW w:type="dxa" w:w="1237"/>
          </w:tcPr>
          <w:p>
            <w:pPr>
              <w:spacing w:after="0"/>
              <w:jc w:val="right"/>
            </w:pPr>
            <w:r>
              <w:rPr>
                <w:sz w:val="16"/>
              </w:rPr>
              <w:t>3</w:t>
            </w:r>
          </w:p>
        </w:tc>
        <w:tc>
          <w:tcPr>
            <w:tcW w:type="dxa" w:w="1237"/>
          </w:tcPr>
          <w:p>
            <w:pPr>
              <w:spacing w:after="0"/>
              <w:jc w:val="right"/>
            </w:pPr>
            <w:r>
              <w:rPr>
                <w:sz w:val="16"/>
              </w:rPr>
              <w:t>2</w:t>
            </w:r>
          </w:p>
        </w:tc>
        <w:tc>
          <w:tcPr>
            <w:tcW w:type="dxa" w:w="1237"/>
          </w:tcPr>
          <w:p>
            <w:pPr>
              <w:spacing w:after="0"/>
              <w:jc w:val="right"/>
            </w:pPr>
            <w:r>
              <w:rPr>
                <w:sz w:val="16"/>
              </w:rPr>
              <w:t>12</w:t>
            </w:r>
          </w:p>
        </w:tc>
        <w:tc>
          <w:tcPr>
            <w:tcW w:type="dxa" w:w="1237"/>
          </w:tcPr>
          <w:p>
            <w:pPr>
              <w:spacing w:after="0"/>
              <w:jc w:val="right"/>
            </w:pPr>
            <w:r>
              <w:rPr>
                <w:sz w:val="16"/>
              </w:rPr>
              <w:t>2</w:t>
            </w:r>
          </w:p>
        </w:tc>
        <w:tc>
          <w:tcPr>
            <w:tcW w:type="dxa" w:w="1237"/>
          </w:tcPr>
          <w:p>
            <w:pPr>
              <w:spacing w:after="0"/>
              <w:jc w:val="right"/>
            </w:pPr>
            <w:r>
              <w:rPr>
                <w:sz w:val="16"/>
              </w:rPr>
              <w:t>12</w:t>
            </w:r>
          </w:p>
        </w:tc>
        <w:tc>
          <w:tcPr>
            <w:tcW w:type="dxa" w:w="1237"/>
          </w:tcPr>
          <w:p>
            <w:pPr>
              <w:spacing w:after="0"/>
              <w:jc w:val="right"/>
            </w:pPr>
            <w:r>
              <w:rPr>
                <w:sz w:val="16"/>
              </w:rPr>
              <w:t>0</w:t>
            </w:r>
          </w:p>
        </w:tc>
        <w:tc>
          <w:tcPr>
            <w:tcW w:type="dxa" w:w="1377"/>
          </w:tcPr>
          <w:p>
            <w:pPr>
              <w:spacing w:after="0"/>
              <w:jc w:val="right"/>
            </w:pPr>
            <w:r>
              <w:rPr>
                <w:sz w:val="16"/>
              </w:rPr>
              <w:t>1</w:t>
            </w:r>
          </w:p>
        </w:tc>
      </w:tr>
      <w:tr>
        <w:trPr>
          <w:cantSplit/>
        </w:trPr>
        <w:tc>
          <w:tcPr>
            <w:tcW w:type="dxa" w:w="5315"/>
          </w:tcPr>
          <w:p>
            <w:pPr>
              <w:spacing w:after="0"/>
              <w:jc w:val="left"/>
            </w:pPr>
            <w:r>
              <w:rPr>
                <w:sz w:val="16"/>
              </w:rPr>
              <w:t>of which: Unknown (community ID Unknown in FEMA data)</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0</w:t>
            </w:r>
          </w:p>
        </w:tc>
        <w:tc>
          <w:tcPr>
            <w:tcW w:type="dxa" w:w="1377"/>
          </w:tcPr>
          <w:p>
            <w:pPr>
              <w:spacing w:after="0"/>
              <w:jc w:val="right"/>
            </w:pPr>
            <w:r>
              <w:rPr>
                <w:sz w:val="16"/>
              </w:rPr>
              <w:t>0</w:t>
            </w:r>
          </w:p>
        </w:tc>
      </w:tr>
      <w:tr>
        <w:trPr>
          <w:cantSplit/>
        </w:trPr>
        <w:tc>
          <w:tcPr>
            <w:tcW w:type="dxa" w:w="5315"/>
          </w:tcPr>
          <w:p>
            <w:pPr>
              <w:spacing w:after="0"/>
              <w:jc w:val="left"/>
            </w:pPr>
            <w:r>
              <w:rPr>
                <w:sz w:val="16"/>
              </w:rPr>
              <w:t>Statewide, no county in FEMA's file</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3</w:t>
            </w:r>
          </w:p>
        </w:tc>
        <w:tc>
          <w:tcPr>
            <w:tcW w:type="dxa" w:w="1237"/>
          </w:tcPr>
          <w:p>
            <w:pPr>
              <w:spacing w:after="0"/>
              <w:jc w:val="right"/>
            </w:pPr>
            <w:r>
              <w:rPr>
                <w:sz w:val="16"/>
              </w:rPr>
              <w:t>0</w:t>
            </w:r>
          </w:p>
        </w:tc>
        <w:tc>
          <w:tcPr>
            <w:tcW w:type="dxa" w:w="1237"/>
          </w:tcPr>
          <w:p>
            <w:pPr>
              <w:spacing w:after="0"/>
              <w:jc w:val="right"/>
            </w:pPr>
            <w:r>
              <w:rPr>
                <w:sz w:val="16"/>
              </w:rPr>
              <w:t>3</w:t>
            </w:r>
          </w:p>
        </w:tc>
        <w:tc>
          <w:tcPr>
            <w:tcW w:type="dxa" w:w="1237"/>
          </w:tcPr>
          <w:p>
            <w:pPr>
              <w:spacing w:after="0"/>
              <w:jc w:val="right"/>
            </w:pPr>
            <w:r>
              <w:rPr>
                <w:sz w:val="16"/>
              </w:rPr>
              <w:t>0</w:t>
            </w:r>
          </w:p>
        </w:tc>
        <w:tc>
          <w:tcPr>
            <w:tcW w:type="dxa" w:w="137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Izard County</w:t>
            </w:r>
          </w:p>
        </w:tc>
        <w:tc>
          <w:tcPr>
            <w:tcW w:type="dxa" w:w="1589"/>
          </w:tcPr>
          <w:p>
            <w:pPr>
              <w:spacing w:after="0"/>
              <w:jc w:val="left"/>
            </w:pPr>
            <w:r>
              <w:rPr>
                <w:sz w:val="16"/>
              </w:rPr>
              <w:t>050439</w:t>
            </w:r>
          </w:p>
        </w:tc>
        <w:tc>
          <w:tcPr>
            <w:tcW w:type="dxa" w:w="1428"/>
          </w:tcPr>
          <w:p>
            <w:pPr>
              <w:spacing w:after="0"/>
              <w:jc w:val="right"/>
            </w:pPr>
            <w:r>
              <w:rPr>
                <w:sz w:val="16"/>
              </w:rPr>
              <w:t>3</w:t>
            </w:r>
          </w:p>
        </w:tc>
        <w:tc>
          <w:tcPr>
            <w:tcW w:type="dxa" w:w="1428"/>
          </w:tcPr>
          <w:p>
            <w:pPr>
              <w:spacing w:after="0"/>
              <w:jc w:val="right"/>
            </w:pPr>
            <w:r>
              <w:rPr>
                <w:sz w:val="16"/>
              </w:rPr>
              <w:t>2</w:t>
            </w:r>
          </w:p>
        </w:tc>
        <w:tc>
          <w:tcPr>
            <w:tcW w:type="dxa" w:w="1428"/>
          </w:tcPr>
          <w:p>
            <w:pPr>
              <w:spacing w:after="0"/>
              <w:jc w:val="right"/>
            </w:pPr>
            <w:r>
              <w:rPr>
                <w:sz w:val="16"/>
              </w:rPr>
              <w:t>12</w:t>
            </w:r>
          </w:p>
        </w:tc>
        <w:tc>
          <w:tcPr>
            <w:tcW w:type="dxa" w:w="1428"/>
          </w:tcPr>
          <w:p>
            <w:pPr>
              <w:spacing w:after="0"/>
              <w:jc w:val="right"/>
            </w:pPr>
            <w:r>
              <w:rPr>
                <w:sz w:val="16"/>
              </w:rPr>
              <w:t>2</w:t>
            </w:r>
          </w:p>
        </w:tc>
        <w:tc>
          <w:tcPr>
            <w:tcW w:type="dxa" w:w="1428"/>
          </w:tcPr>
          <w:p>
            <w:pPr>
              <w:spacing w:after="0"/>
              <w:jc w:val="right"/>
            </w:pPr>
            <w:r>
              <w:rPr>
                <w:sz w:val="16"/>
              </w:rPr>
              <w:t>12</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Calico Rock city</w:t>
            </w:r>
          </w:p>
        </w:tc>
        <w:tc>
          <w:tcPr>
            <w:tcW w:type="dxa" w:w="1589"/>
          </w:tcPr>
          <w:p>
            <w:pPr>
              <w:spacing w:after="0"/>
              <w:jc w:val="left"/>
            </w:pPr>
            <w:r>
              <w:rPr>
                <w:sz w:val="16"/>
              </w:rPr>
              <w:t>050094</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1</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Franklin town</w:t>
            </w:r>
          </w:p>
        </w:tc>
        <w:tc>
          <w:tcPr>
            <w:tcW w:type="dxa" w:w="1589"/>
          </w:tcPr>
          <w:p>
            <w:pPr>
              <w:spacing w:after="0"/>
              <w:jc w:val="left"/>
            </w:pPr>
            <w:r>
              <w:rPr>
                <w:sz w:val="16"/>
              </w:rPr>
              <w:t>050457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Guion town</w:t>
            </w:r>
          </w:p>
        </w:tc>
        <w:tc>
          <w:tcPr>
            <w:tcW w:type="dxa" w:w="1589"/>
          </w:tcPr>
          <w:p>
            <w:pPr>
              <w:spacing w:after="0"/>
              <w:jc w:val="left"/>
            </w:pPr>
            <w:r>
              <w:rPr>
                <w:sz w:val="16"/>
              </w:rPr>
              <w:t>050248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Horseshoe Bend city</w:t>
            </w:r>
          </w:p>
        </w:tc>
        <w:tc>
          <w:tcPr>
            <w:tcW w:type="dxa" w:w="1589"/>
          </w:tcPr>
          <w:p>
            <w:pPr>
              <w:spacing w:after="0"/>
              <w:jc w:val="left"/>
            </w:pPr>
            <w:r>
              <w:rPr>
                <w:sz w:val="16"/>
              </w:rPr>
              <w:t>050256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Melbourne city</w:t>
            </w:r>
          </w:p>
        </w:tc>
        <w:tc>
          <w:tcPr>
            <w:tcW w:type="dxa" w:w="1589"/>
          </w:tcPr>
          <w:p>
            <w:pPr>
              <w:spacing w:after="0"/>
              <w:jc w:val="left"/>
            </w:pPr>
            <w:r>
              <w:rPr>
                <w:sz w:val="16"/>
              </w:rPr>
              <w:t>050348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Mount Pleasant town</w:t>
            </w:r>
          </w:p>
        </w:tc>
        <w:tc>
          <w:tcPr>
            <w:tcW w:type="dxa" w:w="1589"/>
          </w:tcPr>
          <w:p>
            <w:pPr>
              <w:spacing w:after="0"/>
              <w:jc w:val="left"/>
            </w:pPr>
            <w:r>
              <w:rPr>
                <w:sz w:val="16"/>
              </w:rPr>
              <w:t>050095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Oxford city</w:t>
            </w:r>
          </w:p>
        </w:tc>
        <w:tc>
          <w:tcPr>
            <w:tcW w:type="dxa" w:w="1589"/>
          </w:tcPr>
          <w:p>
            <w:pPr>
              <w:spacing w:after="0"/>
              <w:jc w:val="left"/>
            </w:pPr>
            <w:r>
              <w:rPr>
                <w:sz w:val="16"/>
              </w:rPr>
              <w:t>050273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Izard County, AR: risk-assessment baseline packet, release 2026-10 (data as of 2026-09-30; County FIPS 05065). Automated baseline. </w:t>
      </w:r>
      <w:hyperlink r:id="rId15">
        <w:r>
          <w:rPr>
            <w:color w:val="1F4E99"/>
            <w:sz w:val="17"/>
            <w:u w:val="single"/>
          </w:rPr>
          <w:t>https://hazardplain.org/ar/05065/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Izard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Izard County, AR: Risk-assessment baseline packet</dc:title>
  <dc:subject>Hazard Plain release 2026-10, as of 2026-09-30. Automated baseline</dc:subject>
  <dc:creator>Hazard Plain</dc:creator>
  <cp:keywords>Hazard Plain; hazard mitigation; risk assessment; 05065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