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Howard County, AR</w:t>
      </w:r>
    </w:p>
    <w:p>
      <w:pPr>
        <w:spacing w:after="120" w:before="0"/>
      </w:pPr>
      <w:r>
        <w:rPr>
          <w:color w:val="555555"/>
          <w:sz w:val="24"/>
        </w:rPr>
        <w:t>Risk-assessment baseline packet</w:t>
      </w:r>
    </w:p>
    <w:p>
      <w:pPr>
        <w:spacing w:after="120" w:before="0"/>
      </w:pPr>
      <w:r>
        <w:rPr>
          <w:b/>
          <w:sz w:val="18"/>
        </w:rPr>
        <w:t xml:space="preserve">County FIPS: </w:t>
      </w:r>
      <w:r>
        <w:rPr>
          <w:sz w:val="18"/>
        </w:rPr>
        <w:t>05061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2025-07-08. Plan: Howard County (FEMA plan 101356), approved 2020-07-09.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2020-07-09: 3 new hazard declarations (3 incidents) and 153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($4,452,548 a year), Ice Storm ($2,263,058) and Tornado ($898,403).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2025-07-08</w:t>
      </w:r>
    </w:p>
    <w:p>
      <w:pPr>
        <w:keepNext/>
        <w:spacing w:after="40" w:before="0"/>
      </w:pPr>
      <w:r>
        <w:rPr>
          <w:b/>
        </w:rPr>
        <w:t xml:space="preserve">Plan: </w:t>
      </w:r>
      <w:r>
        <w:rPr/>
        <w:t>Howard County (FEMA plan 101356)</w:t>
      </w:r>
    </w:p>
    <w:p>
      <w:pPr>
        <w:keepNext/>
        <w:spacing w:after="40" w:before="0"/>
      </w:pPr>
      <w:r>
        <w:rPr>
          <w:b/>
        </w:rPr>
        <w:t xml:space="preserve">Approved: </w:t>
      </w:r>
      <w:r>
        <w:rPr/>
        <w:t>2020-07-09</w:t>
      </w:r>
    </w:p>
    <w:p>
      <w:pPr>
        <w:keepNext/>
        <w:spacing w:after="40" w:before="0"/>
      </w:pPr>
      <w:r>
        <w:rPr>
          <w:b/>
        </w:rPr>
        <w:t xml:space="preserve">Days since expiry: </w:t>
      </w:r>
      <w:r>
        <w:rPr/>
        <w:t>449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EM-3541-AR (Hurricane Laura), EM-3627-AR (Severe Storms, Tornadoes, and Flooding),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68"/>
        <w:gridCol w:w="1881"/>
        <w:gridCol w:w="1741"/>
        <w:gridCol w:w="2369"/>
        <w:gridCol w:w="1037"/>
        <w:gridCol w:w="1037"/>
        <w:gridCol w:w="864"/>
        <w:gridCol w:w="2816"/>
      </w:tblGrid>
      <w:tr>
        <w:trPr>
          <w:cantSplit/>
          <w:tblHeader/>
        </w:trPr>
        <w:tc>
          <w:tcPr>
            <w:tcW w:type="dxa" w:w="2368"/>
            <w:shd w:val="clear" w:color="auto" w:fill="E8E8E8"/>
          </w:tcPr>
          <w:p>
            <w:pPr>
              <w:spacing w:after="0"/>
              <w:jc w:val="left"/>
            </w:pPr>
            <w:r>
              <w:rPr>
                <w:b/>
                <w:sz w:val="16"/>
              </w:rPr>
              <w:t>Jurisdiction</w:t>
            </w:r>
          </w:p>
        </w:tc>
        <w:tc>
          <w:tcPr>
            <w:tcW w:type="dxa" w:w="1881"/>
            <w:shd w:val="clear" w:color="auto" w:fill="E8E8E8"/>
          </w:tcPr>
          <w:p>
            <w:pPr>
              <w:spacing w:after="0"/>
              <w:jc w:val="left"/>
            </w:pPr>
            <w:r>
              <w:rPr>
                <w:b/>
                <w:sz w:val="16"/>
              </w:rPr>
              <w:t>Type</w:t>
            </w:r>
          </w:p>
        </w:tc>
        <w:tc>
          <w:tcPr>
            <w:tcW w:type="dxa" w:w="1741"/>
            <w:shd w:val="clear" w:color="auto" w:fill="E8E8E8"/>
          </w:tcPr>
          <w:p>
            <w:pPr>
              <w:spacing w:after="0"/>
              <w:jc w:val="left"/>
            </w:pPr>
            <w:r>
              <w:rPr>
                <w:b/>
                <w:sz w:val="16"/>
              </w:rPr>
              <w:t>Status</w:t>
            </w:r>
          </w:p>
        </w:tc>
        <w:tc>
          <w:tcPr>
            <w:tcW w:type="dxa" w:w="236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16"/>
            <w:shd w:val="clear" w:color="auto" w:fill="E8E8E8"/>
          </w:tcPr>
          <w:p>
            <w:pPr>
              <w:spacing w:after="0"/>
              <w:jc w:val="left"/>
            </w:pPr>
            <w:r>
              <w:rPr>
                <w:b/>
                <w:sz w:val="16"/>
              </w:rPr>
              <w:t>Notes</w:t>
            </w:r>
          </w:p>
        </w:tc>
      </w:tr>
      <w:tr>
        <w:trPr>
          <w:cantSplit/>
        </w:trPr>
        <w:tc>
          <w:tcPr>
            <w:tcW w:type="dxa" w:w="2368"/>
          </w:tcPr>
          <w:p>
            <w:pPr>
              <w:spacing w:after="0"/>
              <w:jc w:val="left"/>
            </w:pPr>
            <w:r>
              <w:rPr>
                <w:sz w:val="16"/>
              </w:rPr>
              <w:t>Howard County</w:t>
            </w:r>
          </w:p>
        </w:tc>
        <w:tc>
          <w:tcPr>
            <w:tcW w:type="dxa" w:w="1881"/>
          </w:tcPr>
          <w:p>
            <w:pPr>
              <w:spacing w:after="0"/>
              <w:jc w:val="left"/>
            </w:pPr>
            <w:r>
              <w:rPr>
                <w:sz w:val="16"/>
              </w:rPr>
              <w:t>County</w:t>
            </w:r>
          </w:p>
        </w:tc>
        <w:tc>
          <w:tcPr>
            <w:tcW w:type="dxa" w:w="1741"/>
          </w:tcPr>
          <w:p>
            <w:pPr>
              <w:spacing w:after="0"/>
              <w:jc w:val="left"/>
            </w:pPr>
            <w:r>
              <w:rPr>
                <w:sz w:val="16"/>
              </w:rPr>
              <w:t>Expired on 2025-07-08</w:t>
            </w:r>
          </w:p>
        </w:tc>
        <w:tc>
          <w:tcPr>
            <w:tcW w:type="dxa" w:w="2369"/>
          </w:tcPr>
          <w:p>
            <w:pPr>
              <w:spacing w:after="0"/>
              <w:jc w:val="left"/>
            </w:pPr>
            <w:r>
              <w:rPr>
                <w:sz w:val="16"/>
              </w:rPr>
              <w:t>Howard County (FEMA plan 101356)</w:t>
            </w:r>
          </w:p>
        </w:tc>
        <w:tc>
          <w:tcPr>
            <w:tcW w:type="dxa" w:w="1037"/>
          </w:tcPr>
          <w:p>
            <w:pPr>
              <w:spacing w:after="0"/>
              <w:jc w:val="left"/>
            </w:pPr>
            <w:r>
              <w:rPr>
                <w:sz w:val="16"/>
              </w:rPr>
              <w:t>2020-07-09</w:t>
            </w:r>
          </w:p>
        </w:tc>
        <w:tc>
          <w:tcPr>
            <w:tcW w:type="dxa" w:w="1037"/>
          </w:tcPr>
          <w:p>
            <w:pPr>
              <w:spacing w:after="0"/>
              <w:jc w:val="left"/>
            </w:pPr>
            <w:r>
              <w:rPr>
                <w:sz w:val="16"/>
              </w:rPr>
              <w:t>2025-07-08</w:t>
            </w:r>
          </w:p>
        </w:tc>
        <w:tc>
          <w:tcPr>
            <w:tcW w:type="dxa" w:w="864"/>
          </w:tcPr>
          <w:p>
            <w:pPr>
              <w:spacing w:after="0"/>
              <w:jc w:val="right"/>
            </w:pPr>
            <w:r>
              <w:rPr>
                <w:sz w:val="16"/>
              </w:rPr>
              <w:t>-449</w:t>
            </w:r>
          </w:p>
        </w:tc>
        <w:tc>
          <w:tcPr>
            <w:tcW w:type="dxa" w:w="2816"/>
          </w:tcPr>
          <w:p>
            <w:pPr>
              <w:spacing w:after="0"/>
              <w:jc w:val="left"/>
            </w:pPr>
          </w:p>
        </w:tc>
      </w:tr>
      <w:tr>
        <w:trPr>
          <w:cantSplit/>
        </w:trPr>
        <w:tc>
          <w:tcPr>
            <w:tcW w:type="dxa" w:w="2368"/>
          </w:tcPr>
          <w:p>
            <w:pPr>
              <w:spacing w:after="0"/>
              <w:jc w:val="left"/>
            </w:pPr>
            <w:r>
              <w:rPr>
                <w:sz w:val="16"/>
              </w:rPr>
              <w:t>Dierks city</w:t>
            </w:r>
          </w:p>
        </w:tc>
        <w:tc>
          <w:tcPr>
            <w:tcW w:type="dxa" w:w="1881"/>
          </w:tcPr>
          <w:p>
            <w:pPr>
              <w:spacing w:after="0"/>
              <w:jc w:val="left"/>
            </w:pPr>
            <w:r>
              <w:rPr>
                <w:sz w:val="16"/>
              </w:rPr>
              <w:t>City</w:t>
            </w:r>
          </w:p>
        </w:tc>
        <w:tc>
          <w:tcPr>
            <w:tcW w:type="dxa" w:w="1741"/>
          </w:tcPr>
          <w:p>
            <w:pPr>
              <w:spacing w:after="0"/>
              <w:jc w:val="left"/>
            </w:pPr>
            <w:r>
              <w:rPr>
                <w:sz w:val="16"/>
              </w:rPr>
              <w:t>Expired on 2025-07-08</w:t>
            </w:r>
          </w:p>
        </w:tc>
        <w:tc>
          <w:tcPr>
            <w:tcW w:type="dxa" w:w="2369"/>
          </w:tcPr>
          <w:p>
            <w:pPr>
              <w:spacing w:after="0"/>
              <w:jc w:val="left"/>
            </w:pPr>
            <w:r>
              <w:rPr>
                <w:sz w:val="16"/>
              </w:rPr>
              <w:t>Howard County (FEMA plan 101356)</w:t>
            </w:r>
          </w:p>
        </w:tc>
        <w:tc>
          <w:tcPr>
            <w:tcW w:type="dxa" w:w="1037"/>
          </w:tcPr>
          <w:p>
            <w:pPr>
              <w:spacing w:after="0"/>
              <w:jc w:val="left"/>
            </w:pPr>
            <w:r>
              <w:rPr>
                <w:sz w:val="16"/>
              </w:rPr>
              <w:t>2020-07-09</w:t>
            </w:r>
          </w:p>
        </w:tc>
        <w:tc>
          <w:tcPr>
            <w:tcW w:type="dxa" w:w="1037"/>
          </w:tcPr>
          <w:p>
            <w:pPr>
              <w:spacing w:after="0"/>
              <w:jc w:val="left"/>
            </w:pPr>
            <w:r>
              <w:rPr>
                <w:sz w:val="16"/>
              </w:rPr>
              <w:t>2025-07-08</w:t>
            </w:r>
          </w:p>
        </w:tc>
        <w:tc>
          <w:tcPr>
            <w:tcW w:type="dxa" w:w="864"/>
          </w:tcPr>
          <w:p>
            <w:pPr>
              <w:spacing w:after="0"/>
              <w:jc w:val="right"/>
            </w:pPr>
            <w:r>
              <w:rPr>
                <w:sz w:val="16"/>
              </w:rPr>
              <w:t>-449</w:t>
            </w:r>
          </w:p>
        </w:tc>
        <w:tc>
          <w:tcPr>
            <w:tcW w:type="dxa" w:w="2816"/>
          </w:tcPr>
          <w:p>
            <w:pPr>
              <w:spacing w:after="0"/>
              <w:jc w:val="left"/>
            </w:pPr>
            <w:r>
              <w:rPr>
                <w:sz w:val="16"/>
              </w:rPr>
              <w:t>this jurisdiction approved 2024-04-10</w:t>
            </w:r>
          </w:p>
        </w:tc>
      </w:tr>
      <w:tr>
        <w:trPr>
          <w:cantSplit/>
        </w:trPr>
        <w:tc>
          <w:tcPr>
            <w:tcW w:type="dxa" w:w="2368"/>
          </w:tcPr>
          <w:p>
            <w:pPr>
              <w:spacing w:after="0"/>
              <w:jc w:val="left"/>
            </w:pPr>
            <w:r>
              <w:rPr>
                <w:sz w:val="16"/>
              </w:rPr>
              <w:t>Mineral Springs city</w:t>
            </w:r>
          </w:p>
        </w:tc>
        <w:tc>
          <w:tcPr>
            <w:tcW w:type="dxa" w:w="1881"/>
          </w:tcPr>
          <w:p>
            <w:pPr>
              <w:spacing w:after="0"/>
              <w:jc w:val="left"/>
            </w:pPr>
            <w:r>
              <w:rPr>
                <w:sz w:val="16"/>
              </w:rPr>
              <w:t>City</w:t>
            </w:r>
          </w:p>
        </w:tc>
        <w:tc>
          <w:tcPr>
            <w:tcW w:type="dxa" w:w="1741"/>
          </w:tcPr>
          <w:p>
            <w:pPr>
              <w:spacing w:after="0"/>
              <w:jc w:val="left"/>
            </w:pPr>
            <w:r>
              <w:rPr>
                <w:sz w:val="16"/>
              </w:rPr>
              <w:t>Expired on 2025-07-08</w:t>
            </w:r>
          </w:p>
        </w:tc>
        <w:tc>
          <w:tcPr>
            <w:tcW w:type="dxa" w:w="2369"/>
          </w:tcPr>
          <w:p>
            <w:pPr>
              <w:spacing w:after="0"/>
              <w:jc w:val="left"/>
            </w:pPr>
            <w:r>
              <w:rPr>
                <w:sz w:val="16"/>
              </w:rPr>
              <w:t>Howard County (FEMA plan 101356)</w:t>
            </w:r>
          </w:p>
        </w:tc>
        <w:tc>
          <w:tcPr>
            <w:tcW w:type="dxa" w:w="1037"/>
          </w:tcPr>
          <w:p>
            <w:pPr>
              <w:spacing w:after="0"/>
              <w:jc w:val="left"/>
            </w:pPr>
            <w:r>
              <w:rPr>
                <w:sz w:val="16"/>
              </w:rPr>
              <w:t>2020-07-09</w:t>
            </w:r>
          </w:p>
        </w:tc>
        <w:tc>
          <w:tcPr>
            <w:tcW w:type="dxa" w:w="1037"/>
          </w:tcPr>
          <w:p>
            <w:pPr>
              <w:spacing w:after="0"/>
              <w:jc w:val="left"/>
            </w:pPr>
            <w:r>
              <w:rPr>
                <w:sz w:val="16"/>
              </w:rPr>
              <w:t>2025-07-08</w:t>
            </w:r>
          </w:p>
        </w:tc>
        <w:tc>
          <w:tcPr>
            <w:tcW w:type="dxa" w:w="864"/>
          </w:tcPr>
          <w:p>
            <w:pPr>
              <w:spacing w:after="0"/>
              <w:jc w:val="right"/>
            </w:pPr>
            <w:r>
              <w:rPr>
                <w:sz w:val="16"/>
              </w:rPr>
              <w:t>-449</w:t>
            </w:r>
          </w:p>
        </w:tc>
        <w:tc>
          <w:tcPr>
            <w:tcW w:type="dxa" w:w="2816"/>
          </w:tcPr>
          <w:p>
            <w:pPr>
              <w:spacing w:after="0"/>
              <w:jc w:val="left"/>
            </w:pPr>
          </w:p>
        </w:tc>
      </w:tr>
      <w:tr>
        <w:trPr>
          <w:cantSplit/>
        </w:trPr>
        <w:tc>
          <w:tcPr>
            <w:tcW w:type="dxa" w:w="2368"/>
          </w:tcPr>
          <w:p>
            <w:pPr>
              <w:spacing w:after="0"/>
              <w:jc w:val="left"/>
            </w:pPr>
            <w:r>
              <w:rPr>
                <w:sz w:val="16"/>
              </w:rPr>
              <w:t>Nashville city</w:t>
            </w:r>
          </w:p>
        </w:tc>
        <w:tc>
          <w:tcPr>
            <w:tcW w:type="dxa" w:w="1881"/>
          </w:tcPr>
          <w:p>
            <w:pPr>
              <w:spacing w:after="0"/>
              <w:jc w:val="left"/>
            </w:pPr>
            <w:r>
              <w:rPr>
                <w:sz w:val="16"/>
              </w:rPr>
              <w:t>City</w:t>
            </w:r>
          </w:p>
        </w:tc>
        <w:tc>
          <w:tcPr>
            <w:tcW w:type="dxa" w:w="1741"/>
          </w:tcPr>
          <w:p>
            <w:pPr>
              <w:spacing w:after="0"/>
              <w:jc w:val="left"/>
            </w:pPr>
            <w:r>
              <w:rPr>
                <w:sz w:val="16"/>
              </w:rPr>
              <w:t>Expired on 2025-07-08</w:t>
            </w:r>
          </w:p>
        </w:tc>
        <w:tc>
          <w:tcPr>
            <w:tcW w:type="dxa" w:w="2369"/>
          </w:tcPr>
          <w:p>
            <w:pPr>
              <w:spacing w:after="0"/>
              <w:jc w:val="left"/>
            </w:pPr>
            <w:r>
              <w:rPr>
                <w:sz w:val="16"/>
              </w:rPr>
              <w:t>Howard County (FEMA plan 101356)</w:t>
            </w:r>
          </w:p>
        </w:tc>
        <w:tc>
          <w:tcPr>
            <w:tcW w:type="dxa" w:w="1037"/>
          </w:tcPr>
          <w:p>
            <w:pPr>
              <w:spacing w:after="0"/>
              <w:jc w:val="left"/>
            </w:pPr>
            <w:r>
              <w:rPr>
                <w:sz w:val="16"/>
              </w:rPr>
              <w:t>2020-07-09</w:t>
            </w:r>
          </w:p>
        </w:tc>
        <w:tc>
          <w:tcPr>
            <w:tcW w:type="dxa" w:w="1037"/>
          </w:tcPr>
          <w:p>
            <w:pPr>
              <w:spacing w:after="0"/>
              <w:jc w:val="left"/>
            </w:pPr>
            <w:r>
              <w:rPr>
                <w:sz w:val="16"/>
              </w:rPr>
              <w:t>2025-07-08</w:t>
            </w:r>
          </w:p>
        </w:tc>
        <w:tc>
          <w:tcPr>
            <w:tcW w:type="dxa" w:w="864"/>
          </w:tcPr>
          <w:p>
            <w:pPr>
              <w:spacing w:after="0"/>
              <w:jc w:val="right"/>
            </w:pPr>
            <w:r>
              <w:rPr>
                <w:sz w:val="16"/>
              </w:rPr>
              <w:t>-449</w:t>
            </w:r>
          </w:p>
        </w:tc>
        <w:tc>
          <w:tcPr>
            <w:tcW w:type="dxa" w:w="2816"/>
          </w:tcPr>
          <w:p>
            <w:pPr>
              <w:spacing w:after="0"/>
              <w:jc w:val="left"/>
            </w:pPr>
            <w:r>
              <w:rPr>
                <w:sz w:val="16"/>
              </w:rPr>
              <w:t>this jurisdiction approved 2024-04-10</w:t>
            </w:r>
          </w:p>
        </w:tc>
      </w:tr>
      <w:tr>
        <w:trPr>
          <w:cantSplit/>
        </w:trPr>
        <w:tc>
          <w:tcPr>
            <w:tcW w:type="dxa" w:w="2368"/>
          </w:tcPr>
          <w:p>
            <w:pPr>
              <w:spacing w:after="0"/>
              <w:jc w:val="left"/>
            </w:pPr>
            <w:r>
              <w:rPr>
                <w:sz w:val="16"/>
              </w:rPr>
              <w:t>Tollette town</w:t>
            </w:r>
          </w:p>
        </w:tc>
        <w:tc>
          <w:tcPr>
            <w:tcW w:type="dxa" w:w="1881"/>
          </w:tcPr>
          <w:p>
            <w:pPr>
              <w:spacing w:after="0"/>
              <w:jc w:val="left"/>
            </w:pPr>
            <w:r>
              <w:rPr>
                <w:sz w:val="16"/>
              </w:rPr>
              <w:t>Town</w:t>
            </w:r>
          </w:p>
        </w:tc>
        <w:tc>
          <w:tcPr>
            <w:tcW w:type="dxa" w:w="1741"/>
          </w:tcPr>
          <w:p>
            <w:pPr>
              <w:spacing w:after="0"/>
              <w:jc w:val="left"/>
            </w:pPr>
            <w:r>
              <w:rPr>
                <w:sz w:val="16"/>
              </w:rPr>
              <w:t>Expired on 2025-07-08</w:t>
            </w:r>
          </w:p>
        </w:tc>
        <w:tc>
          <w:tcPr>
            <w:tcW w:type="dxa" w:w="2369"/>
          </w:tcPr>
          <w:p>
            <w:pPr>
              <w:spacing w:after="0"/>
              <w:jc w:val="left"/>
            </w:pPr>
            <w:r>
              <w:rPr>
                <w:sz w:val="16"/>
              </w:rPr>
              <w:t>Howard County (FEMA plan 101356)</w:t>
            </w:r>
          </w:p>
        </w:tc>
        <w:tc>
          <w:tcPr>
            <w:tcW w:type="dxa" w:w="1037"/>
          </w:tcPr>
          <w:p>
            <w:pPr>
              <w:spacing w:after="0"/>
              <w:jc w:val="left"/>
            </w:pPr>
            <w:r>
              <w:rPr>
                <w:sz w:val="16"/>
              </w:rPr>
              <w:t>2020-07-09</w:t>
            </w:r>
          </w:p>
        </w:tc>
        <w:tc>
          <w:tcPr>
            <w:tcW w:type="dxa" w:w="1037"/>
          </w:tcPr>
          <w:p>
            <w:pPr>
              <w:spacing w:after="0"/>
              <w:jc w:val="left"/>
            </w:pPr>
            <w:r>
              <w:rPr>
                <w:sz w:val="16"/>
              </w:rPr>
              <w:t>2025-07-08</w:t>
            </w:r>
          </w:p>
        </w:tc>
        <w:tc>
          <w:tcPr>
            <w:tcW w:type="dxa" w:w="864"/>
          </w:tcPr>
          <w:p>
            <w:pPr>
              <w:spacing w:after="0"/>
              <w:jc w:val="right"/>
            </w:pPr>
            <w:r>
              <w:rPr>
                <w:sz w:val="16"/>
              </w:rPr>
              <w:t>-449</w:t>
            </w:r>
          </w:p>
        </w:tc>
        <w:tc>
          <w:tcPr>
            <w:tcW w:type="dxa" w:w="2816"/>
          </w:tcPr>
          <w:p>
            <w:pPr>
              <w:spacing w:after="0"/>
              <w:jc w:val="left"/>
            </w:pPr>
            <w:r>
              <w:rPr>
                <w:sz w:val="16"/>
              </w:rPr>
              <w:t>this jurisdiction approved 2024-04-10</w:t>
            </w:r>
          </w:p>
        </w:tc>
      </w:tr>
      <w:tr>
        <w:trPr>
          <w:cantSplit/>
        </w:trPr>
        <w:tc>
          <w:tcPr>
            <w:tcW w:type="dxa" w:w="2368"/>
          </w:tcPr>
          <w:p>
            <w:pPr>
              <w:spacing w:after="0"/>
              <w:jc w:val="left"/>
            </w:pPr>
            <w:r>
              <w:rPr>
                <w:sz w:val="16"/>
              </w:rPr>
              <w:t>Cossatot River School District</w:t>
            </w:r>
          </w:p>
        </w:tc>
        <w:tc>
          <w:tcPr>
            <w:tcW w:type="dxa" w:w="1881"/>
          </w:tcPr>
          <w:p>
            <w:pPr>
              <w:spacing w:after="0"/>
              <w:jc w:val="left"/>
            </w:pPr>
            <w:r>
              <w:rPr>
                <w:sz w:val="16"/>
              </w:rPr>
              <w:t>School/School District</w:t>
            </w:r>
          </w:p>
        </w:tc>
        <w:tc>
          <w:tcPr>
            <w:tcW w:type="dxa" w:w="1741"/>
          </w:tcPr>
          <w:p>
            <w:pPr>
              <w:spacing w:after="0"/>
              <w:jc w:val="left"/>
            </w:pPr>
            <w:r>
              <w:rPr>
                <w:sz w:val="16"/>
              </w:rPr>
              <w:t>Expired on 2026-05-26</w:t>
            </w:r>
          </w:p>
        </w:tc>
        <w:tc>
          <w:tcPr>
            <w:tcW w:type="dxa" w:w="2369"/>
          </w:tcPr>
          <w:p>
            <w:pPr>
              <w:spacing w:after="0"/>
              <w:jc w:val="left"/>
            </w:pPr>
            <w:r>
              <w:rPr>
                <w:sz w:val="16"/>
              </w:rPr>
              <w:t>Polk County (FEMA plan 105234)</w:t>
            </w:r>
          </w:p>
        </w:tc>
        <w:tc>
          <w:tcPr>
            <w:tcW w:type="dxa" w:w="1037"/>
          </w:tcPr>
          <w:p>
            <w:pPr>
              <w:spacing w:after="0"/>
              <w:jc w:val="left"/>
            </w:pPr>
            <w:r>
              <w:rPr>
                <w:sz w:val="16"/>
              </w:rPr>
              <w:t>2021-05-27</w:t>
            </w:r>
          </w:p>
        </w:tc>
        <w:tc>
          <w:tcPr>
            <w:tcW w:type="dxa" w:w="1037"/>
          </w:tcPr>
          <w:p>
            <w:pPr>
              <w:spacing w:after="0"/>
              <w:jc w:val="left"/>
            </w:pPr>
            <w:r>
              <w:rPr>
                <w:sz w:val="16"/>
              </w:rPr>
              <w:t>2026-05-26</w:t>
            </w:r>
          </w:p>
        </w:tc>
        <w:tc>
          <w:tcPr>
            <w:tcW w:type="dxa" w:w="864"/>
          </w:tcPr>
          <w:p>
            <w:pPr>
              <w:spacing w:after="0"/>
              <w:jc w:val="right"/>
            </w:pPr>
            <w:r>
              <w:rPr>
                <w:sz w:val="16"/>
              </w:rPr>
              <w:t>-127</w:t>
            </w:r>
          </w:p>
        </w:tc>
        <w:tc>
          <w:tcPr>
            <w:tcW w:type="dxa" w:w="2816"/>
          </w:tcPr>
          <w:p>
            <w:pPr>
              <w:spacing w:after="0"/>
              <w:jc w:val="left"/>
            </w:pPr>
          </w:p>
        </w:tc>
      </w:tr>
      <w:tr>
        <w:trPr>
          <w:cantSplit/>
        </w:trPr>
        <w:tc>
          <w:tcPr>
            <w:tcW w:type="dxa" w:w="2368"/>
          </w:tcPr>
          <w:p>
            <w:pPr>
              <w:spacing w:after="0"/>
              <w:jc w:val="left"/>
            </w:pPr>
            <w:r>
              <w:rPr>
                <w:sz w:val="16"/>
              </w:rPr>
              <w:t>Dierks School District</w:t>
            </w:r>
          </w:p>
        </w:tc>
        <w:tc>
          <w:tcPr>
            <w:tcW w:type="dxa" w:w="1881"/>
          </w:tcPr>
          <w:p>
            <w:pPr>
              <w:spacing w:after="0"/>
              <w:jc w:val="left"/>
            </w:pPr>
            <w:r>
              <w:rPr>
                <w:sz w:val="16"/>
              </w:rPr>
              <w:t>School/School District</w:t>
            </w:r>
          </w:p>
        </w:tc>
        <w:tc>
          <w:tcPr>
            <w:tcW w:type="dxa" w:w="1741"/>
          </w:tcPr>
          <w:p>
            <w:pPr>
              <w:spacing w:after="0"/>
              <w:jc w:val="left"/>
            </w:pPr>
            <w:r>
              <w:rPr>
                <w:sz w:val="16"/>
              </w:rPr>
              <w:t>Expired on 2025-07-08</w:t>
            </w:r>
          </w:p>
        </w:tc>
        <w:tc>
          <w:tcPr>
            <w:tcW w:type="dxa" w:w="2369"/>
          </w:tcPr>
          <w:p>
            <w:pPr>
              <w:spacing w:after="0"/>
              <w:jc w:val="left"/>
            </w:pPr>
            <w:r>
              <w:rPr>
                <w:sz w:val="16"/>
              </w:rPr>
              <w:t>Howard County (FEMA plan 101356)</w:t>
            </w:r>
          </w:p>
        </w:tc>
        <w:tc>
          <w:tcPr>
            <w:tcW w:type="dxa" w:w="1037"/>
          </w:tcPr>
          <w:p>
            <w:pPr>
              <w:spacing w:after="0"/>
              <w:jc w:val="left"/>
            </w:pPr>
            <w:r>
              <w:rPr>
                <w:sz w:val="16"/>
              </w:rPr>
              <w:t>2020-07-09</w:t>
            </w:r>
          </w:p>
        </w:tc>
        <w:tc>
          <w:tcPr>
            <w:tcW w:type="dxa" w:w="1037"/>
          </w:tcPr>
          <w:p>
            <w:pPr>
              <w:spacing w:after="0"/>
              <w:jc w:val="left"/>
            </w:pPr>
            <w:r>
              <w:rPr>
                <w:sz w:val="16"/>
              </w:rPr>
              <w:t>2025-07-08</w:t>
            </w:r>
          </w:p>
        </w:tc>
        <w:tc>
          <w:tcPr>
            <w:tcW w:type="dxa" w:w="864"/>
          </w:tcPr>
          <w:p>
            <w:pPr>
              <w:spacing w:after="0"/>
              <w:jc w:val="right"/>
            </w:pPr>
            <w:r>
              <w:rPr>
                <w:sz w:val="16"/>
              </w:rPr>
              <w:t>-449</w:t>
            </w:r>
          </w:p>
        </w:tc>
        <w:tc>
          <w:tcPr>
            <w:tcW w:type="dxa" w:w="2816"/>
          </w:tcPr>
          <w:p>
            <w:pPr>
              <w:spacing w:after="0"/>
              <w:jc w:val="left"/>
            </w:pPr>
          </w:p>
        </w:tc>
      </w:tr>
      <w:tr>
        <w:trPr>
          <w:cantSplit/>
        </w:trPr>
        <w:tc>
          <w:tcPr>
            <w:tcW w:type="dxa" w:w="2368"/>
          </w:tcPr>
          <w:p>
            <w:pPr>
              <w:spacing w:after="0"/>
              <w:jc w:val="left"/>
            </w:pPr>
            <w:r>
              <w:rPr>
                <w:sz w:val="16"/>
              </w:rPr>
              <w:t>Name not given in FEMA data (ID NM06_51214)</w:t>
            </w:r>
          </w:p>
        </w:tc>
        <w:tc>
          <w:tcPr>
            <w:tcW w:type="dxa" w:w="1881"/>
          </w:tcPr>
          <w:p>
            <w:pPr>
              <w:spacing w:after="0"/>
              <w:jc w:val="left"/>
            </w:pPr>
            <w:r>
              <w:rPr>
                <w:sz w:val="16"/>
              </w:rPr>
              <w:t>School/School District</w:t>
            </w:r>
          </w:p>
        </w:tc>
        <w:tc>
          <w:tcPr>
            <w:tcW w:type="dxa" w:w="1741"/>
          </w:tcPr>
          <w:p>
            <w:pPr>
              <w:spacing w:after="0"/>
              <w:jc w:val="left"/>
            </w:pPr>
            <w:r>
              <w:rPr>
                <w:sz w:val="16"/>
              </w:rPr>
              <w:t>Expired on 2025-07-08</w:t>
            </w:r>
          </w:p>
        </w:tc>
        <w:tc>
          <w:tcPr>
            <w:tcW w:type="dxa" w:w="2369"/>
          </w:tcPr>
          <w:p>
            <w:pPr>
              <w:spacing w:after="0"/>
              <w:jc w:val="left"/>
            </w:pPr>
            <w:r>
              <w:rPr>
                <w:sz w:val="16"/>
              </w:rPr>
              <w:t>Howard County (FEMA plan 101356)</w:t>
            </w:r>
          </w:p>
        </w:tc>
        <w:tc>
          <w:tcPr>
            <w:tcW w:type="dxa" w:w="1037"/>
          </w:tcPr>
          <w:p>
            <w:pPr>
              <w:spacing w:after="0"/>
              <w:jc w:val="left"/>
            </w:pPr>
            <w:r>
              <w:rPr>
                <w:sz w:val="16"/>
              </w:rPr>
              <w:t>2020-07-09</w:t>
            </w:r>
          </w:p>
        </w:tc>
        <w:tc>
          <w:tcPr>
            <w:tcW w:type="dxa" w:w="1037"/>
          </w:tcPr>
          <w:p>
            <w:pPr>
              <w:spacing w:after="0"/>
              <w:jc w:val="left"/>
            </w:pPr>
            <w:r>
              <w:rPr>
                <w:sz w:val="16"/>
              </w:rPr>
              <w:t>2025-07-08</w:t>
            </w:r>
          </w:p>
        </w:tc>
        <w:tc>
          <w:tcPr>
            <w:tcW w:type="dxa" w:w="864"/>
          </w:tcPr>
          <w:p>
            <w:pPr>
              <w:spacing w:after="0"/>
              <w:jc w:val="right"/>
            </w:pPr>
            <w:r>
              <w:rPr>
                <w:sz w:val="16"/>
              </w:rPr>
              <w:t>-449</w:t>
            </w:r>
          </w:p>
        </w:tc>
        <w:tc>
          <w:tcPr>
            <w:tcW w:type="dxa" w:w="2816"/>
          </w:tcPr>
          <w:p>
            <w:pPr>
              <w:spacing w:after="0"/>
              <w:jc w:val="left"/>
            </w:pPr>
          </w:p>
        </w:tc>
      </w:tr>
      <w:tr>
        <w:trPr>
          <w:cantSplit/>
        </w:trPr>
        <w:tc>
          <w:tcPr>
            <w:tcW w:type="dxa" w:w="2368"/>
          </w:tcPr>
          <w:p>
            <w:pPr>
              <w:spacing w:after="0"/>
              <w:jc w:val="left"/>
            </w:pPr>
            <w:r>
              <w:rPr>
                <w:sz w:val="16"/>
              </w:rPr>
              <w:t>Name not given in FEMA data (ID NM06_51215)</w:t>
            </w:r>
          </w:p>
        </w:tc>
        <w:tc>
          <w:tcPr>
            <w:tcW w:type="dxa" w:w="1881"/>
          </w:tcPr>
          <w:p>
            <w:pPr>
              <w:spacing w:after="0"/>
              <w:jc w:val="left"/>
            </w:pPr>
            <w:r>
              <w:rPr>
                <w:sz w:val="16"/>
              </w:rPr>
              <w:t>School/School District</w:t>
            </w:r>
          </w:p>
        </w:tc>
        <w:tc>
          <w:tcPr>
            <w:tcW w:type="dxa" w:w="1741"/>
          </w:tcPr>
          <w:p>
            <w:pPr>
              <w:spacing w:after="0"/>
              <w:jc w:val="left"/>
            </w:pPr>
            <w:r>
              <w:rPr>
                <w:sz w:val="16"/>
              </w:rPr>
              <w:t>Expired on 2025-07-08</w:t>
            </w:r>
          </w:p>
        </w:tc>
        <w:tc>
          <w:tcPr>
            <w:tcW w:type="dxa" w:w="2369"/>
          </w:tcPr>
          <w:p>
            <w:pPr>
              <w:spacing w:after="0"/>
              <w:jc w:val="left"/>
            </w:pPr>
            <w:r>
              <w:rPr>
                <w:sz w:val="16"/>
              </w:rPr>
              <w:t>Howard County (FEMA plan 101356)</w:t>
            </w:r>
          </w:p>
        </w:tc>
        <w:tc>
          <w:tcPr>
            <w:tcW w:type="dxa" w:w="1037"/>
          </w:tcPr>
          <w:p>
            <w:pPr>
              <w:spacing w:after="0"/>
              <w:jc w:val="left"/>
            </w:pPr>
            <w:r>
              <w:rPr>
                <w:sz w:val="16"/>
              </w:rPr>
              <w:t>2020-07-09</w:t>
            </w:r>
          </w:p>
        </w:tc>
        <w:tc>
          <w:tcPr>
            <w:tcW w:type="dxa" w:w="1037"/>
          </w:tcPr>
          <w:p>
            <w:pPr>
              <w:spacing w:after="0"/>
              <w:jc w:val="left"/>
            </w:pPr>
            <w:r>
              <w:rPr>
                <w:sz w:val="16"/>
              </w:rPr>
              <w:t>2025-07-08</w:t>
            </w:r>
          </w:p>
        </w:tc>
        <w:tc>
          <w:tcPr>
            <w:tcW w:type="dxa" w:w="864"/>
          </w:tcPr>
          <w:p>
            <w:pPr>
              <w:spacing w:after="0"/>
              <w:jc w:val="right"/>
            </w:pPr>
            <w:r>
              <w:rPr>
                <w:sz w:val="16"/>
              </w:rPr>
              <w:t>-449</w:t>
            </w:r>
          </w:p>
        </w:tc>
        <w:tc>
          <w:tcPr>
            <w:tcW w:type="dxa" w:w="281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FEMA plan data lists 2 school district rows with no name (FEMA IDs only) and 2 named school districts.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1"/>
        <w:gridCol w:w="1037"/>
        <w:gridCol w:w="1260"/>
        <w:gridCol w:w="1260"/>
        <w:gridCol w:w="1037"/>
        <w:gridCol w:w="1126"/>
        <w:gridCol w:w="1618"/>
        <w:gridCol w:w="1148"/>
        <w:gridCol w:w="1819"/>
        <w:gridCol w:w="3106"/>
      </w:tblGrid>
      <w:tr>
        <w:trPr>
          <w:cantSplit/>
          <w:tblHeader/>
        </w:trPr>
        <w:tc>
          <w:tcPr>
            <w:tcW w:type="dxa" w:w="70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0"/>
            <w:shd w:val="clear" w:color="auto" w:fill="E8E8E8"/>
          </w:tcPr>
          <w:p>
            <w:pPr>
              <w:spacing w:after="0"/>
              <w:jc w:val="left"/>
            </w:pPr>
            <w:r>
              <w:rPr>
                <w:b/>
                <w:sz w:val="16"/>
              </w:rPr>
              <w:t>NRI risk rating</w:t>
            </w:r>
          </w:p>
        </w:tc>
        <w:tc>
          <w:tcPr>
            <w:tcW w:type="dxa" w:w="126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1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06"/>
            <w:shd w:val="clear" w:color="auto" w:fill="E8E8E8"/>
          </w:tcPr>
          <w:p>
            <w:pPr>
              <w:spacing w:after="0"/>
              <w:jc w:val="left"/>
            </w:pPr>
            <w:r>
              <w:rPr>
                <w:b/>
                <w:sz w:val="16"/>
              </w:rPr>
              <w:t>Storm Events coverage note</w:t>
            </w:r>
          </w:p>
        </w:tc>
      </w:tr>
      <w:tr>
        <w:trPr>
          <w:cantSplit/>
        </w:trPr>
        <w:tc>
          <w:tcPr>
            <w:tcW w:type="dxa" w:w="701"/>
          </w:tcPr>
          <w:p>
            <w:pPr>
              <w:spacing w:after="0"/>
              <w:jc w:val="right"/>
            </w:pPr>
            <w:r>
              <w:rPr>
                <w:sz w:val="16"/>
              </w:rPr>
              <w:t>1</w:t>
            </w:r>
          </w:p>
        </w:tc>
        <w:tc>
          <w:tcPr>
            <w:tcW w:type="dxa" w:w="1037"/>
          </w:tcPr>
          <w:p>
            <w:pPr>
              <w:spacing w:after="0"/>
              <w:jc w:val="left"/>
            </w:pPr>
            <w:r>
              <w:rPr>
                <w:sz w:val="16"/>
              </w:rPr>
              <w:t>Inland Flooding</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$3,852,588</w:t>
            </w:r>
          </w:p>
        </w:tc>
        <w:tc>
          <w:tcPr>
            <w:tcW w:type="dxa" w:w="1126"/>
          </w:tcPr>
          <w:p>
            <w:pPr>
              <w:spacing w:after="0"/>
              <w:jc w:val="right"/>
            </w:pPr>
            <w:r>
              <w:rPr>
                <w:sz w:val="16"/>
              </w:rPr>
              <w:t>$576,102</w:t>
            </w:r>
          </w:p>
        </w:tc>
        <w:tc>
          <w:tcPr>
            <w:tcW w:type="dxa" w:w="1618"/>
          </w:tcPr>
          <w:p>
            <w:pPr>
              <w:spacing w:after="0"/>
              <w:jc w:val="right"/>
            </w:pPr>
            <w:r>
              <w:rPr>
                <w:sz w:val="16"/>
              </w:rPr>
              <w:t>$23,857</w:t>
            </w:r>
          </w:p>
        </w:tc>
        <w:tc>
          <w:tcPr>
            <w:tcW w:type="dxa" w:w="1148"/>
          </w:tcPr>
          <w:p>
            <w:pPr>
              <w:spacing w:after="0"/>
              <w:jc w:val="right"/>
            </w:pPr>
            <w:r>
              <w:rPr>
                <w:sz w:val="16"/>
              </w:rPr>
              <w:t>$4,452,548</w:t>
            </w:r>
          </w:p>
        </w:tc>
        <w:tc>
          <w:tcPr>
            <w:tcW w:type="dxa" w:w="1819"/>
          </w:tcPr>
          <w:p>
            <w:pPr>
              <w:spacing w:after="0"/>
              <w:jc w:val="right"/>
            </w:pPr>
            <w:r>
              <w:rPr>
                <w:sz w:val="16"/>
              </w:rPr>
              <w:t>50</w:t>
            </w:r>
          </w:p>
        </w:tc>
        <w:tc>
          <w:tcPr>
            <w:tcW w:type="dxa" w:w="3106"/>
          </w:tcPr>
          <w:p>
            <w:pPr>
              <w:spacing w:after="0"/>
              <w:jc w:val="left"/>
            </w:pPr>
          </w:p>
        </w:tc>
      </w:tr>
      <w:tr>
        <w:trPr>
          <w:cantSplit/>
        </w:trPr>
        <w:tc>
          <w:tcPr>
            <w:tcW w:type="dxa" w:w="701"/>
          </w:tcPr>
          <w:p>
            <w:pPr>
              <w:spacing w:after="0"/>
              <w:jc w:val="right"/>
            </w:pPr>
            <w:r>
              <w:rPr>
                <w:sz w:val="16"/>
              </w:rPr>
              <w:t>2</w:t>
            </w:r>
          </w:p>
        </w:tc>
        <w:tc>
          <w:tcPr>
            <w:tcW w:type="dxa" w:w="1037"/>
          </w:tcPr>
          <w:p>
            <w:pPr>
              <w:spacing w:after="0"/>
              <w:jc w:val="left"/>
            </w:pPr>
            <w:r>
              <w:rPr>
                <w:sz w:val="16"/>
              </w:rPr>
              <w:t>Ice Storm</w:t>
            </w:r>
          </w:p>
        </w:tc>
        <w:tc>
          <w:tcPr>
            <w:tcW w:type="dxa" w:w="1260"/>
          </w:tcPr>
          <w:p>
            <w:pPr>
              <w:spacing w:after="0"/>
              <w:jc w:val="left"/>
            </w:pPr>
            <w:r>
              <w:rPr>
                <w:sz w:val="16"/>
              </w:rPr>
              <w:t>Very High</w:t>
            </w:r>
          </w:p>
        </w:tc>
        <w:tc>
          <w:tcPr>
            <w:tcW w:type="dxa" w:w="1260"/>
          </w:tcPr>
          <w:p>
            <w:pPr>
              <w:spacing w:after="0"/>
              <w:jc w:val="left"/>
            </w:pPr>
            <w:r>
              <w:rPr>
                <w:sz w:val="16"/>
              </w:rPr>
              <w:t>Very High</w:t>
            </w:r>
          </w:p>
        </w:tc>
        <w:tc>
          <w:tcPr>
            <w:tcW w:type="dxa" w:w="1037"/>
          </w:tcPr>
          <w:p>
            <w:pPr>
              <w:spacing w:after="0"/>
              <w:jc w:val="right"/>
            </w:pPr>
            <w:r>
              <w:rPr>
                <w:sz w:val="16"/>
              </w:rPr>
              <w:t>$2,254,902</w:t>
            </w:r>
          </w:p>
        </w:tc>
        <w:tc>
          <w:tcPr>
            <w:tcW w:type="dxa" w:w="1126"/>
          </w:tcPr>
          <w:p>
            <w:pPr>
              <w:spacing w:after="0"/>
              <w:jc w:val="right"/>
            </w:pPr>
            <w:r>
              <w:rPr>
                <w:sz w:val="16"/>
              </w:rPr>
              <w:t>n/a</w:t>
            </w:r>
          </w:p>
        </w:tc>
        <w:tc>
          <w:tcPr>
            <w:tcW w:type="dxa" w:w="1618"/>
          </w:tcPr>
          <w:p>
            <w:pPr>
              <w:spacing w:after="0"/>
              <w:jc w:val="right"/>
            </w:pPr>
            <w:r>
              <w:rPr>
                <w:sz w:val="16"/>
              </w:rPr>
              <w:t>$8,156</w:t>
            </w:r>
          </w:p>
        </w:tc>
        <w:tc>
          <w:tcPr>
            <w:tcW w:type="dxa" w:w="1148"/>
          </w:tcPr>
          <w:p>
            <w:pPr>
              <w:spacing w:after="0"/>
              <w:jc w:val="right"/>
            </w:pPr>
            <w:r>
              <w:rPr>
                <w:sz w:val="16"/>
              </w:rPr>
              <w:t>$2,263,058</w:t>
            </w:r>
          </w:p>
        </w:tc>
        <w:tc>
          <w:tcPr>
            <w:tcW w:type="dxa" w:w="1819"/>
          </w:tcPr>
          <w:p>
            <w:pPr>
              <w:spacing w:after="0"/>
              <w:jc w:val="right"/>
            </w:pPr>
            <w:r>
              <w:rPr>
                <w:sz w:val="16"/>
              </w:rPr>
              <w:t>5</w:t>
            </w:r>
          </w:p>
        </w:tc>
        <w:tc>
          <w:tcPr>
            <w:tcW w:type="dxa" w:w="3106"/>
          </w:tcPr>
          <w:p>
            <w:pPr>
              <w:spacing w:after="0"/>
              <w:jc w:val="left"/>
            </w:pPr>
          </w:p>
        </w:tc>
      </w:tr>
      <w:tr>
        <w:trPr>
          <w:cantSplit/>
        </w:trPr>
        <w:tc>
          <w:tcPr>
            <w:tcW w:type="dxa" w:w="701"/>
          </w:tcPr>
          <w:p>
            <w:pPr>
              <w:spacing w:after="0"/>
              <w:jc w:val="right"/>
            </w:pPr>
            <w:r>
              <w:rPr>
                <w:sz w:val="16"/>
              </w:rPr>
              <w:t>3</w:t>
            </w:r>
          </w:p>
        </w:tc>
        <w:tc>
          <w:tcPr>
            <w:tcW w:type="dxa" w:w="1037"/>
          </w:tcPr>
          <w:p>
            <w:pPr>
              <w:spacing w:after="0"/>
              <w:jc w:val="left"/>
            </w:pPr>
            <w:r>
              <w:rPr>
                <w:sz w:val="16"/>
              </w:rPr>
              <w:t>Tornado</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$515,106</w:t>
            </w:r>
          </w:p>
        </w:tc>
        <w:tc>
          <w:tcPr>
            <w:tcW w:type="dxa" w:w="1126"/>
          </w:tcPr>
          <w:p>
            <w:pPr>
              <w:spacing w:after="0"/>
              <w:jc w:val="right"/>
            </w:pPr>
            <w:r>
              <w:rPr>
                <w:sz w:val="16"/>
              </w:rPr>
              <w:t>$4,419</w:t>
            </w:r>
          </w:p>
        </w:tc>
        <w:tc>
          <w:tcPr>
            <w:tcW w:type="dxa" w:w="1618"/>
          </w:tcPr>
          <w:p>
            <w:pPr>
              <w:spacing w:after="0"/>
              <w:jc w:val="right"/>
            </w:pPr>
            <w:r>
              <w:rPr>
                <w:sz w:val="16"/>
              </w:rPr>
              <w:t>$378,879</w:t>
            </w:r>
          </w:p>
        </w:tc>
        <w:tc>
          <w:tcPr>
            <w:tcW w:type="dxa" w:w="1148"/>
          </w:tcPr>
          <w:p>
            <w:pPr>
              <w:spacing w:after="0"/>
              <w:jc w:val="right"/>
            </w:pPr>
            <w:r>
              <w:rPr>
                <w:sz w:val="16"/>
              </w:rPr>
              <w:t>$898,403</w:t>
            </w:r>
          </w:p>
        </w:tc>
        <w:tc>
          <w:tcPr>
            <w:tcW w:type="dxa" w:w="1819"/>
          </w:tcPr>
          <w:p>
            <w:pPr>
              <w:spacing w:after="0"/>
              <w:jc w:val="right"/>
            </w:pPr>
            <w:r>
              <w:rPr>
                <w:sz w:val="16"/>
              </w:rPr>
              <w:t>16</w:t>
            </w:r>
          </w:p>
        </w:tc>
        <w:tc>
          <w:tcPr>
            <w:tcW w:type="dxa" w:w="3106"/>
          </w:tcPr>
          <w:p>
            <w:pPr>
              <w:spacing w:after="0"/>
              <w:jc w:val="left"/>
            </w:pPr>
          </w:p>
        </w:tc>
      </w:tr>
      <w:tr>
        <w:trPr>
          <w:cantSplit/>
        </w:trPr>
        <w:tc>
          <w:tcPr>
            <w:tcW w:type="dxa" w:w="701"/>
          </w:tcPr>
          <w:p>
            <w:pPr>
              <w:spacing w:after="0"/>
              <w:jc w:val="right"/>
            </w:pPr>
            <w:r>
              <w:rPr>
                <w:sz w:val="16"/>
              </w:rPr>
              <w:t>4</w:t>
            </w:r>
          </w:p>
        </w:tc>
        <w:tc>
          <w:tcPr>
            <w:tcW w:type="dxa" w:w="1037"/>
          </w:tcPr>
          <w:p>
            <w:pPr>
              <w:spacing w:after="0"/>
              <w:jc w:val="left"/>
            </w:pPr>
            <w:r>
              <w:rPr>
                <w:sz w:val="16"/>
              </w:rPr>
              <w:t>Hail</w:t>
            </w:r>
          </w:p>
        </w:tc>
        <w:tc>
          <w:tcPr>
            <w:tcW w:type="dxa" w:w="1260"/>
          </w:tcPr>
          <w:p>
            <w:pPr>
              <w:spacing w:after="0"/>
              <w:jc w:val="left"/>
            </w:pPr>
            <w:r>
              <w:rPr>
                <w:sz w:val="16"/>
              </w:rPr>
              <w:t>Relatively Moderate</w:t>
            </w:r>
          </w:p>
        </w:tc>
        <w:tc>
          <w:tcPr>
            <w:tcW w:type="dxa" w:w="1260"/>
          </w:tcPr>
          <w:p>
            <w:pPr>
              <w:spacing w:after="0"/>
              <w:jc w:val="left"/>
            </w:pPr>
            <w:r>
              <w:rPr>
                <w:sz w:val="16"/>
              </w:rPr>
              <w:t>Relatively Low</w:t>
            </w:r>
          </w:p>
        </w:tc>
        <w:tc>
          <w:tcPr>
            <w:tcW w:type="dxa" w:w="1037"/>
          </w:tcPr>
          <w:p>
            <w:pPr>
              <w:spacing w:after="0"/>
              <w:jc w:val="right"/>
            </w:pPr>
            <w:r>
              <w:rPr>
                <w:sz w:val="16"/>
              </w:rPr>
              <w:t>$484,056</w:t>
            </w:r>
          </w:p>
        </w:tc>
        <w:tc>
          <w:tcPr>
            <w:tcW w:type="dxa" w:w="1126"/>
          </w:tcPr>
          <w:p>
            <w:pPr>
              <w:spacing w:after="0"/>
              <w:jc w:val="right"/>
            </w:pPr>
            <w:r>
              <w:rPr>
                <w:sz w:val="16"/>
              </w:rPr>
              <w:t>$99,180</w:t>
            </w:r>
          </w:p>
        </w:tc>
        <w:tc>
          <w:tcPr>
            <w:tcW w:type="dxa" w:w="1618"/>
          </w:tcPr>
          <w:p>
            <w:pPr>
              <w:spacing w:after="0"/>
              <w:jc w:val="right"/>
            </w:pPr>
            <w:r>
              <w:rPr>
                <w:sz w:val="16"/>
              </w:rPr>
              <w:t>$19,898</w:t>
            </w:r>
          </w:p>
        </w:tc>
        <w:tc>
          <w:tcPr>
            <w:tcW w:type="dxa" w:w="1148"/>
          </w:tcPr>
          <w:p>
            <w:pPr>
              <w:spacing w:after="0"/>
              <w:jc w:val="right"/>
            </w:pPr>
            <w:r>
              <w:rPr>
                <w:sz w:val="16"/>
              </w:rPr>
              <w:t>$603,133</w:t>
            </w:r>
          </w:p>
        </w:tc>
        <w:tc>
          <w:tcPr>
            <w:tcW w:type="dxa" w:w="1819"/>
          </w:tcPr>
          <w:p>
            <w:pPr>
              <w:spacing w:after="0"/>
              <w:jc w:val="right"/>
            </w:pPr>
            <w:r>
              <w:rPr>
                <w:sz w:val="16"/>
              </w:rPr>
              <w:t>146</w:t>
            </w:r>
          </w:p>
        </w:tc>
        <w:tc>
          <w:tcPr>
            <w:tcW w:type="dxa" w:w="3106"/>
          </w:tcPr>
          <w:p>
            <w:pPr>
              <w:spacing w:after="0"/>
              <w:jc w:val="left"/>
            </w:pPr>
          </w:p>
        </w:tc>
      </w:tr>
      <w:tr>
        <w:trPr>
          <w:cantSplit/>
        </w:trPr>
        <w:tc>
          <w:tcPr>
            <w:tcW w:type="dxa" w:w="701"/>
          </w:tcPr>
          <w:p>
            <w:pPr>
              <w:spacing w:after="0"/>
              <w:jc w:val="right"/>
            </w:pPr>
            <w:r>
              <w:rPr>
                <w:sz w:val="16"/>
              </w:rPr>
              <w:t>5</w:t>
            </w:r>
          </w:p>
        </w:tc>
        <w:tc>
          <w:tcPr>
            <w:tcW w:type="dxa" w:w="1037"/>
          </w:tcPr>
          <w:p>
            <w:pPr>
              <w:spacing w:after="0"/>
              <w:jc w:val="left"/>
            </w:pPr>
            <w:r>
              <w:rPr>
                <w:sz w:val="16"/>
              </w:rPr>
              <w:t>Strong Wind</w:t>
            </w:r>
          </w:p>
        </w:tc>
        <w:tc>
          <w:tcPr>
            <w:tcW w:type="dxa" w:w="1260"/>
          </w:tcPr>
          <w:p>
            <w:pPr>
              <w:spacing w:after="0"/>
              <w:jc w:val="left"/>
            </w:pPr>
            <w:r>
              <w:rPr>
                <w:sz w:val="16"/>
              </w:rPr>
              <w:t>Relatively Moderate</w:t>
            </w:r>
          </w:p>
        </w:tc>
        <w:tc>
          <w:tcPr>
            <w:tcW w:type="dxa" w:w="1260"/>
          </w:tcPr>
          <w:p>
            <w:pPr>
              <w:spacing w:after="0"/>
              <w:jc w:val="left"/>
            </w:pPr>
            <w:r>
              <w:rPr>
                <w:sz w:val="16"/>
              </w:rPr>
              <w:t>Relatively Low</w:t>
            </w:r>
          </w:p>
        </w:tc>
        <w:tc>
          <w:tcPr>
            <w:tcW w:type="dxa" w:w="1037"/>
          </w:tcPr>
          <w:p>
            <w:pPr>
              <w:spacing w:after="0"/>
              <w:jc w:val="right"/>
            </w:pPr>
            <w:r>
              <w:rPr>
                <w:sz w:val="16"/>
              </w:rPr>
              <w:t>$173,430</w:t>
            </w:r>
          </w:p>
        </w:tc>
        <w:tc>
          <w:tcPr>
            <w:tcW w:type="dxa" w:w="1126"/>
          </w:tcPr>
          <w:p>
            <w:pPr>
              <w:spacing w:after="0"/>
              <w:jc w:val="right"/>
            </w:pPr>
            <w:r>
              <w:rPr>
                <w:sz w:val="16"/>
              </w:rPr>
              <w:t>$36</w:t>
            </w:r>
          </w:p>
        </w:tc>
        <w:tc>
          <w:tcPr>
            <w:tcW w:type="dxa" w:w="1618"/>
          </w:tcPr>
          <w:p>
            <w:pPr>
              <w:spacing w:after="0"/>
              <w:jc w:val="right"/>
            </w:pPr>
            <w:r>
              <w:rPr>
                <w:sz w:val="16"/>
              </w:rPr>
              <w:t>$198,317</w:t>
            </w:r>
          </w:p>
        </w:tc>
        <w:tc>
          <w:tcPr>
            <w:tcW w:type="dxa" w:w="1148"/>
          </w:tcPr>
          <w:p>
            <w:pPr>
              <w:spacing w:after="0"/>
              <w:jc w:val="right"/>
            </w:pPr>
            <w:r>
              <w:rPr>
                <w:sz w:val="16"/>
              </w:rPr>
              <w:t>$371,783</w:t>
            </w:r>
          </w:p>
        </w:tc>
        <w:tc>
          <w:tcPr>
            <w:tcW w:type="dxa" w:w="1819"/>
          </w:tcPr>
          <w:p>
            <w:pPr>
              <w:spacing w:after="0"/>
              <w:jc w:val="right"/>
            </w:pPr>
            <w:r>
              <w:rPr>
                <w:sz w:val="16"/>
              </w:rPr>
              <w:t>174</w:t>
            </w:r>
          </w:p>
        </w:tc>
        <w:tc>
          <w:tcPr>
            <w:tcW w:type="dxa" w:w="3106"/>
          </w:tcPr>
          <w:p>
            <w:pPr>
              <w:spacing w:after="0"/>
              <w:jc w:val="left"/>
            </w:pPr>
          </w:p>
        </w:tc>
      </w:tr>
      <w:tr>
        <w:trPr>
          <w:cantSplit/>
        </w:trPr>
        <w:tc>
          <w:tcPr>
            <w:tcW w:type="dxa" w:w="701"/>
          </w:tcPr>
          <w:p>
            <w:pPr>
              <w:spacing w:after="0"/>
              <w:jc w:val="right"/>
            </w:pPr>
            <w:r>
              <w:rPr>
                <w:sz w:val="16"/>
              </w:rPr>
              <w:t>6</w:t>
            </w:r>
          </w:p>
        </w:tc>
        <w:tc>
          <w:tcPr>
            <w:tcW w:type="dxa" w:w="1037"/>
          </w:tcPr>
          <w:p>
            <w:pPr>
              <w:spacing w:after="0"/>
              <w:jc w:val="left"/>
            </w:pPr>
            <w:r>
              <w:rPr>
                <w:sz w:val="16"/>
              </w:rPr>
              <w:t>Heat Wave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$208</w:t>
            </w:r>
          </w:p>
        </w:tc>
        <w:tc>
          <w:tcPr>
            <w:tcW w:type="dxa" w:w="1126"/>
          </w:tcPr>
          <w:p>
            <w:pPr>
              <w:spacing w:after="0"/>
              <w:jc w:val="right"/>
            </w:pPr>
            <w:r>
              <w:rPr>
                <w:sz w:val="16"/>
              </w:rPr>
              <w:t>$1,611</w:t>
            </w:r>
          </w:p>
        </w:tc>
        <w:tc>
          <w:tcPr>
            <w:tcW w:type="dxa" w:w="1618"/>
          </w:tcPr>
          <w:p>
            <w:pPr>
              <w:spacing w:after="0"/>
              <w:jc w:val="right"/>
            </w:pPr>
            <w:r>
              <w:rPr>
                <w:sz w:val="16"/>
              </w:rPr>
              <w:t>$367,034</w:t>
            </w:r>
          </w:p>
        </w:tc>
        <w:tc>
          <w:tcPr>
            <w:tcW w:type="dxa" w:w="1148"/>
          </w:tcPr>
          <w:p>
            <w:pPr>
              <w:spacing w:after="0"/>
              <w:jc w:val="right"/>
            </w:pPr>
            <w:r>
              <w:rPr>
                <w:sz w:val="16"/>
              </w:rPr>
              <w:t>$368,853</w:t>
            </w:r>
          </w:p>
        </w:tc>
        <w:tc>
          <w:tcPr>
            <w:tcW w:type="dxa" w:w="1819"/>
          </w:tcPr>
          <w:p>
            <w:pPr>
              <w:spacing w:after="0"/>
              <w:jc w:val="right"/>
            </w:pPr>
            <w:r>
              <w:rPr>
                <w:sz w:val="16"/>
              </w:rPr>
              <w:t>75</w:t>
            </w:r>
          </w:p>
        </w:tc>
        <w:tc>
          <w:tcPr>
            <w:tcW w:type="dxa" w:w="3106"/>
          </w:tcPr>
          <w:p>
            <w:pPr>
              <w:spacing w:after="0"/>
              <w:jc w:val="left"/>
            </w:pPr>
          </w:p>
        </w:tc>
      </w:tr>
      <w:tr>
        <w:trPr>
          <w:cantSplit/>
        </w:trPr>
        <w:tc>
          <w:tcPr>
            <w:tcW w:type="dxa" w:w="701"/>
          </w:tcPr>
          <w:p>
            <w:pPr>
              <w:spacing w:after="0"/>
              <w:jc w:val="right"/>
            </w:pPr>
            <w:r>
              <w:rPr>
                <w:sz w:val="16"/>
              </w:rPr>
              <w:t>7</w:t>
            </w:r>
          </w:p>
        </w:tc>
        <w:tc>
          <w:tcPr>
            <w:tcW w:type="dxa" w:w="1037"/>
          </w:tcPr>
          <w:p>
            <w:pPr>
              <w:spacing w:after="0"/>
              <w:jc w:val="left"/>
            </w:pPr>
            <w:r>
              <w:rPr>
                <w:sz w:val="16"/>
              </w:rPr>
              <w:t>Earthquake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$244,717</w:t>
            </w:r>
          </w:p>
        </w:tc>
        <w:tc>
          <w:tcPr>
            <w:tcW w:type="dxa" w:w="1126"/>
          </w:tcPr>
          <w:p>
            <w:pPr>
              <w:spacing w:after="0"/>
              <w:jc w:val="right"/>
            </w:pPr>
            <w:r>
              <w:rPr>
                <w:sz w:val="16"/>
              </w:rPr>
              <w:t>n/a</w:t>
            </w:r>
          </w:p>
        </w:tc>
        <w:tc>
          <w:tcPr>
            <w:tcW w:type="dxa" w:w="1618"/>
          </w:tcPr>
          <w:p>
            <w:pPr>
              <w:spacing w:after="0"/>
              <w:jc w:val="right"/>
            </w:pPr>
            <w:r>
              <w:rPr>
                <w:sz w:val="16"/>
              </w:rPr>
              <w:t>$102,073</w:t>
            </w:r>
          </w:p>
        </w:tc>
        <w:tc>
          <w:tcPr>
            <w:tcW w:type="dxa" w:w="1148"/>
          </w:tcPr>
          <w:p>
            <w:pPr>
              <w:spacing w:after="0"/>
              <w:jc w:val="right"/>
            </w:pPr>
            <w:r>
              <w:rPr>
                <w:sz w:val="16"/>
              </w:rPr>
              <w:t>$346,791</w:t>
            </w:r>
          </w:p>
        </w:tc>
        <w:tc>
          <w:tcPr>
            <w:tcW w:type="dxa" w:w="1819"/>
          </w:tcPr>
          <w:p>
            <w:pPr>
              <w:spacing w:after="0"/>
              <w:jc w:val="right"/>
            </w:pPr>
          </w:p>
        </w:tc>
        <w:tc>
          <w:tcPr>
            <w:tcW w:type="dxa" w:w="3106"/>
          </w:tcPr>
          <w:p>
            <w:pPr>
              <w:spacing w:after="0"/>
              <w:jc w:val="left"/>
            </w:pPr>
            <w:r>
              <w:rPr>
                <w:sz w:val="16"/>
              </w:rPr>
              <w:t>Storm Events does not record earthquakes.</w:t>
            </w:r>
          </w:p>
        </w:tc>
      </w:tr>
      <w:tr>
        <w:trPr>
          <w:cantSplit/>
        </w:trPr>
        <w:tc>
          <w:tcPr>
            <w:tcW w:type="dxa" w:w="701"/>
          </w:tcPr>
          <w:p>
            <w:pPr>
              <w:spacing w:after="0"/>
              <w:jc w:val="right"/>
            </w:pPr>
            <w:r>
              <w:rPr>
                <w:sz w:val="16"/>
              </w:rPr>
              <w:t>8</w:t>
            </w:r>
          </w:p>
        </w:tc>
        <w:tc>
          <w:tcPr>
            <w:tcW w:type="dxa" w:w="1037"/>
          </w:tcPr>
          <w:p>
            <w:pPr>
              <w:spacing w:after="0"/>
              <w:jc w:val="left"/>
            </w:pPr>
            <w:r>
              <w:rPr>
                <w:sz w:val="16"/>
              </w:rPr>
              <w:t>Cold Wave</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$13,004</w:t>
            </w:r>
          </w:p>
        </w:tc>
        <w:tc>
          <w:tcPr>
            <w:tcW w:type="dxa" w:w="1126"/>
          </w:tcPr>
          <w:p>
            <w:pPr>
              <w:spacing w:after="0"/>
              <w:jc w:val="right"/>
            </w:pPr>
            <w:r>
              <w:rPr>
                <w:sz w:val="16"/>
              </w:rPr>
              <w:t>$16,824</w:t>
            </w:r>
          </w:p>
        </w:tc>
        <w:tc>
          <w:tcPr>
            <w:tcW w:type="dxa" w:w="1618"/>
          </w:tcPr>
          <w:p>
            <w:pPr>
              <w:spacing w:after="0"/>
              <w:jc w:val="right"/>
            </w:pPr>
            <w:r>
              <w:rPr>
                <w:sz w:val="16"/>
              </w:rPr>
              <w:t>$172,663</w:t>
            </w:r>
          </w:p>
        </w:tc>
        <w:tc>
          <w:tcPr>
            <w:tcW w:type="dxa" w:w="1148"/>
          </w:tcPr>
          <w:p>
            <w:pPr>
              <w:spacing w:after="0"/>
              <w:jc w:val="right"/>
            </w:pPr>
            <w:r>
              <w:rPr>
                <w:sz w:val="16"/>
              </w:rPr>
              <w:t>$202,492</w:t>
            </w:r>
          </w:p>
        </w:tc>
        <w:tc>
          <w:tcPr>
            <w:tcW w:type="dxa" w:w="1819"/>
          </w:tcPr>
          <w:p>
            <w:pPr>
              <w:spacing w:after="0"/>
              <w:jc w:val="right"/>
            </w:pPr>
            <w:r>
              <w:rPr>
                <w:sz w:val="16"/>
              </w:rPr>
              <w:t>8</w:t>
            </w:r>
          </w:p>
        </w:tc>
        <w:tc>
          <w:tcPr>
            <w:tcW w:type="dxa" w:w="3106"/>
          </w:tcPr>
          <w:p>
            <w:pPr>
              <w:spacing w:after="0"/>
              <w:jc w:val="left"/>
            </w:pPr>
            <w:r>
              <w:rPr>
                <w:sz w:val="16"/>
              </w:rPr>
              <w:t>Includes 1 Frost/Freeze record (outside NRI's Cold Wave definition; counted in this table and in B1-d, not in the B1-e descriptor).</w:t>
            </w:r>
          </w:p>
        </w:tc>
      </w:tr>
      <w:tr>
        <w:trPr>
          <w:cantSplit/>
        </w:trPr>
        <w:tc>
          <w:tcPr>
            <w:tcW w:type="dxa" w:w="701"/>
          </w:tcPr>
          <w:p>
            <w:pPr>
              <w:spacing w:after="0"/>
              <w:jc w:val="right"/>
            </w:pPr>
            <w:r>
              <w:rPr>
                <w:sz w:val="16"/>
              </w:rPr>
              <w:t>9</w:t>
            </w:r>
          </w:p>
        </w:tc>
        <w:tc>
          <w:tcPr>
            <w:tcW w:type="dxa" w:w="1037"/>
          </w:tcPr>
          <w:p>
            <w:pPr>
              <w:spacing w:after="0"/>
              <w:jc w:val="left"/>
            </w:pPr>
            <w:r>
              <w:rPr>
                <w:sz w:val="16"/>
              </w:rPr>
              <w:t>Lightning</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$13,638</w:t>
            </w:r>
          </w:p>
        </w:tc>
        <w:tc>
          <w:tcPr>
            <w:tcW w:type="dxa" w:w="1126"/>
          </w:tcPr>
          <w:p>
            <w:pPr>
              <w:spacing w:after="0"/>
              <w:jc w:val="right"/>
            </w:pPr>
            <w:r>
              <w:rPr>
                <w:sz w:val="16"/>
              </w:rPr>
              <w:t>n/a</w:t>
            </w:r>
          </w:p>
        </w:tc>
        <w:tc>
          <w:tcPr>
            <w:tcW w:type="dxa" w:w="1618"/>
          </w:tcPr>
          <w:p>
            <w:pPr>
              <w:spacing w:after="0"/>
              <w:jc w:val="right"/>
            </w:pPr>
            <w:r>
              <w:rPr>
                <w:sz w:val="16"/>
              </w:rPr>
              <w:t>$171,695</w:t>
            </w:r>
          </w:p>
        </w:tc>
        <w:tc>
          <w:tcPr>
            <w:tcW w:type="dxa" w:w="1148"/>
          </w:tcPr>
          <w:p>
            <w:pPr>
              <w:spacing w:after="0"/>
              <w:jc w:val="right"/>
            </w:pPr>
            <w:r>
              <w:rPr>
                <w:sz w:val="16"/>
              </w:rPr>
              <w:t>$185,333</w:t>
            </w:r>
          </w:p>
        </w:tc>
        <w:tc>
          <w:tcPr>
            <w:tcW w:type="dxa" w:w="1819"/>
          </w:tcPr>
          <w:p>
            <w:pPr>
              <w:spacing w:after="0"/>
              <w:jc w:val="right"/>
            </w:pPr>
            <w:r>
              <w:rPr>
                <w:sz w:val="16"/>
              </w:rPr>
              <w:t>1</w:t>
            </w:r>
          </w:p>
        </w:tc>
        <w:tc>
          <w:tcPr>
            <w:tcW w:type="dxa" w:w="3106"/>
          </w:tcPr>
          <w:p>
            <w:pPr>
              <w:spacing w:after="0"/>
              <w:jc w:val="left"/>
            </w:pPr>
          </w:p>
        </w:tc>
      </w:tr>
      <w:tr>
        <w:trPr>
          <w:cantSplit/>
        </w:trPr>
        <w:tc>
          <w:tcPr>
            <w:tcW w:type="dxa" w:w="701"/>
          </w:tcPr>
          <w:p>
            <w:pPr>
              <w:spacing w:after="0"/>
              <w:jc w:val="right"/>
            </w:pPr>
            <w:r>
              <w:rPr>
                <w:sz w:val="16"/>
              </w:rPr>
              <w:t>10</w:t>
            </w:r>
          </w:p>
        </w:tc>
        <w:tc>
          <w:tcPr>
            <w:tcW w:type="dxa" w:w="1037"/>
          </w:tcPr>
          <w:p>
            <w:pPr>
              <w:spacing w:after="0"/>
              <w:jc w:val="left"/>
            </w:pPr>
            <w:r>
              <w:rPr>
                <w:sz w:val="16"/>
              </w:rPr>
              <w:t>Hurricane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$41,819</w:t>
            </w:r>
          </w:p>
        </w:tc>
        <w:tc>
          <w:tcPr>
            <w:tcW w:type="dxa" w:w="1126"/>
          </w:tcPr>
          <w:p>
            <w:pPr>
              <w:spacing w:after="0"/>
              <w:jc w:val="right"/>
            </w:pPr>
            <w:r>
              <w:rPr>
                <w:sz w:val="16"/>
              </w:rPr>
              <w:t>$49,599</w:t>
            </w:r>
          </w:p>
        </w:tc>
        <w:tc>
          <w:tcPr>
            <w:tcW w:type="dxa" w:w="1618"/>
          </w:tcPr>
          <w:p>
            <w:pPr>
              <w:spacing w:after="0"/>
              <w:jc w:val="right"/>
            </w:pPr>
            <w:r>
              <w:rPr>
                <w:sz w:val="16"/>
              </w:rPr>
              <w:t>$844</w:t>
            </w:r>
          </w:p>
        </w:tc>
        <w:tc>
          <w:tcPr>
            <w:tcW w:type="dxa" w:w="1148"/>
          </w:tcPr>
          <w:p>
            <w:pPr>
              <w:spacing w:after="0"/>
              <w:jc w:val="right"/>
            </w:pPr>
            <w:r>
              <w:rPr>
                <w:sz w:val="16"/>
              </w:rPr>
              <w:t>$92,261</w:t>
            </w:r>
          </w:p>
        </w:tc>
        <w:tc>
          <w:tcPr>
            <w:tcW w:type="dxa" w:w="1819"/>
          </w:tcPr>
          <w:p>
            <w:pPr>
              <w:spacing w:after="0"/>
              <w:jc w:val="right"/>
            </w:pPr>
            <w:r>
              <w:rPr>
                <w:sz w:val="16"/>
              </w:rPr>
              <w:t>1</w:t>
            </w:r>
          </w:p>
        </w:tc>
        <w:tc>
          <w:tcPr>
            <w:tcW w:type="dxa" w:w="3106"/>
          </w:tcPr>
          <w:p>
            <w:pPr>
              <w:spacing w:after="0"/>
              <w:jc w:val="left"/>
            </w:pPr>
          </w:p>
        </w:tc>
      </w:tr>
      <w:tr>
        <w:trPr>
          <w:cantSplit/>
        </w:trPr>
        <w:tc>
          <w:tcPr>
            <w:tcW w:type="dxa" w:w="701"/>
          </w:tcPr>
          <w:p>
            <w:pPr>
              <w:spacing w:after="0"/>
              <w:jc w:val="right"/>
            </w:pPr>
            <w:r>
              <w:rPr>
                <w:sz w:val="16"/>
              </w:rPr>
              <w:t>11</w:t>
            </w:r>
          </w:p>
        </w:tc>
        <w:tc>
          <w:tcPr>
            <w:tcW w:type="dxa" w:w="1037"/>
          </w:tcPr>
          <w:p>
            <w:pPr>
              <w:spacing w:after="0"/>
              <w:jc w:val="left"/>
            </w:pPr>
            <w:r>
              <w:rPr>
                <w:sz w:val="16"/>
              </w:rPr>
              <w:t>Winter Weather</w:t>
            </w:r>
          </w:p>
        </w:tc>
        <w:tc>
          <w:tcPr>
            <w:tcW w:type="dxa" w:w="1260"/>
          </w:tcPr>
          <w:p>
            <w:pPr>
              <w:spacing w:after="0"/>
              <w:jc w:val="left"/>
            </w:pPr>
            <w:r>
              <w:rPr>
                <w:sz w:val="16"/>
              </w:rPr>
              <w:t>Relatively Low</w:t>
            </w:r>
          </w:p>
        </w:tc>
        <w:tc>
          <w:tcPr>
            <w:tcW w:type="dxa" w:w="1260"/>
          </w:tcPr>
          <w:p>
            <w:pPr>
              <w:spacing w:after="0"/>
              <w:jc w:val="left"/>
            </w:pPr>
            <w:r>
              <w:rPr>
                <w:sz w:val="16"/>
              </w:rPr>
              <w:t>Relatively Low</w:t>
            </w:r>
          </w:p>
        </w:tc>
        <w:tc>
          <w:tcPr>
            <w:tcW w:type="dxa" w:w="1037"/>
          </w:tcPr>
          <w:p>
            <w:pPr>
              <w:spacing w:after="0"/>
              <w:jc w:val="right"/>
            </w:pPr>
            <w:r>
              <w:rPr>
                <w:sz w:val="16"/>
              </w:rPr>
              <w:t>$38,505</w:t>
            </w:r>
          </w:p>
        </w:tc>
        <w:tc>
          <w:tcPr>
            <w:tcW w:type="dxa" w:w="1126"/>
          </w:tcPr>
          <w:p>
            <w:pPr>
              <w:spacing w:after="0"/>
              <w:jc w:val="right"/>
            </w:pPr>
            <w:r>
              <w:rPr>
                <w:sz w:val="16"/>
              </w:rPr>
              <w:t>$1,906</w:t>
            </w:r>
          </w:p>
        </w:tc>
        <w:tc>
          <w:tcPr>
            <w:tcW w:type="dxa" w:w="1618"/>
          </w:tcPr>
          <w:p>
            <w:pPr>
              <w:spacing w:after="0"/>
              <w:jc w:val="right"/>
            </w:pPr>
            <w:r>
              <w:rPr>
                <w:sz w:val="16"/>
              </w:rPr>
              <w:t>$1,387</w:t>
            </w:r>
          </w:p>
        </w:tc>
        <w:tc>
          <w:tcPr>
            <w:tcW w:type="dxa" w:w="1148"/>
          </w:tcPr>
          <w:p>
            <w:pPr>
              <w:spacing w:after="0"/>
              <w:jc w:val="right"/>
            </w:pPr>
            <w:r>
              <w:rPr>
                <w:sz w:val="16"/>
              </w:rPr>
              <w:t>$41,798</w:t>
            </w:r>
          </w:p>
        </w:tc>
        <w:tc>
          <w:tcPr>
            <w:tcW w:type="dxa" w:w="1819"/>
          </w:tcPr>
          <w:p>
            <w:pPr>
              <w:spacing w:after="0"/>
              <w:jc w:val="right"/>
            </w:pPr>
            <w:r>
              <w:rPr>
                <w:sz w:val="16"/>
              </w:rPr>
              <w:t>40</w:t>
            </w:r>
          </w:p>
        </w:tc>
        <w:tc>
          <w:tcPr>
            <w:tcW w:type="dxa" w:w="3106"/>
          </w:tcPr>
          <w:p>
            <w:pPr>
              <w:spacing w:after="0"/>
              <w:jc w:val="left"/>
            </w:pPr>
          </w:p>
        </w:tc>
      </w:tr>
      <w:tr>
        <w:trPr>
          <w:cantSplit/>
        </w:trPr>
        <w:tc>
          <w:tcPr>
            <w:tcW w:type="dxa" w:w="701"/>
          </w:tcPr>
          <w:p>
            <w:pPr>
              <w:spacing w:after="0"/>
              <w:jc w:val="right"/>
            </w:pPr>
            <w:r>
              <w:rPr>
                <w:sz w:val="16"/>
              </w:rPr>
              <w:t>12</w:t>
            </w:r>
          </w:p>
        </w:tc>
        <w:tc>
          <w:tcPr>
            <w:tcW w:type="dxa" w:w="1037"/>
          </w:tcPr>
          <w:p>
            <w:pPr>
              <w:spacing w:after="0"/>
              <w:jc w:val="left"/>
            </w:pPr>
            <w:r>
              <w:rPr>
                <w:sz w:val="16"/>
              </w:rPr>
              <w:t>Wildfire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$19,443</w:t>
            </w:r>
          </w:p>
        </w:tc>
        <w:tc>
          <w:tcPr>
            <w:tcW w:type="dxa" w:w="1126"/>
          </w:tcPr>
          <w:p>
            <w:pPr>
              <w:spacing w:after="0"/>
              <w:jc w:val="right"/>
            </w:pPr>
            <w:r>
              <w:rPr>
                <w:sz w:val="16"/>
              </w:rPr>
              <w:t>$572</w:t>
            </w:r>
          </w:p>
        </w:tc>
        <w:tc>
          <w:tcPr>
            <w:tcW w:type="dxa" w:w="1618"/>
          </w:tcPr>
          <w:p>
            <w:pPr>
              <w:spacing w:after="0"/>
              <w:jc w:val="right"/>
            </w:pPr>
            <w:r>
              <w:rPr>
                <w:sz w:val="16"/>
              </w:rPr>
              <w:t>$2,672</w:t>
            </w:r>
          </w:p>
        </w:tc>
        <w:tc>
          <w:tcPr>
            <w:tcW w:type="dxa" w:w="1148"/>
          </w:tcPr>
          <w:p>
            <w:pPr>
              <w:spacing w:after="0"/>
              <w:jc w:val="right"/>
            </w:pPr>
            <w:r>
              <w:rPr>
                <w:sz w:val="16"/>
              </w:rPr>
              <w:t>$22,687</w:t>
            </w:r>
          </w:p>
        </w:tc>
        <w:tc>
          <w:tcPr>
            <w:tcW w:type="dxa" w:w="1819"/>
          </w:tcPr>
          <w:p>
            <w:pPr>
              <w:spacing w:after="0"/>
              <w:jc w:val="right"/>
            </w:pPr>
            <w:r>
              <w:rPr>
                <w:sz w:val="16"/>
              </w:rPr>
              <w:t>3</w:t>
            </w:r>
          </w:p>
        </w:tc>
        <w:tc>
          <w:tcPr>
            <w:tcW w:type="dxa" w:w="3106"/>
          </w:tcPr>
          <w:p>
            <w:pPr>
              <w:spacing w:after="0"/>
              <w:jc w:val="left"/>
            </w:pPr>
          </w:p>
        </w:tc>
      </w:tr>
      <w:tr>
        <w:trPr>
          <w:cantSplit/>
        </w:trPr>
        <w:tc>
          <w:tcPr>
            <w:tcW w:type="dxa" w:w="701"/>
          </w:tcPr>
          <w:p>
            <w:pPr>
              <w:spacing w:after="0"/>
              <w:jc w:val="right"/>
            </w:pPr>
            <w:r>
              <w:rPr>
                <w:sz w:val="16"/>
              </w:rPr>
              <w:t>13</w:t>
            </w:r>
          </w:p>
        </w:tc>
        <w:tc>
          <w:tcPr>
            <w:tcW w:type="dxa" w:w="1037"/>
          </w:tcPr>
          <w:p>
            <w:pPr>
              <w:spacing w:after="0"/>
              <w:jc w:val="left"/>
            </w:pPr>
            <w:r>
              <w:rPr>
                <w:sz w:val="16"/>
              </w:rPr>
              <w:t>Landslide</w:t>
            </w:r>
          </w:p>
        </w:tc>
        <w:tc>
          <w:tcPr>
            <w:tcW w:type="dxa" w:w="1260"/>
          </w:tcPr>
          <w:p>
            <w:pPr>
              <w:spacing w:after="0"/>
              <w:jc w:val="left"/>
            </w:pPr>
            <w:r>
              <w:rPr>
                <w:sz w:val="16"/>
              </w:rPr>
              <w:t>Very Low</w:t>
            </w:r>
          </w:p>
        </w:tc>
        <w:tc>
          <w:tcPr>
            <w:tcW w:type="dxa" w:w="1260"/>
          </w:tcPr>
          <w:p>
            <w:pPr>
              <w:spacing w:after="0"/>
              <w:jc w:val="left"/>
            </w:pPr>
            <w:r>
              <w:rPr>
                <w:sz w:val="16"/>
              </w:rPr>
              <w:t>Very Low</w:t>
            </w:r>
          </w:p>
        </w:tc>
        <w:tc>
          <w:tcPr>
            <w:tcW w:type="dxa" w:w="1037"/>
          </w:tcPr>
          <w:p>
            <w:pPr>
              <w:spacing w:after="0"/>
              <w:jc w:val="right"/>
            </w:pPr>
            <w:r>
              <w:rPr>
                <w:sz w:val="16"/>
              </w:rPr>
              <w:t>$932</w:t>
            </w:r>
          </w:p>
        </w:tc>
        <w:tc>
          <w:tcPr>
            <w:tcW w:type="dxa" w:w="1126"/>
          </w:tcPr>
          <w:p>
            <w:pPr>
              <w:spacing w:after="0"/>
              <w:jc w:val="right"/>
            </w:pPr>
            <w:r>
              <w:rPr>
                <w:sz w:val="16"/>
              </w:rPr>
              <w:t>n/a</w:t>
            </w:r>
          </w:p>
        </w:tc>
        <w:tc>
          <w:tcPr>
            <w:tcW w:type="dxa" w:w="1618"/>
          </w:tcPr>
          <w:p>
            <w:pPr>
              <w:spacing w:after="0"/>
              <w:jc w:val="right"/>
            </w:pPr>
            <w:r>
              <w:rPr>
                <w:sz w:val="16"/>
              </w:rPr>
              <w:t>$141</w:t>
            </w:r>
          </w:p>
        </w:tc>
        <w:tc>
          <w:tcPr>
            <w:tcW w:type="dxa" w:w="1148"/>
          </w:tcPr>
          <w:p>
            <w:pPr>
              <w:spacing w:after="0"/>
              <w:jc w:val="right"/>
            </w:pPr>
            <w:r>
              <w:rPr>
                <w:sz w:val="16"/>
              </w:rPr>
              <w:t>$1,073</w:t>
            </w:r>
          </w:p>
        </w:tc>
        <w:tc>
          <w:tcPr>
            <w:tcW w:type="dxa" w:w="1819"/>
          </w:tcPr>
          <w:p>
            <w:pPr>
              <w:spacing w:after="0"/>
              <w:jc w:val="right"/>
            </w:pPr>
            <w:r>
              <w:rPr>
                <w:sz w:val="16"/>
              </w:rPr>
              <w:t>0</w:t>
            </w:r>
          </w:p>
        </w:tc>
        <w:tc>
          <w:tcPr>
            <w:tcW w:type="dxa" w:w="3106"/>
          </w:tcPr>
          <w:p>
            <w:pPr>
              <w:spacing w:after="0"/>
              <w:jc w:val="left"/>
            </w:pPr>
            <w:r>
              <w:rPr>
                <w:sz w:val="16"/>
              </w:rPr>
              <w:t>No recorded events in Storm Events since 1996 (data through 2026-06-30).</w:t>
            </w:r>
          </w:p>
        </w:tc>
      </w:tr>
      <w:tr>
        <w:trPr>
          <w:cantSplit/>
        </w:trPr>
        <w:tc>
          <w:tcPr>
            <w:tcW w:type="dxa" w:w="701"/>
          </w:tcPr>
          <w:p>
            <w:pPr>
              <w:spacing w:after="0"/>
              <w:jc w:val="right"/>
            </w:pPr>
            <w:r>
              <w:rPr>
                <w:sz w:val="16"/>
              </w:rPr>
              <w:t>14</w:t>
            </w:r>
          </w:p>
        </w:tc>
        <w:tc>
          <w:tcPr>
            <w:tcW w:type="dxa" w:w="1037"/>
          </w:tcPr>
          <w:p>
            <w:pPr>
              <w:spacing w:after="0"/>
              <w:jc w:val="left"/>
            </w:pPr>
            <w:r>
              <w:rPr>
                <w:sz w:val="16"/>
              </w:rPr>
              <w:t>Drought</w:t>
            </w:r>
          </w:p>
        </w:tc>
        <w:tc>
          <w:tcPr>
            <w:tcW w:type="dxa" w:w="1260"/>
          </w:tcPr>
          <w:p>
            <w:pPr>
              <w:spacing w:after="0"/>
              <w:jc w:val="left"/>
            </w:pPr>
            <w:r>
              <w:rPr>
                <w:sz w:val="16"/>
              </w:rPr>
              <w:t>No Rating</w:t>
            </w:r>
          </w:p>
        </w:tc>
        <w:tc>
          <w:tcPr>
            <w:tcW w:type="dxa" w:w="1260"/>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18"/>
          </w:tcPr>
          <w:p>
            <w:pPr>
              <w:spacing w:after="0"/>
              <w:jc w:val="right"/>
            </w:pPr>
            <w:r>
              <w:rPr>
                <w:sz w:val="16"/>
              </w:rPr>
              <w:t>n/a</w:t>
            </w:r>
          </w:p>
        </w:tc>
        <w:tc>
          <w:tcPr>
            <w:tcW w:type="dxa" w:w="1148"/>
          </w:tcPr>
          <w:p>
            <w:pPr>
              <w:spacing w:after="0"/>
              <w:jc w:val="right"/>
            </w:pPr>
            <w:r>
              <w:rPr>
                <w:sz w:val="16"/>
              </w:rPr>
              <w:t>$0</w:t>
            </w:r>
          </w:p>
        </w:tc>
        <w:tc>
          <w:tcPr>
            <w:tcW w:type="dxa" w:w="1819"/>
          </w:tcPr>
          <w:p>
            <w:pPr>
              <w:spacing w:after="0"/>
              <w:jc w:val="right"/>
            </w:pPr>
            <w:r>
              <w:rPr>
                <w:sz w:val="16"/>
              </w:rPr>
              <w:t>49</w:t>
            </w:r>
          </w:p>
        </w:tc>
        <w:tc>
          <w:tcPr>
            <w:tcW w:type="dxa" w:w="310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9503 (Relatively Moderate, 82.1); tract 9502 (Relatively Low, 76.9); tract 9501 (Relatively Low, 75.1)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9502 (Relatively Low, 71.0); tract 9503 (Relatively Low, 65.2); tract 9501 (Relatively Low, 63.7)</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9501 (Relatively Low, 93.6); tract 9502 (Very Low, 72.3); tract 9503 (Very Low, 45.7)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9503 (Very High, 94.2); tract 9502 (Relatively High, 93.1); tract 9501 (Relatively High, 91.0)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9501 (Relatively Moderate, 89.6); tract 9502 (Relatively Low, 77.2); tract 9503 (Very Low, 61.5)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8"/>
        <w:gridCol w:w="1884"/>
        <w:gridCol w:w="1756"/>
        <w:gridCol w:w="2024"/>
        <w:gridCol w:w="1740"/>
        <w:gridCol w:w="1629"/>
        <w:gridCol w:w="1623"/>
        <w:gridCol w:w="1588"/>
      </w:tblGrid>
      <w:tr>
        <w:trPr>
          <w:cantSplit/>
          <w:tblHeader/>
        </w:trPr>
        <w:tc>
          <w:tcPr>
            <w:tcW w:type="dxa" w:w="1868"/>
            <w:shd w:val="clear" w:color="auto" w:fill="E8E8E8"/>
          </w:tcPr>
          <w:p>
            <w:pPr>
              <w:spacing w:after="0"/>
              <w:jc w:val="left"/>
            </w:pPr>
            <w:r>
              <w:rPr>
                <w:b/>
                <w:sz w:val="16"/>
              </w:rPr>
              <w:t>Hazard</w:t>
            </w:r>
          </w:p>
        </w:tc>
        <w:tc>
          <w:tcPr>
            <w:tcW w:type="dxa" w:w="1884"/>
            <w:shd w:val="clear" w:color="auto" w:fill="E8E8E8"/>
          </w:tcPr>
          <w:p>
            <w:pPr>
              <w:spacing w:after="0"/>
              <w:jc w:val="left"/>
            </w:pPr>
            <w:r>
              <w:rPr>
                <w:b/>
                <w:sz w:val="16"/>
              </w:rPr>
              <w:t>Scale</w:t>
            </w:r>
          </w:p>
        </w:tc>
        <w:tc>
          <w:tcPr>
            <w:tcW w:type="dxa" w:w="17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4"/>
            <w:shd w:val="clear" w:color="auto" w:fill="E8E8E8"/>
          </w:tcPr>
          <w:p>
            <w:pPr>
              <w:spacing w:after="0"/>
              <w:jc w:val="left"/>
            </w:pPr>
            <w:r>
              <w:rPr>
                <w:b/>
                <w:sz w:val="16"/>
              </w:rPr>
              <w:t>Observed range</w:t>
            </w:r>
          </w:p>
        </w:tc>
        <w:tc>
          <w:tcPr>
            <w:tcW w:type="dxa" w:w="1740"/>
            <w:shd w:val="clear" w:color="auto" w:fill="E8E8E8"/>
          </w:tcPr>
          <w:p>
            <w:pPr>
              <w:spacing w:after="0"/>
              <w:jc w:val="left"/>
            </w:pPr>
            <w:r>
              <w:rPr>
                <w:b/>
                <w:sz w:val="16"/>
              </w:rPr>
              <w:t>Worst recorded event</w:t>
            </w:r>
          </w:p>
        </w:tc>
        <w:tc>
          <w:tcPr>
            <w:tcW w:type="dxa" w:w="1629"/>
            <w:shd w:val="clear" w:color="auto" w:fill="E8E8E8"/>
          </w:tcPr>
          <w:p>
            <w:pPr>
              <w:spacing w:after="0"/>
              <w:jc w:val="left"/>
            </w:pPr>
            <w:r>
              <w:rPr>
                <w:b/>
                <w:sz w:val="16"/>
              </w:rPr>
              <w:t>Most damaging (when different)</w:t>
            </w:r>
          </w:p>
        </w:tc>
        <w:tc>
          <w:tcPr>
            <w:tcW w:type="dxa" w:w="1623"/>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68"/>
          </w:tcPr>
          <w:p>
            <w:pPr>
              <w:spacing w:after="0"/>
              <w:jc w:val="left"/>
            </w:pPr>
            <w:r>
              <w:rPr>
                <w:sz w:val="16"/>
              </w:rPr>
              <w:t>Cold/Wind Chill, Extreme Cold/Wind Chill</w:t>
            </w:r>
          </w:p>
        </w:tc>
        <w:tc>
          <w:tcPr>
            <w:tcW w:type="dxa" w:w="1884"/>
          </w:tcPr>
          <w:p>
            <w:pPr>
              <w:spacing w:after="0"/>
              <w:jc w:val="left"/>
            </w:pPr>
            <w:r>
              <w:rPr>
                <w:sz w:val="16"/>
              </w:rPr>
              <w:t>wind chill</w:t>
            </w:r>
          </w:p>
        </w:tc>
        <w:tc>
          <w:tcPr>
            <w:tcW w:type="dxa" w:w="1756"/>
          </w:tcPr>
          <w:p>
            <w:pPr>
              <w:spacing w:after="0"/>
              <w:jc w:val="right"/>
            </w:pPr>
            <w:r>
              <w:rPr>
                <w:sz w:val="16"/>
              </w:rPr>
              <w:t>7 records, 2010 to 2026 (7 zone-level)</w:t>
            </w:r>
          </w:p>
        </w:tc>
        <w:tc>
          <w:tcPr>
            <w:tcW w:type="dxa" w:w="2024"/>
          </w:tcPr>
          <w:p>
            <w:pPr>
              <w:spacing w:after="0"/>
              <w:jc w:val="left"/>
            </w:pPr>
            <w:r>
              <w:rPr>
                <w:sz w:val="16"/>
              </w:rPr>
              <w:t>3 days to 4 days (median 3.5 days); 6 with a recorded value</w:t>
            </w:r>
          </w:p>
        </w:tc>
        <w:tc>
          <w:tcPr>
            <w:tcW w:type="dxa" w:w="1740"/>
          </w:tcPr>
          <w:p>
            <w:pPr>
              <w:spacing w:after="0"/>
              <w:jc w:val="left"/>
            </w:pPr>
            <w:r>
              <w:rPr>
                <w:sz w:val="16"/>
              </w:rPr>
              <w:t>4 consecutive days, 2026-01-24 to 2026-01-27, zone-level</w:t>
            </w:r>
          </w:p>
        </w:tc>
        <w:tc>
          <w:tcPr>
            <w:tcW w:type="dxa" w:w="1629"/>
          </w:tcPr>
          <w:p>
            <w:pPr>
              <w:spacing w:after="0"/>
              <w:jc w:val="left"/>
            </w:pPr>
            <w:r>
              <w:rPr>
                <w:sz w:val="16"/>
              </w:rPr>
              <w:t>Cold/Wind Chill, 2010-01-07, $250,000 property; $0 crops (zone total, 2010 dollars)</w:t>
            </w:r>
          </w:p>
        </w:tc>
        <w:tc>
          <w:tcPr>
            <w:tcW w:type="dxa" w:w="1623"/>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Frost/Freeze (outside NRI's Cold Wave definition)</w:t>
            </w:r>
          </w:p>
        </w:tc>
        <w:tc>
          <w:tcPr>
            <w:tcW w:type="dxa" w:w="1884"/>
          </w:tcPr>
          <w:p>
            <w:pPr>
              <w:spacing w:after="0"/>
              <w:jc w:val="left"/>
            </w:pPr>
            <w:r>
              <w:rPr>
                <w:sz w:val="16"/>
              </w:rPr>
              <w:t>crop damage</w:t>
            </w:r>
          </w:p>
        </w:tc>
        <w:tc>
          <w:tcPr>
            <w:tcW w:type="dxa" w:w="1756"/>
          </w:tcPr>
          <w:p>
            <w:pPr>
              <w:spacing w:after="0"/>
              <w:jc w:val="right"/>
            </w:pPr>
            <w:r>
              <w:rPr>
                <w:sz w:val="16"/>
              </w:rPr>
              <w:t>1 record, 2007 (1 zone-level)</w:t>
            </w:r>
          </w:p>
        </w:tc>
        <w:tc>
          <w:tcPr>
            <w:tcW w:type="dxa" w:w="2024"/>
          </w:tcPr>
          <w:p>
            <w:pPr>
              <w:spacing w:after="0"/>
              <w:jc w:val="left"/>
            </w:pPr>
          </w:p>
        </w:tc>
        <w:tc>
          <w:tcPr>
            <w:tcW w:type="dxa" w:w="1740"/>
          </w:tcPr>
          <w:p>
            <w:pPr>
              <w:spacing w:after="0"/>
              <w:jc w:val="left"/>
            </w:pPr>
            <w:r>
              <w:rPr>
                <w:sz w:val="16"/>
              </w:rPr>
              <w:t>Frost/Freeze, 2007-04-08, $300,000 crop damage (2007 dollars); NWS zone ARZ051</w:t>
            </w:r>
          </w:p>
        </w:tc>
        <w:tc>
          <w:tcPr>
            <w:tcW w:type="dxa" w:w="1629"/>
          </w:tcPr>
          <w:p>
            <w:pPr>
              <w:spacing w:after="0"/>
              <w:jc w:val="left"/>
            </w:pPr>
          </w:p>
        </w:tc>
        <w:tc>
          <w:tcPr>
            <w:tcW w:type="dxa" w:w="1623"/>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Drought</w:t>
            </w:r>
          </w:p>
        </w:tc>
        <w:tc>
          <w:tcPr>
            <w:tcW w:type="dxa" w:w="1884"/>
          </w:tcPr>
          <w:p>
            <w:pPr>
              <w:spacing w:after="0"/>
              <w:jc w:val="left"/>
            </w:pPr>
            <w:r>
              <w:rPr>
                <w:sz w:val="16"/>
              </w:rPr>
              <w:t>U.S. Drought Monitor scale (D0 to D4)</w:t>
            </w:r>
          </w:p>
        </w:tc>
        <w:tc>
          <w:tcPr>
            <w:tcW w:type="dxa" w:w="1756"/>
          </w:tcPr>
          <w:p>
            <w:pPr>
              <w:spacing w:after="0"/>
              <w:jc w:val="right"/>
            </w:pPr>
            <w:r>
              <w:rPr>
                <w:sz w:val="16"/>
              </w:rPr>
              <w:t>49 records, 1996 to 2026 (49 zone-level)</w:t>
            </w:r>
          </w:p>
        </w:tc>
        <w:tc>
          <w:tcPr>
            <w:tcW w:type="dxa" w:w="2024"/>
          </w:tcPr>
          <w:p>
            <w:pPr>
              <w:spacing w:after="0"/>
              <w:jc w:val="left"/>
            </w:pPr>
            <w:r>
              <w:rPr>
                <w:sz w:val="16"/>
              </w:rPr>
              <w:t>7 days to 286 days (median 35 days); 16 with a recorded value</w:t>
            </w:r>
          </w:p>
        </w:tc>
        <w:tc>
          <w:tcPr>
            <w:tcW w:type="dxa" w:w="1740"/>
          </w:tcPr>
          <w:p>
            <w:pPr>
              <w:spacing w:after="0"/>
              <w:jc w:val="left"/>
            </w:pPr>
            <w:r>
              <w:rPr>
                <w:sz w:val="16"/>
              </w:rPr>
              <w:t>286 days (about 9.4 months), 2012-06-19 to 2013-03-31, a run of 10 consecutive Storm Events drought records, zone-level</w:t>
            </w:r>
          </w:p>
        </w:tc>
        <w:tc>
          <w:tcPr>
            <w:tcW w:type="dxa" w:w="1629"/>
          </w:tcPr>
          <w:p>
            <w:pPr>
              <w:spacing w:after="0"/>
              <w:jc w:val="left"/>
            </w:pPr>
          </w:p>
        </w:tc>
        <w:tc>
          <w:tcPr>
            <w:tcW w:type="dxa" w:w="1623"/>
          </w:tcPr>
          <w:p>
            <w:pPr>
              <w:spacing w:after="0"/>
              <w:jc w:val="left"/>
            </w:pPr>
            <w:r>
              <w:rPr>
                <w:sz w:val="16"/>
              </w:rPr>
              <w:t>Countywide (zone-level records).</w:t>
            </w: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8"/>
          </w:tcPr>
          <w:p>
            <w:pPr>
              <w:spacing w:after="0"/>
              <w:jc w:val="left"/>
            </w:pPr>
            <w:r>
              <w:rPr>
                <w:sz w:val="16"/>
              </w:rPr>
              <w:t>Earthquake</w:t>
            </w:r>
          </w:p>
        </w:tc>
        <w:tc>
          <w:tcPr>
            <w:tcW w:type="dxa" w:w="1884"/>
          </w:tcPr>
          <w:p>
            <w:pPr>
              <w:spacing w:after="0"/>
              <w:jc w:val="left"/>
            </w:pPr>
            <w:r>
              <w:rPr>
                <w:sz w:val="16"/>
              </w:rPr>
              <w:t>Modified Mercalli (local data)</w:t>
            </w:r>
          </w:p>
        </w:tc>
        <w:tc>
          <w:tcPr>
            <w:tcW w:type="dxa" w:w="1756"/>
          </w:tcPr>
          <w:p>
            <w:pPr>
              <w:spacing w:after="0"/>
              <w:jc w:val="right"/>
            </w:pPr>
            <w:r>
              <w:rPr>
                <w:sz w:val="16"/>
              </w:rPr>
              <w:t>0</w:t>
            </w:r>
          </w:p>
        </w:tc>
        <w:tc>
          <w:tcPr>
            <w:tcW w:type="dxa" w:w="2024"/>
          </w:tcPr>
          <w:p>
            <w:pPr>
              <w:spacing w:after="0"/>
              <w:jc w:val="left"/>
            </w:pPr>
          </w:p>
        </w:tc>
        <w:tc>
          <w:tcPr>
            <w:tcW w:type="dxa" w:w="1740"/>
          </w:tcPr>
          <w:p>
            <w:pPr>
              <w:spacing w:after="0"/>
              <w:jc w:val="left"/>
            </w:pPr>
          </w:p>
        </w:tc>
        <w:tc>
          <w:tcPr>
            <w:tcW w:type="dxa" w:w="1629"/>
          </w:tcPr>
          <w:p>
            <w:pPr>
              <w:spacing w:after="0"/>
              <w:jc w:val="left"/>
            </w:pPr>
          </w:p>
        </w:tc>
        <w:tc>
          <w:tcPr>
            <w:tcW w:type="dxa" w:w="1623"/>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68"/>
          </w:tcPr>
          <w:p>
            <w:pPr>
              <w:spacing w:after="0"/>
              <w:jc w:val="left"/>
            </w:pPr>
            <w:r>
              <w:rPr>
                <w:sz w:val="16"/>
              </w:rPr>
              <w:t>Hail</w:t>
            </w:r>
          </w:p>
        </w:tc>
        <w:tc>
          <w:tcPr>
            <w:tcW w:type="dxa" w:w="1884"/>
          </w:tcPr>
          <w:p>
            <w:pPr>
              <w:spacing w:after="0"/>
              <w:jc w:val="left"/>
            </w:pPr>
            <w:r>
              <w:rPr>
                <w:sz w:val="16"/>
              </w:rPr>
              <w:t>hail size (inches)</w:t>
            </w:r>
          </w:p>
        </w:tc>
        <w:tc>
          <w:tcPr>
            <w:tcW w:type="dxa" w:w="1756"/>
          </w:tcPr>
          <w:p>
            <w:pPr>
              <w:spacing w:after="0"/>
              <w:jc w:val="right"/>
            </w:pPr>
            <w:r>
              <w:rPr>
                <w:sz w:val="16"/>
              </w:rPr>
              <w:t>252 records, 1955 to 2026</w:t>
            </w:r>
          </w:p>
        </w:tc>
        <w:tc>
          <w:tcPr>
            <w:tcW w:type="dxa" w:w="2024"/>
          </w:tcPr>
          <w:p>
            <w:pPr>
              <w:spacing w:after="0"/>
              <w:jc w:val="left"/>
            </w:pPr>
            <w:r>
              <w:rPr>
                <w:sz w:val="16"/>
              </w:rPr>
              <w:t>0.5 in to 2.75 in (median 1 in); 250 with a recorded value</w:t>
            </w:r>
          </w:p>
        </w:tc>
        <w:tc>
          <w:tcPr>
            <w:tcW w:type="dxa" w:w="1740"/>
          </w:tcPr>
          <w:p>
            <w:pPr>
              <w:spacing w:after="0"/>
              <w:jc w:val="left"/>
            </w:pPr>
            <w:r>
              <w:rPr>
                <w:sz w:val="16"/>
              </w:rPr>
              <w:t>2.75 in hail, 2003-05-13; same size also recorded on 1968-04-27, 1975-06-06, 1980-04-11, 1986-04-04, 1992-04-24, 1993-04-19, 2003-05-13</w:t>
            </w:r>
          </w:p>
        </w:tc>
        <w:tc>
          <w:tcPr>
            <w:tcW w:type="dxa" w:w="1629"/>
          </w:tcPr>
          <w:p>
            <w:pPr>
              <w:spacing w:after="0"/>
              <w:jc w:val="left"/>
            </w:pPr>
          </w:p>
        </w:tc>
        <w:tc>
          <w:tcPr>
            <w:tcW w:type="dxa" w:w="1623"/>
          </w:tcPr>
          <w:p>
            <w:pPr>
              <w:spacing w:after="0"/>
              <w:jc w:val="left"/>
            </w:pPr>
            <w:r>
              <w:rPr>
                <w:sz w:val="16"/>
              </w:rPr>
              <w:t>Event records naming jurisdictions in the plan: Nashville city (52 records), Dierks city (42 records), Mineral Springs city (11 records), Tollette town (11 records).</w:t>
            </w:r>
          </w:p>
        </w:tc>
        <w:tc>
          <w:tcPr>
            <w:tcW w:type="dxa" w:w="1588"/>
          </w:tcPr>
          <w:p>
            <w:pPr>
              <w:spacing w:after="0"/>
              <w:jc w:val="left"/>
            </w:pPr>
          </w:p>
        </w:tc>
      </w:tr>
      <w:tr>
        <w:trPr>
          <w:cantSplit/>
        </w:trPr>
        <w:tc>
          <w:tcPr>
            <w:tcW w:type="dxa" w:w="1868"/>
          </w:tcPr>
          <w:p>
            <w:pPr>
              <w:spacing w:after="0"/>
              <w:jc w:val="left"/>
            </w:pPr>
            <w:r>
              <w:rPr>
                <w:sz w:val="16"/>
              </w:rPr>
              <w:t>Excessive Heat, Heat</w:t>
            </w:r>
          </w:p>
        </w:tc>
        <w:tc>
          <w:tcPr>
            <w:tcW w:type="dxa" w:w="1884"/>
          </w:tcPr>
          <w:p>
            <w:pPr>
              <w:spacing w:after="0"/>
              <w:jc w:val="left"/>
            </w:pPr>
            <w:r>
              <w:rPr>
                <w:sz w:val="16"/>
              </w:rPr>
              <w:t>heat index (in event narratives)</w:t>
            </w:r>
          </w:p>
        </w:tc>
        <w:tc>
          <w:tcPr>
            <w:tcW w:type="dxa" w:w="1756"/>
          </w:tcPr>
          <w:p>
            <w:pPr>
              <w:spacing w:after="0"/>
              <w:jc w:val="right"/>
            </w:pPr>
            <w:r>
              <w:rPr>
                <w:sz w:val="16"/>
              </w:rPr>
              <w:t>75 records, 2011 to 2025 (75 zone-level)</w:t>
            </w:r>
          </w:p>
        </w:tc>
        <w:tc>
          <w:tcPr>
            <w:tcW w:type="dxa" w:w="2024"/>
          </w:tcPr>
          <w:p>
            <w:pPr>
              <w:spacing w:after="0"/>
              <w:jc w:val="left"/>
            </w:pPr>
            <w:r>
              <w:rPr>
                <w:sz w:val="16"/>
              </w:rPr>
              <w:t>1 day to 94 days (median 4 days); 55 with a recorded value</w:t>
            </w:r>
          </w:p>
        </w:tc>
        <w:tc>
          <w:tcPr>
            <w:tcW w:type="dxa" w:w="1740"/>
          </w:tcPr>
          <w:p>
            <w:pPr>
              <w:spacing w:after="0"/>
              <w:jc w:val="left"/>
            </w:pPr>
            <w:r>
              <w:rPr>
                <w:sz w:val="16"/>
              </w:rPr>
              <w:t>2011-06-01 to 2011-09-02 (4 records, 3 of them monthly summary records), zone-level</w:t>
            </w:r>
          </w:p>
        </w:tc>
        <w:tc>
          <w:tcPr>
            <w:tcW w:type="dxa" w:w="1629"/>
          </w:tcPr>
          <w:p>
            <w:pPr>
              <w:spacing w:after="0"/>
              <w:jc w:val="left"/>
            </w:pPr>
          </w:p>
        </w:tc>
        <w:tc>
          <w:tcPr>
            <w:tcW w:type="dxa" w:w="1623"/>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Hurricane, Tropical Storm, Tropical Depression</w:t>
            </w:r>
          </w:p>
        </w:tc>
        <w:tc>
          <w:tcPr>
            <w:tcW w:type="dxa" w:w="1884"/>
          </w:tcPr>
          <w:p>
            <w:pPr>
              <w:spacing w:after="0"/>
              <w:jc w:val="left"/>
            </w:pPr>
            <w:r>
              <w:rPr>
                <w:sz w:val="16"/>
              </w:rPr>
              <w:t>Saffir-Simpson</w:t>
            </w:r>
          </w:p>
        </w:tc>
        <w:tc>
          <w:tcPr>
            <w:tcW w:type="dxa" w:w="1756"/>
          </w:tcPr>
          <w:p>
            <w:pPr>
              <w:spacing w:after="0"/>
              <w:jc w:val="right"/>
            </w:pPr>
            <w:r>
              <w:rPr>
                <w:sz w:val="16"/>
              </w:rPr>
              <w:t>1 record, 2008 (1 zone-level)</w:t>
            </w:r>
          </w:p>
        </w:tc>
        <w:tc>
          <w:tcPr>
            <w:tcW w:type="dxa" w:w="2024"/>
          </w:tcPr>
          <w:p>
            <w:pPr>
              <w:spacing w:after="0"/>
              <w:jc w:val="left"/>
            </w:pPr>
          </w:p>
        </w:tc>
        <w:tc>
          <w:tcPr>
            <w:tcW w:type="dxa" w:w="1740"/>
          </w:tcPr>
          <w:p>
            <w:pPr>
              <w:spacing w:after="0"/>
              <w:jc w:val="left"/>
            </w:pPr>
            <w:r>
              <w:rPr>
                <w:sz w:val="16"/>
              </w:rPr>
              <w:t>Strongest recorded: Tropical Storm record, 2008-09-13, $300,000 property; $0 crops (2008 dollars); NWS zone ARZ051</w:t>
            </w:r>
          </w:p>
        </w:tc>
        <w:tc>
          <w:tcPr>
            <w:tcW w:type="dxa" w:w="1629"/>
          </w:tcPr>
          <w:p>
            <w:pPr>
              <w:spacing w:after="0"/>
              <w:jc w:val="left"/>
            </w:pPr>
          </w:p>
        </w:tc>
        <w:tc>
          <w:tcPr>
            <w:tcW w:type="dxa" w:w="1623"/>
          </w:tcPr>
          <w:p>
            <w:pPr>
              <w:spacing w:after="0"/>
              <w:jc w:val="left"/>
            </w:pPr>
            <w:r>
              <w:rPr>
                <w:sz w:val="16"/>
              </w:rPr>
              <w:t>Countywide (zone-level records).</w:t>
            </w: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8"/>
          </w:tcPr>
          <w:p>
            <w:pPr>
              <w:spacing w:after="0"/>
              <w:jc w:val="left"/>
            </w:pPr>
            <w:r>
              <w:rPr>
                <w:sz w:val="16"/>
              </w:rPr>
              <w:t>Ice Storm</w:t>
            </w:r>
          </w:p>
        </w:tc>
        <w:tc>
          <w:tcPr>
            <w:tcW w:type="dxa" w:w="1884"/>
          </w:tcPr>
          <w:p>
            <w:pPr>
              <w:spacing w:after="0"/>
              <w:jc w:val="left"/>
            </w:pPr>
            <w:r>
              <w:rPr>
                <w:sz w:val="16"/>
              </w:rPr>
              <w:t>Sperry-Piltz ice scale (local data)</w:t>
            </w:r>
          </w:p>
        </w:tc>
        <w:tc>
          <w:tcPr>
            <w:tcW w:type="dxa" w:w="1756"/>
          </w:tcPr>
          <w:p>
            <w:pPr>
              <w:spacing w:after="0"/>
              <w:jc w:val="right"/>
            </w:pPr>
            <w:r>
              <w:rPr>
                <w:sz w:val="16"/>
              </w:rPr>
              <w:t>5 records, 1997 to 2000 (5 zone-level)</w:t>
            </w:r>
          </w:p>
        </w:tc>
        <w:tc>
          <w:tcPr>
            <w:tcW w:type="dxa" w:w="2024"/>
          </w:tcPr>
          <w:p>
            <w:pPr>
              <w:spacing w:after="0"/>
              <w:jc w:val="left"/>
            </w:pPr>
          </w:p>
        </w:tc>
        <w:tc>
          <w:tcPr>
            <w:tcW w:type="dxa" w:w="1740"/>
          </w:tcPr>
          <w:p>
            <w:pPr>
              <w:spacing w:after="0"/>
              <w:jc w:val="left"/>
            </w:pPr>
            <w:r>
              <w:rPr>
                <w:sz w:val="16"/>
              </w:rPr>
              <w:t>Ice Storm, 2000-12-12, $40,000,000 property; crops not reported (2000 dollars); NWS zone ARZ051</w:t>
            </w:r>
          </w:p>
        </w:tc>
        <w:tc>
          <w:tcPr>
            <w:tcW w:type="dxa" w:w="1629"/>
          </w:tcPr>
          <w:p>
            <w:pPr>
              <w:spacing w:after="0"/>
              <w:jc w:val="left"/>
            </w:pPr>
          </w:p>
        </w:tc>
        <w:tc>
          <w:tcPr>
            <w:tcW w:type="dxa" w:w="1623"/>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Flash Flood, Flood, Lakeshore Flood</w:t>
            </w:r>
          </w:p>
        </w:tc>
        <w:tc>
          <w:tcPr>
            <w:tcW w:type="dxa" w:w="1884"/>
          </w:tcPr>
          <w:p>
            <w:pPr>
              <w:spacing w:after="0"/>
              <w:jc w:val="left"/>
            </w:pPr>
            <w:r>
              <w:rPr>
                <w:sz w:val="16"/>
              </w:rPr>
              <w:t>damage and flood days (flood depth: FIRM)</w:t>
            </w:r>
          </w:p>
        </w:tc>
        <w:tc>
          <w:tcPr>
            <w:tcW w:type="dxa" w:w="1756"/>
          </w:tcPr>
          <w:p>
            <w:pPr>
              <w:spacing w:after="0"/>
              <w:jc w:val="right"/>
            </w:pPr>
            <w:r>
              <w:rPr>
                <w:sz w:val="16"/>
              </w:rPr>
              <w:t>50 records, 1996 to 2026</w:t>
            </w:r>
          </w:p>
        </w:tc>
        <w:tc>
          <w:tcPr>
            <w:tcW w:type="dxa" w:w="2024"/>
          </w:tcPr>
          <w:p>
            <w:pPr>
              <w:spacing w:after="0"/>
              <w:jc w:val="left"/>
            </w:pPr>
          </w:p>
        </w:tc>
        <w:tc>
          <w:tcPr>
            <w:tcW w:type="dxa" w:w="1740"/>
          </w:tcPr>
          <w:p>
            <w:pPr>
              <w:spacing w:after="0"/>
              <w:jc w:val="left"/>
            </w:pPr>
            <w:r>
              <w:rPr>
                <w:sz w:val="16"/>
              </w:rPr>
              <w:t>Flash Flood, 1998-05-28, $500,000 property; crops not reported (1998 dollars)</w:t>
            </w:r>
          </w:p>
        </w:tc>
        <w:tc>
          <w:tcPr>
            <w:tcW w:type="dxa" w:w="1629"/>
          </w:tcPr>
          <w:p>
            <w:pPr>
              <w:spacing w:after="0"/>
              <w:jc w:val="left"/>
            </w:pPr>
          </w:p>
        </w:tc>
        <w:tc>
          <w:tcPr>
            <w:tcW w:type="dxa" w:w="1623"/>
          </w:tcPr>
          <w:p>
            <w:pPr>
              <w:spacing w:after="0"/>
              <w:jc w:val="left"/>
            </w:pPr>
            <w:r>
              <w:rPr>
                <w:sz w:val="16"/>
              </w:rPr>
              <w:t>Event records naming jurisdictions in the plan: Nashville city (18 records), Dierks city (7 records), Mineral Springs city (1 record), Tollette town (1 record).</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8"/>
          </w:tcPr>
          <w:p>
            <w:pPr>
              <w:spacing w:after="0"/>
              <w:jc w:val="left"/>
            </w:pPr>
            <w:r>
              <w:rPr>
                <w:sz w:val="16"/>
              </w:rPr>
              <w:t>Debris Flow</w:t>
            </w:r>
          </w:p>
        </w:tc>
        <w:tc>
          <w:tcPr>
            <w:tcW w:type="dxa" w:w="1884"/>
          </w:tcPr>
          <w:p>
            <w:pPr>
              <w:spacing w:after="0"/>
              <w:jc w:val="left"/>
            </w:pPr>
            <w:r>
              <w:rPr>
                <w:sz w:val="16"/>
              </w:rPr>
              <w:t>none (count and damage only)</w:t>
            </w:r>
          </w:p>
        </w:tc>
        <w:tc>
          <w:tcPr>
            <w:tcW w:type="dxa" w:w="1756"/>
          </w:tcPr>
          <w:p>
            <w:pPr>
              <w:spacing w:after="0"/>
              <w:jc w:val="right"/>
            </w:pPr>
            <w:r>
              <w:rPr>
                <w:sz w:val="16"/>
              </w:rPr>
              <w:t>0</w:t>
            </w:r>
          </w:p>
        </w:tc>
        <w:tc>
          <w:tcPr>
            <w:tcW w:type="dxa" w:w="2024"/>
          </w:tcPr>
          <w:p>
            <w:pPr>
              <w:spacing w:after="0"/>
              <w:jc w:val="left"/>
            </w:pPr>
          </w:p>
        </w:tc>
        <w:tc>
          <w:tcPr>
            <w:tcW w:type="dxa" w:w="1740"/>
          </w:tcPr>
          <w:p>
            <w:pPr>
              <w:spacing w:after="0"/>
              <w:jc w:val="left"/>
            </w:pPr>
          </w:p>
        </w:tc>
        <w:tc>
          <w:tcPr>
            <w:tcW w:type="dxa" w:w="1629"/>
          </w:tcPr>
          <w:p>
            <w:pPr>
              <w:spacing w:after="0"/>
              <w:jc w:val="left"/>
            </w:pPr>
          </w:p>
        </w:tc>
        <w:tc>
          <w:tcPr>
            <w:tcW w:type="dxa" w:w="1623"/>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Lightning</w:t>
            </w:r>
          </w:p>
        </w:tc>
        <w:tc>
          <w:tcPr>
            <w:tcW w:type="dxa" w:w="1884"/>
          </w:tcPr>
          <w:p>
            <w:pPr>
              <w:spacing w:after="0"/>
              <w:jc w:val="left"/>
            </w:pPr>
            <w:r>
              <w:rPr>
                <w:sz w:val="16"/>
              </w:rPr>
              <w:t>annualized frequency (the measure FEMA's Local Mitigation Planning Handbook names)</w:t>
            </w:r>
          </w:p>
        </w:tc>
        <w:tc>
          <w:tcPr>
            <w:tcW w:type="dxa" w:w="1756"/>
          </w:tcPr>
          <w:p>
            <w:pPr>
              <w:spacing w:after="0"/>
              <w:jc w:val="right"/>
            </w:pPr>
            <w:r>
              <w:rPr>
                <w:sz w:val="16"/>
              </w:rPr>
              <w:t>1 record, 1996</w:t>
            </w:r>
          </w:p>
        </w:tc>
        <w:tc>
          <w:tcPr>
            <w:tcW w:type="dxa" w:w="2024"/>
          </w:tcPr>
          <w:p>
            <w:pPr>
              <w:spacing w:after="0"/>
              <w:jc w:val="left"/>
            </w:pPr>
          </w:p>
        </w:tc>
        <w:tc>
          <w:tcPr>
            <w:tcW w:type="dxa" w:w="1740"/>
          </w:tcPr>
          <w:p>
            <w:pPr>
              <w:spacing w:after="0"/>
              <w:jc w:val="left"/>
            </w:pPr>
            <w:r>
              <w:rPr>
                <w:sz w:val="16"/>
              </w:rPr>
              <w:t>Lightning, 1996-08-01, $10,000 property; crops not reported (1996 dollars)</w:t>
            </w:r>
          </w:p>
        </w:tc>
        <w:tc>
          <w:tcPr>
            <w:tcW w:type="dxa" w:w="1629"/>
          </w:tcPr>
          <w:p>
            <w:pPr>
              <w:spacing w:after="0"/>
              <w:jc w:val="left"/>
            </w:pPr>
          </w:p>
        </w:tc>
        <w:tc>
          <w:tcPr>
            <w:tcW w:type="dxa" w:w="1623"/>
          </w:tcPr>
          <w:p>
            <w:pPr>
              <w:spacing w:after="0"/>
              <w:jc w:val="left"/>
            </w:pPr>
            <w:r>
              <w:rPr>
                <w:sz w:val="16"/>
              </w:rPr>
              <w:t>Event records naming jurisdictions in the plan: Mineral Springs city (1 record).</w:t>
            </w:r>
          </w:p>
        </w:tc>
        <w:tc>
          <w:tcPr>
            <w:tcW w:type="dxa" w:w="1588"/>
          </w:tcPr>
          <w:p>
            <w:pPr>
              <w:spacing w:after="0"/>
              <w:jc w:val="left"/>
            </w:pPr>
            <w:r>
              <w:rPr>
                <w:sz w:val="16"/>
              </w:rPr>
              <w:t>Storm Events lists lightning with damage or casualties.</w:t>
            </w:r>
          </w:p>
        </w:tc>
      </w:tr>
      <w:tr>
        <w:trPr>
          <w:cantSplit/>
        </w:trPr>
        <w:tc>
          <w:tcPr>
            <w:tcW w:type="dxa" w:w="1868"/>
          </w:tcPr>
          <w:p>
            <w:pPr>
              <w:spacing w:after="0"/>
              <w:jc w:val="left"/>
            </w:pPr>
            <w:r>
              <w:rPr>
                <w:sz w:val="16"/>
              </w:rPr>
              <w:t>High Wind and Strong Wind (outside NRI's Strong Wind definition)</w:t>
            </w:r>
          </w:p>
        </w:tc>
        <w:tc>
          <w:tcPr>
            <w:tcW w:type="dxa" w:w="1884"/>
          </w:tcPr>
          <w:p>
            <w:pPr>
              <w:spacing w:after="0"/>
              <w:jc w:val="left"/>
            </w:pPr>
            <w:r>
              <w:rPr>
                <w:sz w:val="16"/>
              </w:rPr>
              <w:t>wind speed (kt and mph)</w:t>
            </w:r>
          </w:p>
        </w:tc>
        <w:tc>
          <w:tcPr>
            <w:tcW w:type="dxa" w:w="1756"/>
          </w:tcPr>
          <w:p>
            <w:pPr>
              <w:spacing w:after="0"/>
              <w:jc w:val="right"/>
            </w:pPr>
            <w:r>
              <w:rPr>
                <w:sz w:val="16"/>
              </w:rPr>
              <w:t>0</w:t>
            </w:r>
          </w:p>
        </w:tc>
        <w:tc>
          <w:tcPr>
            <w:tcW w:type="dxa" w:w="2024"/>
          </w:tcPr>
          <w:p>
            <w:pPr>
              <w:spacing w:after="0"/>
              <w:jc w:val="left"/>
            </w:pPr>
          </w:p>
        </w:tc>
        <w:tc>
          <w:tcPr>
            <w:tcW w:type="dxa" w:w="1740"/>
          </w:tcPr>
          <w:p>
            <w:pPr>
              <w:spacing w:after="0"/>
              <w:jc w:val="left"/>
            </w:pPr>
          </w:p>
        </w:tc>
        <w:tc>
          <w:tcPr>
            <w:tcW w:type="dxa" w:w="1629"/>
          </w:tcPr>
          <w:p>
            <w:pPr>
              <w:spacing w:after="0"/>
              <w:jc w:val="left"/>
            </w:pPr>
          </w:p>
        </w:tc>
        <w:tc>
          <w:tcPr>
            <w:tcW w:type="dxa" w:w="1623"/>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Thunderstorm Wind</w:t>
            </w:r>
          </w:p>
        </w:tc>
        <w:tc>
          <w:tcPr>
            <w:tcW w:type="dxa" w:w="1884"/>
          </w:tcPr>
          <w:p>
            <w:pPr>
              <w:spacing w:after="0"/>
              <w:jc w:val="left"/>
            </w:pPr>
            <w:r>
              <w:rPr>
                <w:sz w:val="16"/>
              </w:rPr>
              <w:t>wind speed (kt and mph)</w:t>
            </w:r>
          </w:p>
        </w:tc>
        <w:tc>
          <w:tcPr>
            <w:tcW w:type="dxa" w:w="1756"/>
          </w:tcPr>
          <w:p>
            <w:pPr>
              <w:spacing w:after="0"/>
              <w:jc w:val="right"/>
            </w:pPr>
            <w:r>
              <w:rPr>
                <w:sz w:val="16"/>
              </w:rPr>
              <w:t>254 records, 1958 to 2026</w:t>
            </w:r>
          </w:p>
        </w:tc>
        <w:tc>
          <w:tcPr>
            <w:tcW w:type="dxa" w:w="2024"/>
          </w:tcPr>
          <w:p>
            <w:pPr>
              <w:spacing w:after="0"/>
              <w:jc w:val="left"/>
            </w:pPr>
            <w:r>
              <w:rPr>
                <w:sz w:val="16"/>
              </w:rPr>
              <w:t>43 kt (49 mph) to 90 kt (104 mph) (median 55 kt (63 mph)); 184 with a recorded value</w:t>
            </w:r>
          </w:p>
        </w:tc>
        <w:tc>
          <w:tcPr>
            <w:tcW w:type="dxa" w:w="1740"/>
          </w:tcPr>
          <w:p>
            <w:pPr>
              <w:spacing w:after="0"/>
              <w:jc w:val="left"/>
            </w:pPr>
            <w:r>
              <w:rPr>
                <w:sz w:val="16"/>
              </w:rPr>
              <w:t>90 kt (104 mph), measurement type not recorded, Thunderstorm Wind, 1997-02-20</w:t>
            </w:r>
          </w:p>
        </w:tc>
        <w:tc>
          <w:tcPr>
            <w:tcW w:type="dxa" w:w="1629"/>
          </w:tcPr>
          <w:p>
            <w:pPr>
              <w:spacing w:after="0"/>
              <w:jc w:val="left"/>
            </w:pPr>
            <w:r>
              <w:rPr>
                <w:sz w:val="16"/>
              </w:rPr>
              <w:t>Thunderstorm Wind, 2000-05-12, $1,100,000 property; crops not reported (2000 dollars)</w:t>
            </w:r>
          </w:p>
        </w:tc>
        <w:tc>
          <w:tcPr>
            <w:tcW w:type="dxa" w:w="1623"/>
          </w:tcPr>
          <w:p>
            <w:pPr>
              <w:spacing w:after="0"/>
              <w:jc w:val="left"/>
            </w:pPr>
            <w:r>
              <w:rPr>
                <w:sz w:val="16"/>
              </w:rPr>
              <w:t>Event records naming jurisdictions in the plan: Nashville city (65 records), Dierks city (28 records), Mineral Springs city (18 records), Tollette town (11 records).</w:t>
            </w:r>
          </w:p>
        </w:tc>
        <w:tc>
          <w:tcPr>
            <w:tcW w:type="dxa" w:w="1588"/>
          </w:tcPr>
          <w:p>
            <w:pPr>
              <w:spacing w:after="0"/>
              <w:jc w:val="left"/>
            </w:pPr>
          </w:p>
        </w:tc>
      </w:tr>
      <w:tr>
        <w:trPr>
          <w:cantSplit/>
        </w:trPr>
        <w:tc>
          <w:tcPr>
            <w:tcW w:type="dxa" w:w="1868"/>
          </w:tcPr>
          <w:p>
            <w:pPr>
              <w:spacing w:after="0"/>
              <w:jc w:val="left"/>
            </w:pPr>
            <w:r>
              <w:rPr>
                <w:sz w:val="16"/>
              </w:rPr>
              <w:t>Tornado</w:t>
            </w:r>
          </w:p>
        </w:tc>
        <w:tc>
          <w:tcPr>
            <w:tcW w:type="dxa" w:w="1884"/>
          </w:tcPr>
          <w:p>
            <w:pPr>
              <w:spacing w:after="0"/>
              <w:jc w:val="left"/>
            </w:pPr>
            <w:r>
              <w:rPr>
                <w:sz w:val="16"/>
              </w:rPr>
              <w:t>Enhanced Fujita (Fujita before Feb 2007)</w:t>
            </w:r>
          </w:p>
        </w:tc>
        <w:tc>
          <w:tcPr>
            <w:tcW w:type="dxa" w:w="1756"/>
          </w:tcPr>
          <w:p>
            <w:pPr>
              <w:spacing w:after="0"/>
              <w:jc w:val="right"/>
            </w:pPr>
            <w:r>
              <w:rPr>
                <w:sz w:val="16"/>
              </w:rPr>
              <w:t>35 records, 1952 to 2022</w:t>
            </w:r>
          </w:p>
        </w:tc>
        <w:tc>
          <w:tcPr>
            <w:tcW w:type="dxa" w:w="2024"/>
          </w:tcPr>
          <w:p>
            <w:pPr>
              <w:spacing w:after="0"/>
              <w:jc w:val="left"/>
            </w:pPr>
            <w:r>
              <w:rPr>
                <w:sz w:val="16"/>
              </w:rPr>
              <w:t>F/EF0 to F/EF4 (median F/EF1); 34 with a recorded value</w:t>
            </w:r>
          </w:p>
        </w:tc>
        <w:tc>
          <w:tcPr>
            <w:tcW w:type="dxa" w:w="1740"/>
          </w:tcPr>
          <w:p>
            <w:pPr>
              <w:spacing w:after="0"/>
              <w:jc w:val="left"/>
            </w:pPr>
            <w:r>
              <w:rPr>
                <w:sz w:val="16"/>
              </w:rPr>
              <w:t>F4 tornado, 1982-04-02, 15 mi path length (whole path, pre-1996), 200 yd wide, $2,500,000 property; crops not recorded (1982 dollars), 3 direct deaths, 23 direct injuries</w:t>
            </w:r>
          </w:p>
        </w:tc>
        <w:tc>
          <w:tcPr>
            <w:tcW w:type="dxa" w:w="1629"/>
          </w:tcPr>
          <w:p>
            <w:pPr>
              <w:spacing w:after="0"/>
              <w:jc w:val="left"/>
            </w:pPr>
          </w:p>
        </w:tc>
        <w:tc>
          <w:tcPr>
            <w:tcW w:type="dxa" w:w="1623"/>
          </w:tcPr>
          <w:p>
            <w:pPr>
              <w:spacing w:after="0"/>
              <w:jc w:val="left"/>
            </w:pPr>
            <w:r>
              <w:rPr>
                <w:sz w:val="16"/>
              </w:rPr>
              <w:t>Event records naming jurisdictions in the plan: Nashville city (4 records), Dierks city (2 records), Mineral Springs city (1 record).</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8"/>
          </w:tcPr>
          <w:p>
            <w:pPr>
              <w:spacing w:after="0"/>
              <w:jc w:val="left"/>
            </w:pPr>
            <w:r>
              <w:rPr>
                <w:sz w:val="16"/>
              </w:rPr>
              <w:t>Wildfire</w:t>
            </w:r>
          </w:p>
        </w:tc>
        <w:tc>
          <w:tcPr>
            <w:tcW w:type="dxa" w:w="1884"/>
          </w:tcPr>
          <w:p>
            <w:pPr>
              <w:spacing w:after="0"/>
              <w:jc w:val="left"/>
            </w:pPr>
            <w:r>
              <w:rPr>
                <w:sz w:val="16"/>
              </w:rPr>
              <w:t>acres burned (local data)</w:t>
            </w:r>
          </w:p>
        </w:tc>
        <w:tc>
          <w:tcPr>
            <w:tcW w:type="dxa" w:w="1756"/>
          </w:tcPr>
          <w:p>
            <w:pPr>
              <w:spacing w:after="0"/>
              <w:jc w:val="right"/>
            </w:pPr>
            <w:r>
              <w:rPr>
                <w:sz w:val="16"/>
              </w:rPr>
              <w:t>3 records, 2010 to 2011 (3 zone-level)</w:t>
            </w:r>
          </w:p>
        </w:tc>
        <w:tc>
          <w:tcPr>
            <w:tcW w:type="dxa" w:w="2024"/>
          </w:tcPr>
          <w:p>
            <w:pPr>
              <w:spacing w:after="0"/>
              <w:jc w:val="left"/>
            </w:pPr>
          </w:p>
        </w:tc>
        <w:tc>
          <w:tcPr>
            <w:tcW w:type="dxa" w:w="1740"/>
          </w:tcPr>
          <w:p>
            <w:pPr>
              <w:spacing w:after="0"/>
              <w:jc w:val="left"/>
            </w:pPr>
            <w:r>
              <w:rPr>
                <w:sz w:val="16"/>
              </w:rPr>
              <w:t>Wildfire, 2011-08-05, $50,000 property; $0 crops (2011 dollars); NWS zone ARZ051</w:t>
            </w:r>
          </w:p>
        </w:tc>
        <w:tc>
          <w:tcPr>
            <w:tcW w:type="dxa" w:w="1629"/>
          </w:tcPr>
          <w:p>
            <w:pPr>
              <w:spacing w:after="0"/>
              <w:jc w:val="left"/>
            </w:pPr>
          </w:p>
        </w:tc>
        <w:tc>
          <w:tcPr>
            <w:tcW w:type="dxa" w:w="1623"/>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Winter Storm, Heavy Snow, Blizzard, Lake-Effect Snow, Winter Weather, Sleet</w:t>
            </w:r>
          </w:p>
        </w:tc>
        <w:tc>
          <w:tcPr>
            <w:tcW w:type="dxa" w:w="1884"/>
          </w:tcPr>
          <w:p>
            <w:pPr>
              <w:spacing w:after="0"/>
              <w:jc w:val="left"/>
            </w:pPr>
            <w:r>
              <w:rPr>
                <w:sz w:val="16"/>
              </w:rPr>
              <w:t>none in data (snowfall: local data)</w:t>
            </w:r>
          </w:p>
        </w:tc>
        <w:tc>
          <w:tcPr>
            <w:tcW w:type="dxa" w:w="1756"/>
          </w:tcPr>
          <w:p>
            <w:pPr>
              <w:spacing w:after="0"/>
              <w:jc w:val="right"/>
            </w:pPr>
            <w:r>
              <w:rPr>
                <w:sz w:val="16"/>
              </w:rPr>
              <w:t>40 records, 2000 to 2026 (40 zone-level)</w:t>
            </w:r>
          </w:p>
        </w:tc>
        <w:tc>
          <w:tcPr>
            <w:tcW w:type="dxa" w:w="2024"/>
          </w:tcPr>
          <w:p>
            <w:pPr>
              <w:spacing w:after="0"/>
              <w:jc w:val="left"/>
            </w:pPr>
          </w:p>
        </w:tc>
        <w:tc>
          <w:tcPr>
            <w:tcW w:type="dxa" w:w="1740"/>
          </w:tcPr>
          <w:p>
            <w:pPr>
              <w:spacing w:after="0"/>
              <w:jc w:val="left"/>
            </w:pPr>
            <w:r>
              <w:rPr>
                <w:sz w:val="16"/>
              </w:rPr>
              <w:t>Winter Storm, 2021-02-16, $102,000 property; $0 crops (2021 dollars); NWS zone ARZ051</w:t>
            </w:r>
          </w:p>
        </w:tc>
        <w:tc>
          <w:tcPr>
            <w:tcW w:type="dxa" w:w="1629"/>
          </w:tcPr>
          <w:p>
            <w:pPr>
              <w:spacing w:after="0"/>
              <w:jc w:val="left"/>
            </w:pPr>
          </w:p>
        </w:tc>
        <w:tc>
          <w:tcPr>
            <w:tcW w:type="dxa" w:w="1623"/>
          </w:tcPr>
          <w:p>
            <w:pPr>
              <w:spacing w:after="0"/>
              <w:jc w:val="left"/>
            </w:pPr>
            <w:r>
              <w:rPr>
                <w:sz w:val="16"/>
              </w:rPr>
              <w:t>Countywide (zone-level records).</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2"/>
        <w:gridCol w:w="2549"/>
        <w:gridCol w:w="2211"/>
        <w:gridCol w:w="2632"/>
        <w:gridCol w:w="1356"/>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2"/>
            <w:shd w:val="clear" w:color="auto" w:fill="E8E8E8"/>
          </w:tcPr>
          <w:p>
            <w:pPr>
              <w:spacing w:after="0"/>
              <w:jc w:val="left"/>
            </w:pPr>
            <w:r>
              <w:rPr>
                <w:b/>
                <w:sz w:val="16"/>
              </w:rPr>
              <w:t>Type</w:t>
            </w:r>
          </w:p>
        </w:tc>
        <w:tc>
          <w:tcPr>
            <w:tcW w:type="dxa" w:w="2549"/>
            <w:shd w:val="clear" w:color="auto" w:fill="E8E8E8"/>
          </w:tcPr>
          <w:p>
            <w:pPr>
              <w:spacing w:after="0"/>
              <w:jc w:val="left"/>
            </w:pPr>
            <w:r>
              <w:rPr>
                <w:b/>
                <w:sz w:val="16"/>
              </w:rPr>
              <w:t>Title</w:t>
            </w:r>
          </w:p>
        </w:tc>
        <w:tc>
          <w:tcPr>
            <w:tcW w:type="dxa" w:w="2211"/>
            <w:shd w:val="clear" w:color="auto" w:fill="E8E8E8"/>
          </w:tcPr>
          <w:p>
            <w:pPr>
              <w:spacing w:after="0"/>
              <w:jc w:val="left"/>
            </w:pPr>
            <w:r>
              <w:rPr>
                <w:b/>
                <w:sz w:val="16"/>
              </w:rPr>
              <w:t>Mapped hazard</w:t>
            </w:r>
          </w:p>
        </w:tc>
        <w:tc>
          <w:tcPr>
            <w:tcW w:type="dxa" w:w="26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56"/>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62"/>
          </w:tcPr>
          <w:p>
            <w:pPr>
              <w:spacing w:after="0"/>
              <w:jc w:val="left"/>
            </w:pPr>
            <w:r>
              <w:rPr>
                <w:sz w:val="16"/>
              </w:rPr>
              <w:t>Emergency</w:t>
            </w:r>
          </w:p>
        </w:tc>
        <w:tc>
          <w:tcPr>
            <w:tcW w:type="dxa" w:w="2549"/>
          </w:tcPr>
          <w:p>
            <w:pPr>
              <w:spacing w:after="0"/>
              <w:jc w:val="left"/>
            </w:pPr>
            <w:r>
              <w:rPr>
                <w:sz w:val="16"/>
              </w:rPr>
              <w:t>Severe Winter Storm</w:t>
            </w:r>
          </w:p>
        </w:tc>
        <w:tc>
          <w:tcPr>
            <w:tcW w:type="dxa" w:w="2211"/>
          </w:tcPr>
          <w:p>
            <w:pPr>
              <w:spacing w:after="0"/>
              <w:jc w:val="left"/>
            </w:pPr>
            <w:r>
              <w:rPr>
                <w:sz w:val="16"/>
              </w:rPr>
              <w:t>Winter Weather</w:t>
            </w:r>
          </w:p>
        </w:tc>
        <w:tc>
          <w:tcPr>
            <w:tcW w:type="dxa" w:w="2632"/>
          </w:tcPr>
          <w:p>
            <w:pPr>
              <w:spacing w:after="0"/>
              <w:jc w:val="right"/>
            </w:pPr>
            <w:r>
              <w:rPr>
                <w:sz w:val="16"/>
              </w:rPr>
              <w:t>no Public Assistance recorded</w:t>
            </w:r>
          </w:p>
        </w:tc>
        <w:tc>
          <w:tcPr>
            <w:tcW w:type="dxa" w:w="1356"/>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62"/>
          </w:tcPr>
          <w:p>
            <w:pPr>
              <w:spacing w:after="0"/>
              <w:jc w:val="left"/>
            </w:pPr>
            <w:r>
              <w:rPr>
                <w:sz w:val="16"/>
              </w:rPr>
              <w:t>Emergency</w:t>
            </w:r>
          </w:p>
        </w:tc>
        <w:tc>
          <w:tcPr>
            <w:tcW w:type="dxa" w:w="2549"/>
          </w:tcPr>
          <w:p>
            <w:pPr>
              <w:spacing w:after="0"/>
              <w:jc w:val="left"/>
            </w:pPr>
            <w:r>
              <w:rPr>
                <w:sz w:val="16"/>
              </w:rPr>
              <w:t>Severe Storms, Tornadoes, and Flooding</w:t>
            </w:r>
          </w:p>
        </w:tc>
        <w:tc>
          <w:tcPr>
            <w:tcW w:type="dxa" w:w="2211"/>
          </w:tcPr>
          <w:p>
            <w:pPr>
              <w:spacing w:after="0"/>
              <w:jc w:val="left"/>
            </w:pPr>
            <w:r>
              <w:rPr>
                <w:sz w:val="16"/>
              </w:rPr>
              <w:t>Inland Flooding; Tornado</w:t>
            </w:r>
          </w:p>
        </w:tc>
        <w:tc>
          <w:tcPr>
            <w:tcW w:type="dxa" w:w="2632"/>
          </w:tcPr>
          <w:p>
            <w:pPr>
              <w:spacing w:after="0"/>
              <w:jc w:val="right"/>
            </w:pPr>
            <w:r>
              <w:rPr>
                <w:sz w:val="16"/>
              </w:rPr>
              <w:t>no Public Assistance recorded</w:t>
            </w:r>
          </w:p>
        </w:tc>
        <w:tc>
          <w:tcPr>
            <w:tcW w:type="dxa" w:w="1356"/>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62"/>
          </w:tcPr>
          <w:p>
            <w:pPr>
              <w:spacing w:after="0"/>
              <w:jc w:val="left"/>
            </w:pPr>
            <w:r>
              <w:rPr>
                <w:sz w:val="16"/>
              </w:rPr>
              <w:t>Emergency</w:t>
            </w:r>
          </w:p>
        </w:tc>
        <w:tc>
          <w:tcPr>
            <w:tcW w:type="dxa" w:w="2549"/>
          </w:tcPr>
          <w:p>
            <w:pPr>
              <w:spacing w:after="0"/>
              <w:jc w:val="left"/>
            </w:pPr>
            <w:r>
              <w:rPr>
                <w:sz w:val="16"/>
              </w:rPr>
              <w:t>Hurricane Laura</w:t>
            </w:r>
          </w:p>
        </w:tc>
        <w:tc>
          <w:tcPr>
            <w:tcW w:type="dxa" w:w="2211"/>
          </w:tcPr>
          <w:p>
            <w:pPr>
              <w:spacing w:after="0"/>
              <w:jc w:val="left"/>
            </w:pPr>
            <w:r>
              <w:rPr>
                <w:sz w:val="16"/>
              </w:rPr>
              <w:t>Hurricane</w:t>
            </w:r>
          </w:p>
        </w:tc>
        <w:tc>
          <w:tcPr>
            <w:tcW w:type="dxa" w:w="2632"/>
          </w:tcPr>
          <w:p>
            <w:pPr>
              <w:spacing w:after="0"/>
              <w:jc w:val="right"/>
            </w:pPr>
            <w:r>
              <w:rPr>
                <w:sz w:val="16"/>
              </w:rPr>
              <w:t>no Public Assistance recorded</w:t>
            </w:r>
          </w:p>
        </w:tc>
        <w:tc>
          <w:tcPr>
            <w:tcW w:type="dxa" w:w="1356"/>
          </w:tcPr>
          <w:p>
            <w:pPr>
              <w:spacing w:after="0"/>
              <w:jc w:val="left"/>
            </w:pPr>
            <w:r>
              <w:rPr>
                <w:sz w:val="16"/>
              </w:rPr>
              <w:t>new since last plan</w:t>
            </w:r>
          </w:p>
        </w:tc>
        <w:tc>
          <w:tcPr>
            <w:tcW w:type="dxa" w:w="891"/>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62"/>
          </w:tcPr>
          <w:p>
            <w:pPr>
              <w:spacing w:after="0"/>
              <w:jc w:val="left"/>
            </w:pPr>
            <w:r>
              <w:rPr>
                <w:sz w:val="16"/>
              </w:rPr>
              <w:t>Major disaster</w:t>
            </w:r>
          </w:p>
        </w:tc>
        <w:tc>
          <w:tcPr>
            <w:tcW w:type="dxa" w:w="2549"/>
          </w:tcPr>
          <w:p>
            <w:pPr>
              <w:spacing w:after="0"/>
              <w:jc w:val="left"/>
            </w:pPr>
            <w:r>
              <w:rPr>
                <w:sz w:val="16"/>
              </w:rPr>
              <w:t>COVID-19 Pandemic</w:t>
            </w:r>
          </w:p>
        </w:tc>
        <w:tc>
          <w:tcPr>
            <w:tcW w:type="dxa" w:w="2211"/>
          </w:tcPr>
          <w:p>
            <w:pPr>
              <w:spacing w:after="0"/>
              <w:jc w:val="left"/>
            </w:pPr>
            <w:r>
              <w:rPr>
                <w:sz w:val="16"/>
              </w:rPr>
              <w:t>Non-natural, not counted</w:t>
            </w:r>
          </w:p>
        </w:tc>
        <w:tc>
          <w:tcPr>
            <w:tcW w:type="dxa" w:w="2632"/>
          </w:tcPr>
          <w:p>
            <w:pPr>
              <w:spacing w:after="0"/>
              <w:jc w:val="right"/>
            </w:pPr>
            <w:r>
              <w:rPr>
                <w:sz w:val="16"/>
              </w:rPr>
              <w:t>$304,210.56</w:t>
            </w:r>
          </w:p>
        </w:tc>
        <w:tc>
          <w:tcPr>
            <w:tcW w:type="dxa" w:w="1356"/>
          </w:tcPr>
          <w:p>
            <w:pPr>
              <w:spacing w:after="0"/>
              <w:jc w:val="left"/>
            </w:pPr>
            <w:r>
              <w:rPr>
                <w:sz w:val="16"/>
              </w:rPr>
              <w:t>in the 12 months before plan approval</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62"/>
          </w:tcPr>
          <w:p>
            <w:pPr>
              <w:spacing w:after="0"/>
              <w:jc w:val="left"/>
            </w:pPr>
            <w:r>
              <w:rPr>
                <w:sz w:val="16"/>
              </w:rPr>
              <w:t>Emergency</w:t>
            </w:r>
          </w:p>
        </w:tc>
        <w:tc>
          <w:tcPr>
            <w:tcW w:type="dxa" w:w="2549"/>
          </w:tcPr>
          <w:p>
            <w:pPr>
              <w:spacing w:after="0"/>
              <w:jc w:val="left"/>
            </w:pPr>
            <w:r>
              <w:rPr>
                <w:sz w:val="16"/>
              </w:rPr>
              <w:t>COVID-19</w:t>
            </w:r>
          </w:p>
        </w:tc>
        <w:tc>
          <w:tcPr>
            <w:tcW w:type="dxa" w:w="2211"/>
          </w:tcPr>
          <w:p>
            <w:pPr>
              <w:spacing w:after="0"/>
              <w:jc w:val="left"/>
            </w:pPr>
            <w:r>
              <w:rPr>
                <w:sz w:val="16"/>
              </w:rPr>
              <w:t>Non-natural, not counted</w:t>
            </w:r>
          </w:p>
        </w:tc>
        <w:tc>
          <w:tcPr>
            <w:tcW w:type="dxa" w:w="2632"/>
          </w:tcPr>
          <w:p>
            <w:pPr>
              <w:spacing w:after="0"/>
              <w:jc w:val="right"/>
            </w:pPr>
            <w:r>
              <w:rPr>
                <w:sz w:val="16"/>
              </w:rPr>
              <w:t>no Public Assistance recorded</w:t>
            </w:r>
          </w:p>
        </w:tc>
        <w:tc>
          <w:tcPr>
            <w:tcW w:type="dxa" w:w="1356"/>
          </w:tcPr>
          <w:p>
            <w:pPr>
              <w:spacing w:after="0"/>
              <w:jc w:val="left"/>
            </w:pPr>
            <w:r>
              <w:rPr>
                <w:sz w:val="16"/>
              </w:rPr>
              <w:t>in the 12 months before plan approval</w:t>
            </w:r>
          </w:p>
        </w:tc>
        <w:tc>
          <w:tcPr>
            <w:tcW w:type="dxa" w:w="891"/>
          </w:tcPr>
          <w:p>
            <w:pPr>
              <w:spacing w:after="0"/>
              <w:jc w:val="left"/>
            </w:pPr>
            <w:r>
              <w:rPr>
                <w:sz w:val="16"/>
              </w:rPr>
              <w:t>same incident as DR-4518</w:t>
            </w: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362"/>
          </w:tcPr>
          <w:p>
            <w:pPr>
              <w:spacing w:after="0"/>
              <w:jc w:val="left"/>
            </w:pPr>
            <w:r>
              <w:rPr>
                <w:sz w:val="16"/>
              </w:rPr>
              <w:t>Major disaster</w:t>
            </w:r>
          </w:p>
        </w:tc>
        <w:tc>
          <w:tcPr>
            <w:tcW w:type="dxa" w:w="2549"/>
          </w:tcPr>
          <w:p>
            <w:pPr>
              <w:spacing w:after="0"/>
              <w:jc w:val="left"/>
            </w:pPr>
            <w:r>
              <w:rPr>
                <w:sz w:val="16"/>
              </w:rPr>
              <w:t>Severe Storms, Tornadoes, Straight-Line Winds, and Flooding</w:t>
            </w:r>
          </w:p>
        </w:tc>
        <w:tc>
          <w:tcPr>
            <w:tcW w:type="dxa" w:w="2211"/>
          </w:tcPr>
          <w:p>
            <w:pPr>
              <w:spacing w:after="0"/>
              <w:jc w:val="left"/>
            </w:pPr>
            <w:r>
              <w:rPr>
                <w:sz w:val="16"/>
              </w:rPr>
              <w:t>Inland Flooding; Strong Wind; Tornado</w:t>
            </w:r>
          </w:p>
        </w:tc>
        <w:tc>
          <w:tcPr>
            <w:tcW w:type="dxa" w:w="2632"/>
          </w:tcPr>
          <w:p>
            <w:pPr>
              <w:spacing w:after="0"/>
              <w:jc w:val="right"/>
            </w:pPr>
            <w:r>
              <w:rPr>
                <w:sz w:val="16"/>
              </w:rPr>
              <w:t>$454,609.73</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62"/>
          </w:tcPr>
          <w:p>
            <w:pPr>
              <w:spacing w:after="0"/>
              <w:jc w:val="left"/>
            </w:pPr>
            <w:r>
              <w:rPr>
                <w:sz w:val="16"/>
              </w:rPr>
              <w:t>Major disaster</w:t>
            </w:r>
          </w:p>
        </w:tc>
        <w:tc>
          <w:tcPr>
            <w:tcW w:type="dxa" w:w="2549"/>
          </w:tcPr>
          <w:p>
            <w:pPr>
              <w:spacing w:after="0"/>
              <w:jc w:val="left"/>
            </w:pPr>
            <w:r>
              <w:rPr>
                <w:sz w:val="16"/>
              </w:rPr>
              <w:t>Severe Storms, Tornadoes, and Associated Flooding</w:t>
            </w:r>
          </w:p>
        </w:tc>
        <w:tc>
          <w:tcPr>
            <w:tcW w:type="dxa" w:w="2211"/>
          </w:tcPr>
          <w:p>
            <w:pPr>
              <w:spacing w:after="0"/>
              <w:jc w:val="left"/>
            </w:pPr>
            <w:r>
              <w:rPr>
                <w:sz w:val="16"/>
              </w:rPr>
              <w:t>Inland Flooding; Tornado</w:t>
            </w:r>
          </w:p>
        </w:tc>
        <w:tc>
          <w:tcPr>
            <w:tcW w:type="dxa" w:w="2632"/>
          </w:tcPr>
          <w:p>
            <w:pPr>
              <w:spacing w:after="0"/>
              <w:jc w:val="right"/>
            </w:pPr>
            <w:r>
              <w:rPr>
                <w:sz w:val="16"/>
              </w:rPr>
              <w:t>$175,149.16</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62"/>
          </w:tcPr>
          <w:p>
            <w:pPr>
              <w:spacing w:after="0"/>
              <w:jc w:val="left"/>
            </w:pPr>
            <w:r>
              <w:rPr>
                <w:sz w:val="16"/>
              </w:rPr>
              <w:t>Major disaster</w:t>
            </w:r>
          </w:p>
        </w:tc>
        <w:tc>
          <w:tcPr>
            <w:tcW w:type="dxa" w:w="2549"/>
          </w:tcPr>
          <w:p>
            <w:pPr>
              <w:spacing w:after="0"/>
              <w:jc w:val="left"/>
            </w:pPr>
            <w:r>
              <w:rPr>
                <w:sz w:val="16"/>
              </w:rPr>
              <w:t>Severe Storms, Tornadoes, and Flooding</w:t>
            </w:r>
          </w:p>
        </w:tc>
        <w:tc>
          <w:tcPr>
            <w:tcW w:type="dxa" w:w="2211"/>
          </w:tcPr>
          <w:p>
            <w:pPr>
              <w:spacing w:after="0"/>
              <w:jc w:val="left"/>
            </w:pPr>
            <w:r>
              <w:rPr>
                <w:sz w:val="16"/>
              </w:rPr>
              <w:t>Inland Flooding; Tornado</w:t>
            </w:r>
          </w:p>
        </w:tc>
        <w:tc>
          <w:tcPr>
            <w:tcW w:type="dxa" w:w="2632"/>
          </w:tcPr>
          <w:p>
            <w:pPr>
              <w:spacing w:after="0"/>
              <w:jc w:val="right"/>
            </w:pPr>
            <w:r>
              <w:rPr>
                <w:sz w:val="16"/>
              </w:rPr>
              <w:t>$59,706.23</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2009-04-27</w:t>
            </w:r>
          </w:p>
        </w:tc>
        <w:tc>
          <w:tcPr>
            <w:tcW w:type="dxa" w:w="1037"/>
          </w:tcPr>
          <w:p>
            <w:pPr>
              <w:spacing w:after="0"/>
              <w:jc w:val="left"/>
            </w:pPr>
            <w:r>
              <w:rPr>
                <w:sz w:val="16"/>
              </w:rPr>
              <w:t>2009-04-09</w:t>
            </w:r>
          </w:p>
        </w:tc>
        <w:tc>
          <w:tcPr>
            <w:tcW w:type="dxa" w:w="1037"/>
          </w:tcPr>
          <w:p>
            <w:pPr>
              <w:spacing w:after="0"/>
              <w:jc w:val="left"/>
            </w:pPr>
            <w:r>
              <w:rPr>
                <w:sz w:val="16"/>
              </w:rPr>
              <w:t>DR-1834-AR</w:t>
            </w:r>
          </w:p>
        </w:tc>
        <w:tc>
          <w:tcPr>
            <w:tcW w:type="dxa" w:w="1362"/>
          </w:tcPr>
          <w:p>
            <w:pPr>
              <w:spacing w:after="0"/>
              <w:jc w:val="left"/>
            </w:pPr>
            <w:r>
              <w:rPr>
                <w:sz w:val="16"/>
              </w:rPr>
              <w:t>Major disaster</w:t>
            </w:r>
          </w:p>
        </w:tc>
        <w:tc>
          <w:tcPr>
            <w:tcW w:type="dxa" w:w="2549"/>
          </w:tcPr>
          <w:p>
            <w:pPr>
              <w:spacing w:after="0"/>
              <w:jc w:val="left"/>
            </w:pPr>
            <w:r>
              <w:rPr>
                <w:sz w:val="16"/>
              </w:rPr>
              <w:t>Severe Storms and Tornadoes</w:t>
            </w:r>
          </w:p>
        </w:tc>
        <w:tc>
          <w:tcPr>
            <w:tcW w:type="dxa" w:w="2211"/>
          </w:tcPr>
          <w:p>
            <w:pPr>
              <w:spacing w:after="0"/>
              <w:jc w:val="left"/>
            </w:pPr>
            <w:r>
              <w:rPr>
                <w:sz w:val="16"/>
              </w:rPr>
              <w:t>Tornado</w:t>
            </w:r>
          </w:p>
        </w:tc>
        <w:tc>
          <w:tcPr>
            <w:tcW w:type="dxa" w:w="2632"/>
          </w:tcPr>
          <w:p>
            <w:pPr>
              <w:spacing w:after="0"/>
              <w:jc w:val="right"/>
            </w:pPr>
            <w:r>
              <w:rPr>
                <w:sz w:val="16"/>
              </w:rPr>
              <w:t>$457,972.66</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2008-10-22</w:t>
            </w:r>
          </w:p>
        </w:tc>
        <w:tc>
          <w:tcPr>
            <w:tcW w:type="dxa" w:w="1037"/>
          </w:tcPr>
          <w:p>
            <w:pPr>
              <w:spacing w:after="0"/>
              <w:jc w:val="left"/>
            </w:pPr>
            <w:r>
              <w:rPr>
                <w:sz w:val="16"/>
              </w:rPr>
              <w:t>2008-09-13</w:t>
            </w:r>
          </w:p>
        </w:tc>
        <w:tc>
          <w:tcPr>
            <w:tcW w:type="dxa" w:w="1037"/>
          </w:tcPr>
          <w:p>
            <w:pPr>
              <w:spacing w:after="0"/>
              <w:jc w:val="left"/>
            </w:pPr>
            <w:r>
              <w:rPr>
                <w:sz w:val="16"/>
              </w:rPr>
              <w:t>DR-1804-AR</w:t>
            </w:r>
          </w:p>
        </w:tc>
        <w:tc>
          <w:tcPr>
            <w:tcW w:type="dxa" w:w="1362"/>
          </w:tcPr>
          <w:p>
            <w:pPr>
              <w:spacing w:after="0"/>
              <w:jc w:val="left"/>
            </w:pPr>
            <w:r>
              <w:rPr>
                <w:sz w:val="16"/>
              </w:rPr>
              <w:t>Major disaster</w:t>
            </w:r>
          </w:p>
        </w:tc>
        <w:tc>
          <w:tcPr>
            <w:tcW w:type="dxa" w:w="2549"/>
          </w:tcPr>
          <w:p>
            <w:pPr>
              <w:spacing w:after="0"/>
              <w:jc w:val="left"/>
            </w:pPr>
            <w:r>
              <w:rPr>
                <w:sz w:val="16"/>
              </w:rPr>
              <w:t>Tropical Storm Ike</w:t>
            </w:r>
          </w:p>
        </w:tc>
        <w:tc>
          <w:tcPr>
            <w:tcW w:type="dxa" w:w="2211"/>
          </w:tcPr>
          <w:p>
            <w:pPr>
              <w:spacing w:after="0"/>
              <w:jc w:val="left"/>
            </w:pPr>
            <w:r>
              <w:rPr>
                <w:sz w:val="16"/>
              </w:rPr>
              <w:t>Hurricane</w:t>
            </w:r>
          </w:p>
        </w:tc>
        <w:tc>
          <w:tcPr>
            <w:tcW w:type="dxa" w:w="2632"/>
          </w:tcPr>
          <w:p>
            <w:pPr>
              <w:spacing w:after="0"/>
              <w:jc w:val="right"/>
            </w:pPr>
            <w:r>
              <w:rPr>
                <w:sz w:val="16"/>
              </w:rPr>
              <w:t>$33,406.25</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62"/>
          </w:tcPr>
          <w:p>
            <w:pPr>
              <w:spacing w:after="0"/>
              <w:jc w:val="left"/>
            </w:pPr>
            <w:r>
              <w:rPr>
                <w:sz w:val="16"/>
              </w:rPr>
              <w:t>Major disaster</w:t>
            </w:r>
          </w:p>
        </w:tc>
        <w:tc>
          <w:tcPr>
            <w:tcW w:type="dxa" w:w="2549"/>
          </w:tcPr>
          <w:p>
            <w:pPr>
              <w:spacing w:after="0"/>
              <w:jc w:val="left"/>
            </w:pPr>
            <w:r>
              <w:rPr>
                <w:sz w:val="16"/>
              </w:rPr>
              <w:t>Severe Storms, Tornadoes, and Flooding</w:t>
            </w:r>
          </w:p>
        </w:tc>
        <w:tc>
          <w:tcPr>
            <w:tcW w:type="dxa" w:w="2211"/>
          </w:tcPr>
          <w:p>
            <w:pPr>
              <w:spacing w:after="0"/>
              <w:jc w:val="left"/>
            </w:pPr>
            <w:r>
              <w:rPr>
                <w:sz w:val="16"/>
              </w:rPr>
              <w:t>Inland Flooding; Tornado</w:t>
            </w:r>
          </w:p>
        </w:tc>
        <w:tc>
          <w:tcPr>
            <w:tcW w:type="dxa" w:w="2632"/>
          </w:tcPr>
          <w:p>
            <w:pPr>
              <w:spacing w:after="0"/>
              <w:jc w:val="right"/>
            </w:pPr>
            <w:r>
              <w:rPr>
                <w:sz w:val="16"/>
              </w:rPr>
              <w:t>$172,899.19</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62"/>
          </w:tcPr>
          <w:p>
            <w:pPr>
              <w:spacing w:after="0"/>
              <w:jc w:val="left"/>
            </w:pPr>
            <w:r>
              <w:rPr>
                <w:sz w:val="16"/>
              </w:rPr>
              <w:t>Emergency</w:t>
            </w:r>
          </w:p>
        </w:tc>
        <w:tc>
          <w:tcPr>
            <w:tcW w:type="dxa" w:w="2549"/>
          </w:tcPr>
          <w:p>
            <w:pPr>
              <w:spacing w:after="0"/>
              <w:jc w:val="left"/>
            </w:pPr>
            <w:r>
              <w:rPr>
                <w:sz w:val="16"/>
              </w:rPr>
              <w:t>Hurricane Katrina Evacuation</w:t>
            </w:r>
          </w:p>
        </w:tc>
        <w:tc>
          <w:tcPr>
            <w:tcW w:type="dxa" w:w="2211"/>
          </w:tcPr>
          <w:p>
            <w:pPr>
              <w:spacing w:after="0"/>
              <w:jc w:val="left"/>
            </w:pPr>
            <w:r>
              <w:rPr>
                <w:sz w:val="16"/>
              </w:rPr>
              <w:t>Hurricane: evacuation support, not a local hazard event; not counted</w:t>
            </w:r>
          </w:p>
        </w:tc>
        <w:tc>
          <w:tcPr>
            <w:tcW w:type="dxa" w:w="263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2004-05-30</w:t>
            </w:r>
          </w:p>
        </w:tc>
        <w:tc>
          <w:tcPr>
            <w:tcW w:type="dxa" w:w="1037"/>
          </w:tcPr>
          <w:p>
            <w:pPr>
              <w:spacing w:after="0"/>
              <w:jc w:val="left"/>
            </w:pPr>
            <w:r>
              <w:rPr>
                <w:sz w:val="16"/>
              </w:rPr>
              <w:t>DR-1528-AR</w:t>
            </w:r>
          </w:p>
        </w:tc>
        <w:tc>
          <w:tcPr>
            <w:tcW w:type="dxa" w:w="1362"/>
          </w:tcPr>
          <w:p>
            <w:pPr>
              <w:spacing w:after="0"/>
              <w:jc w:val="left"/>
            </w:pPr>
            <w:r>
              <w:rPr>
                <w:sz w:val="16"/>
              </w:rPr>
              <w:t>Major disaster</w:t>
            </w:r>
          </w:p>
        </w:tc>
        <w:tc>
          <w:tcPr>
            <w:tcW w:type="dxa" w:w="2549"/>
          </w:tcPr>
          <w:p>
            <w:pPr>
              <w:spacing w:after="0"/>
              <w:jc w:val="left"/>
            </w:pPr>
            <w:r>
              <w:rPr>
                <w:sz w:val="16"/>
              </w:rPr>
              <w:t>Severe Storms and Flooding</w:t>
            </w:r>
          </w:p>
        </w:tc>
        <w:tc>
          <w:tcPr>
            <w:tcW w:type="dxa" w:w="2211"/>
          </w:tcPr>
          <w:p>
            <w:pPr>
              <w:spacing w:after="0"/>
              <w:jc w:val="left"/>
            </w:pPr>
            <w:r>
              <w:rPr>
                <w:sz w:val="16"/>
              </w:rPr>
              <w:t>Inland Flooding</w:t>
            </w:r>
          </w:p>
        </w:tc>
        <w:tc>
          <w:tcPr>
            <w:tcW w:type="dxa" w:w="2632"/>
          </w:tcPr>
          <w:p>
            <w:pPr>
              <w:spacing w:after="0"/>
              <w:jc w:val="right"/>
            </w:pPr>
            <w:r>
              <w:rPr>
                <w:sz w:val="16"/>
              </w:rPr>
              <w:t>$141,739.79</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62"/>
          </w:tcPr>
          <w:p>
            <w:pPr>
              <w:spacing w:after="0"/>
              <w:jc w:val="left"/>
            </w:pPr>
            <w:r>
              <w:rPr>
                <w:sz w:val="16"/>
              </w:rPr>
              <w:t>Major disaster</w:t>
            </w:r>
          </w:p>
        </w:tc>
        <w:tc>
          <w:tcPr>
            <w:tcW w:type="dxa" w:w="2549"/>
          </w:tcPr>
          <w:p>
            <w:pPr>
              <w:spacing w:after="0"/>
              <w:jc w:val="left"/>
            </w:pPr>
            <w:r>
              <w:rPr>
                <w:sz w:val="16"/>
              </w:rPr>
              <w:t>Severe Winter Ice Storm</w:t>
            </w:r>
          </w:p>
        </w:tc>
        <w:tc>
          <w:tcPr>
            <w:tcW w:type="dxa" w:w="2211"/>
          </w:tcPr>
          <w:p>
            <w:pPr>
              <w:spacing w:after="0"/>
              <w:jc w:val="left"/>
            </w:pPr>
            <w:r>
              <w:rPr>
                <w:sz w:val="16"/>
              </w:rPr>
              <w:t>Ice Storm (primary); also designated: Cold Wave</w:t>
            </w:r>
          </w:p>
        </w:tc>
        <w:tc>
          <w:tcPr>
            <w:tcW w:type="dxa" w:w="2632"/>
          </w:tcPr>
          <w:p>
            <w:pPr>
              <w:spacing w:after="0"/>
              <w:jc w:val="right"/>
            </w:pPr>
            <w:r>
              <w:rPr>
                <w:sz w:val="16"/>
              </w:rPr>
              <w:t>$8,258,534.21</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362"/>
          </w:tcPr>
          <w:p>
            <w:pPr>
              <w:spacing w:after="0"/>
              <w:jc w:val="left"/>
            </w:pPr>
            <w:r>
              <w:rPr>
                <w:sz w:val="16"/>
              </w:rPr>
              <w:t>Emergency</w:t>
            </w:r>
          </w:p>
        </w:tc>
        <w:tc>
          <w:tcPr>
            <w:tcW w:type="dxa" w:w="2549"/>
          </w:tcPr>
          <w:p>
            <w:pPr>
              <w:spacing w:after="0"/>
              <w:jc w:val="left"/>
            </w:pPr>
            <w:r>
              <w:rPr>
                <w:sz w:val="16"/>
              </w:rPr>
              <w:t>Severe Winter Ice Storm</w:t>
            </w:r>
          </w:p>
        </w:tc>
        <w:tc>
          <w:tcPr>
            <w:tcW w:type="dxa" w:w="2211"/>
          </w:tcPr>
          <w:p>
            <w:pPr>
              <w:spacing w:after="0"/>
              <w:jc w:val="left"/>
            </w:pPr>
            <w:r>
              <w:rPr>
                <w:sz w:val="16"/>
              </w:rPr>
              <w:t>Ice Storm</w:t>
            </w:r>
          </w:p>
        </w:tc>
        <w:tc>
          <w:tcPr>
            <w:tcW w:type="dxa" w:w="263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r>
              <w:rPr>
                <w:sz w:val="16"/>
              </w:rPr>
              <w:t>same incident as DR-1354</w:t>
            </w:r>
          </w:p>
        </w:tc>
      </w:tr>
      <w:tr>
        <w:trPr>
          <w:cantSplit/>
        </w:trPr>
        <w:tc>
          <w:tcPr>
            <w:tcW w:type="dxa" w:w="1037"/>
          </w:tcPr>
          <w:p>
            <w:pPr>
              <w:spacing w:after="0"/>
              <w:jc w:val="left"/>
            </w:pPr>
            <w:r>
              <w:rPr>
                <w:sz w:val="16"/>
              </w:rPr>
              <w:t>1983-08-01</w:t>
            </w:r>
          </w:p>
        </w:tc>
        <w:tc>
          <w:tcPr>
            <w:tcW w:type="dxa" w:w="1037"/>
          </w:tcPr>
          <w:p>
            <w:pPr>
              <w:spacing w:after="0"/>
              <w:jc w:val="left"/>
            </w:pPr>
            <w:r>
              <w:rPr>
                <w:sz w:val="16"/>
              </w:rPr>
              <w:t>1983-07-02</w:t>
            </w:r>
          </w:p>
        </w:tc>
        <w:tc>
          <w:tcPr>
            <w:tcW w:type="dxa" w:w="1037"/>
          </w:tcPr>
          <w:p>
            <w:pPr>
              <w:spacing w:after="0"/>
              <w:jc w:val="left"/>
            </w:pPr>
            <w:r>
              <w:rPr>
                <w:sz w:val="16"/>
              </w:rPr>
              <w:t>DR-688-AR</w:t>
            </w:r>
          </w:p>
        </w:tc>
        <w:tc>
          <w:tcPr>
            <w:tcW w:type="dxa" w:w="1362"/>
          </w:tcPr>
          <w:p>
            <w:pPr>
              <w:spacing w:after="0"/>
              <w:jc w:val="left"/>
            </w:pPr>
            <w:r>
              <w:rPr>
                <w:sz w:val="16"/>
              </w:rPr>
              <w:t>Major disaster</w:t>
            </w:r>
          </w:p>
        </w:tc>
        <w:tc>
          <w:tcPr>
            <w:tcW w:type="dxa" w:w="2549"/>
          </w:tcPr>
          <w:p>
            <w:pPr>
              <w:spacing w:after="0"/>
              <w:jc w:val="left"/>
            </w:pPr>
            <w:r>
              <w:rPr>
                <w:sz w:val="16"/>
              </w:rPr>
              <w:t>Severe Storms &amp; Flooding</w:t>
            </w:r>
          </w:p>
        </w:tc>
        <w:tc>
          <w:tcPr>
            <w:tcW w:type="dxa" w:w="2211"/>
          </w:tcPr>
          <w:p>
            <w:pPr>
              <w:spacing w:after="0"/>
              <w:jc w:val="left"/>
            </w:pPr>
            <w:r>
              <w:rPr>
                <w:sz w:val="16"/>
              </w:rPr>
              <w:t>Inland Flooding</w:t>
            </w:r>
          </w:p>
        </w:tc>
        <w:tc>
          <w:tcPr>
            <w:tcW w:type="dxa" w:w="263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1982-04-23</w:t>
            </w:r>
          </w:p>
        </w:tc>
        <w:tc>
          <w:tcPr>
            <w:tcW w:type="dxa" w:w="1037"/>
          </w:tcPr>
          <w:p>
            <w:pPr>
              <w:spacing w:after="0"/>
              <w:jc w:val="left"/>
            </w:pPr>
            <w:r>
              <w:rPr>
                <w:sz w:val="16"/>
              </w:rPr>
              <w:t>1982-04-23</w:t>
            </w:r>
          </w:p>
        </w:tc>
        <w:tc>
          <w:tcPr>
            <w:tcW w:type="dxa" w:w="1037"/>
          </w:tcPr>
          <w:p>
            <w:pPr>
              <w:spacing w:after="0"/>
              <w:jc w:val="left"/>
            </w:pPr>
            <w:r>
              <w:rPr>
                <w:sz w:val="16"/>
              </w:rPr>
              <w:t>EM-3085-AR</w:t>
            </w:r>
          </w:p>
        </w:tc>
        <w:tc>
          <w:tcPr>
            <w:tcW w:type="dxa" w:w="1362"/>
          </w:tcPr>
          <w:p>
            <w:pPr>
              <w:spacing w:after="0"/>
              <w:jc w:val="left"/>
            </w:pPr>
            <w:r>
              <w:rPr>
                <w:sz w:val="16"/>
              </w:rPr>
              <w:t>Emergency</w:t>
            </w:r>
          </w:p>
        </w:tc>
        <w:tc>
          <w:tcPr>
            <w:tcW w:type="dxa" w:w="2549"/>
          </w:tcPr>
          <w:p>
            <w:pPr>
              <w:spacing w:after="0"/>
              <w:jc w:val="left"/>
            </w:pPr>
            <w:r>
              <w:rPr>
                <w:sz w:val="16"/>
              </w:rPr>
              <w:t>Severe Storms &amp; Tornadoes</w:t>
            </w:r>
          </w:p>
        </w:tc>
        <w:tc>
          <w:tcPr>
            <w:tcW w:type="dxa" w:w="2211"/>
          </w:tcPr>
          <w:p>
            <w:pPr>
              <w:spacing w:after="0"/>
              <w:jc w:val="left"/>
            </w:pPr>
            <w:r>
              <w:rPr>
                <w:sz w:val="16"/>
              </w:rPr>
              <w:t>Tornado</w:t>
            </w:r>
          </w:p>
        </w:tc>
        <w:tc>
          <w:tcPr>
            <w:tcW w:type="dxa" w:w="2632"/>
          </w:tcPr>
          <w:p>
            <w:pPr>
              <w:spacing w:after="0"/>
              <w:jc w:val="right"/>
            </w:pPr>
            <w:r>
              <w:rPr>
                <w:sz w:val="16"/>
              </w:rPr>
              <w:t>PA not declared for this county</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1979-04-11</w:t>
            </w:r>
          </w:p>
        </w:tc>
        <w:tc>
          <w:tcPr>
            <w:tcW w:type="dxa" w:w="1037"/>
          </w:tcPr>
          <w:p>
            <w:pPr>
              <w:spacing w:after="0"/>
              <w:jc w:val="left"/>
            </w:pPr>
            <w:r>
              <w:rPr>
                <w:sz w:val="16"/>
              </w:rPr>
              <w:t>1979-04-11</w:t>
            </w:r>
          </w:p>
        </w:tc>
        <w:tc>
          <w:tcPr>
            <w:tcW w:type="dxa" w:w="1037"/>
          </w:tcPr>
          <w:p>
            <w:pPr>
              <w:spacing w:after="0"/>
              <w:jc w:val="left"/>
            </w:pPr>
            <w:r>
              <w:rPr>
                <w:sz w:val="16"/>
              </w:rPr>
              <w:t>DR-574-AR</w:t>
            </w:r>
          </w:p>
        </w:tc>
        <w:tc>
          <w:tcPr>
            <w:tcW w:type="dxa" w:w="1362"/>
          </w:tcPr>
          <w:p>
            <w:pPr>
              <w:spacing w:after="0"/>
              <w:jc w:val="left"/>
            </w:pPr>
            <w:r>
              <w:rPr>
                <w:sz w:val="16"/>
              </w:rPr>
              <w:t>Major disaster</w:t>
            </w:r>
          </w:p>
        </w:tc>
        <w:tc>
          <w:tcPr>
            <w:tcW w:type="dxa" w:w="2549"/>
          </w:tcPr>
          <w:p>
            <w:pPr>
              <w:spacing w:after="0"/>
              <w:jc w:val="left"/>
            </w:pPr>
            <w:r>
              <w:rPr>
                <w:sz w:val="16"/>
              </w:rPr>
              <w:t>Tornado</w:t>
            </w:r>
          </w:p>
        </w:tc>
        <w:tc>
          <w:tcPr>
            <w:tcW w:type="dxa" w:w="2211"/>
          </w:tcPr>
          <w:p>
            <w:pPr>
              <w:spacing w:after="0"/>
              <w:jc w:val="left"/>
            </w:pPr>
            <w:r>
              <w:rPr>
                <w:sz w:val="16"/>
              </w:rPr>
              <w:t>Tornado</w:t>
            </w:r>
          </w:p>
        </w:tc>
        <w:tc>
          <w:tcPr>
            <w:tcW w:type="dxa" w:w="2632"/>
          </w:tcPr>
          <w:p>
            <w:pPr>
              <w:spacing w:after="0"/>
              <w:jc w:val="right"/>
            </w:pPr>
            <w:r>
              <w:rPr>
                <w:sz w:val="16"/>
              </w:rPr>
              <w:t>PA not declared for this county</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DR-375-AR</w:t>
            </w:r>
          </w:p>
        </w:tc>
        <w:tc>
          <w:tcPr>
            <w:tcW w:type="dxa" w:w="1362"/>
          </w:tcPr>
          <w:p>
            <w:pPr>
              <w:spacing w:after="0"/>
              <w:jc w:val="left"/>
            </w:pPr>
            <w:r>
              <w:rPr>
                <w:sz w:val="16"/>
              </w:rPr>
              <w:t>Major disaster</w:t>
            </w:r>
          </w:p>
        </w:tc>
        <w:tc>
          <w:tcPr>
            <w:tcW w:type="dxa" w:w="2549"/>
          </w:tcPr>
          <w:p>
            <w:pPr>
              <w:spacing w:after="0"/>
              <w:jc w:val="left"/>
            </w:pPr>
            <w:r>
              <w:rPr>
                <w:sz w:val="16"/>
              </w:rPr>
              <w:t>Severe Storms &amp; Flooding</w:t>
            </w:r>
          </w:p>
        </w:tc>
        <w:tc>
          <w:tcPr>
            <w:tcW w:type="dxa" w:w="2211"/>
          </w:tcPr>
          <w:p>
            <w:pPr>
              <w:spacing w:after="0"/>
              <w:jc w:val="left"/>
            </w:pPr>
            <w:r>
              <w:rPr>
                <w:sz w:val="16"/>
              </w:rPr>
              <w:t>Inland Flooding</w:t>
            </w:r>
          </w:p>
        </w:tc>
        <w:tc>
          <w:tcPr>
            <w:tcW w:type="dxa" w:w="263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362"/>
          </w:tcPr>
          <w:p>
            <w:pPr>
              <w:spacing w:after="0"/>
              <w:jc w:val="left"/>
            </w:pPr>
            <w:r>
              <w:rPr>
                <w:sz w:val="16"/>
              </w:rPr>
              <w:t>Major disaster</w:t>
            </w:r>
          </w:p>
        </w:tc>
        <w:tc>
          <w:tcPr>
            <w:tcW w:type="dxa" w:w="2549"/>
          </w:tcPr>
          <w:p>
            <w:pPr>
              <w:spacing w:after="0"/>
              <w:jc w:val="left"/>
            </w:pPr>
            <w:r>
              <w:rPr>
                <w:sz w:val="16"/>
              </w:rPr>
              <w:t>Severe Storms &amp; Flooding</w:t>
            </w:r>
          </w:p>
        </w:tc>
        <w:tc>
          <w:tcPr>
            <w:tcW w:type="dxa" w:w="2211"/>
          </w:tcPr>
          <w:p>
            <w:pPr>
              <w:spacing w:after="0"/>
              <w:jc w:val="left"/>
            </w:pPr>
            <w:r>
              <w:rPr>
                <w:sz w:val="16"/>
              </w:rPr>
              <w:t>Inland Flooding</w:t>
            </w:r>
          </w:p>
        </w:tc>
        <w:tc>
          <w:tcPr>
            <w:tcW w:type="dxa" w:w="263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362"/>
          </w:tcPr>
          <w:p>
            <w:pPr>
              <w:spacing w:after="0"/>
              <w:jc w:val="left"/>
            </w:pPr>
            <w:r>
              <w:rPr>
                <w:sz w:val="16"/>
              </w:rPr>
              <w:t>Major disaster</w:t>
            </w:r>
          </w:p>
        </w:tc>
        <w:tc>
          <w:tcPr>
            <w:tcW w:type="dxa" w:w="2549"/>
          </w:tcPr>
          <w:p>
            <w:pPr>
              <w:spacing w:after="0"/>
              <w:jc w:val="left"/>
            </w:pPr>
            <w:r>
              <w:rPr>
                <w:sz w:val="16"/>
              </w:rPr>
              <w:t>Severe Storms &amp; Flooding</w:t>
            </w:r>
          </w:p>
        </w:tc>
        <w:tc>
          <w:tcPr>
            <w:tcW w:type="dxa" w:w="2211"/>
          </w:tcPr>
          <w:p>
            <w:pPr>
              <w:spacing w:after="0"/>
              <w:jc w:val="left"/>
            </w:pPr>
            <w:r>
              <w:rPr>
                <w:sz w:val="16"/>
              </w:rPr>
              <w:t>Inland Flooding</w:t>
            </w:r>
          </w:p>
        </w:tc>
        <w:tc>
          <w:tcPr>
            <w:tcW w:type="dxa" w:w="263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1968-05-29</w:t>
            </w:r>
          </w:p>
        </w:tc>
        <w:tc>
          <w:tcPr>
            <w:tcW w:type="dxa" w:w="1037"/>
          </w:tcPr>
          <w:p>
            <w:pPr>
              <w:spacing w:after="0"/>
              <w:jc w:val="left"/>
            </w:pPr>
            <w:r>
              <w:rPr>
                <w:sz w:val="16"/>
              </w:rPr>
              <w:t>1968-05-29</w:t>
            </w:r>
          </w:p>
        </w:tc>
        <w:tc>
          <w:tcPr>
            <w:tcW w:type="dxa" w:w="1037"/>
          </w:tcPr>
          <w:p>
            <w:pPr>
              <w:spacing w:after="0"/>
              <w:jc w:val="left"/>
            </w:pPr>
            <w:r>
              <w:rPr>
                <w:sz w:val="16"/>
              </w:rPr>
              <w:t>DR-239-AR</w:t>
            </w:r>
          </w:p>
        </w:tc>
        <w:tc>
          <w:tcPr>
            <w:tcW w:type="dxa" w:w="1362"/>
          </w:tcPr>
          <w:p>
            <w:pPr>
              <w:spacing w:after="0"/>
              <w:jc w:val="left"/>
            </w:pPr>
            <w:r>
              <w:rPr>
                <w:sz w:val="16"/>
              </w:rPr>
              <w:t>Major disaster</w:t>
            </w:r>
          </w:p>
        </w:tc>
        <w:tc>
          <w:tcPr>
            <w:tcW w:type="dxa" w:w="2549"/>
          </w:tcPr>
          <w:p>
            <w:pPr>
              <w:spacing w:after="0"/>
              <w:jc w:val="left"/>
            </w:pPr>
            <w:r>
              <w:rPr>
                <w:sz w:val="16"/>
              </w:rPr>
              <w:t>Tornadoes, Severe Storms &amp; Flooding</w:t>
            </w:r>
          </w:p>
        </w:tc>
        <w:tc>
          <w:tcPr>
            <w:tcW w:type="dxa" w:w="2211"/>
          </w:tcPr>
          <w:p>
            <w:pPr>
              <w:spacing w:after="0"/>
              <w:jc w:val="left"/>
            </w:pPr>
            <w:r>
              <w:rPr>
                <w:sz w:val="16"/>
              </w:rPr>
              <w:t>Tornado (primary); also designated: Inland Flooding</w:t>
            </w:r>
          </w:p>
        </w:tc>
        <w:tc>
          <w:tcPr>
            <w:tcW w:type="dxa" w:w="2632"/>
          </w:tcPr>
          <w:p>
            <w:pPr>
              <w:spacing w:after="0"/>
              <w:jc w:val="right"/>
            </w:pPr>
            <w:r>
              <w:rPr>
                <w:sz w:val="16"/>
              </w:rPr>
              <w:t>no Public Assistance recorded</w:t>
            </w:r>
          </w:p>
        </w:tc>
        <w:tc>
          <w:tcPr>
            <w:tcW w:type="dxa" w:w="1356"/>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8</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49</w:t>
            </w:r>
          </w:p>
        </w:tc>
        <w:tc>
          <w:tcPr>
            <w:tcW w:type="dxa" w:w="1123"/>
          </w:tcPr>
          <w:p>
            <w:pPr>
              <w:spacing w:after="0"/>
              <w:jc w:val="right"/>
            </w:pPr>
            <w:r>
              <w:rPr>
                <w:sz w:val="16"/>
              </w:rPr>
              <w:t>17</w:t>
            </w:r>
          </w:p>
        </w:tc>
        <w:tc>
          <w:tcPr>
            <w:tcW w:type="dxa" w:w="1964"/>
          </w:tcPr>
          <w:p>
            <w:pPr>
              <w:spacing w:after="0"/>
              <w:jc w:val="right"/>
            </w:pPr>
            <w:r>
              <w:rPr>
                <w:sz w:val="16"/>
              </w:rPr>
              <w:t>0</w:t>
            </w:r>
          </w:p>
        </w:tc>
        <w:tc>
          <w:tcPr>
            <w:tcW w:type="dxa" w:w="777"/>
          </w:tcPr>
          <w:p>
            <w:pPr>
              <w:spacing w:after="0"/>
              <w:jc w:val="right"/>
            </w:pPr>
            <w:r>
              <w:rPr>
                <w:sz w:val="16"/>
              </w:rPr>
              <w:t>17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252</w:t>
            </w:r>
          </w:p>
        </w:tc>
        <w:tc>
          <w:tcPr>
            <w:tcW w:type="dxa" w:w="1123"/>
          </w:tcPr>
          <w:p>
            <w:pPr>
              <w:spacing w:after="0"/>
              <w:jc w:val="right"/>
            </w:pPr>
            <w:r>
              <w:rPr>
                <w:sz w:val="16"/>
              </w:rPr>
              <w:t>15</w:t>
            </w:r>
          </w:p>
        </w:tc>
        <w:tc>
          <w:tcPr>
            <w:tcW w:type="dxa" w:w="1964"/>
          </w:tcPr>
          <w:p>
            <w:pPr>
              <w:spacing w:after="0"/>
              <w:jc w:val="right"/>
            </w:pPr>
            <w:r>
              <w:rPr>
                <w:sz w:val="16"/>
              </w:rPr>
              <w:t>5</w:t>
            </w:r>
          </w:p>
        </w:tc>
        <w:tc>
          <w:tcPr>
            <w:tcW w:type="dxa" w:w="777"/>
          </w:tcPr>
          <w:p>
            <w:pPr>
              <w:spacing w:after="0"/>
              <w:jc w:val="right"/>
            </w:pPr>
            <w:r>
              <w:rPr>
                <w:sz w:val="16"/>
              </w:rPr>
              <w:t>13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75</w:t>
            </w:r>
          </w:p>
        </w:tc>
        <w:tc>
          <w:tcPr>
            <w:tcW w:type="dxa" w:w="1123"/>
          </w:tcPr>
          <w:p>
            <w:pPr>
              <w:spacing w:after="0"/>
              <w:jc w:val="right"/>
            </w:pPr>
            <w:r>
              <w:rPr>
                <w:sz w:val="16"/>
              </w:rPr>
              <w:t>48</w:t>
            </w:r>
          </w:p>
        </w:tc>
        <w:tc>
          <w:tcPr>
            <w:tcW w:type="dxa" w:w="1964"/>
          </w:tcPr>
          <w:p>
            <w:pPr>
              <w:spacing w:after="0"/>
              <w:jc w:val="right"/>
            </w:pPr>
            <w:r>
              <w:rPr>
                <w:sz w:val="16"/>
              </w:rPr>
              <w:t>7</w:t>
            </w:r>
          </w:p>
        </w:tc>
        <w:tc>
          <w:tcPr>
            <w:tcW w:type="dxa" w:w="777"/>
          </w:tcPr>
          <w:p>
            <w:pPr>
              <w:spacing w:after="0"/>
              <w:jc w:val="right"/>
            </w:pPr>
            <w:r>
              <w:rPr>
                <w:sz w:val="16"/>
              </w:rPr>
              <w:t>39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50</w:t>
            </w:r>
          </w:p>
        </w:tc>
        <w:tc>
          <w:tcPr>
            <w:tcW w:type="dxa" w:w="1123"/>
          </w:tcPr>
          <w:p>
            <w:pPr>
              <w:spacing w:after="0"/>
              <w:jc w:val="right"/>
            </w:pPr>
            <w:r>
              <w:rPr>
                <w:sz w:val="16"/>
              </w:rPr>
              <w:t>15</w:t>
            </w:r>
          </w:p>
        </w:tc>
        <w:tc>
          <w:tcPr>
            <w:tcW w:type="dxa" w:w="1964"/>
          </w:tcPr>
          <w:p>
            <w:pPr>
              <w:spacing w:after="0"/>
              <w:jc w:val="right"/>
            </w:pPr>
            <w:r>
              <w:rPr>
                <w:sz w:val="16"/>
              </w:rPr>
              <w:t>10</w:t>
            </w:r>
          </w:p>
        </w:tc>
        <w:tc>
          <w:tcPr>
            <w:tcW w:type="dxa" w:w="777"/>
          </w:tcPr>
          <w:p>
            <w:pPr>
              <w:spacing w:after="0"/>
              <w:jc w:val="right"/>
            </w:pPr>
            <w:r>
              <w:rPr>
                <w:sz w:val="16"/>
              </w:rPr>
              <w:t>13</w:t>
            </w:r>
          </w:p>
        </w:tc>
        <w:tc>
          <w:tcPr>
            <w:tcW w:type="dxa" w:w="1613"/>
          </w:tcPr>
          <w:p>
            <w:pPr>
              <w:spacing w:after="0"/>
              <w:jc w:val="right"/>
            </w:pPr>
            <w:r>
              <w:rPr>
                <w:sz w:val="16"/>
              </w:rPr>
              <w:t>11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254</w:t>
            </w:r>
          </w:p>
        </w:tc>
        <w:tc>
          <w:tcPr>
            <w:tcW w:type="dxa" w:w="1123"/>
          </w:tcPr>
          <w:p>
            <w:pPr>
              <w:spacing w:after="0"/>
              <w:jc w:val="right"/>
            </w:pPr>
            <w:r>
              <w:rPr>
                <w:sz w:val="16"/>
              </w:rPr>
              <w:t>39</w:t>
            </w:r>
          </w:p>
        </w:tc>
        <w:tc>
          <w:tcPr>
            <w:tcW w:type="dxa" w:w="1964"/>
          </w:tcPr>
          <w:p>
            <w:pPr>
              <w:spacing w:after="0"/>
              <w:jc w:val="right"/>
            </w:pPr>
            <w:r>
              <w:rPr>
                <w:sz w:val="16"/>
              </w:rPr>
              <w:t>5</w:t>
            </w:r>
          </w:p>
        </w:tc>
        <w:tc>
          <w:tcPr>
            <w:tcW w:type="dxa" w:w="777"/>
          </w:tcPr>
          <w:p>
            <w:pPr>
              <w:spacing w:after="0"/>
              <w:jc w:val="right"/>
            </w:pPr>
            <w:r>
              <w:rPr>
                <w:sz w:val="16"/>
              </w:rPr>
              <w:t>31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35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9</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40</w:t>
            </w:r>
          </w:p>
        </w:tc>
        <w:tc>
          <w:tcPr>
            <w:tcW w:type="dxa" w:w="1123"/>
          </w:tcPr>
          <w:p>
            <w:pPr>
              <w:spacing w:after="0"/>
              <w:jc w:val="right"/>
            </w:pPr>
            <w:r>
              <w:rPr>
                <w:sz w:val="16"/>
              </w:rPr>
              <w:t>13</w:t>
            </w:r>
          </w:p>
        </w:tc>
        <w:tc>
          <w:tcPr>
            <w:tcW w:type="dxa" w:w="1964"/>
          </w:tcPr>
          <w:p>
            <w:pPr>
              <w:spacing w:after="0"/>
              <w:jc w:val="right"/>
            </w:pPr>
            <w:r>
              <w:rPr>
                <w:sz w:val="16"/>
              </w:rPr>
              <w:t>1</w:t>
            </w:r>
          </w:p>
        </w:tc>
        <w:tc>
          <w:tcPr>
            <w:tcW w:type="dxa" w:w="777"/>
          </w:tcPr>
          <w:p>
            <w:pPr>
              <w:spacing w:after="0"/>
              <w:jc w:val="right"/>
            </w:pPr>
            <w:r>
              <w:rPr>
                <w:sz w:val="16"/>
              </w:rPr>
              <w:t>11</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2441"/>
        <w:gridCol w:w="2893"/>
        <w:gridCol w:w="924"/>
        <w:gridCol w:w="2105"/>
        <w:gridCol w:w="1008"/>
        <w:gridCol w:w="2407"/>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2441"/>
            <w:shd w:val="clear" w:color="auto" w:fill="E8E8E8"/>
          </w:tcPr>
          <w:p>
            <w:pPr>
              <w:spacing w:after="0"/>
              <w:jc w:val="left"/>
            </w:pPr>
            <w:r>
              <w:rPr>
                <w:b/>
                <w:sz w:val="16"/>
              </w:rPr>
              <w:t>Magnitude or extent</w:t>
            </w:r>
          </w:p>
        </w:tc>
        <w:tc>
          <w:tcPr>
            <w:tcW w:type="dxa" w:w="2893"/>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5"/>
            <w:shd w:val="clear" w:color="auto" w:fill="E8E8E8"/>
          </w:tcPr>
          <w:p>
            <w:pPr>
              <w:spacing w:after="0"/>
              <w:jc w:val="left"/>
            </w:pPr>
            <w:r>
              <w:rPr>
                <w:b/>
                <w:sz w:val="16"/>
              </w:rPr>
              <w:t>Location</w:t>
            </w:r>
          </w:p>
        </w:tc>
        <w:tc>
          <w:tcPr>
            <w:tcW w:type="dxa" w:w="1008"/>
            <w:shd w:val="clear" w:color="auto" w:fill="E8E8E8"/>
          </w:tcPr>
          <w:p>
            <w:pPr>
              <w:spacing w:after="0"/>
              <w:jc w:val="left"/>
            </w:pPr>
            <w:r>
              <w:rPr>
                <w:b/>
                <w:sz w:val="16"/>
              </w:rPr>
              <w:t>Flags</w:t>
            </w:r>
          </w:p>
        </w:tc>
        <w:tc>
          <w:tcPr>
            <w:tcW w:type="dxa" w:w="24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98"/>
          </w:tcPr>
          <w:p>
            <w:pPr>
              <w:spacing w:after="0"/>
              <w:jc w:val="left"/>
            </w:pPr>
            <w:r>
              <w:rPr>
                <w:sz w:val="16"/>
              </w:rPr>
              <w:t>Cold/Wind Chill</w:t>
            </w:r>
          </w:p>
        </w:tc>
        <w:tc>
          <w:tcPr>
            <w:tcW w:type="dxa" w:w="2441"/>
          </w:tcPr>
          <w:p>
            <w:pPr>
              <w:spacing w:after="0"/>
              <w:jc w:val="left"/>
            </w:pPr>
          </w:p>
        </w:tc>
        <w:tc>
          <w:tcPr>
            <w:tcW w:type="dxa" w:w="2893"/>
          </w:tcPr>
          <w:p>
            <w:pPr>
              <w:spacing w:after="0"/>
              <w:jc w:val="left"/>
            </w:pPr>
            <w:r>
              <w:rPr>
                <w:sz w:val="16"/>
              </w:rPr>
              <w:t>$0 property; $0 crops (zone total, 2026 dollars)</w:t>
            </w:r>
          </w:p>
        </w:tc>
        <w:tc>
          <w:tcPr>
            <w:tcW w:type="dxa" w:w="924"/>
          </w:tcPr>
          <w:p>
            <w:pPr>
              <w:spacing w:after="0"/>
              <w:jc w:val="right"/>
            </w:pPr>
            <w:r>
              <w:rPr>
                <w:sz w:val="16"/>
              </w:rPr>
              <w:t>0, 0</w:t>
            </w:r>
          </w:p>
        </w:tc>
        <w:tc>
          <w:tcPr>
            <w:tcW w:type="dxa" w:w="2105"/>
          </w:tcPr>
          <w:p>
            <w:pPr>
              <w:spacing w:after="0"/>
              <w:jc w:val="left"/>
            </w:pPr>
            <w:r>
              <w:rPr>
                <w:sz w:val="16"/>
              </w:rPr>
              <w:t>NWS zone ARZ051 (HOWARD), zone-level</w:t>
            </w:r>
          </w:p>
        </w:tc>
        <w:tc>
          <w:tcPr>
            <w:tcW w:type="dxa" w:w="1008"/>
          </w:tcPr>
          <w:p>
            <w:pPr>
              <w:spacing w:after="0"/>
              <w:jc w:val="left"/>
            </w:pPr>
            <w:r>
              <w:rPr>
                <w:sz w:val="16"/>
              </w:rPr>
              <w:t>new since last plan; within last 5 years</w:t>
            </w:r>
          </w:p>
        </w:tc>
        <w:tc>
          <w:tcPr>
            <w:tcW w:type="dxa" w:w="24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2015-05-10</w:t>
            </w:r>
          </w:p>
        </w:tc>
        <w:tc>
          <w:tcPr>
            <w:tcW w:type="dxa" w:w="1298"/>
          </w:tcPr>
          <w:p>
            <w:pPr>
              <w:spacing w:after="0"/>
              <w:jc w:val="left"/>
            </w:pPr>
            <w:r>
              <w:rPr>
                <w:sz w:val="16"/>
              </w:rPr>
              <w:t>Tornado</w:t>
            </w:r>
          </w:p>
        </w:tc>
        <w:tc>
          <w:tcPr>
            <w:tcW w:type="dxa" w:w="2441"/>
          </w:tcPr>
          <w:p>
            <w:pPr>
              <w:spacing w:after="0"/>
              <w:jc w:val="left"/>
            </w:pPr>
            <w:r>
              <w:rPr>
                <w:sz w:val="16"/>
              </w:rPr>
              <w:t>EF2, 6.7 mi within this county, 400 yd wide</w:t>
            </w:r>
          </w:p>
        </w:tc>
        <w:tc>
          <w:tcPr>
            <w:tcW w:type="dxa" w:w="2893"/>
          </w:tcPr>
          <w:p>
            <w:pPr>
              <w:spacing w:after="0"/>
              <w:jc w:val="left"/>
            </w:pPr>
            <w:r>
              <w:rPr>
                <w:sz w:val="16"/>
              </w:rPr>
              <w:t>$1,500,000 property; $0 crops (2015 dollars)</w:t>
            </w:r>
          </w:p>
        </w:tc>
        <w:tc>
          <w:tcPr>
            <w:tcW w:type="dxa" w:w="924"/>
          </w:tcPr>
          <w:p>
            <w:pPr>
              <w:spacing w:after="0"/>
              <w:jc w:val="right"/>
            </w:pPr>
            <w:r>
              <w:rPr>
                <w:sz w:val="16"/>
              </w:rPr>
              <w:t>2, 8</w:t>
            </w:r>
          </w:p>
        </w:tc>
        <w:tc>
          <w:tcPr>
            <w:tcW w:type="dxa" w:w="2105"/>
          </w:tcPr>
          <w:p>
            <w:pPr>
              <w:spacing w:after="0"/>
              <w:jc w:val="left"/>
            </w:pPr>
            <w:r>
              <w:rPr>
                <w:sz w:val="16"/>
              </w:rPr>
              <w:t>NASHVILLE to CORINTH</w:t>
            </w:r>
          </w:p>
        </w:tc>
        <w:tc>
          <w:tcPr>
            <w:tcW w:type="dxa" w:w="1008"/>
          </w:tcPr>
          <w:p>
            <w:pPr>
              <w:spacing w:after="0"/>
              <w:jc w:val="left"/>
            </w:pP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2011-06-01</w:t>
            </w:r>
          </w:p>
        </w:tc>
        <w:tc>
          <w:tcPr>
            <w:tcW w:type="dxa" w:w="1298"/>
          </w:tcPr>
          <w:p>
            <w:pPr>
              <w:spacing w:after="0"/>
              <w:jc w:val="left"/>
            </w:pPr>
            <w:r>
              <w:rPr>
                <w:sz w:val="16"/>
              </w:rPr>
              <w:t>Excessive Heat</w:t>
            </w:r>
          </w:p>
        </w:tc>
        <w:tc>
          <w:tcPr>
            <w:tcW w:type="dxa" w:w="2441"/>
          </w:tcPr>
          <w:p>
            <w:pPr>
              <w:spacing w:after="0"/>
              <w:jc w:val="left"/>
            </w:pPr>
          </w:p>
        </w:tc>
        <w:tc>
          <w:tcPr>
            <w:tcW w:type="dxa" w:w="2893"/>
          </w:tcPr>
          <w:p>
            <w:pPr>
              <w:spacing w:after="0"/>
              <w:jc w:val="left"/>
            </w:pPr>
            <w:r>
              <w:rPr>
                <w:sz w:val="16"/>
              </w:rPr>
              <w:t>$0 property; $0 crops (zone total, 2011 dollars)</w:t>
            </w:r>
          </w:p>
        </w:tc>
        <w:tc>
          <w:tcPr>
            <w:tcW w:type="dxa" w:w="924"/>
          </w:tcPr>
          <w:p>
            <w:pPr>
              <w:spacing w:after="0"/>
              <w:jc w:val="right"/>
            </w:pPr>
            <w:r>
              <w:rPr>
                <w:sz w:val="16"/>
              </w:rPr>
              <w:t>0, 0</w:t>
            </w:r>
          </w:p>
        </w:tc>
        <w:tc>
          <w:tcPr>
            <w:tcW w:type="dxa" w:w="2105"/>
          </w:tcPr>
          <w:p>
            <w:pPr>
              <w:spacing w:after="0"/>
              <w:jc w:val="left"/>
            </w:pPr>
            <w:r>
              <w:rPr>
                <w:sz w:val="16"/>
              </w:rPr>
              <w:t>NWS zone ARZ051 (HOWARD), zone-level</w:t>
            </w:r>
          </w:p>
        </w:tc>
        <w:tc>
          <w:tcPr>
            <w:tcW w:type="dxa" w:w="1008"/>
          </w:tcPr>
          <w:p>
            <w:pPr>
              <w:spacing w:after="0"/>
              <w:jc w:val="left"/>
            </w:pPr>
          </w:p>
        </w:tc>
        <w:tc>
          <w:tcPr>
            <w:tcW w:type="dxa" w:w="2407"/>
          </w:tcPr>
          <w:p>
            <w:pPr>
              <w:spacing w:after="0"/>
              <w:jc w:val="left"/>
            </w:pPr>
            <w:r>
              <w:rPr>
                <w:sz w:val="16"/>
              </w:rPr>
              <w:t>B1-c worst recorded: Excessive Heat, Heat</w:t>
            </w:r>
          </w:p>
        </w:tc>
      </w:tr>
      <w:tr>
        <w:trPr>
          <w:cantSplit/>
        </w:trPr>
        <w:tc>
          <w:tcPr>
            <w:tcW w:type="dxa" w:w="1037"/>
          </w:tcPr>
          <w:p>
            <w:pPr>
              <w:spacing w:after="0"/>
              <w:jc w:val="left"/>
            </w:pPr>
            <w:r>
              <w:rPr>
                <w:sz w:val="16"/>
              </w:rPr>
              <w:t>2008-09-13</w:t>
            </w:r>
          </w:p>
        </w:tc>
        <w:tc>
          <w:tcPr>
            <w:tcW w:type="dxa" w:w="1298"/>
          </w:tcPr>
          <w:p>
            <w:pPr>
              <w:spacing w:after="0"/>
              <w:jc w:val="left"/>
            </w:pPr>
            <w:r>
              <w:rPr>
                <w:sz w:val="16"/>
              </w:rPr>
              <w:t>Tropical Storm</w:t>
            </w:r>
          </w:p>
        </w:tc>
        <w:tc>
          <w:tcPr>
            <w:tcW w:type="dxa" w:w="2441"/>
          </w:tcPr>
          <w:p>
            <w:pPr>
              <w:spacing w:after="0"/>
              <w:jc w:val="left"/>
            </w:pPr>
          </w:p>
        </w:tc>
        <w:tc>
          <w:tcPr>
            <w:tcW w:type="dxa" w:w="2893"/>
          </w:tcPr>
          <w:p>
            <w:pPr>
              <w:spacing w:after="0"/>
              <w:jc w:val="left"/>
            </w:pPr>
            <w:r>
              <w:rPr>
                <w:sz w:val="16"/>
              </w:rPr>
              <w:t>$300,000 property; $0 crops (zone total, 2008 dollars)</w:t>
            </w:r>
          </w:p>
        </w:tc>
        <w:tc>
          <w:tcPr>
            <w:tcW w:type="dxa" w:w="924"/>
          </w:tcPr>
          <w:p>
            <w:pPr>
              <w:spacing w:after="0"/>
              <w:jc w:val="right"/>
            </w:pPr>
            <w:r>
              <w:rPr>
                <w:sz w:val="16"/>
              </w:rPr>
              <w:t>0, 0</w:t>
            </w:r>
          </w:p>
        </w:tc>
        <w:tc>
          <w:tcPr>
            <w:tcW w:type="dxa" w:w="2105"/>
          </w:tcPr>
          <w:p>
            <w:pPr>
              <w:spacing w:after="0"/>
              <w:jc w:val="left"/>
            </w:pPr>
            <w:r>
              <w:rPr>
                <w:sz w:val="16"/>
              </w:rPr>
              <w:t>NWS zone ARZ051 (HOWARD), zone-level</w:t>
            </w:r>
          </w:p>
        </w:tc>
        <w:tc>
          <w:tcPr>
            <w:tcW w:type="dxa" w:w="1008"/>
          </w:tcPr>
          <w:p>
            <w:pPr>
              <w:spacing w:after="0"/>
              <w:jc w:val="left"/>
            </w:pPr>
          </w:p>
        </w:tc>
        <w:tc>
          <w:tcPr>
            <w:tcW w:type="dxa" w:w="240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2007-04-08</w:t>
            </w:r>
          </w:p>
        </w:tc>
        <w:tc>
          <w:tcPr>
            <w:tcW w:type="dxa" w:w="1298"/>
          </w:tcPr>
          <w:p>
            <w:pPr>
              <w:spacing w:after="0"/>
              <w:jc w:val="left"/>
            </w:pPr>
            <w:r>
              <w:rPr>
                <w:sz w:val="16"/>
              </w:rPr>
              <w:t>Frost/Freeze</w:t>
            </w:r>
          </w:p>
        </w:tc>
        <w:tc>
          <w:tcPr>
            <w:tcW w:type="dxa" w:w="2441"/>
          </w:tcPr>
          <w:p>
            <w:pPr>
              <w:spacing w:after="0"/>
              <w:jc w:val="left"/>
            </w:pPr>
          </w:p>
        </w:tc>
        <w:tc>
          <w:tcPr>
            <w:tcW w:type="dxa" w:w="2893"/>
          </w:tcPr>
          <w:p>
            <w:pPr>
              <w:spacing w:after="0"/>
              <w:jc w:val="left"/>
            </w:pPr>
            <w:r>
              <w:rPr>
                <w:sz w:val="16"/>
              </w:rPr>
              <w:t>property not reported; $300,000 crops (zone total, 2007 dollars)</w:t>
            </w:r>
          </w:p>
        </w:tc>
        <w:tc>
          <w:tcPr>
            <w:tcW w:type="dxa" w:w="924"/>
          </w:tcPr>
          <w:p>
            <w:pPr>
              <w:spacing w:after="0"/>
              <w:jc w:val="right"/>
            </w:pPr>
            <w:r>
              <w:rPr>
                <w:sz w:val="16"/>
              </w:rPr>
              <w:t>0, 0</w:t>
            </w:r>
          </w:p>
        </w:tc>
        <w:tc>
          <w:tcPr>
            <w:tcW w:type="dxa" w:w="2105"/>
          </w:tcPr>
          <w:p>
            <w:pPr>
              <w:spacing w:after="0"/>
              <w:jc w:val="left"/>
            </w:pPr>
            <w:r>
              <w:rPr>
                <w:sz w:val="16"/>
              </w:rPr>
              <w:t>NWS zone ARZ051 (HOWARD), zone-level</w:t>
            </w:r>
          </w:p>
        </w:tc>
        <w:tc>
          <w:tcPr>
            <w:tcW w:type="dxa" w:w="1008"/>
          </w:tcPr>
          <w:p>
            <w:pPr>
              <w:spacing w:after="0"/>
              <w:jc w:val="left"/>
            </w:pPr>
          </w:p>
        </w:tc>
        <w:tc>
          <w:tcPr>
            <w:tcW w:type="dxa" w:w="2407"/>
          </w:tcPr>
          <w:p>
            <w:pPr>
              <w:spacing w:after="0"/>
              <w:jc w:val="left"/>
            </w:pPr>
            <w:r>
              <w:rPr>
                <w:sz w:val="16"/>
              </w:rPr>
              <w:t>B1-c worst recorded: Frost/Freeze</w:t>
            </w:r>
          </w:p>
        </w:tc>
      </w:tr>
      <w:tr>
        <w:trPr>
          <w:cantSplit/>
        </w:trPr>
        <w:tc>
          <w:tcPr>
            <w:tcW w:type="dxa" w:w="1037"/>
          </w:tcPr>
          <w:p>
            <w:pPr>
              <w:spacing w:after="0"/>
              <w:jc w:val="left"/>
            </w:pPr>
            <w:r>
              <w:rPr>
                <w:sz w:val="16"/>
              </w:rPr>
              <w:t>2003-05-13</w:t>
            </w:r>
          </w:p>
        </w:tc>
        <w:tc>
          <w:tcPr>
            <w:tcW w:type="dxa" w:w="1298"/>
          </w:tcPr>
          <w:p>
            <w:pPr>
              <w:spacing w:after="0"/>
              <w:jc w:val="left"/>
            </w:pPr>
            <w:r>
              <w:rPr>
                <w:sz w:val="16"/>
              </w:rPr>
              <w:t>Hail</w:t>
            </w:r>
          </w:p>
        </w:tc>
        <w:tc>
          <w:tcPr>
            <w:tcW w:type="dxa" w:w="2441"/>
          </w:tcPr>
          <w:p>
            <w:pPr>
              <w:spacing w:after="0"/>
              <w:jc w:val="left"/>
            </w:pPr>
            <w:r>
              <w:rPr>
                <w:sz w:val="16"/>
              </w:rPr>
              <w:t>2.75 in</w:t>
            </w:r>
          </w:p>
        </w:tc>
        <w:tc>
          <w:tcPr>
            <w:tcW w:type="dxa" w:w="2893"/>
          </w:tcPr>
          <w:p>
            <w:pPr>
              <w:spacing w:after="0"/>
              <w:jc w:val="left"/>
            </w:pPr>
            <w:r>
              <w:rPr>
                <w:sz w:val="16"/>
              </w:rPr>
              <w:t>damage not reported</w:t>
            </w:r>
          </w:p>
        </w:tc>
        <w:tc>
          <w:tcPr>
            <w:tcW w:type="dxa" w:w="924"/>
          </w:tcPr>
          <w:p>
            <w:pPr>
              <w:spacing w:after="0"/>
              <w:jc w:val="right"/>
            </w:pPr>
            <w:r>
              <w:rPr>
                <w:sz w:val="16"/>
              </w:rPr>
              <w:t>0, 0</w:t>
            </w:r>
          </w:p>
        </w:tc>
        <w:tc>
          <w:tcPr>
            <w:tcW w:type="dxa" w:w="2105"/>
          </w:tcPr>
          <w:p>
            <w:pPr>
              <w:spacing w:after="0"/>
              <w:jc w:val="left"/>
            </w:pPr>
            <w:r>
              <w:rPr>
                <w:sz w:val="16"/>
              </w:rPr>
              <w:t>DIERKS</w:t>
            </w:r>
          </w:p>
        </w:tc>
        <w:tc>
          <w:tcPr>
            <w:tcW w:type="dxa" w:w="1008"/>
          </w:tcPr>
          <w:p>
            <w:pPr>
              <w:spacing w:after="0"/>
              <w:jc w:val="left"/>
            </w:pPr>
          </w:p>
        </w:tc>
        <w:tc>
          <w:tcPr>
            <w:tcW w:type="dxa" w:w="2407"/>
          </w:tcPr>
          <w:p>
            <w:pPr>
              <w:spacing w:after="0"/>
              <w:jc w:val="left"/>
            </w:pPr>
            <w:r>
              <w:rPr>
                <w:sz w:val="16"/>
              </w:rPr>
              <w:t>B1-c worst recorded: Hail</w:t>
            </w:r>
          </w:p>
        </w:tc>
      </w:tr>
      <w:tr>
        <w:trPr>
          <w:cantSplit/>
        </w:trPr>
        <w:tc>
          <w:tcPr>
            <w:tcW w:type="dxa" w:w="1037"/>
          </w:tcPr>
          <w:p>
            <w:pPr>
              <w:spacing w:after="0"/>
              <w:jc w:val="left"/>
            </w:pPr>
            <w:r>
              <w:rPr>
                <w:sz w:val="16"/>
              </w:rPr>
              <w:t>2000-12-12</w:t>
            </w:r>
          </w:p>
        </w:tc>
        <w:tc>
          <w:tcPr>
            <w:tcW w:type="dxa" w:w="1298"/>
          </w:tcPr>
          <w:p>
            <w:pPr>
              <w:spacing w:after="0"/>
              <w:jc w:val="left"/>
            </w:pPr>
            <w:r>
              <w:rPr>
                <w:sz w:val="16"/>
              </w:rPr>
              <w:t>Ice Storm</w:t>
            </w:r>
          </w:p>
        </w:tc>
        <w:tc>
          <w:tcPr>
            <w:tcW w:type="dxa" w:w="2441"/>
          </w:tcPr>
          <w:p>
            <w:pPr>
              <w:spacing w:after="0"/>
              <w:jc w:val="left"/>
            </w:pPr>
          </w:p>
        </w:tc>
        <w:tc>
          <w:tcPr>
            <w:tcW w:type="dxa" w:w="2893"/>
          </w:tcPr>
          <w:p>
            <w:pPr>
              <w:spacing w:after="0"/>
              <w:jc w:val="left"/>
            </w:pPr>
            <w:r>
              <w:rPr>
                <w:sz w:val="16"/>
              </w:rPr>
              <w:t>$40,000,000 property; crops not reported (zone total, 2000 dollars)</w:t>
            </w:r>
          </w:p>
        </w:tc>
        <w:tc>
          <w:tcPr>
            <w:tcW w:type="dxa" w:w="924"/>
          </w:tcPr>
          <w:p>
            <w:pPr>
              <w:spacing w:after="0"/>
              <w:jc w:val="right"/>
            </w:pPr>
            <w:r>
              <w:rPr>
                <w:sz w:val="16"/>
              </w:rPr>
              <w:t>0, 0</w:t>
            </w:r>
          </w:p>
        </w:tc>
        <w:tc>
          <w:tcPr>
            <w:tcW w:type="dxa" w:w="2105"/>
          </w:tcPr>
          <w:p>
            <w:pPr>
              <w:spacing w:after="0"/>
              <w:jc w:val="left"/>
            </w:pPr>
            <w:r>
              <w:rPr>
                <w:sz w:val="16"/>
              </w:rPr>
              <w:t>NWS zone ARZ051 (HOWARD), zone-level</w:t>
            </w:r>
          </w:p>
        </w:tc>
        <w:tc>
          <w:tcPr>
            <w:tcW w:type="dxa" w:w="1008"/>
          </w:tcPr>
          <w:p>
            <w:pPr>
              <w:spacing w:after="0"/>
              <w:jc w:val="left"/>
            </w:pPr>
          </w:p>
        </w:tc>
        <w:tc>
          <w:tcPr>
            <w:tcW w:type="dxa" w:w="2407"/>
          </w:tcPr>
          <w:p>
            <w:pPr>
              <w:spacing w:after="0"/>
              <w:jc w:val="left"/>
            </w:pPr>
            <w:r>
              <w:rPr>
                <w:sz w:val="16"/>
              </w:rPr>
              <w:t>B1-c worst recorded: Ice Storm</w:t>
            </w:r>
          </w:p>
        </w:tc>
      </w:tr>
      <w:tr>
        <w:trPr>
          <w:cantSplit/>
        </w:trPr>
        <w:tc>
          <w:tcPr>
            <w:tcW w:type="dxa" w:w="1037"/>
          </w:tcPr>
          <w:p>
            <w:pPr>
              <w:spacing w:after="0"/>
              <w:jc w:val="left"/>
            </w:pPr>
            <w:r>
              <w:rPr>
                <w:sz w:val="16"/>
              </w:rPr>
              <w:t>1998-05-28</w:t>
            </w:r>
          </w:p>
        </w:tc>
        <w:tc>
          <w:tcPr>
            <w:tcW w:type="dxa" w:w="1298"/>
          </w:tcPr>
          <w:p>
            <w:pPr>
              <w:spacing w:after="0"/>
              <w:jc w:val="left"/>
            </w:pPr>
            <w:r>
              <w:rPr>
                <w:sz w:val="16"/>
              </w:rPr>
              <w:t>Flash Flood</w:t>
            </w:r>
          </w:p>
        </w:tc>
        <w:tc>
          <w:tcPr>
            <w:tcW w:type="dxa" w:w="2441"/>
          </w:tcPr>
          <w:p>
            <w:pPr>
              <w:spacing w:after="0"/>
              <w:jc w:val="left"/>
            </w:pPr>
          </w:p>
        </w:tc>
        <w:tc>
          <w:tcPr>
            <w:tcW w:type="dxa" w:w="2893"/>
          </w:tcPr>
          <w:p>
            <w:pPr>
              <w:spacing w:after="0"/>
              <w:jc w:val="left"/>
            </w:pPr>
            <w:r>
              <w:rPr>
                <w:sz w:val="16"/>
              </w:rPr>
              <w:t>$500,000 property; crops not reported (1998 dollars)</w:t>
            </w:r>
          </w:p>
        </w:tc>
        <w:tc>
          <w:tcPr>
            <w:tcW w:type="dxa" w:w="924"/>
          </w:tcPr>
          <w:p>
            <w:pPr>
              <w:spacing w:after="0"/>
              <w:jc w:val="right"/>
            </w:pPr>
            <w:r>
              <w:rPr>
                <w:sz w:val="16"/>
              </w:rPr>
              <w:t>0, 0</w:t>
            </w:r>
          </w:p>
        </w:tc>
        <w:tc>
          <w:tcPr>
            <w:tcW w:type="dxa" w:w="2105"/>
          </w:tcPr>
          <w:p>
            <w:pPr>
              <w:spacing w:after="0"/>
              <w:jc w:val="left"/>
            </w:pPr>
            <w:r>
              <w:rPr>
                <w:sz w:val="16"/>
              </w:rPr>
              <w:t>NASHVILLE</w:t>
            </w:r>
          </w:p>
        </w:tc>
        <w:tc>
          <w:tcPr>
            <w:tcW w:type="dxa" w:w="1008"/>
          </w:tcPr>
          <w:p>
            <w:pPr>
              <w:spacing w:after="0"/>
              <w:jc w:val="left"/>
            </w:pPr>
          </w:p>
        </w:tc>
        <w:tc>
          <w:tcPr>
            <w:tcW w:type="dxa" w:w="24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1997-02-20</w:t>
            </w:r>
          </w:p>
        </w:tc>
        <w:tc>
          <w:tcPr>
            <w:tcW w:type="dxa" w:w="1298"/>
          </w:tcPr>
          <w:p>
            <w:pPr>
              <w:spacing w:after="0"/>
              <w:jc w:val="left"/>
            </w:pPr>
            <w:r>
              <w:rPr>
                <w:sz w:val="16"/>
              </w:rPr>
              <w:t>Thunderstorm Wind</w:t>
            </w:r>
          </w:p>
        </w:tc>
        <w:tc>
          <w:tcPr>
            <w:tcW w:type="dxa" w:w="2441"/>
          </w:tcPr>
          <w:p>
            <w:pPr>
              <w:spacing w:after="0"/>
              <w:jc w:val="left"/>
            </w:pPr>
            <w:r>
              <w:rPr>
                <w:sz w:val="16"/>
              </w:rPr>
              <w:t>90 kt (104 mph), measurement type not recorded</w:t>
            </w:r>
          </w:p>
        </w:tc>
        <w:tc>
          <w:tcPr>
            <w:tcW w:type="dxa" w:w="2893"/>
          </w:tcPr>
          <w:p>
            <w:pPr>
              <w:spacing w:after="0"/>
              <w:jc w:val="left"/>
            </w:pPr>
            <w:r>
              <w:rPr>
                <w:sz w:val="16"/>
              </w:rPr>
              <w:t>$50,000 property; crops not reported (1997 dollars)</w:t>
            </w:r>
          </w:p>
        </w:tc>
        <w:tc>
          <w:tcPr>
            <w:tcW w:type="dxa" w:w="924"/>
          </w:tcPr>
          <w:p>
            <w:pPr>
              <w:spacing w:after="0"/>
              <w:jc w:val="right"/>
            </w:pPr>
            <w:r>
              <w:rPr>
                <w:sz w:val="16"/>
              </w:rPr>
              <w:t>0, 0</w:t>
            </w:r>
          </w:p>
        </w:tc>
        <w:tc>
          <w:tcPr>
            <w:tcW w:type="dxa" w:w="2105"/>
          </w:tcPr>
          <w:p>
            <w:pPr>
              <w:spacing w:after="0"/>
              <w:jc w:val="left"/>
            </w:pPr>
            <w:r>
              <w:rPr>
                <w:sz w:val="16"/>
              </w:rPr>
              <w:t>DIERKS</w:t>
            </w:r>
          </w:p>
        </w:tc>
        <w:tc>
          <w:tcPr>
            <w:tcW w:type="dxa" w:w="1008"/>
          </w:tcPr>
          <w:p>
            <w:pPr>
              <w:spacing w:after="0"/>
              <w:jc w:val="left"/>
            </w:pPr>
          </w:p>
        </w:tc>
        <w:tc>
          <w:tcPr>
            <w:tcW w:type="dxa" w:w="2407"/>
          </w:tcPr>
          <w:p>
            <w:pPr>
              <w:spacing w:after="0"/>
              <w:jc w:val="left"/>
            </w:pPr>
            <w:r>
              <w:rPr>
                <w:sz w:val="16"/>
              </w:rPr>
              <w:t>B1-c worst recorded: Thunderstorm Wind</w:t>
            </w:r>
          </w:p>
        </w:tc>
      </w:tr>
      <w:tr>
        <w:trPr>
          <w:cantSplit/>
        </w:trPr>
        <w:tc>
          <w:tcPr>
            <w:tcW w:type="dxa" w:w="1037"/>
          </w:tcPr>
          <w:p>
            <w:pPr>
              <w:spacing w:after="0"/>
              <w:jc w:val="left"/>
            </w:pPr>
            <w:r>
              <w:rPr>
                <w:sz w:val="16"/>
              </w:rPr>
              <w:t>1996-08-01</w:t>
            </w:r>
          </w:p>
        </w:tc>
        <w:tc>
          <w:tcPr>
            <w:tcW w:type="dxa" w:w="1298"/>
          </w:tcPr>
          <w:p>
            <w:pPr>
              <w:spacing w:after="0"/>
              <w:jc w:val="left"/>
            </w:pPr>
            <w:r>
              <w:rPr>
                <w:sz w:val="16"/>
              </w:rPr>
              <w:t>Lightning</w:t>
            </w:r>
          </w:p>
        </w:tc>
        <w:tc>
          <w:tcPr>
            <w:tcW w:type="dxa" w:w="2441"/>
          </w:tcPr>
          <w:p>
            <w:pPr>
              <w:spacing w:after="0"/>
              <w:jc w:val="left"/>
            </w:pPr>
          </w:p>
        </w:tc>
        <w:tc>
          <w:tcPr>
            <w:tcW w:type="dxa" w:w="2893"/>
          </w:tcPr>
          <w:p>
            <w:pPr>
              <w:spacing w:after="0"/>
              <w:jc w:val="left"/>
            </w:pPr>
            <w:r>
              <w:rPr>
                <w:sz w:val="16"/>
              </w:rPr>
              <w:t>$10,000 property; crops not reported (1996 dollars)</w:t>
            </w:r>
          </w:p>
        </w:tc>
        <w:tc>
          <w:tcPr>
            <w:tcW w:type="dxa" w:w="924"/>
          </w:tcPr>
          <w:p>
            <w:pPr>
              <w:spacing w:after="0"/>
              <w:jc w:val="right"/>
            </w:pPr>
            <w:r>
              <w:rPr>
                <w:sz w:val="16"/>
              </w:rPr>
              <w:t>0, 0</w:t>
            </w:r>
          </w:p>
        </w:tc>
        <w:tc>
          <w:tcPr>
            <w:tcW w:type="dxa" w:w="2105"/>
          </w:tcPr>
          <w:p>
            <w:pPr>
              <w:spacing w:after="0"/>
              <w:jc w:val="left"/>
            </w:pPr>
            <w:r>
              <w:rPr>
                <w:sz w:val="16"/>
              </w:rPr>
              <w:t>MINERAL SPGS</w:t>
            </w:r>
          </w:p>
        </w:tc>
        <w:tc>
          <w:tcPr>
            <w:tcW w:type="dxa" w:w="1008"/>
          </w:tcPr>
          <w:p>
            <w:pPr>
              <w:spacing w:after="0"/>
              <w:jc w:val="left"/>
            </w:pPr>
          </w:p>
        </w:tc>
        <w:tc>
          <w:tcPr>
            <w:tcW w:type="dxa" w:w="2407"/>
          </w:tcPr>
          <w:p>
            <w:pPr>
              <w:spacing w:after="0"/>
              <w:jc w:val="left"/>
            </w:pPr>
            <w:r>
              <w:rPr>
                <w:sz w:val="16"/>
              </w:rPr>
              <w:t>B1-c worst recorded: Lightning</w:t>
            </w:r>
          </w:p>
        </w:tc>
      </w:tr>
      <w:tr>
        <w:trPr>
          <w:cantSplit/>
        </w:trPr>
        <w:tc>
          <w:tcPr>
            <w:tcW w:type="dxa" w:w="1037"/>
          </w:tcPr>
          <w:p>
            <w:pPr>
              <w:spacing w:after="0"/>
              <w:jc w:val="left"/>
            </w:pPr>
            <w:r>
              <w:rPr>
                <w:sz w:val="16"/>
              </w:rPr>
              <w:t>1982-04-02</w:t>
            </w:r>
          </w:p>
        </w:tc>
        <w:tc>
          <w:tcPr>
            <w:tcW w:type="dxa" w:w="1298"/>
          </w:tcPr>
          <w:p>
            <w:pPr>
              <w:spacing w:after="0"/>
              <w:jc w:val="left"/>
            </w:pPr>
            <w:r>
              <w:rPr>
                <w:sz w:val="16"/>
              </w:rPr>
              <w:t>Tornado</w:t>
            </w:r>
          </w:p>
        </w:tc>
        <w:tc>
          <w:tcPr>
            <w:tcW w:type="dxa" w:w="2441"/>
          </w:tcPr>
          <w:p>
            <w:pPr>
              <w:spacing w:after="0"/>
              <w:jc w:val="left"/>
            </w:pPr>
            <w:r>
              <w:rPr>
                <w:sz w:val="16"/>
              </w:rPr>
              <w:t>F4, 15 mi path length (whole path, pre-1996), 200 yd wide</w:t>
            </w:r>
          </w:p>
        </w:tc>
        <w:tc>
          <w:tcPr>
            <w:tcW w:type="dxa" w:w="2893"/>
          </w:tcPr>
          <w:p>
            <w:pPr>
              <w:spacing w:after="0"/>
              <w:jc w:val="left"/>
            </w:pPr>
            <w:r>
              <w:rPr>
                <w:sz w:val="16"/>
              </w:rPr>
              <w:t>$2,500,000 property; crops not recorded (1982 dollars)</w:t>
            </w:r>
          </w:p>
        </w:tc>
        <w:tc>
          <w:tcPr>
            <w:tcW w:type="dxa" w:w="924"/>
          </w:tcPr>
          <w:p>
            <w:pPr>
              <w:spacing w:after="0"/>
              <w:jc w:val="right"/>
            </w:pPr>
            <w:r>
              <w:rPr>
                <w:sz w:val="16"/>
              </w:rPr>
              <w:t>3, 23</w:t>
            </w:r>
          </w:p>
        </w:tc>
        <w:tc>
          <w:tcPr>
            <w:tcW w:type="dxa" w:w="2105"/>
          </w:tcPr>
          <w:p>
            <w:pPr>
              <w:spacing w:after="0"/>
              <w:jc w:val="left"/>
            </w:pPr>
            <w:r>
              <w:rPr>
                <w:sz w:val="16"/>
              </w:rPr>
              <w:t>location not recorded</w:t>
            </w:r>
          </w:p>
        </w:tc>
        <w:tc>
          <w:tcPr>
            <w:tcW w:type="dxa" w:w="1008"/>
          </w:tcPr>
          <w:p>
            <w:pPr>
              <w:spacing w:after="0"/>
              <w:jc w:val="left"/>
            </w:pPr>
          </w:p>
        </w:tc>
        <w:tc>
          <w:tcPr>
            <w:tcW w:type="dxa" w:w="2407"/>
          </w:tcPr>
          <w:p>
            <w:pPr>
              <w:spacing w:after="0"/>
              <w:jc w:val="left"/>
            </w:pPr>
            <w:r>
              <w:rPr>
                <w:sz w:val="16"/>
              </w:rPr>
              <w:t>deaths or injuries recorded</w:t>
            </w:r>
          </w:p>
        </w:tc>
      </w:tr>
      <w:tr>
        <w:trPr>
          <w:cantSplit/>
        </w:trPr>
        <w:tc>
          <w:tcPr>
            <w:tcW w:type="dxa" w:w="1037"/>
          </w:tcPr>
          <w:p>
            <w:pPr>
              <w:spacing w:after="0"/>
              <w:jc w:val="left"/>
            </w:pPr>
            <w:r>
              <w:rPr>
                <w:sz w:val="16"/>
              </w:rPr>
              <w:t>1952-03-21</w:t>
            </w:r>
          </w:p>
        </w:tc>
        <w:tc>
          <w:tcPr>
            <w:tcW w:type="dxa" w:w="1298"/>
          </w:tcPr>
          <w:p>
            <w:pPr>
              <w:spacing w:after="0"/>
              <w:jc w:val="left"/>
            </w:pPr>
            <w:r>
              <w:rPr>
                <w:sz w:val="16"/>
              </w:rPr>
              <w:t>Tornado</w:t>
            </w:r>
          </w:p>
        </w:tc>
        <w:tc>
          <w:tcPr>
            <w:tcW w:type="dxa" w:w="2441"/>
          </w:tcPr>
          <w:p>
            <w:pPr>
              <w:spacing w:after="0"/>
              <w:jc w:val="left"/>
            </w:pPr>
            <w:r>
              <w:rPr>
                <w:sz w:val="16"/>
              </w:rPr>
              <w:t>F4, 13 mi path length (whole path, pre-1996), 833 yd wide</w:t>
            </w:r>
          </w:p>
        </w:tc>
        <w:tc>
          <w:tcPr>
            <w:tcW w:type="dxa" w:w="2893"/>
          </w:tcPr>
          <w:p>
            <w:pPr>
              <w:spacing w:after="0"/>
              <w:jc w:val="left"/>
            </w:pPr>
            <w:r>
              <w:rPr>
                <w:sz w:val="16"/>
              </w:rPr>
              <w:t>$25,000 property; crops not recorded (1952 dollars)</w:t>
            </w:r>
          </w:p>
        </w:tc>
        <w:tc>
          <w:tcPr>
            <w:tcW w:type="dxa" w:w="924"/>
          </w:tcPr>
          <w:p>
            <w:pPr>
              <w:spacing w:after="0"/>
              <w:jc w:val="right"/>
            </w:pPr>
            <w:r>
              <w:rPr>
                <w:sz w:val="16"/>
              </w:rPr>
              <w:t>7, 9</w:t>
            </w:r>
          </w:p>
        </w:tc>
        <w:tc>
          <w:tcPr>
            <w:tcW w:type="dxa" w:w="2105"/>
          </w:tcPr>
          <w:p>
            <w:pPr>
              <w:spacing w:after="0"/>
              <w:jc w:val="left"/>
            </w:pPr>
            <w:r>
              <w:rPr>
                <w:sz w:val="16"/>
              </w:rPr>
              <w:t>location not recorded</w:t>
            </w:r>
          </w:p>
        </w:tc>
        <w:tc>
          <w:tcPr>
            <w:tcW w:type="dxa" w:w="1008"/>
          </w:tcPr>
          <w:p>
            <w:pPr>
              <w:spacing w:after="0"/>
              <w:jc w:val="left"/>
            </w:pPr>
          </w:p>
        </w:tc>
        <w:tc>
          <w:tcPr>
            <w:tcW w:type="dxa" w:w="240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w:t>
            </w:r>
          </w:p>
        </w:tc>
        <w:tc>
          <w:tcPr>
            <w:tcW w:type="dxa" w:w="1335"/>
          </w:tcPr>
          <w:p>
            <w:pPr>
              <w:spacing w:after="0"/>
              <w:jc w:val="left"/>
            </w:pPr>
            <w:r>
              <w:rPr>
                <w:sz w:val="16"/>
              </w:rPr>
              <w:t>event-day per year</w:t>
            </w:r>
          </w:p>
        </w:tc>
        <w:tc>
          <w:tcPr>
            <w:tcW w:type="dxa" w:w="1717"/>
          </w:tcPr>
          <w:p>
            <w:pPr>
              <w:spacing w:after="0"/>
              <w:jc w:val="left"/>
            </w:pPr>
            <w:r>
              <w:rPr>
                <w:sz w:val="16"/>
              </w:rPr>
              <w:t>about 1 day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25.9</w:t>
            </w:r>
          </w:p>
        </w:tc>
        <w:tc>
          <w:tcPr>
            <w:tcW w:type="dxa" w:w="1335"/>
          </w:tcPr>
          <w:p>
            <w:pPr>
              <w:spacing w:after="0"/>
              <w:jc w:val="left"/>
            </w:pPr>
            <w:r>
              <w:rPr>
                <w:sz w:val="16"/>
              </w:rPr>
              <w:t>event-days per year</w:t>
            </w:r>
          </w:p>
        </w:tc>
        <w:tc>
          <w:tcPr>
            <w:tcW w:type="dxa" w:w="1717"/>
          </w:tcPr>
          <w:p>
            <w:pPr>
              <w:spacing w:after="0"/>
              <w:jc w:val="left"/>
            </w:pPr>
            <w:r>
              <w:rPr>
                <w:sz w:val="16"/>
              </w:rPr>
              <w:t>about 25.9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13 of 30 years, 1996 to 2025 (43.3%)</w:t>
            </w:r>
          </w:p>
        </w:tc>
        <w:tc>
          <w:tcPr>
            <w:tcW w:type="dxa" w:w="1572"/>
          </w:tcPr>
          <w:p>
            <w:pPr>
              <w:spacing w:after="0"/>
              <w:jc w:val="right"/>
            </w:pPr>
            <w:r>
              <w:rPr>
                <w:sz w:val="16"/>
              </w:rPr>
              <w:t>805</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0.00182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0.182%</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4.78</w:t>
            </w:r>
          </w:p>
        </w:tc>
        <w:tc>
          <w:tcPr>
            <w:tcW w:type="dxa" w:w="1335"/>
          </w:tcPr>
          <w:p>
            <w:pPr>
              <w:spacing w:after="0"/>
              <w:jc w:val="left"/>
            </w:pPr>
            <w:r>
              <w:rPr>
                <w:sz w:val="16"/>
              </w:rPr>
              <w:t>events per year</w:t>
            </w:r>
          </w:p>
        </w:tc>
        <w:tc>
          <w:tcPr>
            <w:tcW w:type="dxa" w:w="1717"/>
          </w:tcPr>
          <w:p>
            <w:pPr>
              <w:spacing w:after="0"/>
              <w:jc w:val="left"/>
            </w:pPr>
            <w:r>
              <w:rPr>
                <w:sz w:val="16"/>
              </w:rPr>
              <w:t>about 4.78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181.6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17.5</w:t>
            </w:r>
          </w:p>
        </w:tc>
        <w:tc>
          <w:tcPr>
            <w:tcW w:type="dxa" w:w="1335"/>
          </w:tcPr>
          <w:p>
            <w:pPr>
              <w:spacing w:after="0"/>
              <w:jc w:val="left"/>
            </w:pPr>
            <w:r>
              <w:rPr>
                <w:sz w:val="16"/>
              </w:rPr>
              <w:t>event-days per year</w:t>
            </w:r>
          </w:p>
        </w:tc>
        <w:tc>
          <w:tcPr>
            <w:tcW w:type="dxa" w:w="1717"/>
          </w:tcPr>
          <w:p>
            <w:pPr>
              <w:spacing w:after="0"/>
              <w:jc w:val="left"/>
            </w:pPr>
            <w:r>
              <w:rPr>
                <w:sz w:val="16"/>
              </w:rPr>
              <w:t>about 17.5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291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0.00992</w:t>
            </w:r>
          </w:p>
        </w:tc>
        <w:tc>
          <w:tcPr>
            <w:tcW w:type="dxa" w:w="1335"/>
          </w:tcPr>
          <w:p>
            <w:pPr>
              <w:spacing w:after="0"/>
              <w:jc w:val="left"/>
            </w:pPr>
            <w:r>
              <w:rPr>
                <w:sz w:val="16"/>
              </w:rPr>
              <w:t>events per year</w:t>
            </w:r>
          </w:p>
        </w:tc>
        <w:tc>
          <w:tcPr>
            <w:tcW w:type="dxa" w:w="1717"/>
          </w:tcPr>
          <w:p>
            <w:pPr>
              <w:spacing w:after="0"/>
              <w:jc w:val="left"/>
            </w:pPr>
            <w:r>
              <w:rPr>
                <w:sz w:val="16"/>
              </w:rPr>
              <w:t>about 1 in 101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0.569</w:t>
            </w:r>
          </w:p>
        </w:tc>
        <w:tc>
          <w:tcPr>
            <w:tcW w:type="dxa" w:w="1335"/>
          </w:tcPr>
          <w:p>
            <w:pPr>
              <w:spacing w:after="0"/>
              <w:jc w:val="left"/>
            </w:pPr>
            <w:r>
              <w:rPr>
                <w:sz w:val="16"/>
              </w:rPr>
              <w:t>event-days per year</w:t>
            </w:r>
          </w:p>
        </w:tc>
        <w:tc>
          <w:tcPr>
            <w:tcW w:type="dxa" w:w="1717"/>
          </w:tcPr>
          <w:p>
            <w:pPr>
              <w:spacing w:after="0"/>
              <w:jc w:val="left"/>
            </w:pPr>
            <w:r>
              <w:rPr>
                <w:sz w:val="16"/>
              </w:rPr>
              <w:t>about 0.569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39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0.929</w:t>
            </w:r>
          </w:p>
        </w:tc>
        <w:tc>
          <w:tcPr>
            <w:tcW w:type="dxa" w:w="1335"/>
          </w:tcPr>
          <w:p>
            <w:pPr>
              <w:spacing w:after="0"/>
              <w:jc w:val="left"/>
            </w:pPr>
            <w:r>
              <w:rPr>
                <w:sz w:val="16"/>
              </w:rPr>
              <w:t>event-days per year</w:t>
            </w:r>
          </w:p>
        </w:tc>
        <w:tc>
          <w:tcPr>
            <w:tcW w:type="dxa" w:w="1717"/>
          </w:tcPr>
          <w:p>
            <w:pPr>
              <w:spacing w:after="0"/>
              <w:jc w:val="left"/>
            </w:pPr>
            <w:r>
              <w:rPr>
                <w:sz w:val="16"/>
              </w:rPr>
              <w:t>about 0.929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16 of 30 years, 1996 to 2025 (53.3%)</w:t>
            </w:r>
          </w:p>
        </w:tc>
        <w:tc>
          <w:tcPr>
            <w:tcW w:type="dxa" w:w="1572"/>
          </w:tcPr>
          <w:p>
            <w:pPr>
              <w:spacing w:after="0"/>
              <w:jc w:val="right"/>
            </w:pPr>
            <w:r>
              <w:rPr>
                <w:sz w:val="16"/>
              </w:rPr>
              <w:t>26</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0.474</w:t>
            </w:r>
          </w:p>
        </w:tc>
        <w:tc>
          <w:tcPr>
            <w:tcW w:type="dxa" w:w="1335"/>
          </w:tcPr>
          <w:p>
            <w:pPr>
              <w:spacing w:after="0"/>
              <w:jc w:val="left"/>
            </w:pPr>
            <w:r>
              <w:rPr>
                <w:sz w:val="16"/>
              </w:rPr>
              <w:t>events per year (modeled)</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65</w:t>
            </w:r>
          </w:p>
        </w:tc>
        <w:tc>
          <w:tcPr>
            <w:tcW w:type="dxa" w:w="1335"/>
          </w:tcPr>
          <w:p>
            <w:pPr>
              <w:spacing w:after="0"/>
              <w:jc w:val="left"/>
            </w:pPr>
            <w:r>
              <w:rPr>
                <w:sz w:val="16"/>
              </w:rPr>
              <w:t>days per year with a strike</w:t>
            </w:r>
          </w:p>
        </w:tc>
        <w:tc>
          <w:tcPr>
            <w:tcW w:type="dxa" w:w="1717"/>
          </w:tcPr>
          <w:p>
            <w:pPr>
              <w:spacing w:after="0"/>
              <w:jc w:val="left"/>
            </w:pPr>
            <w:r>
              <w:rPr>
                <w:sz w:val="16"/>
              </w:rPr>
              <w:t>about 65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3.69</w:t>
            </w:r>
          </w:p>
        </w:tc>
        <w:tc>
          <w:tcPr>
            <w:tcW w:type="dxa" w:w="1335"/>
          </w:tcPr>
          <w:p>
            <w:pPr>
              <w:spacing w:after="0"/>
              <w:jc w:val="left"/>
            </w:pPr>
            <w:r>
              <w:rPr>
                <w:sz w:val="16"/>
              </w:rPr>
              <w:t>events per year</w:t>
            </w:r>
          </w:p>
        </w:tc>
        <w:tc>
          <w:tcPr>
            <w:tcW w:type="dxa" w:w="1717"/>
          </w:tcPr>
          <w:p>
            <w:pPr>
              <w:spacing w:after="0"/>
              <w:jc w:val="left"/>
            </w:pPr>
            <w:r>
              <w:rPr>
                <w:sz w:val="16"/>
              </w:rPr>
              <w:t>about 3.69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141</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0.333</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0.00109</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0.109%</w:t>
            </w:r>
          </w:p>
        </w:tc>
        <w:tc>
          <w:tcPr>
            <w:tcW w:type="dxa" w:w="1037"/>
          </w:tcPr>
          <w:p>
            <w:pPr>
              <w:spacing w:after="0"/>
              <w:jc w:val="left"/>
            </w:pPr>
            <w:r>
              <w:rPr>
                <w:sz w:val="16"/>
              </w:rPr>
              <w:t>Possible</w:t>
            </w:r>
          </w:p>
        </w:tc>
        <w:tc>
          <w:tcPr>
            <w:tcW w:type="dxa" w:w="1307"/>
          </w:tcPr>
          <w:p>
            <w:pPr>
              <w:spacing w:after="0"/>
              <w:jc w:val="left"/>
            </w:pPr>
            <w:r>
              <w:rPr>
                <w:sz w:val="16"/>
              </w:rPr>
              <w:t>Storm Events records in 2 of 30 years, 1996 to 2025 (6.67%)</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4.74</w:t>
            </w:r>
          </w:p>
        </w:tc>
        <w:tc>
          <w:tcPr>
            <w:tcW w:type="dxa" w:w="1335"/>
          </w:tcPr>
          <w:p>
            <w:pPr>
              <w:spacing w:after="0"/>
              <w:jc w:val="left"/>
            </w:pPr>
            <w:r>
              <w:rPr>
                <w:sz w:val="16"/>
              </w:rPr>
              <w:t>event-days per year</w:t>
            </w:r>
          </w:p>
        </w:tc>
        <w:tc>
          <w:tcPr>
            <w:tcW w:type="dxa" w:w="1717"/>
          </w:tcPr>
          <w:p>
            <w:pPr>
              <w:spacing w:after="0"/>
              <w:jc w:val="left"/>
            </w:pPr>
            <w:r>
              <w:rPr>
                <w:sz w:val="16"/>
              </w:rPr>
              <w:t>about 4.74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18 of 30 years, 1996 to 2025 (60%)</w:t>
            </w:r>
          </w:p>
        </w:tc>
        <w:tc>
          <w:tcPr>
            <w:tcW w:type="dxa" w:w="1572"/>
          </w:tcPr>
          <w:p>
            <w:pPr>
              <w:spacing w:after="0"/>
              <w:jc w:val="right"/>
            </w:pPr>
            <w:r>
              <w:rPr>
                <w:sz w:val="16"/>
              </w:rPr>
              <w:t>90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70</w:t>
            </w:r>
          </w:p>
        </w:tc>
        <w:tc>
          <w:tcPr>
            <w:tcW w:type="dxa" w:w="1381"/>
          </w:tcPr>
          <w:p>
            <w:pPr>
              <w:spacing w:after="0"/>
              <w:jc w:val="right"/>
            </w:pPr>
            <w:r>
              <w:rPr>
                <w:sz w:val="16"/>
              </w:rPr>
              <w:t>30</w:t>
            </w:r>
          </w:p>
        </w:tc>
        <w:tc>
          <w:tcPr>
            <w:tcW w:type="dxa" w:w="1381"/>
          </w:tcPr>
          <w:p>
            <w:pPr>
              <w:spacing w:after="0"/>
              <w:jc w:val="right"/>
            </w:pPr>
            <w:r>
              <w:rPr>
                <w:sz w:val="16"/>
              </w:rPr>
              <w:t>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140</w:t>
            </w:r>
          </w:p>
        </w:tc>
        <w:tc>
          <w:tcPr>
            <w:tcW w:type="dxa" w:w="1381"/>
          </w:tcPr>
          <w:p>
            <w:pPr>
              <w:spacing w:after="0"/>
              <w:jc w:val="right"/>
            </w:pPr>
            <w:r>
              <w:rPr>
                <w:sz w:val="16"/>
              </w:rPr>
              <w:t>30</w:t>
            </w:r>
          </w:p>
        </w:tc>
        <w:tc>
          <w:tcPr>
            <w:tcW w:type="dxa" w:w="1381"/>
          </w:tcPr>
          <w:p>
            <w:pPr>
              <w:spacing w:after="0"/>
              <w:jc w:val="right"/>
            </w:pPr>
            <w:r>
              <w:rPr>
                <w:sz w:val="16"/>
              </w:rPr>
              <w:t>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64.0</w:t>
            </w:r>
          </w:p>
        </w:tc>
        <w:tc>
          <w:tcPr>
            <w:tcW w:type="dxa" w:w="1472"/>
          </w:tcPr>
          <w:p>
            <w:pPr>
              <w:spacing w:after="0"/>
              <w:jc w:val="right"/>
            </w:pPr>
            <w:r>
              <w:rPr>
                <w:sz w:val="16"/>
              </w:rPr>
              <w:t>66.6</w:t>
            </w:r>
          </w:p>
        </w:tc>
        <w:tc>
          <w:tcPr>
            <w:tcW w:type="dxa" w:w="1404"/>
          </w:tcPr>
          <w:p>
            <w:pPr>
              <w:spacing w:after="0"/>
              <w:jc w:val="right"/>
            </w:pPr>
            <w:r>
              <w:rPr>
                <w:sz w:val="16"/>
              </w:rPr>
              <w:t>69.8</w:t>
            </w:r>
          </w:p>
        </w:tc>
        <w:tc>
          <w:tcPr>
            <w:tcW w:type="dxa" w:w="6114"/>
          </w:tcPr>
          <w:p>
            <w:pPr>
              <w:spacing w:after="0"/>
              <w:jc w:val="left"/>
            </w:pPr>
            <w:r>
              <w:rPr>
                <w:sz w:val="16"/>
              </w:rPr>
              <w:t>Relatively Moderate 3</w:t>
            </w:r>
          </w:p>
        </w:tc>
      </w:tr>
      <w:tr>
        <w:trPr>
          <w:cantSplit/>
        </w:trPr>
        <w:tc>
          <w:tcPr>
            <w:tcW w:type="dxa" w:w="2246"/>
          </w:tcPr>
          <w:p>
            <w:pPr>
              <w:spacing w:after="0"/>
              <w:jc w:val="left"/>
            </w:pPr>
            <w:r>
              <w:rPr>
                <w:sz w:val="16"/>
              </w:rPr>
              <w:t>Drought</w:t>
            </w:r>
          </w:p>
        </w:tc>
        <w:tc>
          <w:tcPr>
            <w:tcW w:type="dxa" w:w="1472"/>
          </w:tcPr>
          <w:p>
            <w:pPr>
              <w:spacing w:after="0"/>
              <w:jc w:val="right"/>
            </w:pPr>
            <w:r>
              <w:rPr>
                <w:sz w:val="16"/>
              </w:rPr>
              <w:t>0 of 3</w:t>
            </w:r>
          </w:p>
        </w:tc>
        <w:tc>
          <w:tcPr>
            <w:tcW w:type="dxa" w:w="1404"/>
          </w:tcPr>
          <w:p>
            <w:pPr>
              <w:spacing w:after="0"/>
              <w:jc w:val="right"/>
            </w:pPr>
          </w:p>
        </w:tc>
        <w:tc>
          <w:tcPr>
            <w:tcW w:type="dxa" w:w="1472"/>
          </w:tcPr>
          <w:p>
            <w:pPr>
              <w:spacing w:after="0"/>
              <w:jc w:val="right"/>
            </w:pPr>
          </w:p>
        </w:tc>
        <w:tc>
          <w:tcPr>
            <w:tcW w:type="dxa" w:w="1404"/>
          </w:tcPr>
          <w:p>
            <w:pPr>
              <w:spacing w:after="0"/>
              <w:jc w:val="right"/>
            </w:pPr>
          </w:p>
        </w:tc>
        <w:tc>
          <w:tcPr>
            <w:tcW w:type="dxa" w:w="6114"/>
          </w:tcPr>
          <w:p>
            <w:pPr>
              <w:spacing w:after="0"/>
              <w:jc w:val="left"/>
            </w:pPr>
            <w:r>
              <w:rPr>
                <w:sz w:val="16"/>
              </w:rPr>
              <w:t>No Rating 3</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75.1</w:t>
            </w:r>
          </w:p>
        </w:tc>
        <w:tc>
          <w:tcPr>
            <w:tcW w:type="dxa" w:w="1472"/>
          </w:tcPr>
          <w:p>
            <w:pPr>
              <w:spacing w:after="0"/>
              <w:jc w:val="right"/>
            </w:pPr>
            <w:r>
              <w:rPr>
                <w:sz w:val="16"/>
              </w:rPr>
              <w:t>76.9</w:t>
            </w:r>
          </w:p>
        </w:tc>
        <w:tc>
          <w:tcPr>
            <w:tcW w:type="dxa" w:w="1404"/>
          </w:tcPr>
          <w:p>
            <w:pPr>
              <w:spacing w:after="0"/>
              <w:jc w:val="right"/>
            </w:pPr>
            <w:r>
              <w:rPr>
                <w:sz w:val="16"/>
              </w:rPr>
              <w:t>82.1</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97.6</w:t>
            </w:r>
          </w:p>
        </w:tc>
        <w:tc>
          <w:tcPr>
            <w:tcW w:type="dxa" w:w="1472"/>
          </w:tcPr>
          <w:p>
            <w:pPr>
              <w:spacing w:after="0"/>
              <w:jc w:val="right"/>
            </w:pPr>
            <w:r>
              <w:rPr>
                <w:sz w:val="16"/>
              </w:rPr>
              <w:t>97.9</w:t>
            </w:r>
          </w:p>
        </w:tc>
        <w:tc>
          <w:tcPr>
            <w:tcW w:type="dxa" w:w="1404"/>
          </w:tcPr>
          <w:p>
            <w:pPr>
              <w:spacing w:after="0"/>
              <w:jc w:val="right"/>
            </w:pPr>
            <w:r>
              <w:rPr>
                <w:sz w:val="16"/>
              </w:rPr>
              <w:t>98.0</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87.4</w:t>
            </w:r>
          </w:p>
        </w:tc>
        <w:tc>
          <w:tcPr>
            <w:tcW w:type="dxa" w:w="1472"/>
          </w:tcPr>
          <w:p>
            <w:pPr>
              <w:spacing w:after="0"/>
              <w:jc w:val="right"/>
            </w:pPr>
            <w:r>
              <w:rPr>
                <w:sz w:val="16"/>
              </w:rPr>
              <w:t>90.6</w:t>
            </w:r>
          </w:p>
        </w:tc>
        <w:tc>
          <w:tcPr>
            <w:tcW w:type="dxa" w:w="1404"/>
          </w:tcPr>
          <w:p>
            <w:pPr>
              <w:spacing w:after="0"/>
              <w:jc w:val="right"/>
            </w:pPr>
            <w:r>
              <w:rPr>
                <w:sz w:val="16"/>
              </w:rPr>
              <w:t>91.0</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3 of 3</w:t>
            </w:r>
          </w:p>
        </w:tc>
        <w:tc>
          <w:tcPr>
            <w:tcW w:type="dxa" w:w="1404"/>
          </w:tcPr>
          <w:p>
            <w:pPr>
              <w:spacing w:after="0"/>
              <w:jc w:val="right"/>
            </w:pPr>
            <w:r>
              <w:rPr>
                <w:sz w:val="16"/>
              </w:rPr>
              <w:t>63.7</w:t>
            </w:r>
          </w:p>
        </w:tc>
        <w:tc>
          <w:tcPr>
            <w:tcW w:type="dxa" w:w="1472"/>
          </w:tcPr>
          <w:p>
            <w:pPr>
              <w:spacing w:after="0"/>
              <w:jc w:val="right"/>
            </w:pPr>
            <w:r>
              <w:rPr>
                <w:sz w:val="16"/>
              </w:rPr>
              <w:t>65.2</w:t>
            </w:r>
          </w:p>
        </w:tc>
        <w:tc>
          <w:tcPr>
            <w:tcW w:type="dxa" w:w="1404"/>
          </w:tcPr>
          <w:p>
            <w:pPr>
              <w:spacing w:after="0"/>
              <w:jc w:val="right"/>
            </w:pPr>
            <w:r>
              <w:rPr>
                <w:sz w:val="16"/>
              </w:rPr>
              <w:t>71.0</w:t>
            </w:r>
          </w:p>
        </w:tc>
        <w:tc>
          <w:tcPr>
            <w:tcW w:type="dxa" w:w="6114"/>
          </w:tcPr>
          <w:p>
            <w:pPr>
              <w:spacing w:after="0"/>
              <w:jc w:val="left"/>
            </w:pPr>
            <w:r>
              <w:rPr>
                <w:sz w:val="16"/>
              </w:rPr>
              <w:t>Relatively Low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99.9</w:t>
            </w:r>
          </w:p>
        </w:tc>
        <w:tc>
          <w:tcPr>
            <w:tcW w:type="dxa" w:w="1472"/>
          </w:tcPr>
          <w:p>
            <w:pPr>
              <w:spacing w:after="0"/>
              <w:jc w:val="right"/>
            </w:pPr>
            <w:r>
              <w:rPr>
                <w:sz w:val="16"/>
              </w:rPr>
              <w:t>100.0</w:t>
            </w:r>
          </w:p>
        </w:tc>
        <w:tc>
          <w:tcPr>
            <w:tcW w:type="dxa" w:w="1404"/>
          </w:tcPr>
          <w:p>
            <w:pPr>
              <w:spacing w:after="0"/>
              <w:jc w:val="right"/>
            </w:pPr>
            <w:r>
              <w:rPr>
                <w:sz w:val="16"/>
              </w:rPr>
              <w:t>100.0</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93.1</w:t>
            </w:r>
          </w:p>
        </w:tc>
        <w:tc>
          <w:tcPr>
            <w:tcW w:type="dxa" w:w="1472"/>
          </w:tcPr>
          <w:p>
            <w:pPr>
              <w:spacing w:after="0"/>
              <w:jc w:val="right"/>
            </w:pPr>
            <w:r>
              <w:rPr>
                <w:sz w:val="16"/>
              </w:rPr>
              <w:t>95.5</w:t>
            </w:r>
          </w:p>
        </w:tc>
        <w:tc>
          <w:tcPr>
            <w:tcW w:type="dxa" w:w="1404"/>
          </w:tcPr>
          <w:p>
            <w:pPr>
              <w:spacing w:after="0"/>
              <w:jc w:val="right"/>
            </w:pPr>
            <w:r>
              <w:rPr>
                <w:sz w:val="16"/>
              </w:rPr>
              <w:t>96.6</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45.7</w:t>
            </w:r>
          </w:p>
        </w:tc>
        <w:tc>
          <w:tcPr>
            <w:tcW w:type="dxa" w:w="1472"/>
          </w:tcPr>
          <w:p>
            <w:pPr>
              <w:spacing w:after="0"/>
              <w:jc w:val="right"/>
            </w:pPr>
            <w:r>
              <w:rPr>
                <w:sz w:val="16"/>
              </w:rPr>
              <w:t>72.3</w:t>
            </w:r>
          </w:p>
        </w:tc>
        <w:tc>
          <w:tcPr>
            <w:tcW w:type="dxa" w:w="1404"/>
          </w:tcPr>
          <w:p>
            <w:pPr>
              <w:spacing w:after="0"/>
              <w:jc w:val="right"/>
            </w:pPr>
            <w:r>
              <w:rPr>
                <w:sz w:val="16"/>
              </w:rPr>
              <w:t>93.6</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96.8</w:t>
            </w:r>
          </w:p>
        </w:tc>
        <w:tc>
          <w:tcPr>
            <w:tcW w:type="dxa" w:w="1472"/>
          </w:tcPr>
          <w:p>
            <w:pPr>
              <w:spacing w:after="0"/>
              <w:jc w:val="right"/>
            </w:pPr>
            <w:r>
              <w:rPr>
                <w:sz w:val="16"/>
              </w:rPr>
              <w:t>98.0</w:t>
            </w:r>
          </w:p>
        </w:tc>
        <w:tc>
          <w:tcPr>
            <w:tcW w:type="dxa" w:w="1404"/>
          </w:tcPr>
          <w:p>
            <w:pPr>
              <w:spacing w:after="0"/>
              <w:jc w:val="right"/>
            </w:pPr>
            <w:r>
              <w:rPr>
                <w:sz w:val="16"/>
              </w:rPr>
              <w:t>98.1</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95.6</w:t>
            </w:r>
          </w:p>
        </w:tc>
        <w:tc>
          <w:tcPr>
            <w:tcW w:type="dxa" w:w="1472"/>
          </w:tcPr>
          <w:p>
            <w:pPr>
              <w:spacing w:after="0"/>
              <w:jc w:val="right"/>
            </w:pPr>
            <w:r>
              <w:rPr>
                <w:sz w:val="16"/>
              </w:rPr>
              <w:t>96.9</w:t>
            </w:r>
          </w:p>
        </w:tc>
        <w:tc>
          <w:tcPr>
            <w:tcW w:type="dxa" w:w="1404"/>
          </w:tcPr>
          <w:p>
            <w:pPr>
              <w:spacing w:after="0"/>
              <w:jc w:val="right"/>
            </w:pPr>
            <w:r>
              <w:rPr>
                <w:sz w:val="16"/>
              </w:rPr>
              <w:t>97.2</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91.0</w:t>
            </w:r>
          </w:p>
        </w:tc>
        <w:tc>
          <w:tcPr>
            <w:tcW w:type="dxa" w:w="1472"/>
          </w:tcPr>
          <w:p>
            <w:pPr>
              <w:spacing w:after="0"/>
              <w:jc w:val="right"/>
            </w:pPr>
            <w:r>
              <w:rPr>
                <w:sz w:val="16"/>
              </w:rPr>
              <w:t>93.1</w:t>
            </w:r>
          </w:p>
        </w:tc>
        <w:tc>
          <w:tcPr>
            <w:tcW w:type="dxa" w:w="1404"/>
          </w:tcPr>
          <w:p>
            <w:pPr>
              <w:spacing w:after="0"/>
              <w:jc w:val="right"/>
            </w:pPr>
            <w:r>
              <w:rPr>
                <w:sz w:val="16"/>
              </w:rPr>
              <w:t>94.2</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61.5</w:t>
            </w:r>
          </w:p>
        </w:tc>
        <w:tc>
          <w:tcPr>
            <w:tcW w:type="dxa" w:w="1472"/>
          </w:tcPr>
          <w:p>
            <w:pPr>
              <w:spacing w:after="0"/>
              <w:jc w:val="right"/>
            </w:pPr>
            <w:r>
              <w:rPr>
                <w:sz w:val="16"/>
              </w:rPr>
              <w:t>77.2</w:t>
            </w:r>
          </w:p>
        </w:tc>
        <w:tc>
          <w:tcPr>
            <w:tcW w:type="dxa" w:w="1404"/>
          </w:tcPr>
          <w:p>
            <w:pPr>
              <w:spacing w:after="0"/>
              <w:jc w:val="right"/>
            </w:pPr>
            <w:r>
              <w:rPr>
                <w:sz w:val="16"/>
              </w:rPr>
              <w:t>89.6</w:t>
            </w:r>
          </w:p>
        </w:tc>
        <w:tc>
          <w:tcPr>
            <w:tcW w:type="dxa" w:w="6114"/>
          </w:tcPr>
          <w:p>
            <w:pPr>
              <w:spacing w:after="0"/>
              <w:jc w:val="left"/>
            </w:pPr>
            <w:r>
              <w:rPr>
                <w:sz w:val="16"/>
              </w:rPr>
              <w:t>Relatively Moderate 1, Relatively Low 1, Very Low 1</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92.4</w:t>
            </w:r>
          </w:p>
        </w:tc>
        <w:tc>
          <w:tcPr>
            <w:tcW w:type="dxa" w:w="1472"/>
          </w:tcPr>
          <w:p>
            <w:pPr>
              <w:spacing w:after="0"/>
              <w:jc w:val="right"/>
            </w:pPr>
            <w:r>
              <w:rPr>
                <w:sz w:val="16"/>
              </w:rPr>
              <w:t>92.4</w:t>
            </w:r>
          </w:p>
        </w:tc>
        <w:tc>
          <w:tcPr>
            <w:tcW w:type="dxa" w:w="1404"/>
          </w:tcPr>
          <w:p>
            <w:pPr>
              <w:spacing w:after="0"/>
              <w:jc w:val="right"/>
            </w:pPr>
            <w:r>
              <w:rPr>
                <w:sz w:val="16"/>
              </w:rPr>
              <w:t>93.4</w:t>
            </w:r>
          </w:p>
        </w:tc>
        <w:tc>
          <w:tcPr>
            <w:tcW w:type="dxa" w:w="6114"/>
          </w:tcPr>
          <w:p>
            <w:pPr>
              <w:spacing w:after="0"/>
              <w:jc w:val="left"/>
            </w:pPr>
            <w:r>
              <w:rPr>
                <w:sz w:val="16"/>
              </w:rPr>
              <w:t>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9"/>
        <w:gridCol w:w="877"/>
        <w:gridCol w:w="2605"/>
        <w:gridCol w:w="2721"/>
        <w:gridCol w:w="2813"/>
        <w:gridCol w:w="3297"/>
      </w:tblGrid>
      <w:tr>
        <w:trPr>
          <w:cantSplit/>
          <w:tblHeader/>
        </w:trPr>
        <w:tc>
          <w:tcPr>
            <w:tcW w:type="dxa" w:w="1799"/>
            <w:shd w:val="clear" w:color="auto" w:fill="E8E8E8"/>
          </w:tcPr>
          <w:p>
            <w:pPr>
              <w:spacing w:after="0"/>
              <w:jc w:val="left"/>
            </w:pPr>
            <w:r>
              <w:rPr>
                <w:b/>
                <w:sz w:val="16"/>
              </w:rPr>
              <w:t>Jurisdiction</w:t>
            </w:r>
          </w:p>
        </w:tc>
        <w:tc>
          <w:tcPr>
            <w:tcW w:type="dxa" w:w="877"/>
            <w:shd w:val="clear" w:color="auto" w:fill="E8E8E8"/>
          </w:tcPr>
          <w:p>
            <w:pPr>
              <w:spacing w:after="0"/>
              <w:jc w:val="left"/>
            </w:pPr>
            <w:r>
              <w:rPr>
                <w:b/>
                <w:sz w:val="16"/>
              </w:rPr>
              <w:t>Type</w:t>
            </w:r>
          </w:p>
        </w:tc>
        <w:tc>
          <w:tcPr>
            <w:tcW w:type="dxa" w:w="2605"/>
            <w:shd w:val="clear" w:color="auto" w:fill="E8E8E8"/>
          </w:tcPr>
          <w:p>
            <w:pPr>
              <w:spacing w:after="0"/>
              <w:jc w:val="left"/>
            </w:pPr>
            <w:r>
              <w:rPr>
                <w:b/>
                <w:sz w:val="16"/>
              </w:rPr>
              <w:t>Plan status</w:t>
            </w:r>
          </w:p>
        </w:tc>
        <w:tc>
          <w:tcPr>
            <w:tcW w:type="dxa" w:w="27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9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9"/>
          </w:tcPr>
          <w:p>
            <w:pPr>
              <w:spacing w:after="0"/>
              <w:jc w:val="left"/>
            </w:pPr>
            <w:r>
              <w:rPr>
                <w:sz w:val="16"/>
              </w:rPr>
              <w:t>Howard County</w:t>
            </w:r>
          </w:p>
        </w:tc>
        <w:tc>
          <w:tcPr>
            <w:tcW w:type="dxa" w:w="877"/>
          </w:tcPr>
          <w:p>
            <w:pPr>
              <w:spacing w:after="0"/>
              <w:jc w:val="left"/>
            </w:pPr>
            <w:r>
              <w:rPr>
                <w:sz w:val="16"/>
              </w:rPr>
              <w:t>County</w:t>
            </w:r>
          </w:p>
        </w:tc>
        <w:tc>
          <w:tcPr>
            <w:tcW w:type="dxa" w:w="2605"/>
          </w:tcPr>
          <w:p>
            <w:pPr>
              <w:spacing w:after="0"/>
              <w:jc w:val="left"/>
            </w:pPr>
            <w:r>
              <w:rPr>
                <w:sz w:val="16"/>
              </w:rPr>
              <w:t>Expired on 2025-07-08</w:t>
            </w:r>
          </w:p>
        </w:tc>
        <w:tc>
          <w:tcPr>
            <w:tcW w:type="dxa" w:w="2721"/>
          </w:tcPr>
          <w:p>
            <w:pPr>
              <w:spacing w:after="0"/>
              <w:jc w:val="right"/>
            </w:pPr>
            <w:r>
              <w:rPr>
                <w:sz w:val="16"/>
              </w:rPr>
              <w:t>FMA RL 0, SRL 0; any 0</w:t>
            </w:r>
          </w:p>
        </w:tc>
        <w:tc>
          <w:tcPr>
            <w:tcW w:type="dxa" w:w="2813"/>
          </w:tcPr>
          <w:p>
            <w:pPr>
              <w:spacing w:after="0"/>
              <w:jc w:val="right"/>
            </w:pPr>
            <w:r>
              <w:rPr>
                <w:sz w:val="16"/>
              </w:rPr>
              <w:t>$7,826,705.47</w:t>
            </w:r>
          </w:p>
        </w:tc>
        <w:tc>
          <w:tcPr>
            <w:tcW w:type="dxa" w:w="3297"/>
          </w:tcPr>
          <w:p>
            <w:pPr>
              <w:spacing w:after="0"/>
              <w:jc w:val="right"/>
            </w:pPr>
            <w:r>
              <w:rPr>
                <w:sz w:val="16"/>
              </w:rPr>
              <w:t>0 total; 0 since its plan</w:t>
            </w:r>
          </w:p>
        </w:tc>
      </w:tr>
      <w:tr>
        <w:trPr>
          <w:cantSplit/>
        </w:trPr>
        <w:tc>
          <w:tcPr>
            <w:tcW w:type="dxa" w:w="1799"/>
          </w:tcPr>
          <w:p>
            <w:pPr>
              <w:spacing w:after="0"/>
              <w:jc w:val="left"/>
            </w:pPr>
            <w:r>
              <w:rPr>
                <w:sz w:val="16"/>
              </w:rPr>
              <w:t>Dierks city</w:t>
            </w:r>
          </w:p>
        </w:tc>
        <w:tc>
          <w:tcPr>
            <w:tcW w:type="dxa" w:w="877"/>
          </w:tcPr>
          <w:p>
            <w:pPr>
              <w:spacing w:after="0"/>
              <w:jc w:val="left"/>
            </w:pPr>
            <w:r>
              <w:rPr>
                <w:sz w:val="16"/>
              </w:rPr>
              <w:t>City</w:t>
            </w:r>
          </w:p>
        </w:tc>
        <w:tc>
          <w:tcPr>
            <w:tcW w:type="dxa" w:w="2605"/>
          </w:tcPr>
          <w:p>
            <w:pPr>
              <w:spacing w:after="0"/>
              <w:jc w:val="left"/>
            </w:pPr>
            <w:r>
              <w:rPr>
                <w:sz w:val="16"/>
              </w:rPr>
              <w:t>Expired on 2025-07-08</w:t>
            </w:r>
          </w:p>
        </w:tc>
        <w:tc>
          <w:tcPr>
            <w:tcW w:type="dxa" w:w="2721"/>
          </w:tcPr>
          <w:p>
            <w:pPr>
              <w:spacing w:after="0"/>
              <w:jc w:val="right"/>
            </w:pPr>
            <w:r>
              <w:rPr>
                <w:sz w:val="16"/>
              </w:rPr>
              <w:t>FMA RL 0, SRL 0; any 0</w:t>
            </w:r>
          </w:p>
        </w:tc>
        <w:tc>
          <w:tcPr>
            <w:tcW w:type="dxa" w:w="2813"/>
          </w:tcPr>
          <w:p>
            <w:pPr>
              <w:spacing w:after="0"/>
              <w:jc w:val="right"/>
            </w:pPr>
            <w:r>
              <w:rPr>
                <w:sz w:val="16"/>
              </w:rPr>
              <w:t>$818,741.09</w:t>
            </w:r>
          </w:p>
        </w:tc>
        <w:tc>
          <w:tcPr>
            <w:tcW w:type="dxa" w:w="3297"/>
          </w:tcPr>
          <w:p>
            <w:pPr>
              <w:spacing w:after="0"/>
              <w:jc w:val="right"/>
            </w:pPr>
            <w:r>
              <w:rPr>
                <w:sz w:val="16"/>
              </w:rPr>
              <w:t>79 total; 11 since its plan</w:t>
            </w:r>
          </w:p>
        </w:tc>
      </w:tr>
      <w:tr>
        <w:trPr>
          <w:cantSplit/>
        </w:trPr>
        <w:tc>
          <w:tcPr>
            <w:tcW w:type="dxa" w:w="1799"/>
          </w:tcPr>
          <w:p>
            <w:pPr>
              <w:spacing w:after="0"/>
              <w:jc w:val="left"/>
            </w:pPr>
            <w:r>
              <w:rPr>
                <w:sz w:val="16"/>
              </w:rPr>
              <w:t>Mineral Springs city</w:t>
            </w:r>
          </w:p>
        </w:tc>
        <w:tc>
          <w:tcPr>
            <w:tcW w:type="dxa" w:w="877"/>
          </w:tcPr>
          <w:p>
            <w:pPr>
              <w:spacing w:after="0"/>
              <w:jc w:val="left"/>
            </w:pPr>
            <w:r>
              <w:rPr>
                <w:sz w:val="16"/>
              </w:rPr>
              <w:t>City</w:t>
            </w:r>
          </w:p>
        </w:tc>
        <w:tc>
          <w:tcPr>
            <w:tcW w:type="dxa" w:w="2605"/>
          </w:tcPr>
          <w:p>
            <w:pPr>
              <w:spacing w:after="0"/>
              <w:jc w:val="left"/>
            </w:pPr>
            <w:r>
              <w:rPr>
                <w:sz w:val="16"/>
              </w:rPr>
              <w:t>Expired on 2025-07-08</w:t>
            </w:r>
          </w:p>
        </w:tc>
        <w:tc>
          <w:tcPr>
            <w:tcW w:type="dxa" w:w="2721"/>
          </w:tcPr>
          <w:p>
            <w:pPr>
              <w:spacing w:after="0"/>
              <w:jc w:val="right"/>
            </w:pPr>
            <w:r>
              <w:rPr>
                <w:sz w:val="16"/>
              </w:rPr>
              <w:t>FMA RL 0, SRL 0; any 0</w:t>
            </w:r>
          </w:p>
        </w:tc>
        <w:tc>
          <w:tcPr>
            <w:tcW w:type="dxa" w:w="2813"/>
          </w:tcPr>
          <w:p>
            <w:pPr>
              <w:spacing w:after="0"/>
              <w:jc w:val="right"/>
            </w:pPr>
            <w:r>
              <w:rPr>
                <w:sz w:val="16"/>
              </w:rPr>
              <w:t>$60,751.89</w:t>
            </w:r>
          </w:p>
        </w:tc>
        <w:tc>
          <w:tcPr>
            <w:tcW w:type="dxa" w:w="3297"/>
          </w:tcPr>
          <w:p>
            <w:pPr>
              <w:spacing w:after="0"/>
              <w:jc w:val="right"/>
            </w:pPr>
            <w:r>
              <w:rPr>
                <w:sz w:val="16"/>
              </w:rPr>
              <w:t>32 total; 1 since its plan</w:t>
            </w:r>
          </w:p>
        </w:tc>
      </w:tr>
      <w:tr>
        <w:trPr>
          <w:cantSplit/>
        </w:trPr>
        <w:tc>
          <w:tcPr>
            <w:tcW w:type="dxa" w:w="1799"/>
          </w:tcPr>
          <w:p>
            <w:pPr>
              <w:spacing w:after="0"/>
              <w:jc w:val="left"/>
            </w:pPr>
            <w:r>
              <w:rPr>
                <w:sz w:val="16"/>
              </w:rPr>
              <w:t>Nashville city</w:t>
            </w:r>
          </w:p>
        </w:tc>
        <w:tc>
          <w:tcPr>
            <w:tcW w:type="dxa" w:w="877"/>
          </w:tcPr>
          <w:p>
            <w:pPr>
              <w:spacing w:after="0"/>
              <w:jc w:val="left"/>
            </w:pPr>
            <w:r>
              <w:rPr>
                <w:sz w:val="16"/>
              </w:rPr>
              <w:t>City</w:t>
            </w:r>
          </w:p>
        </w:tc>
        <w:tc>
          <w:tcPr>
            <w:tcW w:type="dxa" w:w="2605"/>
          </w:tcPr>
          <w:p>
            <w:pPr>
              <w:spacing w:after="0"/>
              <w:jc w:val="left"/>
            </w:pPr>
            <w:r>
              <w:rPr>
                <w:sz w:val="16"/>
              </w:rPr>
              <w:t>Expired on 2025-07-08</w:t>
            </w:r>
          </w:p>
        </w:tc>
        <w:tc>
          <w:tcPr>
            <w:tcW w:type="dxa" w:w="2721"/>
          </w:tcPr>
          <w:p>
            <w:pPr>
              <w:spacing w:after="0"/>
              <w:jc w:val="right"/>
            </w:pPr>
            <w:r>
              <w:rPr>
                <w:sz w:val="16"/>
              </w:rPr>
              <w:t>FMA RL 0, SRL 0; any 1</w:t>
            </w:r>
          </w:p>
        </w:tc>
        <w:tc>
          <w:tcPr>
            <w:tcW w:type="dxa" w:w="2813"/>
          </w:tcPr>
          <w:p>
            <w:pPr>
              <w:spacing w:after="0"/>
              <w:jc w:val="right"/>
            </w:pPr>
            <w:r>
              <w:rPr>
                <w:sz w:val="16"/>
              </w:rPr>
              <w:t>$911,523.76</w:t>
            </w:r>
          </w:p>
        </w:tc>
        <w:tc>
          <w:tcPr>
            <w:tcW w:type="dxa" w:w="3297"/>
          </w:tcPr>
          <w:p>
            <w:pPr>
              <w:spacing w:after="0"/>
              <w:jc w:val="right"/>
            </w:pPr>
            <w:r>
              <w:rPr>
                <w:sz w:val="16"/>
              </w:rPr>
              <w:t>139 total; 13 since its plan</w:t>
            </w:r>
          </w:p>
        </w:tc>
      </w:tr>
      <w:tr>
        <w:trPr>
          <w:cantSplit/>
        </w:trPr>
        <w:tc>
          <w:tcPr>
            <w:tcW w:type="dxa" w:w="1799"/>
          </w:tcPr>
          <w:p>
            <w:pPr>
              <w:spacing w:after="0"/>
              <w:jc w:val="left"/>
            </w:pPr>
            <w:r>
              <w:rPr>
                <w:sz w:val="16"/>
              </w:rPr>
              <w:t>Tollette town</w:t>
            </w:r>
          </w:p>
        </w:tc>
        <w:tc>
          <w:tcPr>
            <w:tcW w:type="dxa" w:w="877"/>
          </w:tcPr>
          <w:p>
            <w:pPr>
              <w:spacing w:after="0"/>
              <w:jc w:val="left"/>
            </w:pPr>
            <w:r>
              <w:rPr>
                <w:sz w:val="16"/>
              </w:rPr>
              <w:t>Town</w:t>
            </w:r>
          </w:p>
        </w:tc>
        <w:tc>
          <w:tcPr>
            <w:tcW w:type="dxa" w:w="2605"/>
          </w:tcPr>
          <w:p>
            <w:pPr>
              <w:spacing w:after="0"/>
              <w:jc w:val="left"/>
            </w:pPr>
            <w:r>
              <w:rPr>
                <w:sz w:val="16"/>
              </w:rPr>
              <w:t>Expired on 2025-07-08</w:t>
            </w:r>
          </w:p>
        </w:tc>
        <w:tc>
          <w:tcPr>
            <w:tcW w:type="dxa" w:w="2721"/>
          </w:tcPr>
          <w:p>
            <w:pPr>
              <w:spacing w:after="0"/>
              <w:jc w:val="right"/>
            </w:pPr>
            <w:r>
              <w:rPr>
                <w:sz w:val="16"/>
              </w:rPr>
              <w:t>FMA RL 0, SRL 0; any 0</w:t>
            </w:r>
          </w:p>
        </w:tc>
        <w:tc>
          <w:tcPr>
            <w:tcW w:type="dxa" w:w="2813"/>
          </w:tcPr>
          <w:p>
            <w:pPr>
              <w:spacing w:after="0"/>
              <w:jc w:val="right"/>
            </w:pPr>
            <w:r>
              <w:rPr>
                <w:sz w:val="16"/>
              </w:rPr>
              <w:t>$47,900.83</w:t>
            </w:r>
          </w:p>
        </w:tc>
        <w:tc>
          <w:tcPr>
            <w:tcW w:type="dxa" w:w="3297"/>
          </w:tcPr>
          <w:p>
            <w:pPr>
              <w:spacing w:after="0"/>
              <w:jc w:val="right"/>
            </w:pPr>
            <w:r>
              <w:rPr>
                <w:sz w:val="16"/>
              </w:rPr>
              <w:t>23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998"/>
        <w:gridCol w:w="1049"/>
        <w:gridCol w:w="1219"/>
        <w:gridCol w:w="1107"/>
        <w:gridCol w:w="1265"/>
        <w:gridCol w:w="162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2020-07-09</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$3,655,146,670</w:t>
            </w:r>
          </w:p>
        </w:tc>
        <w:tc>
          <w:tcPr>
            <w:tcW w:type="dxa" w:w="1215"/>
          </w:tcPr>
          <w:p>
            <w:pPr>
              <w:spacing w:after="0"/>
              <w:jc w:val="right"/>
            </w:pPr>
            <w:r>
              <w:rPr>
                <w:sz w:val="16"/>
              </w:rPr>
              <w:t>$337,438,990</w:t>
            </w:r>
          </w:p>
        </w:tc>
        <w:tc>
          <w:tcPr>
            <w:tcW w:type="dxa" w:w="1045"/>
          </w:tcPr>
          <w:p>
            <w:pPr>
              <w:spacing w:after="0"/>
              <w:jc w:val="right"/>
            </w:pPr>
            <w:r>
              <w:rPr>
                <w:sz w:val="16"/>
              </w:rPr>
              <w:t>12,764</w:t>
            </w:r>
          </w:p>
        </w:tc>
        <w:tc>
          <w:tcPr>
            <w:tcW w:type="dxa" w:w="1037"/>
          </w:tcPr>
          <w:p>
            <w:pPr>
              <w:spacing w:after="0"/>
              <w:jc w:val="right"/>
            </w:pPr>
            <w:r>
              <w:rPr>
                <w:sz w:val="16"/>
              </w:rPr>
              <w:t>$13,004</w:t>
            </w:r>
          </w:p>
        </w:tc>
        <w:tc>
          <w:tcPr>
            <w:tcW w:type="dxa" w:w="1126"/>
          </w:tcPr>
          <w:p>
            <w:pPr>
              <w:spacing w:after="0"/>
              <w:jc w:val="right"/>
            </w:pPr>
            <w:r>
              <w:rPr>
                <w:sz w:val="16"/>
              </w:rPr>
              <w:t>$16,824</w:t>
            </w:r>
          </w:p>
        </w:tc>
        <w:tc>
          <w:tcPr>
            <w:tcW w:type="dxa" w:w="998"/>
          </w:tcPr>
          <w:p>
            <w:pPr>
              <w:spacing w:after="0"/>
              <w:jc w:val="right"/>
            </w:pPr>
            <w:r>
              <w:rPr>
                <w:sz w:val="16"/>
              </w:rPr>
              <w:t>$172,663</w:t>
            </w:r>
          </w:p>
        </w:tc>
        <w:tc>
          <w:tcPr>
            <w:tcW w:type="dxa" w:w="1049"/>
          </w:tcPr>
          <w:p>
            <w:pPr>
              <w:spacing w:after="0"/>
              <w:jc w:val="right"/>
            </w:pPr>
            <w:r>
              <w:rPr>
                <w:sz w:val="16"/>
              </w:rPr>
              <w:t>0.000356%</w:t>
            </w:r>
          </w:p>
        </w:tc>
        <w:tc>
          <w:tcPr>
            <w:tcW w:type="dxa" w:w="1219"/>
          </w:tcPr>
          <w:p>
            <w:pPr>
              <w:spacing w:after="0"/>
              <w:jc w:val="right"/>
            </w:pPr>
          </w:p>
        </w:tc>
        <w:tc>
          <w:tcPr>
            <w:tcW w:type="dxa" w:w="1107"/>
          </w:tcPr>
          <w:p>
            <w:pPr>
              <w:spacing w:after="0"/>
              <w:jc w:val="right"/>
            </w:pPr>
            <w:r>
              <w:rPr>
                <w:sz w:val="16"/>
              </w:rPr>
              <w:t>$0</w:t>
            </w: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$0</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98"/>
          </w:tcPr>
          <w:p>
            <w:pPr>
              <w:spacing w:after="0"/>
              <w:jc w:val="right"/>
            </w:pPr>
            <w:r>
              <w:rPr>
                <w:sz w:val="16"/>
              </w:rPr>
              <w:t>n/a</w:t>
            </w:r>
          </w:p>
        </w:tc>
        <w:tc>
          <w:tcPr>
            <w:tcW w:type="dxa" w:w="1049"/>
          </w:tcPr>
          <w:p>
            <w:pPr>
              <w:spacing w:after="0"/>
              <w:jc w:val="right"/>
            </w:pPr>
          </w:p>
        </w:tc>
        <w:tc>
          <w:tcPr>
            <w:tcW w:type="dxa" w:w="1219"/>
          </w:tcPr>
          <w:p>
            <w:pPr>
              <w:spacing w:after="0"/>
              <w:jc w:val="right"/>
            </w:pPr>
          </w:p>
        </w:tc>
        <w:tc>
          <w:tcPr>
            <w:tcW w:type="dxa" w:w="1107"/>
          </w:tcPr>
          <w:p>
            <w:pPr>
              <w:spacing w:after="0"/>
              <w:jc w:val="right"/>
            </w:pPr>
            <w:r>
              <w:rPr>
                <w:sz w:val="16"/>
              </w:rPr>
              <w:t>$0</w:t>
            </w:r>
          </w:p>
        </w:tc>
        <w:tc>
          <w:tcPr>
            <w:tcW w:type="dxa" w:w="1265"/>
          </w:tcPr>
          <w:p>
            <w:pPr>
              <w:spacing w:after="0"/>
              <w:jc w:val="right"/>
            </w:pPr>
          </w:p>
        </w:tc>
        <w:tc>
          <w:tcPr>
            <w:tcW w:type="dxa" w:w="16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$6,414,909,495</w:t>
            </w:r>
          </w:p>
        </w:tc>
        <w:tc>
          <w:tcPr>
            <w:tcW w:type="dxa" w:w="1215"/>
          </w:tcPr>
          <w:p>
            <w:pPr>
              <w:spacing w:after="0"/>
              <w:jc w:val="right"/>
            </w:pPr>
            <w:r>
              <w:rPr>
                <w:sz w:val="16"/>
              </w:rPr>
              <w:t>n/a</w:t>
            </w:r>
          </w:p>
        </w:tc>
        <w:tc>
          <w:tcPr>
            <w:tcW w:type="dxa" w:w="1045"/>
          </w:tcPr>
          <w:p>
            <w:pPr>
              <w:spacing w:after="0"/>
              <w:jc w:val="right"/>
            </w:pPr>
            <w:r>
              <w:rPr>
                <w:sz w:val="16"/>
              </w:rPr>
              <w:t>12,785</w:t>
            </w:r>
          </w:p>
        </w:tc>
        <w:tc>
          <w:tcPr>
            <w:tcW w:type="dxa" w:w="1037"/>
          </w:tcPr>
          <w:p>
            <w:pPr>
              <w:spacing w:after="0"/>
              <w:jc w:val="right"/>
            </w:pPr>
            <w:r>
              <w:rPr>
                <w:sz w:val="16"/>
              </w:rPr>
              <w:t>$244,717</w:t>
            </w:r>
          </w:p>
        </w:tc>
        <w:tc>
          <w:tcPr>
            <w:tcW w:type="dxa" w:w="1126"/>
          </w:tcPr>
          <w:p>
            <w:pPr>
              <w:spacing w:after="0"/>
              <w:jc w:val="right"/>
            </w:pPr>
            <w:r>
              <w:rPr>
                <w:sz w:val="16"/>
              </w:rPr>
              <w:t>n/a</w:t>
            </w:r>
          </w:p>
        </w:tc>
        <w:tc>
          <w:tcPr>
            <w:tcW w:type="dxa" w:w="998"/>
          </w:tcPr>
          <w:p>
            <w:pPr>
              <w:spacing w:after="0"/>
              <w:jc w:val="right"/>
            </w:pPr>
            <w:r>
              <w:rPr>
                <w:sz w:val="16"/>
              </w:rPr>
              <w:t>$102,073</w:t>
            </w:r>
          </w:p>
        </w:tc>
        <w:tc>
          <w:tcPr>
            <w:tcW w:type="dxa" w:w="1049"/>
          </w:tcPr>
          <w:p>
            <w:pPr>
              <w:spacing w:after="0"/>
              <w:jc w:val="right"/>
            </w:pPr>
            <w:r>
              <w:rPr>
                <w:sz w:val="16"/>
              </w:rPr>
              <w:t>0.00381%</w:t>
            </w:r>
          </w:p>
        </w:tc>
        <w:tc>
          <w:tcPr>
            <w:tcW w:type="dxa" w:w="1219"/>
          </w:tcPr>
          <w:p>
            <w:pPr>
              <w:spacing w:after="0"/>
              <w:jc w:val="right"/>
            </w:pP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$3,655,146,670</w:t>
            </w:r>
          </w:p>
        </w:tc>
        <w:tc>
          <w:tcPr>
            <w:tcW w:type="dxa" w:w="1215"/>
          </w:tcPr>
          <w:p>
            <w:pPr>
              <w:spacing w:after="0"/>
              <w:jc w:val="right"/>
            </w:pPr>
            <w:r>
              <w:rPr>
                <w:sz w:val="16"/>
              </w:rPr>
              <w:t>$337,438,990</w:t>
            </w:r>
          </w:p>
        </w:tc>
        <w:tc>
          <w:tcPr>
            <w:tcW w:type="dxa" w:w="1045"/>
          </w:tcPr>
          <w:p>
            <w:pPr>
              <w:spacing w:after="0"/>
              <w:jc w:val="right"/>
            </w:pPr>
            <w:r>
              <w:rPr>
                <w:sz w:val="16"/>
              </w:rPr>
              <w:t>12,764</w:t>
            </w:r>
          </w:p>
        </w:tc>
        <w:tc>
          <w:tcPr>
            <w:tcW w:type="dxa" w:w="1037"/>
          </w:tcPr>
          <w:p>
            <w:pPr>
              <w:spacing w:after="0"/>
              <w:jc w:val="right"/>
            </w:pPr>
            <w:r>
              <w:rPr>
                <w:sz w:val="16"/>
              </w:rPr>
              <w:t>$484,056</w:t>
            </w:r>
          </w:p>
        </w:tc>
        <w:tc>
          <w:tcPr>
            <w:tcW w:type="dxa" w:w="1126"/>
          </w:tcPr>
          <w:p>
            <w:pPr>
              <w:spacing w:after="0"/>
              <w:jc w:val="right"/>
            </w:pPr>
            <w:r>
              <w:rPr>
                <w:sz w:val="16"/>
              </w:rPr>
              <w:t>$99,180</w:t>
            </w:r>
          </w:p>
        </w:tc>
        <w:tc>
          <w:tcPr>
            <w:tcW w:type="dxa" w:w="998"/>
          </w:tcPr>
          <w:p>
            <w:pPr>
              <w:spacing w:after="0"/>
              <w:jc w:val="right"/>
            </w:pPr>
            <w:r>
              <w:rPr>
                <w:sz w:val="16"/>
              </w:rPr>
              <w:t>$19,898</w:t>
            </w:r>
          </w:p>
        </w:tc>
        <w:tc>
          <w:tcPr>
            <w:tcW w:type="dxa" w:w="1049"/>
          </w:tcPr>
          <w:p>
            <w:pPr>
              <w:spacing w:after="0"/>
              <w:jc w:val="right"/>
            </w:pPr>
            <w:r>
              <w:rPr>
                <w:sz w:val="16"/>
              </w:rPr>
              <w:t>0.0132%</w:t>
            </w:r>
          </w:p>
        </w:tc>
        <w:tc>
          <w:tcPr>
            <w:tcW w:type="dxa" w:w="1219"/>
          </w:tcPr>
          <w:p>
            <w:pPr>
              <w:spacing w:after="0"/>
              <w:jc w:val="right"/>
            </w:pPr>
            <w:r>
              <w:rPr>
                <w:sz w:val="16"/>
              </w:rPr>
              <w:t>$0</w:t>
            </w: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$3,655,146,670</w:t>
            </w:r>
          </w:p>
        </w:tc>
        <w:tc>
          <w:tcPr>
            <w:tcW w:type="dxa" w:w="1215"/>
          </w:tcPr>
          <w:p>
            <w:pPr>
              <w:spacing w:after="0"/>
              <w:jc w:val="right"/>
            </w:pPr>
            <w:r>
              <w:rPr>
                <w:sz w:val="16"/>
              </w:rPr>
              <w:t>$337,438,990</w:t>
            </w:r>
          </w:p>
        </w:tc>
        <w:tc>
          <w:tcPr>
            <w:tcW w:type="dxa" w:w="1045"/>
          </w:tcPr>
          <w:p>
            <w:pPr>
              <w:spacing w:after="0"/>
              <w:jc w:val="right"/>
            </w:pPr>
            <w:r>
              <w:rPr>
                <w:sz w:val="16"/>
              </w:rPr>
              <w:t>12,764</w:t>
            </w:r>
          </w:p>
        </w:tc>
        <w:tc>
          <w:tcPr>
            <w:tcW w:type="dxa" w:w="1037"/>
          </w:tcPr>
          <w:p>
            <w:pPr>
              <w:spacing w:after="0"/>
              <w:jc w:val="right"/>
            </w:pPr>
            <w:r>
              <w:rPr>
                <w:sz w:val="16"/>
              </w:rPr>
              <w:t>$208</w:t>
            </w:r>
          </w:p>
        </w:tc>
        <w:tc>
          <w:tcPr>
            <w:tcW w:type="dxa" w:w="1126"/>
          </w:tcPr>
          <w:p>
            <w:pPr>
              <w:spacing w:after="0"/>
              <w:jc w:val="right"/>
            </w:pPr>
            <w:r>
              <w:rPr>
                <w:sz w:val="16"/>
              </w:rPr>
              <w:t>$1,611</w:t>
            </w:r>
          </w:p>
        </w:tc>
        <w:tc>
          <w:tcPr>
            <w:tcW w:type="dxa" w:w="998"/>
          </w:tcPr>
          <w:p>
            <w:pPr>
              <w:spacing w:after="0"/>
              <w:jc w:val="right"/>
            </w:pPr>
            <w:r>
              <w:rPr>
                <w:sz w:val="16"/>
              </w:rPr>
              <w:t>$367,034</w:t>
            </w:r>
          </w:p>
        </w:tc>
        <w:tc>
          <w:tcPr>
            <w:tcW w:type="dxa" w:w="1049"/>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$3,655,146,670</w:t>
            </w:r>
          </w:p>
        </w:tc>
        <w:tc>
          <w:tcPr>
            <w:tcW w:type="dxa" w:w="1215"/>
          </w:tcPr>
          <w:p>
            <w:pPr>
              <w:spacing w:after="0"/>
              <w:jc w:val="right"/>
            </w:pPr>
            <w:r>
              <w:rPr>
                <w:sz w:val="16"/>
              </w:rPr>
              <w:t>$313,052,759</w:t>
            </w:r>
          </w:p>
        </w:tc>
        <w:tc>
          <w:tcPr>
            <w:tcW w:type="dxa" w:w="1045"/>
          </w:tcPr>
          <w:p>
            <w:pPr>
              <w:spacing w:after="0"/>
              <w:jc w:val="right"/>
            </w:pPr>
            <w:r>
              <w:rPr>
                <w:sz w:val="16"/>
              </w:rPr>
              <w:t>12,764</w:t>
            </w:r>
          </w:p>
        </w:tc>
        <w:tc>
          <w:tcPr>
            <w:tcW w:type="dxa" w:w="1037"/>
          </w:tcPr>
          <w:p>
            <w:pPr>
              <w:spacing w:after="0"/>
              <w:jc w:val="right"/>
            </w:pPr>
            <w:r>
              <w:rPr>
                <w:sz w:val="16"/>
              </w:rPr>
              <w:t>$41,819</w:t>
            </w:r>
          </w:p>
        </w:tc>
        <w:tc>
          <w:tcPr>
            <w:tcW w:type="dxa" w:w="1126"/>
          </w:tcPr>
          <w:p>
            <w:pPr>
              <w:spacing w:after="0"/>
              <w:jc w:val="right"/>
            </w:pPr>
            <w:r>
              <w:rPr>
                <w:sz w:val="16"/>
              </w:rPr>
              <w:t>$49,599</w:t>
            </w:r>
          </w:p>
        </w:tc>
        <w:tc>
          <w:tcPr>
            <w:tcW w:type="dxa" w:w="998"/>
          </w:tcPr>
          <w:p>
            <w:pPr>
              <w:spacing w:after="0"/>
              <w:jc w:val="right"/>
            </w:pPr>
            <w:r>
              <w:rPr>
                <w:sz w:val="16"/>
              </w:rPr>
              <w:t>$844</w:t>
            </w:r>
          </w:p>
        </w:tc>
        <w:tc>
          <w:tcPr>
            <w:tcW w:type="dxa" w:w="1049"/>
          </w:tcPr>
          <w:p>
            <w:pPr>
              <w:spacing w:after="0"/>
              <w:jc w:val="right"/>
            </w:pPr>
            <w:r>
              <w:rPr>
                <w:sz w:val="16"/>
              </w:rPr>
              <w:t>0.00114%</w:t>
            </w:r>
          </w:p>
        </w:tc>
        <w:tc>
          <w:tcPr>
            <w:tcW w:type="dxa" w:w="1219"/>
          </w:tcPr>
          <w:p>
            <w:pPr>
              <w:spacing w:after="0"/>
              <w:jc w:val="right"/>
            </w:pPr>
          </w:p>
        </w:tc>
        <w:tc>
          <w:tcPr>
            <w:tcW w:type="dxa" w:w="1107"/>
          </w:tcPr>
          <w:p>
            <w:pPr>
              <w:spacing w:after="0"/>
              <w:jc w:val="right"/>
            </w:pPr>
          </w:p>
        </w:tc>
        <w:tc>
          <w:tcPr>
            <w:tcW w:type="dxa" w:w="1265"/>
          </w:tcPr>
          <w:p>
            <w:pPr>
              <w:spacing w:after="0"/>
              <w:jc w:val="right"/>
            </w:pPr>
            <w:r>
              <w:rPr>
                <w:sz w:val="16"/>
              </w:rPr>
              <w:t>no Public Assistance recorded (1 declaration)</w:t>
            </w:r>
          </w:p>
        </w:tc>
        <w:tc>
          <w:tcPr>
            <w:tcW w:type="dxa" w:w="1620"/>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$3,655,146,670</w:t>
            </w:r>
          </w:p>
        </w:tc>
        <w:tc>
          <w:tcPr>
            <w:tcW w:type="dxa" w:w="1215"/>
          </w:tcPr>
          <w:p>
            <w:pPr>
              <w:spacing w:after="0"/>
              <w:jc w:val="right"/>
            </w:pPr>
            <w:r>
              <w:rPr>
                <w:sz w:val="16"/>
              </w:rPr>
              <w:t>n/a</w:t>
            </w:r>
          </w:p>
        </w:tc>
        <w:tc>
          <w:tcPr>
            <w:tcW w:type="dxa" w:w="1045"/>
          </w:tcPr>
          <w:p>
            <w:pPr>
              <w:spacing w:after="0"/>
              <w:jc w:val="right"/>
            </w:pPr>
            <w:r>
              <w:rPr>
                <w:sz w:val="16"/>
              </w:rPr>
              <w:t>12,764</w:t>
            </w:r>
          </w:p>
        </w:tc>
        <w:tc>
          <w:tcPr>
            <w:tcW w:type="dxa" w:w="1037"/>
          </w:tcPr>
          <w:p>
            <w:pPr>
              <w:spacing w:after="0"/>
              <w:jc w:val="right"/>
            </w:pPr>
            <w:r>
              <w:rPr>
                <w:sz w:val="16"/>
              </w:rPr>
              <w:t>$2,254,902</w:t>
            </w:r>
          </w:p>
        </w:tc>
        <w:tc>
          <w:tcPr>
            <w:tcW w:type="dxa" w:w="1126"/>
          </w:tcPr>
          <w:p>
            <w:pPr>
              <w:spacing w:after="0"/>
              <w:jc w:val="right"/>
            </w:pPr>
            <w:r>
              <w:rPr>
                <w:sz w:val="16"/>
              </w:rPr>
              <w:t>n/a</w:t>
            </w:r>
          </w:p>
        </w:tc>
        <w:tc>
          <w:tcPr>
            <w:tcW w:type="dxa" w:w="998"/>
          </w:tcPr>
          <w:p>
            <w:pPr>
              <w:spacing w:after="0"/>
              <w:jc w:val="right"/>
            </w:pPr>
            <w:r>
              <w:rPr>
                <w:sz w:val="16"/>
              </w:rPr>
              <w:t>$8,156</w:t>
            </w:r>
          </w:p>
        </w:tc>
        <w:tc>
          <w:tcPr>
            <w:tcW w:type="dxa" w:w="1049"/>
          </w:tcPr>
          <w:p>
            <w:pPr>
              <w:spacing w:after="0"/>
              <w:jc w:val="right"/>
            </w:pPr>
            <w:r>
              <w:rPr>
                <w:sz w:val="16"/>
              </w:rPr>
              <w:t>0.0617%</w:t>
            </w:r>
          </w:p>
        </w:tc>
        <w:tc>
          <w:tcPr>
            <w:tcW w:type="dxa" w:w="1219"/>
          </w:tcPr>
          <w:p>
            <w:pPr>
              <w:spacing w:after="0"/>
              <w:jc w:val="right"/>
            </w:pP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$3,652,640,204</w:t>
            </w:r>
          </w:p>
        </w:tc>
        <w:tc>
          <w:tcPr>
            <w:tcW w:type="dxa" w:w="1215"/>
          </w:tcPr>
          <w:p>
            <w:pPr>
              <w:spacing w:after="0"/>
              <w:jc w:val="right"/>
            </w:pPr>
            <w:r>
              <w:rPr>
                <w:sz w:val="16"/>
              </w:rPr>
              <w:t>$43,045,503</w:t>
            </w:r>
          </w:p>
        </w:tc>
        <w:tc>
          <w:tcPr>
            <w:tcW w:type="dxa" w:w="1045"/>
          </w:tcPr>
          <w:p>
            <w:pPr>
              <w:spacing w:after="0"/>
              <w:jc w:val="right"/>
            </w:pPr>
            <w:r>
              <w:rPr>
                <w:sz w:val="16"/>
              </w:rPr>
              <w:t>386</w:t>
            </w:r>
          </w:p>
        </w:tc>
        <w:tc>
          <w:tcPr>
            <w:tcW w:type="dxa" w:w="1037"/>
          </w:tcPr>
          <w:p>
            <w:pPr>
              <w:spacing w:after="0"/>
              <w:jc w:val="right"/>
            </w:pPr>
            <w:r>
              <w:rPr>
                <w:sz w:val="16"/>
              </w:rPr>
              <w:t>$3,852,588</w:t>
            </w:r>
          </w:p>
        </w:tc>
        <w:tc>
          <w:tcPr>
            <w:tcW w:type="dxa" w:w="1126"/>
          </w:tcPr>
          <w:p>
            <w:pPr>
              <w:spacing w:after="0"/>
              <w:jc w:val="right"/>
            </w:pPr>
            <w:r>
              <w:rPr>
                <w:sz w:val="16"/>
              </w:rPr>
              <w:t>$576,102</w:t>
            </w:r>
          </w:p>
        </w:tc>
        <w:tc>
          <w:tcPr>
            <w:tcW w:type="dxa" w:w="998"/>
          </w:tcPr>
          <w:p>
            <w:pPr>
              <w:spacing w:after="0"/>
              <w:jc w:val="right"/>
            </w:pPr>
            <w:r>
              <w:rPr>
                <w:sz w:val="16"/>
              </w:rPr>
              <w:t>$23,857</w:t>
            </w:r>
          </w:p>
        </w:tc>
        <w:tc>
          <w:tcPr>
            <w:tcW w:type="dxa" w:w="1049"/>
          </w:tcPr>
          <w:p>
            <w:pPr>
              <w:spacing w:after="0"/>
              <w:jc w:val="right"/>
            </w:pPr>
            <w:r>
              <w:rPr>
                <w:sz w:val="16"/>
              </w:rPr>
              <w:t>n/a (see note)</w:t>
            </w:r>
          </w:p>
        </w:tc>
        <w:tc>
          <w:tcPr>
            <w:tcW w:type="dxa" w:w="1219"/>
          </w:tcPr>
          <w:p>
            <w:pPr>
              <w:spacing w:after="0"/>
              <w:jc w:val="right"/>
            </w:pPr>
            <w:r>
              <w:rPr>
                <w:sz w:val="16"/>
              </w:rPr>
              <w:t>$0</w:t>
            </w:r>
          </w:p>
        </w:tc>
        <w:tc>
          <w:tcPr>
            <w:tcW w:type="dxa" w:w="1107"/>
          </w:tcPr>
          <w:p>
            <w:pPr>
              <w:spacing w:after="0"/>
              <w:jc w:val="right"/>
            </w:pPr>
          </w:p>
        </w:tc>
        <w:tc>
          <w:tcPr>
            <w:tcW w:type="dxa" w:w="1265"/>
          </w:tcPr>
          <w:p>
            <w:pPr>
              <w:spacing w:after="0"/>
              <w:jc w:val="right"/>
            </w:pPr>
            <w:r>
              <w:rPr>
                <w:sz w:val="16"/>
              </w:rPr>
              <w:t>no Public Assistance recorded (1 declaration)</w:t>
            </w:r>
          </w:p>
        </w:tc>
        <w:tc>
          <w:tcPr>
            <w:tcW w:type="dxa" w:w="162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$36,021,482</w:t>
            </w:r>
          </w:p>
        </w:tc>
        <w:tc>
          <w:tcPr>
            <w:tcW w:type="dxa" w:w="1215"/>
          </w:tcPr>
          <w:p>
            <w:pPr>
              <w:spacing w:after="0"/>
              <w:jc w:val="right"/>
            </w:pPr>
            <w:r>
              <w:rPr>
                <w:sz w:val="16"/>
              </w:rPr>
              <w:t>n/a</w:t>
            </w:r>
          </w:p>
        </w:tc>
        <w:tc>
          <w:tcPr>
            <w:tcW w:type="dxa" w:w="1045"/>
          </w:tcPr>
          <w:p>
            <w:pPr>
              <w:spacing w:after="0"/>
              <w:jc w:val="right"/>
            </w:pPr>
            <w:r>
              <w:rPr>
                <w:sz w:val="16"/>
              </w:rPr>
              <w:t>137</w:t>
            </w:r>
          </w:p>
        </w:tc>
        <w:tc>
          <w:tcPr>
            <w:tcW w:type="dxa" w:w="1037"/>
          </w:tcPr>
          <w:p>
            <w:pPr>
              <w:spacing w:after="0"/>
              <w:jc w:val="right"/>
            </w:pPr>
            <w:r>
              <w:rPr>
                <w:sz w:val="16"/>
              </w:rPr>
              <w:t>$932</w:t>
            </w:r>
          </w:p>
        </w:tc>
        <w:tc>
          <w:tcPr>
            <w:tcW w:type="dxa" w:w="1126"/>
          </w:tcPr>
          <w:p>
            <w:pPr>
              <w:spacing w:after="0"/>
              <w:jc w:val="right"/>
            </w:pPr>
            <w:r>
              <w:rPr>
                <w:sz w:val="16"/>
              </w:rPr>
              <w:t>n/a</w:t>
            </w:r>
          </w:p>
        </w:tc>
        <w:tc>
          <w:tcPr>
            <w:tcW w:type="dxa" w:w="998"/>
          </w:tcPr>
          <w:p>
            <w:pPr>
              <w:spacing w:after="0"/>
              <w:jc w:val="right"/>
            </w:pPr>
            <w:r>
              <w:rPr>
                <w:sz w:val="16"/>
              </w:rPr>
              <w:t>$141</w:t>
            </w:r>
          </w:p>
        </w:tc>
        <w:tc>
          <w:tcPr>
            <w:tcW w:type="dxa" w:w="1049"/>
          </w:tcPr>
          <w:p>
            <w:pPr>
              <w:spacing w:after="0"/>
              <w:jc w:val="right"/>
            </w:pPr>
            <w:r>
              <w:rPr>
                <w:sz w:val="16"/>
              </w:rPr>
              <w:t>0.00259%</w:t>
            </w:r>
          </w:p>
        </w:tc>
        <w:tc>
          <w:tcPr>
            <w:tcW w:type="dxa" w:w="1219"/>
          </w:tcPr>
          <w:p>
            <w:pPr>
              <w:spacing w:after="0"/>
              <w:jc w:val="right"/>
            </w:pP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$3,655,146,670</w:t>
            </w:r>
          </w:p>
        </w:tc>
        <w:tc>
          <w:tcPr>
            <w:tcW w:type="dxa" w:w="1215"/>
          </w:tcPr>
          <w:p>
            <w:pPr>
              <w:spacing w:after="0"/>
              <w:jc w:val="right"/>
            </w:pPr>
            <w:r>
              <w:rPr>
                <w:sz w:val="16"/>
              </w:rPr>
              <w:t>n/a</w:t>
            </w:r>
          </w:p>
        </w:tc>
        <w:tc>
          <w:tcPr>
            <w:tcW w:type="dxa" w:w="1045"/>
          </w:tcPr>
          <w:p>
            <w:pPr>
              <w:spacing w:after="0"/>
              <w:jc w:val="right"/>
            </w:pPr>
            <w:r>
              <w:rPr>
                <w:sz w:val="16"/>
              </w:rPr>
              <w:t>12,764</w:t>
            </w:r>
          </w:p>
        </w:tc>
        <w:tc>
          <w:tcPr>
            <w:tcW w:type="dxa" w:w="1037"/>
          </w:tcPr>
          <w:p>
            <w:pPr>
              <w:spacing w:after="0"/>
              <w:jc w:val="right"/>
            </w:pPr>
            <w:r>
              <w:rPr>
                <w:sz w:val="16"/>
              </w:rPr>
              <w:t>$13,638</w:t>
            </w:r>
          </w:p>
        </w:tc>
        <w:tc>
          <w:tcPr>
            <w:tcW w:type="dxa" w:w="1126"/>
          </w:tcPr>
          <w:p>
            <w:pPr>
              <w:spacing w:after="0"/>
              <w:jc w:val="right"/>
            </w:pPr>
            <w:r>
              <w:rPr>
                <w:sz w:val="16"/>
              </w:rPr>
              <w:t>n/a</w:t>
            </w:r>
          </w:p>
        </w:tc>
        <w:tc>
          <w:tcPr>
            <w:tcW w:type="dxa" w:w="998"/>
          </w:tcPr>
          <w:p>
            <w:pPr>
              <w:spacing w:after="0"/>
              <w:jc w:val="right"/>
            </w:pPr>
            <w:r>
              <w:rPr>
                <w:sz w:val="16"/>
              </w:rPr>
              <w:t>$171,695</w:t>
            </w:r>
          </w:p>
        </w:tc>
        <w:tc>
          <w:tcPr>
            <w:tcW w:type="dxa" w:w="1049"/>
          </w:tcPr>
          <w:p>
            <w:pPr>
              <w:spacing w:after="0"/>
              <w:jc w:val="right"/>
            </w:pPr>
            <w:r>
              <w:rPr>
                <w:sz w:val="16"/>
              </w:rPr>
              <w:t>0.000373%</w:t>
            </w:r>
          </w:p>
        </w:tc>
        <w:tc>
          <w:tcPr>
            <w:tcW w:type="dxa" w:w="1219"/>
          </w:tcPr>
          <w:p>
            <w:pPr>
              <w:spacing w:after="0"/>
              <w:jc w:val="right"/>
            </w:pP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$3,655,146,670</w:t>
            </w:r>
          </w:p>
        </w:tc>
        <w:tc>
          <w:tcPr>
            <w:tcW w:type="dxa" w:w="1215"/>
          </w:tcPr>
          <w:p>
            <w:pPr>
              <w:spacing w:after="0"/>
              <w:jc w:val="right"/>
            </w:pPr>
            <w:r>
              <w:rPr>
                <w:sz w:val="16"/>
              </w:rPr>
              <w:t>$337,438,990</w:t>
            </w:r>
          </w:p>
        </w:tc>
        <w:tc>
          <w:tcPr>
            <w:tcW w:type="dxa" w:w="1045"/>
          </w:tcPr>
          <w:p>
            <w:pPr>
              <w:spacing w:after="0"/>
              <w:jc w:val="right"/>
            </w:pPr>
            <w:r>
              <w:rPr>
                <w:sz w:val="16"/>
              </w:rPr>
              <w:t>12,764</w:t>
            </w:r>
          </w:p>
        </w:tc>
        <w:tc>
          <w:tcPr>
            <w:tcW w:type="dxa" w:w="1037"/>
          </w:tcPr>
          <w:p>
            <w:pPr>
              <w:spacing w:after="0"/>
              <w:jc w:val="right"/>
            </w:pPr>
            <w:r>
              <w:rPr>
                <w:sz w:val="16"/>
              </w:rPr>
              <w:t>$173,430</w:t>
            </w:r>
          </w:p>
        </w:tc>
        <w:tc>
          <w:tcPr>
            <w:tcW w:type="dxa" w:w="1126"/>
          </w:tcPr>
          <w:p>
            <w:pPr>
              <w:spacing w:after="0"/>
              <w:jc w:val="right"/>
            </w:pPr>
            <w:r>
              <w:rPr>
                <w:sz w:val="16"/>
              </w:rPr>
              <w:t>$36</w:t>
            </w:r>
          </w:p>
        </w:tc>
        <w:tc>
          <w:tcPr>
            <w:tcW w:type="dxa" w:w="998"/>
          </w:tcPr>
          <w:p>
            <w:pPr>
              <w:spacing w:after="0"/>
              <w:jc w:val="right"/>
            </w:pPr>
            <w:r>
              <w:rPr>
                <w:sz w:val="16"/>
              </w:rPr>
              <w:t>$198,317</w:t>
            </w:r>
          </w:p>
        </w:tc>
        <w:tc>
          <w:tcPr>
            <w:tcW w:type="dxa" w:w="1049"/>
          </w:tcPr>
          <w:p>
            <w:pPr>
              <w:spacing w:after="0"/>
              <w:jc w:val="right"/>
            </w:pPr>
            <w:r>
              <w:rPr>
                <w:sz w:val="16"/>
              </w:rPr>
              <w:t>0.00474%</w:t>
            </w:r>
          </w:p>
        </w:tc>
        <w:tc>
          <w:tcPr>
            <w:tcW w:type="dxa" w:w="1219"/>
          </w:tcPr>
          <w:p>
            <w:pPr>
              <w:spacing w:after="0"/>
              <w:jc w:val="right"/>
            </w:pPr>
            <w:r>
              <w:rPr>
                <w:sz w:val="16"/>
              </w:rPr>
              <w:t>$0</w:t>
            </w: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$3,655,146,670</w:t>
            </w:r>
          </w:p>
        </w:tc>
        <w:tc>
          <w:tcPr>
            <w:tcW w:type="dxa" w:w="1215"/>
          </w:tcPr>
          <w:p>
            <w:pPr>
              <w:spacing w:after="0"/>
              <w:jc w:val="right"/>
            </w:pPr>
            <w:r>
              <w:rPr>
                <w:sz w:val="16"/>
              </w:rPr>
              <w:t>$337,438,990</w:t>
            </w:r>
          </w:p>
        </w:tc>
        <w:tc>
          <w:tcPr>
            <w:tcW w:type="dxa" w:w="1045"/>
          </w:tcPr>
          <w:p>
            <w:pPr>
              <w:spacing w:after="0"/>
              <w:jc w:val="right"/>
            </w:pPr>
            <w:r>
              <w:rPr>
                <w:sz w:val="16"/>
              </w:rPr>
              <w:t>12,764</w:t>
            </w:r>
          </w:p>
        </w:tc>
        <w:tc>
          <w:tcPr>
            <w:tcW w:type="dxa" w:w="1037"/>
          </w:tcPr>
          <w:p>
            <w:pPr>
              <w:spacing w:after="0"/>
              <w:jc w:val="right"/>
            </w:pPr>
            <w:r>
              <w:rPr>
                <w:sz w:val="16"/>
              </w:rPr>
              <w:t>$515,106</w:t>
            </w:r>
          </w:p>
        </w:tc>
        <w:tc>
          <w:tcPr>
            <w:tcW w:type="dxa" w:w="1126"/>
          </w:tcPr>
          <w:p>
            <w:pPr>
              <w:spacing w:after="0"/>
              <w:jc w:val="right"/>
            </w:pPr>
            <w:r>
              <w:rPr>
                <w:sz w:val="16"/>
              </w:rPr>
              <w:t>$4,419</w:t>
            </w:r>
          </w:p>
        </w:tc>
        <w:tc>
          <w:tcPr>
            <w:tcW w:type="dxa" w:w="998"/>
          </w:tcPr>
          <w:p>
            <w:pPr>
              <w:spacing w:after="0"/>
              <w:jc w:val="right"/>
            </w:pPr>
            <w:r>
              <w:rPr>
                <w:sz w:val="16"/>
              </w:rPr>
              <w:t>$378,879</w:t>
            </w:r>
          </w:p>
        </w:tc>
        <w:tc>
          <w:tcPr>
            <w:tcW w:type="dxa" w:w="1049"/>
          </w:tcPr>
          <w:p>
            <w:pPr>
              <w:spacing w:after="0"/>
              <w:jc w:val="right"/>
            </w:pPr>
            <w:r>
              <w:rPr>
                <w:sz w:val="16"/>
              </w:rPr>
              <w:t>0.0141%</w:t>
            </w:r>
          </w:p>
        </w:tc>
        <w:tc>
          <w:tcPr>
            <w:tcW w:type="dxa" w:w="1219"/>
          </w:tcPr>
          <w:p>
            <w:pPr>
              <w:spacing w:after="0"/>
              <w:jc w:val="right"/>
            </w:pPr>
            <w:r>
              <w:rPr>
                <w:sz w:val="16"/>
              </w:rPr>
              <w:t>$200,000</w:t>
            </w:r>
          </w:p>
        </w:tc>
        <w:tc>
          <w:tcPr>
            <w:tcW w:type="dxa" w:w="1107"/>
          </w:tcPr>
          <w:p>
            <w:pPr>
              <w:spacing w:after="0"/>
              <w:jc w:val="right"/>
            </w:pPr>
          </w:p>
        </w:tc>
        <w:tc>
          <w:tcPr>
            <w:tcW w:type="dxa" w:w="1265"/>
          </w:tcPr>
          <w:p>
            <w:pPr>
              <w:spacing w:after="0"/>
              <w:jc w:val="right"/>
            </w:pPr>
            <w:r>
              <w:rPr>
                <w:sz w:val="16"/>
              </w:rPr>
              <w:t>no Public Assistance recorded (1 declaration)</w:t>
            </w:r>
          </w:p>
        </w:tc>
        <w:tc>
          <w:tcPr>
            <w:tcW w:type="dxa" w:w="162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$211,917,617</w:t>
            </w:r>
          </w:p>
        </w:tc>
        <w:tc>
          <w:tcPr>
            <w:tcW w:type="dxa" w:w="1215"/>
          </w:tcPr>
          <w:p>
            <w:pPr>
              <w:spacing w:after="0"/>
              <w:jc w:val="right"/>
            </w:pPr>
            <w:r>
              <w:rPr>
                <w:sz w:val="16"/>
              </w:rPr>
              <w:t>$74,071,997</w:t>
            </w:r>
          </w:p>
        </w:tc>
        <w:tc>
          <w:tcPr>
            <w:tcW w:type="dxa" w:w="1045"/>
          </w:tcPr>
          <w:p>
            <w:pPr>
              <w:spacing w:after="0"/>
              <w:jc w:val="right"/>
            </w:pPr>
            <w:r>
              <w:rPr>
                <w:sz w:val="16"/>
              </w:rPr>
              <w:t>1,818</w:t>
            </w:r>
          </w:p>
        </w:tc>
        <w:tc>
          <w:tcPr>
            <w:tcW w:type="dxa" w:w="1037"/>
          </w:tcPr>
          <w:p>
            <w:pPr>
              <w:spacing w:after="0"/>
              <w:jc w:val="right"/>
            </w:pPr>
            <w:r>
              <w:rPr>
                <w:sz w:val="16"/>
              </w:rPr>
              <w:t>$19,443</w:t>
            </w:r>
          </w:p>
        </w:tc>
        <w:tc>
          <w:tcPr>
            <w:tcW w:type="dxa" w:w="1126"/>
          </w:tcPr>
          <w:p>
            <w:pPr>
              <w:spacing w:after="0"/>
              <w:jc w:val="right"/>
            </w:pPr>
            <w:r>
              <w:rPr>
                <w:sz w:val="16"/>
              </w:rPr>
              <w:t>$572</w:t>
            </w:r>
          </w:p>
        </w:tc>
        <w:tc>
          <w:tcPr>
            <w:tcW w:type="dxa" w:w="998"/>
          </w:tcPr>
          <w:p>
            <w:pPr>
              <w:spacing w:after="0"/>
              <w:jc w:val="right"/>
            </w:pPr>
            <w:r>
              <w:rPr>
                <w:sz w:val="16"/>
              </w:rPr>
              <w:t>$2,672</w:t>
            </w:r>
          </w:p>
        </w:tc>
        <w:tc>
          <w:tcPr>
            <w:tcW w:type="dxa" w:w="1049"/>
          </w:tcPr>
          <w:p>
            <w:pPr>
              <w:spacing w:after="0"/>
              <w:jc w:val="right"/>
            </w:pPr>
            <w:r>
              <w:rPr>
                <w:sz w:val="16"/>
              </w:rPr>
              <w:t>0.00917%</w:t>
            </w:r>
          </w:p>
        </w:tc>
        <w:tc>
          <w:tcPr>
            <w:tcW w:type="dxa" w:w="1219"/>
          </w:tcPr>
          <w:p>
            <w:pPr>
              <w:spacing w:after="0"/>
              <w:jc w:val="right"/>
            </w:pPr>
          </w:p>
        </w:tc>
        <w:tc>
          <w:tcPr>
            <w:tcW w:type="dxa" w:w="1107"/>
          </w:tcPr>
          <w:p>
            <w:pPr>
              <w:spacing w:after="0"/>
              <w:jc w:val="right"/>
            </w:pPr>
          </w:p>
        </w:tc>
        <w:tc>
          <w:tcPr>
            <w:tcW w:type="dxa" w:w="1265"/>
          </w:tcPr>
          <w:p>
            <w:pPr>
              <w:spacing w:after="0"/>
              <w:jc w:val="right"/>
            </w:pPr>
          </w:p>
        </w:tc>
        <w:tc>
          <w:tcPr>
            <w:tcW w:type="dxa" w:w="162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$3,655,146,670</w:t>
            </w:r>
          </w:p>
        </w:tc>
        <w:tc>
          <w:tcPr>
            <w:tcW w:type="dxa" w:w="1215"/>
          </w:tcPr>
          <w:p>
            <w:pPr>
              <w:spacing w:after="0"/>
              <w:jc w:val="right"/>
            </w:pPr>
            <w:r>
              <w:rPr>
                <w:sz w:val="16"/>
              </w:rPr>
              <w:t>$337,438,990</w:t>
            </w:r>
          </w:p>
        </w:tc>
        <w:tc>
          <w:tcPr>
            <w:tcW w:type="dxa" w:w="1045"/>
          </w:tcPr>
          <w:p>
            <w:pPr>
              <w:spacing w:after="0"/>
              <w:jc w:val="right"/>
            </w:pPr>
            <w:r>
              <w:rPr>
                <w:sz w:val="16"/>
              </w:rPr>
              <w:t>12,764</w:t>
            </w:r>
          </w:p>
        </w:tc>
        <w:tc>
          <w:tcPr>
            <w:tcW w:type="dxa" w:w="1037"/>
          </w:tcPr>
          <w:p>
            <w:pPr>
              <w:spacing w:after="0"/>
              <w:jc w:val="right"/>
            </w:pPr>
            <w:r>
              <w:rPr>
                <w:sz w:val="16"/>
              </w:rPr>
              <w:t>$38,505</w:t>
            </w:r>
          </w:p>
        </w:tc>
        <w:tc>
          <w:tcPr>
            <w:tcW w:type="dxa" w:w="1126"/>
          </w:tcPr>
          <w:p>
            <w:pPr>
              <w:spacing w:after="0"/>
              <w:jc w:val="right"/>
            </w:pPr>
            <w:r>
              <w:rPr>
                <w:sz w:val="16"/>
              </w:rPr>
              <w:t>$1,906</w:t>
            </w:r>
          </w:p>
        </w:tc>
        <w:tc>
          <w:tcPr>
            <w:tcW w:type="dxa" w:w="998"/>
          </w:tcPr>
          <w:p>
            <w:pPr>
              <w:spacing w:after="0"/>
              <w:jc w:val="right"/>
            </w:pPr>
            <w:r>
              <w:rPr>
                <w:sz w:val="16"/>
              </w:rPr>
              <w:t>$1,387</w:t>
            </w:r>
          </w:p>
        </w:tc>
        <w:tc>
          <w:tcPr>
            <w:tcW w:type="dxa" w:w="1049"/>
          </w:tcPr>
          <w:p>
            <w:pPr>
              <w:spacing w:after="0"/>
              <w:jc w:val="right"/>
            </w:pPr>
            <w:r>
              <w:rPr>
                <w:sz w:val="16"/>
              </w:rPr>
              <w:t>0.00105%</w:t>
            </w:r>
          </w:p>
        </w:tc>
        <w:tc>
          <w:tcPr>
            <w:tcW w:type="dxa" w:w="1219"/>
          </w:tcPr>
          <w:p>
            <w:pPr>
              <w:spacing w:after="0"/>
              <w:jc w:val="right"/>
            </w:pPr>
          </w:p>
        </w:tc>
        <w:tc>
          <w:tcPr>
            <w:tcW w:type="dxa" w:w="1107"/>
          </w:tcPr>
          <w:p>
            <w:pPr>
              <w:spacing w:after="0"/>
              <w:jc w:val="right"/>
            </w:pPr>
            <w:r>
              <w:rPr>
                <w:sz w:val="16"/>
              </w:rPr>
              <w:t>$102,000</w:t>
            </w:r>
          </w:p>
        </w:tc>
        <w:tc>
          <w:tcPr>
            <w:tcW w:type="dxa" w:w="1265"/>
          </w:tcPr>
          <w:p>
            <w:pPr>
              <w:spacing w:after="0"/>
              <w:jc w:val="right"/>
            </w:pPr>
            <w:r>
              <w:rPr>
                <w:sz w:val="16"/>
              </w:rPr>
              <w:t>no Public Assistance recorded (1 declaration)</w:t>
            </w:r>
          </w:p>
        </w:tc>
        <w:tc>
          <w:tcPr>
            <w:tcW w:type="dxa" w:w="16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2020-07-09 (Storm Events through 2026-06-30): 70 county-coded records, 70 with a damage value recorded (including $0), $200,000; 83 zone-level records, 83 with a damage value recorded (including $0), $102,000 reported for the zone; Public Assistance: none recorded on the 3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12,764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$3,655,146,670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$337,438,990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$8,402,597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$1,447,617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Nashville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Howard County</w:t>
            </w:r>
          </w:p>
        </w:tc>
        <w:tc>
          <w:tcPr>
            <w:tcW w:type="dxa" w:w="1620"/>
          </w:tcPr>
          <w:p>
            <w:pPr>
              <w:spacing w:after="0"/>
              <w:jc w:val="left"/>
            </w:pPr>
            <w:r>
              <w:rPr>
                <w:sz w:val="16"/>
              </w:rPr>
              <w:t>050438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Dierks city</w:t>
            </w:r>
          </w:p>
        </w:tc>
        <w:tc>
          <w:tcPr>
            <w:tcW w:type="dxa" w:w="1620"/>
          </w:tcPr>
          <w:p>
            <w:pPr>
              <w:spacing w:after="0"/>
              <w:jc w:val="left"/>
            </w:pPr>
            <w:r>
              <w:rPr>
                <w:sz w:val="16"/>
              </w:rPr>
              <w:t>050320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Mineral Springs city</w:t>
            </w:r>
          </w:p>
        </w:tc>
        <w:tc>
          <w:tcPr>
            <w:tcW w:type="dxa" w:w="1620"/>
          </w:tcPr>
          <w:p>
            <w:pPr>
              <w:spacing w:after="0"/>
              <w:jc w:val="left"/>
            </w:pPr>
            <w:r>
              <w:rPr>
                <w:sz w:val="16"/>
              </w:rPr>
              <w:t>050349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Nashville city</w:t>
            </w:r>
          </w:p>
        </w:tc>
        <w:tc>
          <w:tcPr>
            <w:tcW w:type="dxa" w:w="1620"/>
          </w:tcPr>
          <w:p>
            <w:pPr>
              <w:spacing w:after="0"/>
              <w:jc w:val="left"/>
            </w:pPr>
            <w:r>
              <w:rPr>
                <w:sz w:val="16"/>
              </w:rPr>
              <w:t>050089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Tollette town</w:t>
            </w:r>
          </w:p>
        </w:tc>
        <w:tc>
          <w:tcPr>
            <w:tcW w:type="dxa" w:w="1620"/>
          </w:tcPr>
          <w:p>
            <w:pPr>
              <w:spacing w:after="0"/>
              <w:jc w:val="left"/>
            </w:pPr>
            <w:r>
              <w:rPr>
                <w:sz w:val="16"/>
              </w:rPr>
              <w:t>050528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Howard County, AR: risk-assessment baseline packet, release 2026-10 (data as of 2026-09-30; County FIPS 05061). Automated baseline. </w:t>
      </w:r>
      <w:hyperlink r:id="rId15">
        <w:r>
          <w:rPr>
            <w:color w:val="1F4E99"/>
            <w:sz w:val="17"/>
            <w:u w:val="single"/>
          </w:rPr>
          <w:t>https://hazardplain.org/ar/05061/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Howard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Howard County, AR: Risk-assessment baseline packet</dc:title>
  <dc:subject>Hazard Plain release 2026-10, as of 2026-09-30. Automated baseline</dc:subject>
  <dc:creator>Hazard Plain</dc:creator>
  <cp:keywords>Hazard Plain; hazard mitigation; risk assessment; 05061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