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2031-03-15</w:t>
      </w:r>
    </w:p>
    <w:p>
      <w:pPr>
        <w:keepNext/>
        <w:spacing w:after="40" w:before="0"/>
      </w:pPr>
      <w:r>
        <w:rPr>
          <w:b/>
        </w:rPr>
        <w:t xml:space="preserve">Plan: </w:t>
      </w:r>
      <w:r>
        <w:rPr/>
        <w:t>Greene County (FEMA plan 109389)</w:t>
      </w:r>
    </w:p>
    <w:p>
      <w:pPr>
        <w:keepNext/>
        <w:spacing w:after="40" w:before="0"/>
      </w:pPr>
      <w:r>
        <w:rPr>
          <w:b/>
        </w:rPr>
        <w:t xml:space="preserve">Approved: </w:t>
      </w:r>
      <w:r>
        <w:rPr/>
        <w:t>2026-03-16</w:t>
      </w:r>
    </w:p>
    <w:p>
      <w:pPr>
        <w:keepNext/>
        <w:spacing w:after="40" w:before="0"/>
      </w:pPr>
      <w:r>
        <w:rPr>
          <w:b/>
        </w:rPr>
        <w:t xml:space="preserve">Expires: </w:t>
      </w:r>
      <w:r>
        <w:rPr/>
        <w:t>2031-03-15</w:t>
      </w:r>
    </w:p>
    <w:p>
      <w:pPr>
        <w:keepNext/>
        <w:spacing w:after="40" w:before="0"/>
      </w:pPr>
      <w:r>
        <w:rPr>
          <w:b/>
        </w:rPr>
        <w:t xml:space="preserve">As of: </w:t>
      </w:r>
      <w:r>
        <w:rPr/>
        <w:t>2026-09-28</w:t>
      </w:r>
    </w:p>
    <w:p>
      <w:pPr>
        <w:keepNext/>
        <w:spacing w:after="40" w:before="0"/>
      </w:pPr>
      <w:r>
        <w:rPr>
          <w:b/>
        </w:rPr>
        <w:t xml:space="preserve">Days: </w:t>
      </w:r>
      <w:r>
        <w:rPr/>
        <w:t>1,629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4"/>
        <w:gridCol w:w="2030"/>
        <w:gridCol w:w="2488"/>
        <w:gridCol w:w="2785"/>
        <w:gridCol w:w="1037"/>
        <w:gridCol w:w="1037"/>
        <w:gridCol w:w="884"/>
        <w:gridCol w:w="939"/>
        <w:gridCol w:w="648"/>
      </w:tblGrid>
      <w:tr>
        <w:trPr>
          <w:cantSplit/>
          <w:tblHeader/>
        </w:trPr>
        <w:tc>
          <w:tcPr>
            <w:tcW w:type="dxa" w:w="2264"/>
            <w:shd w:val="clear" w:color="auto" w:fill="E8E8E8"/>
          </w:tcPr>
          <w:p>
            <w:pPr>
              <w:spacing w:after="0"/>
              <w:jc w:val="left"/>
            </w:pPr>
            <w:r>
              <w:rPr>
                <w:b/>
                <w:sz w:val="16"/>
              </w:rPr>
              <w:t>Jurisdiction</w:t>
            </w:r>
          </w:p>
        </w:tc>
        <w:tc>
          <w:tcPr>
            <w:tcW w:type="dxa" w:w="2030"/>
            <w:shd w:val="clear" w:color="auto" w:fill="E8E8E8"/>
          </w:tcPr>
          <w:p>
            <w:pPr>
              <w:spacing w:after="0"/>
              <w:jc w:val="left"/>
            </w:pPr>
            <w:r>
              <w:rPr>
                <w:b/>
                <w:sz w:val="16"/>
              </w:rPr>
              <w:t>Type</w:t>
            </w:r>
          </w:p>
        </w:tc>
        <w:tc>
          <w:tcPr>
            <w:tcW w:type="dxa" w:w="2488"/>
            <w:shd w:val="clear" w:color="auto" w:fill="E8E8E8"/>
          </w:tcPr>
          <w:p>
            <w:pPr>
              <w:spacing w:after="0"/>
              <w:jc w:val="left"/>
            </w:pPr>
            <w:r>
              <w:rPr>
                <w:b/>
                <w:sz w:val="16"/>
              </w:rPr>
              <w:t>Status</w:t>
            </w:r>
          </w:p>
        </w:tc>
        <w:tc>
          <w:tcPr>
            <w:tcW w:type="dxa" w:w="27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64"/>
          </w:tcPr>
          <w:p>
            <w:pPr>
              <w:spacing w:after="0"/>
              <w:jc w:val="left"/>
            </w:pPr>
            <w:r>
              <w:rPr>
                <w:sz w:val="16"/>
              </w:rPr>
              <w:t>Greene County</w:t>
            </w:r>
          </w:p>
        </w:tc>
        <w:tc>
          <w:tcPr>
            <w:tcW w:type="dxa" w:w="2030"/>
          </w:tcPr>
          <w:p>
            <w:pPr>
              <w:spacing w:after="0"/>
              <w:jc w:val="left"/>
            </w:pPr>
            <w:r>
              <w:rPr>
                <w:sz w:val="16"/>
              </w:rPr>
              <w:t>County</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Delaplaine town</w:t>
            </w:r>
          </w:p>
        </w:tc>
        <w:tc>
          <w:tcPr>
            <w:tcW w:type="dxa" w:w="2030"/>
          </w:tcPr>
          <w:p>
            <w:pPr>
              <w:spacing w:after="0"/>
              <w:jc w:val="left"/>
            </w:pPr>
            <w:r>
              <w:rPr>
                <w:sz w:val="16"/>
              </w:rPr>
              <w:t>Town</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Lafe town</w:t>
            </w:r>
          </w:p>
        </w:tc>
        <w:tc>
          <w:tcPr>
            <w:tcW w:type="dxa" w:w="2030"/>
          </w:tcPr>
          <w:p>
            <w:pPr>
              <w:spacing w:after="0"/>
              <w:jc w:val="left"/>
            </w:pPr>
            <w:r>
              <w:rPr>
                <w:sz w:val="16"/>
              </w:rPr>
              <w:t>Town</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Marmaduke city</w:t>
            </w:r>
          </w:p>
        </w:tc>
        <w:tc>
          <w:tcPr>
            <w:tcW w:type="dxa" w:w="2030"/>
          </w:tcPr>
          <w:p>
            <w:pPr>
              <w:spacing w:after="0"/>
              <w:jc w:val="left"/>
            </w:pPr>
            <w:r>
              <w:rPr>
                <w:sz w:val="16"/>
              </w:rPr>
              <w:t>City</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Oak Grove Heights town</w:t>
            </w:r>
          </w:p>
        </w:tc>
        <w:tc>
          <w:tcPr>
            <w:tcW w:type="dxa" w:w="2030"/>
          </w:tcPr>
          <w:p>
            <w:pPr>
              <w:spacing w:after="0"/>
              <w:jc w:val="left"/>
            </w:pPr>
            <w:r>
              <w:rPr>
                <w:sz w:val="16"/>
              </w:rPr>
              <w:t>Town</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Paragould city</w:t>
            </w:r>
          </w:p>
        </w:tc>
        <w:tc>
          <w:tcPr>
            <w:tcW w:type="dxa" w:w="2030"/>
          </w:tcPr>
          <w:p>
            <w:pPr>
              <w:spacing w:after="0"/>
              <w:jc w:val="left"/>
            </w:pPr>
            <w:r>
              <w:rPr>
                <w:sz w:val="16"/>
              </w:rPr>
              <w:t>City</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Greene County Technical School District</w:t>
            </w:r>
          </w:p>
        </w:tc>
        <w:tc>
          <w:tcPr>
            <w:tcW w:type="dxa" w:w="2030"/>
          </w:tcPr>
          <w:p>
            <w:pPr>
              <w:spacing w:after="0"/>
              <w:jc w:val="left"/>
            </w:pPr>
            <w:r>
              <w:rPr>
                <w:sz w:val="16"/>
              </w:rPr>
              <w:t>School/School District</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Marmaduke School District</w:t>
            </w:r>
          </w:p>
        </w:tc>
        <w:tc>
          <w:tcPr>
            <w:tcW w:type="dxa" w:w="2030"/>
          </w:tcPr>
          <w:p>
            <w:pPr>
              <w:spacing w:after="0"/>
              <w:jc w:val="left"/>
            </w:pPr>
            <w:r>
              <w:rPr>
                <w:sz w:val="16"/>
              </w:rPr>
              <w:t>School/School District</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r>
        <w:trPr>
          <w:cantSplit/>
        </w:trPr>
        <w:tc>
          <w:tcPr>
            <w:tcW w:type="dxa" w:w="2264"/>
          </w:tcPr>
          <w:p>
            <w:pPr>
              <w:spacing w:after="0"/>
              <w:jc w:val="left"/>
            </w:pPr>
            <w:r>
              <w:rPr>
                <w:sz w:val="16"/>
              </w:rPr>
              <w:t>Paragould School District</w:t>
            </w:r>
          </w:p>
        </w:tc>
        <w:tc>
          <w:tcPr>
            <w:tcW w:type="dxa" w:w="2030"/>
          </w:tcPr>
          <w:p>
            <w:pPr>
              <w:spacing w:after="0"/>
              <w:jc w:val="left"/>
            </w:pPr>
            <w:r>
              <w:rPr>
                <w:sz w:val="16"/>
              </w:rPr>
              <w:t>School/School District</w:t>
            </w:r>
          </w:p>
        </w:tc>
        <w:tc>
          <w:tcPr>
            <w:tcW w:type="dxa" w:w="2488"/>
          </w:tcPr>
          <w:p>
            <w:pPr>
              <w:spacing w:after="0"/>
              <w:jc w:val="left"/>
            </w:pPr>
            <w:r>
              <w:rPr>
                <w:sz w:val="16"/>
              </w:rPr>
              <w:t>Approved, expires 2031-03-15</w:t>
            </w:r>
          </w:p>
        </w:tc>
        <w:tc>
          <w:tcPr>
            <w:tcW w:type="dxa" w:w="2785"/>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4"/>
          </w:tcPr>
          <w:p>
            <w:pPr>
              <w:spacing w:after="0"/>
              <w:jc w:val="right"/>
            </w:pPr>
            <w:r>
              <w:rPr>
                <w:sz w:val="16"/>
              </w:rPr>
              <w:t>1,629</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6"/>
        <w:gridCol w:w="1346"/>
        <w:gridCol w:w="1037"/>
        <w:gridCol w:w="1126"/>
        <w:gridCol w:w="1284"/>
        <w:gridCol w:w="1160"/>
        <w:gridCol w:w="1167"/>
        <w:gridCol w:w="2095"/>
        <w:gridCol w:w="18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$7,132,983</w:t>
            </w:r>
          </w:p>
        </w:tc>
        <w:tc>
          <w:tcPr>
            <w:tcW w:type="dxa" w:w="1126"/>
          </w:tcPr>
          <w:p>
            <w:pPr>
              <w:spacing w:after="0"/>
              <w:jc w:val="right"/>
            </w:pPr>
          </w:p>
        </w:tc>
        <w:tc>
          <w:tcPr>
            <w:tcW w:type="dxa" w:w="1284"/>
          </w:tcPr>
          <w:p>
            <w:pPr>
              <w:spacing w:after="0"/>
              <w:jc w:val="right"/>
            </w:pPr>
            <w:r>
              <w:rPr>
                <w:sz w:val="16"/>
              </w:rPr>
              <w:t>$6,507,847</w:t>
            </w:r>
          </w:p>
        </w:tc>
        <w:tc>
          <w:tcPr>
            <w:tcW w:type="dxa" w:w="1160"/>
          </w:tcPr>
          <w:p>
            <w:pPr>
              <w:spacing w:after="0"/>
              <w:jc w:val="right"/>
            </w:pPr>
            <w:r>
              <w:rPr>
                <w:sz w:val="16"/>
              </w:rPr>
              <w:t>$13,640,830</w:t>
            </w:r>
          </w:p>
        </w:tc>
        <w:tc>
          <w:tcPr>
            <w:tcW w:type="dxa" w:w="1167"/>
          </w:tcPr>
          <w:p>
            <w:pPr>
              <w:spacing w:after="0"/>
              <w:jc w:val="right"/>
            </w:pPr>
          </w:p>
        </w:tc>
        <w:tc>
          <w:tcPr>
            <w:tcW w:type="dxa" w:w="2095"/>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037"/>
          </w:tcPr>
          <w:p>
            <w:pPr>
              <w:spacing w:after="0"/>
              <w:jc w:val="right"/>
            </w:pPr>
            <w:r>
              <w:rPr>
                <w:sz w:val="16"/>
              </w:rPr>
              <w:t>$7,470,322</w:t>
            </w:r>
          </w:p>
        </w:tc>
        <w:tc>
          <w:tcPr>
            <w:tcW w:type="dxa" w:w="1126"/>
          </w:tcPr>
          <w:p>
            <w:pPr>
              <w:spacing w:after="0"/>
              <w:jc w:val="right"/>
            </w:pPr>
            <w:r>
              <w:rPr>
                <w:sz w:val="16"/>
              </w:rPr>
              <w:t>$169</w:t>
            </w:r>
          </w:p>
        </w:tc>
        <w:tc>
          <w:tcPr>
            <w:tcW w:type="dxa" w:w="1284"/>
          </w:tcPr>
          <w:p>
            <w:pPr>
              <w:spacing w:after="0"/>
              <w:jc w:val="right"/>
            </w:pPr>
            <w:r>
              <w:rPr>
                <w:sz w:val="16"/>
              </w:rPr>
              <w:t>$483,375</w:t>
            </w:r>
          </w:p>
        </w:tc>
        <w:tc>
          <w:tcPr>
            <w:tcW w:type="dxa" w:w="1160"/>
          </w:tcPr>
          <w:p>
            <w:pPr>
              <w:spacing w:after="0"/>
              <w:jc w:val="right"/>
            </w:pPr>
            <w:r>
              <w:rPr>
                <w:sz w:val="16"/>
              </w:rPr>
              <w:t>$7,953,866</w:t>
            </w:r>
          </w:p>
        </w:tc>
        <w:tc>
          <w:tcPr>
            <w:tcW w:type="dxa" w:w="1167"/>
          </w:tcPr>
          <w:p>
            <w:pPr>
              <w:spacing w:after="0"/>
              <w:jc w:val="right"/>
            </w:pPr>
            <w:r>
              <w:rPr>
                <w:sz w:val="16"/>
              </w:rPr>
              <w:t>47</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$1,962,190</w:t>
            </w:r>
          </w:p>
        </w:tc>
        <w:tc>
          <w:tcPr>
            <w:tcW w:type="dxa" w:w="1126"/>
          </w:tcPr>
          <w:p>
            <w:pPr>
              <w:spacing w:after="0"/>
              <w:jc w:val="right"/>
            </w:pPr>
            <w:r>
              <w:rPr>
                <w:sz w:val="16"/>
              </w:rPr>
              <w:t>$5,126</w:t>
            </w:r>
          </w:p>
        </w:tc>
        <w:tc>
          <w:tcPr>
            <w:tcW w:type="dxa" w:w="1284"/>
          </w:tcPr>
          <w:p>
            <w:pPr>
              <w:spacing w:after="0"/>
              <w:jc w:val="right"/>
            </w:pPr>
            <w:r>
              <w:rPr>
                <w:sz w:val="16"/>
              </w:rPr>
              <w:t>$3,006,098</w:t>
            </w:r>
          </w:p>
        </w:tc>
        <w:tc>
          <w:tcPr>
            <w:tcW w:type="dxa" w:w="1160"/>
          </w:tcPr>
          <w:p>
            <w:pPr>
              <w:spacing w:after="0"/>
              <w:jc w:val="right"/>
            </w:pPr>
            <w:r>
              <w:rPr>
                <w:sz w:val="16"/>
              </w:rPr>
              <w:t>$4,973,414</w:t>
            </w:r>
          </w:p>
        </w:tc>
        <w:tc>
          <w:tcPr>
            <w:tcW w:type="dxa" w:w="1167"/>
          </w:tcPr>
          <w:p>
            <w:pPr>
              <w:spacing w:after="0"/>
              <w:jc w:val="right"/>
            </w:pPr>
            <w:r>
              <w:rPr>
                <w:sz w:val="16"/>
              </w:rPr>
              <w:t>26</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$345</w:t>
            </w:r>
          </w:p>
        </w:tc>
        <w:tc>
          <w:tcPr>
            <w:tcW w:type="dxa" w:w="1126"/>
          </w:tcPr>
          <w:p>
            <w:pPr>
              <w:spacing w:after="0"/>
              <w:jc w:val="right"/>
            </w:pPr>
            <w:r>
              <w:rPr>
                <w:sz w:val="16"/>
              </w:rPr>
              <w:t>$923</w:t>
            </w:r>
          </w:p>
        </w:tc>
        <w:tc>
          <w:tcPr>
            <w:tcW w:type="dxa" w:w="1284"/>
          </w:tcPr>
          <w:p>
            <w:pPr>
              <w:spacing w:after="0"/>
              <w:jc w:val="right"/>
            </w:pPr>
            <w:r>
              <w:rPr>
                <w:sz w:val="16"/>
              </w:rPr>
              <w:t>$2,623,204</w:t>
            </w:r>
          </w:p>
        </w:tc>
        <w:tc>
          <w:tcPr>
            <w:tcW w:type="dxa" w:w="1160"/>
          </w:tcPr>
          <w:p>
            <w:pPr>
              <w:spacing w:after="0"/>
              <w:jc w:val="right"/>
            </w:pPr>
            <w:r>
              <w:rPr>
                <w:sz w:val="16"/>
              </w:rPr>
              <w:t>$2,624,472</w:t>
            </w:r>
          </w:p>
        </w:tc>
        <w:tc>
          <w:tcPr>
            <w:tcW w:type="dxa" w:w="1167"/>
          </w:tcPr>
          <w:p>
            <w:pPr>
              <w:spacing w:after="0"/>
              <w:jc w:val="right"/>
            </w:pPr>
            <w:r>
              <w:rPr>
                <w:sz w:val="16"/>
              </w:rPr>
              <w:t>112</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346"/>
          </w:tcPr>
          <w:p>
            <w:pPr>
              <w:spacing w:after="0"/>
              <w:jc w:val="left"/>
            </w:pPr>
            <w:r>
              <w:rPr>
                <w:sz w:val="16"/>
              </w:rPr>
              <w:t>Very High</w:t>
            </w:r>
          </w:p>
        </w:tc>
        <w:tc>
          <w:tcPr>
            <w:tcW w:type="dxa" w:w="1346"/>
          </w:tcPr>
          <w:p>
            <w:pPr>
              <w:spacing w:after="0"/>
              <w:jc w:val="left"/>
            </w:pPr>
            <w:r>
              <w:rPr>
                <w:sz w:val="16"/>
              </w:rPr>
              <w:t>Relatively High</w:t>
            </w:r>
          </w:p>
        </w:tc>
        <w:tc>
          <w:tcPr>
            <w:tcW w:type="dxa" w:w="1037"/>
          </w:tcPr>
          <w:p>
            <w:pPr>
              <w:spacing w:after="0"/>
              <w:jc w:val="right"/>
            </w:pPr>
            <w:r>
              <w:rPr>
                <w:sz w:val="16"/>
              </w:rPr>
              <w:t>$1,173,564</w:t>
            </w:r>
          </w:p>
        </w:tc>
        <w:tc>
          <w:tcPr>
            <w:tcW w:type="dxa" w:w="1126"/>
          </w:tcPr>
          <w:p>
            <w:pPr>
              <w:spacing w:after="0"/>
              <w:jc w:val="right"/>
            </w:pPr>
          </w:p>
        </w:tc>
        <w:tc>
          <w:tcPr>
            <w:tcW w:type="dxa" w:w="1284"/>
          </w:tcPr>
          <w:p>
            <w:pPr>
              <w:spacing w:after="0"/>
              <w:jc w:val="right"/>
            </w:pPr>
            <w:r>
              <w:rPr>
                <w:sz w:val="16"/>
              </w:rPr>
              <w:t>$189,533</w:t>
            </w:r>
          </w:p>
        </w:tc>
        <w:tc>
          <w:tcPr>
            <w:tcW w:type="dxa" w:w="1160"/>
          </w:tcPr>
          <w:p>
            <w:pPr>
              <w:spacing w:after="0"/>
              <w:jc w:val="right"/>
            </w:pPr>
            <w:r>
              <w:rPr>
                <w:sz w:val="16"/>
              </w:rPr>
              <w:t>$1,363,097</w:t>
            </w:r>
          </w:p>
        </w:tc>
        <w:tc>
          <w:tcPr>
            <w:tcW w:type="dxa" w:w="1167"/>
          </w:tcPr>
          <w:p>
            <w:pPr>
              <w:spacing w:after="0"/>
              <w:jc w:val="right"/>
            </w:pPr>
            <w:r>
              <w:rPr>
                <w:sz w:val="16"/>
              </w:rPr>
              <w:t>4</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$1,352,593</w:t>
            </w:r>
          </w:p>
        </w:tc>
        <w:tc>
          <w:tcPr>
            <w:tcW w:type="dxa" w:w="1284"/>
          </w:tcPr>
          <w:p>
            <w:pPr>
              <w:spacing w:after="0"/>
              <w:jc w:val="right"/>
            </w:pPr>
          </w:p>
        </w:tc>
        <w:tc>
          <w:tcPr>
            <w:tcW w:type="dxa" w:w="1160"/>
          </w:tcPr>
          <w:p>
            <w:pPr>
              <w:spacing w:after="0"/>
              <w:jc w:val="right"/>
            </w:pPr>
            <w:r>
              <w:rPr>
                <w:sz w:val="16"/>
              </w:rPr>
              <w:t>$1,352,593</w:t>
            </w:r>
          </w:p>
        </w:tc>
        <w:tc>
          <w:tcPr>
            <w:tcW w:type="dxa" w:w="1167"/>
          </w:tcPr>
          <w:p>
            <w:pPr>
              <w:spacing w:after="0"/>
              <w:jc w:val="right"/>
            </w:pPr>
            <w:r>
              <w:rPr>
                <w:sz w:val="16"/>
              </w:rPr>
              <w:t>30</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037"/>
          </w:tcPr>
          <w:p>
            <w:pPr>
              <w:spacing w:after="0"/>
              <w:jc w:val="right"/>
            </w:pPr>
            <w:r>
              <w:rPr>
                <w:sz w:val="16"/>
              </w:rPr>
              <w:t>$13,493</w:t>
            </w:r>
          </w:p>
        </w:tc>
        <w:tc>
          <w:tcPr>
            <w:tcW w:type="dxa" w:w="1126"/>
          </w:tcPr>
          <w:p>
            <w:pPr>
              <w:spacing w:after="0"/>
              <w:jc w:val="right"/>
            </w:pPr>
            <w:r>
              <w:rPr>
                <w:sz w:val="16"/>
              </w:rPr>
              <w:t>$152,036</w:t>
            </w:r>
          </w:p>
        </w:tc>
        <w:tc>
          <w:tcPr>
            <w:tcW w:type="dxa" w:w="1284"/>
          </w:tcPr>
          <w:p>
            <w:pPr>
              <w:spacing w:after="0"/>
              <w:jc w:val="right"/>
            </w:pPr>
            <w:r>
              <w:rPr>
                <w:sz w:val="16"/>
              </w:rPr>
              <w:t>$470,944</w:t>
            </w:r>
          </w:p>
        </w:tc>
        <w:tc>
          <w:tcPr>
            <w:tcW w:type="dxa" w:w="1160"/>
          </w:tcPr>
          <w:p>
            <w:pPr>
              <w:spacing w:after="0"/>
              <w:jc w:val="right"/>
            </w:pPr>
            <w:r>
              <w:rPr>
                <w:sz w:val="16"/>
              </w:rPr>
              <w:t>$636,473</w:t>
            </w:r>
          </w:p>
        </w:tc>
        <w:tc>
          <w:tcPr>
            <w:tcW w:type="dxa" w:w="1167"/>
          </w:tcPr>
          <w:p>
            <w:pPr>
              <w:spacing w:after="0"/>
              <w:jc w:val="right"/>
            </w:pPr>
            <w:r>
              <w:rPr>
                <w:sz w:val="16"/>
              </w:rPr>
              <w:t>12</w:t>
            </w:r>
          </w:p>
        </w:tc>
        <w:tc>
          <w:tcPr>
            <w:tcW w:type="dxa" w:w="2095"/>
          </w:tcPr>
          <w:p>
            <w:pPr>
              <w:spacing w:after="0"/>
              <w:jc w:val="left"/>
            </w:pPr>
          </w:p>
        </w:tc>
        <w:tc>
          <w:tcPr>
            <w:tcW w:type="dxa" w:w="1834"/>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$100,678</w:t>
            </w:r>
          </w:p>
        </w:tc>
        <w:tc>
          <w:tcPr>
            <w:tcW w:type="dxa" w:w="1126"/>
          </w:tcPr>
          <w:p>
            <w:pPr>
              <w:spacing w:after="0"/>
              <w:jc w:val="right"/>
            </w:pPr>
            <w:r>
              <w:rPr>
                <w:sz w:val="16"/>
              </w:rPr>
              <w:t>$57,703</w:t>
            </w:r>
          </w:p>
        </w:tc>
        <w:tc>
          <w:tcPr>
            <w:tcW w:type="dxa" w:w="1284"/>
          </w:tcPr>
          <w:p>
            <w:pPr>
              <w:spacing w:after="0"/>
              <w:jc w:val="right"/>
            </w:pPr>
            <w:r>
              <w:rPr>
                <w:sz w:val="16"/>
              </w:rPr>
              <w:t>$451,497</w:t>
            </w:r>
          </w:p>
        </w:tc>
        <w:tc>
          <w:tcPr>
            <w:tcW w:type="dxa" w:w="1160"/>
          </w:tcPr>
          <w:p>
            <w:pPr>
              <w:spacing w:after="0"/>
              <w:jc w:val="right"/>
            </w:pPr>
            <w:r>
              <w:rPr>
                <w:sz w:val="16"/>
              </w:rPr>
              <w:t>$609,877</w:t>
            </w:r>
          </w:p>
        </w:tc>
        <w:tc>
          <w:tcPr>
            <w:tcW w:type="dxa" w:w="1167"/>
          </w:tcPr>
          <w:p>
            <w:pPr>
              <w:spacing w:after="0"/>
              <w:jc w:val="right"/>
            </w:pPr>
            <w:r>
              <w:rPr>
                <w:sz w:val="16"/>
              </w:rPr>
              <w:t>112</w:t>
            </w:r>
          </w:p>
        </w:tc>
        <w:tc>
          <w:tcPr>
            <w:tcW w:type="dxa" w:w="2095"/>
          </w:tcPr>
          <w:p>
            <w:pPr>
              <w:spacing w:after="0"/>
              <w:jc w:val="left"/>
            </w:pPr>
          </w:p>
        </w:tc>
        <w:tc>
          <w:tcPr>
            <w:tcW w:type="dxa" w:w="1834"/>
          </w:tcPr>
          <w:p>
            <w:pPr>
              <w:spacing w:after="0"/>
              <w:jc w:val="left"/>
            </w:pPr>
            <w:r>
              <w:rPr>
                <w:sz w:val="16"/>
              </w:rPr>
              <w:t>Includes 2 High Wind records and 2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$62,622</w:t>
            </w:r>
          </w:p>
        </w:tc>
        <w:tc>
          <w:tcPr>
            <w:tcW w:type="dxa" w:w="1126"/>
          </w:tcPr>
          <w:p>
            <w:pPr>
              <w:spacing w:after="0"/>
              <w:jc w:val="right"/>
            </w:pPr>
          </w:p>
        </w:tc>
        <w:tc>
          <w:tcPr>
            <w:tcW w:type="dxa" w:w="1284"/>
          </w:tcPr>
          <w:p>
            <w:pPr>
              <w:spacing w:after="0"/>
              <w:jc w:val="right"/>
            </w:pPr>
            <w:r>
              <w:rPr>
                <w:sz w:val="16"/>
              </w:rPr>
              <w:t>$439,618</w:t>
            </w:r>
          </w:p>
        </w:tc>
        <w:tc>
          <w:tcPr>
            <w:tcW w:type="dxa" w:w="1160"/>
          </w:tcPr>
          <w:p>
            <w:pPr>
              <w:spacing w:after="0"/>
              <w:jc w:val="right"/>
            </w:pPr>
            <w:r>
              <w:rPr>
                <w:sz w:val="16"/>
              </w:rPr>
              <w:t>$502,239</w:t>
            </w:r>
          </w:p>
        </w:tc>
        <w:tc>
          <w:tcPr>
            <w:tcW w:type="dxa" w:w="1167"/>
          </w:tcPr>
          <w:p>
            <w:pPr>
              <w:spacing w:after="0"/>
              <w:jc w:val="right"/>
            </w:pPr>
            <w:r>
              <w:rPr>
                <w:sz w:val="16"/>
              </w:rPr>
              <w:t>3</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037"/>
          </w:tcPr>
          <w:p>
            <w:pPr>
              <w:spacing w:after="0"/>
              <w:jc w:val="right"/>
            </w:pPr>
            <w:r>
              <w:rPr>
                <w:sz w:val="16"/>
              </w:rPr>
              <w:t>$134,522</w:t>
            </w:r>
          </w:p>
        </w:tc>
        <w:tc>
          <w:tcPr>
            <w:tcW w:type="dxa" w:w="1126"/>
          </w:tcPr>
          <w:p>
            <w:pPr>
              <w:spacing w:after="0"/>
              <w:jc w:val="right"/>
            </w:pPr>
            <w:r>
              <w:rPr>
                <w:sz w:val="16"/>
              </w:rPr>
              <w:t>$1,565</w:t>
            </w:r>
          </w:p>
        </w:tc>
        <w:tc>
          <w:tcPr>
            <w:tcW w:type="dxa" w:w="1284"/>
          </w:tcPr>
          <w:p>
            <w:pPr>
              <w:spacing w:after="0"/>
              <w:jc w:val="right"/>
            </w:pPr>
            <w:r>
              <w:rPr>
                <w:sz w:val="16"/>
              </w:rPr>
              <w:t>$3,866</w:t>
            </w:r>
          </w:p>
        </w:tc>
        <w:tc>
          <w:tcPr>
            <w:tcW w:type="dxa" w:w="1160"/>
          </w:tcPr>
          <w:p>
            <w:pPr>
              <w:spacing w:after="0"/>
              <w:jc w:val="right"/>
            </w:pPr>
            <w:r>
              <w:rPr>
                <w:sz w:val="16"/>
              </w:rPr>
              <w:t>$139,954</w:t>
            </w:r>
          </w:p>
        </w:tc>
        <w:tc>
          <w:tcPr>
            <w:tcW w:type="dxa" w:w="1167"/>
          </w:tcPr>
          <w:p>
            <w:pPr>
              <w:spacing w:after="0"/>
              <w:jc w:val="right"/>
            </w:pPr>
            <w:r>
              <w:rPr>
                <w:sz w:val="16"/>
              </w:rPr>
              <w:t>65</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037"/>
          </w:tcPr>
          <w:p>
            <w:pPr>
              <w:spacing w:after="0"/>
              <w:jc w:val="right"/>
            </w:pPr>
            <w:r>
              <w:rPr>
                <w:sz w:val="16"/>
              </w:rPr>
              <w:t>$73,153</w:t>
            </w:r>
          </w:p>
        </w:tc>
        <w:tc>
          <w:tcPr>
            <w:tcW w:type="dxa" w:w="1126"/>
          </w:tcPr>
          <w:p>
            <w:pPr>
              <w:spacing w:after="0"/>
              <w:jc w:val="right"/>
            </w:pPr>
            <w:r>
              <w:rPr>
                <w:sz w:val="16"/>
              </w:rPr>
              <w:t>$2,760</w:t>
            </w:r>
          </w:p>
        </w:tc>
        <w:tc>
          <w:tcPr>
            <w:tcW w:type="dxa" w:w="1284"/>
          </w:tcPr>
          <w:p>
            <w:pPr>
              <w:spacing w:after="0"/>
              <w:jc w:val="right"/>
            </w:pPr>
            <w:r>
              <w:rPr>
                <w:sz w:val="16"/>
              </w:rPr>
              <w:t>$3,321</w:t>
            </w:r>
          </w:p>
        </w:tc>
        <w:tc>
          <w:tcPr>
            <w:tcW w:type="dxa" w:w="1160"/>
          </w:tcPr>
          <w:p>
            <w:pPr>
              <w:spacing w:after="0"/>
              <w:jc w:val="right"/>
            </w:pPr>
            <w:r>
              <w:rPr>
                <w:sz w:val="16"/>
              </w:rPr>
              <w:t>$79,234</w:t>
            </w:r>
          </w:p>
        </w:tc>
        <w:tc>
          <w:tcPr>
            <w:tcW w:type="dxa" w:w="1167"/>
          </w:tcPr>
          <w:p>
            <w:pPr>
              <w:spacing w:after="0"/>
              <w:jc w:val="right"/>
            </w:pPr>
            <w:r>
              <w:rPr>
                <w:sz w:val="16"/>
              </w:rPr>
              <w:t>93</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037"/>
          </w:tcPr>
          <w:p>
            <w:pPr>
              <w:spacing w:after="0"/>
              <w:jc w:val="right"/>
            </w:pPr>
            <w:r>
              <w:rPr>
                <w:sz w:val="16"/>
              </w:rPr>
              <w:t>$19,626</w:t>
            </w:r>
          </w:p>
        </w:tc>
        <w:tc>
          <w:tcPr>
            <w:tcW w:type="dxa" w:w="1126"/>
          </w:tcPr>
          <w:p>
            <w:pPr>
              <w:spacing w:after="0"/>
              <w:jc w:val="right"/>
            </w:pPr>
            <w:r>
              <w:rPr>
                <w:sz w:val="16"/>
              </w:rPr>
              <w:t>$19,763</w:t>
            </w:r>
          </w:p>
        </w:tc>
        <w:tc>
          <w:tcPr>
            <w:tcW w:type="dxa" w:w="1284"/>
          </w:tcPr>
          <w:p>
            <w:pPr>
              <w:spacing w:after="0"/>
              <w:jc w:val="right"/>
            </w:pPr>
            <w:r>
              <w:rPr>
                <w:sz w:val="16"/>
              </w:rPr>
              <w:t>$529</w:t>
            </w:r>
          </w:p>
        </w:tc>
        <w:tc>
          <w:tcPr>
            <w:tcW w:type="dxa" w:w="1160"/>
          </w:tcPr>
          <w:p>
            <w:pPr>
              <w:spacing w:after="0"/>
              <w:jc w:val="right"/>
            </w:pPr>
            <w:r>
              <w:rPr>
                <w:sz w:val="16"/>
              </w:rPr>
              <w:t>$39,918</w:t>
            </w:r>
          </w:p>
        </w:tc>
        <w:tc>
          <w:tcPr>
            <w:tcW w:type="dxa" w:w="1167"/>
          </w:tcPr>
          <w:p>
            <w:pPr>
              <w:spacing w:after="0"/>
              <w:jc w:val="right"/>
            </w:pPr>
            <w:r>
              <w:rPr>
                <w:sz w:val="16"/>
              </w:rPr>
              <w:t>1</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037"/>
          </w:tcPr>
          <w:p>
            <w:pPr>
              <w:spacing w:after="0"/>
              <w:jc w:val="right"/>
            </w:pPr>
            <w:r>
              <w:rPr>
                <w:sz w:val="16"/>
              </w:rPr>
              <w:t>$7,852</w:t>
            </w:r>
          </w:p>
        </w:tc>
        <w:tc>
          <w:tcPr>
            <w:tcW w:type="dxa" w:w="1126"/>
          </w:tcPr>
          <w:p>
            <w:pPr>
              <w:spacing w:after="0"/>
              <w:jc w:val="right"/>
            </w:pPr>
            <w:r>
              <w:rPr>
                <w:sz w:val="16"/>
              </w:rPr>
              <w:t>$36</w:t>
            </w:r>
          </w:p>
        </w:tc>
        <w:tc>
          <w:tcPr>
            <w:tcW w:type="dxa" w:w="1284"/>
          </w:tcPr>
          <w:p>
            <w:pPr>
              <w:spacing w:after="0"/>
              <w:jc w:val="right"/>
            </w:pPr>
            <w:r>
              <w:rPr>
                <w:sz w:val="16"/>
              </w:rPr>
              <w:t>$3,328</w:t>
            </w:r>
          </w:p>
        </w:tc>
        <w:tc>
          <w:tcPr>
            <w:tcW w:type="dxa" w:w="1160"/>
          </w:tcPr>
          <w:p>
            <w:pPr>
              <w:spacing w:after="0"/>
              <w:jc w:val="right"/>
            </w:pPr>
            <w:r>
              <w:rPr>
                <w:sz w:val="16"/>
              </w:rPr>
              <w:t>$11,216</w:t>
            </w:r>
          </w:p>
        </w:tc>
        <w:tc>
          <w:tcPr>
            <w:tcW w:type="dxa" w:w="1167"/>
          </w:tcPr>
          <w:p>
            <w:pPr>
              <w:spacing w:after="0"/>
              <w:jc w:val="right"/>
            </w:pPr>
            <w:r>
              <w:rPr>
                <w:sz w:val="16"/>
              </w:rPr>
              <w:t>1</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46"/>
          </w:tcPr>
          <w:p>
            <w:pPr>
              <w:spacing w:after="0"/>
              <w:jc w:val="left"/>
            </w:pPr>
            <w:r>
              <w:rPr>
                <w:sz w:val="16"/>
              </w:rPr>
              <w:t>Relatively Low</w:t>
            </w:r>
          </w:p>
        </w:tc>
        <w:tc>
          <w:tcPr>
            <w:tcW w:type="dxa" w:w="1346"/>
          </w:tcPr>
          <w:p>
            <w:pPr>
              <w:spacing w:after="0"/>
              <w:jc w:val="left"/>
            </w:pPr>
            <w:r>
              <w:rPr>
                <w:sz w:val="16"/>
              </w:rPr>
              <w:t>Very Low</w:t>
            </w:r>
          </w:p>
        </w:tc>
        <w:tc>
          <w:tcPr>
            <w:tcW w:type="dxa" w:w="1037"/>
          </w:tcPr>
          <w:p>
            <w:pPr>
              <w:spacing w:after="0"/>
              <w:jc w:val="right"/>
            </w:pPr>
            <w:r>
              <w:rPr>
                <w:sz w:val="16"/>
              </w:rPr>
              <w:t>$2,400</w:t>
            </w:r>
          </w:p>
        </w:tc>
        <w:tc>
          <w:tcPr>
            <w:tcW w:type="dxa" w:w="1126"/>
          </w:tcPr>
          <w:p>
            <w:pPr>
              <w:spacing w:after="0"/>
              <w:jc w:val="right"/>
            </w:pPr>
          </w:p>
        </w:tc>
        <w:tc>
          <w:tcPr>
            <w:tcW w:type="dxa" w:w="1284"/>
          </w:tcPr>
          <w:p>
            <w:pPr>
              <w:spacing w:after="0"/>
              <w:jc w:val="right"/>
            </w:pPr>
            <w:r>
              <w:rPr>
                <w:sz w:val="16"/>
              </w:rPr>
              <w:t>$213</w:t>
            </w:r>
          </w:p>
        </w:tc>
        <w:tc>
          <w:tcPr>
            <w:tcW w:type="dxa" w:w="1160"/>
          </w:tcPr>
          <w:p>
            <w:pPr>
              <w:spacing w:after="0"/>
              <w:jc w:val="right"/>
            </w:pPr>
            <w:r>
              <w:rPr>
                <w:sz w:val="16"/>
              </w:rPr>
              <w:t>$2,613</w:t>
            </w:r>
          </w:p>
        </w:tc>
        <w:tc>
          <w:tcPr>
            <w:tcW w:type="dxa" w:w="1167"/>
          </w:tcPr>
          <w:p>
            <w:pPr>
              <w:spacing w:after="0"/>
              <w:jc w:val="right"/>
            </w:pPr>
            <w:r>
              <w:rPr>
                <w:sz w:val="16"/>
              </w:rPr>
              <w:t>0</w:t>
            </w:r>
          </w:p>
        </w:tc>
        <w:tc>
          <w:tcPr>
            <w:tcW w:type="dxa" w:w="2095"/>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76"/>
        <w:gridCol w:w="1936"/>
        <w:gridCol w:w="1577"/>
        <w:gridCol w:w="1593"/>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936"/>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10, 2021 to 2026 (10 zone-level)</w:t>
            </w:r>
          </w:p>
        </w:tc>
        <w:tc>
          <w:tcPr>
            <w:tcW w:type="dxa" w:w="1876"/>
          </w:tcPr>
          <w:p>
            <w:pPr>
              <w:spacing w:after="0"/>
              <w:jc w:val="left"/>
            </w:pPr>
            <w:r>
              <w:rPr>
                <w:sz w:val="16"/>
              </w:rPr>
              <w:t>1 day to 4 days (median 3 days); 5 with a recorded value</w:t>
            </w:r>
          </w:p>
        </w:tc>
        <w:tc>
          <w:tcPr>
            <w:tcW w:type="dxa" w:w="1936"/>
          </w:tcPr>
          <w:p>
            <w:pPr>
              <w:spacing w:after="0"/>
              <w:jc w:val="left"/>
            </w:pPr>
            <w:r>
              <w:rPr>
                <w:sz w:val="16"/>
              </w:rPr>
              <w:t>4 consecutive days, 2026-01-24 to 2026-01-27, zone-level</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2, 2007 to 2007 (2 zone-level)</w:t>
            </w:r>
          </w:p>
        </w:tc>
        <w:tc>
          <w:tcPr>
            <w:tcW w:type="dxa" w:w="1876"/>
          </w:tcPr>
          <w:p>
            <w:pPr>
              <w:spacing w:after="0"/>
              <w:jc w:val="left"/>
            </w:pPr>
          </w:p>
        </w:tc>
        <w:tc>
          <w:tcPr>
            <w:tcW w:type="dxa" w:w="1936"/>
          </w:tcPr>
          <w:p>
            <w:pPr>
              <w:spacing w:after="0"/>
              <w:jc w:val="left"/>
            </w:pPr>
            <w:r>
              <w:rPr>
                <w:sz w:val="16"/>
              </w:rPr>
              <w:t>No crop damage reported in 2 records.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30, 2007 to 2026 (30 zone-level)</w:t>
            </w:r>
          </w:p>
        </w:tc>
        <w:tc>
          <w:tcPr>
            <w:tcW w:type="dxa" w:w="1876"/>
          </w:tcPr>
          <w:p>
            <w:pPr>
              <w:spacing w:after="0"/>
              <w:jc w:val="left"/>
            </w:pPr>
            <w:r>
              <w:rPr>
                <w:sz w:val="16"/>
              </w:rPr>
              <w:t>15 days to 162 days (median 64 days); 9 with a recorded value</w:t>
            </w:r>
          </w:p>
        </w:tc>
        <w:tc>
          <w:tcPr>
            <w:tcW w:type="dxa" w:w="1936"/>
          </w:tcPr>
          <w:p>
            <w:pPr>
              <w:spacing w:after="0"/>
              <w:jc w:val="left"/>
            </w:pPr>
            <w:r>
              <w:rPr>
                <w:sz w:val="16"/>
              </w:rPr>
              <w:t>162 days (about 5.3 months), 2012-06-12 to 2012-11-20, a run of 6 consecutive Storm Events drought records, zone-level</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113, 1957 to 2026</w:t>
            </w:r>
          </w:p>
        </w:tc>
        <w:tc>
          <w:tcPr>
            <w:tcW w:type="dxa" w:w="1876"/>
          </w:tcPr>
          <w:p>
            <w:pPr>
              <w:spacing w:after="0"/>
              <w:jc w:val="left"/>
            </w:pPr>
            <w:r>
              <w:rPr>
                <w:sz w:val="16"/>
              </w:rPr>
              <w:t>0.75 in to 2.75 in (median 1 in); 113 with a recorded value</w:t>
            </w:r>
          </w:p>
        </w:tc>
        <w:tc>
          <w:tcPr>
            <w:tcW w:type="dxa" w:w="1936"/>
          </w:tcPr>
          <w:p>
            <w:pPr>
              <w:spacing w:after="0"/>
              <w:jc w:val="left"/>
            </w:pPr>
            <w:r>
              <w:rPr>
                <w:sz w:val="16"/>
              </w:rPr>
              <w:t>2.75 in hail, 2022-04-15; same size also recorded on 1957-06-04</w:t>
            </w:r>
          </w:p>
        </w:tc>
        <w:tc>
          <w:tcPr>
            <w:tcW w:type="dxa" w:w="1577"/>
          </w:tcPr>
          <w:p>
            <w:pPr>
              <w:spacing w:after="0"/>
              <w:jc w:val="left"/>
            </w:pPr>
            <w:r>
              <w:rPr>
                <w:sz w:val="16"/>
              </w:rPr>
              <w:t>Hail, 2018-04-03, $50,000 property; crops not reported (2018 dollars)</w:t>
            </w:r>
          </w:p>
        </w:tc>
        <w:tc>
          <w:tcPr>
            <w:tcW w:type="dxa" w:w="1593"/>
          </w:tcPr>
          <w:p>
            <w:pPr>
              <w:spacing w:after="0"/>
              <w:jc w:val="left"/>
            </w:pPr>
            <w:r>
              <w:rPr>
                <w:sz w:val="16"/>
              </w:rPr>
              <w:t>Event records naming member places: Paragould city (22 records), Marmaduke city (18 records), Delaplaine town (7 records), Lafe town (4 records).</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112, 2007 to 2026 (112 zone-level)</w:t>
            </w:r>
          </w:p>
        </w:tc>
        <w:tc>
          <w:tcPr>
            <w:tcW w:type="dxa" w:w="1876"/>
          </w:tcPr>
          <w:p>
            <w:pPr>
              <w:spacing w:after="0"/>
              <w:jc w:val="left"/>
            </w:pPr>
            <w:r>
              <w:rPr>
                <w:sz w:val="16"/>
              </w:rPr>
              <w:t>1 day to 21 days (median 2 days); 67 with a recorded value</w:t>
            </w:r>
          </w:p>
        </w:tc>
        <w:tc>
          <w:tcPr>
            <w:tcW w:type="dxa" w:w="193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1, 2008 to 2008 (1 zone-level)</w:t>
            </w:r>
          </w:p>
        </w:tc>
        <w:tc>
          <w:tcPr>
            <w:tcW w:type="dxa" w:w="1876"/>
          </w:tcPr>
          <w:p>
            <w:pPr>
              <w:spacing w:after="0"/>
              <w:jc w:val="left"/>
            </w:pPr>
          </w:p>
        </w:tc>
        <w:tc>
          <w:tcPr>
            <w:tcW w:type="dxa" w:w="1936"/>
          </w:tcPr>
          <w:p>
            <w:pPr>
              <w:spacing w:after="0"/>
              <w:jc w:val="left"/>
            </w:pPr>
            <w:r>
              <w:rPr>
                <w:sz w:val="16"/>
              </w:rPr>
              <w:t>Strongest recorded (records with damage, a wind speed or direct casualties first, then storm type, category and wind): Tropical Storm record, 2008-09-14, $188,000 property; $0 crops, reported for the zone (2008 dollars); NWS zone ARZ018 (GREENE), zone-level: may include parts of neighboring counties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4, 1998 to 2018 (4 zone-level)</w:t>
            </w:r>
          </w:p>
        </w:tc>
        <w:tc>
          <w:tcPr>
            <w:tcW w:type="dxa" w:w="1876"/>
          </w:tcPr>
          <w:p>
            <w:pPr>
              <w:spacing w:after="0"/>
              <w:jc w:val="left"/>
            </w:pPr>
          </w:p>
        </w:tc>
        <w:tc>
          <w:tcPr>
            <w:tcW w:type="dxa" w:w="1936"/>
          </w:tcPr>
          <w:p>
            <w:pPr>
              <w:spacing w:after="0"/>
              <w:jc w:val="left"/>
            </w:pPr>
            <w:r>
              <w:rPr>
                <w:sz w:val="16"/>
              </w:rPr>
              <w:t>Ice Storm, 2009-01-26, $6,600,000 property; $0 crops, reported for the zone (2009 dollars); NWS zone ARZ018 (GREENE), zone-level: may include parts of neighboring counties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47, 2000 to 2025 (2 zone-level)</w:t>
            </w:r>
          </w:p>
        </w:tc>
        <w:tc>
          <w:tcPr>
            <w:tcW w:type="dxa" w:w="1876"/>
          </w:tcPr>
          <w:p>
            <w:pPr>
              <w:spacing w:after="0"/>
              <w:jc w:val="left"/>
            </w:pPr>
          </w:p>
        </w:tc>
        <w:tc>
          <w:tcPr>
            <w:tcW w:type="dxa" w:w="1936"/>
          </w:tcPr>
          <w:p>
            <w:pPr>
              <w:spacing w:after="0"/>
              <w:jc w:val="left"/>
            </w:pPr>
            <w:r>
              <w:rPr>
                <w:sz w:val="16"/>
              </w:rPr>
              <w:t>Flash Flood, 2009-12-24, $206,000 property; $0 crops (2009 dollars)</w:t>
            </w:r>
          </w:p>
        </w:tc>
        <w:tc>
          <w:tcPr>
            <w:tcW w:type="dxa" w:w="1577"/>
          </w:tcPr>
          <w:p>
            <w:pPr>
              <w:spacing w:after="0"/>
              <w:jc w:val="left"/>
            </w:pPr>
          </w:p>
        </w:tc>
        <w:tc>
          <w:tcPr>
            <w:tcW w:type="dxa" w:w="1593"/>
          </w:tcPr>
          <w:p>
            <w:pPr>
              <w:spacing w:after="0"/>
              <w:jc w:val="left"/>
            </w:pPr>
            <w:r>
              <w:rPr>
                <w:sz w:val="16"/>
              </w:rPr>
              <w:t>Event records naming member places: Paragould city (17 records), Marmaduke city (10 records), Delaplaine town (3 records), Lafe town (2 records). Zone-level records (2)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3, 1999 to 2017</w:t>
            </w:r>
          </w:p>
        </w:tc>
        <w:tc>
          <w:tcPr>
            <w:tcW w:type="dxa" w:w="1876"/>
          </w:tcPr>
          <w:p>
            <w:pPr>
              <w:spacing w:after="0"/>
              <w:jc w:val="left"/>
            </w:pPr>
          </w:p>
        </w:tc>
        <w:tc>
          <w:tcPr>
            <w:tcW w:type="dxa" w:w="1936"/>
          </w:tcPr>
          <w:p>
            <w:pPr>
              <w:spacing w:after="0"/>
              <w:jc w:val="left"/>
            </w:pPr>
            <w:r>
              <w:rPr>
                <w:sz w:val="16"/>
              </w:rPr>
              <w:t>Lightning, 2009-07-12, $1,000,000 property; $0 crops (2009 dollars)</w:t>
            </w:r>
          </w:p>
        </w:tc>
        <w:tc>
          <w:tcPr>
            <w:tcW w:type="dxa" w:w="1577"/>
          </w:tcPr>
          <w:p>
            <w:pPr>
              <w:spacing w:after="0"/>
              <w:jc w:val="left"/>
            </w:pPr>
          </w:p>
        </w:tc>
        <w:tc>
          <w:tcPr>
            <w:tcW w:type="dxa" w:w="1593"/>
          </w:tcPr>
          <w:p>
            <w:pPr>
              <w:spacing w:after="0"/>
              <w:jc w:val="left"/>
            </w:pPr>
            <w:r>
              <w:rPr>
                <w:sz w:val="16"/>
              </w:rPr>
              <w:t>Event records naming member places: Paragould city (2 records).</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4, 1997 to 2024 (4 zone-level)</w:t>
            </w:r>
          </w:p>
        </w:tc>
        <w:tc>
          <w:tcPr>
            <w:tcW w:type="dxa" w:w="1876"/>
          </w:tcPr>
          <w:p>
            <w:pPr>
              <w:spacing w:after="0"/>
              <w:jc w:val="left"/>
            </w:pPr>
            <w:r>
              <w:rPr>
                <w:sz w:val="16"/>
              </w:rPr>
              <w:t>32 kt (37 mph) to 50 kt (58 mph) (median 37.5 kt (43 mph)); 4 with a recorded value</w:t>
            </w:r>
          </w:p>
        </w:tc>
        <w:tc>
          <w:tcPr>
            <w:tcW w:type="dxa" w:w="1936"/>
          </w:tcPr>
          <w:p>
            <w:pPr>
              <w:spacing w:after="0"/>
              <w:jc w:val="left"/>
            </w:pPr>
            <w:r>
              <w:rPr>
                <w:sz w:val="16"/>
              </w:rPr>
              <w:t>50 kt (58 mph) estimated gust, High Wind, 2008-01-29; NWS zone ARZ018 (GREENE), zone-level: may include parts of neighboring counties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145, 1957 to 2026</w:t>
            </w:r>
          </w:p>
        </w:tc>
        <w:tc>
          <w:tcPr>
            <w:tcW w:type="dxa" w:w="1876"/>
          </w:tcPr>
          <w:p>
            <w:pPr>
              <w:spacing w:after="0"/>
              <w:jc w:val="left"/>
            </w:pPr>
            <w:r>
              <w:rPr>
                <w:sz w:val="16"/>
              </w:rPr>
              <w:t>43 kt (49 mph) to 74 kt (85 mph) (median 50 kt (58 mph)); 92 with a recorded value</w:t>
            </w:r>
          </w:p>
        </w:tc>
        <w:tc>
          <w:tcPr>
            <w:tcW w:type="dxa" w:w="1936"/>
          </w:tcPr>
          <w:p>
            <w:pPr>
              <w:spacing w:after="0"/>
              <w:jc w:val="left"/>
            </w:pPr>
            <w:r>
              <w:rPr>
                <w:sz w:val="16"/>
              </w:rPr>
              <w:t>74 kt (85 mph) estimated gust, Thunderstorm Wind, 2021-05-04</w:t>
            </w:r>
          </w:p>
        </w:tc>
        <w:tc>
          <w:tcPr>
            <w:tcW w:type="dxa" w:w="1577"/>
          </w:tcPr>
          <w:p>
            <w:pPr>
              <w:spacing w:after="0"/>
              <w:jc w:val="left"/>
            </w:pPr>
            <w:r>
              <w:rPr>
                <w:sz w:val="16"/>
              </w:rPr>
              <w:t>Thunderstorm Wind, 2000-11-08, $250,000 property; crops not reported (2000 dollars)</w:t>
            </w:r>
          </w:p>
        </w:tc>
        <w:tc>
          <w:tcPr>
            <w:tcW w:type="dxa" w:w="1593"/>
          </w:tcPr>
          <w:p>
            <w:pPr>
              <w:spacing w:after="0"/>
              <w:jc w:val="left"/>
            </w:pPr>
            <w:r>
              <w:rPr>
                <w:sz w:val="16"/>
              </w:rPr>
              <w:t>Event records naming member places: Paragould city (45 records), Marmaduke city (15 records), Lafe town (5 records), Delaplaine town (4 records).</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39, 1954 to 2026</w:t>
            </w:r>
          </w:p>
        </w:tc>
        <w:tc>
          <w:tcPr>
            <w:tcW w:type="dxa" w:w="1876"/>
          </w:tcPr>
          <w:p>
            <w:pPr>
              <w:spacing w:after="0"/>
              <w:jc w:val="left"/>
            </w:pPr>
            <w:r>
              <w:rPr>
                <w:sz w:val="16"/>
              </w:rPr>
              <w:t>F/EF0 to F/EF3 (median F/EF1); 39 with a recorded value</w:t>
            </w:r>
          </w:p>
        </w:tc>
        <w:tc>
          <w:tcPr>
            <w:tcW w:type="dxa" w:w="1936"/>
          </w:tcPr>
          <w:p>
            <w:pPr>
              <w:spacing w:after="0"/>
              <w:jc w:val="left"/>
            </w:pPr>
            <w:r>
              <w:rPr>
                <w:sz w:val="16"/>
              </w:rPr>
              <w:t>F3 tornado, 2006-04-02, 37 mi within this county, 880 yd wide, $25,000,000 property; crops not reported (2006 dollars), 47 direct injuries</w:t>
            </w:r>
          </w:p>
        </w:tc>
        <w:tc>
          <w:tcPr>
            <w:tcW w:type="dxa" w:w="1577"/>
          </w:tcPr>
          <w:p>
            <w:pPr>
              <w:spacing w:after="0"/>
              <w:jc w:val="left"/>
            </w:pPr>
          </w:p>
        </w:tc>
        <w:tc>
          <w:tcPr>
            <w:tcW w:type="dxa" w:w="1593"/>
          </w:tcPr>
          <w:p>
            <w:pPr>
              <w:spacing w:after="0"/>
              <w:jc w:val="left"/>
            </w:pPr>
            <w:r>
              <w:rPr>
                <w:sz w:val="16"/>
              </w:rPr>
              <w:t>Event records naming member places: Marmaduke city (6 records), Lafe town (3 records), Paragould city (3 records), Delaplaine town (1 record).</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76"/>
          </w:tcPr>
          <w:p>
            <w:pPr>
              <w:spacing w:after="0"/>
              <w:jc w:val="left"/>
            </w:pPr>
          </w:p>
        </w:tc>
        <w:tc>
          <w:tcPr>
            <w:tcW w:type="dxa" w:w="1936"/>
          </w:tcPr>
          <w:p>
            <w:pPr>
              <w:spacing w:after="0"/>
              <w:jc w:val="left"/>
            </w:pPr>
          </w:p>
        </w:tc>
        <w:tc>
          <w:tcPr>
            <w:tcW w:type="dxa" w:w="1577"/>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1, 2017 to 2017 (1 zone-level)</w:t>
            </w:r>
          </w:p>
        </w:tc>
        <w:tc>
          <w:tcPr>
            <w:tcW w:type="dxa" w:w="1876"/>
          </w:tcPr>
          <w:p>
            <w:pPr>
              <w:spacing w:after="0"/>
              <w:jc w:val="left"/>
            </w:pPr>
          </w:p>
        </w:tc>
        <w:tc>
          <w:tcPr>
            <w:tcW w:type="dxa" w:w="1936"/>
          </w:tcPr>
          <w:p>
            <w:pPr>
              <w:spacing w:after="0"/>
              <w:jc w:val="left"/>
            </w:pPr>
            <w:r>
              <w:rPr>
                <w:sz w:val="16"/>
              </w:rPr>
              <w:t>Wildfire, 2017-11-28, $50,000 property; $0 crops, reported for the zone (2017 dollars), 3 direct injuries (reported for the zone); NWS zone ARZ018 (GREENE), zone-level: may include parts of neighboring counties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65, 1997 to 2026 (65 zone-level)</w:t>
            </w:r>
          </w:p>
        </w:tc>
        <w:tc>
          <w:tcPr>
            <w:tcW w:type="dxa" w:w="1876"/>
          </w:tcPr>
          <w:p>
            <w:pPr>
              <w:spacing w:after="0"/>
              <w:jc w:val="left"/>
            </w:pPr>
          </w:p>
        </w:tc>
        <w:tc>
          <w:tcPr>
            <w:tcW w:type="dxa" w:w="1936"/>
          </w:tcPr>
          <w:p>
            <w:pPr>
              <w:spacing w:after="0"/>
              <w:jc w:val="left"/>
            </w:pPr>
            <w:r>
              <w:rPr>
                <w:sz w:val="16"/>
              </w:rPr>
              <w:t>Winter Storm, 2000-12-13, $100,000 property; crops not reported, reported for the zone (2000 dollars); NWS zone ARZ018 (GREENE), zone-level: may include parts of neighboring counties</w:t>
            </w:r>
          </w:p>
        </w:tc>
        <w:tc>
          <w:tcPr>
            <w:tcW w:type="dxa" w:w="1577"/>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928"/>
        <w:gridCol w:w="2101"/>
        <w:gridCol w:w="1408"/>
        <w:gridCol w:w="236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6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none found</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(primary); also designated: Tornado</w:t>
            </w:r>
          </w:p>
        </w:tc>
        <w:tc>
          <w:tcPr>
            <w:tcW w:type="dxa" w:w="1408"/>
          </w:tcPr>
          <w:p>
            <w:pPr>
              <w:spacing w:after="0"/>
              <w:jc w:val="right"/>
            </w:pPr>
            <w:r>
              <w:rPr>
                <w:sz w:val="16"/>
              </w:rPr>
              <w:t>$957,643.51</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317"/>
          </w:tcPr>
          <w:p>
            <w:pPr>
              <w:spacing w:after="0"/>
              <w:jc w:val="left"/>
            </w:pPr>
            <w:r>
              <w:rPr>
                <w:sz w:val="16"/>
              </w:rPr>
              <w:t>Major disaster</w:t>
            </w:r>
          </w:p>
        </w:tc>
        <w:tc>
          <w:tcPr>
            <w:tcW w:type="dxa" w:w="2928"/>
          </w:tcPr>
          <w:p>
            <w:pPr>
              <w:spacing w:after="0"/>
              <w:jc w:val="left"/>
            </w:pPr>
            <w:r>
              <w:rPr>
                <w:sz w:val="16"/>
              </w:rPr>
              <w:t>SEVERE STORMS AND TORNADOES</w:t>
            </w:r>
          </w:p>
        </w:tc>
        <w:tc>
          <w:tcPr>
            <w:tcW w:type="dxa" w:w="2101"/>
          </w:tcPr>
          <w:p>
            <w:pPr>
              <w:spacing w:after="0"/>
              <w:jc w:val="left"/>
            </w:pPr>
            <w:r>
              <w:rPr>
                <w:sz w:val="16"/>
              </w:rPr>
              <w:t>Tornado</w:t>
            </w:r>
          </w:p>
        </w:tc>
        <w:tc>
          <w:tcPr>
            <w:tcW w:type="dxa" w:w="1408"/>
          </w:tcPr>
          <w:p>
            <w:pPr>
              <w:spacing w:after="0"/>
              <w:jc w:val="right"/>
            </w:pPr>
            <w:r>
              <w:rPr>
                <w:sz w:val="16"/>
              </w:rPr>
              <w:t>PA not declared for this county</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17"/>
          </w:tcPr>
          <w:p>
            <w:pPr>
              <w:spacing w:after="0"/>
              <w:jc w:val="left"/>
            </w:pPr>
            <w:r>
              <w:rPr>
                <w:sz w:val="16"/>
              </w:rPr>
              <w:t>Emergency</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317"/>
          </w:tcPr>
          <w:p>
            <w:pPr>
              <w:spacing w:after="0"/>
              <w:jc w:val="left"/>
            </w:pPr>
            <w:r>
              <w:rPr>
                <w:sz w:val="16"/>
              </w:rPr>
              <w:t>Major disaster</w:t>
            </w:r>
          </w:p>
        </w:tc>
        <w:tc>
          <w:tcPr>
            <w:tcW w:type="dxa" w:w="2928"/>
          </w:tcPr>
          <w:p>
            <w:pPr>
              <w:spacing w:after="0"/>
              <w:jc w:val="left"/>
            </w:pPr>
            <w:r>
              <w:rPr>
                <w:sz w:val="16"/>
              </w:rPr>
              <w:t>SEVERE STORMS, STRAIGHT-LINE WINDS, TORNADOES,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PA not declared for this county</w:t>
            </w:r>
          </w:p>
        </w:tc>
        <w:tc>
          <w:tcPr>
            <w:tcW w:type="dxa" w:w="2360"/>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17"/>
          </w:tcPr>
          <w:p>
            <w:pPr>
              <w:spacing w:after="0"/>
              <w:jc w:val="left"/>
            </w:pPr>
            <w:r>
              <w:rPr>
                <w:sz w:val="16"/>
              </w:rPr>
              <w:t>Emergency</w:t>
            </w:r>
          </w:p>
        </w:tc>
        <w:tc>
          <w:tcPr>
            <w:tcW w:type="dxa" w:w="2928"/>
          </w:tcPr>
          <w:p>
            <w:pPr>
              <w:spacing w:after="0"/>
              <w:jc w:val="left"/>
            </w:pPr>
            <w:r>
              <w:rPr>
                <w:sz w:val="16"/>
              </w:rPr>
              <w:t>HURRICANE LAURA</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17"/>
          </w:tcPr>
          <w:p>
            <w:pPr>
              <w:spacing w:after="0"/>
              <w:jc w:val="left"/>
            </w:pPr>
            <w:r>
              <w:rPr>
                <w:sz w:val="16"/>
              </w:rPr>
              <w:t>Major disaster</w:t>
            </w:r>
          </w:p>
        </w:tc>
        <w:tc>
          <w:tcPr>
            <w:tcW w:type="dxa" w:w="2928"/>
          </w:tcPr>
          <w:p>
            <w:pPr>
              <w:spacing w:after="0"/>
              <w:jc w:val="left"/>
            </w:pPr>
            <w:r>
              <w:rPr>
                <w:sz w:val="16"/>
              </w:rPr>
              <w:t>COVID-19 PANDEMIC</w:t>
            </w:r>
          </w:p>
        </w:tc>
        <w:tc>
          <w:tcPr>
            <w:tcW w:type="dxa" w:w="2101"/>
          </w:tcPr>
          <w:p>
            <w:pPr>
              <w:spacing w:after="0"/>
              <w:jc w:val="left"/>
            </w:pPr>
            <w:r>
              <w:rPr>
                <w:sz w:val="16"/>
              </w:rPr>
              <w:t>Non-natural, not counted</w:t>
            </w:r>
          </w:p>
        </w:tc>
        <w:tc>
          <w:tcPr>
            <w:tcW w:type="dxa" w:w="1408"/>
          </w:tcPr>
          <w:p>
            <w:pPr>
              <w:spacing w:after="0"/>
              <w:jc w:val="right"/>
            </w:pPr>
            <w:r>
              <w:rPr>
                <w:sz w:val="16"/>
              </w:rPr>
              <w:t>$507,135.31</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17"/>
          </w:tcPr>
          <w:p>
            <w:pPr>
              <w:spacing w:after="0"/>
              <w:jc w:val="left"/>
            </w:pPr>
            <w:r>
              <w:rPr>
                <w:sz w:val="16"/>
              </w:rPr>
              <w:t>Emergency</w:t>
            </w:r>
          </w:p>
        </w:tc>
        <w:tc>
          <w:tcPr>
            <w:tcW w:type="dxa" w:w="2928"/>
          </w:tcPr>
          <w:p>
            <w:pPr>
              <w:spacing w:after="0"/>
              <w:jc w:val="left"/>
            </w:pPr>
            <w:r>
              <w:rPr>
                <w:sz w:val="16"/>
              </w:rPr>
              <w:t>COVID-19</w:t>
            </w:r>
          </w:p>
        </w:tc>
        <w:tc>
          <w:tcPr>
            <w:tcW w:type="dxa" w:w="2101"/>
          </w:tcPr>
          <w:p>
            <w:pPr>
              <w:spacing w:after="0"/>
              <w:jc w:val="left"/>
            </w:pPr>
            <w:r>
              <w:rPr>
                <w:sz w:val="16"/>
              </w:rPr>
              <w:t>Non-natural,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17"/>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$277,042.61</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ASSOCIATED FLOODING</w:t>
            </w:r>
          </w:p>
        </w:tc>
        <w:tc>
          <w:tcPr>
            <w:tcW w:type="dxa" w:w="2101"/>
          </w:tcPr>
          <w:p>
            <w:pPr>
              <w:spacing w:after="0"/>
              <w:jc w:val="left"/>
            </w:pPr>
            <w:r>
              <w:rPr>
                <w:sz w:val="16"/>
              </w:rPr>
              <w:t>Inland Flooding; Tornado</w:t>
            </w:r>
          </w:p>
        </w:tc>
        <w:tc>
          <w:tcPr>
            <w:tcW w:type="dxa" w:w="1408"/>
          </w:tcPr>
          <w:p>
            <w:pPr>
              <w:spacing w:after="0"/>
              <w:jc w:val="right"/>
            </w:pPr>
            <w:r>
              <w:rPr>
                <w:sz w:val="16"/>
              </w:rPr>
              <w:t>$2,246,149.12</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17"/>
          </w:tcPr>
          <w:p>
            <w:pPr>
              <w:spacing w:after="0"/>
              <w:jc w:val="left"/>
            </w:pPr>
            <w:r>
              <w:rPr>
                <w:sz w:val="16"/>
              </w:rPr>
              <w:t>Major disaster</w:t>
            </w:r>
          </w:p>
        </w:tc>
        <w:tc>
          <w:tcPr>
            <w:tcW w:type="dxa" w:w="2928"/>
          </w:tcPr>
          <w:p>
            <w:pPr>
              <w:spacing w:after="0"/>
              <w:jc w:val="left"/>
            </w:pPr>
            <w:r>
              <w:rPr>
                <w:sz w:val="16"/>
              </w:rPr>
              <w:t>SEVERE STORMS AND FLOODING</w:t>
            </w:r>
          </w:p>
        </w:tc>
        <w:tc>
          <w:tcPr>
            <w:tcW w:type="dxa" w:w="2101"/>
          </w:tcPr>
          <w:p>
            <w:pPr>
              <w:spacing w:after="0"/>
              <w:jc w:val="left"/>
            </w:pPr>
            <w:r>
              <w:rPr>
                <w:sz w:val="16"/>
              </w:rPr>
              <w:t>Inland Flooding</w:t>
            </w:r>
          </w:p>
        </w:tc>
        <w:tc>
          <w:tcPr>
            <w:tcW w:type="dxa" w:w="1408"/>
          </w:tcPr>
          <w:p>
            <w:pPr>
              <w:spacing w:after="0"/>
              <w:jc w:val="right"/>
            </w:pPr>
            <w:r>
              <w:rPr>
                <w:sz w:val="16"/>
              </w:rPr>
              <w:t>$221,953.54</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$201,162.86</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17"/>
          </w:tcPr>
          <w:p>
            <w:pPr>
              <w:spacing w:after="0"/>
              <w:jc w:val="left"/>
            </w:pPr>
            <w:r>
              <w:rPr>
                <w:sz w:val="16"/>
              </w:rPr>
              <w:t>Major disaster</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$7,892,935</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17"/>
          </w:tcPr>
          <w:p>
            <w:pPr>
              <w:spacing w:after="0"/>
              <w:jc w:val="left"/>
            </w:pPr>
            <w:r>
              <w:rPr>
                <w:sz w:val="16"/>
              </w:rPr>
              <w:t>Major disaster</w:t>
            </w:r>
          </w:p>
        </w:tc>
        <w:tc>
          <w:tcPr>
            <w:tcW w:type="dxa" w:w="2928"/>
          </w:tcPr>
          <w:p>
            <w:pPr>
              <w:spacing w:after="0"/>
              <w:jc w:val="left"/>
            </w:pPr>
            <w:r>
              <w:rPr>
                <w:sz w:val="16"/>
              </w:rPr>
              <w:t>TROPICAL STORM IKE</w:t>
            </w:r>
          </w:p>
        </w:tc>
        <w:tc>
          <w:tcPr>
            <w:tcW w:type="dxa" w:w="2101"/>
          </w:tcPr>
          <w:p>
            <w:pPr>
              <w:spacing w:after="0"/>
              <w:jc w:val="left"/>
            </w:pPr>
            <w:r>
              <w:rPr>
                <w:sz w:val="16"/>
              </w:rPr>
              <w:t>Hurricane</w:t>
            </w:r>
          </w:p>
        </w:tc>
        <w:tc>
          <w:tcPr>
            <w:tcW w:type="dxa" w:w="1408"/>
          </w:tcPr>
          <w:p>
            <w:pPr>
              <w:spacing w:after="0"/>
              <w:jc w:val="right"/>
            </w:pPr>
            <w:r>
              <w:rPr>
                <w:sz w:val="16"/>
              </w:rPr>
              <w:t>$54,431.55</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$318,890.10</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317"/>
          </w:tcPr>
          <w:p>
            <w:pPr>
              <w:spacing w:after="0"/>
              <w:jc w:val="left"/>
            </w:pPr>
            <w:r>
              <w:rPr>
                <w:sz w:val="16"/>
              </w:rPr>
              <w:t>Major disaster</w:t>
            </w:r>
          </w:p>
        </w:tc>
        <w:tc>
          <w:tcPr>
            <w:tcW w:type="dxa" w:w="2928"/>
          </w:tcPr>
          <w:p>
            <w:pPr>
              <w:spacing w:after="0"/>
              <w:jc w:val="left"/>
            </w:pPr>
            <w:r>
              <w:rPr>
                <w:sz w:val="16"/>
              </w:rPr>
              <w:t>SEVERE STORMS AND TORNADOES</w:t>
            </w:r>
          </w:p>
        </w:tc>
        <w:tc>
          <w:tcPr>
            <w:tcW w:type="dxa" w:w="2101"/>
          </w:tcPr>
          <w:p>
            <w:pPr>
              <w:spacing w:after="0"/>
              <w:jc w:val="left"/>
            </w:pPr>
            <w:r>
              <w:rPr>
                <w:sz w:val="16"/>
              </w:rPr>
              <w:t>Tornado</w:t>
            </w:r>
          </w:p>
        </w:tc>
        <w:tc>
          <w:tcPr>
            <w:tcW w:type="dxa" w:w="1408"/>
          </w:tcPr>
          <w:p>
            <w:pPr>
              <w:spacing w:after="0"/>
              <w:jc w:val="right"/>
            </w:pPr>
            <w:r>
              <w:rPr>
                <w:sz w:val="16"/>
              </w:rPr>
              <w:t>$898,049.69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17"/>
          </w:tcPr>
          <w:p>
            <w:pPr>
              <w:spacing w:after="0"/>
              <w:jc w:val="left"/>
            </w:pPr>
            <w:r>
              <w:rPr>
                <w:sz w:val="16"/>
              </w:rPr>
              <w:t>Emergency</w:t>
            </w:r>
          </w:p>
        </w:tc>
        <w:tc>
          <w:tcPr>
            <w:tcW w:type="dxa" w:w="2928"/>
          </w:tcPr>
          <w:p>
            <w:pPr>
              <w:spacing w:after="0"/>
              <w:jc w:val="left"/>
            </w:pPr>
            <w:r>
              <w:rPr>
                <w:sz w:val="16"/>
              </w:rPr>
              <w:t>HURRICANE KATRINA EVACUATION</w:t>
            </w:r>
          </w:p>
        </w:tc>
        <w:tc>
          <w:tcPr>
            <w:tcW w:type="dxa" w:w="2101"/>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17"/>
          </w:tcPr>
          <w:p>
            <w:pPr>
              <w:spacing w:after="0"/>
              <w:jc w:val="left"/>
            </w:pPr>
            <w:r>
              <w:rPr>
                <w:sz w:val="16"/>
              </w:rPr>
              <w:t>Major disaster</w:t>
            </w:r>
          </w:p>
        </w:tc>
        <w:tc>
          <w:tcPr>
            <w:tcW w:type="dxa" w:w="2928"/>
          </w:tcPr>
          <w:p>
            <w:pPr>
              <w:spacing w:after="0"/>
              <w:jc w:val="left"/>
            </w:pPr>
            <w:r>
              <w:rPr>
                <w:sz w:val="16"/>
              </w:rPr>
              <w:t>SEVERE ICE STORM</w:t>
            </w:r>
          </w:p>
        </w:tc>
        <w:tc>
          <w:tcPr>
            <w:tcW w:type="dxa" w:w="2101"/>
          </w:tcPr>
          <w:p>
            <w:pPr>
              <w:spacing w:after="0"/>
              <w:jc w:val="left"/>
            </w:pPr>
            <w:r>
              <w:rPr>
                <w:sz w:val="16"/>
              </w:rPr>
              <w:t>Ice Storm</w:t>
            </w:r>
          </w:p>
        </w:tc>
        <w:tc>
          <w:tcPr>
            <w:tcW w:type="dxa" w:w="1408"/>
          </w:tcPr>
          <w:p>
            <w:pPr>
              <w:spacing w:after="0"/>
              <w:jc w:val="right"/>
            </w:pPr>
            <w:r>
              <w:rPr>
                <w:sz w:val="16"/>
              </w:rPr>
              <w:t>$334,310.73</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17"/>
          </w:tcPr>
          <w:p>
            <w:pPr>
              <w:spacing w:after="0"/>
              <w:jc w:val="left"/>
            </w:pPr>
            <w:r>
              <w:rPr>
                <w:sz w:val="16"/>
              </w:rPr>
              <w:t>Major disaster</w:t>
            </w:r>
          </w:p>
        </w:tc>
        <w:tc>
          <w:tcPr>
            <w:tcW w:type="dxa" w:w="2928"/>
          </w:tcPr>
          <w:p>
            <w:pPr>
              <w:spacing w:after="0"/>
              <w:jc w:val="left"/>
            </w:pPr>
            <w:r>
              <w:rPr>
                <w:sz w:val="16"/>
              </w:rPr>
              <w:t>SEVERE STORMS AND FLOODING</w:t>
            </w:r>
          </w:p>
        </w:tc>
        <w:tc>
          <w:tcPr>
            <w:tcW w:type="dxa" w:w="2101"/>
          </w:tcPr>
          <w:p>
            <w:pPr>
              <w:spacing w:after="0"/>
              <w:jc w:val="left"/>
            </w:pPr>
            <w:r>
              <w:rPr>
                <w:sz w:val="16"/>
              </w:rPr>
              <w:t>Inland Flooding</w:t>
            </w:r>
          </w:p>
        </w:tc>
        <w:tc>
          <w:tcPr>
            <w:tcW w:type="dxa" w:w="1408"/>
          </w:tcPr>
          <w:p>
            <w:pPr>
              <w:spacing w:after="0"/>
              <w:jc w:val="right"/>
            </w:pPr>
            <w:r>
              <w:rPr>
                <w:sz w:val="16"/>
              </w:rPr>
              <w:t>$73,893.26</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17"/>
          </w:tcPr>
          <w:p>
            <w:pPr>
              <w:spacing w:after="0"/>
              <w:jc w:val="left"/>
            </w:pPr>
            <w:r>
              <w:rPr>
                <w:sz w:val="16"/>
              </w:rPr>
              <w:t>Major disaster</w:t>
            </w:r>
          </w:p>
        </w:tc>
        <w:tc>
          <w:tcPr>
            <w:tcW w:type="dxa" w:w="2928"/>
          </w:tcPr>
          <w:p>
            <w:pPr>
              <w:spacing w:after="0"/>
              <w:jc w:val="left"/>
            </w:pPr>
            <w:r>
              <w:rPr>
                <w:sz w:val="16"/>
              </w:rPr>
              <w:t>SEVERE WINTER ICE STORM</w:t>
            </w:r>
          </w:p>
        </w:tc>
        <w:tc>
          <w:tcPr>
            <w:tcW w:type="dxa" w:w="2101"/>
          </w:tcPr>
          <w:p>
            <w:pPr>
              <w:spacing w:after="0"/>
              <w:jc w:val="left"/>
            </w:pPr>
            <w:r>
              <w:rPr>
                <w:sz w:val="16"/>
              </w:rPr>
              <w:t>Ice Storm (primary); also designated: Cold Wave</w:t>
            </w:r>
          </w:p>
        </w:tc>
        <w:tc>
          <w:tcPr>
            <w:tcW w:type="dxa" w:w="1408"/>
          </w:tcPr>
          <w:p>
            <w:pPr>
              <w:spacing w:after="0"/>
              <w:jc w:val="right"/>
            </w:pPr>
            <w:r>
              <w:rPr>
                <w:sz w:val="16"/>
              </w:rPr>
              <w:t>PA not declared for this county</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17"/>
          </w:tcPr>
          <w:p>
            <w:pPr>
              <w:spacing w:after="0"/>
              <w:jc w:val="left"/>
            </w:pPr>
            <w:r>
              <w:rPr>
                <w:sz w:val="16"/>
              </w:rPr>
              <w:t>Major disaster</w:t>
            </w:r>
          </w:p>
        </w:tc>
        <w:tc>
          <w:tcPr>
            <w:tcW w:type="dxa" w:w="2928"/>
          </w:tcPr>
          <w:p>
            <w:pPr>
              <w:spacing w:after="0"/>
              <w:jc w:val="left"/>
            </w:pPr>
            <w:r>
              <w:rPr>
                <w:sz w:val="16"/>
              </w:rPr>
              <w:t>AR SEVERE WEATHER 1-21-99</w:t>
            </w:r>
          </w:p>
        </w:tc>
        <w:tc>
          <w:tcPr>
            <w:tcW w:type="dxa" w:w="2101"/>
          </w:tcPr>
          <w:p>
            <w:pPr>
              <w:spacing w:after="0"/>
              <w:jc w:val="left"/>
            </w:pPr>
            <w:r>
              <w:rPr>
                <w:sz w:val="16"/>
              </w:rPr>
              <w:t>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17"/>
          </w:tcPr>
          <w:p>
            <w:pPr>
              <w:spacing w:after="0"/>
              <w:jc w:val="left"/>
            </w:pPr>
            <w:r>
              <w:rPr>
                <w:sz w:val="16"/>
              </w:rPr>
              <w:t>Major disaster</w:t>
            </w:r>
          </w:p>
        </w:tc>
        <w:tc>
          <w:tcPr>
            <w:tcW w:type="dxa" w:w="2928"/>
          </w:tcPr>
          <w:p>
            <w:pPr>
              <w:spacing w:after="0"/>
              <w:jc w:val="left"/>
            </w:pPr>
            <w:r>
              <w:rPr>
                <w:sz w:val="16"/>
              </w:rPr>
              <w:t>FLOODING, SEVERE STORMS</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17"/>
          </w:tcPr>
          <w:p>
            <w:pPr>
              <w:spacing w:after="0"/>
              <w:jc w:val="left"/>
            </w:pPr>
            <w:r>
              <w:rPr>
                <w:sz w:val="16"/>
              </w:rPr>
              <w:t>Major disaster</w:t>
            </w:r>
          </w:p>
        </w:tc>
        <w:tc>
          <w:tcPr>
            <w:tcW w:type="dxa" w:w="2928"/>
          </w:tcPr>
          <w:p>
            <w:pPr>
              <w:spacing w:after="0"/>
              <w:jc w:val="left"/>
            </w:pPr>
            <w:r>
              <w:rPr>
                <w:sz w:val="16"/>
              </w:rPr>
              <w:t>SEVERE STORMS AND TORNADOES</w:t>
            </w:r>
          </w:p>
        </w:tc>
        <w:tc>
          <w:tcPr>
            <w:tcW w:type="dxa" w:w="2101"/>
          </w:tcPr>
          <w:p>
            <w:pPr>
              <w:spacing w:after="0"/>
              <w:jc w:val="left"/>
            </w:pPr>
            <w:r>
              <w:rPr>
                <w:sz w:val="16"/>
              </w:rPr>
              <w:t>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17"/>
          </w:tcPr>
          <w:p>
            <w:pPr>
              <w:spacing w:after="0"/>
              <w:jc w:val="left"/>
            </w:pPr>
            <w:r>
              <w:rPr>
                <w:sz w:val="16"/>
              </w:rPr>
              <w:t>Major disaster</w:t>
            </w:r>
          </w:p>
        </w:tc>
        <w:tc>
          <w:tcPr>
            <w:tcW w:type="dxa" w:w="2928"/>
          </w:tcPr>
          <w:p>
            <w:pPr>
              <w:spacing w:after="0"/>
              <w:jc w:val="left"/>
            </w:pPr>
            <w:r>
              <w:rPr>
                <w:sz w:val="16"/>
              </w:rPr>
              <w:t>SEVERE STORMS &amp; TORNADOES</w:t>
            </w:r>
          </w:p>
        </w:tc>
        <w:tc>
          <w:tcPr>
            <w:tcW w:type="dxa" w:w="2101"/>
          </w:tcPr>
          <w:p>
            <w:pPr>
              <w:spacing w:after="0"/>
              <w:jc w:val="left"/>
            </w:pPr>
            <w:r>
              <w:rPr>
                <w:sz w:val="16"/>
              </w:rPr>
              <w:t>Tornado</w:t>
            </w:r>
          </w:p>
        </w:tc>
        <w:tc>
          <w:tcPr>
            <w:tcW w:type="dxa" w:w="1408"/>
          </w:tcPr>
          <w:p>
            <w:pPr>
              <w:spacing w:after="0"/>
              <w:jc w:val="right"/>
            </w:pPr>
            <w:r>
              <w:rPr>
                <w:sz w:val="16"/>
              </w:rPr>
              <w:t>PA not declared for this county</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17"/>
          </w:tcPr>
          <w:p>
            <w:pPr>
              <w:spacing w:after="0"/>
              <w:jc w:val="left"/>
            </w:pPr>
            <w:r>
              <w:rPr>
                <w:sz w:val="16"/>
              </w:rPr>
              <w:t>Major disaster</w:t>
            </w:r>
          </w:p>
        </w:tc>
        <w:tc>
          <w:tcPr>
            <w:tcW w:type="dxa" w:w="2928"/>
          </w:tcPr>
          <w:p>
            <w:pPr>
              <w:spacing w:after="0"/>
              <w:jc w:val="left"/>
            </w:pPr>
            <w:r>
              <w:rPr>
                <w:sz w:val="16"/>
              </w:rPr>
              <w:t>SEVERE STORMS &amp; FLOODING</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17"/>
          </w:tcPr>
          <w:p>
            <w:pPr>
              <w:spacing w:after="0"/>
              <w:jc w:val="left"/>
            </w:pPr>
            <w:r>
              <w:rPr>
                <w:sz w:val="16"/>
              </w:rPr>
              <w:t>Major disaster</w:t>
            </w:r>
          </w:p>
        </w:tc>
        <w:tc>
          <w:tcPr>
            <w:tcW w:type="dxa" w:w="2928"/>
          </w:tcPr>
          <w:p>
            <w:pPr>
              <w:spacing w:after="0"/>
              <w:jc w:val="left"/>
            </w:pPr>
            <w:r>
              <w:rPr>
                <w:sz w:val="16"/>
              </w:rPr>
              <w:t>SEVERE STORMS &amp; FLOODING</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17"/>
          </w:tcPr>
          <w:p>
            <w:pPr>
              <w:spacing w:after="0"/>
              <w:jc w:val="left"/>
            </w:pPr>
            <w:r>
              <w:rPr>
                <w:sz w:val="16"/>
              </w:rPr>
              <w:t>Major disaster</w:t>
            </w:r>
          </w:p>
        </w:tc>
        <w:tc>
          <w:tcPr>
            <w:tcW w:type="dxa" w:w="2928"/>
          </w:tcPr>
          <w:p>
            <w:pPr>
              <w:spacing w:after="0"/>
              <w:jc w:val="left"/>
            </w:pPr>
            <w:r>
              <w:rPr>
                <w:sz w:val="16"/>
              </w:rPr>
              <w:t>TORNADOES, SEVERE STORMS &amp; FLOODING</w:t>
            </w:r>
          </w:p>
        </w:tc>
        <w:tc>
          <w:tcPr>
            <w:tcW w:type="dxa" w:w="2101"/>
          </w:tcPr>
          <w:p>
            <w:pPr>
              <w:spacing w:after="0"/>
              <w:jc w:val="left"/>
            </w:pPr>
            <w:r>
              <w:rPr>
                <w:sz w:val="16"/>
              </w:rPr>
              <w:t>Tornado (primary); also designated: 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$171,347.88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112</w:t>
            </w:r>
          </w:p>
        </w:tc>
        <w:tc>
          <w:tcPr>
            <w:tcW w:type="dxa" w:w="1422"/>
          </w:tcPr>
          <w:p>
            <w:pPr>
              <w:spacing w:after="0"/>
              <w:jc w:val="right"/>
            </w:pPr>
            <w:r>
              <w:rPr>
                <w:sz w:val="16"/>
              </w:rPr>
              <w:t>3</w:t>
            </w:r>
          </w:p>
        </w:tc>
        <w:tc>
          <w:tcPr>
            <w:tcW w:type="dxa" w:w="1356"/>
          </w:tcPr>
          <w:p>
            <w:pPr>
              <w:spacing w:after="0"/>
              <w:jc w:val="right"/>
            </w:pPr>
            <w:r>
              <w:rPr>
                <w:sz w:val="16"/>
              </w:rPr>
              <w:t>26</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7"/>
        <w:gridCol w:w="2827"/>
        <w:gridCol w:w="1064"/>
        <w:gridCol w:w="1669"/>
        <w:gridCol w:w="1579"/>
        <w:gridCol w:w="22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7"/>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9"/>
            <w:shd w:val="clear" w:color="auto" w:fill="E8E8E8"/>
          </w:tcPr>
          <w:p>
            <w:pPr>
              <w:spacing w:after="0"/>
              <w:jc w:val="left"/>
            </w:pPr>
            <w:r>
              <w:rPr>
                <w:b/>
                <w:sz w:val="16"/>
              </w:rPr>
              <w:t>Location</w:t>
            </w:r>
          </w:p>
        </w:tc>
        <w:tc>
          <w:tcPr>
            <w:tcW w:type="dxa" w:w="1579"/>
            <w:shd w:val="clear" w:color="auto" w:fill="E8E8E8"/>
          </w:tcPr>
          <w:p>
            <w:pPr>
              <w:spacing w:after="0"/>
              <w:jc w:val="left"/>
            </w:pPr>
            <w:r>
              <w:rPr>
                <w:b/>
                <w:sz w:val="16"/>
              </w:rPr>
              <w:t>Flags</w:t>
            </w:r>
          </w:p>
        </w:tc>
        <w:tc>
          <w:tcPr>
            <w:tcW w:type="dxa" w:w="22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477"/>
          </w:tcPr>
          <w:p>
            <w:pPr>
              <w:spacing w:after="0"/>
              <w:jc w:val="left"/>
            </w:pPr>
          </w:p>
        </w:tc>
        <w:tc>
          <w:tcPr>
            <w:tcW w:type="dxa" w:w="2827"/>
          </w:tcPr>
          <w:p>
            <w:pPr>
              <w:spacing w:after="0"/>
              <w:jc w:val="left"/>
            </w:pPr>
            <w:r>
              <w:rPr>
                <w:sz w:val="16"/>
              </w:rPr>
              <w:t>$0 property; $0 crops, reported for the zone (2026 dollars)</w:t>
            </w:r>
          </w:p>
        </w:tc>
        <w:tc>
          <w:tcPr>
            <w:tcW w:type="dxa" w:w="1064"/>
          </w:tcPr>
          <w:p>
            <w:pPr>
              <w:spacing w:after="0"/>
              <w:jc w:val="right"/>
            </w:pPr>
            <w:r>
              <w:rPr>
                <w:sz w:val="16"/>
              </w:rPr>
              <w:t>0, 0</w:t>
            </w:r>
          </w:p>
        </w:tc>
        <w:tc>
          <w:tcPr>
            <w:tcW w:type="dxa" w:w="1669"/>
          </w:tcPr>
          <w:p>
            <w:pPr>
              <w:spacing w:after="0"/>
              <w:jc w:val="left"/>
            </w:pPr>
            <w:r>
              <w:rPr>
                <w:sz w:val="16"/>
              </w:rPr>
              <w:t>NWS zone ARZ018 (GREENE), zone-level: may include parts of neighboring counties</w:t>
            </w:r>
          </w:p>
        </w:tc>
        <w:tc>
          <w:tcPr>
            <w:tcW w:type="dxa" w:w="1579"/>
          </w:tcPr>
          <w:p>
            <w:pPr>
              <w:spacing w:after="0"/>
              <w:jc w:val="left"/>
            </w:pPr>
            <w:r>
              <w:rPr>
                <w:sz w:val="16"/>
              </w:rPr>
              <w:t>during plan review, check whether your last plan included it; within last 5 years</w:t>
            </w:r>
          </w:p>
        </w:tc>
        <w:tc>
          <w:tcPr>
            <w:tcW w:type="dxa" w:w="22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2021-05-04</w:t>
            </w:r>
          </w:p>
        </w:tc>
        <w:tc>
          <w:tcPr>
            <w:tcW w:type="dxa" w:w="1215"/>
          </w:tcPr>
          <w:p>
            <w:pPr>
              <w:spacing w:after="0"/>
              <w:jc w:val="left"/>
            </w:pPr>
            <w:r>
              <w:rPr>
                <w:sz w:val="16"/>
              </w:rPr>
              <w:t>Thunderstorm Wind</w:t>
            </w:r>
          </w:p>
        </w:tc>
        <w:tc>
          <w:tcPr>
            <w:tcW w:type="dxa" w:w="2477"/>
          </w:tcPr>
          <w:p>
            <w:pPr>
              <w:spacing w:after="0"/>
              <w:jc w:val="left"/>
            </w:pPr>
            <w:r>
              <w:rPr>
                <w:sz w:val="16"/>
              </w:rPr>
              <w:t>74 kt (85 mph) estimated gust</w:t>
            </w:r>
          </w:p>
        </w:tc>
        <w:tc>
          <w:tcPr>
            <w:tcW w:type="dxa" w:w="2827"/>
          </w:tcPr>
          <w:p>
            <w:pPr>
              <w:spacing w:after="0"/>
              <w:jc w:val="left"/>
            </w:pPr>
            <w:r>
              <w:rPr>
                <w:sz w:val="16"/>
              </w:rPr>
              <w:t>$60,000 property; $0 crops (2021 dollars)</w:t>
            </w:r>
          </w:p>
        </w:tc>
        <w:tc>
          <w:tcPr>
            <w:tcW w:type="dxa" w:w="1064"/>
          </w:tcPr>
          <w:p>
            <w:pPr>
              <w:spacing w:after="0"/>
              <w:jc w:val="right"/>
            </w:pPr>
            <w:r>
              <w:rPr>
                <w:sz w:val="16"/>
              </w:rPr>
              <w:t>0, 0</w:t>
            </w:r>
          </w:p>
        </w:tc>
        <w:tc>
          <w:tcPr>
            <w:tcW w:type="dxa" w:w="1669"/>
          </w:tcPr>
          <w:p>
            <w:pPr>
              <w:spacing w:after="0"/>
              <w:jc w:val="left"/>
            </w:pPr>
            <w:r>
              <w:rPr>
                <w:sz w:val="16"/>
              </w:rPr>
              <w:t>BETHEL to PARAGOULD</w:t>
            </w:r>
          </w:p>
        </w:tc>
        <w:tc>
          <w:tcPr>
            <w:tcW w:type="dxa" w:w="1579"/>
          </w:tcPr>
          <w:p>
            <w:pPr>
              <w:spacing w:after="0"/>
              <w:jc w:val="left"/>
            </w:pPr>
          </w:p>
        </w:tc>
        <w:tc>
          <w:tcPr>
            <w:tcW w:type="dxa" w:w="2243"/>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477"/>
          </w:tcPr>
          <w:p>
            <w:pPr>
              <w:spacing w:after="0"/>
              <w:jc w:val="left"/>
            </w:pPr>
          </w:p>
        </w:tc>
        <w:tc>
          <w:tcPr>
            <w:tcW w:type="dxa" w:w="2827"/>
          </w:tcPr>
          <w:p>
            <w:pPr>
              <w:spacing w:after="0"/>
              <w:jc w:val="left"/>
            </w:pPr>
            <w:r>
              <w:rPr>
                <w:sz w:val="16"/>
              </w:rPr>
              <w:t>damage not reported</w:t>
            </w:r>
          </w:p>
        </w:tc>
        <w:tc>
          <w:tcPr>
            <w:tcW w:type="dxa" w:w="1064"/>
          </w:tcPr>
          <w:p>
            <w:pPr>
              <w:spacing w:after="0"/>
              <w:jc w:val="right"/>
            </w:pPr>
            <w:r>
              <w:rPr>
                <w:sz w:val="16"/>
              </w:rPr>
              <w:t>0, 0</w:t>
            </w:r>
          </w:p>
        </w:tc>
        <w:tc>
          <w:tcPr>
            <w:tcW w:type="dxa" w:w="1669"/>
          </w:tcPr>
          <w:p>
            <w:pPr>
              <w:spacing w:after="0"/>
              <w:jc w:val="left"/>
            </w:pPr>
            <w:r>
              <w:rPr>
                <w:sz w:val="16"/>
              </w:rPr>
              <w:t>NWS zone ARZ018 (GREENE), zone-level: may include parts of neighboring counties</w:t>
            </w:r>
          </w:p>
        </w:tc>
        <w:tc>
          <w:tcPr>
            <w:tcW w:type="dxa" w:w="1579"/>
          </w:tcPr>
          <w:p>
            <w:pPr>
              <w:spacing w:after="0"/>
              <w:jc w:val="left"/>
            </w:pPr>
          </w:p>
        </w:tc>
        <w:tc>
          <w:tcPr>
            <w:tcW w:type="dxa" w:w="2243"/>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477"/>
          </w:tcPr>
          <w:p>
            <w:pPr>
              <w:spacing w:after="0"/>
              <w:jc w:val="left"/>
            </w:pPr>
          </w:p>
        </w:tc>
        <w:tc>
          <w:tcPr>
            <w:tcW w:type="dxa" w:w="2827"/>
          </w:tcPr>
          <w:p>
            <w:pPr>
              <w:spacing w:after="0"/>
              <w:jc w:val="left"/>
            </w:pPr>
            <w:r>
              <w:rPr>
                <w:sz w:val="16"/>
              </w:rPr>
              <w:t>$100,000 property; $0 crops (2011 dollars)</w:t>
            </w:r>
          </w:p>
        </w:tc>
        <w:tc>
          <w:tcPr>
            <w:tcW w:type="dxa" w:w="1064"/>
          </w:tcPr>
          <w:p>
            <w:pPr>
              <w:spacing w:after="0"/>
              <w:jc w:val="right"/>
            </w:pPr>
            <w:r>
              <w:rPr>
                <w:sz w:val="16"/>
              </w:rPr>
              <w:t>1, 0</w:t>
            </w:r>
          </w:p>
        </w:tc>
        <w:tc>
          <w:tcPr>
            <w:tcW w:type="dxa" w:w="1669"/>
          </w:tcPr>
          <w:p>
            <w:pPr>
              <w:spacing w:after="0"/>
              <w:jc w:val="left"/>
            </w:pPr>
            <w:r>
              <w:rPr>
                <w:sz w:val="16"/>
              </w:rPr>
              <w:t>STONEWALL to EVENING STAR</w:t>
            </w:r>
          </w:p>
        </w:tc>
        <w:tc>
          <w:tcPr>
            <w:tcW w:type="dxa" w:w="1579"/>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2009-12-24</w:t>
            </w:r>
          </w:p>
        </w:tc>
        <w:tc>
          <w:tcPr>
            <w:tcW w:type="dxa" w:w="1215"/>
          </w:tcPr>
          <w:p>
            <w:pPr>
              <w:spacing w:after="0"/>
              <w:jc w:val="left"/>
            </w:pPr>
            <w:r>
              <w:rPr>
                <w:sz w:val="16"/>
              </w:rPr>
              <w:t>Flash Flood</w:t>
            </w:r>
          </w:p>
        </w:tc>
        <w:tc>
          <w:tcPr>
            <w:tcW w:type="dxa" w:w="2477"/>
          </w:tcPr>
          <w:p>
            <w:pPr>
              <w:spacing w:after="0"/>
              <w:jc w:val="left"/>
            </w:pPr>
          </w:p>
        </w:tc>
        <w:tc>
          <w:tcPr>
            <w:tcW w:type="dxa" w:w="2827"/>
          </w:tcPr>
          <w:p>
            <w:pPr>
              <w:spacing w:after="0"/>
              <w:jc w:val="left"/>
            </w:pPr>
            <w:r>
              <w:rPr>
                <w:sz w:val="16"/>
              </w:rPr>
              <w:t>$206,000 property; $0 crops (2009 dollars)</w:t>
            </w:r>
          </w:p>
        </w:tc>
        <w:tc>
          <w:tcPr>
            <w:tcW w:type="dxa" w:w="1064"/>
          </w:tcPr>
          <w:p>
            <w:pPr>
              <w:spacing w:after="0"/>
              <w:jc w:val="right"/>
            </w:pPr>
            <w:r>
              <w:rPr>
                <w:sz w:val="16"/>
              </w:rPr>
              <w:t>0, 0</w:t>
            </w:r>
          </w:p>
        </w:tc>
        <w:tc>
          <w:tcPr>
            <w:tcW w:type="dxa" w:w="1669"/>
          </w:tcPr>
          <w:p>
            <w:pPr>
              <w:spacing w:after="0"/>
              <w:jc w:val="left"/>
            </w:pPr>
            <w:r>
              <w:rPr>
                <w:sz w:val="16"/>
              </w:rPr>
              <w:t>PARAGOULD to BETHEL</w:t>
            </w:r>
          </w:p>
        </w:tc>
        <w:tc>
          <w:tcPr>
            <w:tcW w:type="dxa" w:w="1579"/>
          </w:tcPr>
          <w:p>
            <w:pPr>
              <w:spacing w:after="0"/>
              <w:jc w:val="left"/>
            </w:pPr>
          </w:p>
        </w:tc>
        <w:tc>
          <w:tcPr>
            <w:tcW w:type="dxa" w:w="22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2009-07-12</w:t>
            </w:r>
          </w:p>
        </w:tc>
        <w:tc>
          <w:tcPr>
            <w:tcW w:type="dxa" w:w="1215"/>
          </w:tcPr>
          <w:p>
            <w:pPr>
              <w:spacing w:after="0"/>
              <w:jc w:val="left"/>
            </w:pPr>
            <w:r>
              <w:rPr>
                <w:sz w:val="16"/>
              </w:rPr>
              <w:t>Lightning</w:t>
            </w:r>
          </w:p>
        </w:tc>
        <w:tc>
          <w:tcPr>
            <w:tcW w:type="dxa" w:w="2477"/>
          </w:tcPr>
          <w:p>
            <w:pPr>
              <w:spacing w:after="0"/>
              <w:jc w:val="left"/>
            </w:pPr>
          </w:p>
        </w:tc>
        <w:tc>
          <w:tcPr>
            <w:tcW w:type="dxa" w:w="2827"/>
          </w:tcPr>
          <w:p>
            <w:pPr>
              <w:spacing w:after="0"/>
              <w:jc w:val="left"/>
            </w:pPr>
            <w:r>
              <w:rPr>
                <w:sz w:val="16"/>
              </w:rPr>
              <w:t>$1,000,000 property; $0 crops (2009 dollars)</w:t>
            </w:r>
          </w:p>
        </w:tc>
        <w:tc>
          <w:tcPr>
            <w:tcW w:type="dxa" w:w="1064"/>
          </w:tcPr>
          <w:p>
            <w:pPr>
              <w:spacing w:after="0"/>
              <w:jc w:val="right"/>
            </w:pPr>
            <w:r>
              <w:rPr>
                <w:sz w:val="16"/>
              </w:rPr>
              <w:t>0, 0</w:t>
            </w:r>
          </w:p>
        </w:tc>
        <w:tc>
          <w:tcPr>
            <w:tcW w:type="dxa" w:w="1669"/>
          </w:tcPr>
          <w:p>
            <w:pPr>
              <w:spacing w:after="0"/>
              <w:jc w:val="left"/>
            </w:pPr>
            <w:r>
              <w:rPr>
                <w:sz w:val="16"/>
              </w:rPr>
              <w:t>PARAGOULD</w:t>
            </w:r>
          </w:p>
        </w:tc>
        <w:tc>
          <w:tcPr>
            <w:tcW w:type="dxa" w:w="1579"/>
          </w:tcPr>
          <w:p>
            <w:pPr>
              <w:spacing w:after="0"/>
              <w:jc w:val="left"/>
            </w:pPr>
          </w:p>
        </w:tc>
        <w:tc>
          <w:tcPr>
            <w:tcW w:type="dxa" w:w="2243"/>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477"/>
          </w:tcPr>
          <w:p>
            <w:pPr>
              <w:spacing w:after="0"/>
              <w:jc w:val="left"/>
            </w:pPr>
          </w:p>
        </w:tc>
        <w:tc>
          <w:tcPr>
            <w:tcW w:type="dxa" w:w="2827"/>
          </w:tcPr>
          <w:p>
            <w:pPr>
              <w:spacing w:after="0"/>
              <w:jc w:val="left"/>
            </w:pPr>
            <w:r>
              <w:rPr>
                <w:sz w:val="16"/>
              </w:rPr>
              <w:t>$6,600,000 property; $0 crops, reported for the zone (2009 dollars)</w:t>
            </w:r>
          </w:p>
        </w:tc>
        <w:tc>
          <w:tcPr>
            <w:tcW w:type="dxa" w:w="1064"/>
          </w:tcPr>
          <w:p>
            <w:pPr>
              <w:spacing w:after="0"/>
              <w:jc w:val="right"/>
            </w:pPr>
            <w:r>
              <w:rPr>
                <w:sz w:val="16"/>
              </w:rPr>
              <w:t>0, 0</w:t>
            </w:r>
          </w:p>
        </w:tc>
        <w:tc>
          <w:tcPr>
            <w:tcW w:type="dxa" w:w="1669"/>
          </w:tcPr>
          <w:p>
            <w:pPr>
              <w:spacing w:after="0"/>
              <w:jc w:val="left"/>
            </w:pPr>
            <w:r>
              <w:rPr>
                <w:sz w:val="16"/>
              </w:rPr>
              <w:t>NWS zone ARZ018 (GREENE), zone-level: may include parts of neighboring counties</w:t>
            </w:r>
          </w:p>
        </w:tc>
        <w:tc>
          <w:tcPr>
            <w:tcW w:type="dxa" w:w="1579"/>
          </w:tcPr>
          <w:p>
            <w:pPr>
              <w:spacing w:after="0"/>
              <w:jc w:val="left"/>
            </w:pPr>
          </w:p>
        </w:tc>
        <w:tc>
          <w:tcPr>
            <w:tcW w:type="dxa" w:w="2243"/>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477"/>
          </w:tcPr>
          <w:p>
            <w:pPr>
              <w:spacing w:after="0"/>
              <w:jc w:val="left"/>
            </w:pPr>
            <w:r>
              <w:rPr>
                <w:sz w:val="16"/>
              </w:rPr>
              <w:t>50 kt (58 mph) estimated gust</w:t>
            </w:r>
          </w:p>
        </w:tc>
        <w:tc>
          <w:tcPr>
            <w:tcW w:type="dxa" w:w="2827"/>
          </w:tcPr>
          <w:p>
            <w:pPr>
              <w:spacing w:after="0"/>
              <w:jc w:val="left"/>
            </w:pPr>
            <w:r>
              <w:rPr>
                <w:sz w:val="16"/>
              </w:rPr>
              <w:t>$50,000 property; $0 crops, reported for the zone (2008 dollars)</w:t>
            </w:r>
          </w:p>
        </w:tc>
        <w:tc>
          <w:tcPr>
            <w:tcW w:type="dxa" w:w="1064"/>
          </w:tcPr>
          <w:p>
            <w:pPr>
              <w:spacing w:after="0"/>
              <w:jc w:val="right"/>
            </w:pPr>
            <w:r>
              <w:rPr>
                <w:sz w:val="16"/>
              </w:rPr>
              <w:t>0, 0</w:t>
            </w:r>
          </w:p>
        </w:tc>
        <w:tc>
          <w:tcPr>
            <w:tcW w:type="dxa" w:w="1669"/>
          </w:tcPr>
          <w:p>
            <w:pPr>
              <w:spacing w:after="0"/>
              <w:jc w:val="left"/>
            </w:pPr>
            <w:r>
              <w:rPr>
                <w:sz w:val="16"/>
              </w:rPr>
              <w:t>NWS zone ARZ018 (GREENE), zone-level: may include parts of neighboring counties</w:t>
            </w:r>
          </w:p>
        </w:tc>
        <w:tc>
          <w:tcPr>
            <w:tcW w:type="dxa" w:w="1579"/>
          </w:tcPr>
          <w:p>
            <w:pPr>
              <w:spacing w:after="0"/>
              <w:jc w:val="left"/>
            </w:pPr>
          </w:p>
        </w:tc>
        <w:tc>
          <w:tcPr>
            <w:tcW w:type="dxa" w:w="22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477"/>
          </w:tcPr>
          <w:p>
            <w:pPr>
              <w:spacing w:after="0"/>
              <w:jc w:val="left"/>
            </w:pPr>
          </w:p>
        </w:tc>
        <w:tc>
          <w:tcPr>
            <w:tcW w:type="dxa" w:w="2827"/>
          </w:tcPr>
          <w:p>
            <w:pPr>
              <w:spacing w:after="0"/>
              <w:jc w:val="left"/>
            </w:pPr>
            <w:r>
              <w:rPr>
                <w:sz w:val="16"/>
              </w:rPr>
              <w:t>$0 property; $0 crops, reported for the zone (2007 dollars)</w:t>
            </w:r>
          </w:p>
        </w:tc>
        <w:tc>
          <w:tcPr>
            <w:tcW w:type="dxa" w:w="1064"/>
          </w:tcPr>
          <w:p>
            <w:pPr>
              <w:spacing w:after="0"/>
              <w:jc w:val="right"/>
            </w:pPr>
            <w:r>
              <w:rPr>
                <w:sz w:val="16"/>
              </w:rPr>
              <w:t>0, 0</w:t>
            </w:r>
          </w:p>
        </w:tc>
        <w:tc>
          <w:tcPr>
            <w:tcW w:type="dxa" w:w="1669"/>
          </w:tcPr>
          <w:p>
            <w:pPr>
              <w:spacing w:after="0"/>
              <w:jc w:val="left"/>
            </w:pPr>
            <w:r>
              <w:rPr>
                <w:sz w:val="16"/>
              </w:rPr>
              <w:t>NWS zone ARZ018 (GREENE), zone-level: may include parts of neighboring counties</w:t>
            </w:r>
          </w:p>
        </w:tc>
        <w:tc>
          <w:tcPr>
            <w:tcW w:type="dxa" w:w="1579"/>
          </w:tcPr>
          <w:p>
            <w:pPr>
              <w:spacing w:after="0"/>
              <w:jc w:val="left"/>
            </w:pPr>
          </w:p>
        </w:tc>
        <w:tc>
          <w:tcPr>
            <w:tcW w:type="dxa" w:w="2243"/>
          </w:tcPr>
          <w:p>
            <w:pPr>
              <w:spacing w:after="0"/>
              <w:jc w:val="left"/>
            </w:pPr>
            <w:r>
              <w:rPr>
                <w:sz w:val="16"/>
              </w:rPr>
              <w:t>B1-c worst recorded: Excessive Heat, Heat</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2477"/>
          </w:tcPr>
          <w:p>
            <w:pPr>
              <w:spacing w:after="0"/>
              <w:jc w:val="left"/>
            </w:pPr>
            <w:r>
              <w:rPr>
                <w:sz w:val="16"/>
              </w:rPr>
              <w:t>F3, 37 mi within this county, 880 yd wide</w:t>
            </w:r>
          </w:p>
        </w:tc>
        <w:tc>
          <w:tcPr>
            <w:tcW w:type="dxa" w:w="2827"/>
          </w:tcPr>
          <w:p>
            <w:pPr>
              <w:spacing w:after="0"/>
              <w:jc w:val="left"/>
            </w:pPr>
            <w:r>
              <w:rPr>
                <w:sz w:val="16"/>
              </w:rPr>
              <w:t>$25,000,000 property; crops not reported (2006 dollars)</w:t>
            </w:r>
          </w:p>
        </w:tc>
        <w:tc>
          <w:tcPr>
            <w:tcW w:type="dxa" w:w="1064"/>
          </w:tcPr>
          <w:p>
            <w:pPr>
              <w:spacing w:after="0"/>
              <w:jc w:val="right"/>
            </w:pPr>
            <w:r>
              <w:rPr>
                <w:sz w:val="16"/>
              </w:rPr>
              <w:t>0, 47</w:t>
            </w:r>
          </w:p>
        </w:tc>
        <w:tc>
          <w:tcPr>
            <w:tcW w:type="dxa" w:w="1669"/>
          </w:tcPr>
          <w:p>
            <w:pPr>
              <w:spacing w:after="0"/>
              <w:jc w:val="left"/>
            </w:pPr>
            <w:r>
              <w:rPr>
                <w:sz w:val="16"/>
              </w:rPr>
              <w:t>DELAPLAINE</w:t>
            </w:r>
          </w:p>
        </w:tc>
        <w:tc>
          <w:tcPr>
            <w:tcW w:type="dxa" w:w="1579"/>
          </w:tcPr>
          <w:p>
            <w:pPr>
              <w:spacing w:after="0"/>
              <w:jc w:val="left"/>
            </w:pPr>
          </w:p>
        </w:tc>
        <w:tc>
          <w:tcPr>
            <w:tcW w:type="dxa" w:w="2243"/>
          </w:tcPr>
          <w:p>
            <w:pPr>
              <w:spacing w:after="0"/>
              <w:jc w:val="left"/>
            </w:pPr>
            <w:r>
              <w:rPr>
                <w:sz w:val="16"/>
              </w:rPr>
              <w:t>B1-c worst recorded: Tornado</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477"/>
          </w:tcPr>
          <w:p>
            <w:pPr>
              <w:spacing w:after="0"/>
              <w:jc w:val="left"/>
            </w:pPr>
            <w:r>
              <w:rPr>
                <w:sz w:val="16"/>
              </w:rPr>
              <w:t>F3, 15 mi within this county, 200 yd wide</w:t>
            </w:r>
          </w:p>
        </w:tc>
        <w:tc>
          <w:tcPr>
            <w:tcW w:type="dxa" w:w="2827"/>
          </w:tcPr>
          <w:p>
            <w:pPr>
              <w:spacing w:after="0"/>
              <w:jc w:val="left"/>
            </w:pPr>
            <w:r>
              <w:rPr>
                <w:sz w:val="16"/>
              </w:rPr>
              <w:t>$500,000 property; crops not reported (1997 dollars)</w:t>
            </w:r>
          </w:p>
        </w:tc>
        <w:tc>
          <w:tcPr>
            <w:tcW w:type="dxa" w:w="1064"/>
          </w:tcPr>
          <w:p>
            <w:pPr>
              <w:spacing w:after="0"/>
              <w:jc w:val="right"/>
            </w:pPr>
            <w:r>
              <w:rPr>
                <w:sz w:val="16"/>
              </w:rPr>
              <w:t>1, 5</w:t>
            </w:r>
          </w:p>
        </w:tc>
        <w:tc>
          <w:tcPr>
            <w:tcW w:type="dxa" w:w="1669"/>
          </w:tcPr>
          <w:p>
            <w:pPr>
              <w:spacing w:after="0"/>
              <w:jc w:val="left"/>
            </w:pPr>
            <w:r>
              <w:rPr>
                <w:sz w:val="16"/>
              </w:rPr>
              <w:t>FONTAINE to MARMADUKE</w:t>
            </w:r>
          </w:p>
        </w:tc>
        <w:tc>
          <w:tcPr>
            <w:tcW w:type="dxa" w:w="1579"/>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1968-04-03</w:t>
            </w:r>
          </w:p>
        </w:tc>
        <w:tc>
          <w:tcPr>
            <w:tcW w:type="dxa" w:w="1215"/>
          </w:tcPr>
          <w:p>
            <w:pPr>
              <w:spacing w:after="0"/>
              <w:jc w:val="left"/>
            </w:pPr>
            <w:r>
              <w:rPr>
                <w:sz w:val="16"/>
              </w:rPr>
              <w:t>Tornado</w:t>
            </w:r>
          </w:p>
        </w:tc>
        <w:tc>
          <w:tcPr>
            <w:tcW w:type="dxa" w:w="2477"/>
          </w:tcPr>
          <w:p>
            <w:pPr>
              <w:spacing w:after="0"/>
              <w:jc w:val="left"/>
            </w:pPr>
            <w:r>
              <w:rPr>
                <w:sz w:val="16"/>
              </w:rPr>
              <w:t>F3, 3.6 mi path length (records before 1996 may include the whole path; rating and listing come from the county where the tornado began), 100 yd wide</w:t>
            </w:r>
          </w:p>
        </w:tc>
        <w:tc>
          <w:tcPr>
            <w:tcW w:type="dxa" w:w="2827"/>
          </w:tcPr>
          <w:p>
            <w:pPr>
              <w:spacing w:after="0"/>
              <w:jc w:val="left"/>
            </w:pPr>
            <w:r>
              <w:rPr>
                <w:sz w:val="16"/>
              </w:rPr>
              <w:t>$2,500,000 property; crops not recorded (1968 dollars)</w:t>
            </w:r>
          </w:p>
        </w:tc>
        <w:tc>
          <w:tcPr>
            <w:tcW w:type="dxa" w:w="1064"/>
          </w:tcPr>
          <w:p>
            <w:pPr>
              <w:spacing w:after="0"/>
              <w:jc w:val="right"/>
            </w:pPr>
            <w:r>
              <w:rPr>
                <w:sz w:val="16"/>
              </w:rPr>
              <w:t>1, 6</w:t>
            </w:r>
          </w:p>
        </w:tc>
        <w:tc>
          <w:tcPr>
            <w:tcW w:type="dxa" w:w="1669"/>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2.47</w:t>
            </w:r>
          </w:p>
        </w:tc>
        <w:tc>
          <w:tcPr>
            <w:tcW w:type="dxa" w:w="1449"/>
          </w:tcPr>
          <w:p>
            <w:pPr>
              <w:spacing w:after="0"/>
              <w:jc w:val="left"/>
            </w:pPr>
            <w:r>
              <w:rPr>
                <w:sz w:val="16"/>
              </w:rPr>
              <w:t>event-days per year</w:t>
            </w:r>
          </w:p>
        </w:tc>
        <w:tc>
          <w:tcPr>
            <w:tcW w:type="dxa" w:w="1566"/>
          </w:tcPr>
          <w:p>
            <w:pPr>
              <w:spacing w:after="0"/>
              <w:jc w:val="left"/>
            </w:pPr>
            <w:r>
              <w:rPr>
                <w:sz w:val="16"/>
              </w:rPr>
              <w:t>about 2.47 days per year</w:t>
            </w:r>
          </w:p>
        </w:tc>
        <w:tc>
          <w:tcPr>
            <w:tcW w:type="dxa" w:w="1037"/>
          </w:tcPr>
          <w:p>
            <w:pPr>
              <w:spacing w:after="0"/>
              <w:jc w:val="left"/>
            </w:pPr>
            <w:r>
              <w:rPr>
                <w:sz w:val="16"/>
              </w:rPr>
              <w:t>Likely</w:t>
            </w:r>
          </w:p>
        </w:tc>
        <w:tc>
          <w:tcPr>
            <w:tcW w:type="dxa" w:w="1745"/>
          </w:tcPr>
          <w:p>
            <w:pPr>
              <w:spacing w:after="0"/>
              <w:jc w:val="left"/>
            </w:pPr>
            <w:r>
              <w:rPr>
                <w:sz w:val="16"/>
              </w:rPr>
              <w:t>event-days in 3 of 30 years, 1996 to 2025 (10%)</w:t>
            </w:r>
          </w:p>
        </w:tc>
        <w:tc>
          <w:tcPr>
            <w:tcW w:type="dxa" w:w="1521"/>
          </w:tcPr>
          <w:p>
            <w:pPr>
              <w:spacing w:after="0"/>
              <w:jc w:val="right"/>
            </w:pPr>
            <w:r>
              <w:rPr>
                <w:sz w:val="16"/>
              </w:rPr>
              <w:t>47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2.47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9.7</w:t>
            </w:r>
          </w:p>
        </w:tc>
        <w:tc>
          <w:tcPr>
            <w:tcW w:type="dxa" w:w="1449"/>
          </w:tcPr>
          <w:p>
            <w:pPr>
              <w:spacing w:after="0"/>
              <w:jc w:val="left"/>
            </w:pPr>
            <w:r>
              <w:rPr>
                <w:sz w:val="16"/>
              </w:rPr>
              <w:t>event-days per year</w:t>
            </w:r>
          </w:p>
        </w:tc>
        <w:tc>
          <w:tcPr>
            <w:tcW w:type="dxa" w:w="1566"/>
          </w:tcPr>
          <w:p>
            <w:pPr>
              <w:spacing w:after="0"/>
              <w:jc w:val="left"/>
            </w:pPr>
            <w:r>
              <w:rPr>
                <w:sz w:val="16"/>
              </w:rPr>
              <w:t>about 9.7 days per year</w:t>
            </w:r>
          </w:p>
        </w:tc>
        <w:tc>
          <w:tcPr>
            <w:tcW w:type="dxa" w:w="1037"/>
          </w:tcPr>
          <w:p>
            <w:pPr>
              <w:spacing w:after="0"/>
              <w:jc w:val="left"/>
            </w:pPr>
            <w:r>
              <w:rPr>
                <w:sz w:val="16"/>
              </w:rPr>
              <w:t>Likely</w:t>
            </w:r>
          </w:p>
        </w:tc>
        <w:tc>
          <w:tcPr>
            <w:tcW w:type="dxa" w:w="1745"/>
          </w:tcPr>
          <w:p>
            <w:pPr>
              <w:spacing w:after="0"/>
              <w:jc w:val="left"/>
            </w:pPr>
            <w:r>
              <w:rPr>
                <w:sz w:val="16"/>
              </w:rPr>
              <w:t>event-days in 8 of 30 years, 1996 to 2025 (26.7%)</w:t>
            </w:r>
          </w:p>
        </w:tc>
        <w:tc>
          <w:tcPr>
            <w:tcW w:type="dxa" w:w="1521"/>
          </w:tcPr>
          <w:p>
            <w:pPr>
              <w:spacing w:after="0"/>
              <w:jc w:val="right"/>
            </w:pPr>
            <w:r>
              <w:rPr>
                <w:sz w:val="16"/>
              </w:rPr>
              <w:t>364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9.7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0.0109</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3.33</w:t>
            </w:r>
          </w:p>
        </w:tc>
        <w:tc>
          <w:tcPr>
            <w:tcW w:type="dxa" w:w="1449"/>
          </w:tcPr>
          <w:p>
            <w:pPr>
              <w:spacing w:after="0"/>
              <w:jc w:val="left"/>
            </w:pPr>
            <w:r>
              <w:rPr>
                <w:sz w:val="16"/>
              </w:rPr>
              <w:t>events per year</w:t>
            </w:r>
          </w:p>
        </w:tc>
        <w:tc>
          <w:tcPr>
            <w:tcW w:type="dxa" w:w="1566"/>
          </w:tcPr>
          <w:p>
            <w:pPr>
              <w:spacing w:after="0"/>
              <w:jc w:val="left"/>
            </w:pPr>
            <w:r>
              <w:rPr>
                <w:sz w:val="16"/>
              </w:rPr>
              <w:t>about 3.33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126.6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18.9</w:t>
            </w:r>
          </w:p>
        </w:tc>
        <w:tc>
          <w:tcPr>
            <w:tcW w:type="dxa" w:w="1449"/>
          </w:tcPr>
          <w:p>
            <w:pPr>
              <w:spacing w:after="0"/>
              <w:jc w:val="left"/>
            </w:pPr>
            <w:r>
              <w:rPr>
                <w:sz w:val="16"/>
              </w:rPr>
              <w:t>event-days per year</w:t>
            </w:r>
          </w:p>
        </w:tc>
        <w:tc>
          <w:tcPr>
            <w:tcW w:type="dxa" w:w="1566"/>
          </w:tcPr>
          <w:p>
            <w:pPr>
              <w:spacing w:after="0"/>
              <w:jc w:val="left"/>
            </w:pPr>
            <w:r>
              <w:rPr>
                <w:sz w:val="16"/>
              </w:rPr>
              <w:t>about 18.9 days per year</w:t>
            </w:r>
          </w:p>
        </w:tc>
        <w:tc>
          <w:tcPr>
            <w:tcW w:type="dxa" w:w="1037"/>
          </w:tcPr>
          <w:p>
            <w:pPr>
              <w:spacing w:after="0"/>
              <w:jc w:val="left"/>
            </w:pPr>
            <w:r>
              <w:rPr>
                <w:sz w:val="16"/>
              </w:rPr>
              <w:t>Likely</w:t>
            </w:r>
          </w:p>
        </w:tc>
        <w:tc>
          <w:tcPr>
            <w:tcW w:type="dxa" w:w="1745"/>
          </w:tcPr>
          <w:p>
            <w:pPr>
              <w:spacing w:after="0"/>
              <w:jc w:val="left"/>
            </w:pPr>
            <w:r>
              <w:rPr>
                <w:sz w:val="16"/>
              </w:rPr>
              <w:t>event-days in 14 of 30 years, 1996 to 2025 (46.7%)</w:t>
            </w:r>
          </w:p>
        </w:tc>
        <w:tc>
          <w:tcPr>
            <w:tcW w:type="dxa" w:w="1521"/>
          </w:tcPr>
          <w:p>
            <w:pPr>
              <w:spacing w:after="0"/>
              <w:jc w:val="right"/>
            </w:pPr>
            <w:r>
              <w:rPr>
                <w:sz w:val="16"/>
              </w:rPr>
              <w:t>302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18.9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0.0183</w:t>
            </w:r>
          </w:p>
        </w:tc>
        <w:tc>
          <w:tcPr>
            <w:tcW w:type="dxa" w:w="1449"/>
          </w:tcPr>
          <w:p>
            <w:pPr>
              <w:spacing w:after="0"/>
              <w:jc w:val="left"/>
            </w:pPr>
            <w:r>
              <w:rPr>
                <w:sz w:val="16"/>
              </w:rPr>
              <w:t>events per year</w:t>
            </w:r>
          </w:p>
        </w:tc>
        <w:tc>
          <w:tcPr>
            <w:tcW w:type="dxa" w:w="1566"/>
          </w:tcPr>
          <w:p>
            <w:pPr>
              <w:spacing w:after="0"/>
              <w:jc w:val="left"/>
            </w:pPr>
            <w:r>
              <w:rPr>
                <w:sz w:val="16"/>
              </w:rPr>
              <w:t>about 1 in 55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1.25</w:t>
            </w:r>
          </w:p>
        </w:tc>
        <w:tc>
          <w:tcPr>
            <w:tcW w:type="dxa" w:w="1449"/>
          </w:tcPr>
          <w:p>
            <w:pPr>
              <w:spacing w:after="0"/>
              <w:jc w:val="left"/>
            </w:pPr>
            <w:r>
              <w:rPr>
                <w:sz w:val="16"/>
              </w:rPr>
              <w:t>event-days per year</w:t>
            </w:r>
          </w:p>
        </w:tc>
        <w:tc>
          <w:tcPr>
            <w:tcW w:type="dxa" w:w="1566"/>
          </w:tcPr>
          <w:p>
            <w:pPr>
              <w:spacing w:after="0"/>
              <w:jc w:val="left"/>
            </w:pPr>
            <w:r>
              <w:rPr>
                <w:sz w:val="16"/>
              </w:rPr>
              <w:t>about 1.25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84</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1.25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1.43</w:t>
            </w:r>
          </w:p>
        </w:tc>
        <w:tc>
          <w:tcPr>
            <w:tcW w:type="dxa" w:w="1449"/>
          </w:tcPr>
          <w:p>
            <w:pPr>
              <w:spacing w:after="0"/>
              <w:jc w:val="left"/>
            </w:pPr>
            <w:r>
              <w:rPr>
                <w:sz w:val="16"/>
              </w:rPr>
              <w:t>event-days per year</w:t>
            </w:r>
          </w:p>
        </w:tc>
        <w:tc>
          <w:tcPr>
            <w:tcW w:type="dxa" w:w="1566"/>
          </w:tcPr>
          <w:p>
            <w:pPr>
              <w:spacing w:after="0"/>
              <w:jc w:val="left"/>
            </w:pPr>
            <w:r>
              <w:rPr>
                <w:sz w:val="16"/>
              </w:rPr>
              <w:t>about 1.43 days per year</w:t>
            </w:r>
          </w:p>
        </w:tc>
        <w:tc>
          <w:tcPr>
            <w:tcW w:type="dxa" w:w="1037"/>
          </w:tcPr>
          <w:p>
            <w:pPr>
              <w:spacing w:after="0"/>
              <w:jc w:val="left"/>
            </w:pPr>
            <w:r>
              <w:rPr>
                <w:sz w:val="16"/>
              </w:rPr>
              <w:t>Likely</w:t>
            </w:r>
          </w:p>
        </w:tc>
        <w:tc>
          <w:tcPr>
            <w:tcW w:type="dxa" w:w="1745"/>
          </w:tcPr>
          <w:p>
            <w:pPr>
              <w:spacing w:after="0"/>
              <w:jc w:val="left"/>
            </w:pPr>
            <w:r>
              <w:rPr>
                <w:sz w:val="16"/>
              </w:rPr>
              <w:t>event-days in 19 of 30 years, 1996 to 2025 (63.3%)</w:t>
            </w:r>
          </w:p>
        </w:tc>
        <w:tc>
          <w:tcPr>
            <w:tcW w:type="dxa" w:w="1521"/>
          </w:tcPr>
          <w:p>
            <w:pPr>
              <w:spacing w:after="0"/>
              <w:jc w:val="right"/>
            </w:pPr>
            <w:r>
              <w:rPr>
                <w:sz w:val="16"/>
              </w:rPr>
              <w:t>40</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0.636</w:t>
            </w:r>
          </w:p>
        </w:tc>
        <w:tc>
          <w:tcPr>
            <w:tcW w:type="dxa" w:w="1449"/>
          </w:tcPr>
          <w:p>
            <w:pPr>
              <w:spacing w:after="0"/>
              <w:jc w:val="left"/>
            </w:pPr>
            <w:r>
              <w:rPr>
                <w:sz w:val="16"/>
              </w:rPr>
              <w:t>events per year (modeled)</w:t>
            </w:r>
          </w:p>
        </w:tc>
        <w:tc>
          <w:tcPr>
            <w:tcW w:type="dxa" w:w="1566"/>
          </w:tcPr>
          <w:p>
            <w:pPr>
              <w:spacing w:after="0"/>
              <w:jc w:val="left"/>
            </w:pPr>
            <w:r>
              <w:rPr>
                <w:sz w:val="16"/>
              </w:rPr>
              <w:t>about 0.64 per year</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57.4</w:t>
            </w:r>
          </w:p>
        </w:tc>
        <w:tc>
          <w:tcPr>
            <w:tcW w:type="dxa" w:w="1449"/>
          </w:tcPr>
          <w:p>
            <w:pPr>
              <w:spacing w:after="0"/>
              <w:jc w:val="left"/>
            </w:pPr>
            <w:r>
              <w:rPr>
                <w:sz w:val="16"/>
              </w:rPr>
              <w:t>days per year with a strike</w:t>
            </w:r>
          </w:p>
        </w:tc>
        <w:tc>
          <w:tcPr>
            <w:tcW w:type="dxa" w:w="1566"/>
          </w:tcPr>
          <w:p>
            <w:pPr>
              <w:spacing w:after="0"/>
              <w:jc w:val="left"/>
            </w:pPr>
            <w:r>
              <w:rPr>
                <w:sz w:val="16"/>
              </w:rPr>
              <w:t>about 57.4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2.01</w:t>
            </w:r>
          </w:p>
        </w:tc>
        <w:tc>
          <w:tcPr>
            <w:tcW w:type="dxa" w:w="1449"/>
          </w:tcPr>
          <w:p>
            <w:pPr>
              <w:spacing w:after="0"/>
              <w:jc w:val="left"/>
            </w:pPr>
            <w:r>
              <w:rPr>
                <w:sz w:val="16"/>
              </w:rPr>
              <w:t>events per year</w:t>
            </w:r>
          </w:p>
        </w:tc>
        <w:tc>
          <w:tcPr>
            <w:tcW w:type="dxa" w:w="1566"/>
          </w:tcPr>
          <w:p>
            <w:pPr>
              <w:spacing w:after="0"/>
              <w:jc w:val="left"/>
            </w:pPr>
            <w:r>
              <w:rPr>
                <w:sz w:val="16"/>
              </w:rPr>
              <w:t>about 2.01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77</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0.446</w:t>
            </w:r>
          </w:p>
        </w:tc>
        <w:tc>
          <w:tcPr>
            <w:tcW w:type="dxa" w:w="1449"/>
          </w:tcPr>
          <w:p>
            <w:pPr>
              <w:spacing w:after="0"/>
              <w:jc w:val="left"/>
            </w:pPr>
            <w:r>
              <w:rPr>
                <w:sz w:val="16"/>
              </w:rPr>
              <w:t>events per year</w:t>
            </w:r>
          </w:p>
        </w:tc>
        <w:tc>
          <w:tcPr>
            <w:tcW w:type="dxa" w:w="1566"/>
          </w:tcPr>
          <w:p>
            <w:pPr>
              <w:spacing w:after="0"/>
              <w:jc w:val="left"/>
            </w:pPr>
            <w:r>
              <w:rPr>
                <w:sz w:val="16"/>
              </w:rPr>
              <w:t>about 1 in 2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0.000291</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0.0291%</w:t>
            </w:r>
          </w:p>
        </w:tc>
        <w:tc>
          <w:tcPr>
            <w:tcW w:type="dxa" w:w="1037"/>
          </w:tcPr>
          <w:p>
            <w:pPr>
              <w:spacing w:after="0"/>
              <w:jc w:val="left"/>
            </w:pPr>
            <w:r>
              <w:rPr>
                <w:sz w:val="16"/>
              </w:rPr>
              <w:t>Possible</w:t>
            </w:r>
          </w:p>
        </w:tc>
        <w:tc>
          <w:tcPr>
            <w:tcW w:type="dxa" w:w="1745"/>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7.32</w:t>
            </w:r>
          </w:p>
        </w:tc>
        <w:tc>
          <w:tcPr>
            <w:tcW w:type="dxa" w:w="1449"/>
          </w:tcPr>
          <w:p>
            <w:pPr>
              <w:spacing w:after="0"/>
              <w:jc w:val="left"/>
            </w:pPr>
            <w:r>
              <w:rPr>
                <w:sz w:val="16"/>
              </w:rPr>
              <w:t>event-days per year</w:t>
            </w:r>
          </w:p>
        </w:tc>
        <w:tc>
          <w:tcPr>
            <w:tcW w:type="dxa" w:w="1566"/>
          </w:tcPr>
          <w:p>
            <w:pPr>
              <w:spacing w:after="0"/>
              <w:jc w:val="left"/>
            </w:pPr>
            <w:r>
              <w:rPr>
                <w:sz w:val="16"/>
              </w:rPr>
              <w:t>about 7.32 days per year</w:t>
            </w:r>
          </w:p>
        </w:tc>
        <w:tc>
          <w:tcPr>
            <w:tcW w:type="dxa" w:w="1037"/>
          </w:tcPr>
          <w:p>
            <w:pPr>
              <w:spacing w:after="0"/>
              <w:jc w:val="left"/>
            </w:pPr>
            <w:r>
              <w:rPr>
                <w:sz w:val="16"/>
              </w:rPr>
              <w:t>Likely</w:t>
            </w:r>
          </w:p>
        </w:tc>
        <w:tc>
          <w:tcPr>
            <w:tcW w:type="dxa" w:w="1745"/>
          </w:tcPr>
          <w:p>
            <w:pPr>
              <w:spacing w:after="0"/>
              <w:jc w:val="left"/>
            </w:pPr>
            <w:r>
              <w:rPr>
                <w:sz w:val="16"/>
              </w:rPr>
              <w:t>event-days in 24 of 30 years, 1996 to 2025 (80%)</w:t>
            </w:r>
          </w:p>
        </w:tc>
        <w:tc>
          <w:tcPr>
            <w:tcW w:type="dxa" w:w="1521"/>
          </w:tcPr>
          <w:p>
            <w:pPr>
              <w:spacing w:after="0"/>
              <w:jc w:val="right"/>
            </w:pPr>
            <w:r>
              <w:rPr>
                <w:sz w:val="16"/>
              </w:rPr>
              <w:t>139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43.6</w:t>
            </w:r>
          </w:p>
        </w:tc>
        <w:tc>
          <w:tcPr>
            <w:tcW w:type="dxa" w:w="692"/>
          </w:tcPr>
          <w:p>
            <w:pPr>
              <w:spacing w:after="0"/>
              <w:jc w:val="right"/>
            </w:pPr>
            <w:r>
              <w:rPr>
                <w:sz w:val="16"/>
              </w:rPr>
              <w:t>54.7</w:t>
            </w:r>
          </w:p>
        </w:tc>
        <w:tc>
          <w:tcPr>
            <w:tcW w:type="dxa" w:w="659"/>
          </w:tcPr>
          <w:p>
            <w:pPr>
              <w:spacing w:after="0"/>
              <w:jc w:val="right"/>
            </w:pPr>
            <w:r>
              <w:rPr>
                <w:sz w:val="16"/>
              </w:rPr>
              <w:t>61.7</w:t>
            </w:r>
          </w:p>
        </w:tc>
        <w:tc>
          <w:tcPr>
            <w:tcW w:type="dxa" w:w="2872"/>
          </w:tcPr>
          <w:p>
            <w:pPr>
              <w:spacing w:after="0"/>
              <w:jc w:val="left"/>
            </w:pPr>
            <w:r>
              <w:rPr>
                <w:sz w:val="16"/>
              </w:rPr>
              <w:t>Relatively Moderate 11,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11 of 12</w:t>
            </w:r>
          </w:p>
        </w:tc>
        <w:tc>
          <w:tcPr>
            <w:tcW w:type="dxa" w:w="910"/>
          </w:tcPr>
          <w:p>
            <w:pPr>
              <w:spacing w:after="0"/>
              <w:jc w:val="right"/>
            </w:pPr>
            <w:r>
              <w:rPr>
                <w:sz w:val="16"/>
              </w:rPr>
              <w:t>80.6</w:t>
            </w:r>
          </w:p>
        </w:tc>
        <w:tc>
          <w:tcPr>
            <w:tcW w:type="dxa" w:w="692"/>
          </w:tcPr>
          <w:p>
            <w:pPr>
              <w:spacing w:after="0"/>
              <w:jc w:val="right"/>
            </w:pPr>
            <w:r>
              <w:rPr>
                <w:sz w:val="16"/>
              </w:rPr>
              <w:t>92.1</w:t>
            </w:r>
          </w:p>
        </w:tc>
        <w:tc>
          <w:tcPr>
            <w:tcW w:type="dxa" w:w="659"/>
          </w:tcPr>
          <w:p>
            <w:pPr>
              <w:spacing w:after="0"/>
              <w:jc w:val="right"/>
            </w:pPr>
            <w:r>
              <w:rPr>
                <w:sz w:val="16"/>
              </w:rPr>
              <w:t>99.0</w:t>
            </w:r>
          </w:p>
        </w:tc>
        <w:tc>
          <w:tcPr>
            <w:tcW w:type="dxa" w:w="2872"/>
          </w:tcPr>
          <w:p>
            <w:pPr>
              <w:spacing w:after="0"/>
              <w:jc w:val="left"/>
            </w:pPr>
            <w:r>
              <w:rPr>
                <w:sz w:val="16"/>
              </w:rPr>
              <w:t>Relatively High 2, Relatively Moderate 4, Relatively Low 5, No Rating 1</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86.5</w:t>
            </w:r>
          </w:p>
        </w:tc>
        <w:tc>
          <w:tcPr>
            <w:tcW w:type="dxa" w:w="692"/>
          </w:tcPr>
          <w:p>
            <w:pPr>
              <w:spacing w:after="0"/>
              <w:jc w:val="right"/>
            </w:pPr>
            <w:r>
              <w:rPr>
                <w:sz w:val="16"/>
              </w:rPr>
              <w:t>90.9</w:t>
            </w:r>
          </w:p>
        </w:tc>
        <w:tc>
          <w:tcPr>
            <w:tcW w:type="dxa" w:w="659"/>
          </w:tcPr>
          <w:p>
            <w:pPr>
              <w:spacing w:after="0"/>
              <w:jc w:val="right"/>
            </w:pPr>
            <w:r>
              <w:rPr>
                <w:sz w:val="16"/>
              </w:rPr>
              <w:t>99.0</w:t>
            </w:r>
          </w:p>
        </w:tc>
        <w:tc>
          <w:tcPr>
            <w:tcW w:type="dxa" w:w="2872"/>
          </w:tcPr>
          <w:p>
            <w:pPr>
              <w:spacing w:after="0"/>
              <w:jc w:val="left"/>
            </w:pPr>
            <w:r>
              <w:rPr>
                <w:sz w:val="16"/>
              </w:rPr>
              <w:t>Very High 1, Relatively High 8, Relatively Moderate 3</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45.6</w:t>
            </w:r>
          </w:p>
        </w:tc>
        <w:tc>
          <w:tcPr>
            <w:tcW w:type="dxa" w:w="692"/>
          </w:tcPr>
          <w:p>
            <w:pPr>
              <w:spacing w:after="0"/>
              <w:jc w:val="right"/>
            </w:pPr>
            <w:r>
              <w:rPr>
                <w:sz w:val="16"/>
              </w:rPr>
              <w:t>50.4</w:t>
            </w:r>
          </w:p>
        </w:tc>
        <w:tc>
          <w:tcPr>
            <w:tcW w:type="dxa" w:w="659"/>
          </w:tcPr>
          <w:p>
            <w:pPr>
              <w:spacing w:after="0"/>
              <w:jc w:val="right"/>
            </w:pPr>
            <w:r>
              <w:rPr>
                <w:sz w:val="16"/>
              </w:rPr>
              <w:t>58.7</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88.2</w:t>
            </w:r>
          </w:p>
        </w:tc>
        <w:tc>
          <w:tcPr>
            <w:tcW w:type="dxa" w:w="692"/>
          </w:tcPr>
          <w:p>
            <w:pPr>
              <w:spacing w:after="0"/>
              <w:jc w:val="right"/>
            </w:pPr>
            <w:r>
              <w:rPr>
                <w:sz w:val="16"/>
              </w:rPr>
              <w:t>94.2</w:t>
            </w:r>
          </w:p>
        </w:tc>
        <w:tc>
          <w:tcPr>
            <w:tcW w:type="dxa" w:w="659"/>
          </w:tcPr>
          <w:p>
            <w:pPr>
              <w:spacing w:after="0"/>
              <w:jc w:val="right"/>
            </w:pPr>
            <w:r>
              <w:rPr>
                <w:sz w:val="16"/>
              </w:rPr>
              <w:t>95.2</w:t>
            </w:r>
          </w:p>
        </w:tc>
        <w:tc>
          <w:tcPr>
            <w:tcW w:type="dxa" w:w="2872"/>
          </w:tcPr>
          <w:p>
            <w:pPr>
              <w:spacing w:after="0"/>
              <w:jc w:val="left"/>
            </w:pPr>
            <w:r>
              <w:rPr>
                <w:sz w:val="16"/>
              </w:rPr>
              <w:t>Relatively High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30.5</w:t>
            </w:r>
          </w:p>
        </w:tc>
        <w:tc>
          <w:tcPr>
            <w:tcW w:type="dxa" w:w="692"/>
          </w:tcPr>
          <w:p>
            <w:pPr>
              <w:spacing w:after="0"/>
              <w:jc w:val="right"/>
            </w:pPr>
            <w:r>
              <w:rPr>
                <w:sz w:val="16"/>
              </w:rPr>
              <w:t>43.6</w:t>
            </w:r>
          </w:p>
        </w:tc>
        <w:tc>
          <w:tcPr>
            <w:tcW w:type="dxa" w:w="659"/>
          </w:tcPr>
          <w:p>
            <w:pPr>
              <w:spacing w:after="0"/>
              <w:jc w:val="right"/>
            </w:pPr>
            <w:r>
              <w:rPr>
                <w:sz w:val="16"/>
              </w:rPr>
              <w:t>52.5</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96.9</w:t>
            </w:r>
          </w:p>
        </w:tc>
        <w:tc>
          <w:tcPr>
            <w:tcW w:type="dxa" w:w="692"/>
          </w:tcPr>
          <w:p>
            <w:pPr>
              <w:spacing w:after="0"/>
              <w:jc w:val="right"/>
            </w:pPr>
            <w:r>
              <w:rPr>
                <w:sz w:val="16"/>
              </w:rPr>
              <w:t>98.0</w:t>
            </w:r>
          </w:p>
        </w:tc>
        <w:tc>
          <w:tcPr>
            <w:tcW w:type="dxa" w:w="659"/>
          </w:tcPr>
          <w:p>
            <w:pPr>
              <w:spacing w:after="0"/>
              <w:jc w:val="right"/>
            </w:pPr>
            <w:r>
              <w:rPr>
                <w:sz w:val="16"/>
              </w:rPr>
              <w:t>99.3</w:t>
            </w:r>
          </w:p>
        </w:tc>
        <w:tc>
          <w:tcPr>
            <w:tcW w:type="dxa" w:w="2872"/>
          </w:tcPr>
          <w:p>
            <w:pPr>
              <w:spacing w:after="0"/>
              <w:jc w:val="left"/>
            </w:pPr>
            <w:r>
              <w:rPr>
                <w:sz w:val="16"/>
              </w:rPr>
              <w:t>Very High 8, Relatively High 4</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38.1</w:t>
            </w:r>
          </w:p>
        </w:tc>
        <w:tc>
          <w:tcPr>
            <w:tcW w:type="dxa" w:w="692"/>
          </w:tcPr>
          <w:p>
            <w:pPr>
              <w:spacing w:after="0"/>
              <w:jc w:val="right"/>
            </w:pPr>
            <w:r>
              <w:rPr>
                <w:sz w:val="16"/>
              </w:rPr>
              <w:t>59.5</w:t>
            </w:r>
          </w:p>
        </w:tc>
        <w:tc>
          <w:tcPr>
            <w:tcW w:type="dxa" w:w="659"/>
          </w:tcPr>
          <w:p>
            <w:pPr>
              <w:spacing w:after="0"/>
              <w:jc w:val="right"/>
            </w:pPr>
            <w:r>
              <w:rPr>
                <w:sz w:val="16"/>
              </w:rPr>
              <w:t>90.3</w:t>
            </w:r>
          </w:p>
        </w:tc>
        <w:tc>
          <w:tcPr>
            <w:tcW w:type="dxa" w:w="2872"/>
          </w:tcPr>
          <w:p>
            <w:pPr>
              <w:spacing w:after="0"/>
              <w:jc w:val="left"/>
            </w:pPr>
            <w:r>
              <w:rPr>
                <w:sz w:val="16"/>
              </w:rPr>
              <w:t>Relatively High 2, Relatively Moderate 8,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27.7</w:t>
            </w:r>
          </w:p>
        </w:tc>
        <w:tc>
          <w:tcPr>
            <w:tcW w:type="dxa" w:w="692"/>
          </w:tcPr>
          <w:p>
            <w:pPr>
              <w:spacing w:after="0"/>
              <w:jc w:val="right"/>
            </w:pPr>
            <w:r>
              <w:rPr>
                <w:sz w:val="16"/>
              </w:rPr>
              <w:t>63.1</w:t>
            </w:r>
          </w:p>
        </w:tc>
        <w:tc>
          <w:tcPr>
            <w:tcW w:type="dxa" w:w="659"/>
          </w:tcPr>
          <w:p>
            <w:pPr>
              <w:spacing w:after="0"/>
              <w:jc w:val="right"/>
            </w:pPr>
            <w:r>
              <w:rPr>
                <w:sz w:val="16"/>
              </w:rPr>
              <w:t>93.6</w:t>
            </w:r>
          </w:p>
        </w:tc>
        <w:tc>
          <w:tcPr>
            <w:tcW w:type="dxa" w:w="2872"/>
          </w:tcPr>
          <w:p>
            <w:pPr>
              <w:spacing w:after="0"/>
              <w:jc w:val="left"/>
            </w:pPr>
            <w:r>
              <w:rPr>
                <w:sz w:val="16"/>
              </w:rPr>
              <w:t>Relatively Low 4, Very Low 8</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81.8</w:t>
            </w:r>
          </w:p>
        </w:tc>
        <w:tc>
          <w:tcPr>
            <w:tcW w:type="dxa" w:w="692"/>
          </w:tcPr>
          <w:p>
            <w:pPr>
              <w:spacing w:after="0"/>
              <w:jc w:val="right"/>
            </w:pPr>
            <w:r>
              <w:rPr>
                <w:sz w:val="16"/>
              </w:rPr>
              <w:t>92.6</w:t>
            </w:r>
          </w:p>
        </w:tc>
        <w:tc>
          <w:tcPr>
            <w:tcW w:type="dxa" w:w="659"/>
          </w:tcPr>
          <w:p>
            <w:pPr>
              <w:spacing w:after="0"/>
              <w:jc w:val="right"/>
            </w:pPr>
            <w:r>
              <w:rPr>
                <w:sz w:val="16"/>
              </w:rPr>
              <w:t>95.2</w:t>
            </w:r>
          </w:p>
        </w:tc>
        <w:tc>
          <w:tcPr>
            <w:tcW w:type="dxa" w:w="2872"/>
          </w:tcPr>
          <w:p>
            <w:pPr>
              <w:spacing w:after="0"/>
              <w:jc w:val="left"/>
            </w:pPr>
            <w:r>
              <w:rPr>
                <w:sz w:val="16"/>
              </w:rPr>
              <w:t>Relatively High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75.6</w:t>
            </w:r>
          </w:p>
        </w:tc>
        <w:tc>
          <w:tcPr>
            <w:tcW w:type="dxa" w:w="692"/>
          </w:tcPr>
          <w:p>
            <w:pPr>
              <w:spacing w:after="0"/>
              <w:jc w:val="right"/>
            </w:pPr>
            <w:r>
              <w:rPr>
                <w:sz w:val="16"/>
              </w:rPr>
              <w:t>82.8</w:t>
            </w:r>
          </w:p>
        </w:tc>
        <w:tc>
          <w:tcPr>
            <w:tcW w:type="dxa" w:w="659"/>
          </w:tcPr>
          <w:p>
            <w:pPr>
              <w:spacing w:after="0"/>
              <w:jc w:val="right"/>
            </w:pPr>
            <w:r>
              <w:rPr>
                <w:sz w:val="16"/>
              </w:rPr>
              <w:t>85.5</w:t>
            </w:r>
          </w:p>
        </w:tc>
        <w:tc>
          <w:tcPr>
            <w:tcW w:type="dxa" w:w="2872"/>
          </w:tcPr>
          <w:p>
            <w:pPr>
              <w:spacing w:after="0"/>
              <w:jc w:val="left"/>
            </w:pPr>
            <w:r>
              <w:rPr>
                <w:sz w:val="16"/>
              </w:rPr>
              <w:t>Relatively High 6, Relatively Moderate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87.8</w:t>
            </w:r>
          </w:p>
        </w:tc>
        <w:tc>
          <w:tcPr>
            <w:tcW w:type="dxa" w:w="692"/>
          </w:tcPr>
          <w:p>
            <w:pPr>
              <w:spacing w:after="0"/>
              <w:jc w:val="right"/>
            </w:pPr>
            <w:r>
              <w:rPr>
                <w:sz w:val="16"/>
              </w:rPr>
              <w:t>94.9</w:t>
            </w:r>
          </w:p>
        </w:tc>
        <w:tc>
          <w:tcPr>
            <w:tcW w:type="dxa" w:w="659"/>
          </w:tcPr>
          <w:p>
            <w:pPr>
              <w:spacing w:after="0"/>
              <w:jc w:val="right"/>
            </w:pPr>
            <w:r>
              <w:rPr>
                <w:sz w:val="16"/>
              </w:rPr>
              <w:t>97.8</w:t>
            </w:r>
          </w:p>
        </w:tc>
        <w:tc>
          <w:tcPr>
            <w:tcW w:type="dxa" w:w="2872"/>
          </w:tcPr>
          <w:p>
            <w:pPr>
              <w:spacing w:after="0"/>
              <w:jc w:val="left"/>
            </w:pPr>
            <w:r>
              <w:rPr>
                <w:sz w:val="16"/>
              </w:rPr>
              <w:t>Very High 7, Relatively High 5</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44.0</w:t>
            </w:r>
          </w:p>
        </w:tc>
        <w:tc>
          <w:tcPr>
            <w:tcW w:type="dxa" w:w="692"/>
          </w:tcPr>
          <w:p>
            <w:pPr>
              <w:spacing w:after="0"/>
              <w:jc w:val="right"/>
            </w:pPr>
            <w:r>
              <w:rPr>
                <w:sz w:val="16"/>
              </w:rPr>
              <w:t>67.6</w:t>
            </w:r>
          </w:p>
        </w:tc>
        <w:tc>
          <w:tcPr>
            <w:tcW w:type="dxa" w:w="659"/>
          </w:tcPr>
          <w:p>
            <w:pPr>
              <w:spacing w:after="0"/>
              <w:jc w:val="right"/>
            </w:pPr>
            <w:r>
              <w:rPr>
                <w:sz w:val="16"/>
              </w:rPr>
              <w:t>74.4</w:t>
            </w:r>
          </w:p>
        </w:tc>
        <w:tc>
          <w:tcPr>
            <w:tcW w:type="dxa" w:w="2872"/>
          </w:tcPr>
          <w:p>
            <w:pPr>
              <w:spacing w:after="0"/>
              <w:jc w:val="left"/>
            </w:pPr>
            <w:r>
              <w:rPr>
                <w:sz w:val="16"/>
              </w:rPr>
              <w:t>Relatively Low 6, Very Low 6</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81.5</w:t>
            </w:r>
          </w:p>
        </w:tc>
        <w:tc>
          <w:tcPr>
            <w:tcW w:type="dxa" w:w="692"/>
          </w:tcPr>
          <w:p>
            <w:pPr>
              <w:spacing w:after="0"/>
              <w:jc w:val="right"/>
            </w:pPr>
            <w:r>
              <w:rPr>
                <w:sz w:val="16"/>
              </w:rPr>
              <w:t>86.8</w:t>
            </w:r>
          </w:p>
        </w:tc>
        <w:tc>
          <w:tcPr>
            <w:tcW w:type="dxa" w:w="659"/>
          </w:tcPr>
          <w:p>
            <w:pPr>
              <w:spacing w:after="0"/>
              <w:jc w:val="right"/>
            </w:pPr>
            <w:r>
              <w:rPr>
                <w:sz w:val="16"/>
              </w:rPr>
              <w:t>93.3</w:t>
            </w:r>
          </w:p>
        </w:tc>
        <w:tc>
          <w:tcPr>
            <w:tcW w:type="dxa" w:w="2872"/>
          </w:tcPr>
          <w:p>
            <w:pPr>
              <w:spacing w:after="0"/>
              <w:jc w:val="left"/>
            </w:pPr>
            <w:r>
              <w:rPr>
                <w:sz w:val="16"/>
              </w:rPr>
              <w:t>Relatively High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Greene County</w:t>
            </w:r>
          </w:p>
        </w:tc>
        <w:tc>
          <w:tcPr>
            <w:tcW w:type="dxa" w:w="891"/>
          </w:tcPr>
          <w:p>
            <w:pPr>
              <w:spacing w:after="0"/>
              <w:jc w:val="left"/>
            </w:pPr>
            <w:r>
              <w:rPr>
                <w:sz w:val="16"/>
              </w:rPr>
              <w:t>County</w:t>
            </w:r>
          </w:p>
        </w:tc>
        <w:tc>
          <w:tcPr>
            <w:tcW w:type="dxa" w:w="3467"/>
          </w:tcPr>
          <w:p>
            <w:pPr>
              <w:spacing w:after="0"/>
              <w:jc w:val="left"/>
            </w:pPr>
            <w:r>
              <w:rPr>
                <w:sz w:val="16"/>
              </w:rPr>
              <w:t>Approved, expires 2031-03-15</w:t>
            </w:r>
          </w:p>
        </w:tc>
        <w:tc>
          <w:tcPr>
            <w:tcW w:type="dxa" w:w="2765"/>
          </w:tcPr>
          <w:p>
            <w:pPr>
              <w:spacing w:after="0"/>
              <w:jc w:val="right"/>
            </w:pPr>
            <w:r>
              <w:rPr>
                <w:sz w:val="16"/>
              </w:rPr>
              <w:t>FMA RL 0, SRL 0; any 0</w:t>
            </w:r>
          </w:p>
        </w:tc>
        <w:tc>
          <w:tcPr>
            <w:tcW w:type="dxa" w:w="1945"/>
          </w:tcPr>
          <w:p>
            <w:pPr>
              <w:spacing w:after="0"/>
              <w:jc w:val="right"/>
            </w:pPr>
            <w:r>
              <w:rPr>
                <w:sz w:val="16"/>
              </w:rPr>
              <w:t>$7,168,051.81</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Delaplaine town</w:t>
            </w:r>
          </w:p>
        </w:tc>
        <w:tc>
          <w:tcPr>
            <w:tcW w:type="dxa" w:w="891"/>
          </w:tcPr>
          <w:p>
            <w:pPr>
              <w:spacing w:after="0"/>
              <w:jc w:val="left"/>
            </w:pPr>
            <w:r>
              <w:rPr>
                <w:sz w:val="16"/>
              </w:rPr>
              <w:t>Town</w:t>
            </w:r>
          </w:p>
        </w:tc>
        <w:tc>
          <w:tcPr>
            <w:tcW w:type="dxa" w:w="3467"/>
          </w:tcPr>
          <w:p>
            <w:pPr>
              <w:spacing w:after="0"/>
              <w:jc w:val="left"/>
            </w:pPr>
            <w:r>
              <w:rPr>
                <w:sz w:val="16"/>
              </w:rPr>
              <w:t>Approved, expires 2031-03-15</w:t>
            </w:r>
          </w:p>
        </w:tc>
        <w:tc>
          <w:tcPr>
            <w:tcW w:type="dxa" w:w="2765"/>
          </w:tcPr>
          <w:p>
            <w:pPr>
              <w:spacing w:after="0"/>
              <w:jc w:val="right"/>
            </w:pPr>
            <w:r>
              <w:rPr>
                <w:sz w:val="16"/>
              </w:rPr>
              <w:t>FMA RL 0, SRL 0; any 0</w:t>
            </w:r>
          </w:p>
        </w:tc>
        <w:tc>
          <w:tcPr>
            <w:tcW w:type="dxa" w:w="1945"/>
          </w:tcPr>
          <w:p>
            <w:pPr>
              <w:spacing w:after="0"/>
              <w:jc w:val="right"/>
            </w:pPr>
            <w:r>
              <w:rPr>
                <w:sz w:val="16"/>
              </w:rPr>
              <w:t>$14,435.38</w:t>
            </w:r>
          </w:p>
        </w:tc>
        <w:tc>
          <w:tcPr>
            <w:tcW w:type="dxa" w:w="2366"/>
          </w:tcPr>
          <w:p>
            <w:pPr>
              <w:spacing w:after="0"/>
              <w:jc w:val="right"/>
            </w:pPr>
            <w:r>
              <w:rPr>
                <w:sz w:val="16"/>
              </w:rPr>
              <w:t>15; 0</w:t>
            </w:r>
          </w:p>
        </w:tc>
        <w:tc>
          <w:tcPr>
            <w:tcW w:type="dxa" w:w="850"/>
          </w:tcPr>
          <w:p>
            <w:pPr>
              <w:spacing w:after="0"/>
              <w:jc w:val="left"/>
            </w:pPr>
          </w:p>
        </w:tc>
      </w:tr>
      <w:tr>
        <w:trPr>
          <w:cantSplit/>
        </w:trPr>
        <w:tc>
          <w:tcPr>
            <w:tcW w:type="dxa" w:w="1828"/>
          </w:tcPr>
          <w:p>
            <w:pPr>
              <w:spacing w:after="0"/>
              <w:jc w:val="left"/>
            </w:pPr>
            <w:r>
              <w:rPr>
                <w:sz w:val="16"/>
              </w:rPr>
              <w:t>Lafe town</w:t>
            </w:r>
          </w:p>
        </w:tc>
        <w:tc>
          <w:tcPr>
            <w:tcW w:type="dxa" w:w="891"/>
          </w:tcPr>
          <w:p>
            <w:pPr>
              <w:spacing w:after="0"/>
              <w:jc w:val="left"/>
            </w:pPr>
            <w:r>
              <w:rPr>
                <w:sz w:val="16"/>
              </w:rPr>
              <w:t>Town</w:t>
            </w:r>
          </w:p>
        </w:tc>
        <w:tc>
          <w:tcPr>
            <w:tcW w:type="dxa" w:w="3467"/>
          </w:tcPr>
          <w:p>
            <w:pPr>
              <w:spacing w:after="0"/>
              <w:jc w:val="left"/>
            </w:pPr>
            <w:r>
              <w:rPr>
                <w:sz w:val="16"/>
              </w:rPr>
              <w:t>Approved, expires 2031-03-15</w:t>
            </w:r>
          </w:p>
        </w:tc>
        <w:tc>
          <w:tcPr>
            <w:tcW w:type="dxa" w:w="2765"/>
          </w:tcPr>
          <w:p>
            <w:pPr>
              <w:spacing w:after="0"/>
              <w:jc w:val="right"/>
            </w:pPr>
            <w:r>
              <w:rPr>
                <w:sz w:val="16"/>
              </w:rPr>
              <w:t>FMA RL 0, SRL 0; any 0</w:t>
            </w:r>
          </w:p>
        </w:tc>
        <w:tc>
          <w:tcPr>
            <w:tcW w:type="dxa" w:w="1945"/>
          </w:tcPr>
          <w:p>
            <w:pPr>
              <w:spacing w:after="0"/>
              <w:jc w:val="right"/>
            </w:pPr>
            <w:r>
              <w:rPr>
                <w:sz w:val="16"/>
              </w:rPr>
              <w:t>$18,642.97</w:t>
            </w:r>
          </w:p>
        </w:tc>
        <w:tc>
          <w:tcPr>
            <w:tcW w:type="dxa" w:w="2366"/>
          </w:tcPr>
          <w:p>
            <w:pPr>
              <w:spacing w:after="0"/>
              <w:jc w:val="right"/>
            </w:pPr>
            <w:r>
              <w:rPr>
                <w:sz w:val="16"/>
              </w:rPr>
              <w:t>14; 0</w:t>
            </w:r>
          </w:p>
        </w:tc>
        <w:tc>
          <w:tcPr>
            <w:tcW w:type="dxa" w:w="850"/>
          </w:tcPr>
          <w:p>
            <w:pPr>
              <w:spacing w:after="0"/>
              <w:jc w:val="left"/>
            </w:pPr>
          </w:p>
        </w:tc>
      </w:tr>
      <w:tr>
        <w:trPr>
          <w:cantSplit/>
        </w:trPr>
        <w:tc>
          <w:tcPr>
            <w:tcW w:type="dxa" w:w="1828"/>
          </w:tcPr>
          <w:p>
            <w:pPr>
              <w:spacing w:after="0"/>
              <w:jc w:val="left"/>
            </w:pPr>
            <w:r>
              <w:rPr>
                <w:sz w:val="16"/>
              </w:rPr>
              <w:t>Marmaduke city</w:t>
            </w:r>
          </w:p>
        </w:tc>
        <w:tc>
          <w:tcPr>
            <w:tcW w:type="dxa" w:w="891"/>
          </w:tcPr>
          <w:p>
            <w:pPr>
              <w:spacing w:after="0"/>
              <w:jc w:val="left"/>
            </w:pPr>
            <w:r>
              <w:rPr>
                <w:sz w:val="16"/>
              </w:rPr>
              <w:t>City</w:t>
            </w:r>
          </w:p>
        </w:tc>
        <w:tc>
          <w:tcPr>
            <w:tcW w:type="dxa" w:w="3467"/>
          </w:tcPr>
          <w:p>
            <w:pPr>
              <w:spacing w:after="0"/>
              <w:jc w:val="left"/>
            </w:pPr>
            <w:r>
              <w:rPr>
                <w:sz w:val="16"/>
              </w:rPr>
              <w:t>Approved, expires 2031-03-15</w:t>
            </w:r>
          </w:p>
        </w:tc>
        <w:tc>
          <w:tcPr>
            <w:tcW w:type="dxa" w:w="2765"/>
          </w:tcPr>
          <w:p>
            <w:pPr>
              <w:spacing w:after="0"/>
              <w:jc w:val="right"/>
            </w:pPr>
            <w:r>
              <w:rPr>
                <w:sz w:val="16"/>
              </w:rPr>
              <w:t>FMA RL 0, SRL 0; any 0</w:t>
            </w:r>
          </w:p>
        </w:tc>
        <w:tc>
          <w:tcPr>
            <w:tcW w:type="dxa" w:w="1945"/>
          </w:tcPr>
          <w:p>
            <w:pPr>
              <w:spacing w:after="0"/>
              <w:jc w:val="right"/>
            </w:pPr>
            <w:r>
              <w:rPr>
                <w:sz w:val="16"/>
              </w:rPr>
              <w:t>$344,425.97</w:t>
            </w:r>
          </w:p>
        </w:tc>
        <w:tc>
          <w:tcPr>
            <w:tcW w:type="dxa" w:w="2366"/>
          </w:tcPr>
          <w:p>
            <w:pPr>
              <w:spacing w:after="0"/>
              <w:jc w:val="right"/>
            </w:pPr>
            <w:r>
              <w:rPr>
                <w:sz w:val="16"/>
              </w:rPr>
              <w:t>49; 0</w:t>
            </w:r>
          </w:p>
        </w:tc>
        <w:tc>
          <w:tcPr>
            <w:tcW w:type="dxa" w:w="850"/>
          </w:tcPr>
          <w:p>
            <w:pPr>
              <w:spacing w:after="0"/>
              <w:jc w:val="left"/>
            </w:pPr>
          </w:p>
        </w:tc>
      </w:tr>
      <w:tr>
        <w:trPr>
          <w:cantSplit/>
        </w:trPr>
        <w:tc>
          <w:tcPr>
            <w:tcW w:type="dxa" w:w="1828"/>
          </w:tcPr>
          <w:p>
            <w:pPr>
              <w:spacing w:after="0"/>
              <w:jc w:val="left"/>
            </w:pPr>
            <w:r>
              <w:rPr>
                <w:sz w:val="16"/>
              </w:rPr>
              <w:t>Oak Grove Heights town</w:t>
            </w:r>
          </w:p>
        </w:tc>
        <w:tc>
          <w:tcPr>
            <w:tcW w:type="dxa" w:w="891"/>
          </w:tcPr>
          <w:p>
            <w:pPr>
              <w:spacing w:after="0"/>
              <w:jc w:val="left"/>
            </w:pPr>
            <w:r>
              <w:rPr>
                <w:sz w:val="16"/>
              </w:rPr>
              <w:t>Town</w:t>
            </w:r>
          </w:p>
        </w:tc>
        <w:tc>
          <w:tcPr>
            <w:tcW w:type="dxa" w:w="3467"/>
          </w:tcPr>
          <w:p>
            <w:pPr>
              <w:spacing w:after="0"/>
              <w:jc w:val="left"/>
            </w:pPr>
            <w:r>
              <w:rPr>
                <w:sz w:val="16"/>
              </w:rPr>
              <w:t>Approved, expires 2031-03-15</w:t>
            </w:r>
          </w:p>
        </w:tc>
        <w:tc>
          <w:tcPr>
            <w:tcW w:type="dxa" w:w="2765"/>
          </w:tcPr>
          <w:p>
            <w:pPr>
              <w:spacing w:after="0"/>
              <w:jc w:val="right"/>
            </w:pPr>
            <w:r>
              <w:rPr>
                <w:sz w:val="16"/>
              </w:rPr>
              <w:t>FMA RL 0, SRL 0; any 0</w:t>
            </w:r>
          </w:p>
        </w:tc>
        <w:tc>
          <w:tcPr>
            <w:tcW w:type="dxa" w:w="1945"/>
          </w:tcPr>
          <w:p>
            <w:pPr>
              <w:spacing w:after="0"/>
              <w:jc w:val="right"/>
            </w:pPr>
            <w:r>
              <w:rPr>
                <w:sz w:val="16"/>
              </w:rPr>
              <w:t>$36,575.02</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Paragould city</w:t>
            </w:r>
          </w:p>
        </w:tc>
        <w:tc>
          <w:tcPr>
            <w:tcW w:type="dxa" w:w="891"/>
          </w:tcPr>
          <w:p>
            <w:pPr>
              <w:spacing w:after="0"/>
              <w:jc w:val="left"/>
            </w:pPr>
            <w:r>
              <w:rPr>
                <w:sz w:val="16"/>
              </w:rPr>
              <w:t>City</w:t>
            </w:r>
          </w:p>
        </w:tc>
        <w:tc>
          <w:tcPr>
            <w:tcW w:type="dxa" w:w="3467"/>
          </w:tcPr>
          <w:p>
            <w:pPr>
              <w:spacing w:after="0"/>
              <w:jc w:val="left"/>
            </w:pPr>
            <w:r>
              <w:rPr>
                <w:sz w:val="16"/>
              </w:rPr>
              <w:t>Approved, expires 2031-03-15</w:t>
            </w:r>
          </w:p>
        </w:tc>
        <w:tc>
          <w:tcPr>
            <w:tcW w:type="dxa" w:w="2765"/>
          </w:tcPr>
          <w:p>
            <w:pPr>
              <w:spacing w:after="0"/>
              <w:jc w:val="right"/>
            </w:pPr>
            <w:r>
              <w:rPr>
                <w:sz w:val="16"/>
              </w:rPr>
              <w:t>FMA RL 1, SRL 1; any 6</w:t>
            </w:r>
          </w:p>
        </w:tc>
        <w:tc>
          <w:tcPr>
            <w:tcW w:type="dxa" w:w="1945"/>
          </w:tcPr>
          <w:p>
            <w:pPr>
              <w:spacing w:after="0"/>
              <w:jc w:val="right"/>
            </w:pPr>
            <w:r>
              <w:rPr>
                <w:sz w:val="16"/>
              </w:rPr>
              <w:t>$226,455.85</w:t>
            </w:r>
          </w:p>
        </w:tc>
        <w:tc>
          <w:tcPr>
            <w:tcW w:type="dxa" w:w="2366"/>
          </w:tcPr>
          <w:p>
            <w:pPr>
              <w:spacing w:after="0"/>
              <w:jc w:val="right"/>
            </w:pPr>
            <w:r>
              <w:rPr>
                <w:sz w:val="16"/>
              </w:rPr>
              <w:t>89;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2026-03-16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$7,788,558,858</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$13,493</w:t>
            </w:r>
          </w:p>
        </w:tc>
        <w:tc>
          <w:tcPr>
            <w:tcW w:type="dxa" w:w="1126"/>
          </w:tcPr>
          <w:p>
            <w:pPr>
              <w:spacing w:after="0"/>
              <w:jc w:val="right"/>
            </w:pPr>
            <w:r>
              <w:rPr>
                <w:sz w:val="16"/>
              </w:rPr>
              <w:t>$152,036</w:t>
            </w:r>
          </w:p>
        </w:tc>
        <w:tc>
          <w:tcPr>
            <w:tcW w:type="dxa" w:w="1174"/>
          </w:tcPr>
          <w:p>
            <w:pPr>
              <w:spacing w:after="0"/>
              <w:jc w:val="right"/>
            </w:pPr>
            <w:r>
              <w:rPr>
                <w:sz w:val="16"/>
              </w:rPr>
              <w:t>$470,944</w:t>
            </w:r>
          </w:p>
        </w:tc>
        <w:tc>
          <w:tcPr>
            <w:tcW w:type="dxa" w:w="1305"/>
          </w:tcPr>
          <w:p>
            <w:pPr>
              <w:spacing w:after="0"/>
              <w:jc w:val="right"/>
            </w:pPr>
            <w:r>
              <w:rPr>
                <w:sz w:val="16"/>
              </w:rPr>
              <w:t>0.000173%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$104,448,845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$1,352,593</w:t>
            </w:r>
          </w:p>
        </w:tc>
        <w:tc>
          <w:tcPr>
            <w:tcW w:type="dxa" w:w="1174"/>
          </w:tcPr>
          <w:p>
            <w:pPr>
              <w:spacing w:after="0"/>
              <w:jc w:val="right"/>
            </w:pPr>
          </w:p>
        </w:tc>
        <w:tc>
          <w:tcPr>
            <w:tcW w:type="dxa" w:w="1305"/>
          </w:tcPr>
          <w:p>
            <w:pPr>
              <w:spacing w:after="0"/>
              <w:jc w:val="right"/>
            </w:pPr>
            <w:r>
              <w:rPr>
                <w:sz w:val="16"/>
              </w:rPr>
              <w:t>1.29%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$13,716,215,661</w:t>
            </w:r>
          </w:p>
        </w:tc>
        <w:tc>
          <w:tcPr>
            <w:tcW w:type="dxa" w:w="1215"/>
          </w:tcPr>
          <w:p>
            <w:pPr>
              <w:spacing w:after="0"/>
              <w:jc w:val="right"/>
            </w:pPr>
          </w:p>
        </w:tc>
        <w:tc>
          <w:tcPr>
            <w:tcW w:type="dxa" w:w="1045"/>
          </w:tcPr>
          <w:p>
            <w:pPr>
              <w:spacing w:after="0"/>
              <w:jc w:val="right"/>
            </w:pPr>
            <w:r>
              <w:rPr>
                <w:sz w:val="16"/>
              </w:rPr>
              <w:t>45,736</w:t>
            </w:r>
          </w:p>
        </w:tc>
        <w:tc>
          <w:tcPr>
            <w:tcW w:type="dxa" w:w="1037"/>
          </w:tcPr>
          <w:p>
            <w:pPr>
              <w:spacing w:after="0"/>
              <w:jc w:val="right"/>
            </w:pPr>
            <w:r>
              <w:rPr>
                <w:sz w:val="16"/>
              </w:rPr>
              <w:t>$7,132,983</w:t>
            </w:r>
          </w:p>
        </w:tc>
        <w:tc>
          <w:tcPr>
            <w:tcW w:type="dxa" w:w="1126"/>
          </w:tcPr>
          <w:p>
            <w:pPr>
              <w:spacing w:after="0"/>
              <w:jc w:val="right"/>
            </w:pPr>
          </w:p>
        </w:tc>
        <w:tc>
          <w:tcPr>
            <w:tcW w:type="dxa" w:w="1174"/>
          </w:tcPr>
          <w:p>
            <w:pPr>
              <w:spacing w:after="0"/>
              <w:jc w:val="right"/>
            </w:pPr>
            <w:r>
              <w:rPr>
                <w:sz w:val="16"/>
              </w:rPr>
              <w:t>$6,507,847</w:t>
            </w:r>
          </w:p>
        </w:tc>
        <w:tc>
          <w:tcPr>
            <w:tcW w:type="dxa" w:w="1305"/>
          </w:tcPr>
          <w:p>
            <w:pPr>
              <w:spacing w:after="0"/>
              <w:jc w:val="right"/>
            </w:pPr>
            <w:r>
              <w:rPr>
                <w:sz w:val="16"/>
              </w:rPr>
              <w:t>0.052%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$7,788,571,535</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$73,153</w:t>
            </w:r>
          </w:p>
        </w:tc>
        <w:tc>
          <w:tcPr>
            <w:tcW w:type="dxa" w:w="1126"/>
          </w:tcPr>
          <w:p>
            <w:pPr>
              <w:spacing w:after="0"/>
              <w:jc w:val="right"/>
            </w:pPr>
            <w:r>
              <w:rPr>
                <w:sz w:val="16"/>
              </w:rPr>
              <w:t>$2,760</w:t>
            </w:r>
          </w:p>
        </w:tc>
        <w:tc>
          <w:tcPr>
            <w:tcW w:type="dxa" w:w="1174"/>
          </w:tcPr>
          <w:p>
            <w:pPr>
              <w:spacing w:after="0"/>
              <w:jc w:val="right"/>
            </w:pPr>
            <w:r>
              <w:rPr>
                <w:sz w:val="16"/>
              </w:rPr>
              <w:t>$3,321</w:t>
            </w:r>
          </w:p>
        </w:tc>
        <w:tc>
          <w:tcPr>
            <w:tcW w:type="dxa" w:w="1305"/>
          </w:tcPr>
          <w:p>
            <w:pPr>
              <w:spacing w:after="0"/>
              <w:jc w:val="right"/>
            </w:pPr>
            <w:r>
              <w:rPr>
                <w:sz w:val="16"/>
              </w:rPr>
              <w:t>0.000939%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$7,788,558,858</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$345</w:t>
            </w:r>
          </w:p>
        </w:tc>
        <w:tc>
          <w:tcPr>
            <w:tcW w:type="dxa" w:w="1126"/>
          </w:tcPr>
          <w:p>
            <w:pPr>
              <w:spacing w:after="0"/>
              <w:jc w:val="right"/>
            </w:pPr>
            <w:r>
              <w:rPr>
                <w:sz w:val="16"/>
              </w:rPr>
              <w:t>$923</w:t>
            </w:r>
          </w:p>
        </w:tc>
        <w:tc>
          <w:tcPr>
            <w:tcW w:type="dxa" w:w="1174"/>
          </w:tcPr>
          <w:p>
            <w:pPr>
              <w:spacing w:after="0"/>
              <w:jc w:val="right"/>
            </w:pPr>
            <w:r>
              <w:rPr>
                <w:sz w:val="16"/>
              </w:rPr>
              <w:t>$2,623,204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$7,763,697,958</w:t>
            </w:r>
          </w:p>
        </w:tc>
        <w:tc>
          <w:tcPr>
            <w:tcW w:type="dxa" w:w="1215"/>
          </w:tcPr>
          <w:p>
            <w:pPr>
              <w:spacing w:after="0"/>
              <w:jc w:val="right"/>
            </w:pPr>
            <w:r>
              <w:rPr>
                <w:sz w:val="16"/>
              </w:rPr>
              <w:t>$168,957,459</w:t>
            </w:r>
          </w:p>
        </w:tc>
        <w:tc>
          <w:tcPr>
            <w:tcW w:type="dxa" w:w="1045"/>
          </w:tcPr>
          <w:p>
            <w:pPr>
              <w:spacing w:after="0"/>
              <w:jc w:val="right"/>
            </w:pPr>
            <w:r>
              <w:rPr>
                <w:sz w:val="16"/>
              </w:rPr>
              <w:t>45,524</w:t>
            </w:r>
          </w:p>
        </w:tc>
        <w:tc>
          <w:tcPr>
            <w:tcW w:type="dxa" w:w="1037"/>
          </w:tcPr>
          <w:p>
            <w:pPr>
              <w:spacing w:after="0"/>
              <w:jc w:val="right"/>
            </w:pPr>
            <w:r>
              <w:rPr>
                <w:sz w:val="16"/>
              </w:rPr>
              <w:t>$19,626</w:t>
            </w:r>
          </w:p>
        </w:tc>
        <w:tc>
          <w:tcPr>
            <w:tcW w:type="dxa" w:w="1126"/>
          </w:tcPr>
          <w:p>
            <w:pPr>
              <w:spacing w:after="0"/>
              <w:jc w:val="right"/>
            </w:pPr>
            <w:r>
              <w:rPr>
                <w:sz w:val="16"/>
              </w:rPr>
              <w:t>$19,763</w:t>
            </w:r>
          </w:p>
        </w:tc>
        <w:tc>
          <w:tcPr>
            <w:tcW w:type="dxa" w:w="1174"/>
          </w:tcPr>
          <w:p>
            <w:pPr>
              <w:spacing w:after="0"/>
              <w:jc w:val="right"/>
            </w:pPr>
            <w:r>
              <w:rPr>
                <w:sz w:val="16"/>
              </w:rPr>
              <w:t>$529</w:t>
            </w:r>
          </w:p>
        </w:tc>
        <w:tc>
          <w:tcPr>
            <w:tcW w:type="dxa" w:w="1305"/>
          </w:tcPr>
          <w:p>
            <w:pPr>
              <w:spacing w:after="0"/>
              <w:jc w:val="right"/>
            </w:pPr>
            <w:r>
              <w:rPr>
                <w:sz w:val="16"/>
              </w:rPr>
              <w:t>0.000253%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$7,787,592,054</w:t>
            </w:r>
          </w:p>
        </w:tc>
        <w:tc>
          <w:tcPr>
            <w:tcW w:type="dxa" w:w="1215"/>
          </w:tcPr>
          <w:p>
            <w:pPr>
              <w:spacing w:after="0"/>
              <w:jc w:val="right"/>
            </w:pPr>
          </w:p>
        </w:tc>
        <w:tc>
          <w:tcPr>
            <w:tcW w:type="dxa" w:w="1045"/>
          </w:tcPr>
          <w:p>
            <w:pPr>
              <w:spacing w:after="0"/>
              <w:jc w:val="right"/>
            </w:pPr>
            <w:r>
              <w:rPr>
                <w:sz w:val="16"/>
              </w:rPr>
              <w:t>45,639</w:t>
            </w:r>
          </w:p>
        </w:tc>
        <w:tc>
          <w:tcPr>
            <w:tcW w:type="dxa" w:w="1037"/>
          </w:tcPr>
          <w:p>
            <w:pPr>
              <w:spacing w:after="0"/>
              <w:jc w:val="right"/>
            </w:pPr>
            <w:r>
              <w:rPr>
                <w:sz w:val="16"/>
              </w:rPr>
              <w:t>$1,173,564</w:t>
            </w:r>
          </w:p>
        </w:tc>
        <w:tc>
          <w:tcPr>
            <w:tcW w:type="dxa" w:w="1126"/>
          </w:tcPr>
          <w:p>
            <w:pPr>
              <w:spacing w:after="0"/>
              <w:jc w:val="right"/>
            </w:pPr>
          </w:p>
        </w:tc>
        <w:tc>
          <w:tcPr>
            <w:tcW w:type="dxa" w:w="1174"/>
          </w:tcPr>
          <w:p>
            <w:pPr>
              <w:spacing w:after="0"/>
              <w:jc w:val="right"/>
            </w:pPr>
            <w:r>
              <w:rPr>
                <w:sz w:val="16"/>
              </w:rPr>
              <w:t>$189,533</w:t>
            </w:r>
          </w:p>
        </w:tc>
        <w:tc>
          <w:tcPr>
            <w:tcW w:type="dxa" w:w="1305"/>
          </w:tcPr>
          <w:p>
            <w:pPr>
              <w:spacing w:after="0"/>
              <w:jc w:val="right"/>
            </w:pPr>
            <w:r>
              <w:rPr>
                <w:sz w:val="16"/>
              </w:rPr>
              <w:t>0.0151%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$7,783,535,531</w:t>
            </w:r>
          </w:p>
        </w:tc>
        <w:tc>
          <w:tcPr>
            <w:tcW w:type="dxa" w:w="1215"/>
          </w:tcPr>
          <w:p>
            <w:pPr>
              <w:spacing w:after="0"/>
              <w:jc w:val="right"/>
            </w:pPr>
            <w:r>
              <w:rPr>
                <w:sz w:val="16"/>
              </w:rPr>
              <w:t>$79,245,324</w:t>
            </w:r>
          </w:p>
        </w:tc>
        <w:tc>
          <w:tcPr>
            <w:tcW w:type="dxa" w:w="1045"/>
          </w:tcPr>
          <w:p>
            <w:pPr>
              <w:spacing w:after="0"/>
              <w:jc w:val="right"/>
            </w:pPr>
            <w:r>
              <w:rPr>
                <w:sz w:val="16"/>
              </w:rPr>
              <w:t>6,020</w:t>
            </w:r>
          </w:p>
        </w:tc>
        <w:tc>
          <w:tcPr>
            <w:tcW w:type="dxa" w:w="1037"/>
          </w:tcPr>
          <w:p>
            <w:pPr>
              <w:spacing w:after="0"/>
              <w:jc w:val="right"/>
            </w:pPr>
            <w:r>
              <w:rPr>
                <w:sz w:val="16"/>
              </w:rPr>
              <w:t>$7,470,322</w:t>
            </w:r>
          </w:p>
        </w:tc>
        <w:tc>
          <w:tcPr>
            <w:tcW w:type="dxa" w:w="1126"/>
          </w:tcPr>
          <w:p>
            <w:pPr>
              <w:spacing w:after="0"/>
              <w:jc w:val="right"/>
            </w:pPr>
            <w:r>
              <w:rPr>
                <w:sz w:val="16"/>
              </w:rPr>
              <w:t>$169</w:t>
            </w:r>
          </w:p>
        </w:tc>
        <w:tc>
          <w:tcPr>
            <w:tcW w:type="dxa" w:w="1174"/>
          </w:tcPr>
          <w:p>
            <w:pPr>
              <w:spacing w:after="0"/>
              <w:jc w:val="right"/>
            </w:pPr>
            <w:r>
              <w:rPr>
                <w:sz w:val="16"/>
              </w:rPr>
              <w:t>$483,375</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$69,075,789</w:t>
            </w:r>
          </w:p>
        </w:tc>
        <w:tc>
          <w:tcPr>
            <w:tcW w:type="dxa" w:w="1215"/>
          </w:tcPr>
          <w:p>
            <w:pPr>
              <w:spacing w:after="0"/>
              <w:jc w:val="right"/>
            </w:pPr>
          </w:p>
        </w:tc>
        <w:tc>
          <w:tcPr>
            <w:tcW w:type="dxa" w:w="1045"/>
          </w:tcPr>
          <w:p>
            <w:pPr>
              <w:spacing w:after="0"/>
              <w:jc w:val="right"/>
            </w:pPr>
            <w:r>
              <w:rPr>
                <w:sz w:val="16"/>
              </w:rPr>
              <w:t>489</w:t>
            </w:r>
          </w:p>
        </w:tc>
        <w:tc>
          <w:tcPr>
            <w:tcW w:type="dxa" w:w="1037"/>
          </w:tcPr>
          <w:p>
            <w:pPr>
              <w:spacing w:after="0"/>
              <w:jc w:val="right"/>
            </w:pPr>
            <w:r>
              <w:rPr>
                <w:sz w:val="16"/>
              </w:rPr>
              <w:t>$2,400</w:t>
            </w:r>
          </w:p>
        </w:tc>
        <w:tc>
          <w:tcPr>
            <w:tcW w:type="dxa" w:w="1126"/>
          </w:tcPr>
          <w:p>
            <w:pPr>
              <w:spacing w:after="0"/>
              <w:jc w:val="right"/>
            </w:pPr>
          </w:p>
        </w:tc>
        <w:tc>
          <w:tcPr>
            <w:tcW w:type="dxa" w:w="1174"/>
          </w:tcPr>
          <w:p>
            <w:pPr>
              <w:spacing w:after="0"/>
              <w:jc w:val="right"/>
            </w:pPr>
            <w:r>
              <w:rPr>
                <w:sz w:val="16"/>
              </w:rPr>
              <w:t>$213</w:t>
            </w:r>
          </w:p>
        </w:tc>
        <w:tc>
          <w:tcPr>
            <w:tcW w:type="dxa" w:w="1305"/>
          </w:tcPr>
          <w:p>
            <w:pPr>
              <w:spacing w:after="0"/>
              <w:jc w:val="right"/>
            </w:pPr>
            <w:r>
              <w:rPr>
                <w:sz w:val="16"/>
              </w:rPr>
              <w:t>0.00347%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$7,788,571,535</w:t>
            </w:r>
          </w:p>
        </w:tc>
        <w:tc>
          <w:tcPr>
            <w:tcW w:type="dxa" w:w="1215"/>
          </w:tcPr>
          <w:p>
            <w:pPr>
              <w:spacing w:after="0"/>
              <w:jc w:val="right"/>
            </w:pPr>
          </w:p>
        </w:tc>
        <w:tc>
          <w:tcPr>
            <w:tcW w:type="dxa" w:w="1045"/>
          </w:tcPr>
          <w:p>
            <w:pPr>
              <w:spacing w:after="0"/>
              <w:jc w:val="right"/>
            </w:pPr>
            <w:r>
              <w:rPr>
                <w:sz w:val="16"/>
              </w:rPr>
              <w:t>45,653</w:t>
            </w:r>
          </w:p>
        </w:tc>
        <w:tc>
          <w:tcPr>
            <w:tcW w:type="dxa" w:w="1037"/>
          </w:tcPr>
          <w:p>
            <w:pPr>
              <w:spacing w:after="0"/>
              <w:jc w:val="right"/>
            </w:pPr>
            <w:r>
              <w:rPr>
                <w:sz w:val="16"/>
              </w:rPr>
              <w:t>$62,622</w:t>
            </w:r>
          </w:p>
        </w:tc>
        <w:tc>
          <w:tcPr>
            <w:tcW w:type="dxa" w:w="1126"/>
          </w:tcPr>
          <w:p>
            <w:pPr>
              <w:spacing w:after="0"/>
              <w:jc w:val="right"/>
            </w:pPr>
          </w:p>
        </w:tc>
        <w:tc>
          <w:tcPr>
            <w:tcW w:type="dxa" w:w="1174"/>
          </w:tcPr>
          <w:p>
            <w:pPr>
              <w:spacing w:after="0"/>
              <w:jc w:val="right"/>
            </w:pPr>
            <w:r>
              <w:rPr>
                <w:sz w:val="16"/>
              </w:rPr>
              <w:t>$439,618</w:t>
            </w:r>
          </w:p>
        </w:tc>
        <w:tc>
          <w:tcPr>
            <w:tcW w:type="dxa" w:w="1305"/>
          </w:tcPr>
          <w:p>
            <w:pPr>
              <w:spacing w:after="0"/>
              <w:jc w:val="right"/>
            </w:pPr>
            <w:r>
              <w:rPr>
                <w:sz w:val="16"/>
              </w:rPr>
              <w:t>0.000804%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$7,788,571,535</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$100,678</w:t>
            </w:r>
          </w:p>
        </w:tc>
        <w:tc>
          <w:tcPr>
            <w:tcW w:type="dxa" w:w="1126"/>
          </w:tcPr>
          <w:p>
            <w:pPr>
              <w:spacing w:after="0"/>
              <w:jc w:val="right"/>
            </w:pPr>
            <w:r>
              <w:rPr>
                <w:sz w:val="16"/>
              </w:rPr>
              <w:t>$57,703</w:t>
            </w:r>
          </w:p>
        </w:tc>
        <w:tc>
          <w:tcPr>
            <w:tcW w:type="dxa" w:w="1174"/>
          </w:tcPr>
          <w:p>
            <w:pPr>
              <w:spacing w:after="0"/>
              <w:jc w:val="right"/>
            </w:pPr>
            <w:r>
              <w:rPr>
                <w:sz w:val="16"/>
              </w:rPr>
              <w:t>$451,497</w:t>
            </w:r>
          </w:p>
        </w:tc>
        <w:tc>
          <w:tcPr>
            <w:tcW w:type="dxa" w:w="1305"/>
          </w:tcPr>
          <w:p>
            <w:pPr>
              <w:spacing w:after="0"/>
              <w:jc w:val="right"/>
            </w:pPr>
            <w:r>
              <w:rPr>
                <w:sz w:val="16"/>
              </w:rPr>
              <w:t>0.00129%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$7,788,571,535</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$1,962,190</w:t>
            </w:r>
          </w:p>
        </w:tc>
        <w:tc>
          <w:tcPr>
            <w:tcW w:type="dxa" w:w="1126"/>
          </w:tcPr>
          <w:p>
            <w:pPr>
              <w:spacing w:after="0"/>
              <w:jc w:val="right"/>
            </w:pPr>
            <w:r>
              <w:rPr>
                <w:sz w:val="16"/>
              </w:rPr>
              <w:t>$5,126</w:t>
            </w:r>
          </w:p>
        </w:tc>
        <w:tc>
          <w:tcPr>
            <w:tcW w:type="dxa" w:w="1174"/>
          </w:tcPr>
          <w:p>
            <w:pPr>
              <w:spacing w:after="0"/>
              <w:jc w:val="right"/>
            </w:pPr>
            <w:r>
              <w:rPr>
                <w:sz w:val="16"/>
              </w:rPr>
              <w:t>$3,006,098</w:t>
            </w:r>
          </w:p>
        </w:tc>
        <w:tc>
          <w:tcPr>
            <w:tcW w:type="dxa" w:w="1305"/>
          </w:tcPr>
          <w:p>
            <w:pPr>
              <w:spacing w:after="0"/>
              <w:jc w:val="right"/>
            </w:pPr>
            <w:r>
              <w:rPr>
                <w:sz w:val="16"/>
              </w:rPr>
              <w:t>0.0252%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$1,264,156,779</w:t>
            </w:r>
          </w:p>
        </w:tc>
        <w:tc>
          <w:tcPr>
            <w:tcW w:type="dxa" w:w="1215"/>
          </w:tcPr>
          <w:p>
            <w:pPr>
              <w:spacing w:after="0"/>
              <w:jc w:val="right"/>
            </w:pPr>
            <w:r>
              <w:rPr>
                <w:sz w:val="16"/>
              </w:rPr>
              <w:t>$16,646,587</w:t>
            </w:r>
          </w:p>
        </w:tc>
        <w:tc>
          <w:tcPr>
            <w:tcW w:type="dxa" w:w="1045"/>
          </w:tcPr>
          <w:p>
            <w:pPr>
              <w:spacing w:after="0"/>
              <w:jc w:val="right"/>
            </w:pPr>
            <w:r>
              <w:rPr>
                <w:sz w:val="16"/>
              </w:rPr>
              <w:t>11,389</w:t>
            </w:r>
          </w:p>
        </w:tc>
        <w:tc>
          <w:tcPr>
            <w:tcW w:type="dxa" w:w="1037"/>
          </w:tcPr>
          <w:p>
            <w:pPr>
              <w:spacing w:after="0"/>
              <w:jc w:val="right"/>
            </w:pPr>
            <w:r>
              <w:rPr>
                <w:sz w:val="16"/>
              </w:rPr>
              <w:t>$7,852</w:t>
            </w:r>
          </w:p>
        </w:tc>
        <w:tc>
          <w:tcPr>
            <w:tcW w:type="dxa" w:w="1126"/>
          </w:tcPr>
          <w:p>
            <w:pPr>
              <w:spacing w:after="0"/>
              <w:jc w:val="right"/>
            </w:pPr>
            <w:r>
              <w:rPr>
                <w:sz w:val="16"/>
              </w:rPr>
              <w:t>$36</w:t>
            </w:r>
          </w:p>
        </w:tc>
        <w:tc>
          <w:tcPr>
            <w:tcW w:type="dxa" w:w="1174"/>
          </w:tcPr>
          <w:p>
            <w:pPr>
              <w:spacing w:after="0"/>
              <w:jc w:val="right"/>
            </w:pPr>
            <w:r>
              <w:rPr>
                <w:sz w:val="16"/>
              </w:rPr>
              <w:t>$3,328</w:t>
            </w:r>
          </w:p>
        </w:tc>
        <w:tc>
          <w:tcPr>
            <w:tcW w:type="dxa" w:w="1305"/>
          </w:tcPr>
          <w:p>
            <w:pPr>
              <w:spacing w:after="0"/>
              <w:jc w:val="right"/>
            </w:pPr>
            <w:r>
              <w:rPr>
                <w:sz w:val="16"/>
              </w:rPr>
              <w:t>0.000621%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$7,788,558,858</w:t>
            </w:r>
          </w:p>
        </w:tc>
        <w:tc>
          <w:tcPr>
            <w:tcW w:type="dxa" w:w="1215"/>
          </w:tcPr>
          <w:p>
            <w:pPr>
              <w:spacing w:after="0"/>
              <w:jc w:val="right"/>
            </w:pPr>
            <w:r>
              <w:rPr>
                <w:sz w:val="16"/>
              </w:rPr>
              <w:t>$179,416,324</w:t>
            </w:r>
          </w:p>
        </w:tc>
        <w:tc>
          <w:tcPr>
            <w:tcW w:type="dxa" w:w="1045"/>
          </w:tcPr>
          <w:p>
            <w:pPr>
              <w:spacing w:after="0"/>
              <w:jc w:val="right"/>
            </w:pPr>
            <w:r>
              <w:rPr>
                <w:sz w:val="16"/>
              </w:rPr>
              <w:t>45,653</w:t>
            </w:r>
          </w:p>
        </w:tc>
        <w:tc>
          <w:tcPr>
            <w:tcW w:type="dxa" w:w="1037"/>
          </w:tcPr>
          <w:p>
            <w:pPr>
              <w:spacing w:after="0"/>
              <w:jc w:val="right"/>
            </w:pPr>
            <w:r>
              <w:rPr>
                <w:sz w:val="16"/>
              </w:rPr>
              <w:t>$134,522</w:t>
            </w:r>
          </w:p>
        </w:tc>
        <w:tc>
          <w:tcPr>
            <w:tcW w:type="dxa" w:w="1126"/>
          </w:tcPr>
          <w:p>
            <w:pPr>
              <w:spacing w:after="0"/>
              <w:jc w:val="right"/>
            </w:pPr>
            <w:r>
              <w:rPr>
                <w:sz w:val="16"/>
              </w:rPr>
              <w:t>$1,565</w:t>
            </w:r>
          </w:p>
        </w:tc>
        <w:tc>
          <w:tcPr>
            <w:tcW w:type="dxa" w:w="1174"/>
          </w:tcPr>
          <w:p>
            <w:pPr>
              <w:spacing w:after="0"/>
              <w:jc w:val="right"/>
            </w:pPr>
            <w:r>
              <w:rPr>
                <w:sz w:val="16"/>
              </w:rPr>
              <w:t>$3,866</w:t>
            </w:r>
          </w:p>
        </w:tc>
        <w:tc>
          <w:tcPr>
            <w:tcW w:type="dxa" w:w="1305"/>
          </w:tcPr>
          <w:p>
            <w:pPr>
              <w:spacing w:after="0"/>
              <w:jc w:val="right"/>
            </w:pPr>
            <w:r>
              <w:rPr>
                <w:sz w:val="16"/>
              </w:rPr>
              <w:t>0.00173%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2026-03-16 (Storm Events through 2026-06-30): 1 county-coded records, 1 with a damage value recorded (including $0), $0; 6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45,653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$7,788,571,535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$179,416,324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$19,746,426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$14,183,372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PARAGOULD,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Greene County</w:t>
            </w:r>
          </w:p>
        </w:tc>
        <w:tc>
          <w:tcPr>
            <w:tcW w:type="dxa" w:w="1513"/>
          </w:tcPr>
          <w:p>
            <w:pPr>
              <w:spacing w:after="0"/>
              <w:jc w:val="left"/>
            </w:pPr>
            <w:r>
              <w:rPr>
                <w:sz w:val="16"/>
              </w:rPr>
              <w:t>050435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Delaplaine town</w:t>
            </w:r>
          </w:p>
        </w:tc>
        <w:tc>
          <w:tcPr>
            <w:tcW w:type="dxa" w:w="1513"/>
          </w:tcPr>
          <w:p>
            <w:pPr>
              <w:spacing w:after="0"/>
              <w:jc w:val="left"/>
            </w:pPr>
            <w:r>
              <w:rPr>
                <w:sz w:val="16"/>
              </w:rPr>
              <w:t>050252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Lafe town</w:t>
            </w:r>
          </w:p>
        </w:tc>
        <w:tc>
          <w:tcPr>
            <w:tcW w:type="dxa" w:w="1513"/>
          </w:tcPr>
          <w:p>
            <w:pPr>
              <w:spacing w:after="0"/>
              <w:jc w:val="left"/>
            </w:pPr>
            <w:r>
              <w:rPr>
                <w:sz w:val="16"/>
              </w:rPr>
              <w:t>050569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Marmaduke city</w:t>
            </w:r>
          </w:p>
        </w:tc>
        <w:tc>
          <w:tcPr>
            <w:tcW w:type="dxa" w:w="1513"/>
          </w:tcPr>
          <w:p>
            <w:pPr>
              <w:spacing w:after="0"/>
              <w:jc w:val="left"/>
            </w:pPr>
            <w:r>
              <w:rPr>
                <w:sz w:val="16"/>
              </w:rPr>
              <w:t>050346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Oak Grove Heights town</w:t>
            </w:r>
          </w:p>
        </w:tc>
        <w:tc>
          <w:tcPr>
            <w:tcW w:type="dxa" w:w="1513"/>
          </w:tcPr>
          <w:p>
            <w:pPr>
              <w:spacing w:after="0"/>
              <w:jc w:val="left"/>
            </w:pPr>
            <w:r>
              <w:rPr>
                <w:sz w:val="16"/>
              </w:rPr>
              <w:t>050510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Paragould city</w:t>
            </w:r>
          </w:p>
        </w:tc>
        <w:tc>
          <w:tcPr>
            <w:tcW w:type="dxa" w:w="1513"/>
          </w:tcPr>
          <w:p>
            <w:pPr>
              <w:spacing w:after="0"/>
              <w:jc w:val="left"/>
            </w:pPr>
            <w:r>
              <w:rPr>
                <w:sz w:val="16"/>
              </w:rPr>
              <w:t>050085</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Greene County, AR: risk-assessment baseline packet, release 2026-10 (data as of 2026-09-28; County area 05055).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AR: Risk-assessment baseline packet</dc:title>
  <dc:subject>Hazard Plain release 2026-10, as of 2026-09-28. Preview: automated baseline</dc:subject>
  <dc:creator>Hazard Plain</dc:creator>
  <cp:keywords>Hazard Plain; hazard mitigation; risk assessment; 05055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