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2026-08-22</w:t>
      </w:r>
    </w:p>
    <w:p>
      <w:pPr>
        <w:keepNext/>
        <w:spacing w:after="40" w:before="0"/>
      </w:pPr>
      <w:r>
        <w:rPr>
          <w:b/>
        </w:rPr>
        <w:t xml:space="preserve">Plan: </w:t>
      </w:r>
      <w:r>
        <w:rPr/>
        <w:t>Grant County (FEMA plan 106668)</w:t>
      </w:r>
    </w:p>
    <w:p>
      <w:pPr>
        <w:keepNext/>
        <w:spacing w:after="40" w:before="0"/>
      </w:pPr>
      <w:r>
        <w:rPr>
          <w:b/>
        </w:rPr>
        <w:t xml:space="preserve">Approved: </w:t>
      </w:r>
      <w:r>
        <w:rPr/>
        <w:t>2021-08-23</w:t>
      </w:r>
    </w:p>
    <w:p>
      <w:pPr>
        <w:keepNext/>
        <w:spacing w:after="40" w:before="0"/>
      </w:pPr>
      <w:r>
        <w:rPr>
          <w:b/>
        </w:rPr>
        <w:t xml:space="preserve">Expires: </w:t>
      </w:r>
      <w:r>
        <w:rPr/>
        <w:t>2026-08-22</w:t>
      </w:r>
    </w:p>
    <w:p>
      <w:pPr>
        <w:keepNext/>
        <w:spacing w:after="40" w:before="0"/>
      </w:pPr>
      <w:r>
        <w:rPr>
          <w:b/>
        </w:rPr>
        <w:t xml:space="preserve">As of: </w:t>
      </w:r>
      <w:r>
        <w:rPr/>
        <w:t>2026-09-28</w:t>
      </w:r>
    </w:p>
    <w:p>
      <w:pPr>
        <w:keepNext/>
        <w:spacing w:after="40" w:before="0"/>
      </w:pPr>
      <w:r>
        <w:rPr>
          <w:b/>
        </w:rPr>
        <w:t xml:space="preserve">Days: </w:t>
      </w:r>
      <w:r>
        <w:rPr/>
        <w:t>37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DR-4700-AR, EM-3627-AR, EM-3636-AR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7"/>
        <w:gridCol w:w="1524"/>
        <w:gridCol w:w="2207"/>
        <w:gridCol w:w="3184"/>
        <w:gridCol w:w="1134"/>
        <w:gridCol w:w="1134"/>
        <w:gridCol w:w="977"/>
        <w:gridCol w:w="1036"/>
        <w:gridCol w:w="709"/>
      </w:tblGrid>
      <w:tr>
        <w:trPr>
          <w:cantSplit/>
          <w:tblHeader/>
        </w:trPr>
        <w:tc>
          <w:tcPr>
            <w:tcW w:type="dxa" w:w="2207"/>
            <w:shd w:val="clear" w:color="auto" w:fill="E8E8E8"/>
          </w:tcPr>
          <w:p>
            <w:pPr>
              <w:spacing w:after="0"/>
              <w:jc w:val="left"/>
            </w:pPr>
            <w:r>
              <w:rPr>
                <w:b/>
                <w:sz w:val="16"/>
              </w:rPr>
              <w:t>Jurisdiction</w:t>
            </w:r>
          </w:p>
        </w:tc>
        <w:tc>
          <w:tcPr>
            <w:tcW w:type="dxa" w:w="1524"/>
            <w:shd w:val="clear" w:color="auto" w:fill="E8E8E8"/>
          </w:tcPr>
          <w:p>
            <w:pPr>
              <w:spacing w:after="0"/>
              <w:jc w:val="left"/>
            </w:pPr>
            <w:r>
              <w:rPr>
                <w:b/>
                <w:sz w:val="16"/>
              </w:rPr>
              <w:t>Type</w:t>
            </w:r>
          </w:p>
        </w:tc>
        <w:tc>
          <w:tcPr>
            <w:tcW w:type="dxa" w:w="2207"/>
            <w:shd w:val="clear" w:color="auto" w:fill="E8E8E8"/>
          </w:tcPr>
          <w:p>
            <w:pPr>
              <w:spacing w:after="0"/>
              <w:jc w:val="left"/>
            </w:pPr>
            <w:r>
              <w:rPr>
                <w:b/>
                <w:sz w:val="16"/>
              </w:rPr>
              <w:t>Status</w:t>
            </w:r>
          </w:p>
        </w:tc>
        <w:tc>
          <w:tcPr>
            <w:tcW w:type="dxa" w:w="3184"/>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2207"/>
          </w:tcPr>
          <w:p>
            <w:pPr>
              <w:spacing w:after="0"/>
              <w:jc w:val="left"/>
            </w:pPr>
            <w:r>
              <w:rPr>
                <w:sz w:val="16"/>
              </w:rPr>
              <w:t>Grant County (unincorporated area)</w:t>
            </w:r>
          </w:p>
        </w:tc>
        <w:tc>
          <w:tcPr>
            <w:tcW w:type="dxa" w:w="1524"/>
          </w:tcPr>
          <w:p>
            <w:pPr>
              <w:spacing w:after="0"/>
              <w:jc w:val="left"/>
            </w:pPr>
            <w:r>
              <w:rPr>
                <w:sz w:val="16"/>
              </w:rPr>
              <w:t>Unincorporated</w:t>
            </w:r>
          </w:p>
        </w:tc>
        <w:tc>
          <w:tcPr>
            <w:tcW w:type="dxa" w:w="2207"/>
          </w:tcPr>
          <w:p>
            <w:pPr>
              <w:spacing w:after="0"/>
              <w:jc w:val="left"/>
            </w:pPr>
            <w:r>
              <w:rPr>
                <w:sz w:val="16"/>
              </w:rPr>
              <w:t>Expired on 2026-08-22</w:t>
            </w:r>
          </w:p>
        </w:tc>
        <w:tc>
          <w:tcPr>
            <w:tcW w:type="dxa" w:w="3184"/>
          </w:tcPr>
          <w:p>
            <w:pPr>
              <w:spacing w:after="0"/>
              <w:jc w:val="left"/>
            </w:pPr>
            <w:r>
              <w:rPr>
                <w:sz w:val="16"/>
              </w:rPr>
              <w:t>Grant County (FEMA plan 106668)</w:t>
            </w:r>
          </w:p>
        </w:tc>
        <w:tc>
          <w:tcPr>
            <w:tcW w:type="dxa" w:w="1134"/>
          </w:tcPr>
          <w:p>
            <w:pPr>
              <w:spacing w:after="0"/>
              <w:jc w:val="left"/>
            </w:pPr>
            <w:r>
              <w:rPr>
                <w:sz w:val="16"/>
              </w:rPr>
              <w:t>2021-08-23</w:t>
            </w:r>
          </w:p>
        </w:tc>
        <w:tc>
          <w:tcPr>
            <w:tcW w:type="dxa" w:w="1134"/>
          </w:tcPr>
          <w:p>
            <w:pPr>
              <w:spacing w:after="0"/>
              <w:jc w:val="left"/>
            </w:pPr>
            <w:r>
              <w:rPr>
                <w:sz w:val="16"/>
              </w:rPr>
              <w:t>2026-08-22</w:t>
            </w:r>
          </w:p>
        </w:tc>
        <w:tc>
          <w:tcPr>
            <w:tcW w:type="dxa" w:w="977"/>
          </w:tcPr>
          <w:p>
            <w:pPr>
              <w:spacing w:after="0"/>
              <w:jc w:val="right"/>
            </w:pPr>
            <w:r>
              <w:rPr>
                <w:sz w:val="16"/>
              </w:rPr>
              <w:t>-37</w:t>
            </w:r>
          </w:p>
        </w:tc>
        <w:tc>
          <w:tcPr>
            <w:tcW w:type="dxa" w:w="1036"/>
          </w:tcPr>
          <w:p>
            <w:pPr>
              <w:spacing w:after="0"/>
              <w:jc w:val="left"/>
            </w:pPr>
          </w:p>
        </w:tc>
        <w:tc>
          <w:tcPr>
            <w:tcW w:type="dxa" w:w="709"/>
          </w:tcPr>
          <w:p>
            <w:pPr>
              <w:spacing w:after="0"/>
              <w:jc w:val="left"/>
            </w:pPr>
          </w:p>
        </w:tc>
      </w:tr>
      <w:tr>
        <w:trPr>
          <w:cantSplit/>
        </w:trPr>
        <w:tc>
          <w:tcPr>
            <w:tcW w:type="dxa" w:w="2207"/>
          </w:tcPr>
          <w:p>
            <w:pPr>
              <w:spacing w:after="0"/>
              <w:jc w:val="left"/>
            </w:pPr>
            <w:r>
              <w:rPr>
                <w:sz w:val="16"/>
              </w:rPr>
              <w:t>Leola town</w:t>
            </w:r>
          </w:p>
        </w:tc>
        <w:tc>
          <w:tcPr>
            <w:tcW w:type="dxa" w:w="1524"/>
          </w:tcPr>
          <w:p>
            <w:pPr>
              <w:spacing w:after="0"/>
              <w:jc w:val="left"/>
            </w:pPr>
            <w:r>
              <w:rPr>
                <w:sz w:val="16"/>
              </w:rPr>
              <w:t>Town</w:t>
            </w:r>
          </w:p>
        </w:tc>
        <w:tc>
          <w:tcPr>
            <w:tcW w:type="dxa" w:w="2207"/>
          </w:tcPr>
          <w:p>
            <w:pPr>
              <w:spacing w:after="0"/>
              <w:jc w:val="left"/>
            </w:pPr>
            <w:r>
              <w:rPr>
                <w:sz w:val="16"/>
              </w:rPr>
              <w:t>Expired on 2026-08-22</w:t>
            </w:r>
          </w:p>
        </w:tc>
        <w:tc>
          <w:tcPr>
            <w:tcW w:type="dxa" w:w="3184"/>
          </w:tcPr>
          <w:p>
            <w:pPr>
              <w:spacing w:after="0"/>
              <w:jc w:val="left"/>
            </w:pPr>
            <w:r>
              <w:rPr>
                <w:sz w:val="16"/>
              </w:rPr>
              <w:t>Grant County (FEMA plan 106668)</w:t>
            </w:r>
          </w:p>
        </w:tc>
        <w:tc>
          <w:tcPr>
            <w:tcW w:type="dxa" w:w="1134"/>
          </w:tcPr>
          <w:p>
            <w:pPr>
              <w:spacing w:after="0"/>
              <w:jc w:val="left"/>
            </w:pPr>
            <w:r>
              <w:rPr>
                <w:sz w:val="16"/>
              </w:rPr>
              <w:t>2021-08-23</w:t>
            </w:r>
          </w:p>
        </w:tc>
        <w:tc>
          <w:tcPr>
            <w:tcW w:type="dxa" w:w="1134"/>
          </w:tcPr>
          <w:p>
            <w:pPr>
              <w:spacing w:after="0"/>
              <w:jc w:val="left"/>
            </w:pPr>
            <w:r>
              <w:rPr>
                <w:sz w:val="16"/>
              </w:rPr>
              <w:t>2026-08-22</w:t>
            </w:r>
          </w:p>
        </w:tc>
        <w:tc>
          <w:tcPr>
            <w:tcW w:type="dxa" w:w="977"/>
          </w:tcPr>
          <w:p>
            <w:pPr>
              <w:spacing w:after="0"/>
              <w:jc w:val="right"/>
            </w:pPr>
            <w:r>
              <w:rPr>
                <w:sz w:val="16"/>
              </w:rPr>
              <w:t>-37</w:t>
            </w:r>
          </w:p>
        </w:tc>
        <w:tc>
          <w:tcPr>
            <w:tcW w:type="dxa" w:w="1036"/>
          </w:tcPr>
          <w:p>
            <w:pPr>
              <w:spacing w:after="0"/>
              <w:jc w:val="left"/>
            </w:pPr>
          </w:p>
        </w:tc>
        <w:tc>
          <w:tcPr>
            <w:tcW w:type="dxa" w:w="709"/>
          </w:tcPr>
          <w:p>
            <w:pPr>
              <w:spacing w:after="0"/>
              <w:jc w:val="left"/>
            </w:pPr>
          </w:p>
        </w:tc>
      </w:tr>
      <w:tr>
        <w:trPr>
          <w:cantSplit/>
        </w:trPr>
        <w:tc>
          <w:tcPr>
            <w:tcW w:type="dxa" w:w="2207"/>
          </w:tcPr>
          <w:p>
            <w:pPr>
              <w:spacing w:after="0"/>
              <w:jc w:val="left"/>
            </w:pPr>
            <w:r>
              <w:rPr>
                <w:sz w:val="16"/>
              </w:rPr>
              <w:t>Poyen town</w:t>
            </w:r>
          </w:p>
        </w:tc>
        <w:tc>
          <w:tcPr>
            <w:tcW w:type="dxa" w:w="1524"/>
          </w:tcPr>
          <w:p>
            <w:pPr>
              <w:spacing w:after="0"/>
              <w:jc w:val="left"/>
            </w:pPr>
            <w:r>
              <w:rPr>
                <w:sz w:val="16"/>
              </w:rPr>
              <w:t>Town</w:t>
            </w:r>
          </w:p>
        </w:tc>
        <w:tc>
          <w:tcPr>
            <w:tcW w:type="dxa" w:w="2207"/>
          </w:tcPr>
          <w:p>
            <w:pPr>
              <w:spacing w:after="0"/>
              <w:jc w:val="left"/>
            </w:pPr>
            <w:r>
              <w:rPr>
                <w:sz w:val="16"/>
              </w:rPr>
              <w:t>Expired on 2026-08-22</w:t>
            </w:r>
          </w:p>
        </w:tc>
        <w:tc>
          <w:tcPr>
            <w:tcW w:type="dxa" w:w="3184"/>
          </w:tcPr>
          <w:p>
            <w:pPr>
              <w:spacing w:after="0"/>
              <w:jc w:val="left"/>
            </w:pPr>
            <w:r>
              <w:rPr>
                <w:sz w:val="16"/>
              </w:rPr>
              <w:t>Grant County (FEMA plan 106668)</w:t>
            </w:r>
          </w:p>
        </w:tc>
        <w:tc>
          <w:tcPr>
            <w:tcW w:type="dxa" w:w="1134"/>
          </w:tcPr>
          <w:p>
            <w:pPr>
              <w:spacing w:after="0"/>
              <w:jc w:val="left"/>
            </w:pPr>
            <w:r>
              <w:rPr>
                <w:sz w:val="16"/>
              </w:rPr>
              <w:t>2021-08-23</w:t>
            </w:r>
          </w:p>
        </w:tc>
        <w:tc>
          <w:tcPr>
            <w:tcW w:type="dxa" w:w="1134"/>
          </w:tcPr>
          <w:p>
            <w:pPr>
              <w:spacing w:after="0"/>
              <w:jc w:val="left"/>
            </w:pPr>
            <w:r>
              <w:rPr>
                <w:sz w:val="16"/>
              </w:rPr>
              <w:t>2026-08-22</w:t>
            </w:r>
          </w:p>
        </w:tc>
        <w:tc>
          <w:tcPr>
            <w:tcW w:type="dxa" w:w="977"/>
          </w:tcPr>
          <w:p>
            <w:pPr>
              <w:spacing w:after="0"/>
              <w:jc w:val="right"/>
            </w:pPr>
            <w:r>
              <w:rPr>
                <w:sz w:val="16"/>
              </w:rPr>
              <w:t>-37</w:t>
            </w:r>
          </w:p>
        </w:tc>
        <w:tc>
          <w:tcPr>
            <w:tcW w:type="dxa" w:w="1036"/>
          </w:tcPr>
          <w:p>
            <w:pPr>
              <w:spacing w:after="0"/>
              <w:jc w:val="left"/>
            </w:pPr>
          </w:p>
        </w:tc>
        <w:tc>
          <w:tcPr>
            <w:tcW w:type="dxa" w:w="709"/>
          </w:tcPr>
          <w:p>
            <w:pPr>
              <w:spacing w:after="0"/>
              <w:jc w:val="left"/>
            </w:pPr>
          </w:p>
        </w:tc>
      </w:tr>
      <w:tr>
        <w:trPr>
          <w:cantSplit/>
        </w:trPr>
        <w:tc>
          <w:tcPr>
            <w:tcW w:type="dxa" w:w="2207"/>
          </w:tcPr>
          <w:p>
            <w:pPr>
              <w:spacing w:after="0"/>
              <w:jc w:val="left"/>
            </w:pPr>
            <w:r>
              <w:rPr>
                <w:sz w:val="16"/>
              </w:rPr>
              <w:t>Prattsville town</w:t>
            </w:r>
          </w:p>
        </w:tc>
        <w:tc>
          <w:tcPr>
            <w:tcW w:type="dxa" w:w="1524"/>
          </w:tcPr>
          <w:p>
            <w:pPr>
              <w:spacing w:after="0"/>
              <w:jc w:val="left"/>
            </w:pPr>
            <w:r>
              <w:rPr>
                <w:sz w:val="16"/>
              </w:rPr>
              <w:t>Town</w:t>
            </w:r>
          </w:p>
        </w:tc>
        <w:tc>
          <w:tcPr>
            <w:tcW w:type="dxa" w:w="2207"/>
          </w:tcPr>
          <w:p>
            <w:pPr>
              <w:spacing w:after="0"/>
              <w:jc w:val="left"/>
            </w:pPr>
            <w:r>
              <w:rPr>
                <w:sz w:val="16"/>
              </w:rPr>
              <w:t>Expired on 2026-08-22</w:t>
            </w:r>
          </w:p>
        </w:tc>
        <w:tc>
          <w:tcPr>
            <w:tcW w:type="dxa" w:w="3184"/>
          </w:tcPr>
          <w:p>
            <w:pPr>
              <w:spacing w:after="0"/>
              <w:jc w:val="left"/>
            </w:pPr>
            <w:r>
              <w:rPr>
                <w:sz w:val="16"/>
              </w:rPr>
              <w:t>Grant County (FEMA plan 106668)</w:t>
            </w:r>
          </w:p>
        </w:tc>
        <w:tc>
          <w:tcPr>
            <w:tcW w:type="dxa" w:w="1134"/>
          </w:tcPr>
          <w:p>
            <w:pPr>
              <w:spacing w:after="0"/>
              <w:jc w:val="left"/>
            </w:pPr>
            <w:r>
              <w:rPr>
                <w:sz w:val="16"/>
              </w:rPr>
              <w:t>2021-08-23</w:t>
            </w:r>
          </w:p>
        </w:tc>
        <w:tc>
          <w:tcPr>
            <w:tcW w:type="dxa" w:w="1134"/>
          </w:tcPr>
          <w:p>
            <w:pPr>
              <w:spacing w:after="0"/>
              <w:jc w:val="left"/>
            </w:pPr>
            <w:r>
              <w:rPr>
                <w:sz w:val="16"/>
              </w:rPr>
              <w:t>2026-08-22</w:t>
            </w:r>
          </w:p>
        </w:tc>
        <w:tc>
          <w:tcPr>
            <w:tcW w:type="dxa" w:w="977"/>
          </w:tcPr>
          <w:p>
            <w:pPr>
              <w:spacing w:after="0"/>
              <w:jc w:val="right"/>
            </w:pPr>
            <w:r>
              <w:rPr>
                <w:sz w:val="16"/>
              </w:rPr>
              <w:t>-37</w:t>
            </w:r>
          </w:p>
        </w:tc>
        <w:tc>
          <w:tcPr>
            <w:tcW w:type="dxa" w:w="1036"/>
          </w:tcPr>
          <w:p>
            <w:pPr>
              <w:spacing w:after="0"/>
              <w:jc w:val="left"/>
            </w:pPr>
          </w:p>
        </w:tc>
        <w:tc>
          <w:tcPr>
            <w:tcW w:type="dxa" w:w="709"/>
          </w:tcPr>
          <w:p>
            <w:pPr>
              <w:spacing w:after="0"/>
              <w:jc w:val="left"/>
            </w:pPr>
          </w:p>
        </w:tc>
      </w:tr>
      <w:tr>
        <w:trPr>
          <w:cantSplit/>
        </w:trPr>
        <w:tc>
          <w:tcPr>
            <w:tcW w:type="dxa" w:w="2207"/>
          </w:tcPr>
          <w:p>
            <w:pPr>
              <w:spacing w:after="0"/>
              <w:jc w:val="left"/>
            </w:pPr>
            <w:r>
              <w:rPr>
                <w:sz w:val="16"/>
              </w:rPr>
              <w:t>Sheridan city</w:t>
            </w:r>
          </w:p>
        </w:tc>
        <w:tc>
          <w:tcPr>
            <w:tcW w:type="dxa" w:w="1524"/>
          </w:tcPr>
          <w:p>
            <w:pPr>
              <w:spacing w:after="0"/>
              <w:jc w:val="left"/>
            </w:pPr>
            <w:r>
              <w:rPr>
                <w:sz w:val="16"/>
              </w:rPr>
              <w:t>City</w:t>
            </w:r>
          </w:p>
        </w:tc>
        <w:tc>
          <w:tcPr>
            <w:tcW w:type="dxa" w:w="2207"/>
          </w:tcPr>
          <w:p>
            <w:pPr>
              <w:spacing w:after="0"/>
              <w:jc w:val="left"/>
            </w:pPr>
            <w:r>
              <w:rPr>
                <w:sz w:val="16"/>
              </w:rPr>
              <w:t>Expired on 2026-08-22</w:t>
            </w:r>
          </w:p>
        </w:tc>
        <w:tc>
          <w:tcPr>
            <w:tcW w:type="dxa" w:w="3184"/>
          </w:tcPr>
          <w:p>
            <w:pPr>
              <w:spacing w:after="0"/>
              <w:jc w:val="left"/>
            </w:pPr>
            <w:r>
              <w:rPr>
                <w:sz w:val="16"/>
              </w:rPr>
              <w:t>Grant County (FEMA plan 106668)</w:t>
            </w:r>
          </w:p>
        </w:tc>
        <w:tc>
          <w:tcPr>
            <w:tcW w:type="dxa" w:w="1134"/>
          </w:tcPr>
          <w:p>
            <w:pPr>
              <w:spacing w:after="0"/>
              <w:jc w:val="left"/>
            </w:pPr>
            <w:r>
              <w:rPr>
                <w:sz w:val="16"/>
              </w:rPr>
              <w:t>2021-08-23</w:t>
            </w:r>
          </w:p>
        </w:tc>
        <w:tc>
          <w:tcPr>
            <w:tcW w:type="dxa" w:w="1134"/>
          </w:tcPr>
          <w:p>
            <w:pPr>
              <w:spacing w:after="0"/>
              <w:jc w:val="left"/>
            </w:pPr>
            <w:r>
              <w:rPr>
                <w:sz w:val="16"/>
              </w:rPr>
              <w:t>2026-08-22</w:t>
            </w:r>
          </w:p>
        </w:tc>
        <w:tc>
          <w:tcPr>
            <w:tcW w:type="dxa" w:w="977"/>
          </w:tcPr>
          <w:p>
            <w:pPr>
              <w:spacing w:after="0"/>
              <w:jc w:val="right"/>
            </w:pPr>
            <w:r>
              <w:rPr>
                <w:sz w:val="16"/>
              </w:rPr>
              <w:t>-37</w:t>
            </w:r>
          </w:p>
        </w:tc>
        <w:tc>
          <w:tcPr>
            <w:tcW w:type="dxa" w:w="1036"/>
          </w:tcPr>
          <w:p>
            <w:pPr>
              <w:spacing w:after="0"/>
              <w:jc w:val="left"/>
            </w:pPr>
          </w:p>
        </w:tc>
        <w:tc>
          <w:tcPr>
            <w:tcW w:type="dxa" w:w="709"/>
          </w:tcPr>
          <w:p>
            <w:pPr>
              <w:spacing w:after="0"/>
              <w:jc w:val="left"/>
            </w:pPr>
          </w:p>
        </w:tc>
      </w:tr>
      <w:tr>
        <w:trPr>
          <w:cantSplit/>
        </w:trPr>
        <w:tc>
          <w:tcPr>
            <w:tcW w:type="dxa" w:w="2207"/>
          </w:tcPr>
          <w:p>
            <w:pPr>
              <w:spacing w:after="0"/>
              <w:jc w:val="left"/>
            </w:pPr>
            <w:r>
              <w:rPr>
                <w:sz w:val="16"/>
              </w:rPr>
              <w:t>Tull town</w:t>
            </w:r>
          </w:p>
        </w:tc>
        <w:tc>
          <w:tcPr>
            <w:tcW w:type="dxa" w:w="1524"/>
          </w:tcPr>
          <w:p>
            <w:pPr>
              <w:spacing w:after="0"/>
              <w:jc w:val="left"/>
            </w:pPr>
            <w:r>
              <w:rPr>
                <w:sz w:val="16"/>
              </w:rPr>
              <w:t>Town</w:t>
            </w:r>
          </w:p>
        </w:tc>
        <w:tc>
          <w:tcPr>
            <w:tcW w:type="dxa" w:w="2207"/>
          </w:tcPr>
          <w:p>
            <w:pPr>
              <w:spacing w:after="0"/>
              <w:jc w:val="left"/>
            </w:pPr>
            <w:r>
              <w:rPr>
                <w:sz w:val="16"/>
              </w:rPr>
              <w:t>Expired on 2026-08-22</w:t>
            </w:r>
          </w:p>
        </w:tc>
        <w:tc>
          <w:tcPr>
            <w:tcW w:type="dxa" w:w="3184"/>
          </w:tcPr>
          <w:p>
            <w:pPr>
              <w:spacing w:after="0"/>
              <w:jc w:val="left"/>
            </w:pPr>
            <w:r>
              <w:rPr>
                <w:sz w:val="16"/>
              </w:rPr>
              <w:t>Grant County (FEMA plan 106668)</w:t>
            </w:r>
          </w:p>
        </w:tc>
        <w:tc>
          <w:tcPr>
            <w:tcW w:type="dxa" w:w="1134"/>
          </w:tcPr>
          <w:p>
            <w:pPr>
              <w:spacing w:after="0"/>
              <w:jc w:val="left"/>
            </w:pPr>
            <w:r>
              <w:rPr>
                <w:sz w:val="16"/>
              </w:rPr>
              <w:t>2021-08-23</w:t>
            </w:r>
          </w:p>
        </w:tc>
        <w:tc>
          <w:tcPr>
            <w:tcW w:type="dxa" w:w="1134"/>
          </w:tcPr>
          <w:p>
            <w:pPr>
              <w:spacing w:after="0"/>
              <w:jc w:val="left"/>
            </w:pPr>
            <w:r>
              <w:rPr>
                <w:sz w:val="16"/>
              </w:rPr>
              <w:t>2026-08-22</w:t>
            </w:r>
          </w:p>
        </w:tc>
        <w:tc>
          <w:tcPr>
            <w:tcW w:type="dxa" w:w="977"/>
          </w:tcPr>
          <w:p>
            <w:pPr>
              <w:spacing w:after="0"/>
              <w:jc w:val="right"/>
            </w:pPr>
            <w:r>
              <w:rPr>
                <w:sz w:val="16"/>
              </w:rPr>
              <w:t>-37</w:t>
            </w:r>
          </w:p>
        </w:tc>
        <w:tc>
          <w:tcPr>
            <w:tcW w:type="dxa" w:w="1036"/>
          </w:tcPr>
          <w:p>
            <w:pPr>
              <w:spacing w:after="0"/>
              <w:jc w:val="left"/>
            </w:pPr>
          </w:p>
        </w:tc>
        <w:tc>
          <w:tcPr>
            <w:tcW w:type="dxa" w:w="709"/>
          </w:tcPr>
          <w:p>
            <w:pPr>
              <w:spacing w:after="0"/>
              <w:jc w:val="left"/>
            </w:pPr>
          </w:p>
        </w:tc>
      </w:tr>
      <w:tr>
        <w:trPr>
          <w:cantSplit/>
        </w:trPr>
        <w:tc>
          <w:tcPr>
            <w:tcW w:type="dxa" w:w="2207"/>
          </w:tcPr>
          <w:p>
            <w:pPr>
              <w:spacing w:after="0"/>
              <w:jc w:val="left"/>
            </w:pPr>
            <w:r>
              <w:rPr>
                <w:sz w:val="16"/>
              </w:rPr>
              <w:t>Poyen School District</w:t>
            </w:r>
          </w:p>
        </w:tc>
        <w:tc>
          <w:tcPr>
            <w:tcW w:type="dxa" w:w="1524"/>
          </w:tcPr>
          <w:p>
            <w:pPr>
              <w:spacing w:after="0"/>
              <w:jc w:val="left"/>
            </w:pPr>
            <w:r>
              <w:rPr>
                <w:sz w:val="16"/>
              </w:rPr>
              <w:t>School/School District</w:t>
            </w:r>
          </w:p>
        </w:tc>
        <w:tc>
          <w:tcPr>
            <w:tcW w:type="dxa" w:w="2207"/>
          </w:tcPr>
          <w:p>
            <w:pPr>
              <w:spacing w:after="0"/>
              <w:jc w:val="left"/>
            </w:pPr>
            <w:r>
              <w:rPr>
                <w:sz w:val="16"/>
              </w:rPr>
              <w:t>Expired on 2026-08-22</w:t>
            </w:r>
          </w:p>
        </w:tc>
        <w:tc>
          <w:tcPr>
            <w:tcW w:type="dxa" w:w="3184"/>
          </w:tcPr>
          <w:p>
            <w:pPr>
              <w:spacing w:after="0"/>
              <w:jc w:val="left"/>
            </w:pPr>
            <w:r>
              <w:rPr>
                <w:sz w:val="16"/>
              </w:rPr>
              <w:t>Grant County (FEMA plan 106668)</w:t>
            </w:r>
          </w:p>
        </w:tc>
        <w:tc>
          <w:tcPr>
            <w:tcW w:type="dxa" w:w="1134"/>
          </w:tcPr>
          <w:p>
            <w:pPr>
              <w:spacing w:after="0"/>
              <w:jc w:val="left"/>
            </w:pPr>
            <w:r>
              <w:rPr>
                <w:sz w:val="16"/>
              </w:rPr>
              <w:t>2021-08-23</w:t>
            </w:r>
          </w:p>
        </w:tc>
        <w:tc>
          <w:tcPr>
            <w:tcW w:type="dxa" w:w="1134"/>
          </w:tcPr>
          <w:p>
            <w:pPr>
              <w:spacing w:after="0"/>
              <w:jc w:val="left"/>
            </w:pPr>
            <w:r>
              <w:rPr>
                <w:sz w:val="16"/>
              </w:rPr>
              <w:t>2026-08-22</w:t>
            </w:r>
          </w:p>
        </w:tc>
        <w:tc>
          <w:tcPr>
            <w:tcW w:type="dxa" w:w="977"/>
          </w:tcPr>
          <w:p>
            <w:pPr>
              <w:spacing w:after="0"/>
              <w:jc w:val="right"/>
            </w:pPr>
            <w:r>
              <w:rPr>
                <w:sz w:val="16"/>
              </w:rPr>
              <w:t>-37</w:t>
            </w:r>
          </w:p>
        </w:tc>
        <w:tc>
          <w:tcPr>
            <w:tcW w:type="dxa" w:w="1036"/>
          </w:tcPr>
          <w:p>
            <w:pPr>
              <w:spacing w:after="0"/>
              <w:jc w:val="left"/>
            </w:pPr>
          </w:p>
        </w:tc>
        <w:tc>
          <w:tcPr>
            <w:tcW w:type="dxa" w:w="709"/>
          </w:tcPr>
          <w:p>
            <w:pPr>
              <w:spacing w:after="0"/>
              <w:jc w:val="left"/>
            </w:pPr>
          </w:p>
        </w:tc>
      </w:tr>
      <w:tr>
        <w:trPr>
          <w:cantSplit/>
        </w:trPr>
        <w:tc>
          <w:tcPr>
            <w:tcW w:type="dxa" w:w="2207"/>
          </w:tcPr>
          <w:p>
            <w:pPr>
              <w:spacing w:after="0"/>
              <w:jc w:val="left"/>
            </w:pPr>
            <w:r>
              <w:rPr>
                <w:sz w:val="16"/>
              </w:rPr>
              <w:t>Sheridan School District</w:t>
            </w:r>
          </w:p>
        </w:tc>
        <w:tc>
          <w:tcPr>
            <w:tcW w:type="dxa" w:w="1524"/>
          </w:tcPr>
          <w:p>
            <w:pPr>
              <w:spacing w:after="0"/>
              <w:jc w:val="left"/>
            </w:pPr>
            <w:r>
              <w:rPr>
                <w:sz w:val="16"/>
              </w:rPr>
              <w:t>School/School District</w:t>
            </w:r>
          </w:p>
        </w:tc>
        <w:tc>
          <w:tcPr>
            <w:tcW w:type="dxa" w:w="2207"/>
          </w:tcPr>
          <w:p>
            <w:pPr>
              <w:spacing w:after="0"/>
              <w:jc w:val="left"/>
            </w:pPr>
            <w:r>
              <w:rPr>
                <w:sz w:val="16"/>
              </w:rPr>
              <w:t>Approved, expires 2030-11-03</w:t>
            </w:r>
          </w:p>
        </w:tc>
        <w:tc>
          <w:tcPr>
            <w:tcW w:type="dxa" w:w="3184"/>
          </w:tcPr>
          <w:p>
            <w:pPr>
              <w:spacing w:after="0"/>
              <w:jc w:val="left"/>
            </w:pPr>
            <w:r>
              <w:rPr>
                <w:sz w:val="16"/>
              </w:rPr>
              <w:t>Saline County (FEMA plan 109399)</w:t>
            </w:r>
          </w:p>
        </w:tc>
        <w:tc>
          <w:tcPr>
            <w:tcW w:type="dxa" w:w="1134"/>
          </w:tcPr>
          <w:p>
            <w:pPr>
              <w:spacing w:after="0"/>
              <w:jc w:val="left"/>
            </w:pPr>
            <w:r>
              <w:rPr>
                <w:sz w:val="16"/>
              </w:rPr>
              <w:t>2025-11-04</w:t>
            </w:r>
          </w:p>
        </w:tc>
        <w:tc>
          <w:tcPr>
            <w:tcW w:type="dxa" w:w="1134"/>
          </w:tcPr>
          <w:p>
            <w:pPr>
              <w:spacing w:after="0"/>
              <w:jc w:val="left"/>
            </w:pPr>
            <w:r>
              <w:rPr>
                <w:sz w:val="16"/>
              </w:rPr>
              <w:t>2030-11-03</w:t>
            </w:r>
          </w:p>
        </w:tc>
        <w:tc>
          <w:tcPr>
            <w:tcW w:type="dxa" w:w="977"/>
          </w:tcPr>
          <w:p>
            <w:pPr>
              <w:spacing w:after="0"/>
              <w:jc w:val="right"/>
            </w:pPr>
            <w:r>
              <w:rPr>
                <w:sz w:val="16"/>
              </w:rPr>
              <w:t>1,497</w:t>
            </w:r>
          </w:p>
        </w:tc>
        <w:tc>
          <w:tcPr>
            <w:tcW w:type="dxa" w:w="1036"/>
          </w:tcPr>
          <w:p>
            <w:pPr>
              <w:spacing w:after="0"/>
              <w:jc w:val="left"/>
            </w:pPr>
          </w:p>
        </w:tc>
        <w:tc>
          <w:tcPr>
            <w:tcW w:type="dxa" w:w="7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1037"/>
        <w:gridCol w:w="1126"/>
        <w:gridCol w:w="1303"/>
        <w:gridCol w:w="1114"/>
        <w:gridCol w:w="1216"/>
        <w:gridCol w:w="2213"/>
        <w:gridCol w:w="199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$1,949,007</w:t>
            </w:r>
          </w:p>
        </w:tc>
        <w:tc>
          <w:tcPr>
            <w:tcW w:type="dxa" w:w="1126"/>
          </w:tcPr>
          <w:p>
            <w:pPr>
              <w:spacing w:after="0"/>
              <w:jc w:val="right"/>
            </w:pPr>
            <w:r>
              <w:rPr>
                <w:sz w:val="16"/>
              </w:rPr>
              <w:t>$21,823</w:t>
            </w:r>
          </w:p>
        </w:tc>
        <w:tc>
          <w:tcPr>
            <w:tcW w:type="dxa" w:w="1303"/>
          </w:tcPr>
          <w:p>
            <w:pPr>
              <w:spacing w:after="0"/>
              <w:jc w:val="right"/>
            </w:pPr>
            <w:r>
              <w:rPr>
                <w:sz w:val="16"/>
              </w:rPr>
              <w:t>$23,048</w:t>
            </w:r>
          </w:p>
        </w:tc>
        <w:tc>
          <w:tcPr>
            <w:tcW w:type="dxa" w:w="1114"/>
          </w:tcPr>
          <w:p>
            <w:pPr>
              <w:spacing w:after="0"/>
              <w:jc w:val="right"/>
            </w:pPr>
            <w:r>
              <w:rPr>
                <w:sz w:val="16"/>
              </w:rPr>
              <w:t>$1,993,878</w:t>
            </w:r>
          </w:p>
        </w:tc>
        <w:tc>
          <w:tcPr>
            <w:tcW w:type="dxa" w:w="1216"/>
          </w:tcPr>
          <w:p>
            <w:pPr>
              <w:spacing w:after="0"/>
              <w:jc w:val="right"/>
            </w:pPr>
            <w:r>
              <w:rPr>
                <w:sz w:val="16"/>
              </w:rPr>
              <w:t>44</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$451,117</w:t>
            </w:r>
          </w:p>
        </w:tc>
        <w:tc>
          <w:tcPr>
            <w:tcW w:type="dxa" w:w="1126"/>
          </w:tcPr>
          <w:p>
            <w:pPr>
              <w:spacing w:after="0"/>
              <w:jc w:val="right"/>
            </w:pPr>
            <w:r>
              <w:rPr>
                <w:sz w:val="16"/>
              </w:rPr>
              <w:t>$374</w:t>
            </w:r>
          </w:p>
        </w:tc>
        <w:tc>
          <w:tcPr>
            <w:tcW w:type="dxa" w:w="1303"/>
          </w:tcPr>
          <w:p>
            <w:pPr>
              <w:spacing w:after="0"/>
              <w:jc w:val="right"/>
            </w:pPr>
            <w:r>
              <w:rPr>
                <w:sz w:val="16"/>
              </w:rPr>
              <w:t>$972,346</w:t>
            </w:r>
          </w:p>
        </w:tc>
        <w:tc>
          <w:tcPr>
            <w:tcW w:type="dxa" w:w="1114"/>
          </w:tcPr>
          <w:p>
            <w:pPr>
              <w:spacing w:after="0"/>
              <w:jc w:val="right"/>
            </w:pPr>
            <w:r>
              <w:rPr>
                <w:sz w:val="16"/>
              </w:rPr>
              <w:t>$1,423,838</w:t>
            </w:r>
          </w:p>
        </w:tc>
        <w:tc>
          <w:tcPr>
            <w:tcW w:type="dxa" w:w="1216"/>
          </w:tcPr>
          <w:p>
            <w:pPr>
              <w:spacing w:after="0"/>
              <w:jc w:val="right"/>
            </w:pPr>
            <w:r>
              <w:rPr>
                <w:sz w:val="16"/>
              </w:rPr>
              <w:t>18</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$389,358</w:t>
            </w:r>
          </w:p>
        </w:tc>
        <w:tc>
          <w:tcPr>
            <w:tcW w:type="dxa" w:w="1126"/>
          </w:tcPr>
          <w:p>
            <w:pPr>
              <w:spacing w:after="0"/>
              <w:jc w:val="right"/>
            </w:pPr>
          </w:p>
        </w:tc>
        <w:tc>
          <w:tcPr>
            <w:tcW w:type="dxa" w:w="1303"/>
          </w:tcPr>
          <w:p>
            <w:pPr>
              <w:spacing w:after="0"/>
              <w:jc w:val="right"/>
            </w:pPr>
            <w:r>
              <w:rPr>
                <w:sz w:val="16"/>
              </w:rPr>
              <w:t>$246,262</w:t>
            </w:r>
          </w:p>
        </w:tc>
        <w:tc>
          <w:tcPr>
            <w:tcW w:type="dxa" w:w="1114"/>
          </w:tcPr>
          <w:p>
            <w:pPr>
              <w:spacing w:after="0"/>
              <w:jc w:val="right"/>
            </w:pPr>
            <w:r>
              <w:rPr>
                <w:sz w:val="16"/>
              </w:rPr>
              <w:t>$635,619</w:t>
            </w:r>
          </w:p>
        </w:tc>
        <w:tc>
          <w:tcPr>
            <w:tcW w:type="dxa" w:w="1216"/>
          </w:tcPr>
          <w:p>
            <w:pPr>
              <w:spacing w:after="0"/>
              <w:jc w:val="right"/>
            </w:pPr>
          </w:p>
        </w:tc>
        <w:tc>
          <w:tcPr>
            <w:tcW w:type="dxa" w:w="2213"/>
          </w:tcPr>
          <w:p>
            <w:pPr>
              <w:spacing w:after="0"/>
              <w:jc w:val="left"/>
            </w:pPr>
          </w:p>
        </w:tc>
        <w:tc>
          <w:tcPr>
            <w:tcW w:type="dxa" w:w="199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$41</w:t>
            </w:r>
          </w:p>
        </w:tc>
        <w:tc>
          <w:tcPr>
            <w:tcW w:type="dxa" w:w="1303"/>
          </w:tcPr>
          <w:p>
            <w:pPr>
              <w:spacing w:after="0"/>
              <w:jc w:val="right"/>
            </w:pPr>
            <w:r>
              <w:rPr>
                <w:sz w:val="16"/>
              </w:rPr>
              <w:t>$602,896</w:t>
            </w:r>
          </w:p>
        </w:tc>
        <w:tc>
          <w:tcPr>
            <w:tcW w:type="dxa" w:w="1114"/>
          </w:tcPr>
          <w:p>
            <w:pPr>
              <w:spacing w:after="0"/>
              <w:jc w:val="right"/>
            </w:pPr>
            <w:r>
              <w:rPr>
                <w:sz w:val="16"/>
              </w:rPr>
              <w:t>$602,968</w:t>
            </w:r>
          </w:p>
        </w:tc>
        <w:tc>
          <w:tcPr>
            <w:tcW w:type="dxa" w:w="1216"/>
          </w:tcPr>
          <w:p>
            <w:pPr>
              <w:spacing w:after="0"/>
              <w:jc w:val="right"/>
            </w:pPr>
            <w:r>
              <w:rPr>
                <w:sz w:val="16"/>
              </w:rPr>
              <w:t>10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$190,174</w:t>
            </w:r>
          </w:p>
        </w:tc>
        <w:tc>
          <w:tcPr>
            <w:tcW w:type="dxa" w:w="1126"/>
          </w:tcPr>
          <w:p>
            <w:pPr>
              <w:spacing w:after="0"/>
              <w:jc w:val="right"/>
            </w:pPr>
            <w:r>
              <w:rPr>
                <w:sz w:val="16"/>
              </w:rPr>
              <w:t>$14</w:t>
            </w:r>
          </w:p>
        </w:tc>
        <w:tc>
          <w:tcPr>
            <w:tcW w:type="dxa" w:w="1303"/>
          </w:tcPr>
          <w:p>
            <w:pPr>
              <w:spacing w:after="0"/>
              <w:jc w:val="right"/>
            </w:pPr>
            <w:r>
              <w:rPr>
                <w:sz w:val="16"/>
              </w:rPr>
              <w:t>$314,681</w:t>
            </w:r>
          </w:p>
        </w:tc>
        <w:tc>
          <w:tcPr>
            <w:tcW w:type="dxa" w:w="1114"/>
          </w:tcPr>
          <w:p>
            <w:pPr>
              <w:spacing w:after="0"/>
              <w:jc w:val="right"/>
            </w:pPr>
            <w:r>
              <w:rPr>
                <w:sz w:val="16"/>
              </w:rPr>
              <w:t>$504,869</w:t>
            </w:r>
          </w:p>
        </w:tc>
        <w:tc>
          <w:tcPr>
            <w:tcW w:type="dxa" w:w="1216"/>
          </w:tcPr>
          <w:p>
            <w:pPr>
              <w:spacing w:after="0"/>
              <w:jc w:val="right"/>
            </w:pPr>
            <w:r>
              <w:rPr>
                <w:sz w:val="16"/>
              </w:rPr>
              <w:t>146</w:t>
            </w:r>
          </w:p>
        </w:tc>
        <w:tc>
          <w:tcPr>
            <w:tcW w:type="dxa" w:w="2213"/>
          </w:tcPr>
          <w:p>
            <w:pPr>
              <w:spacing w:after="0"/>
              <w:jc w:val="left"/>
            </w:pPr>
          </w:p>
        </w:tc>
        <w:tc>
          <w:tcPr>
            <w:tcW w:type="dxa" w:w="1999"/>
          </w:tcPr>
          <w:p>
            <w:pPr>
              <w:spacing w:after="0"/>
              <w:jc w:val="left"/>
            </w:pPr>
            <w:r>
              <w:rPr>
                <w:sz w:val="16"/>
              </w:rPr>
              <w:t>Includes 1 High Wind record and 7 Strong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Ice Storm</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1037"/>
          </w:tcPr>
          <w:p>
            <w:pPr>
              <w:spacing w:after="0"/>
              <w:jc w:val="right"/>
            </w:pPr>
            <w:r>
              <w:rPr>
                <w:sz w:val="16"/>
              </w:rPr>
              <w:t>$395,471</w:t>
            </w:r>
          </w:p>
        </w:tc>
        <w:tc>
          <w:tcPr>
            <w:tcW w:type="dxa" w:w="1126"/>
          </w:tcPr>
          <w:p>
            <w:pPr>
              <w:spacing w:after="0"/>
              <w:jc w:val="right"/>
            </w:pPr>
          </w:p>
        </w:tc>
        <w:tc>
          <w:tcPr>
            <w:tcW w:type="dxa" w:w="1303"/>
          </w:tcPr>
          <w:p>
            <w:pPr>
              <w:spacing w:after="0"/>
              <w:jc w:val="right"/>
            </w:pPr>
            <w:r>
              <w:rPr>
                <w:sz w:val="16"/>
              </w:rPr>
              <w:t>$48,859</w:t>
            </w:r>
          </w:p>
        </w:tc>
        <w:tc>
          <w:tcPr>
            <w:tcW w:type="dxa" w:w="1114"/>
          </w:tcPr>
          <w:p>
            <w:pPr>
              <w:spacing w:after="0"/>
              <w:jc w:val="right"/>
            </w:pPr>
            <w:r>
              <w:rPr>
                <w:sz w:val="16"/>
              </w:rPr>
              <w:t>$444,330</w:t>
            </w:r>
          </w:p>
        </w:tc>
        <w:tc>
          <w:tcPr>
            <w:tcW w:type="dxa" w:w="1216"/>
          </w:tcPr>
          <w:p>
            <w:pPr>
              <w:spacing w:after="0"/>
              <w:jc w:val="right"/>
            </w:pPr>
            <w:r>
              <w:rPr>
                <w:sz w:val="16"/>
              </w:rPr>
              <w:t>7</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Hail</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$201,167</w:t>
            </w:r>
          </w:p>
        </w:tc>
        <w:tc>
          <w:tcPr>
            <w:tcW w:type="dxa" w:w="1126"/>
          </w:tcPr>
          <w:p>
            <w:pPr>
              <w:spacing w:after="0"/>
              <w:jc w:val="right"/>
            </w:pPr>
            <w:r>
              <w:rPr>
                <w:sz w:val="16"/>
              </w:rPr>
              <w:t>$6,468</w:t>
            </w:r>
          </w:p>
        </w:tc>
        <w:tc>
          <w:tcPr>
            <w:tcW w:type="dxa" w:w="1303"/>
          </w:tcPr>
          <w:p>
            <w:pPr>
              <w:spacing w:after="0"/>
              <w:jc w:val="right"/>
            </w:pPr>
            <w:r>
              <w:rPr>
                <w:sz w:val="16"/>
              </w:rPr>
              <w:t>$9,003</w:t>
            </w:r>
          </w:p>
        </w:tc>
        <w:tc>
          <w:tcPr>
            <w:tcW w:type="dxa" w:w="1114"/>
          </w:tcPr>
          <w:p>
            <w:pPr>
              <w:spacing w:after="0"/>
              <w:jc w:val="right"/>
            </w:pPr>
            <w:r>
              <w:rPr>
                <w:sz w:val="16"/>
              </w:rPr>
              <w:t>$216,639</w:t>
            </w:r>
          </w:p>
        </w:tc>
        <w:tc>
          <w:tcPr>
            <w:tcW w:type="dxa" w:w="1216"/>
          </w:tcPr>
          <w:p>
            <w:pPr>
              <w:spacing w:after="0"/>
              <w:jc w:val="right"/>
            </w:pPr>
            <w:r>
              <w:rPr>
                <w:sz w:val="16"/>
              </w:rPr>
              <w:t>80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Cold Wave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$4,003</w:t>
            </w:r>
          </w:p>
        </w:tc>
        <w:tc>
          <w:tcPr>
            <w:tcW w:type="dxa" w:w="1126"/>
          </w:tcPr>
          <w:p>
            <w:pPr>
              <w:spacing w:after="0"/>
              <w:jc w:val="right"/>
            </w:pPr>
            <w:r>
              <w:rPr>
                <w:sz w:val="16"/>
              </w:rPr>
              <w:t>$33</w:t>
            </w:r>
          </w:p>
        </w:tc>
        <w:tc>
          <w:tcPr>
            <w:tcW w:type="dxa" w:w="1303"/>
          </w:tcPr>
          <w:p>
            <w:pPr>
              <w:spacing w:after="0"/>
              <w:jc w:val="right"/>
            </w:pPr>
            <w:r>
              <w:rPr>
                <w:sz w:val="16"/>
              </w:rPr>
              <w:t>$112,068</w:t>
            </w:r>
          </w:p>
        </w:tc>
        <w:tc>
          <w:tcPr>
            <w:tcW w:type="dxa" w:w="1114"/>
          </w:tcPr>
          <w:p>
            <w:pPr>
              <w:spacing w:after="0"/>
              <w:jc w:val="right"/>
            </w:pPr>
            <w:r>
              <w:rPr>
                <w:sz w:val="16"/>
              </w:rPr>
              <w:t>$116,104</w:t>
            </w:r>
          </w:p>
        </w:tc>
        <w:tc>
          <w:tcPr>
            <w:tcW w:type="dxa" w:w="1216"/>
          </w:tcPr>
          <w:p>
            <w:pPr>
              <w:spacing w:after="0"/>
              <w:jc w:val="right"/>
            </w:pPr>
            <w:r>
              <w:rPr>
                <w:sz w:val="16"/>
              </w:rPr>
              <w:t>7</w:t>
            </w:r>
          </w:p>
        </w:tc>
        <w:tc>
          <w:tcPr>
            <w:tcW w:type="dxa" w:w="2213"/>
          </w:tcPr>
          <w:p>
            <w:pPr>
              <w:spacing w:after="0"/>
              <w:jc w:val="left"/>
            </w:pPr>
          </w:p>
        </w:tc>
        <w:tc>
          <w:tcPr>
            <w:tcW w:type="dxa" w:w="1999"/>
          </w:tcPr>
          <w:p>
            <w:pPr>
              <w:spacing w:after="0"/>
              <w:jc w:val="left"/>
            </w:pPr>
            <w:r>
              <w:rPr>
                <w:sz w:val="16"/>
              </w:rPr>
              <w:t>Includes 7 Frost/Freeze records, event types the NRI definition of this hazard leaves out.</w:t>
            </w: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$10,090</w:t>
            </w:r>
          </w:p>
        </w:tc>
        <w:tc>
          <w:tcPr>
            <w:tcW w:type="dxa" w:w="1126"/>
          </w:tcPr>
          <w:p>
            <w:pPr>
              <w:spacing w:after="0"/>
              <w:jc w:val="right"/>
            </w:pPr>
          </w:p>
        </w:tc>
        <w:tc>
          <w:tcPr>
            <w:tcW w:type="dxa" w:w="1303"/>
          </w:tcPr>
          <w:p>
            <w:pPr>
              <w:spacing w:after="0"/>
              <w:jc w:val="right"/>
            </w:pPr>
            <w:r>
              <w:rPr>
                <w:sz w:val="16"/>
              </w:rPr>
              <w:t>$94,214</w:t>
            </w:r>
          </w:p>
        </w:tc>
        <w:tc>
          <w:tcPr>
            <w:tcW w:type="dxa" w:w="1114"/>
          </w:tcPr>
          <w:p>
            <w:pPr>
              <w:spacing w:after="0"/>
              <w:jc w:val="right"/>
            </w:pPr>
            <w:r>
              <w:rPr>
                <w:sz w:val="16"/>
              </w:rPr>
              <w:t>$104,305</w:t>
            </w:r>
          </w:p>
        </w:tc>
        <w:tc>
          <w:tcPr>
            <w:tcW w:type="dxa" w:w="1216"/>
          </w:tcPr>
          <w:p>
            <w:pPr>
              <w:spacing w:after="0"/>
              <w:jc w:val="right"/>
            </w:pPr>
            <w:r>
              <w:rPr>
                <w:sz w:val="16"/>
              </w:rPr>
              <w:t>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$21,360</w:t>
            </w:r>
          </w:p>
        </w:tc>
        <w:tc>
          <w:tcPr>
            <w:tcW w:type="dxa" w:w="1126"/>
          </w:tcPr>
          <w:p>
            <w:pPr>
              <w:spacing w:after="0"/>
              <w:jc w:val="right"/>
            </w:pPr>
            <w:r>
              <w:rPr>
                <w:sz w:val="16"/>
              </w:rPr>
              <w:t>$2,561</w:t>
            </w:r>
          </w:p>
        </w:tc>
        <w:tc>
          <w:tcPr>
            <w:tcW w:type="dxa" w:w="1303"/>
          </w:tcPr>
          <w:p>
            <w:pPr>
              <w:spacing w:after="0"/>
              <w:jc w:val="right"/>
            </w:pPr>
            <w:r>
              <w:rPr>
                <w:sz w:val="16"/>
              </w:rPr>
              <w:t>$1,344</w:t>
            </w:r>
          </w:p>
        </w:tc>
        <w:tc>
          <w:tcPr>
            <w:tcW w:type="dxa" w:w="1114"/>
          </w:tcPr>
          <w:p>
            <w:pPr>
              <w:spacing w:after="0"/>
              <w:jc w:val="right"/>
            </w:pPr>
            <w:r>
              <w:rPr>
                <w:sz w:val="16"/>
              </w:rPr>
              <w:t>$25,266</w:t>
            </w:r>
          </w:p>
        </w:tc>
        <w:tc>
          <w:tcPr>
            <w:tcW w:type="dxa" w:w="1216"/>
          </w:tcPr>
          <w:p>
            <w:pPr>
              <w:spacing w:after="0"/>
              <w:jc w:val="right"/>
            </w:pPr>
            <w:r>
              <w:rPr>
                <w:sz w:val="16"/>
              </w:rPr>
              <w:t>6</w:t>
            </w:r>
          </w:p>
        </w:tc>
        <w:tc>
          <w:tcPr>
            <w:tcW w:type="dxa" w:w="2213"/>
          </w:tcPr>
          <w:p>
            <w:pPr>
              <w:spacing w:after="0"/>
              <w:jc w:val="left"/>
            </w:pPr>
          </w:p>
        </w:tc>
        <w:tc>
          <w:tcPr>
            <w:tcW w:type="dxa" w:w="1999"/>
          </w:tcPr>
          <w:p>
            <w:pPr>
              <w:spacing w:after="0"/>
              <w:jc w:val="left"/>
            </w:pPr>
            <w:r>
              <w:rPr>
                <w:sz w:val="16"/>
              </w:rPr>
              <w:t>Includes 3 Tropical Depression records, event types the NRI definition of this hazard leaves out.</w:t>
            </w:r>
          </w:p>
        </w:tc>
      </w:tr>
      <w:tr>
        <w:trPr>
          <w:cantSplit/>
        </w:trPr>
        <w:tc>
          <w:tcPr>
            <w:tcW w:type="dxa" w:w="685"/>
          </w:tcPr>
          <w:p>
            <w:pPr>
              <w:spacing w:after="0"/>
              <w:jc w:val="right"/>
            </w:pPr>
            <w:r>
              <w:rPr>
                <w:sz w:val="16"/>
              </w:rPr>
              <w:t>11</w:t>
            </w:r>
          </w:p>
        </w:tc>
        <w:tc>
          <w:tcPr>
            <w:tcW w:type="dxa" w:w="1037"/>
          </w:tcPr>
          <w:p>
            <w:pPr>
              <w:spacing w:after="0"/>
              <w:jc w:val="left"/>
            </w:pPr>
            <w:r>
              <w:rPr>
                <w:sz w:val="16"/>
              </w:rPr>
              <w:t>Winter Weather</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$20,748</w:t>
            </w:r>
          </w:p>
        </w:tc>
        <w:tc>
          <w:tcPr>
            <w:tcW w:type="dxa" w:w="1126"/>
          </w:tcPr>
          <w:p>
            <w:pPr>
              <w:spacing w:after="0"/>
              <w:jc w:val="right"/>
            </w:pPr>
            <w:r>
              <w:rPr>
                <w:sz w:val="16"/>
              </w:rPr>
              <w:t>$39</w:t>
            </w:r>
          </w:p>
        </w:tc>
        <w:tc>
          <w:tcPr>
            <w:tcW w:type="dxa" w:w="1303"/>
          </w:tcPr>
          <w:p>
            <w:pPr>
              <w:spacing w:after="0"/>
              <w:jc w:val="right"/>
            </w:pPr>
            <w:r>
              <w:rPr>
                <w:sz w:val="16"/>
              </w:rPr>
              <w:t>$2,580</w:t>
            </w:r>
          </w:p>
        </w:tc>
        <w:tc>
          <w:tcPr>
            <w:tcW w:type="dxa" w:w="1114"/>
          </w:tcPr>
          <w:p>
            <w:pPr>
              <w:spacing w:after="0"/>
              <w:jc w:val="right"/>
            </w:pPr>
            <w:r>
              <w:rPr>
                <w:sz w:val="16"/>
              </w:rPr>
              <w:t>$23,367</w:t>
            </w:r>
          </w:p>
        </w:tc>
        <w:tc>
          <w:tcPr>
            <w:tcW w:type="dxa" w:w="1216"/>
          </w:tcPr>
          <w:p>
            <w:pPr>
              <w:spacing w:after="0"/>
              <w:jc w:val="right"/>
            </w:pPr>
            <w:r>
              <w:rPr>
                <w:sz w:val="16"/>
              </w:rPr>
              <w:t>47</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$7,195</w:t>
            </w:r>
          </w:p>
        </w:tc>
        <w:tc>
          <w:tcPr>
            <w:tcW w:type="dxa" w:w="1126"/>
          </w:tcPr>
          <w:p>
            <w:pPr>
              <w:spacing w:after="0"/>
              <w:jc w:val="right"/>
            </w:pPr>
            <w:r>
              <w:rPr>
                <w:sz w:val="16"/>
              </w:rPr>
              <w:t>$7</w:t>
            </w:r>
          </w:p>
        </w:tc>
        <w:tc>
          <w:tcPr>
            <w:tcW w:type="dxa" w:w="1303"/>
          </w:tcPr>
          <w:p>
            <w:pPr>
              <w:spacing w:after="0"/>
              <w:jc w:val="right"/>
            </w:pPr>
            <w:r>
              <w:rPr>
                <w:sz w:val="16"/>
              </w:rPr>
              <w:t>$2,674</w:t>
            </w:r>
          </w:p>
        </w:tc>
        <w:tc>
          <w:tcPr>
            <w:tcW w:type="dxa" w:w="1114"/>
          </w:tcPr>
          <w:p>
            <w:pPr>
              <w:spacing w:after="0"/>
              <w:jc w:val="right"/>
            </w:pPr>
            <w:r>
              <w:rPr>
                <w:sz w:val="16"/>
              </w:rPr>
              <w:t>$9,876</w:t>
            </w:r>
          </w:p>
        </w:tc>
        <w:tc>
          <w:tcPr>
            <w:tcW w:type="dxa" w:w="1216"/>
          </w:tcPr>
          <w:p>
            <w:pPr>
              <w:spacing w:after="0"/>
              <w:jc w:val="right"/>
            </w:pPr>
            <w:r>
              <w:rPr>
                <w:sz w:val="16"/>
              </w:rPr>
              <w:t>2</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$3,178</w:t>
            </w:r>
          </w:p>
        </w:tc>
        <w:tc>
          <w:tcPr>
            <w:tcW w:type="dxa" w:w="1303"/>
          </w:tcPr>
          <w:p>
            <w:pPr>
              <w:spacing w:after="0"/>
              <w:jc w:val="right"/>
            </w:pPr>
          </w:p>
        </w:tc>
        <w:tc>
          <w:tcPr>
            <w:tcW w:type="dxa" w:w="1114"/>
          </w:tcPr>
          <w:p>
            <w:pPr>
              <w:spacing w:after="0"/>
              <w:jc w:val="right"/>
            </w:pPr>
            <w:r>
              <w:rPr>
                <w:sz w:val="16"/>
              </w:rPr>
              <w:t>$3,178</w:t>
            </w:r>
          </w:p>
        </w:tc>
        <w:tc>
          <w:tcPr>
            <w:tcW w:type="dxa" w:w="1216"/>
          </w:tcPr>
          <w:p>
            <w:pPr>
              <w:spacing w:after="0"/>
              <w:jc w:val="right"/>
            </w:pPr>
            <w:r>
              <w:rPr>
                <w:sz w:val="16"/>
              </w:rPr>
              <w:t>17</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$107</w:t>
            </w:r>
          </w:p>
        </w:tc>
        <w:tc>
          <w:tcPr>
            <w:tcW w:type="dxa" w:w="1126"/>
          </w:tcPr>
          <w:p>
            <w:pPr>
              <w:spacing w:after="0"/>
              <w:jc w:val="right"/>
            </w:pPr>
          </w:p>
        </w:tc>
        <w:tc>
          <w:tcPr>
            <w:tcW w:type="dxa" w:w="1303"/>
          </w:tcPr>
          <w:p>
            <w:pPr>
              <w:spacing w:after="0"/>
              <w:jc w:val="right"/>
            </w:pPr>
            <w:r>
              <w:rPr>
                <w:sz w:val="16"/>
              </w:rPr>
              <w:t>$16</w:t>
            </w:r>
          </w:p>
        </w:tc>
        <w:tc>
          <w:tcPr>
            <w:tcW w:type="dxa" w:w="1114"/>
          </w:tcPr>
          <w:p>
            <w:pPr>
              <w:spacing w:after="0"/>
              <w:jc w:val="right"/>
            </w:pPr>
            <w:r>
              <w:rPr>
                <w:sz w:val="16"/>
              </w:rPr>
              <w:t>$123</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avalanche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coastal flooding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tsunami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volcanic activity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1"/>
        <w:gridCol w:w="1515"/>
        <w:gridCol w:w="1821"/>
        <w:gridCol w:w="1871"/>
        <w:gridCol w:w="1776"/>
        <w:gridCol w:w="1577"/>
        <w:gridCol w:w="2163"/>
      </w:tblGrid>
      <w:tr>
        <w:trPr>
          <w:cantSplit/>
          <w:tblHeader/>
        </w:trPr>
        <w:tc>
          <w:tcPr>
            <w:tcW w:type="dxa" w:w="1687"/>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821"/>
            <w:shd w:val="clear" w:color="auto" w:fill="E8E8E8"/>
          </w:tcPr>
          <w:p>
            <w:pPr>
              <w:spacing w:after="0"/>
              <w:jc w:val="left"/>
            </w:pPr>
            <w:r>
              <w:rPr>
                <w:b/>
                <w:sz w:val="16"/>
              </w:rPr>
              <w:t>Observed range</w:t>
            </w:r>
          </w:p>
        </w:tc>
        <w:tc>
          <w:tcPr>
            <w:tcW w:type="dxa" w:w="1871"/>
            <w:shd w:val="clear" w:color="auto" w:fill="E8E8E8"/>
          </w:tcPr>
          <w:p>
            <w:pPr>
              <w:spacing w:after="0"/>
              <w:jc w:val="left"/>
            </w:pPr>
            <w:r>
              <w:rPr>
                <w:b/>
                <w:sz w:val="16"/>
              </w:rPr>
              <w:t>Worst recorded event</w:t>
            </w:r>
          </w:p>
        </w:tc>
        <w:tc>
          <w:tcPr>
            <w:tcW w:type="dxa" w:w="1776"/>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63"/>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Wind chill: in event narratives only; local data required.</w:t>
            </w:r>
          </w:p>
        </w:tc>
      </w:tr>
      <w:tr>
        <w:trPr>
          <w:cantSplit/>
        </w:trPr>
        <w:tc>
          <w:tcPr>
            <w:tcW w:type="dxa" w:w="1687"/>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15"/>
          </w:tcPr>
          <w:p>
            <w:pPr>
              <w:spacing w:after="0"/>
              <w:jc w:val="right"/>
            </w:pPr>
            <w:r>
              <w:rPr>
                <w:sz w:val="16"/>
              </w:rPr>
              <w:t>7, 2007 to 2014 (7 zone-level)</w:t>
            </w:r>
          </w:p>
        </w:tc>
        <w:tc>
          <w:tcPr>
            <w:tcW w:type="dxa" w:w="1821"/>
          </w:tcPr>
          <w:p>
            <w:pPr>
              <w:spacing w:after="0"/>
              <w:jc w:val="left"/>
            </w:pPr>
          </w:p>
        </w:tc>
        <w:tc>
          <w:tcPr>
            <w:tcW w:type="dxa" w:w="1871"/>
          </w:tcPr>
          <w:p>
            <w:pPr>
              <w:spacing w:after="0"/>
              <w:jc w:val="left"/>
            </w:pPr>
            <w:r>
              <w:rPr>
                <w:sz w:val="16"/>
              </w:rPr>
              <w:t>No crop damage reported in 7 records.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1"/>
          </w:tcPr>
          <w:p>
            <w:pPr>
              <w:spacing w:after="0"/>
              <w:jc w:val="left"/>
            </w:pPr>
            <w:r>
              <w:rPr>
                <w:sz w:val="16"/>
              </w:rPr>
              <w:t>US Drought Monitor D-scale</w:t>
            </w:r>
          </w:p>
        </w:tc>
        <w:tc>
          <w:tcPr>
            <w:tcW w:type="dxa" w:w="1515"/>
          </w:tcPr>
          <w:p>
            <w:pPr>
              <w:spacing w:after="0"/>
              <w:jc w:val="right"/>
            </w:pPr>
            <w:r>
              <w:rPr>
                <w:sz w:val="16"/>
              </w:rPr>
              <w:t>17, 2000 to 2017 (17 zone-level)</w:t>
            </w:r>
          </w:p>
        </w:tc>
        <w:tc>
          <w:tcPr>
            <w:tcW w:type="dxa" w:w="1821"/>
          </w:tcPr>
          <w:p>
            <w:pPr>
              <w:spacing w:after="0"/>
              <w:jc w:val="left"/>
            </w:pPr>
            <w:r>
              <w:rPr>
                <w:sz w:val="16"/>
              </w:rPr>
              <w:t>1 day to 197 days (median 16 days); 6 with a recorded value</w:t>
            </w:r>
          </w:p>
        </w:tc>
        <w:tc>
          <w:tcPr>
            <w:tcW w:type="dxa" w:w="1871"/>
          </w:tcPr>
          <w:p>
            <w:pPr>
              <w:spacing w:after="0"/>
              <w:jc w:val="left"/>
            </w:pPr>
            <w:r>
              <w:rPr>
                <w:sz w:val="16"/>
              </w:rPr>
              <w:t>197 days (about 6.5 months), 2010-10-12 to 2011-04-26, a run of 7 consecutive Storm Events drought records, zone-level</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1"/>
          </w:tcPr>
          <w:p>
            <w:pPr>
              <w:spacing w:after="0"/>
              <w:jc w:val="left"/>
            </w:pPr>
            <w:r>
              <w:rPr>
                <w:sz w:val="16"/>
              </w:rPr>
              <w:t>Modified Mercalli (local data)</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1"/>
          </w:tcPr>
          <w:p>
            <w:pPr>
              <w:spacing w:after="0"/>
              <w:jc w:val="left"/>
            </w:pPr>
            <w:r>
              <w:rPr>
                <w:sz w:val="16"/>
              </w:rPr>
              <w:t>hail size (inches)</w:t>
            </w:r>
          </w:p>
        </w:tc>
        <w:tc>
          <w:tcPr>
            <w:tcW w:type="dxa" w:w="1515"/>
          </w:tcPr>
          <w:p>
            <w:pPr>
              <w:spacing w:after="0"/>
              <w:jc w:val="right"/>
            </w:pPr>
            <w:r>
              <w:rPr>
                <w:sz w:val="16"/>
              </w:rPr>
              <w:t>106, 1967 to 2024</w:t>
            </w:r>
          </w:p>
        </w:tc>
        <w:tc>
          <w:tcPr>
            <w:tcW w:type="dxa" w:w="1821"/>
          </w:tcPr>
          <w:p>
            <w:pPr>
              <w:spacing w:after="0"/>
              <w:jc w:val="left"/>
            </w:pPr>
            <w:r>
              <w:rPr>
                <w:sz w:val="16"/>
              </w:rPr>
              <w:t>0.75 in to 4 in (median 1 in); 106 with a recorded value</w:t>
            </w:r>
          </w:p>
        </w:tc>
        <w:tc>
          <w:tcPr>
            <w:tcW w:type="dxa" w:w="1871"/>
          </w:tcPr>
          <w:p>
            <w:pPr>
              <w:spacing w:after="0"/>
              <w:jc w:val="left"/>
            </w:pPr>
            <w:r>
              <w:rPr>
                <w:sz w:val="16"/>
              </w:rPr>
              <w:t>4 in hail, 2023-06-14; same size also recorded on 1999-01-21</w:t>
            </w:r>
          </w:p>
        </w:tc>
        <w:tc>
          <w:tcPr>
            <w:tcW w:type="dxa" w:w="1776"/>
          </w:tcPr>
          <w:p>
            <w:pPr>
              <w:spacing w:after="0"/>
              <w:jc w:val="left"/>
            </w:pPr>
          </w:p>
        </w:tc>
        <w:tc>
          <w:tcPr>
            <w:tcW w:type="dxa" w:w="1577"/>
          </w:tcPr>
          <w:p>
            <w:pPr>
              <w:spacing w:after="0"/>
              <w:jc w:val="left"/>
            </w:pPr>
            <w:r>
              <w:rPr>
                <w:sz w:val="16"/>
              </w:rPr>
              <w:t>Event records naming member places: Sheridan city (35 records), Prattsville town (13 records), Leola town (6 records), Poyen town (6 records), Tull town (5 records).</w:t>
            </w:r>
          </w:p>
        </w:tc>
        <w:tc>
          <w:tcPr>
            <w:tcW w:type="dxa" w:w="2163"/>
          </w:tcPr>
          <w:p>
            <w:pPr>
              <w:spacing w:after="0"/>
              <w:jc w:val="left"/>
            </w:pPr>
          </w:p>
        </w:tc>
      </w:tr>
      <w:tr>
        <w:trPr>
          <w:cantSplit/>
        </w:trPr>
        <w:tc>
          <w:tcPr>
            <w:tcW w:type="dxa" w:w="1687"/>
          </w:tcPr>
          <w:p>
            <w:pPr>
              <w:spacing w:after="0"/>
              <w:jc w:val="left"/>
            </w:pPr>
            <w:r>
              <w:rPr>
                <w:sz w:val="16"/>
              </w:rPr>
              <w:t>Excessive Heat, Heat</w:t>
            </w:r>
          </w:p>
        </w:tc>
        <w:tc>
          <w:tcPr>
            <w:tcW w:type="dxa" w:w="1701"/>
          </w:tcPr>
          <w:p>
            <w:pPr>
              <w:spacing w:after="0"/>
              <w:jc w:val="left"/>
            </w:pPr>
            <w:r>
              <w:rPr>
                <w:sz w:val="16"/>
              </w:rPr>
              <w:t>heat index (narratives)</w:t>
            </w:r>
          </w:p>
        </w:tc>
        <w:tc>
          <w:tcPr>
            <w:tcW w:type="dxa" w:w="1515"/>
          </w:tcPr>
          <w:p>
            <w:pPr>
              <w:spacing w:after="0"/>
              <w:jc w:val="right"/>
            </w:pPr>
            <w:r>
              <w:rPr>
                <w:sz w:val="16"/>
              </w:rPr>
              <w:t>10, 2007 to 2012 (10 zone-level)</w:t>
            </w:r>
          </w:p>
        </w:tc>
        <w:tc>
          <w:tcPr>
            <w:tcW w:type="dxa" w:w="1821"/>
          </w:tcPr>
          <w:p>
            <w:pPr>
              <w:spacing w:after="0"/>
              <w:jc w:val="left"/>
            </w:pPr>
            <w:r>
              <w:rPr>
                <w:sz w:val="16"/>
              </w:rPr>
              <w:t>4 days to 42 days (median 7.5 days); 6 with a recorded value</w:t>
            </w:r>
          </w:p>
        </w:tc>
        <w:tc>
          <w:tcPr>
            <w:tcW w:type="dxa" w:w="1871"/>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Heat index: in event narratives only; local data required.</w:t>
            </w:r>
          </w:p>
        </w:tc>
      </w:tr>
      <w:tr>
        <w:trPr>
          <w:cantSplit/>
        </w:trPr>
        <w:tc>
          <w:tcPr>
            <w:tcW w:type="dxa" w:w="1687"/>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15"/>
          </w:tcPr>
          <w:p>
            <w:pPr>
              <w:spacing w:after="0"/>
              <w:jc w:val="right"/>
            </w:pPr>
            <w:r>
              <w:rPr>
                <w:sz w:val="16"/>
              </w:rPr>
              <w:t>6, 2005 to 2020 (6 zone-level)</w:t>
            </w:r>
          </w:p>
        </w:tc>
        <w:tc>
          <w:tcPr>
            <w:tcW w:type="dxa" w:w="1821"/>
          </w:tcPr>
          <w:p>
            <w:pPr>
              <w:spacing w:after="0"/>
              <w:jc w:val="left"/>
            </w:pPr>
          </w:p>
        </w:tc>
        <w:tc>
          <w:tcPr>
            <w:tcW w:type="dxa" w:w="1871"/>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ARZ055 (GRANT), zone-level: may include parts of neighboring counties</w:t>
            </w:r>
          </w:p>
        </w:tc>
        <w:tc>
          <w:tcPr>
            <w:tcW w:type="dxa" w:w="1776"/>
          </w:tcPr>
          <w:p>
            <w:pPr>
              <w:spacing w:after="0"/>
              <w:jc w:val="left"/>
            </w:pPr>
            <w:r>
              <w:rPr>
                <w:sz w:val="16"/>
              </w:rPr>
              <w:t>Most damaging recorded: Tropical Depression, 2008-09-02, $875,000 property; $0 crops, reported for the zone (2008 dollars)</w:t>
            </w: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1"/>
          </w:tcPr>
          <w:p>
            <w:pPr>
              <w:spacing w:after="0"/>
              <w:jc w:val="left"/>
            </w:pPr>
            <w:r>
              <w:rPr>
                <w:sz w:val="16"/>
              </w:rPr>
              <w:t>Sperry-Piltz (local data)</w:t>
            </w:r>
          </w:p>
        </w:tc>
        <w:tc>
          <w:tcPr>
            <w:tcW w:type="dxa" w:w="1515"/>
          </w:tcPr>
          <w:p>
            <w:pPr>
              <w:spacing w:after="0"/>
              <w:jc w:val="right"/>
            </w:pPr>
            <w:r>
              <w:rPr>
                <w:sz w:val="16"/>
              </w:rPr>
              <w:t>7, 1998 to 2023 (7 zone-level)</w:t>
            </w:r>
          </w:p>
        </w:tc>
        <w:tc>
          <w:tcPr>
            <w:tcW w:type="dxa" w:w="1821"/>
          </w:tcPr>
          <w:p>
            <w:pPr>
              <w:spacing w:after="0"/>
              <w:jc w:val="left"/>
            </w:pPr>
          </w:p>
        </w:tc>
        <w:tc>
          <w:tcPr>
            <w:tcW w:type="dxa" w:w="1871"/>
          </w:tcPr>
          <w:p>
            <w:pPr>
              <w:spacing w:after="0"/>
              <w:jc w:val="left"/>
            </w:pPr>
            <w:r>
              <w:rPr>
                <w:sz w:val="16"/>
              </w:rPr>
              <w:t>Ice Storm, 2015-02-16, $75,000 property; $0 crops, reported for the zone (2015 dollars); NWS zone ARZ055 (GRANT), zone-level: may include parts of neighboring counties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15"/>
          </w:tcPr>
          <w:p>
            <w:pPr>
              <w:spacing w:after="0"/>
              <w:jc w:val="right"/>
            </w:pPr>
            <w:r>
              <w:rPr>
                <w:sz w:val="16"/>
              </w:rPr>
              <w:t>44, 1997 to 2021</w:t>
            </w:r>
          </w:p>
        </w:tc>
        <w:tc>
          <w:tcPr>
            <w:tcW w:type="dxa" w:w="1821"/>
          </w:tcPr>
          <w:p>
            <w:pPr>
              <w:spacing w:after="0"/>
              <w:jc w:val="left"/>
            </w:pPr>
          </w:p>
        </w:tc>
        <w:tc>
          <w:tcPr>
            <w:tcW w:type="dxa" w:w="1871"/>
          </w:tcPr>
          <w:p>
            <w:pPr>
              <w:spacing w:after="0"/>
              <w:jc w:val="left"/>
            </w:pPr>
            <w:r>
              <w:rPr>
                <w:sz w:val="16"/>
              </w:rPr>
              <w:t>Flood, 2011-05-01, $250,000 property; $1,000,000 crops (2011 dollars)</w:t>
            </w:r>
          </w:p>
        </w:tc>
        <w:tc>
          <w:tcPr>
            <w:tcW w:type="dxa" w:w="1776"/>
          </w:tcPr>
          <w:p>
            <w:pPr>
              <w:spacing w:after="0"/>
              <w:jc w:val="left"/>
            </w:pPr>
          </w:p>
        </w:tc>
        <w:tc>
          <w:tcPr>
            <w:tcW w:type="dxa" w:w="1577"/>
          </w:tcPr>
          <w:p>
            <w:pPr>
              <w:spacing w:after="0"/>
              <w:jc w:val="left"/>
            </w:pPr>
            <w:r>
              <w:rPr>
                <w:sz w:val="16"/>
              </w:rPr>
              <w:t>Event records naming member places: Sheridan city (13 records), Tull town (7 records), Poyen town (4 records), Leola town (3 records), Prattsville town (2 records).</w:t>
            </w:r>
          </w:p>
        </w:tc>
        <w:tc>
          <w:tcPr>
            <w:tcW w:type="dxa" w:w="21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15"/>
          </w:tcPr>
          <w:p>
            <w:pPr>
              <w:spacing w:after="0"/>
              <w:jc w:val="right"/>
            </w:pPr>
            <w:r>
              <w:rPr>
                <w:sz w:val="16"/>
              </w:rPr>
              <w:t>3, 1998 to 2025</w:t>
            </w:r>
          </w:p>
        </w:tc>
        <w:tc>
          <w:tcPr>
            <w:tcW w:type="dxa" w:w="1821"/>
          </w:tcPr>
          <w:p>
            <w:pPr>
              <w:spacing w:after="0"/>
              <w:jc w:val="left"/>
            </w:pPr>
          </w:p>
        </w:tc>
        <w:tc>
          <w:tcPr>
            <w:tcW w:type="dxa" w:w="1871"/>
          </w:tcPr>
          <w:p>
            <w:pPr>
              <w:spacing w:after="0"/>
              <w:jc w:val="left"/>
            </w:pPr>
            <w:r>
              <w:rPr>
                <w:sz w:val="16"/>
              </w:rPr>
              <w:t>Lightning, 2025-05-17, $10,000 property; $0 crops (2025 dollars)</w:t>
            </w:r>
          </w:p>
        </w:tc>
        <w:tc>
          <w:tcPr>
            <w:tcW w:type="dxa" w:w="1776"/>
          </w:tcPr>
          <w:p>
            <w:pPr>
              <w:spacing w:after="0"/>
              <w:jc w:val="left"/>
            </w:pPr>
          </w:p>
        </w:tc>
        <w:tc>
          <w:tcPr>
            <w:tcW w:type="dxa" w:w="1577"/>
          </w:tcPr>
          <w:p>
            <w:pPr>
              <w:spacing w:after="0"/>
              <w:jc w:val="left"/>
            </w:pPr>
            <w:r>
              <w:rPr>
                <w:sz w:val="16"/>
              </w:rPr>
              <w:t>Event records naming member places: Sheridan city (1 record), Tull town (1 record).</w:t>
            </w:r>
          </w:p>
        </w:tc>
        <w:tc>
          <w:tcPr>
            <w:tcW w:type="dxa" w:w="2163"/>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15"/>
          </w:tcPr>
          <w:p>
            <w:pPr>
              <w:spacing w:after="0"/>
              <w:jc w:val="right"/>
            </w:pPr>
            <w:r>
              <w:rPr>
                <w:sz w:val="16"/>
              </w:rPr>
              <w:t>8, 2006 to 2013 (8 zone-level)</w:t>
            </w:r>
          </w:p>
        </w:tc>
        <w:tc>
          <w:tcPr>
            <w:tcW w:type="dxa" w:w="1821"/>
          </w:tcPr>
          <w:p>
            <w:pPr>
              <w:spacing w:after="0"/>
              <w:jc w:val="left"/>
            </w:pPr>
            <w:r>
              <w:rPr>
                <w:sz w:val="16"/>
              </w:rPr>
              <w:t>35 kt (40 mph) to 50 kt (58 mph) (median 36 kt (41 mph)); 8 with a recorded value</w:t>
            </w:r>
          </w:p>
        </w:tc>
        <w:tc>
          <w:tcPr>
            <w:tcW w:type="dxa" w:w="1871"/>
          </w:tcPr>
          <w:p>
            <w:pPr>
              <w:spacing w:after="0"/>
              <w:jc w:val="left"/>
            </w:pPr>
            <w:r>
              <w:rPr>
                <w:sz w:val="16"/>
              </w:rPr>
              <w:t>50 kt (58 mph) estimated gust, High Wind, 2006-03-20; NWS zone ARZ055 (GRANT), zone-level: may include parts of neighboring counties</w:t>
            </w:r>
          </w:p>
        </w:tc>
        <w:tc>
          <w:tcPr>
            <w:tcW w:type="dxa" w:w="1776"/>
          </w:tcPr>
          <w:p>
            <w:pPr>
              <w:spacing w:after="0"/>
              <w:jc w:val="left"/>
            </w:pPr>
            <w:r>
              <w:rPr>
                <w:sz w:val="16"/>
              </w:rPr>
              <w:t>Strong Wind, 2008-01-29, $250,000 property; $0 crops, reported for the zone (2008 dollars)</w:t>
            </w: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p>
        </w:tc>
      </w:tr>
      <w:tr>
        <w:trPr>
          <w:cantSplit/>
        </w:trPr>
        <w:tc>
          <w:tcPr>
            <w:tcW w:type="dxa" w:w="1687"/>
          </w:tcPr>
          <w:p>
            <w:pPr>
              <w:spacing w:after="0"/>
              <w:jc w:val="left"/>
            </w:pPr>
            <w:r>
              <w:rPr>
                <w:sz w:val="16"/>
              </w:rPr>
              <w:t>Thunderstorm Wind</w:t>
            </w:r>
          </w:p>
        </w:tc>
        <w:tc>
          <w:tcPr>
            <w:tcW w:type="dxa" w:w="1701"/>
          </w:tcPr>
          <w:p>
            <w:pPr>
              <w:spacing w:after="0"/>
              <w:jc w:val="left"/>
            </w:pPr>
            <w:r>
              <w:rPr>
                <w:sz w:val="16"/>
              </w:rPr>
              <w:t>wind speed (kt and mph)</w:t>
            </w:r>
          </w:p>
        </w:tc>
        <w:tc>
          <w:tcPr>
            <w:tcW w:type="dxa" w:w="1515"/>
          </w:tcPr>
          <w:p>
            <w:pPr>
              <w:spacing w:after="0"/>
              <w:jc w:val="right"/>
            </w:pPr>
            <w:r>
              <w:rPr>
                <w:sz w:val="16"/>
              </w:rPr>
              <w:t>190, 1968 to 2026</w:t>
            </w:r>
          </w:p>
        </w:tc>
        <w:tc>
          <w:tcPr>
            <w:tcW w:type="dxa" w:w="1821"/>
          </w:tcPr>
          <w:p>
            <w:pPr>
              <w:spacing w:after="0"/>
              <w:jc w:val="left"/>
            </w:pPr>
            <w:r>
              <w:rPr>
                <w:sz w:val="16"/>
              </w:rPr>
              <w:t>50 kt (58 mph) to 74 kt (85 mph) (median 50 kt (58 mph)); 144 with a recorded value</w:t>
            </w:r>
          </w:p>
        </w:tc>
        <w:tc>
          <w:tcPr>
            <w:tcW w:type="dxa" w:w="1871"/>
          </w:tcPr>
          <w:p>
            <w:pPr>
              <w:spacing w:after="0"/>
              <w:jc w:val="left"/>
            </w:pPr>
            <w:r>
              <w:rPr>
                <w:sz w:val="16"/>
              </w:rPr>
              <w:t>74 kt (85 mph) estimated gust, Thunderstorm Wind, 2014-10-02</w:t>
            </w:r>
          </w:p>
        </w:tc>
        <w:tc>
          <w:tcPr>
            <w:tcW w:type="dxa" w:w="1776"/>
          </w:tcPr>
          <w:p>
            <w:pPr>
              <w:spacing w:after="0"/>
              <w:jc w:val="left"/>
            </w:pPr>
          </w:p>
        </w:tc>
        <w:tc>
          <w:tcPr>
            <w:tcW w:type="dxa" w:w="1577"/>
          </w:tcPr>
          <w:p>
            <w:pPr>
              <w:spacing w:after="0"/>
              <w:jc w:val="left"/>
            </w:pPr>
            <w:r>
              <w:rPr>
                <w:sz w:val="16"/>
              </w:rPr>
              <w:t>Event records naming member places: Sheridan city (49 records), Prattsville town (17 records), Leola town (15 records), Poyen town (7 records), Tull town (6 records).</w:t>
            </w:r>
          </w:p>
        </w:tc>
        <w:tc>
          <w:tcPr>
            <w:tcW w:type="dxa" w:w="2163"/>
          </w:tcPr>
          <w:p>
            <w:pPr>
              <w:spacing w:after="0"/>
              <w:jc w:val="left"/>
            </w:pPr>
          </w:p>
        </w:tc>
      </w:tr>
      <w:tr>
        <w:trPr>
          <w:cantSplit/>
        </w:trPr>
        <w:tc>
          <w:tcPr>
            <w:tcW w:type="dxa" w:w="1687"/>
          </w:tcPr>
          <w:p>
            <w:pPr>
              <w:spacing w:after="0"/>
              <w:jc w:val="left"/>
            </w:pPr>
            <w:r>
              <w:rPr>
                <w:sz w:val="16"/>
              </w:rPr>
              <w:t>Tornado</w:t>
            </w:r>
          </w:p>
        </w:tc>
        <w:tc>
          <w:tcPr>
            <w:tcW w:type="dxa" w:w="1701"/>
          </w:tcPr>
          <w:p>
            <w:pPr>
              <w:spacing w:after="0"/>
              <w:jc w:val="left"/>
            </w:pPr>
            <w:r>
              <w:rPr>
                <w:sz w:val="16"/>
              </w:rPr>
              <w:t>Enhanced Fujita (F before Feb 2007)</w:t>
            </w:r>
          </w:p>
        </w:tc>
        <w:tc>
          <w:tcPr>
            <w:tcW w:type="dxa" w:w="1515"/>
          </w:tcPr>
          <w:p>
            <w:pPr>
              <w:spacing w:after="0"/>
              <w:jc w:val="right"/>
            </w:pPr>
            <w:r>
              <w:rPr>
                <w:sz w:val="16"/>
              </w:rPr>
              <w:t>27, 1950 to 2022</w:t>
            </w:r>
          </w:p>
        </w:tc>
        <w:tc>
          <w:tcPr>
            <w:tcW w:type="dxa" w:w="1821"/>
          </w:tcPr>
          <w:p>
            <w:pPr>
              <w:spacing w:after="0"/>
              <w:jc w:val="left"/>
            </w:pPr>
            <w:r>
              <w:rPr>
                <w:sz w:val="16"/>
              </w:rPr>
              <w:t>F/EF0 to F/EF3 (median F/EF1); 27 with a recorded value</w:t>
            </w:r>
          </w:p>
        </w:tc>
        <w:tc>
          <w:tcPr>
            <w:tcW w:type="dxa" w:w="1871"/>
          </w:tcPr>
          <w:p>
            <w:pPr>
              <w:spacing w:after="0"/>
              <w:jc w:val="left"/>
            </w:pPr>
            <w:r>
              <w:rPr>
                <w:sz w:val="16"/>
              </w:rPr>
              <w:t>F3 tornado, 1966-04-12, 4.5 mi path length (records before 1996 may include the whole path; rating and listing come from the county where the tornado began), 33 yd wide, $250,000 property; crops not recorded (1966 dollars), 2 direct injuries</w:t>
            </w:r>
          </w:p>
        </w:tc>
        <w:tc>
          <w:tcPr>
            <w:tcW w:type="dxa" w:w="1776"/>
          </w:tcPr>
          <w:p>
            <w:pPr>
              <w:spacing w:after="0"/>
              <w:jc w:val="left"/>
            </w:pPr>
            <w:r>
              <w:rPr>
                <w:sz w:val="16"/>
              </w:rPr>
              <w:t>Tornado, 2008-05-02, $3,500,000 property; $0 crops (2008 dollars)</w:t>
            </w:r>
          </w:p>
        </w:tc>
        <w:tc>
          <w:tcPr>
            <w:tcW w:type="dxa" w:w="1577"/>
          </w:tcPr>
          <w:p>
            <w:pPr>
              <w:spacing w:after="0"/>
              <w:jc w:val="left"/>
            </w:pPr>
            <w:r>
              <w:rPr>
                <w:sz w:val="16"/>
              </w:rPr>
              <w:t>Event records naming member places: Leola town (3 records), Poyen town (3 records), Prattsville town (2 records), Tull town (2 records), Sheridan city (1 record).</w:t>
            </w:r>
          </w:p>
        </w:tc>
        <w:tc>
          <w:tcPr>
            <w:tcW w:type="dxa" w:w="21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1"/>
          </w:tcPr>
          <w:p>
            <w:pPr>
              <w:spacing w:after="0"/>
              <w:jc w:val="left"/>
            </w:pPr>
            <w:r>
              <w:rPr>
                <w:sz w:val="16"/>
              </w:rPr>
              <w:t>acres burned (local data)</w:t>
            </w:r>
          </w:p>
        </w:tc>
        <w:tc>
          <w:tcPr>
            <w:tcW w:type="dxa" w:w="1515"/>
          </w:tcPr>
          <w:p>
            <w:pPr>
              <w:spacing w:after="0"/>
              <w:jc w:val="right"/>
            </w:pPr>
            <w:r>
              <w:rPr>
                <w:sz w:val="16"/>
              </w:rPr>
              <w:t>2, 2010 to 2010 (2 zone-level)</w:t>
            </w:r>
          </w:p>
        </w:tc>
        <w:tc>
          <w:tcPr>
            <w:tcW w:type="dxa" w:w="1821"/>
          </w:tcPr>
          <w:p>
            <w:pPr>
              <w:spacing w:after="0"/>
              <w:jc w:val="left"/>
            </w:pPr>
          </w:p>
        </w:tc>
        <w:tc>
          <w:tcPr>
            <w:tcW w:type="dxa" w:w="1871"/>
          </w:tcPr>
          <w:p>
            <w:pPr>
              <w:spacing w:after="0"/>
              <w:jc w:val="left"/>
            </w:pPr>
            <w:r>
              <w:rPr>
                <w:sz w:val="16"/>
              </w:rPr>
              <w:t>No damage reported in 2 records.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15"/>
          </w:tcPr>
          <w:p>
            <w:pPr>
              <w:spacing w:after="0"/>
              <w:jc w:val="right"/>
            </w:pPr>
            <w:r>
              <w:rPr>
                <w:sz w:val="16"/>
              </w:rPr>
              <w:t>47, 1997 to 2026 (47 zone-level)</w:t>
            </w:r>
          </w:p>
        </w:tc>
        <w:tc>
          <w:tcPr>
            <w:tcW w:type="dxa" w:w="1821"/>
          </w:tcPr>
          <w:p>
            <w:pPr>
              <w:spacing w:after="0"/>
              <w:jc w:val="left"/>
            </w:pPr>
          </w:p>
        </w:tc>
        <w:tc>
          <w:tcPr>
            <w:tcW w:type="dxa" w:w="1871"/>
          </w:tcPr>
          <w:p>
            <w:pPr>
              <w:spacing w:after="0"/>
              <w:jc w:val="left"/>
            </w:pPr>
            <w:r>
              <w:rPr>
                <w:sz w:val="16"/>
              </w:rPr>
              <w:t>Winter Storm, 2012-12-25, $500,000 property; $0 crops, reported for the zone (2012 dollars); NWS zone ARZ055 (GRANT), zone-level: may include parts of neighboring counties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3253"/>
        <w:gridCol w:w="2189"/>
        <w:gridCol w:w="1402"/>
        <w:gridCol w:w="191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Title</w:t>
            </w:r>
          </w:p>
        </w:tc>
        <w:tc>
          <w:tcPr>
            <w:tcW w:type="dxa" w:w="2189"/>
            <w:shd w:val="clear" w:color="auto" w:fill="E8E8E8"/>
          </w:tcPr>
          <w:p>
            <w:pPr>
              <w:spacing w:after="0"/>
              <w:jc w:val="left"/>
            </w:pPr>
            <w:r>
              <w:rPr>
                <w:b/>
                <w:sz w:val="16"/>
              </w:rPr>
              <w:t>Mapped hazard</w:t>
            </w:r>
          </w:p>
        </w:tc>
        <w:tc>
          <w:tcPr>
            <w:tcW w:type="dxa" w:w="1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53"/>
          </w:tcPr>
          <w:p>
            <w:pPr>
              <w:spacing w:after="0"/>
              <w:jc w:val="left"/>
            </w:pPr>
            <w:r>
              <w:rPr>
                <w:sz w:val="16"/>
              </w:rPr>
              <w:t>Emergency</w:t>
            </w:r>
          </w:p>
        </w:tc>
        <w:tc>
          <w:tcPr>
            <w:tcW w:type="dxa" w:w="3253"/>
          </w:tcPr>
          <w:p>
            <w:pPr>
              <w:spacing w:after="0"/>
              <w:jc w:val="left"/>
            </w:pPr>
            <w:r>
              <w:rPr>
                <w:sz w:val="16"/>
              </w:rPr>
              <w:t>SEVERE WINTER STORM</w:t>
            </w:r>
          </w:p>
        </w:tc>
        <w:tc>
          <w:tcPr>
            <w:tcW w:type="dxa" w:w="2189"/>
          </w:tcPr>
          <w:p>
            <w:pPr>
              <w:spacing w:after="0"/>
              <w:jc w:val="left"/>
            </w:pPr>
            <w:r>
              <w:rPr>
                <w:sz w:val="16"/>
              </w:rPr>
              <w:t>Winter Weather</w:t>
            </w:r>
          </w:p>
        </w:tc>
        <w:tc>
          <w:tcPr>
            <w:tcW w:type="dxa" w:w="1402"/>
          </w:tcPr>
          <w:p>
            <w:pPr>
              <w:spacing w:after="0"/>
              <w:jc w:val="right"/>
            </w:pPr>
            <w:r>
              <w:rPr>
                <w:sz w:val="16"/>
              </w:rPr>
              <w:t>none found</w:t>
            </w:r>
          </w:p>
        </w:tc>
        <w:tc>
          <w:tcPr>
            <w:tcW w:type="dxa" w:w="191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53"/>
          </w:tcPr>
          <w:p>
            <w:pPr>
              <w:spacing w:after="0"/>
              <w:jc w:val="left"/>
            </w:pPr>
            <w:r>
              <w:rPr>
                <w:sz w:val="16"/>
              </w:rPr>
              <w:t>Emergency</w:t>
            </w:r>
          </w:p>
        </w:tc>
        <w:tc>
          <w:tcPr>
            <w:tcW w:type="dxa" w:w="3253"/>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1402"/>
          </w:tcPr>
          <w:p>
            <w:pPr>
              <w:spacing w:after="0"/>
              <w:jc w:val="right"/>
            </w:pPr>
            <w:r>
              <w:rPr>
                <w:sz w:val="16"/>
              </w:rPr>
              <w:t>none found</w:t>
            </w:r>
          </w:p>
        </w:tc>
        <w:tc>
          <w:tcPr>
            <w:tcW w:type="dxa" w:w="191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53"/>
          </w:tcPr>
          <w:p>
            <w:pPr>
              <w:spacing w:after="0"/>
              <w:jc w:val="left"/>
            </w:pPr>
            <w:r>
              <w:rPr>
                <w:sz w:val="16"/>
              </w:rPr>
              <w:t>Major disaster</w:t>
            </w:r>
          </w:p>
        </w:tc>
        <w:tc>
          <w:tcPr>
            <w:tcW w:type="dxa" w:w="3253"/>
          </w:tcPr>
          <w:p>
            <w:pPr>
              <w:spacing w:after="0"/>
              <w:jc w:val="left"/>
            </w:pPr>
            <w:r>
              <w:rPr>
                <w:sz w:val="16"/>
              </w:rPr>
              <w:t>SEVERE WINTER STORM</w:t>
            </w:r>
          </w:p>
        </w:tc>
        <w:tc>
          <w:tcPr>
            <w:tcW w:type="dxa" w:w="2189"/>
          </w:tcPr>
          <w:p>
            <w:pPr>
              <w:spacing w:after="0"/>
              <w:jc w:val="left"/>
            </w:pPr>
            <w:r>
              <w:rPr>
                <w:sz w:val="16"/>
              </w:rPr>
              <w:t>Winter Weather</w:t>
            </w:r>
          </w:p>
        </w:tc>
        <w:tc>
          <w:tcPr>
            <w:tcW w:type="dxa" w:w="1402"/>
          </w:tcPr>
          <w:p>
            <w:pPr>
              <w:spacing w:after="0"/>
              <w:jc w:val="right"/>
            </w:pPr>
            <w:r>
              <w:rPr>
                <w:sz w:val="16"/>
              </w:rPr>
              <w:t>none found</w:t>
            </w:r>
          </w:p>
        </w:tc>
        <w:tc>
          <w:tcPr>
            <w:tcW w:type="dxa" w:w="191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53"/>
          </w:tcPr>
          <w:p>
            <w:pPr>
              <w:spacing w:after="0"/>
              <w:jc w:val="left"/>
            </w:pPr>
            <w:r>
              <w:rPr>
                <w:sz w:val="16"/>
              </w:rPr>
              <w:t>Emergency</w:t>
            </w:r>
          </w:p>
        </w:tc>
        <w:tc>
          <w:tcPr>
            <w:tcW w:type="dxa" w:w="3253"/>
          </w:tcPr>
          <w:p>
            <w:pPr>
              <w:spacing w:after="0"/>
              <w:jc w:val="left"/>
            </w:pPr>
            <w:r>
              <w:rPr>
                <w:sz w:val="16"/>
              </w:rPr>
              <w:t>HURRICANE LAURA</w:t>
            </w:r>
          </w:p>
        </w:tc>
        <w:tc>
          <w:tcPr>
            <w:tcW w:type="dxa" w:w="2189"/>
          </w:tcPr>
          <w:p>
            <w:pPr>
              <w:spacing w:after="0"/>
              <w:jc w:val="left"/>
            </w:pPr>
            <w:r>
              <w:rPr>
                <w:sz w:val="16"/>
              </w:rPr>
              <w:t>Hurricane</w:t>
            </w:r>
          </w:p>
        </w:tc>
        <w:tc>
          <w:tcPr>
            <w:tcW w:type="dxa" w:w="1402"/>
          </w:tcPr>
          <w:p>
            <w:pPr>
              <w:spacing w:after="0"/>
              <w:jc w:val="right"/>
            </w:pPr>
            <w:r>
              <w:rPr>
                <w:sz w:val="16"/>
              </w:rPr>
              <w:t>none found</w:t>
            </w:r>
          </w:p>
        </w:tc>
        <w:tc>
          <w:tcPr>
            <w:tcW w:type="dxa" w:w="1913"/>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353"/>
          </w:tcPr>
          <w:p>
            <w:pPr>
              <w:spacing w:after="0"/>
              <w:jc w:val="left"/>
            </w:pPr>
            <w:r>
              <w:rPr>
                <w:sz w:val="16"/>
              </w:rPr>
              <w:t>Major disaster</w:t>
            </w:r>
          </w:p>
        </w:tc>
        <w:tc>
          <w:tcPr>
            <w:tcW w:type="dxa" w:w="3253"/>
          </w:tcPr>
          <w:p>
            <w:pPr>
              <w:spacing w:after="0"/>
              <w:jc w:val="left"/>
            </w:pPr>
            <w:r>
              <w:rPr>
                <w:sz w:val="16"/>
              </w:rPr>
              <w:t>SEVERE STORMS AND STRAIGHT-LINE WINDS</w:t>
            </w:r>
          </w:p>
        </w:tc>
        <w:tc>
          <w:tcPr>
            <w:tcW w:type="dxa" w:w="2189"/>
          </w:tcPr>
          <w:p>
            <w:pPr>
              <w:spacing w:after="0"/>
              <w:jc w:val="left"/>
            </w:pPr>
            <w:r>
              <w:rPr>
                <w:sz w:val="16"/>
              </w:rPr>
              <w:t>Tornado (primary); also designated: Strong Wind</w:t>
            </w:r>
          </w:p>
        </w:tc>
        <w:tc>
          <w:tcPr>
            <w:tcW w:type="dxa" w:w="1402"/>
          </w:tcPr>
          <w:p>
            <w:pPr>
              <w:spacing w:after="0"/>
              <w:jc w:val="right"/>
            </w:pPr>
            <w:r>
              <w:rPr>
                <w:sz w:val="16"/>
              </w:rPr>
              <w:t>none found</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53"/>
          </w:tcPr>
          <w:p>
            <w:pPr>
              <w:spacing w:after="0"/>
              <w:jc w:val="left"/>
            </w:pPr>
            <w:r>
              <w:rPr>
                <w:sz w:val="16"/>
              </w:rPr>
              <w:t>Major disaster</w:t>
            </w:r>
          </w:p>
        </w:tc>
        <w:tc>
          <w:tcPr>
            <w:tcW w:type="dxa" w:w="3253"/>
          </w:tcPr>
          <w:p>
            <w:pPr>
              <w:spacing w:after="0"/>
              <w:jc w:val="left"/>
            </w:pPr>
            <w:r>
              <w:rPr>
                <w:sz w:val="16"/>
              </w:rPr>
              <w:t>COVID-19 PANDEMIC</w:t>
            </w:r>
          </w:p>
        </w:tc>
        <w:tc>
          <w:tcPr>
            <w:tcW w:type="dxa" w:w="2189"/>
          </w:tcPr>
          <w:p>
            <w:pPr>
              <w:spacing w:after="0"/>
              <w:jc w:val="left"/>
            </w:pPr>
            <w:r>
              <w:rPr>
                <w:sz w:val="16"/>
              </w:rPr>
              <w:t>Non-natural, not counted</w:t>
            </w:r>
          </w:p>
        </w:tc>
        <w:tc>
          <w:tcPr>
            <w:tcW w:type="dxa" w:w="1402"/>
          </w:tcPr>
          <w:p>
            <w:pPr>
              <w:spacing w:after="0"/>
              <w:jc w:val="right"/>
            </w:pPr>
            <w:r>
              <w:rPr>
                <w:sz w:val="16"/>
              </w:rPr>
              <w:t>$15,219.98</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53"/>
          </w:tcPr>
          <w:p>
            <w:pPr>
              <w:spacing w:after="0"/>
              <w:jc w:val="left"/>
            </w:pPr>
            <w:r>
              <w:rPr>
                <w:sz w:val="16"/>
              </w:rPr>
              <w:t>Emergency</w:t>
            </w:r>
          </w:p>
        </w:tc>
        <w:tc>
          <w:tcPr>
            <w:tcW w:type="dxa" w:w="3253"/>
          </w:tcPr>
          <w:p>
            <w:pPr>
              <w:spacing w:after="0"/>
              <w:jc w:val="left"/>
            </w:pPr>
            <w:r>
              <w:rPr>
                <w:sz w:val="16"/>
              </w:rPr>
              <w:t>COVID-19</w:t>
            </w:r>
          </w:p>
        </w:tc>
        <w:tc>
          <w:tcPr>
            <w:tcW w:type="dxa" w:w="2189"/>
          </w:tcPr>
          <w:p>
            <w:pPr>
              <w:spacing w:after="0"/>
              <w:jc w:val="left"/>
            </w:pPr>
            <w:r>
              <w:rPr>
                <w:sz w:val="16"/>
              </w:rPr>
              <w:t>Non-natural, not counted</w:t>
            </w:r>
          </w:p>
        </w:tc>
        <w:tc>
          <w:tcPr>
            <w:tcW w:type="dxa" w:w="1402"/>
          </w:tcPr>
          <w:p>
            <w:pPr>
              <w:spacing w:after="0"/>
              <w:jc w:val="right"/>
            </w:pPr>
            <w:r>
              <w:rPr>
                <w:sz w:val="16"/>
              </w:rPr>
              <w:t>none found</w:t>
            </w:r>
          </w:p>
        </w:tc>
        <w:tc>
          <w:tcPr>
            <w:tcW w:type="dxa" w:w="1913"/>
          </w:tcPr>
          <w:p>
            <w:pPr>
              <w:spacing w:after="0"/>
              <w:jc w:val="left"/>
            </w:pPr>
          </w:p>
        </w:tc>
        <w:tc>
          <w:tcPr>
            <w:tcW w:type="dxa" w:w="891"/>
          </w:tcPr>
          <w:p>
            <w:pPr>
              <w:spacing w:after="0"/>
              <w:jc w:val="left"/>
            </w:pPr>
            <w:r>
              <w:rPr>
                <w:sz w:val="16"/>
              </w:rPr>
              <w:t>same incident as DR-4518</w:t>
            </w:r>
          </w:p>
        </w:tc>
      </w:tr>
      <w:tr>
        <w:trPr>
          <w:cantSplit/>
        </w:trPr>
        <w:tc>
          <w:tcPr>
            <w:tcW w:type="dxa" w:w="1037"/>
          </w:tcPr>
          <w:p>
            <w:pPr>
              <w:spacing w:after="0"/>
              <w:jc w:val="left"/>
            </w:pPr>
            <w:r>
              <w:rPr>
                <w:sz w:val="16"/>
              </w:rPr>
              <w:t>2013-01-29</w:t>
            </w:r>
          </w:p>
        </w:tc>
        <w:tc>
          <w:tcPr>
            <w:tcW w:type="dxa" w:w="1037"/>
          </w:tcPr>
          <w:p>
            <w:pPr>
              <w:spacing w:after="0"/>
              <w:jc w:val="left"/>
            </w:pPr>
            <w:r>
              <w:rPr>
                <w:sz w:val="16"/>
              </w:rPr>
              <w:t>2012-12-25</w:t>
            </w:r>
          </w:p>
        </w:tc>
        <w:tc>
          <w:tcPr>
            <w:tcW w:type="dxa" w:w="1037"/>
          </w:tcPr>
          <w:p>
            <w:pPr>
              <w:spacing w:after="0"/>
              <w:jc w:val="left"/>
            </w:pPr>
            <w:r>
              <w:rPr>
                <w:sz w:val="16"/>
              </w:rPr>
              <w:t>DR-4100-AR</w:t>
            </w:r>
          </w:p>
        </w:tc>
        <w:tc>
          <w:tcPr>
            <w:tcW w:type="dxa" w:w="1353"/>
          </w:tcPr>
          <w:p>
            <w:pPr>
              <w:spacing w:after="0"/>
              <w:jc w:val="left"/>
            </w:pPr>
            <w:r>
              <w:rPr>
                <w:sz w:val="16"/>
              </w:rPr>
              <w:t>Major disaster</w:t>
            </w:r>
          </w:p>
        </w:tc>
        <w:tc>
          <w:tcPr>
            <w:tcW w:type="dxa" w:w="3253"/>
          </w:tcPr>
          <w:p>
            <w:pPr>
              <w:spacing w:after="0"/>
              <w:jc w:val="left"/>
            </w:pPr>
            <w:r>
              <w:rPr>
                <w:sz w:val="16"/>
              </w:rPr>
              <w:t>SEVERE WINTER STORM</w:t>
            </w:r>
          </w:p>
        </w:tc>
        <w:tc>
          <w:tcPr>
            <w:tcW w:type="dxa" w:w="2189"/>
          </w:tcPr>
          <w:p>
            <w:pPr>
              <w:spacing w:after="0"/>
              <w:jc w:val="left"/>
            </w:pPr>
            <w:r>
              <w:rPr>
                <w:sz w:val="16"/>
              </w:rPr>
              <w:t>Ice Storm</w:t>
            </w:r>
          </w:p>
        </w:tc>
        <w:tc>
          <w:tcPr>
            <w:tcW w:type="dxa" w:w="1402"/>
          </w:tcPr>
          <w:p>
            <w:pPr>
              <w:spacing w:after="0"/>
              <w:jc w:val="right"/>
            </w:pPr>
            <w:r>
              <w:rPr>
                <w:sz w:val="16"/>
              </w:rPr>
              <w:t>$1,943.74</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53"/>
          </w:tcPr>
          <w:p>
            <w:pPr>
              <w:spacing w:after="0"/>
              <w:jc w:val="left"/>
            </w:pPr>
            <w:r>
              <w:rPr>
                <w:sz w:val="16"/>
              </w:rPr>
              <w:t>Major disaster</w:t>
            </w:r>
          </w:p>
        </w:tc>
        <w:tc>
          <w:tcPr>
            <w:tcW w:type="dxa" w:w="3253"/>
          </w:tcPr>
          <w:p>
            <w:pPr>
              <w:spacing w:after="0"/>
              <w:jc w:val="left"/>
            </w:pPr>
            <w:r>
              <w:rPr>
                <w:sz w:val="16"/>
              </w:rPr>
              <w:t>SEVERE STORMS AND FLOODING</w:t>
            </w:r>
          </w:p>
        </w:tc>
        <w:tc>
          <w:tcPr>
            <w:tcW w:type="dxa" w:w="2189"/>
          </w:tcPr>
          <w:p>
            <w:pPr>
              <w:spacing w:after="0"/>
              <w:jc w:val="left"/>
            </w:pPr>
            <w:r>
              <w:rPr>
                <w:sz w:val="16"/>
              </w:rPr>
              <w:t>Inland Flooding</w:t>
            </w:r>
          </w:p>
        </w:tc>
        <w:tc>
          <w:tcPr>
            <w:tcW w:type="dxa" w:w="1402"/>
          </w:tcPr>
          <w:p>
            <w:pPr>
              <w:spacing w:after="0"/>
              <w:jc w:val="right"/>
            </w:pPr>
            <w:r>
              <w:rPr>
                <w:sz w:val="16"/>
              </w:rPr>
              <w:t>$76,968.32</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53"/>
          </w:tcPr>
          <w:p>
            <w:pPr>
              <w:spacing w:after="0"/>
              <w:jc w:val="left"/>
            </w:pPr>
            <w:r>
              <w:rPr>
                <w:sz w:val="16"/>
              </w:rPr>
              <w:t>Major disaster</w:t>
            </w:r>
          </w:p>
        </w:tc>
        <w:tc>
          <w:tcPr>
            <w:tcW w:type="dxa" w:w="3253"/>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1402"/>
          </w:tcPr>
          <w:p>
            <w:pPr>
              <w:spacing w:after="0"/>
              <w:jc w:val="right"/>
            </w:pPr>
            <w:r>
              <w:rPr>
                <w:sz w:val="16"/>
              </w:rPr>
              <w:t>$107,199.78</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53"/>
          </w:tcPr>
          <w:p>
            <w:pPr>
              <w:spacing w:after="0"/>
              <w:jc w:val="left"/>
            </w:pPr>
            <w:r>
              <w:rPr>
                <w:sz w:val="16"/>
              </w:rPr>
              <w:t>Major disaster</w:t>
            </w:r>
          </w:p>
        </w:tc>
        <w:tc>
          <w:tcPr>
            <w:tcW w:type="dxa" w:w="3253"/>
          </w:tcPr>
          <w:p>
            <w:pPr>
              <w:spacing w:after="0"/>
              <w:jc w:val="left"/>
            </w:pPr>
            <w:r>
              <w:rPr>
                <w:sz w:val="16"/>
              </w:rPr>
              <w:t>SEVERE STORMS, TORNADOES, AND FLOODING</w:t>
            </w:r>
          </w:p>
        </w:tc>
        <w:tc>
          <w:tcPr>
            <w:tcW w:type="dxa" w:w="2189"/>
          </w:tcPr>
          <w:p>
            <w:pPr>
              <w:spacing w:after="0"/>
              <w:jc w:val="left"/>
            </w:pPr>
            <w:r>
              <w:rPr>
                <w:sz w:val="16"/>
              </w:rPr>
              <w:t>Inland Flooding; Tornado</w:t>
            </w:r>
          </w:p>
        </w:tc>
        <w:tc>
          <w:tcPr>
            <w:tcW w:type="dxa" w:w="1402"/>
          </w:tcPr>
          <w:p>
            <w:pPr>
              <w:spacing w:after="0"/>
              <w:jc w:val="right"/>
            </w:pPr>
            <w:r>
              <w:rPr>
                <w:sz w:val="16"/>
              </w:rPr>
              <w:t>$150,565.07</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53"/>
          </w:tcPr>
          <w:p>
            <w:pPr>
              <w:spacing w:after="0"/>
              <w:jc w:val="left"/>
            </w:pPr>
            <w:r>
              <w:rPr>
                <w:sz w:val="16"/>
              </w:rPr>
              <w:t>Major disaster</w:t>
            </w:r>
          </w:p>
        </w:tc>
        <w:tc>
          <w:tcPr>
            <w:tcW w:type="dxa" w:w="3253"/>
          </w:tcPr>
          <w:p>
            <w:pPr>
              <w:spacing w:after="0"/>
              <w:jc w:val="left"/>
            </w:pPr>
            <w:r>
              <w:rPr>
                <w:sz w:val="16"/>
              </w:rPr>
              <w:t>SEVERE STORMS AND FLOODING ASSOCIATED WITH HURRICANE GUSTAV</w:t>
            </w:r>
          </w:p>
        </w:tc>
        <w:tc>
          <w:tcPr>
            <w:tcW w:type="dxa" w:w="2189"/>
          </w:tcPr>
          <w:p>
            <w:pPr>
              <w:spacing w:after="0"/>
              <w:jc w:val="left"/>
            </w:pPr>
            <w:r>
              <w:rPr>
                <w:sz w:val="16"/>
              </w:rPr>
              <w:t>Hurricane (primary); also designated: Inland Flooding</w:t>
            </w:r>
          </w:p>
        </w:tc>
        <w:tc>
          <w:tcPr>
            <w:tcW w:type="dxa" w:w="1402"/>
          </w:tcPr>
          <w:p>
            <w:pPr>
              <w:spacing w:after="0"/>
              <w:jc w:val="right"/>
            </w:pPr>
            <w:r>
              <w:rPr>
                <w:sz w:val="16"/>
              </w:rPr>
              <w:t>none found</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353"/>
          </w:tcPr>
          <w:p>
            <w:pPr>
              <w:spacing w:after="0"/>
              <w:jc w:val="left"/>
            </w:pPr>
            <w:r>
              <w:rPr>
                <w:sz w:val="16"/>
              </w:rPr>
              <w:t>Major disaster</w:t>
            </w:r>
          </w:p>
        </w:tc>
        <w:tc>
          <w:tcPr>
            <w:tcW w:type="dxa" w:w="3253"/>
          </w:tcPr>
          <w:p>
            <w:pPr>
              <w:spacing w:after="0"/>
              <w:jc w:val="left"/>
            </w:pPr>
            <w:r>
              <w:rPr>
                <w:sz w:val="16"/>
              </w:rPr>
              <w:t>SEVERE STORMS, FLOODING, AND TORNADOES</w:t>
            </w:r>
          </w:p>
        </w:tc>
        <w:tc>
          <w:tcPr>
            <w:tcW w:type="dxa" w:w="2189"/>
          </w:tcPr>
          <w:p>
            <w:pPr>
              <w:spacing w:after="0"/>
              <w:jc w:val="left"/>
            </w:pPr>
            <w:r>
              <w:rPr>
                <w:sz w:val="16"/>
              </w:rPr>
              <w:t>Inland Flooding; Tornado</w:t>
            </w:r>
          </w:p>
        </w:tc>
        <w:tc>
          <w:tcPr>
            <w:tcW w:type="dxa" w:w="1402"/>
          </w:tcPr>
          <w:p>
            <w:pPr>
              <w:spacing w:after="0"/>
              <w:jc w:val="right"/>
            </w:pPr>
            <w:r>
              <w:rPr>
                <w:sz w:val="16"/>
              </w:rPr>
              <w:t>$57,639.33</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53"/>
          </w:tcPr>
          <w:p>
            <w:pPr>
              <w:spacing w:after="0"/>
              <w:jc w:val="left"/>
            </w:pPr>
            <w:r>
              <w:rPr>
                <w:sz w:val="16"/>
              </w:rPr>
              <w:t>Emergency</w:t>
            </w:r>
          </w:p>
        </w:tc>
        <w:tc>
          <w:tcPr>
            <w:tcW w:type="dxa" w:w="3253"/>
          </w:tcPr>
          <w:p>
            <w:pPr>
              <w:spacing w:after="0"/>
              <w:jc w:val="left"/>
            </w:pPr>
            <w:r>
              <w:rPr>
                <w:sz w:val="16"/>
              </w:rPr>
              <w:t>HURRICANE KATRINA EVACUATION</w:t>
            </w:r>
          </w:p>
        </w:tc>
        <w:tc>
          <w:tcPr>
            <w:tcW w:type="dxa" w:w="2189"/>
          </w:tcPr>
          <w:p>
            <w:pPr>
              <w:spacing w:after="0"/>
              <w:jc w:val="left"/>
            </w:pPr>
            <w:r>
              <w:rPr>
                <w:sz w:val="16"/>
              </w:rPr>
              <w:t>Hurricane: evacuation support, not a local hazard event; not counted</w:t>
            </w:r>
          </w:p>
        </w:tc>
        <w:tc>
          <w:tcPr>
            <w:tcW w:type="dxa" w:w="1402"/>
          </w:tcPr>
          <w:p>
            <w:pPr>
              <w:spacing w:after="0"/>
              <w:jc w:val="right"/>
            </w:pPr>
            <w:r>
              <w:rPr>
                <w:sz w:val="16"/>
              </w:rPr>
              <w:t>none found</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53"/>
          </w:tcPr>
          <w:p>
            <w:pPr>
              <w:spacing w:after="0"/>
              <w:jc w:val="left"/>
            </w:pPr>
            <w:r>
              <w:rPr>
                <w:sz w:val="16"/>
              </w:rPr>
              <w:t>Major disaster</w:t>
            </w:r>
          </w:p>
        </w:tc>
        <w:tc>
          <w:tcPr>
            <w:tcW w:type="dxa" w:w="3253"/>
          </w:tcPr>
          <w:p>
            <w:pPr>
              <w:spacing w:after="0"/>
              <w:jc w:val="left"/>
            </w:pPr>
            <w:r>
              <w:rPr>
                <w:sz w:val="16"/>
              </w:rPr>
              <w:t>SEVERE WINTER ICE STORM</w:t>
            </w:r>
          </w:p>
        </w:tc>
        <w:tc>
          <w:tcPr>
            <w:tcW w:type="dxa" w:w="2189"/>
          </w:tcPr>
          <w:p>
            <w:pPr>
              <w:spacing w:after="0"/>
              <w:jc w:val="left"/>
            </w:pPr>
            <w:r>
              <w:rPr>
                <w:sz w:val="16"/>
              </w:rPr>
              <w:t>Ice Storm (primary); also designated: Cold Wave</w:t>
            </w:r>
          </w:p>
        </w:tc>
        <w:tc>
          <w:tcPr>
            <w:tcW w:type="dxa" w:w="1402"/>
          </w:tcPr>
          <w:p>
            <w:pPr>
              <w:spacing w:after="0"/>
              <w:jc w:val="right"/>
            </w:pPr>
            <w:r>
              <w:rPr>
                <w:sz w:val="16"/>
              </w:rPr>
              <w:t>$301,475.96</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53"/>
          </w:tcPr>
          <w:p>
            <w:pPr>
              <w:spacing w:after="0"/>
              <w:jc w:val="left"/>
            </w:pPr>
            <w:r>
              <w:rPr>
                <w:sz w:val="16"/>
              </w:rPr>
              <w:t>Emergency</w:t>
            </w:r>
          </w:p>
        </w:tc>
        <w:tc>
          <w:tcPr>
            <w:tcW w:type="dxa" w:w="3253"/>
          </w:tcPr>
          <w:p>
            <w:pPr>
              <w:spacing w:after="0"/>
              <w:jc w:val="left"/>
            </w:pPr>
            <w:r>
              <w:rPr>
                <w:sz w:val="16"/>
              </w:rPr>
              <w:t>SEVERE WINTER ICE STORM</w:t>
            </w:r>
          </w:p>
        </w:tc>
        <w:tc>
          <w:tcPr>
            <w:tcW w:type="dxa" w:w="2189"/>
          </w:tcPr>
          <w:p>
            <w:pPr>
              <w:spacing w:after="0"/>
              <w:jc w:val="left"/>
            </w:pPr>
            <w:r>
              <w:rPr>
                <w:sz w:val="16"/>
              </w:rPr>
              <w:t>Ice Storm</w:t>
            </w:r>
          </w:p>
        </w:tc>
        <w:tc>
          <w:tcPr>
            <w:tcW w:type="dxa" w:w="1402"/>
          </w:tcPr>
          <w:p>
            <w:pPr>
              <w:spacing w:after="0"/>
              <w:jc w:val="right"/>
            </w:pPr>
            <w:r>
              <w:rPr>
                <w:sz w:val="16"/>
              </w:rPr>
              <w:t>none found</w:t>
            </w:r>
          </w:p>
        </w:tc>
        <w:tc>
          <w:tcPr>
            <w:tcW w:type="dxa" w:w="1913"/>
          </w:tcPr>
          <w:p>
            <w:pPr>
              <w:spacing w:after="0"/>
              <w:jc w:val="left"/>
            </w:pPr>
          </w:p>
        </w:tc>
        <w:tc>
          <w:tcPr>
            <w:tcW w:type="dxa" w:w="891"/>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53"/>
          </w:tcPr>
          <w:p>
            <w:pPr>
              <w:spacing w:after="0"/>
              <w:jc w:val="left"/>
            </w:pPr>
            <w:r>
              <w:rPr>
                <w:sz w:val="16"/>
              </w:rPr>
              <w:t>Major disaster</w:t>
            </w:r>
          </w:p>
        </w:tc>
        <w:tc>
          <w:tcPr>
            <w:tcW w:type="dxa" w:w="3253"/>
          </w:tcPr>
          <w:p>
            <w:pPr>
              <w:spacing w:after="0"/>
              <w:jc w:val="left"/>
            </w:pPr>
            <w:r>
              <w:rPr>
                <w:sz w:val="16"/>
              </w:rPr>
              <w:t>AR SEVERE WEATHER 1-21-99</w:t>
            </w:r>
          </w:p>
        </w:tc>
        <w:tc>
          <w:tcPr>
            <w:tcW w:type="dxa" w:w="2189"/>
          </w:tcPr>
          <w:p>
            <w:pPr>
              <w:spacing w:after="0"/>
              <w:jc w:val="left"/>
            </w:pPr>
            <w:r>
              <w:rPr>
                <w:sz w:val="16"/>
              </w:rPr>
              <w:t>Tornado</w:t>
            </w:r>
          </w:p>
        </w:tc>
        <w:tc>
          <w:tcPr>
            <w:tcW w:type="dxa" w:w="1402"/>
          </w:tcPr>
          <w:p>
            <w:pPr>
              <w:spacing w:after="0"/>
              <w:jc w:val="right"/>
            </w:pPr>
            <w:r>
              <w:rPr>
                <w:sz w:val="16"/>
              </w:rPr>
              <w:t>PA not declared for this county</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53"/>
          </w:tcPr>
          <w:p>
            <w:pPr>
              <w:spacing w:after="0"/>
              <w:jc w:val="left"/>
            </w:pPr>
            <w:r>
              <w:rPr>
                <w:sz w:val="16"/>
              </w:rPr>
              <w:t>Major disaster</w:t>
            </w:r>
          </w:p>
        </w:tc>
        <w:tc>
          <w:tcPr>
            <w:tcW w:type="dxa" w:w="3253"/>
          </w:tcPr>
          <w:p>
            <w:pPr>
              <w:spacing w:after="0"/>
              <w:jc w:val="left"/>
            </w:pPr>
            <w:r>
              <w:rPr>
                <w:sz w:val="16"/>
              </w:rPr>
              <w:t>FLOODING, SEVERE STORMS</w:t>
            </w:r>
          </w:p>
        </w:tc>
        <w:tc>
          <w:tcPr>
            <w:tcW w:type="dxa" w:w="2189"/>
          </w:tcPr>
          <w:p>
            <w:pPr>
              <w:spacing w:after="0"/>
              <w:jc w:val="left"/>
            </w:pPr>
            <w:r>
              <w:rPr>
                <w:sz w:val="16"/>
              </w:rPr>
              <w:t>Inland Flooding</w:t>
            </w:r>
          </w:p>
        </w:tc>
        <w:tc>
          <w:tcPr>
            <w:tcW w:type="dxa" w:w="1402"/>
          </w:tcPr>
          <w:p>
            <w:pPr>
              <w:spacing w:after="0"/>
              <w:jc w:val="right"/>
            </w:pPr>
            <w:r>
              <w:rPr>
                <w:sz w:val="16"/>
              </w:rPr>
              <w:t>none found</w:t>
            </w:r>
          </w:p>
        </w:tc>
        <w:tc>
          <w:tcPr>
            <w:tcW w:type="dxa" w:w="191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53"/>
          </w:tcPr>
          <w:p>
            <w:pPr>
              <w:spacing w:after="0"/>
              <w:jc w:val="left"/>
            </w:pPr>
            <w:r>
              <w:rPr>
                <w:sz w:val="16"/>
              </w:rPr>
              <w:t>Major disaster</w:t>
            </w:r>
          </w:p>
        </w:tc>
        <w:tc>
          <w:tcPr>
            <w:tcW w:type="dxa" w:w="3253"/>
          </w:tcPr>
          <w:p>
            <w:pPr>
              <w:spacing w:after="0"/>
              <w:jc w:val="left"/>
            </w:pPr>
            <w:r>
              <w:rPr>
                <w:sz w:val="16"/>
              </w:rPr>
              <w:t>TORNADOES, SEVERE STORMS &amp; FLOODING</w:t>
            </w:r>
          </w:p>
        </w:tc>
        <w:tc>
          <w:tcPr>
            <w:tcW w:type="dxa" w:w="2189"/>
          </w:tcPr>
          <w:p>
            <w:pPr>
              <w:spacing w:after="0"/>
              <w:jc w:val="left"/>
            </w:pPr>
            <w:r>
              <w:rPr>
                <w:sz w:val="16"/>
              </w:rPr>
              <w:t>Tornado (primary); also designated: Inland Flooding</w:t>
            </w:r>
          </w:p>
        </w:tc>
        <w:tc>
          <w:tcPr>
            <w:tcW w:type="dxa" w:w="1402"/>
          </w:tcPr>
          <w:p>
            <w:pPr>
              <w:spacing w:after="0"/>
              <w:jc w:val="right"/>
            </w:pPr>
            <w:r>
              <w:rPr>
                <w:sz w:val="16"/>
              </w:rPr>
              <w:t>none found</w:t>
            </w:r>
          </w:p>
        </w:tc>
        <w:tc>
          <w:tcPr>
            <w:tcW w:type="dxa" w:w="1913"/>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$18,309.58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106</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198</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6"/>
        <w:gridCol w:w="2635"/>
        <w:gridCol w:w="1079"/>
        <w:gridCol w:w="1697"/>
        <w:gridCol w:w="984"/>
        <w:gridCol w:w="28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6"/>
            <w:shd w:val="clear" w:color="auto" w:fill="E8E8E8"/>
          </w:tcPr>
          <w:p>
            <w:pPr>
              <w:spacing w:after="0"/>
              <w:jc w:val="left"/>
            </w:pPr>
            <w:r>
              <w:rPr>
                <w:b/>
                <w:sz w:val="16"/>
              </w:rPr>
              <w:t>Magnitude or extent</w:t>
            </w:r>
          </w:p>
        </w:tc>
        <w:tc>
          <w:tcPr>
            <w:tcW w:type="dxa" w:w="263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7"/>
            <w:shd w:val="clear" w:color="auto" w:fill="E8E8E8"/>
          </w:tcPr>
          <w:p>
            <w:pPr>
              <w:spacing w:after="0"/>
              <w:jc w:val="left"/>
            </w:pPr>
            <w:r>
              <w:rPr>
                <w:b/>
                <w:sz w:val="16"/>
              </w:rPr>
              <w:t>Location</w:t>
            </w:r>
          </w:p>
        </w:tc>
        <w:tc>
          <w:tcPr>
            <w:tcW w:type="dxa" w:w="984"/>
            <w:shd w:val="clear" w:color="auto" w:fill="E8E8E8"/>
          </w:tcPr>
          <w:p>
            <w:pPr>
              <w:spacing w:after="0"/>
              <w:jc w:val="left"/>
            </w:pPr>
            <w:r>
              <w:rPr>
                <w:b/>
                <w:sz w:val="16"/>
              </w:rPr>
              <w:t>Flags</w:t>
            </w:r>
          </w:p>
        </w:tc>
        <w:tc>
          <w:tcPr>
            <w:tcW w:type="dxa" w:w="28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2025-05-17</w:t>
            </w:r>
          </w:p>
        </w:tc>
        <w:tc>
          <w:tcPr>
            <w:tcW w:type="dxa" w:w="1215"/>
          </w:tcPr>
          <w:p>
            <w:pPr>
              <w:spacing w:after="0"/>
              <w:jc w:val="left"/>
            </w:pPr>
            <w:r>
              <w:rPr>
                <w:sz w:val="16"/>
              </w:rPr>
              <w:t>Lightning</w:t>
            </w:r>
          </w:p>
        </w:tc>
        <w:tc>
          <w:tcPr>
            <w:tcW w:type="dxa" w:w="2576"/>
          </w:tcPr>
          <w:p>
            <w:pPr>
              <w:spacing w:after="0"/>
              <w:jc w:val="left"/>
            </w:pPr>
          </w:p>
        </w:tc>
        <w:tc>
          <w:tcPr>
            <w:tcW w:type="dxa" w:w="2635"/>
          </w:tcPr>
          <w:p>
            <w:pPr>
              <w:spacing w:after="0"/>
              <w:jc w:val="left"/>
            </w:pPr>
            <w:r>
              <w:rPr>
                <w:sz w:val="16"/>
              </w:rPr>
              <w:t>$10,000 property; $0 crops (2025 dollars)</w:t>
            </w:r>
          </w:p>
        </w:tc>
        <w:tc>
          <w:tcPr>
            <w:tcW w:type="dxa" w:w="1079"/>
          </w:tcPr>
          <w:p>
            <w:pPr>
              <w:spacing w:after="0"/>
              <w:jc w:val="right"/>
            </w:pPr>
            <w:r>
              <w:rPr>
                <w:sz w:val="16"/>
              </w:rPr>
              <w:t>0, 0</w:t>
            </w:r>
          </w:p>
        </w:tc>
        <w:tc>
          <w:tcPr>
            <w:tcW w:type="dxa" w:w="1697"/>
          </w:tcPr>
          <w:p>
            <w:pPr>
              <w:spacing w:after="0"/>
              <w:jc w:val="left"/>
            </w:pPr>
            <w:r>
              <w:rPr>
                <w:sz w:val="16"/>
              </w:rPr>
              <w:t>SLABTOWN</w:t>
            </w:r>
          </w:p>
        </w:tc>
        <w:tc>
          <w:tcPr>
            <w:tcW w:type="dxa" w:w="984"/>
          </w:tcPr>
          <w:p>
            <w:pPr>
              <w:spacing w:after="0"/>
              <w:jc w:val="left"/>
            </w:pPr>
            <w:r>
              <w:rPr>
                <w:sz w:val="16"/>
              </w:rPr>
              <w:t>new since last plan; within last 5 years</w:t>
            </w:r>
          </w:p>
        </w:tc>
        <w:tc>
          <w:tcPr>
            <w:tcW w:type="dxa" w:w="2889"/>
          </w:tcPr>
          <w:p>
            <w:pPr>
              <w:spacing w:after="0"/>
              <w:jc w:val="left"/>
            </w:pPr>
            <w:r>
              <w:rPr>
                <w:sz w:val="16"/>
              </w:rPr>
              <w:t>B1-c worst recorded: Lightning</w:t>
            </w:r>
          </w:p>
        </w:tc>
      </w:tr>
      <w:tr>
        <w:trPr>
          <w:cantSplit/>
        </w:trPr>
        <w:tc>
          <w:tcPr>
            <w:tcW w:type="dxa" w:w="1037"/>
          </w:tcPr>
          <w:p>
            <w:pPr>
              <w:spacing w:after="0"/>
              <w:jc w:val="left"/>
            </w:pPr>
            <w:r>
              <w:rPr>
                <w:sz w:val="16"/>
              </w:rPr>
              <w:t>2023-06-14</w:t>
            </w:r>
          </w:p>
        </w:tc>
        <w:tc>
          <w:tcPr>
            <w:tcW w:type="dxa" w:w="1215"/>
          </w:tcPr>
          <w:p>
            <w:pPr>
              <w:spacing w:after="0"/>
              <w:jc w:val="left"/>
            </w:pPr>
            <w:r>
              <w:rPr>
                <w:sz w:val="16"/>
              </w:rPr>
              <w:t>Hail</w:t>
            </w:r>
          </w:p>
        </w:tc>
        <w:tc>
          <w:tcPr>
            <w:tcW w:type="dxa" w:w="2576"/>
          </w:tcPr>
          <w:p>
            <w:pPr>
              <w:spacing w:after="0"/>
              <w:jc w:val="left"/>
            </w:pPr>
            <w:r>
              <w:rPr>
                <w:sz w:val="16"/>
              </w:rPr>
              <w:t>4 in</w:t>
            </w:r>
          </w:p>
        </w:tc>
        <w:tc>
          <w:tcPr>
            <w:tcW w:type="dxa" w:w="2635"/>
          </w:tcPr>
          <w:p>
            <w:pPr>
              <w:spacing w:after="0"/>
              <w:jc w:val="left"/>
            </w:pPr>
            <w:r>
              <w:rPr>
                <w:sz w:val="16"/>
              </w:rPr>
              <w:t>$0 property; $0 crops (2023 dollars)</w:t>
            </w:r>
          </w:p>
        </w:tc>
        <w:tc>
          <w:tcPr>
            <w:tcW w:type="dxa" w:w="1079"/>
          </w:tcPr>
          <w:p>
            <w:pPr>
              <w:spacing w:after="0"/>
              <w:jc w:val="right"/>
            </w:pPr>
            <w:r>
              <w:rPr>
                <w:sz w:val="16"/>
              </w:rPr>
              <w:t>0, 0</w:t>
            </w:r>
          </w:p>
        </w:tc>
        <w:tc>
          <w:tcPr>
            <w:tcW w:type="dxa" w:w="1697"/>
          </w:tcPr>
          <w:p>
            <w:pPr>
              <w:spacing w:after="0"/>
              <w:jc w:val="left"/>
            </w:pPr>
            <w:r>
              <w:rPr>
                <w:sz w:val="16"/>
              </w:rPr>
              <w:t>SLABTOWN</w:t>
            </w:r>
          </w:p>
        </w:tc>
        <w:tc>
          <w:tcPr>
            <w:tcW w:type="dxa" w:w="984"/>
          </w:tcPr>
          <w:p>
            <w:pPr>
              <w:spacing w:after="0"/>
              <w:jc w:val="left"/>
            </w:pPr>
            <w:r>
              <w:rPr>
                <w:sz w:val="16"/>
              </w:rPr>
              <w:t>new since last plan; within last 5 years</w:t>
            </w:r>
          </w:p>
        </w:tc>
        <w:tc>
          <w:tcPr>
            <w:tcW w:type="dxa" w:w="2889"/>
          </w:tcPr>
          <w:p>
            <w:pPr>
              <w:spacing w:after="0"/>
              <w:jc w:val="left"/>
            </w:pPr>
            <w:r>
              <w:rPr>
                <w:sz w:val="16"/>
              </w:rPr>
              <w:t>B1-c worst recorded: Hail</w:t>
            </w:r>
          </w:p>
        </w:tc>
      </w:tr>
      <w:tr>
        <w:trPr>
          <w:cantSplit/>
        </w:trPr>
        <w:tc>
          <w:tcPr>
            <w:tcW w:type="dxa" w:w="1037"/>
          </w:tcPr>
          <w:p>
            <w:pPr>
              <w:spacing w:after="0"/>
              <w:jc w:val="left"/>
            </w:pPr>
            <w:r>
              <w:rPr>
                <w:sz w:val="16"/>
              </w:rPr>
              <w:t>2015-02-16</w:t>
            </w:r>
          </w:p>
        </w:tc>
        <w:tc>
          <w:tcPr>
            <w:tcW w:type="dxa" w:w="1215"/>
          </w:tcPr>
          <w:p>
            <w:pPr>
              <w:spacing w:after="0"/>
              <w:jc w:val="left"/>
            </w:pPr>
            <w:r>
              <w:rPr>
                <w:sz w:val="16"/>
              </w:rPr>
              <w:t>Ice Storm</w:t>
            </w:r>
          </w:p>
        </w:tc>
        <w:tc>
          <w:tcPr>
            <w:tcW w:type="dxa" w:w="2576"/>
          </w:tcPr>
          <w:p>
            <w:pPr>
              <w:spacing w:after="0"/>
              <w:jc w:val="left"/>
            </w:pPr>
          </w:p>
        </w:tc>
        <w:tc>
          <w:tcPr>
            <w:tcW w:type="dxa" w:w="2635"/>
          </w:tcPr>
          <w:p>
            <w:pPr>
              <w:spacing w:after="0"/>
              <w:jc w:val="left"/>
            </w:pPr>
            <w:r>
              <w:rPr>
                <w:sz w:val="16"/>
              </w:rPr>
              <w:t>$75,000 property; $0 crops, reported for the zone (2015 dollars)</w:t>
            </w:r>
          </w:p>
        </w:tc>
        <w:tc>
          <w:tcPr>
            <w:tcW w:type="dxa" w:w="1079"/>
          </w:tcPr>
          <w:p>
            <w:pPr>
              <w:spacing w:after="0"/>
              <w:jc w:val="right"/>
            </w:pPr>
            <w:r>
              <w:rPr>
                <w:sz w:val="16"/>
              </w:rPr>
              <w:t>0, 0</w:t>
            </w:r>
          </w:p>
        </w:tc>
        <w:tc>
          <w:tcPr>
            <w:tcW w:type="dxa" w:w="1697"/>
          </w:tcPr>
          <w:p>
            <w:pPr>
              <w:spacing w:after="0"/>
              <w:jc w:val="left"/>
            </w:pPr>
            <w:r>
              <w:rPr>
                <w:sz w:val="16"/>
              </w:rPr>
              <w:t>NWS zone ARZ055 (GRANT), zone-level: may include parts of neighboring counties</w:t>
            </w:r>
          </w:p>
        </w:tc>
        <w:tc>
          <w:tcPr>
            <w:tcW w:type="dxa" w:w="984"/>
          </w:tcPr>
          <w:p>
            <w:pPr>
              <w:spacing w:after="0"/>
              <w:jc w:val="left"/>
            </w:pPr>
          </w:p>
        </w:tc>
        <w:tc>
          <w:tcPr>
            <w:tcW w:type="dxa" w:w="2889"/>
          </w:tcPr>
          <w:p>
            <w:pPr>
              <w:spacing w:after="0"/>
              <w:jc w:val="left"/>
            </w:pPr>
            <w:r>
              <w:rPr>
                <w:sz w:val="16"/>
              </w:rPr>
              <w:t>B1-c worst recorded: Ice Storm</w:t>
            </w:r>
          </w:p>
        </w:tc>
      </w:tr>
      <w:tr>
        <w:trPr>
          <w:cantSplit/>
        </w:trPr>
        <w:tc>
          <w:tcPr>
            <w:tcW w:type="dxa" w:w="1037"/>
          </w:tcPr>
          <w:p>
            <w:pPr>
              <w:spacing w:after="0"/>
              <w:jc w:val="left"/>
            </w:pPr>
            <w:r>
              <w:rPr>
                <w:sz w:val="16"/>
              </w:rPr>
              <w:t>2014-10-02</w:t>
            </w:r>
          </w:p>
        </w:tc>
        <w:tc>
          <w:tcPr>
            <w:tcW w:type="dxa" w:w="1215"/>
          </w:tcPr>
          <w:p>
            <w:pPr>
              <w:spacing w:after="0"/>
              <w:jc w:val="left"/>
            </w:pPr>
            <w:r>
              <w:rPr>
                <w:sz w:val="16"/>
              </w:rPr>
              <w:t>Thunderstorm Wind</w:t>
            </w:r>
          </w:p>
        </w:tc>
        <w:tc>
          <w:tcPr>
            <w:tcW w:type="dxa" w:w="2576"/>
          </w:tcPr>
          <w:p>
            <w:pPr>
              <w:spacing w:after="0"/>
              <w:jc w:val="left"/>
            </w:pPr>
            <w:r>
              <w:rPr>
                <w:sz w:val="16"/>
              </w:rPr>
              <w:t>74 kt (85 mph) estimated gust</w:t>
            </w:r>
          </w:p>
        </w:tc>
        <w:tc>
          <w:tcPr>
            <w:tcW w:type="dxa" w:w="2635"/>
          </w:tcPr>
          <w:p>
            <w:pPr>
              <w:spacing w:after="0"/>
              <w:jc w:val="left"/>
            </w:pPr>
            <w:r>
              <w:rPr>
                <w:sz w:val="16"/>
              </w:rPr>
              <w:t>$400,000 property; $0 crops (2014 dollars)</w:t>
            </w:r>
          </w:p>
        </w:tc>
        <w:tc>
          <w:tcPr>
            <w:tcW w:type="dxa" w:w="1079"/>
          </w:tcPr>
          <w:p>
            <w:pPr>
              <w:spacing w:after="0"/>
              <w:jc w:val="right"/>
            </w:pPr>
            <w:r>
              <w:rPr>
                <w:sz w:val="16"/>
              </w:rPr>
              <w:t>0, 0</w:t>
            </w:r>
          </w:p>
        </w:tc>
        <w:tc>
          <w:tcPr>
            <w:tcW w:type="dxa" w:w="1697"/>
          </w:tcPr>
          <w:p>
            <w:pPr>
              <w:spacing w:after="0"/>
              <w:jc w:val="left"/>
            </w:pPr>
            <w:r>
              <w:rPr>
                <w:sz w:val="16"/>
              </w:rPr>
              <w:t>TURIN to JUNET</w:t>
            </w:r>
          </w:p>
        </w:tc>
        <w:tc>
          <w:tcPr>
            <w:tcW w:type="dxa" w:w="984"/>
          </w:tcPr>
          <w:p>
            <w:pPr>
              <w:spacing w:after="0"/>
              <w:jc w:val="left"/>
            </w:pPr>
          </w:p>
        </w:tc>
        <w:tc>
          <w:tcPr>
            <w:tcW w:type="dxa" w:w="2889"/>
          </w:tcPr>
          <w:p>
            <w:pPr>
              <w:spacing w:after="0"/>
              <w:jc w:val="left"/>
            </w:pPr>
            <w:r>
              <w:rPr>
                <w:sz w:val="16"/>
              </w:rPr>
              <w:t>B1-c worst recorded: Thunderstorm Wind</w:t>
            </w:r>
          </w:p>
        </w:tc>
      </w:tr>
      <w:tr>
        <w:trPr>
          <w:cantSplit/>
        </w:trPr>
        <w:tc>
          <w:tcPr>
            <w:tcW w:type="dxa" w:w="1037"/>
          </w:tcPr>
          <w:p>
            <w:pPr>
              <w:spacing w:after="0"/>
              <w:jc w:val="left"/>
            </w:pPr>
            <w:r>
              <w:rPr>
                <w:sz w:val="16"/>
              </w:rPr>
              <w:t>2013-05-30</w:t>
            </w:r>
          </w:p>
        </w:tc>
        <w:tc>
          <w:tcPr>
            <w:tcW w:type="dxa" w:w="1215"/>
          </w:tcPr>
          <w:p>
            <w:pPr>
              <w:spacing w:after="0"/>
              <w:jc w:val="left"/>
            </w:pPr>
            <w:r>
              <w:rPr>
                <w:sz w:val="16"/>
              </w:rPr>
              <w:t>Tornado</w:t>
            </w:r>
          </w:p>
        </w:tc>
        <w:tc>
          <w:tcPr>
            <w:tcW w:type="dxa" w:w="2576"/>
          </w:tcPr>
          <w:p>
            <w:pPr>
              <w:spacing w:after="0"/>
              <w:jc w:val="left"/>
            </w:pPr>
            <w:r>
              <w:rPr>
                <w:sz w:val="16"/>
              </w:rPr>
              <w:t>EF1, 0.36 mi within this county, 200 yd wide</w:t>
            </w:r>
          </w:p>
        </w:tc>
        <w:tc>
          <w:tcPr>
            <w:tcW w:type="dxa" w:w="2635"/>
          </w:tcPr>
          <w:p>
            <w:pPr>
              <w:spacing w:after="0"/>
              <w:jc w:val="left"/>
            </w:pPr>
            <w:r>
              <w:rPr>
                <w:sz w:val="16"/>
              </w:rPr>
              <w:t>$25,000 property; $0 crops (2013 dollars)</w:t>
            </w:r>
          </w:p>
        </w:tc>
        <w:tc>
          <w:tcPr>
            <w:tcW w:type="dxa" w:w="1079"/>
          </w:tcPr>
          <w:p>
            <w:pPr>
              <w:spacing w:after="0"/>
              <w:jc w:val="right"/>
            </w:pPr>
            <w:r>
              <w:rPr>
                <w:sz w:val="16"/>
              </w:rPr>
              <w:t>1, 0</w:t>
            </w:r>
          </w:p>
        </w:tc>
        <w:tc>
          <w:tcPr>
            <w:tcW w:type="dxa" w:w="1697"/>
          </w:tcPr>
          <w:p>
            <w:pPr>
              <w:spacing w:after="0"/>
              <w:jc w:val="left"/>
            </w:pPr>
            <w:r>
              <w:rPr>
                <w:sz w:val="16"/>
              </w:rPr>
              <w:t>TULL</w:t>
            </w:r>
          </w:p>
        </w:tc>
        <w:tc>
          <w:tcPr>
            <w:tcW w:type="dxa" w:w="98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576"/>
          </w:tcPr>
          <w:p>
            <w:pPr>
              <w:spacing w:after="0"/>
              <w:jc w:val="left"/>
            </w:pPr>
          </w:p>
        </w:tc>
        <w:tc>
          <w:tcPr>
            <w:tcW w:type="dxa" w:w="2635"/>
          </w:tcPr>
          <w:p>
            <w:pPr>
              <w:spacing w:after="0"/>
              <w:jc w:val="left"/>
            </w:pPr>
            <w:r>
              <w:rPr>
                <w:sz w:val="16"/>
              </w:rPr>
              <w:t>$500,000 property; $0 crops, reported for the zone (2012 dollars)</w:t>
            </w:r>
          </w:p>
        </w:tc>
        <w:tc>
          <w:tcPr>
            <w:tcW w:type="dxa" w:w="1079"/>
          </w:tcPr>
          <w:p>
            <w:pPr>
              <w:spacing w:after="0"/>
              <w:jc w:val="right"/>
            </w:pPr>
            <w:r>
              <w:rPr>
                <w:sz w:val="16"/>
              </w:rPr>
              <w:t>0, 0</w:t>
            </w:r>
          </w:p>
        </w:tc>
        <w:tc>
          <w:tcPr>
            <w:tcW w:type="dxa" w:w="1697"/>
          </w:tcPr>
          <w:p>
            <w:pPr>
              <w:spacing w:after="0"/>
              <w:jc w:val="left"/>
            </w:pPr>
            <w:r>
              <w:rPr>
                <w:sz w:val="16"/>
              </w:rPr>
              <w:t>NWS zone ARZ055 (GRANT), zone-level: may include parts of neighboring counties</w:t>
            </w:r>
          </w:p>
        </w:tc>
        <w:tc>
          <w:tcPr>
            <w:tcW w:type="dxa" w:w="984"/>
          </w:tcPr>
          <w:p>
            <w:pPr>
              <w:spacing w:after="0"/>
              <w:jc w:val="left"/>
            </w:pPr>
          </w:p>
        </w:tc>
        <w:tc>
          <w:tcPr>
            <w:tcW w:type="dxa" w:w="28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2012-12-20</w:t>
            </w:r>
          </w:p>
        </w:tc>
        <w:tc>
          <w:tcPr>
            <w:tcW w:type="dxa" w:w="1215"/>
          </w:tcPr>
          <w:p>
            <w:pPr>
              <w:spacing w:after="0"/>
              <w:jc w:val="left"/>
            </w:pPr>
            <w:r>
              <w:rPr>
                <w:sz w:val="16"/>
              </w:rPr>
              <w:t>Tornado</w:t>
            </w:r>
          </w:p>
        </w:tc>
        <w:tc>
          <w:tcPr>
            <w:tcW w:type="dxa" w:w="2576"/>
          </w:tcPr>
          <w:p>
            <w:pPr>
              <w:spacing w:after="0"/>
              <w:jc w:val="left"/>
            </w:pPr>
            <w:r>
              <w:rPr>
                <w:sz w:val="16"/>
              </w:rPr>
              <w:t>EF1, 0.64 mi within this county, 200 yd wide</w:t>
            </w:r>
          </w:p>
        </w:tc>
        <w:tc>
          <w:tcPr>
            <w:tcW w:type="dxa" w:w="2635"/>
          </w:tcPr>
          <w:p>
            <w:pPr>
              <w:spacing w:after="0"/>
              <w:jc w:val="left"/>
            </w:pPr>
            <w:r>
              <w:rPr>
                <w:sz w:val="16"/>
              </w:rPr>
              <w:t>$175,000 property; $0 crops (2012 dollars)</w:t>
            </w:r>
          </w:p>
        </w:tc>
        <w:tc>
          <w:tcPr>
            <w:tcW w:type="dxa" w:w="1079"/>
          </w:tcPr>
          <w:p>
            <w:pPr>
              <w:spacing w:after="0"/>
              <w:jc w:val="right"/>
            </w:pPr>
            <w:r>
              <w:rPr>
                <w:sz w:val="16"/>
              </w:rPr>
              <w:t>0, 1</w:t>
            </w:r>
          </w:p>
        </w:tc>
        <w:tc>
          <w:tcPr>
            <w:tcW w:type="dxa" w:w="1697"/>
          </w:tcPr>
          <w:p>
            <w:pPr>
              <w:spacing w:after="0"/>
              <w:jc w:val="left"/>
            </w:pPr>
            <w:r>
              <w:rPr>
                <w:sz w:val="16"/>
              </w:rPr>
              <w:t>SHERIDAN</w:t>
            </w:r>
          </w:p>
        </w:tc>
        <w:tc>
          <w:tcPr>
            <w:tcW w:type="dxa" w:w="98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576"/>
          </w:tcPr>
          <w:p>
            <w:pPr>
              <w:spacing w:after="0"/>
              <w:jc w:val="left"/>
            </w:pPr>
          </w:p>
        </w:tc>
        <w:tc>
          <w:tcPr>
            <w:tcW w:type="dxa" w:w="2635"/>
          </w:tcPr>
          <w:p>
            <w:pPr>
              <w:spacing w:after="0"/>
              <w:jc w:val="left"/>
            </w:pPr>
            <w:r>
              <w:rPr>
                <w:sz w:val="16"/>
              </w:rPr>
              <w:t>damage not reported</w:t>
            </w:r>
          </w:p>
        </w:tc>
        <w:tc>
          <w:tcPr>
            <w:tcW w:type="dxa" w:w="1079"/>
          </w:tcPr>
          <w:p>
            <w:pPr>
              <w:spacing w:after="0"/>
              <w:jc w:val="right"/>
            </w:pPr>
            <w:r>
              <w:rPr>
                <w:sz w:val="16"/>
              </w:rPr>
              <w:t>0, 0</w:t>
            </w:r>
          </w:p>
        </w:tc>
        <w:tc>
          <w:tcPr>
            <w:tcW w:type="dxa" w:w="1697"/>
          </w:tcPr>
          <w:p>
            <w:pPr>
              <w:spacing w:after="0"/>
              <w:jc w:val="left"/>
            </w:pPr>
            <w:r>
              <w:rPr>
                <w:sz w:val="16"/>
              </w:rPr>
              <w:t>NWS zone ARZ055 (GRANT), zone-level: may include parts of neighboring counties</w:t>
            </w:r>
          </w:p>
        </w:tc>
        <w:tc>
          <w:tcPr>
            <w:tcW w:type="dxa" w:w="984"/>
          </w:tcPr>
          <w:p>
            <w:pPr>
              <w:spacing w:after="0"/>
              <w:jc w:val="left"/>
            </w:pPr>
          </w:p>
        </w:tc>
        <w:tc>
          <w:tcPr>
            <w:tcW w:type="dxa" w:w="2889"/>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576"/>
          </w:tcPr>
          <w:p>
            <w:pPr>
              <w:spacing w:after="0"/>
              <w:jc w:val="left"/>
            </w:pPr>
          </w:p>
        </w:tc>
        <w:tc>
          <w:tcPr>
            <w:tcW w:type="dxa" w:w="2635"/>
          </w:tcPr>
          <w:p>
            <w:pPr>
              <w:spacing w:after="0"/>
              <w:jc w:val="left"/>
            </w:pPr>
            <w:r>
              <w:rPr>
                <w:sz w:val="16"/>
              </w:rPr>
              <w:t>$250,000 property; $1,000,000 crops (2011 dollars)</w:t>
            </w:r>
          </w:p>
        </w:tc>
        <w:tc>
          <w:tcPr>
            <w:tcW w:type="dxa" w:w="1079"/>
          </w:tcPr>
          <w:p>
            <w:pPr>
              <w:spacing w:after="0"/>
              <w:jc w:val="right"/>
            </w:pPr>
            <w:r>
              <w:rPr>
                <w:sz w:val="16"/>
              </w:rPr>
              <w:t>0, 0</w:t>
            </w:r>
          </w:p>
        </w:tc>
        <w:tc>
          <w:tcPr>
            <w:tcW w:type="dxa" w:w="1697"/>
          </w:tcPr>
          <w:p>
            <w:pPr>
              <w:spacing w:after="0"/>
              <w:jc w:val="left"/>
            </w:pPr>
            <w:r>
              <w:rPr>
                <w:sz w:val="16"/>
              </w:rPr>
              <w:t>ICO</w:t>
            </w:r>
          </w:p>
        </w:tc>
        <w:tc>
          <w:tcPr>
            <w:tcW w:type="dxa" w:w="984"/>
          </w:tcPr>
          <w:p>
            <w:pPr>
              <w:spacing w:after="0"/>
              <w:jc w:val="left"/>
            </w:pPr>
          </w:p>
        </w:tc>
        <w:tc>
          <w:tcPr>
            <w:tcW w:type="dxa" w:w="28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576"/>
          </w:tcPr>
          <w:p>
            <w:pPr>
              <w:spacing w:after="0"/>
              <w:jc w:val="left"/>
            </w:pPr>
          </w:p>
        </w:tc>
        <w:tc>
          <w:tcPr>
            <w:tcW w:type="dxa" w:w="2635"/>
          </w:tcPr>
          <w:p>
            <w:pPr>
              <w:spacing w:after="0"/>
              <w:jc w:val="left"/>
            </w:pPr>
            <w:r>
              <w:rPr>
                <w:sz w:val="16"/>
              </w:rPr>
              <w:t>$750,000 property; $0 crops, reported for the zone (2008 dollars)</w:t>
            </w:r>
          </w:p>
        </w:tc>
        <w:tc>
          <w:tcPr>
            <w:tcW w:type="dxa" w:w="1079"/>
          </w:tcPr>
          <w:p>
            <w:pPr>
              <w:spacing w:after="0"/>
              <w:jc w:val="right"/>
            </w:pPr>
            <w:r>
              <w:rPr>
                <w:sz w:val="16"/>
              </w:rPr>
              <w:t>0, 0</w:t>
            </w:r>
          </w:p>
        </w:tc>
        <w:tc>
          <w:tcPr>
            <w:tcW w:type="dxa" w:w="1697"/>
          </w:tcPr>
          <w:p>
            <w:pPr>
              <w:spacing w:after="0"/>
              <w:jc w:val="left"/>
            </w:pPr>
            <w:r>
              <w:rPr>
                <w:sz w:val="16"/>
              </w:rPr>
              <w:t>NWS zone ARZ055 (GRANT), zone-level: may include parts of neighboring counties</w:t>
            </w:r>
          </w:p>
        </w:tc>
        <w:tc>
          <w:tcPr>
            <w:tcW w:type="dxa" w:w="984"/>
          </w:tcPr>
          <w:p>
            <w:pPr>
              <w:spacing w:after="0"/>
              <w:jc w:val="left"/>
            </w:pPr>
          </w:p>
        </w:tc>
        <w:tc>
          <w:tcPr>
            <w:tcW w:type="dxa" w:w="28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2006-03-20</w:t>
            </w:r>
          </w:p>
        </w:tc>
        <w:tc>
          <w:tcPr>
            <w:tcW w:type="dxa" w:w="1215"/>
          </w:tcPr>
          <w:p>
            <w:pPr>
              <w:spacing w:after="0"/>
              <w:jc w:val="left"/>
            </w:pPr>
            <w:r>
              <w:rPr>
                <w:sz w:val="16"/>
              </w:rPr>
              <w:t>High Wind</w:t>
            </w:r>
          </w:p>
        </w:tc>
        <w:tc>
          <w:tcPr>
            <w:tcW w:type="dxa" w:w="2576"/>
          </w:tcPr>
          <w:p>
            <w:pPr>
              <w:spacing w:after="0"/>
              <w:jc w:val="left"/>
            </w:pPr>
            <w:r>
              <w:rPr>
                <w:sz w:val="16"/>
              </w:rPr>
              <w:t>50 kt (58 mph) estimated gust</w:t>
            </w:r>
          </w:p>
        </w:tc>
        <w:tc>
          <w:tcPr>
            <w:tcW w:type="dxa" w:w="2635"/>
          </w:tcPr>
          <w:p>
            <w:pPr>
              <w:spacing w:after="0"/>
              <w:jc w:val="left"/>
            </w:pPr>
            <w:r>
              <w:rPr>
                <w:sz w:val="16"/>
              </w:rPr>
              <w:t>damage not reported</w:t>
            </w:r>
          </w:p>
        </w:tc>
        <w:tc>
          <w:tcPr>
            <w:tcW w:type="dxa" w:w="1079"/>
          </w:tcPr>
          <w:p>
            <w:pPr>
              <w:spacing w:after="0"/>
              <w:jc w:val="right"/>
            </w:pPr>
            <w:r>
              <w:rPr>
                <w:sz w:val="16"/>
              </w:rPr>
              <w:t>0, 0</w:t>
            </w:r>
          </w:p>
        </w:tc>
        <w:tc>
          <w:tcPr>
            <w:tcW w:type="dxa" w:w="1697"/>
          </w:tcPr>
          <w:p>
            <w:pPr>
              <w:spacing w:after="0"/>
              <w:jc w:val="left"/>
            </w:pPr>
            <w:r>
              <w:rPr>
                <w:sz w:val="16"/>
              </w:rPr>
              <w:t>NWS zone ARZ055 (GRANT), zone-level: may include parts of neighboring counties</w:t>
            </w:r>
          </w:p>
        </w:tc>
        <w:tc>
          <w:tcPr>
            <w:tcW w:type="dxa" w:w="984"/>
          </w:tcPr>
          <w:p>
            <w:pPr>
              <w:spacing w:after="0"/>
              <w:jc w:val="left"/>
            </w:pPr>
          </w:p>
        </w:tc>
        <w:tc>
          <w:tcPr>
            <w:tcW w:type="dxa" w:w="288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1966-04-12</w:t>
            </w:r>
          </w:p>
        </w:tc>
        <w:tc>
          <w:tcPr>
            <w:tcW w:type="dxa" w:w="1215"/>
          </w:tcPr>
          <w:p>
            <w:pPr>
              <w:spacing w:after="0"/>
              <w:jc w:val="left"/>
            </w:pPr>
            <w:r>
              <w:rPr>
                <w:sz w:val="16"/>
              </w:rPr>
              <w:t>Tornado</w:t>
            </w:r>
          </w:p>
        </w:tc>
        <w:tc>
          <w:tcPr>
            <w:tcW w:type="dxa" w:w="2576"/>
          </w:tcPr>
          <w:p>
            <w:pPr>
              <w:spacing w:after="0"/>
              <w:jc w:val="left"/>
            </w:pPr>
            <w:r>
              <w:rPr>
                <w:sz w:val="16"/>
              </w:rPr>
              <w:t>F3, 4.5 mi path length (records before 1996 may include the whole path; rating and listing come from the county where the tornado began), 33 yd wide</w:t>
            </w:r>
          </w:p>
        </w:tc>
        <w:tc>
          <w:tcPr>
            <w:tcW w:type="dxa" w:w="2635"/>
          </w:tcPr>
          <w:p>
            <w:pPr>
              <w:spacing w:after="0"/>
              <w:jc w:val="left"/>
            </w:pPr>
            <w:r>
              <w:rPr>
                <w:sz w:val="16"/>
              </w:rPr>
              <w:t>$250,000 property; crops not recorded (1966 dollars)</w:t>
            </w:r>
          </w:p>
        </w:tc>
        <w:tc>
          <w:tcPr>
            <w:tcW w:type="dxa" w:w="1079"/>
          </w:tcPr>
          <w:p>
            <w:pPr>
              <w:spacing w:after="0"/>
              <w:jc w:val="right"/>
            </w:pPr>
            <w:r>
              <w:rPr>
                <w:sz w:val="16"/>
              </w:rPr>
              <w:t>0, 2</w:t>
            </w:r>
          </w:p>
        </w:tc>
        <w:tc>
          <w:tcPr>
            <w:tcW w:type="dxa" w:w="1697"/>
          </w:tcPr>
          <w:p>
            <w:pPr>
              <w:spacing w:after="0"/>
              <w:jc w:val="left"/>
            </w:pPr>
            <w:r>
              <w:rPr>
                <w:sz w:val="16"/>
              </w:rPr>
              <w:t>location not recorded</w:t>
            </w:r>
          </w:p>
        </w:tc>
        <w:tc>
          <w:tcPr>
            <w:tcW w:type="dxa" w:w="984"/>
          </w:tcPr>
          <w:p>
            <w:pPr>
              <w:spacing w:after="0"/>
              <w:jc w:val="left"/>
            </w:pPr>
          </w:p>
        </w:tc>
        <w:tc>
          <w:tcPr>
            <w:tcW w:type="dxa" w:w="288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26"/>
        <w:gridCol w:w="1520"/>
        <w:gridCol w:w="1502"/>
        <w:gridCol w:w="1037"/>
        <w:gridCol w:w="199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0.842</w:t>
            </w:r>
          </w:p>
        </w:tc>
        <w:tc>
          <w:tcPr>
            <w:tcW w:type="dxa" w:w="1449"/>
          </w:tcPr>
          <w:p>
            <w:pPr>
              <w:spacing w:after="0"/>
              <w:jc w:val="left"/>
            </w:pPr>
            <w:r>
              <w:rPr>
                <w:sz w:val="16"/>
              </w:rPr>
              <w:t>event-days per year</w:t>
            </w:r>
          </w:p>
        </w:tc>
        <w:tc>
          <w:tcPr>
            <w:tcW w:type="dxa" w:w="1572"/>
          </w:tcPr>
          <w:p>
            <w:pPr>
              <w:spacing w:after="0"/>
              <w:jc w:val="left"/>
            </w:pPr>
            <w:r>
              <w:rPr>
                <w:sz w:val="16"/>
              </w:rPr>
              <w:t>about 0.842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16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8.16</w:t>
            </w:r>
          </w:p>
        </w:tc>
        <w:tc>
          <w:tcPr>
            <w:tcW w:type="dxa" w:w="1449"/>
          </w:tcPr>
          <w:p>
            <w:pPr>
              <w:spacing w:after="0"/>
              <w:jc w:val="left"/>
            </w:pPr>
            <w:r>
              <w:rPr>
                <w:sz w:val="16"/>
              </w:rPr>
              <w:t>event-days per year</w:t>
            </w:r>
          </w:p>
        </w:tc>
        <w:tc>
          <w:tcPr>
            <w:tcW w:type="dxa" w:w="1572"/>
          </w:tcPr>
          <w:p>
            <w:pPr>
              <w:spacing w:after="0"/>
              <w:jc w:val="left"/>
            </w:pPr>
            <w:r>
              <w:rPr>
                <w:sz w:val="16"/>
              </w:rPr>
              <w:t>about 8.16 days per year</w:t>
            </w:r>
          </w:p>
        </w:tc>
        <w:tc>
          <w:tcPr>
            <w:tcW w:type="dxa" w:w="1037"/>
          </w:tcPr>
          <w:p>
            <w:pPr>
              <w:spacing w:after="0"/>
              <w:jc w:val="left"/>
            </w:pPr>
            <w:r>
              <w:rPr>
                <w:sz w:val="16"/>
              </w:rPr>
              <w:t>Likely</w:t>
            </w:r>
          </w:p>
        </w:tc>
        <w:tc>
          <w:tcPr>
            <w:tcW w:type="dxa" w:w="1726"/>
          </w:tcPr>
          <w:p>
            <w:pPr>
              <w:spacing w:after="0"/>
              <w:jc w:val="left"/>
            </w:pPr>
            <w:r>
              <w:rPr>
                <w:sz w:val="16"/>
              </w:rPr>
              <w:t>event-days in 6 of 30 years, 1996 to 2025 (20%)</w:t>
            </w:r>
          </w:p>
        </w:tc>
        <w:tc>
          <w:tcPr>
            <w:tcW w:type="dxa" w:w="1520"/>
          </w:tcPr>
          <w:p>
            <w:pPr>
              <w:spacing w:after="0"/>
              <w:jc w:val="right"/>
            </w:pPr>
            <w:r>
              <w:rPr>
                <w:sz w:val="16"/>
              </w:rPr>
              <w:t>210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r>
              <w:rPr>
                <w:sz w:val="16"/>
              </w:rPr>
              <w:t>NRI gives about 8.16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0.00351</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0.351%</w:t>
            </w: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4.87</w:t>
            </w:r>
          </w:p>
        </w:tc>
        <w:tc>
          <w:tcPr>
            <w:tcW w:type="dxa" w:w="1449"/>
          </w:tcPr>
          <w:p>
            <w:pPr>
              <w:spacing w:after="0"/>
              <w:jc w:val="left"/>
            </w:pPr>
            <w:r>
              <w:rPr>
                <w:sz w:val="16"/>
              </w:rPr>
              <w:t>events per year</w:t>
            </w:r>
          </w:p>
        </w:tc>
        <w:tc>
          <w:tcPr>
            <w:tcW w:type="dxa" w:w="1572"/>
          </w:tcPr>
          <w:p>
            <w:pPr>
              <w:spacing w:after="0"/>
              <w:jc w:val="left"/>
            </w:pPr>
            <w:r>
              <w:rPr>
                <w:sz w:val="16"/>
              </w:rPr>
              <w:t>about 4.87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185.1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18.7</w:t>
            </w:r>
          </w:p>
        </w:tc>
        <w:tc>
          <w:tcPr>
            <w:tcW w:type="dxa" w:w="1449"/>
          </w:tcPr>
          <w:p>
            <w:pPr>
              <w:spacing w:after="0"/>
              <w:jc w:val="left"/>
            </w:pPr>
            <w:r>
              <w:rPr>
                <w:sz w:val="16"/>
              </w:rPr>
              <w:t>event-days per year</w:t>
            </w:r>
          </w:p>
        </w:tc>
        <w:tc>
          <w:tcPr>
            <w:tcW w:type="dxa" w:w="1572"/>
          </w:tcPr>
          <w:p>
            <w:pPr>
              <w:spacing w:after="0"/>
              <w:jc w:val="left"/>
            </w:pPr>
            <w:r>
              <w:rPr>
                <w:sz w:val="16"/>
              </w:rPr>
              <w:t>about 18.7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20"/>
          </w:tcPr>
          <w:p>
            <w:pPr>
              <w:spacing w:after="0"/>
              <w:jc w:val="right"/>
            </w:pPr>
            <w:r>
              <w:rPr>
                <w:sz w:val="16"/>
              </w:rPr>
              <w:t>311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18.7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0.0291</w:t>
            </w:r>
          </w:p>
        </w:tc>
        <w:tc>
          <w:tcPr>
            <w:tcW w:type="dxa" w:w="1449"/>
          </w:tcPr>
          <w:p>
            <w:pPr>
              <w:spacing w:after="0"/>
              <w:jc w:val="left"/>
            </w:pPr>
            <w:r>
              <w:rPr>
                <w:sz w:val="16"/>
              </w:rPr>
              <w:t>events per year</w:t>
            </w:r>
          </w:p>
        </w:tc>
        <w:tc>
          <w:tcPr>
            <w:tcW w:type="dxa" w:w="1572"/>
          </w:tcPr>
          <w:p>
            <w:pPr>
              <w:spacing w:after="0"/>
              <w:jc w:val="left"/>
            </w:pPr>
            <w:r>
              <w:rPr>
                <w:sz w:val="16"/>
              </w:rPr>
              <w:t>about 1 in 34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20"/>
          </w:tcPr>
          <w:p>
            <w:pPr>
              <w:spacing w:after="0"/>
              <w:jc w:val="right"/>
            </w:pPr>
            <w:r>
              <w:rPr>
                <w:sz w:val="16"/>
              </w:rPr>
              <w:t>8</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1.25</w:t>
            </w:r>
          </w:p>
        </w:tc>
        <w:tc>
          <w:tcPr>
            <w:tcW w:type="dxa" w:w="1449"/>
          </w:tcPr>
          <w:p>
            <w:pPr>
              <w:spacing w:after="0"/>
              <w:jc w:val="left"/>
            </w:pPr>
            <w:r>
              <w:rPr>
                <w:sz w:val="16"/>
              </w:rPr>
              <w:t>event-days per year</w:t>
            </w:r>
          </w:p>
        </w:tc>
        <w:tc>
          <w:tcPr>
            <w:tcW w:type="dxa" w:w="1572"/>
          </w:tcPr>
          <w:p>
            <w:pPr>
              <w:spacing w:after="0"/>
              <w:jc w:val="left"/>
            </w:pPr>
            <w:r>
              <w:rPr>
                <w:sz w:val="16"/>
              </w:rPr>
              <w:t>about 1.25 days per year</w:t>
            </w:r>
          </w:p>
        </w:tc>
        <w:tc>
          <w:tcPr>
            <w:tcW w:type="dxa" w:w="1037"/>
          </w:tcPr>
          <w:p>
            <w:pPr>
              <w:spacing w:after="0"/>
              <w:jc w:val="left"/>
            </w:pPr>
            <w:r>
              <w:rPr>
                <w:sz w:val="16"/>
              </w:rPr>
              <w:t>Likely</w:t>
            </w:r>
          </w:p>
        </w:tc>
        <w:tc>
          <w:tcPr>
            <w:tcW w:type="dxa" w:w="1726"/>
          </w:tcPr>
          <w:p>
            <w:pPr>
              <w:spacing w:after="0"/>
              <w:jc w:val="left"/>
            </w:pPr>
            <w:r>
              <w:rPr>
                <w:sz w:val="16"/>
              </w:rPr>
              <w:t>event-days in 5 of 30 years, 1996 to 2025 (16.7%)</w:t>
            </w:r>
          </w:p>
        </w:tc>
        <w:tc>
          <w:tcPr>
            <w:tcW w:type="dxa" w:w="1520"/>
          </w:tcPr>
          <w:p>
            <w:pPr>
              <w:spacing w:after="0"/>
              <w:jc w:val="right"/>
            </w:pPr>
            <w:r>
              <w:rPr>
                <w:sz w:val="16"/>
              </w:rPr>
              <w:t>85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r>
              <w:rPr>
                <w:sz w:val="16"/>
              </w:rPr>
              <w:t>NRI gives about 1.25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1.18</w:t>
            </w:r>
          </w:p>
        </w:tc>
        <w:tc>
          <w:tcPr>
            <w:tcW w:type="dxa" w:w="1449"/>
          </w:tcPr>
          <w:p>
            <w:pPr>
              <w:spacing w:after="0"/>
              <w:jc w:val="left"/>
            </w:pPr>
            <w:r>
              <w:rPr>
                <w:sz w:val="16"/>
              </w:rPr>
              <w:t>event-days per year</w:t>
            </w:r>
          </w:p>
        </w:tc>
        <w:tc>
          <w:tcPr>
            <w:tcW w:type="dxa" w:w="1572"/>
          </w:tcPr>
          <w:p>
            <w:pPr>
              <w:spacing w:after="0"/>
              <w:jc w:val="left"/>
            </w:pPr>
            <w:r>
              <w:rPr>
                <w:sz w:val="16"/>
              </w:rPr>
              <w:t>about 1.18 days per year</w:t>
            </w:r>
          </w:p>
        </w:tc>
        <w:tc>
          <w:tcPr>
            <w:tcW w:type="dxa" w:w="1037"/>
          </w:tcPr>
          <w:p>
            <w:pPr>
              <w:spacing w:after="0"/>
              <w:jc w:val="left"/>
            </w:pPr>
            <w:r>
              <w:rPr>
                <w:sz w:val="16"/>
              </w:rPr>
              <w:t>Likely</w:t>
            </w:r>
          </w:p>
        </w:tc>
        <w:tc>
          <w:tcPr>
            <w:tcW w:type="dxa" w:w="1726"/>
          </w:tcPr>
          <w:p>
            <w:pPr>
              <w:spacing w:after="0"/>
              <w:jc w:val="left"/>
            </w:pPr>
            <w:r>
              <w:rPr>
                <w:sz w:val="16"/>
              </w:rPr>
              <w:t>event-days in 14 of 30 years, 1996 to 2025 (46.7%)</w:t>
            </w:r>
          </w:p>
        </w:tc>
        <w:tc>
          <w:tcPr>
            <w:tcW w:type="dxa" w:w="1520"/>
          </w:tcPr>
          <w:p>
            <w:pPr>
              <w:spacing w:after="0"/>
              <w:jc w:val="right"/>
            </w:pPr>
            <w:r>
              <w:rPr>
                <w:sz w:val="16"/>
              </w:rPr>
              <w:t>33</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r>
              <w:rPr>
                <w:sz w:val="16"/>
              </w:rPr>
              <w:t>NRI gives about 1.18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2"/>
          </w:tcPr>
          <w:p>
            <w:pPr>
              <w:spacing w:after="0"/>
              <w:jc w:val="right"/>
            </w:pPr>
            <w:r>
              <w:rPr>
                <w:sz w:val="16"/>
              </w:rPr>
              <w:t>0.205</w:t>
            </w:r>
          </w:p>
        </w:tc>
        <w:tc>
          <w:tcPr>
            <w:tcW w:type="dxa" w:w="1449"/>
          </w:tcPr>
          <w:p>
            <w:pPr>
              <w:spacing w:after="0"/>
              <w:jc w:val="left"/>
            </w:pPr>
            <w:r>
              <w:rPr>
                <w:sz w:val="16"/>
              </w:rPr>
              <w:t>events per year (modeled)</w:t>
            </w:r>
          </w:p>
        </w:tc>
        <w:tc>
          <w:tcPr>
            <w:tcW w:type="dxa" w:w="1572"/>
          </w:tcPr>
          <w:p>
            <w:pPr>
              <w:spacing w:after="0"/>
              <w:jc w:val="left"/>
            </w:pPr>
            <w:r>
              <w:rPr>
                <w:sz w:val="16"/>
              </w:rPr>
              <w:t>about 1 in 5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63.3</w:t>
            </w:r>
          </w:p>
        </w:tc>
        <w:tc>
          <w:tcPr>
            <w:tcW w:type="dxa" w:w="1449"/>
          </w:tcPr>
          <w:p>
            <w:pPr>
              <w:spacing w:after="0"/>
              <w:jc w:val="left"/>
            </w:pPr>
            <w:r>
              <w:rPr>
                <w:sz w:val="16"/>
              </w:rPr>
              <w:t>days per year with a strike</w:t>
            </w:r>
          </w:p>
        </w:tc>
        <w:tc>
          <w:tcPr>
            <w:tcW w:type="dxa" w:w="1572"/>
          </w:tcPr>
          <w:p>
            <w:pPr>
              <w:spacing w:after="0"/>
              <w:jc w:val="left"/>
            </w:pPr>
            <w:r>
              <w:rPr>
                <w:sz w:val="16"/>
              </w:rPr>
              <w:t>about 63.3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3.12</w:t>
            </w:r>
          </w:p>
        </w:tc>
        <w:tc>
          <w:tcPr>
            <w:tcW w:type="dxa" w:w="1449"/>
          </w:tcPr>
          <w:p>
            <w:pPr>
              <w:spacing w:after="0"/>
              <w:jc w:val="left"/>
            </w:pPr>
            <w:r>
              <w:rPr>
                <w:sz w:val="16"/>
              </w:rPr>
              <w:t>events per year</w:t>
            </w:r>
          </w:p>
        </w:tc>
        <w:tc>
          <w:tcPr>
            <w:tcW w:type="dxa" w:w="1572"/>
          </w:tcPr>
          <w:p>
            <w:pPr>
              <w:spacing w:after="0"/>
              <w:jc w:val="left"/>
            </w:pPr>
            <w:r>
              <w:rPr>
                <w:sz w:val="16"/>
              </w:rPr>
              <w:t>about 3.12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119</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0.44</w:t>
            </w:r>
          </w:p>
        </w:tc>
        <w:tc>
          <w:tcPr>
            <w:tcW w:type="dxa" w:w="1449"/>
          </w:tcPr>
          <w:p>
            <w:pPr>
              <w:spacing w:after="0"/>
              <w:jc w:val="left"/>
            </w:pPr>
            <w:r>
              <w:rPr>
                <w:sz w:val="16"/>
              </w:rPr>
              <w:t>events per year</w:t>
            </w:r>
          </w:p>
        </w:tc>
        <w:tc>
          <w:tcPr>
            <w:tcW w:type="dxa" w:w="1572"/>
          </w:tcPr>
          <w:p>
            <w:pPr>
              <w:spacing w:after="0"/>
              <w:jc w:val="left"/>
            </w:pPr>
            <w:r>
              <w:rPr>
                <w:sz w:val="16"/>
              </w:rPr>
              <w:t>about 1 in 2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0.000384</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0.0384%</w:t>
            </w:r>
          </w:p>
        </w:tc>
        <w:tc>
          <w:tcPr>
            <w:tcW w:type="dxa" w:w="1037"/>
          </w:tcPr>
          <w:p>
            <w:pPr>
              <w:spacing w:after="0"/>
              <w:jc w:val="left"/>
            </w:pPr>
            <w:r>
              <w:rPr>
                <w:sz w:val="16"/>
              </w:rPr>
              <w:t>Possible</w:t>
            </w:r>
          </w:p>
        </w:tc>
        <w:tc>
          <w:tcPr>
            <w:tcW w:type="dxa" w:w="1726"/>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4</w:t>
            </w:r>
          </w:p>
        </w:tc>
        <w:tc>
          <w:tcPr>
            <w:tcW w:type="dxa" w:w="1449"/>
          </w:tcPr>
          <w:p>
            <w:pPr>
              <w:spacing w:after="0"/>
              <w:jc w:val="left"/>
            </w:pPr>
            <w:r>
              <w:rPr>
                <w:sz w:val="16"/>
              </w:rPr>
              <w:t>event-days per year</w:t>
            </w:r>
          </w:p>
        </w:tc>
        <w:tc>
          <w:tcPr>
            <w:tcW w:type="dxa" w:w="1572"/>
          </w:tcPr>
          <w:p>
            <w:pPr>
              <w:spacing w:after="0"/>
              <w:jc w:val="left"/>
            </w:pPr>
            <w:r>
              <w:rPr>
                <w:sz w:val="16"/>
              </w:rPr>
              <w:t>about 4 days per year</w:t>
            </w:r>
          </w:p>
        </w:tc>
        <w:tc>
          <w:tcPr>
            <w:tcW w:type="dxa" w:w="1037"/>
          </w:tcPr>
          <w:p>
            <w:pPr>
              <w:spacing w:after="0"/>
              <w:jc w:val="left"/>
            </w:pPr>
            <w:r>
              <w:rPr>
                <w:sz w:val="16"/>
              </w:rPr>
              <w:t>Likely</w:t>
            </w:r>
          </w:p>
        </w:tc>
        <w:tc>
          <w:tcPr>
            <w:tcW w:type="dxa" w:w="1726"/>
          </w:tcPr>
          <w:p>
            <w:pPr>
              <w:spacing w:after="0"/>
              <w:jc w:val="left"/>
            </w:pPr>
            <w:r>
              <w:rPr>
                <w:sz w:val="16"/>
              </w:rPr>
              <w:t>event-days in 20 of 30 years, 1996 to 2025 (66.7%)</w:t>
            </w:r>
          </w:p>
        </w:tc>
        <w:tc>
          <w:tcPr>
            <w:tcW w:type="dxa" w:w="1520"/>
          </w:tcPr>
          <w:p>
            <w:pPr>
              <w:spacing w:after="0"/>
              <w:jc w:val="right"/>
            </w:pPr>
            <w:r>
              <w:rPr>
                <w:sz w:val="16"/>
              </w:rPr>
              <w:t>76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29.7</w:t>
            </w:r>
          </w:p>
        </w:tc>
        <w:tc>
          <w:tcPr>
            <w:tcW w:type="dxa" w:w="701"/>
          </w:tcPr>
          <w:p>
            <w:pPr>
              <w:spacing w:after="0"/>
              <w:jc w:val="right"/>
            </w:pPr>
            <w:r>
              <w:rPr>
                <w:sz w:val="16"/>
              </w:rPr>
              <w:t>35.5</w:t>
            </w:r>
          </w:p>
        </w:tc>
        <w:tc>
          <w:tcPr>
            <w:tcW w:type="dxa" w:w="668"/>
          </w:tcPr>
          <w:p>
            <w:pPr>
              <w:spacing w:after="0"/>
              <w:jc w:val="right"/>
            </w:pPr>
            <w:r>
              <w:rPr>
                <w:sz w:val="16"/>
              </w:rPr>
              <w:t>40.2</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5</w:t>
            </w:r>
          </w:p>
        </w:tc>
        <w:tc>
          <w:tcPr>
            <w:tcW w:type="dxa" w:w="922"/>
          </w:tcPr>
          <w:p>
            <w:pPr>
              <w:spacing w:after="0"/>
              <w:jc w:val="right"/>
            </w:pPr>
            <w:r>
              <w:rPr>
                <w:sz w:val="16"/>
              </w:rPr>
              <w:t>71.2</w:t>
            </w:r>
          </w:p>
        </w:tc>
        <w:tc>
          <w:tcPr>
            <w:tcW w:type="dxa" w:w="701"/>
          </w:tcPr>
          <w:p>
            <w:pPr>
              <w:spacing w:after="0"/>
              <w:jc w:val="right"/>
            </w:pPr>
            <w:r>
              <w:rPr>
                <w:sz w:val="16"/>
              </w:rPr>
              <w:t>79.1</w:t>
            </w:r>
          </w:p>
        </w:tc>
        <w:tc>
          <w:tcPr>
            <w:tcW w:type="dxa" w:w="668"/>
          </w:tcPr>
          <w:p>
            <w:pPr>
              <w:spacing w:after="0"/>
              <w:jc w:val="right"/>
            </w:pPr>
            <w:r>
              <w:rPr>
                <w:sz w:val="16"/>
              </w:rPr>
              <w:t>80.7</w:t>
            </w:r>
          </w:p>
        </w:tc>
        <w:tc>
          <w:tcPr>
            <w:tcW w:type="dxa" w:w="2909"/>
          </w:tcPr>
          <w:p>
            <w:pPr>
              <w:spacing w:after="0"/>
              <w:jc w:val="left"/>
            </w:pPr>
            <w:r>
              <w:rPr>
                <w:sz w:val="16"/>
              </w:rPr>
              <w:t>Relatively Low 2, Very Low 2,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70.2</w:t>
            </w:r>
          </w:p>
        </w:tc>
        <w:tc>
          <w:tcPr>
            <w:tcW w:type="dxa" w:w="701"/>
          </w:tcPr>
          <w:p>
            <w:pPr>
              <w:spacing w:after="0"/>
              <w:jc w:val="right"/>
            </w:pPr>
            <w:r>
              <w:rPr>
                <w:sz w:val="16"/>
              </w:rPr>
              <w:t>76.5</w:t>
            </w:r>
          </w:p>
        </w:tc>
        <w:tc>
          <w:tcPr>
            <w:tcW w:type="dxa" w:w="668"/>
          </w:tcPr>
          <w:p>
            <w:pPr>
              <w:spacing w:after="0"/>
              <w:jc w:val="right"/>
            </w:pPr>
            <w:r>
              <w:rPr>
                <w:sz w:val="16"/>
              </w:rPr>
              <w:t>82.3</w:t>
            </w:r>
          </w:p>
        </w:tc>
        <w:tc>
          <w:tcPr>
            <w:tcW w:type="dxa" w:w="2909"/>
          </w:tcPr>
          <w:p>
            <w:pPr>
              <w:spacing w:after="0"/>
              <w:jc w:val="left"/>
            </w:pPr>
            <w:r>
              <w:rPr>
                <w:sz w:val="16"/>
              </w:rPr>
              <w:t>Relatively Moderate 1, Relatively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78.1</w:t>
            </w:r>
          </w:p>
        </w:tc>
        <w:tc>
          <w:tcPr>
            <w:tcW w:type="dxa" w:w="701"/>
          </w:tcPr>
          <w:p>
            <w:pPr>
              <w:spacing w:after="0"/>
              <w:jc w:val="right"/>
            </w:pPr>
            <w:r>
              <w:rPr>
                <w:sz w:val="16"/>
              </w:rPr>
              <w:t>80.3</w:t>
            </w:r>
          </w:p>
        </w:tc>
        <w:tc>
          <w:tcPr>
            <w:tcW w:type="dxa" w:w="668"/>
          </w:tcPr>
          <w:p>
            <w:pPr>
              <w:spacing w:after="0"/>
              <w:jc w:val="right"/>
            </w:pPr>
            <w:r>
              <w:rPr>
                <w:sz w:val="16"/>
              </w:rPr>
              <w:t>87.9</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77.0</w:t>
            </w:r>
          </w:p>
        </w:tc>
        <w:tc>
          <w:tcPr>
            <w:tcW w:type="dxa" w:w="701"/>
          </w:tcPr>
          <w:p>
            <w:pPr>
              <w:spacing w:after="0"/>
              <w:jc w:val="right"/>
            </w:pPr>
            <w:r>
              <w:rPr>
                <w:sz w:val="16"/>
              </w:rPr>
              <w:t>85.5</w:t>
            </w:r>
          </w:p>
        </w:tc>
        <w:tc>
          <w:tcPr>
            <w:tcW w:type="dxa" w:w="668"/>
          </w:tcPr>
          <w:p>
            <w:pPr>
              <w:spacing w:after="0"/>
              <w:jc w:val="right"/>
            </w:pPr>
            <w:r>
              <w:rPr>
                <w:sz w:val="16"/>
              </w:rPr>
              <w:t>89.6</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46.3</w:t>
            </w:r>
          </w:p>
        </w:tc>
        <w:tc>
          <w:tcPr>
            <w:tcW w:type="dxa" w:w="701"/>
          </w:tcPr>
          <w:p>
            <w:pPr>
              <w:spacing w:after="0"/>
              <w:jc w:val="right"/>
            </w:pPr>
            <w:r>
              <w:rPr>
                <w:sz w:val="16"/>
              </w:rPr>
              <w:t>46.5</w:t>
            </w:r>
          </w:p>
        </w:tc>
        <w:tc>
          <w:tcPr>
            <w:tcW w:type="dxa" w:w="668"/>
          </w:tcPr>
          <w:p>
            <w:pPr>
              <w:spacing w:after="0"/>
              <w:jc w:val="right"/>
            </w:pPr>
            <w:r>
              <w:rPr>
                <w:sz w:val="16"/>
              </w:rPr>
              <w:t>50.8</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95.6</w:t>
            </w:r>
          </w:p>
        </w:tc>
        <w:tc>
          <w:tcPr>
            <w:tcW w:type="dxa" w:w="701"/>
          </w:tcPr>
          <w:p>
            <w:pPr>
              <w:spacing w:after="0"/>
              <w:jc w:val="right"/>
            </w:pPr>
            <w:r>
              <w:rPr>
                <w:sz w:val="16"/>
              </w:rPr>
              <w:t>96.4</w:t>
            </w:r>
          </w:p>
        </w:tc>
        <w:tc>
          <w:tcPr>
            <w:tcW w:type="dxa" w:w="668"/>
          </w:tcPr>
          <w:p>
            <w:pPr>
              <w:spacing w:after="0"/>
              <w:jc w:val="right"/>
            </w:pPr>
            <w:r>
              <w:rPr>
                <w:sz w:val="16"/>
              </w:rPr>
              <w:t>98.6</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22.8</w:t>
            </w:r>
          </w:p>
        </w:tc>
        <w:tc>
          <w:tcPr>
            <w:tcW w:type="dxa" w:w="701"/>
          </w:tcPr>
          <w:p>
            <w:pPr>
              <w:spacing w:after="0"/>
              <w:jc w:val="right"/>
            </w:pPr>
            <w:r>
              <w:rPr>
                <w:sz w:val="16"/>
              </w:rPr>
              <w:t>29.2</w:t>
            </w:r>
          </w:p>
        </w:tc>
        <w:tc>
          <w:tcPr>
            <w:tcW w:type="dxa" w:w="668"/>
          </w:tcPr>
          <w:p>
            <w:pPr>
              <w:spacing w:after="0"/>
              <w:jc w:val="right"/>
            </w:pPr>
            <w:r>
              <w:rPr>
                <w:sz w:val="16"/>
              </w:rPr>
              <w:t>53.4</w:t>
            </w:r>
          </w:p>
        </w:tc>
        <w:tc>
          <w:tcPr>
            <w:tcW w:type="dxa" w:w="2909"/>
          </w:tcPr>
          <w:p>
            <w:pPr>
              <w:spacing w:after="0"/>
              <w:jc w:val="left"/>
            </w:pPr>
            <w:r>
              <w:rPr>
                <w:sz w:val="16"/>
              </w:rPr>
              <w:t>Relatively Moderate 1, Relatively Low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27.5</w:t>
            </w:r>
          </w:p>
        </w:tc>
        <w:tc>
          <w:tcPr>
            <w:tcW w:type="dxa" w:w="701"/>
          </w:tcPr>
          <w:p>
            <w:pPr>
              <w:spacing w:after="0"/>
              <w:jc w:val="right"/>
            </w:pPr>
            <w:r>
              <w:rPr>
                <w:sz w:val="16"/>
              </w:rPr>
              <w:t>62.1</w:t>
            </w:r>
          </w:p>
        </w:tc>
        <w:tc>
          <w:tcPr>
            <w:tcW w:type="dxa" w:w="668"/>
          </w:tcPr>
          <w:p>
            <w:pPr>
              <w:spacing w:after="0"/>
              <w:jc w:val="right"/>
            </w:pPr>
            <w:r>
              <w:rPr>
                <w:sz w:val="16"/>
              </w:rPr>
              <w:t>80.3</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61.2</w:t>
            </w:r>
          </w:p>
        </w:tc>
        <w:tc>
          <w:tcPr>
            <w:tcW w:type="dxa" w:w="701"/>
          </w:tcPr>
          <w:p>
            <w:pPr>
              <w:spacing w:after="0"/>
              <w:jc w:val="right"/>
            </w:pPr>
            <w:r>
              <w:rPr>
                <w:sz w:val="16"/>
              </w:rPr>
              <w:t>73.3</w:t>
            </w:r>
          </w:p>
        </w:tc>
        <w:tc>
          <w:tcPr>
            <w:tcW w:type="dxa" w:w="668"/>
          </w:tcPr>
          <w:p>
            <w:pPr>
              <w:spacing w:after="0"/>
              <w:jc w:val="right"/>
            </w:pPr>
            <w:r>
              <w:rPr>
                <w:sz w:val="16"/>
              </w:rPr>
              <w:t>79.5</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88.7</w:t>
            </w:r>
          </w:p>
        </w:tc>
        <w:tc>
          <w:tcPr>
            <w:tcW w:type="dxa" w:w="701"/>
          </w:tcPr>
          <w:p>
            <w:pPr>
              <w:spacing w:after="0"/>
              <w:jc w:val="right"/>
            </w:pPr>
            <w:r>
              <w:rPr>
                <w:sz w:val="16"/>
              </w:rPr>
              <w:t>92.6</w:t>
            </w:r>
          </w:p>
        </w:tc>
        <w:tc>
          <w:tcPr>
            <w:tcW w:type="dxa" w:w="668"/>
          </w:tcPr>
          <w:p>
            <w:pPr>
              <w:spacing w:after="0"/>
              <w:jc w:val="right"/>
            </w:pPr>
            <w:r>
              <w:rPr>
                <w:sz w:val="16"/>
              </w:rPr>
              <w:t>94.6</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78.9</w:t>
            </w:r>
          </w:p>
        </w:tc>
        <w:tc>
          <w:tcPr>
            <w:tcW w:type="dxa" w:w="701"/>
          </w:tcPr>
          <w:p>
            <w:pPr>
              <w:spacing w:after="0"/>
              <w:jc w:val="right"/>
            </w:pPr>
            <w:r>
              <w:rPr>
                <w:sz w:val="16"/>
              </w:rPr>
              <w:t>87.0</w:t>
            </w:r>
          </w:p>
        </w:tc>
        <w:tc>
          <w:tcPr>
            <w:tcW w:type="dxa" w:w="668"/>
          </w:tcPr>
          <w:p>
            <w:pPr>
              <w:spacing w:after="0"/>
              <w:jc w:val="right"/>
            </w:pPr>
            <w:r>
              <w:rPr>
                <w:sz w:val="16"/>
              </w:rPr>
              <w:t>90.6</w:t>
            </w:r>
          </w:p>
        </w:tc>
        <w:tc>
          <w:tcPr>
            <w:tcW w:type="dxa" w:w="2909"/>
          </w:tcPr>
          <w:p>
            <w:pPr>
              <w:spacing w:after="0"/>
              <w:jc w:val="left"/>
            </w:pPr>
            <w:r>
              <w:rPr>
                <w:sz w:val="16"/>
              </w:rPr>
              <w:t>Relatively High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61.1</w:t>
            </w:r>
          </w:p>
        </w:tc>
        <w:tc>
          <w:tcPr>
            <w:tcW w:type="dxa" w:w="701"/>
          </w:tcPr>
          <w:p>
            <w:pPr>
              <w:spacing w:after="0"/>
              <w:jc w:val="right"/>
            </w:pPr>
            <w:r>
              <w:rPr>
                <w:sz w:val="16"/>
              </w:rPr>
              <w:t>72.0</w:t>
            </w:r>
          </w:p>
        </w:tc>
        <w:tc>
          <w:tcPr>
            <w:tcW w:type="dxa" w:w="668"/>
          </w:tcPr>
          <w:p>
            <w:pPr>
              <w:spacing w:after="0"/>
              <w:jc w:val="right"/>
            </w:pPr>
            <w:r>
              <w:rPr>
                <w:sz w:val="16"/>
              </w:rPr>
              <w:t>80.1</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59.2</w:t>
            </w:r>
          </w:p>
        </w:tc>
        <w:tc>
          <w:tcPr>
            <w:tcW w:type="dxa" w:w="701"/>
          </w:tcPr>
          <w:p>
            <w:pPr>
              <w:spacing w:after="0"/>
              <w:jc w:val="right"/>
            </w:pPr>
            <w:r>
              <w:rPr>
                <w:sz w:val="16"/>
              </w:rPr>
              <w:t>63.3</w:t>
            </w:r>
          </w:p>
        </w:tc>
        <w:tc>
          <w:tcPr>
            <w:tcW w:type="dxa" w:w="668"/>
          </w:tcPr>
          <w:p>
            <w:pPr>
              <w:spacing w:after="0"/>
              <w:jc w:val="right"/>
            </w:pPr>
            <w:r>
              <w:rPr>
                <w:sz w:val="16"/>
              </w:rPr>
              <w:t>77.4</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1513"/>
        <w:gridCol w:w="2192"/>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Grant County (unincorporated area)</w:t>
            </w:r>
          </w:p>
        </w:tc>
        <w:tc>
          <w:tcPr>
            <w:tcW w:type="dxa" w:w="1513"/>
          </w:tcPr>
          <w:p>
            <w:pPr>
              <w:spacing w:after="0"/>
              <w:jc w:val="left"/>
            </w:pPr>
            <w:r>
              <w:rPr>
                <w:sz w:val="16"/>
              </w:rPr>
              <w:t>Unincorporated</w:t>
            </w:r>
          </w:p>
        </w:tc>
        <w:tc>
          <w:tcPr>
            <w:tcW w:type="dxa" w:w="2192"/>
          </w:tcPr>
          <w:p>
            <w:pPr>
              <w:spacing w:after="0"/>
              <w:jc w:val="left"/>
            </w:pPr>
            <w:r>
              <w:rPr>
                <w:sz w:val="16"/>
              </w:rPr>
              <w:t>Expired on 2026-08-22</w:t>
            </w:r>
          </w:p>
        </w:tc>
        <w:tc>
          <w:tcPr>
            <w:tcW w:type="dxa" w:w="2289"/>
          </w:tcPr>
          <w:p>
            <w:pPr>
              <w:spacing w:after="0"/>
              <w:jc w:val="right"/>
            </w:pPr>
            <w:r>
              <w:rPr>
                <w:sz w:val="16"/>
              </w:rPr>
              <w:t>FMA RL 0, SRL 0; any 1</w:t>
            </w:r>
          </w:p>
        </w:tc>
        <w:tc>
          <w:tcPr>
            <w:tcW w:type="dxa" w:w="1610"/>
          </w:tcPr>
          <w:p>
            <w:pPr>
              <w:spacing w:after="0"/>
              <w:jc w:val="right"/>
            </w:pPr>
            <w:r>
              <w:rPr>
                <w:sz w:val="16"/>
              </w:rPr>
              <w:t>$547,506.24</w:t>
            </w:r>
          </w:p>
        </w:tc>
        <w:tc>
          <w:tcPr>
            <w:tcW w:type="dxa" w:w="1959"/>
          </w:tcPr>
          <w:p>
            <w:pPr>
              <w:spacing w:after="0"/>
              <w:jc w:val="right"/>
            </w:pPr>
            <w:r>
              <w:rPr>
                <w:sz w:val="16"/>
              </w:rPr>
              <w:t>0; 0</w:t>
            </w:r>
          </w:p>
        </w:tc>
        <w:tc>
          <w:tcPr>
            <w:tcW w:type="dxa" w:w="2938"/>
          </w:tcPr>
          <w:p>
            <w:pPr>
              <w:spacing w:after="0"/>
              <w:jc w:val="left"/>
            </w:pPr>
            <w:r>
              <w:rPr>
                <w:sz w:val="16"/>
              </w:rPr>
              <w:t>Includes $15,219.98 for declarations not counted as hazard incidents (DR-4518-AR).</w:t>
            </w:r>
          </w:p>
        </w:tc>
      </w:tr>
      <w:tr>
        <w:trPr>
          <w:cantSplit/>
        </w:trPr>
        <w:tc>
          <w:tcPr>
            <w:tcW w:type="dxa" w:w="1610"/>
          </w:tcPr>
          <w:p>
            <w:pPr>
              <w:spacing w:after="0"/>
              <w:jc w:val="left"/>
            </w:pPr>
            <w:r>
              <w:rPr>
                <w:sz w:val="16"/>
              </w:rPr>
              <w:t>Leola town</w:t>
            </w:r>
          </w:p>
        </w:tc>
        <w:tc>
          <w:tcPr>
            <w:tcW w:type="dxa" w:w="1513"/>
          </w:tcPr>
          <w:p>
            <w:pPr>
              <w:spacing w:after="0"/>
              <w:jc w:val="left"/>
            </w:pPr>
            <w:r>
              <w:rPr>
                <w:sz w:val="16"/>
              </w:rPr>
              <w:t>Town</w:t>
            </w:r>
          </w:p>
        </w:tc>
        <w:tc>
          <w:tcPr>
            <w:tcW w:type="dxa" w:w="2192"/>
          </w:tcPr>
          <w:p>
            <w:pPr>
              <w:spacing w:after="0"/>
              <w:jc w:val="left"/>
            </w:pPr>
            <w:r>
              <w:rPr>
                <w:sz w:val="16"/>
              </w:rPr>
              <w:t>Expired on 2026-08-22</w:t>
            </w:r>
          </w:p>
        </w:tc>
        <w:tc>
          <w:tcPr>
            <w:tcW w:type="dxa" w:w="2289"/>
          </w:tcPr>
          <w:p>
            <w:pPr>
              <w:spacing w:after="0"/>
              <w:jc w:val="right"/>
            </w:pPr>
            <w:r>
              <w:rPr>
                <w:sz w:val="16"/>
              </w:rPr>
              <w:t>FMA RL 0, SRL 0; any 0</w:t>
            </w:r>
          </w:p>
        </w:tc>
        <w:tc>
          <w:tcPr>
            <w:tcW w:type="dxa" w:w="1610"/>
          </w:tcPr>
          <w:p>
            <w:pPr>
              <w:spacing w:after="0"/>
              <w:jc w:val="right"/>
            </w:pPr>
            <w:r>
              <w:rPr>
                <w:sz w:val="16"/>
              </w:rPr>
              <w:t>$6,057.85</w:t>
            </w:r>
          </w:p>
        </w:tc>
        <w:tc>
          <w:tcPr>
            <w:tcW w:type="dxa" w:w="1959"/>
          </w:tcPr>
          <w:p>
            <w:pPr>
              <w:spacing w:after="0"/>
              <w:jc w:val="right"/>
            </w:pPr>
            <w:r>
              <w:rPr>
                <w:sz w:val="16"/>
              </w:rPr>
              <w:t>27; 1</w:t>
            </w:r>
          </w:p>
        </w:tc>
        <w:tc>
          <w:tcPr>
            <w:tcW w:type="dxa" w:w="2938"/>
          </w:tcPr>
          <w:p>
            <w:pPr>
              <w:spacing w:after="0"/>
              <w:jc w:val="left"/>
            </w:pPr>
          </w:p>
        </w:tc>
      </w:tr>
      <w:tr>
        <w:trPr>
          <w:cantSplit/>
        </w:trPr>
        <w:tc>
          <w:tcPr>
            <w:tcW w:type="dxa" w:w="1610"/>
          </w:tcPr>
          <w:p>
            <w:pPr>
              <w:spacing w:after="0"/>
              <w:jc w:val="left"/>
            </w:pPr>
            <w:r>
              <w:rPr>
                <w:sz w:val="16"/>
              </w:rPr>
              <w:t>Poyen town</w:t>
            </w:r>
          </w:p>
        </w:tc>
        <w:tc>
          <w:tcPr>
            <w:tcW w:type="dxa" w:w="1513"/>
          </w:tcPr>
          <w:p>
            <w:pPr>
              <w:spacing w:after="0"/>
              <w:jc w:val="left"/>
            </w:pPr>
            <w:r>
              <w:rPr>
                <w:sz w:val="16"/>
              </w:rPr>
              <w:t>Town</w:t>
            </w:r>
          </w:p>
        </w:tc>
        <w:tc>
          <w:tcPr>
            <w:tcW w:type="dxa" w:w="2192"/>
          </w:tcPr>
          <w:p>
            <w:pPr>
              <w:spacing w:after="0"/>
              <w:jc w:val="left"/>
            </w:pPr>
            <w:r>
              <w:rPr>
                <w:sz w:val="16"/>
              </w:rPr>
              <w:t>Expired on 2026-08-22</w:t>
            </w:r>
          </w:p>
        </w:tc>
        <w:tc>
          <w:tcPr>
            <w:tcW w:type="dxa" w:w="2289"/>
          </w:tcPr>
          <w:p>
            <w:pPr>
              <w:spacing w:after="0"/>
              <w:jc w:val="right"/>
            </w:pPr>
            <w:r>
              <w:rPr>
                <w:sz w:val="16"/>
              </w:rPr>
              <w:t>FMA RL 0, SRL 0; any 0</w:t>
            </w:r>
          </w:p>
        </w:tc>
        <w:tc>
          <w:tcPr>
            <w:tcW w:type="dxa" w:w="1610"/>
          </w:tcPr>
          <w:p>
            <w:pPr>
              <w:spacing w:after="0"/>
              <w:jc w:val="right"/>
            </w:pPr>
            <w:r>
              <w:rPr>
                <w:sz w:val="16"/>
              </w:rPr>
              <w:t>$4,076.25</w:t>
            </w:r>
          </w:p>
        </w:tc>
        <w:tc>
          <w:tcPr>
            <w:tcW w:type="dxa" w:w="1959"/>
          </w:tcPr>
          <w:p>
            <w:pPr>
              <w:spacing w:after="0"/>
              <w:jc w:val="right"/>
            </w:pPr>
            <w:r>
              <w:rPr>
                <w:sz w:val="16"/>
              </w:rPr>
              <w:t>20; 3</w:t>
            </w:r>
          </w:p>
        </w:tc>
        <w:tc>
          <w:tcPr>
            <w:tcW w:type="dxa" w:w="2938"/>
          </w:tcPr>
          <w:p>
            <w:pPr>
              <w:spacing w:after="0"/>
              <w:jc w:val="left"/>
            </w:pPr>
          </w:p>
        </w:tc>
      </w:tr>
      <w:tr>
        <w:trPr>
          <w:cantSplit/>
        </w:trPr>
        <w:tc>
          <w:tcPr>
            <w:tcW w:type="dxa" w:w="1610"/>
          </w:tcPr>
          <w:p>
            <w:pPr>
              <w:spacing w:after="0"/>
              <w:jc w:val="left"/>
            </w:pPr>
            <w:r>
              <w:rPr>
                <w:sz w:val="16"/>
              </w:rPr>
              <w:t>Prattsville town</w:t>
            </w:r>
          </w:p>
        </w:tc>
        <w:tc>
          <w:tcPr>
            <w:tcW w:type="dxa" w:w="1513"/>
          </w:tcPr>
          <w:p>
            <w:pPr>
              <w:spacing w:after="0"/>
              <w:jc w:val="left"/>
            </w:pPr>
            <w:r>
              <w:rPr>
                <w:sz w:val="16"/>
              </w:rPr>
              <w:t>Town</w:t>
            </w:r>
          </w:p>
        </w:tc>
        <w:tc>
          <w:tcPr>
            <w:tcW w:type="dxa" w:w="2192"/>
          </w:tcPr>
          <w:p>
            <w:pPr>
              <w:spacing w:after="0"/>
              <w:jc w:val="left"/>
            </w:pPr>
            <w:r>
              <w:rPr>
                <w:sz w:val="16"/>
              </w:rPr>
              <w:t>Expired on 2026-08-22</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34; 4</w:t>
            </w:r>
          </w:p>
        </w:tc>
        <w:tc>
          <w:tcPr>
            <w:tcW w:type="dxa" w:w="2938"/>
          </w:tcPr>
          <w:p>
            <w:pPr>
              <w:spacing w:after="0"/>
              <w:jc w:val="left"/>
            </w:pPr>
          </w:p>
        </w:tc>
      </w:tr>
      <w:tr>
        <w:trPr>
          <w:cantSplit/>
        </w:trPr>
        <w:tc>
          <w:tcPr>
            <w:tcW w:type="dxa" w:w="1610"/>
          </w:tcPr>
          <w:p>
            <w:pPr>
              <w:spacing w:after="0"/>
              <w:jc w:val="left"/>
            </w:pPr>
            <w:r>
              <w:rPr>
                <w:sz w:val="16"/>
              </w:rPr>
              <w:t>Sheridan city</w:t>
            </w:r>
          </w:p>
        </w:tc>
        <w:tc>
          <w:tcPr>
            <w:tcW w:type="dxa" w:w="1513"/>
          </w:tcPr>
          <w:p>
            <w:pPr>
              <w:spacing w:after="0"/>
              <w:jc w:val="left"/>
            </w:pPr>
            <w:r>
              <w:rPr>
                <w:sz w:val="16"/>
              </w:rPr>
              <w:t>City</w:t>
            </w:r>
          </w:p>
        </w:tc>
        <w:tc>
          <w:tcPr>
            <w:tcW w:type="dxa" w:w="2192"/>
          </w:tcPr>
          <w:p>
            <w:pPr>
              <w:spacing w:after="0"/>
              <w:jc w:val="left"/>
            </w:pPr>
            <w:r>
              <w:rPr>
                <w:sz w:val="16"/>
              </w:rPr>
              <w:t>Expired on 2026-08-22</w:t>
            </w:r>
          </w:p>
        </w:tc>
        <w:tc>
          <w:tcPr>
            <w:tcW w:type="dxa" w:w="2289"/>
          </w:tcPr>
          <w:p>
            <w:pPr>
              <w:spacing w:after="0"/>
              <w:jc w:val="right"/>
            </w:pPr>
            <w:r>
              <w:rPr>
                <w:sz w:val="16"/>
              </w:rPr>
              <w:t>FMA RL 0, SRL 0; any 2</w:t>
            </w:r>
          </w:p>
        </w:tc>
        <w:tc>
          <w:tcPr>
            <w:tcW w:type="dxa" w:w="1610"/>
          </w:tcPr>
          <w:p>
            <w:pPr>
              <w:spacing w:after="0"/>
              <w:jc w:val="right"/>
            </w:pPr>
            <w:r>
              <w:rPr>
                <w:sz w:val="16"/>
              </w:rPr>
              <w:t>$116,001.07</w:t>
            </w:r>
          </w:p>
        </w:tc>
        <w:tc>
          <w:tcPr>
            <w:tcW w:type="dxa" w:w="1959"/>
          </w:tcPr>
          <w:p>
            <w:pPr>
              <w:spacing w:after="0"/>
              <w:jc w:val="right"/>
            </w:pPr>
            <w:r>
              <w:rPr>
                <w:sz w:val="16"/>
              </w:rPr>
              <w:t>99; 13</w:t>
            </w:r>
          </w:p>
        </w:tc>
        <w:tc>
          <w:tcPr>
            <w:tcW w:type="dxa" w:w="2938"/>
          </w:tcPr>
          <w:p>
            <w:pPr>
              <w:spacing w:after="0"/>
              <w:jc w:val="left"/>
            </w:pPr>
          </w:p>
        </w:tc>
      </w:tr>
      <w:tr>
        <w:trPr>
          <w:cantSplit/>
        </w:trPr>
        <w:tc>
          <w:tcPr>
            <w:tcW w:type="dxa" w:w="1610"/>
          </w:tcPr>
          <w:p>
            <w:pPr>
              <w:spacing w:after="0"/>
              <w:jc w:val="left"/>
            </w:pPr>
            <w:r>
              <w:rPr>
                <w:sz w:val="16"/>
              </w:rPr>
              <w:t>Tull town</w:t>
            </w:r>
          </w:p>
        </w:tc>
        <w:tc>
          <w:tcPr>
            <w:tcW w:type="dxa" w:w="1513"/>
          </w:tcPr>
          <w:p>
            <w:pPr>
              <w:spacing w:after="0"/>
              <w:jc w:val="left"/>
            </w:pPr>
            <w:r>
              <w:rPr>
                <w:sz w:val="16"/>
              </w:rPr>
              <w:t>Town</w:t>
            </w:r>
          </w:p>
        </w:tc>
        <w:tc>
          <w:tcPr>
            <w:tcW w:type="dxa" w:w="2192"/>
          </w:tcPr>
          <w:p>
            <w:pPr>
              <w:spacing w:after="0"/>
              <w:jc w:val="left"/>
            </w:pPr>
            <w:r>
              <w:rPr>
                <w:sz w:val="16"/>
              </w:rPr>
              <w:t>Expired on 2026-08-22</w:t>
            </w:r>
          </w:p>
        </w:tc>
        <w:tc>
          <w:tcPr>
            <w:tcW w:type="dxa" w:w="2289"/>
          </w:tcPr>
          <w:p>
            <w:pPr>
              <w:spacing w:after="0"/>
              <w:jc w:val="right"/>
            </w:pPr>
            <w:r>
              <w:rPr>
                <w:sz w:val="16"/>
              </w:rPr>
              <w:t>FMA RL 0, SRL 0; any 0</w:t>
            </w:r>
          </w:p>
        </w:tc>
        <w:tc>
          <w:tcPr>
            <w:tcW w:type="dxa" w:w="1610"/>
          </w:tcPr>
          <w:p>
            <w:pPr>
              <w:spacing w:after="0"/>
              <w:jc w:val="right"/>
            </w:pPr>
            <w:r>
              <w:rPr>
                <w:sz w:val="16"/>
              </w:rPr>
              <w:t>$9,081.19</w:t>
            </w:r>
          </w:p>
        </w:tc>
        <w:tc>
          <w:tcPr>
            <w:tcW w:type="dxa" w:w="1959"/>
          </w:tcPr>
          <w:p>
            <w:pPr>
              <w:spacing w:after="0"/>
              <w:jc w:val="right"/>
            </w:pPr>
            <w:r>
              <w:rPr>
                <w:sz w:val="16"/>
              </w:rPr>
              <w:t>21; 1</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2021-08-23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$2,435,368,943</w:t>
            </w:r>
          </w:p>
        </w:tc>
        <w:tc>
          <w:tcPr>
            <w:tcW w:type="dxa" w:w="1135"/>
          </w:tcPr>
          <w:p>
            <w:pPr>
              <w:spacing w:after="0"/>
              <w:jc w:val="right"/>
            </w:pPr>
            <w:r>
              <w:rPr>
                <w:sz w:val="16"/>
              </w:rPr>
              <w:t>$8,118,732</w:t>
            </w:r>
          </w:p>
        </w:tc>
        <w:tc>
          <w:tcPr>
            <w:tcW w:type="dxa" w:w="1044"/>
          </w:tcPr>
          <w:p>
            <w:pPr>
              <w:spacing w:after="0"/>
              <w:jc w:val="right"/>
            </w:pPr>
            <w:r>
              <w:rPr>
                <w:sz w:val="16"/>
              </w:rPr>
              <w:t>17,894</w:t>
            </w:r>
          </w:p>
        </w:tc>
        <w:tc>
          <w:tcPr>
            <w:tcW w:type="dxa" w:w="1037"/>
          </w:tcPr>
          <w:p>
            <w:pPr>
              <w:spacing w:after="0"/>
              <w:jc w:val="right"/>
            </w:pPr>
            <w:r>
              <w:rPr>
                <w:sz w:val="16"/>
              </w:rPr>
              <w:t>$4,003</w:t>
            </w:r>
          </w:p>
        </w:tc>
        <w:tc>
          <w:tcPr>
            <w:tcW w:type="dxa" w:w="1126"/>
          </w:tcPr>
          <w:p>
            <w:pPr>
              <w:spacing w:after="0"/>
              <w:jc w:val="right"/>
            </w:pPr>
            <w:r>
              <w:rPr>
                <w:sz w:val="16"/>
              </w:rPr>
              <w:t>$33</w:t>
            </w:r>
          </w:p>
        </w:tc>
        <w:tc>
          <w:tcPr>
            <w:tcW w:type="dxa" w:w="1167"/>
          </w:tcPr>
          <w:p>
            <w:pPr>
              <w:spacing w:after="0"/>
              <w:jc w:val="right"/>
            </w:pPr>
            <w:r>
              <w:rPr>
                <w:sz w:val="16"/>
              </w:rPr>
              <w:t>$112,068</w:t>
            </w:r>
          </w:p>
        </w:tc>
        <w:tc>
          <w:tcPr>
            <w:tcW w:type="dxa" w:w="1305"/>
          </w:tcPr>
          <w:p>
            <w:pPr>
              <w:spacing w:after="0"/>
              <w:jc w:val="right"/>
            </w:pPr>
            <w:r>
              <w:rPr>
                <w:sz w:val="16"/>
              </w:rPr>
              <w:t>0.000164%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$886,066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$3,178</w:t>
            </w:r>
          </w:p>
        </w:tc>
        <w:tc>
          <w:tcPr>
            <w:tcW w:type="dxa" w:w="1167"/>
          </w:tcPr>
          <w:p>
            <w:pPr>
              <w:spacing w:after="0"/>
              <w:jc w:val="right"/>
            </w:pPr>
          </w:p>
        </w:tc>
        <w:tc>
          <w:tcPr>
            <w:tcW w:type="dxa" w:w="1305"/>
          </w:tcPr>
          <w:p>
            <w:pPr>
              <w:spacing w:after="0"/>
              <w:jc w:val="right"/>
            </w:pPr>
            <w:r>
              <w:rPr>
                <w:sz w:val="16"/>
              </w:rPr>
              <w:t>0.359%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$4,182,095,160</w:t>
            </w:r>
          </w:p>
        </w:tc>
        <w:tc>
          <w:tcPr>
            <w:tcW w:type="dxa" w:w="1135"/>
          </w:tcPr>
          <w:p>
            <w:pPr>
              <w:spacing w:after="0"/>
              <w:jc w:val="right"/>
            </w:pPr>
          </w:p>
        </w:tc>
        <w:tc>
          <w:tcPr>
            <w:tcW w:type="dxa" w:w="1044"/>
          </w:tcPr>
          <w:p>
            <w:pPr>
              <w:spacing w:after="0"/>
              <w:jc w:val="right"/>
            </w:pPr>
            <w:r>
              <w:rPr>
                <w:sz w:val="16"/>
              </w:rPr>
              <w:t>17,958</w:t>
            </w:r>
          </w:p>
        </w:tc>
        <w:tc>
          <w:tcPr>
            <w:tcW w:type="dxa" w:w="1037"/>
          </w:tcPr>
          <w:p>
            <w:pPr>
              <w:spacing w:after="0"/>
              <w:jc w:val="right"/>
            </w:pPr>
            <w:r>
              <w:rPr>
                <w:sz w:val="16"/>
              </w:rPr>
              <w:t>$389,358</w:t>
            </w:r>
          </w:p>
        </w:tc>
        <w:tc>
          <w:tcPr>
            <w:tcW w:type="dxa" w:w="1126"/>
          </w:tcPr>
          <w:p>
            <w:pPr>
              <w:spacing w:after="0"/>
              <w:jc w:val="right"/>
            </w:pPr>
          </w:p>
        </w:tc>
        <w:tc>
          <w:tcPr>
            <w:tcW w:type="dxa" w:w="1167"/>
          </w:tcPr>
          <w:p>
            <w:pPr>
              <w:spacing w:after="0"/>
              <w:jc w:val="right"/>
            </w:pPr>
            <w:r>
              <w:rPr>
                <w:sz w:val="16"/>
              </w:rPr>
              <w:t>$246,262</w:t>
            </w:r>
          </w:p>
        </w:tc>
        <w:tc>
          <w:tcPr>
            <w:tcW w:type="dxa" w:w="1305"/>
          </w:tcPr>
          <w:p>
            <w:pPr>
              <w:spacing w:after="0"/>
              <w:jc w:val="right"/>
            </w:pPr>
            <w:r>
              <w:rPr>
                <w:sz w:val="16"/>
              </w:rPr>
              <w:t>0.00931%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$2,435,368,943</w:t>
            </w:r>
          </w:p>
        </w:tc>
        <w:tc>
          <w:tcPr>
            <w:tcW w:type="dxa" w:w="1135"/>
          </w:tcPr>
          <w:p>
            <w:pPr>
              <w:spacing w:after="0"/>
              <w:jc w:val="right"/>
            </w:pPr>
            <w:r>
              <w:rPr>
                <w:sz w:val="16"/>
              </w:rPr>
              <w:t>$8,118,732</w:t>
            </w:r>
          </w:p>
        </w:tc>
        <w:tc>
          <w:tcPr>
            <w:tcW w:type="dxa" w:w="1044"/>
          </w:tcPr>
          <w:p>
            <w:pPr>
              <w:spacing w:after="0"/>
              <w:jc w:val="right"/>
            </w:pPr>
            <w:r>
              <w:rPr>
                <w:sz w:val="16"/>
              </w:rPr>
              <w:t>17,894</w:t>
            </w:r>
          </w:p>
        </w:tc>
        <w:tc>
          <w:tcPr>
            <w:tcW w:type="dxa" w:w="1037"/>
          </w:tcPr>
          <w:p>
            <w:pPr>
              <w:spacing w:after="0"/>
              <w:jc w:val="right"/>
            </w:pPr>
            <w:r>
              <w:rPr>
                <w:sz w:val="16"/>
              </w:rPr>
              <w:t>$201,167</w:t>
            </w:r>
          </w:p>
        </w:tc>
        <w:tc>
          <w:tcPr>
            <w:tcW w:type="dxa" w:w="1126"/>
          </w:tcPr>
          <w:p>
            <w:pPr>
              <w:spacing w:after="0"/>
              <w:jc w:val="right"/>
            </w:pPr>
            <w:r>
              <w:rPr>
                <w:sz w:val="16"/>
              </w:rPr>
              <w:t>$6,468</w:t>
            </w:r>
          </w:p>
        </w:tc>
        <w:tc>
          <w:tcPr>
            <w:tcW w:type="dxa" w:w="1167"/>
          </w:tcPr>
          <w:p>
            <w:pPr>
              <w:spacing w:after="0"/>
              <w:jc w:val="right"/>
            </w:pPr>
            <w:r>
              <w:rPr>
                <w:sz w:val="16"/>
              </w:rPr>
              <w:t>$9,003</w:t>
            </w:r>
          </w:p>
        </w:tc>
        <w:tc>
          <w:tcPr>
            <w:tcW w:type="dxa" w:w="1305"/>
          </w:tcPr>
          <w:p>
            <w:pPr>
              <w:spacing w:after="0"/>
              <w:jc w:val="right"/>
            </w:pPr>
            <w:r>
              <w:rPr>
                <w:sz w:val="16"/>
              </w:rPr>
              <w:t>0.00826%</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$2,435,368,943</w:t>
            </w:r>
          </w:p>
        </w:tc>
        <w:tc>
          <w:tcPr>
            <w:tcW w:type="dxa" w:w="1135"/>
          </w:tcPr>
          <w:p>
            <w:pPr>
              <w:spacing w:after="0"/>
              <w:jc w:val="right"/>
            </w:pPr>
            <w:r>
              <w:rPr>
                <w:sz w:val="16"/>
              </w:rPr>
              <w:t>$8,118,732</w:t>
            </w:r>
          </w:p>
        </w:tc>
        <w:tc>
          <w:tcPr>
            <w:tcW w:type="dxa" w:w="1044"/>
          </w:tcPr>
          <w:p>
            <w:pPr>
              <w:spacing w:after="0"/>
              <w:jc w:val="right"/>
            </w:pPr>
            <w:r>
              <w:rPr>
                <w:sz w:val="16"/>
              </w:rPr>
              <w:t>17,894</w:t>
            </w:r>
          </w:p>
        </w:tc>
        <w:tc>
          <w:tcPr>
            <w:tcW w:type="dxa" w:w="1037"/>
          </w:tcPr>
          <w:p>
            <w:pPr>
              <w:spacing w:after="0"/>
              <w:jc w:val="right"/>
            </w:pPr>
            <w:r>
              <w:rPr>
                <w:sz w:val="16"/>
              </w:rPr>
              <w:t>$31</w:t>
            </w:r>
          </w:p>
        </w:tc>
        <w:tc>
          <w:tcPr>
            <w:tcW w:type="dxa" w:w="1126"/>
          </w:tcPr>
          <w:p>
            <w:pPr>
              <w:spacing w:after="0"/>
              <w:jc w:val="right"/>
            </w:pPr>
            <w:r>
              <w:rPr>
                <w:sz w:val="16"/>
              </w:rPr>
              <w:t>$41</w:t>
            </w:r>
          </w:p>
        </w:tc>
        <w:tc>
          <w:tcPr>
            <w:tcW w:type="dxa" w:w="1167"/>
          </w:tcPr>
          <w:p>
            <w:pPr>
              <w:spacing w:after="0"/>
              <w:jc w:val="right"/>
            </w:pPr>
            <w:r>
              <w:rPr>
                <w:sz w:val="16"/>
              </w:rPr>
              <w:t>$602,896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$2,435,368,943</w:t>
            </w:r>
          </w:p>
        </w:tc>
        <w:tc>
          <w:tcPr>
            <w:tcW w:type="dxa" w:w="1135"/>
          </w:tcPr>
          <w:p>
            <w:pPr>
              <w:spacing w:after="0"/>
              <w:jc w:val="right"/>
            </w:pPr>
            <w:r>
              <w:rPr>
                <w:sz w:val="16"/>
              </w:rPr>
              <w:t>$8,118,732</w:t>
            </w:r>
          </w:p>
        </w:tc>
        <w:tc>
          <w:tcPr>
            <w:tcW w:type="dxa" w:w="1044"/>
          </w:tcPr>
          <w:p>
            <w:pPr>
              <w:spacing w:after="0"/>
              <w:jc w:val="right"/>
            </w:pPr>
            <w:r>
              <w:rPr>
                <w:sz w:val="16"/>
              </w:rPr>
              <w:t>17,894</w:t>
            </w:r>
          </w:p>
        </w:tc>
        <w:tc>
          <w:tcPr>
            <w:tcW w:type="dxa" w:w="1037"/>
          </w:tcPr>
          <w:p>
            <w:pPr>
              <w:spacing w:after="0"/>
              <w:jc w:val="right"/>
            </w:pPr>
            <w:r>
              <w:rPr>
                <w:sz w:val="16"/>
              </w:rPr>
              <w:t>$21,360</w:t>
            </w:r>
          </w:p>
        </w:tc>
        <w:tc>
          <w:tcPr>
            <w:tcW w:type="dxa" w:w="1126"/>
          </w:tcPr>
          <w:p>
            <w:pPr>
              <w:spacing w:after="0"/>
              <w:jc w:val="right"/>
            </w:pPr>
            <w:r>
              <w:rPr>
                <w:sz w:val="16"/>
              </w:rPr>
              <w:t>$2,561</w:t>
            </w:r>
          </w:p>
        </w:tc>
        <w:tc>
          <w:tcPr>
            <w:tcW w:type="dxa" w:w="1167"/>
          </w:tcPr>
          <w:p>
            <w:pPr>
              <w:spacing w:after="0"/>
              <w:jc w:val="right"/>
            </w:pPr>
            <w:r>
              <w:rPr>
                <w:sz w:val="16"/>
              </w:rPr>
              <w:t>$1,344</w:t>
            </w:r>
          </w:p>
        </w:tc>
        <w:tc>
          <w:tcPr>
            <w:tcW w:type="dxa" w:w="1305"/>
          </w:tcPr>
          <w:p>
            <w:pPr>
              <w:spacing w:after="0"/>
              <w:jc w:val="right"/>
            </w:pPr>
            <w:r>
              <w:rPr>
                <w:sz w:val="16"/>
              </w:rPr>
              <w:t>0.000877%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$2,435,368,943</w:t>
            </w:r>
          </w:p>
        </w:tc>
        <w:tc>
          <w:tcPr>
            <w:tcW w:type="dxa" w:w="1135"/>
          </w:tcPr>
          <w:p>
            <w:pPr>
              <w:spacing w:after="0"/>
              <w:jc w:val="right"/>
            </w:pPr>
          </w:p>
        </w:tc>
        <w:tc>
          <w:tcPr>
            <w:tcW w:type="dxa" w:w="1044"/>
          </w:tcPr>
          <w:p>
            <w:pPr>
              <w:spacing w:after="0"/>
              <w:jc w:val="right"/>
            </w:pPr>
            <w:r>
              <w:rPr>
                <w:sz w:val="16"/>
              </w:rPr>
              <w:t>17,894</w:t>
            </w:r>
          </w:p>
        </w:tc>
        <w:tc>
          <w:tcPr>
            <w:tcW w:type="dxa" w:w="1037"/>
          </w:tcPr>
          <w:p>
            <w:pPr>
              <w:spacing w:after="0"/>
              <w:jc w:val="right"/>
            </w:pPr>
            <w:r>
              <w:rPr>
                <w:sz w:val="16"/>
              </w:rPr>
              <w:t>$395,471</w:t>
            </w:r>
          </w:p>
        </w:tc>
        <w:tc>
          <w:tcPr>
            <w:tcW w:type="dxa" w:w="1126"/>
          </w:tcPr>
          <w:p>
            <w:pPr>
              <w:spacing w:after="0"/>
              <w:jc w:val="right"/>
            </w:pPr>
          </w:p>
        </w:tc>
        <w:tc>
          <w:tcPr>
            <w:tcW w:type="dxa" w:w="1167"/>
          </w:tcPr>
          <w:p>
            <w:pPr>
              <w:spacing w:after="0"/>
              <w:jc w:val="right"/>
            </w:pPr>
            <w:r>
              <w:rPr>
                <w:sz w:val="16"/>
              </w:rPr>
              <w:t>$48,859</w:t>
            </w:r>
          </w:p>
        </w:tc>
        <w:tc>
          <w:tcPr>
            <w:tcW w:type="dxa" w:w="1305"/>
          </w:tcPr>
          <w:p>
            <w:pPr>
              <w:spacing w:after="0"/>
              <w:jc w:val="right"/>
            </w:pPr>
            <w:r>
              <w:rPr>
                <w:sz w:val="16"/>
              </w:rPr>
              <w:t>0.0162%</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$2,434,727,235</w:t>
            </w:r>
          </w:p>
        </w:tc>
        <w:tc>
          <w:tcPr>
            <w:tcW w:type="dxa" w:w="1135"/>
          </w:tcPr>
          <w:p>
            <w:pPr>
              <w:spacing w:after="0"/>
              <w:jc w:val="right"/>
            </w:pPr>
            <w:r>
              <w:rPr>
                <w:sz w:val="16"/>
              </w:rPr>
              <w:t>$1,541,713</w:t>
            </w:r>
          </w:p>
        </w:tc>
        <w:tc>
          <w:tcPr>
            <w:tcW w:type="dxa" w:w="1044"/>
          </w:tcPr>
          <w:p>
            <w:pPr>
              <w:spacing w:after="0"/>
              <w:jc w:val="right"/>
            </w:pPr>
            <w:r>
              <w:rPr>
                <w:sz w:val="16"/>
              </w:rPr>
              <w:t>327</w:t>
            </w:r>
          </w:p>
        </w:tc>
        <w:tc>
          <w:tcPr>
            <w:tcW w:type="dxa" w:w="1037"/>
          </w:tcPr>
          <w:p>
            <w:pPr>
              <w:spacing w:after="0"/>
              <w:jc w:val="right"/>
            </w:pPr>
            <w:r>
              <w:rPr>
                <w:sz w:val="16"/>
              </w:rPr>
              <w:t>$1,949,007</w:t>
            </w:r>
          </w:p>
        </w:tc>
        <w:tc>
          <w:tcPr>
            <w:tcW w:type="dxa" w:w="1126"/>
          </w:tcPr>
          <w:p>
            <w:pPr>
              <w:spacing w:after="0"/>
              <w:jc w:val="right"/>
            </w:pPr>
            <w:r>
              <w:rPr>
                <w:sz w:val="16"/>
              </w:rPr>
              <w:t>$21,823</w:t>
            </w:r>
          </w:p>
        </w:tc>
        <w:tc>
          <w:tcPr>
            <w:tcW w:type="dxa" w:w="1167"/>
          </w:tcPr>
          <w:p>
            <w:pPr>
              <w:spacing w:after="0"/>
              <w:jc w:val="right"/>
            </w:pPr>
            <w:r>
              <w:rPr>
                <w:sz w:val="16"/>
              </w:rPr>
              <w:t>$23,048</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$9,577,950</w:t>
            </w:r>
          </w:p>
        </w:tc>
        <w:tc>
          <w:tcPr>
            <w:tcW w:type="dxa" w:w="1135"/>
          </w:tcPr>
          <w:p>
            <w:pPr>
              <w:spacing w:after="0"/>
              <w:jc w:val="right"/>
            </w:pPr>
          </w:p>
        </w:tc>
        <w:tc>
          <w:tcPr>
            <w:tcW w:type="dxa" w:w="1044"/>
          </w:tcPr>
          <w:p>
            <w:pPr>
              <w:spacing w:after="0"/>
              <w:jc w:val="right"/>
            </w:pPr>
            <w:r>
              <w:rPr>
                <w:sz w:val="16"/>
              </w:rPr>
              <w:t>74</w:t>
            </w:r>
          </w:p>
        </w:tc>
        <w:tc>
          <w:tcPr>
            <w:tcW w:type="dxa" w:w="1037"/>
          </w:tcPr>
          <w:p>
            <w:pPr>
              <w:spacing w:after="0"/>
              <w:jc w:val="right"/>
            </w:pPr>
            <w:r>
              <w:rPr>
                <w:sz w:val="16"/>
              </w:rPr>
              <w:t>$107</w:t>
            </w:r>
          </w:p>
        </w:tc>
        <w:tc>
          <w:tcPr>
            <w:tcW w:type="dxa" w:w="1126"/>
          </w:tcPr>
          <w:p>
            <w:pPr>
              <w:spacing w:after="0"/>
              <w:jc w:val="right"/>
            </w:pPr>
          </w:p>
        </w:tc>
        <w:tc>
          <w:tcPr>
            <w:tcW w:type="dxa" w:w="1167"/>
          </w:tcPr>
          <w:p>
            <w:pPr>
              <w:spacing w:after="0"/>
              <w:jc w:val="right"/>
            </w:pPr>
            <w:r>
              <w:rPr>
                <w:sz w:val="16"/>
              </w:rPr>
              <w:t>$16</w:t>
            </w:r>
          </w:p>
        </w:tc>
        <w:tc>
          <w:tcPr>
            <w:tcW w:type="dxa" w:w="1305"/>
          </w:tcPr>
          <w:p>
            <w:pPr>
              <w:spacing w:after="0"/>
              <w:jc w:val="right"/>
            </w:pPr>
            <w:r>
              <w:rPr>
                <w:sz w:val="16"/>
              </w:rPr>
              <w:t>0.00112%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$2,435,368,943</w:t>
            </w:r>
          </w:p>
        </w:tc>
        <w:tc>
          <w:tcPr>
            <w:tcW w:type="dxa" w:w="1135"/>
          </w:tcPr>
          <w:p>
            <w:pPr>
              <w:spacing w:after="0"/>
              <w:jc w:val="right"/>
            </w:pPr>
          </w:p>
        </w:tc>
        <w:tc>
          <w:tcPr>
            <w:tcW w:type="dxa" w:w="1044"/>
          </w:tcPr>
          <w:p>
            <w:pPr>
              <w:spacing w:after="0"/>
              <w:jc w:val="right"/>
            </w:pPr>
            <w:r>
              <w:rPr>
                <w:sz w:val="16"/>
              </w:rPr>
              <w:t>17,894</w:t>
            </w:r>
          </w:p>
        </w:tc>
        <w:tc>
          <w:tcPr>
            <w:tcW w:type="dxa" w:w="1037"/>
          </w:tcPr>
          <w:p>
            <w:pPr>
              <w:spacing w:after="0"/>
              <w:jc w:val="right"/>
            </w:pPr>
            <w:r>
              <w:rPr>
                <w:sz w:val="16"/>
              </w:rPr>
              <w:t>$10,090</w:t>
            </w:r>
          </w:p>
        </w:tc>
        <w:tc>
          <w:tcPr>
            <w:tcW w:type="dxa" w:w="1126"/>
          </w:tcPr>
          <w:p>
            <w:pPr>
              <w:spacing w:after="0"/>
              <w:jc w:val="right"/>
            </w:pPr>
          </w:p>
        </w:tc>
        <w:tc>
          <w:tcPr>
            <w:tcW w:type="dxa" w:w="1167"/>
          </w:tcPr>
          <w:p>
            <w:pPr>
              <w:spacing w:after="0"/>
              <w:jc w:val="right"/>
            </w:pPr>
            <w:r>
              <w:rPr>
                <w:sz w:val="16"/>
              </w:rPr>
              <w:t>$94,214</w:t>
            </w:r>
          </w:p>
        </w:tc>
        <w:tc>
          <w:tcPr>
            <w:tcW w:type="dxa" w:w="1305"/>
          </w:tcPr>
          <w:p>
            <w:pPr>
              <w:spacing w:after="0"/>
              <w:jc w:val="right"/>
            </w:pPr>
            <w:r>
              <w:rPr>
                <w:sz w:val="16"/>
              </w:rPr>
              <w:t>0.000414%</w:t>
            </w:r>
          </w:p>
        </w:tc>
        <w:tc>
          <w:tcPr>
            <w:tcW w:type="dxa" w:w="1203"/>
          </w:tcPr>
          <w:p>
            <w:pPr>
              <w:spacing w:after="0"/>
              <w:jc w:val="right"/>
            </w:pPr>
            <w:r>
              <w:rPr>
                <w:sz w:val="16"/>
              </w:rPr>
              <w:t>$10,000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$2,435,368,943</w:t>
            </w:r>
          </w:p>
        </w:tc>
        <w:tc>
          <w:tcPr>
            <w:tcW w:type="dxa" w:w="1135"/>
          </w:tcPr>
          <w:p>
            <w:pPr>
              <w:spacing w:after="0"/>
              <w:jc w:val="right"/>
            </w:pPr>
            <w:r>
              <w:rPr>
                <w:sz w:val="16"/>
              </w:rPr>
              <w:t>$8,118,732</w:t>
            </w:r>
          </w:p>
        </w:tc>
        <w:tc>
          <w:tcPr>
            <w:tcW w:type="dxa" w:w="1044"/>
          </w:tcPr>
          <w:p>
            <w:pPr>
              <w:spacing w:after="0"/>
              <w:jc w:val="right"/>
            </w:pPr>
            <w:r>
              <w:rPr>
                <w:sz w:val="16"/>
              </w:rPr>
              <w:t>17,894</w:t>
            </w:r>
          </w:p>
        </w:tc>
        <w:tc>
          <w:tcPr>
            <w:tcW w:type="dxa" w:w="1037"/>
          </w:tcPr>
          <w:p>
            <w:pPr>
              <w:spacing w:after="0"/>
              <w:jc w:val="right"/>
            </w:pPr>
            <w:r>
              <w:rPr>
                <w:sz w:val="16"/>
              </w:rPr>
              <w:t>$190,174</w:t>
            </w:r>
          </w:p>
        </w:tc>
        <w:tc>
          <w:tcPr>
            <w:tcW w:type="dxa" w:w="1126"/>
          </w:tcPr>
          <w:p>
            <w:pPr>
              <w:spacing w:after="0"/>
              <w:jc w:val="right"/>
            </w:pPr>
            <w:r>
              <w:rPr>
                <w:sz w:val="16"/>
              </w:rPr>
              <w:t>$14</w:t>
            </w:r>
          </w:p>
        </w:tc>
        <w:tc>
          <w:tcPr>
            <w:tcW w:type="dxa" w:w="1167"/>
          </w:tcPr>
          <w:p>
            <w:pPr>
              <w:spacing w:after="0"/>
              <w:jc w:val="right"/>
            </w:pPr>
            <w:r>
              <w:rPr>
                <w:sz w:val="16"/>
              </w:rPr>
              <w:t>$314,681</w:t>
            </w:r>
          </w:p>
        </w:tc>
        <w:tc>
          <w:tcPr>
            <w:tcW w:type="dxa" w:w="1305"/>
          </w:tcPr>
          <w:p>
            <w:pPr>
              <w:spacing w:after="0"/>
              <w:jc w:val="right"/>
            </w:pPr>
            <w:r>
              <w:rPr>
                <w:sz w:val="16"/>
              </w:rPr>
              <w:t>0.00781%</w:t>
            </w:r>
          </w:p>
        </w:tc>
        <w:tc>
          <w:tcPr>
            <w:tcW w:type="dxa" w:w="1203"/>
          </w:tcPr>
          <w:p>
            <w:pPr>
              <w:spacing w:after="0"/>
              <w:jc w:val="right"/>
            </w:pPr>
            <w:r>
              <w:rPr>
                <w:sz w:val="16"/>
              </w:rPr>
              <w:t>$35,000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$2,435,368,943</w:t>
            </w:r>
          </w:p>
        </w:tc>
        <w:tc>
          <w:tcPr>
            <w:tcW w:type="dxa" w:w="1135"/>
          </w:tcPr>
          <w:p>
            <w:pPr>
              <w:spacing w:after="0"/>
              <w:jc w:val="right"/>
            </w:pPr>
            <w:r>
              <w:rPr>
                <w:sz w:val="16"/>
              </w:rPr>
              <w:t>$8,118,732</w:t>
            </w:r>
          </w:p>
        </w:tc>
        <w:tc>
          <w:tcPr>
            <w:tcW w:type="dxa" w:w="1044"/>
          </w:tcPr>
          <w:p>
            <w:pPr>
              <w:spacing w:after="0"/>
              <w:jc w:val="right"/>
            </w:pPr>
            <w:r>
              <w:rPr>
                <w:sz w:val="16"/>
              </w:rPr>
              <w:t>17,894</w:t>
            </w:r>
          </w:p>
        </w:tc>
        <w:tc>
          <w:tcPr>
            <w:tcW w:type="dxa" w:w="1037"/>
          </w:tcPr>
          <w:p>
            <w:pPr>
              <w:spacing w:after="0"/>
              <w:jc w:val="right"/>
            </w:pPr>
            <w:r>
              <w:rPr>
                <w:sz w:val="16"/>
              </w:rPr>
              <w:t>$451,117</w:t>
            </w:r>
          </w:p>
        </w:tc>
        <w:tc>
          <w:tcPr>
            <w:tcW w:type="dxa" w:w="1126"/>
          </w:tcPr>
          <w:p>
            <w:pPr>
              <w:spacing w:after="0"/>
              <w:jc w:val="right"/>
            </w:pPr>
            <w:r>
              <w:rPr>
                <w:sz w:val="16"/>
              </w:rPr>
              <w:t>$374</w:t>
            </w:r>
          </w:p>
        </w:tc>
        <w:tc>
          <w:tcPr>
            <w:tcW w:type="dxa" w:w="1167"/>
          </w:tcPr>
          <w:p>
            <w:pPr>
              <w:spacing w:after="0"/>
              <w:jc w:val="right"/>
            </w:pPr>
            <w:r>
              <w:rPr>
                <w:sz w:val="16"/>
              </w:rPr>
              <w:t>$972,346</w:t>
            </w:r>
          </w:p>
        </w:tc>
        <w:tc>
          <w:tcPr>
            <w:tcW w:type="dxa" w:w="1305"/>
          </w:tcPr>
          <w:p>
            <w:pPr>
              <w:spacing w:after="0"/>
              <w:jc w:val="right"/>
            </w:pPr>
            <w:r>
              <w:rPr>
                <w:sz w:val="16"/>
              </w:rPr>
              <w:t>0.0185%</w:t>
            </w:r>
          </w:p>
        </w:tc>
        <w:tc>
          <w:tcPr>
            <w:tcW w:type="dxa" w:w="1203"/>
          </w:tcPr>
          <w:p>
            <w:pPr>
              <w:spacing w:after="0"/>
              <w:jc w:val="right"/>
            </w:pPr>
            <w:r>
              <w:rPr>
                <w:sz w:val="16"/>
              </w:rPr>
              <w:t>$5,000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$525,402,175</w:t>
            </w:r>
          </w:p>
        </w:tc>
        <w:tc>
          <w:tcPr>
            <w:tcW w:type="dxa" w:w="1135"/>
          </w:tcPr>
          <w:p>
            <w:pPr>
              <w:spacing w:after="0"/>
              <w:jc w:val="right"/>
            </w:pPr>
            <w:r>
              <w:rPr>
                <w:sz w:val="16"/>
              </w:rPr>
              <w:t>$2,240,027</w:t>
            </w:r>
          </w:p>
        </w:tc>
        <w:tc>
          <w:tcPr>
            <w:tcW w:type="dxa" w:w="1044"/>
          </w:tcPr>
          <w:p>
            <w:pPr>
              <w:spacing w:after="0"/>
              <w:jc w:val="right"/>
            </w:pPr>
            <w:r>
              <w:rPr>
                <w:sz w:val="16"/>
              </w:rPr>
              <w:t>5,689</w:t>
            </w:r>
          </w:p>
        </w:tc>
        <w:tc>
          <w:tcPr>
            <w:tcW w:type="dxa" w:w="1037"/>
          </w:tcPr>
          <w:p>
            <w:pPr>
              <w:spacing w:after="0"/>
              <w:jc w:val="right"/>
            </w:pPr>
            <w:r>
              <w:rPr>
                <w:sz w:val="16"/>
              </w:rPr>
              <w:t>$7,195</w:t>
            </w:r>
          </w:p>
        </w:tc>
        <w:tc>
          <w:tcPr>
            <w:tcW w:type="dxa" w:w="1126"/>
          </w:tcPr>
          <w:p>
            <w:pPr>
              <w:spacing w:after="0"/>
              <w:jc w:val="right"/>
            </w:pPr>
            <w:r>
              <w:rPr>
                <w:sz w:val="16"/>
              </w:rPr>
              <w:t>$7</w:t>
            </w:r>
          </w:p>
        </w:tc>
        <w:tc>
          <w:tcPr>
            <w:tcW w:type="dxa" w:w="1167"/>
          </w:tcPr>
          <w:p>
            <w:pPr>
              <w:spacing w:after="0"/>
              <w:jc w:val="right"/>
            </w:pPr>
            <w:r>
              <w:rPr>
                <w:sz w:val="16"/>
              </w:rPr>
              <w:t>$2,674</w:t>
            </w:r>
          </w:p>
        </w:tc>
        <w:tc>
          <w:tcPr>
            <w:tcW w:type="dxa" w:w="1305"/>
          </w:tcPr>
          <w:p>
            <w:pPr>
              <w:spacing w:after="0"/>
              <w:jc w:val="right"/>
            </w:pPr>
            <w:r>
              <w:rPr>
                <w:sz w:val="16"/>
              </w:rPr>
              <w:t>0.00137%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$2,435,368,943</w:t>
            </w:r>
          </w:p>
        </w:tc>
        <w:tc>
          <w:tcPr>
            <w:tcW w:type="dxa" w:w="1135"/>
          </w:tcPr>
          <w:p>
            <w:pPr>
              <w:spacing w:after="0"/>
              <w:jc w:val="right"/>
            </w:pPr>
            <w:r>
              <w:rPr>
                <w:sz w:val="16"/>
              </w:rPr>
              <w:t>$8,118,732</w:t>
            </w:r>
          </w:p>
        </w:tc>
        <w:tc>
          <w:tcPr>
            <w:tcW w:type="dxa" w:w="1044"/>
          </w:tcPr>
          <w:p>
            <w:pPr>
              <w:spacing w:after="0"/>
              <w:jc w:val="right"/>
            </w:pPr>
            <w:r>
              <w:rPr>
                <w:sz w:val="16"/>
              </w:rPr>
              <w:t>17,894</w:t>
            </w:r>
          </w:p>
        </w:tc>
        <w:tc>
          <w:tcPr>
            <w:tcW w:type="dxa" w:w="1037"/>
          </w:tcPr>
          <w:p>
            <w:pPr>
              <w:spacing w:after="0"/>
              <w:jc w:val="right"/>
            </w:pPr>
            <w:r>
              <w:rPr>
                <w:sz w:val="16"/>
              </w:rPr>
              <w:t>$20,748</w:t>
            </w:r>
          </w:p>
        </w:tc>
        <w:tc>
          <w:tcPr>
            <w:tcW w:type="dxa" w:w="1126"/>
          </w:tcPr>
          <w:p>
            <w:pPr>
              <w:spacing w:after="0"/>
              <w:jc w:val="right"/>
            </w:pPr>
            <w:r>
              <w:rPr>
                <w:sz w:val="16"/>
              </w:rPr>
              <w:t>$39</w:t>
            </w:r>
          </w:p>
        </w:tc>
        <w:tc>
          <w:tcPr>
            <w:tcW w:type="dxa" w:w="1167"/>
          </w:tcPr>
          <w:p>
            <w:pPr>
              <w:spacing w:after="0"/>
              <w:jc w:val="right"/>
            </w:pPr>
            <w:r>
              <w:rPr>
                <w:sz w:val="16"/>
              </w:rPr>
              <w:t>$2,580</w:t>
            </w:r>
          </w:p>
        </w:tc>
        <w:tc>
          <w:tcPr>
            <w:tcW w:type="dxa" w:w="1305"/>
          </w:tcPr>
          <w:p>
            <w:pPr>
              <w:spacing w:after="0"/>
              <w:jc w:val="right"/>
            </w:pPr>
            <w:r>
              <w:rPr>
                <w:sz w:val="16"/>
              </w:rPr>
              <w:t>0.000852%</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2021-08-23 (Storm Events through 2026-06-30): 33 county-coded records, 31 with a damage value recorded (including $0), $50,000; 7 zone-level records, 5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17,894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$2,435,368,943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$8,118,732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$3,674,368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$2,429,991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SHERIDAN,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GRANT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Grant County (unincorporated area)</w:t>
            </w:r>
          </w:p>
        </w:tc>
        <w:tc>
          <w:tcPr>
            <w:tcW w:type="dxa" w:w="1499"/>
          </w:tcPr>
          <w:p>
            <w:pPr>
              <w:spacing w:after="0"/>
              <w:jc w:val="left"/>
            </w:pPr>
            <w:r>
              <w:rPr>
                <w:sz w:val="16"/>
              </w:rPr>
              <w:t>050434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Leola town</w:t>
            </w:r>
          </w:p>
        </w:tc>
        <w:tc>
          <w:tcPr>
            <w:tcW w:type="dxa" w:w="1499"/>
          </w:tcPr>
          <w:p>
            <w:pPr>
              <w:spacing w:after="0"/>
              <w:jc w:val="left"/>
            </w:pPr>
            <w:r>
              <w:rPr>
                <w:sz w:val="16"/>
              </w:rPr>
              <w:t>050261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Poyen town</w:t>
            </w:r>
          </w:p>
        </w:tc>
        <w:tc>
          <w:tcPr>
            <w:tcW w:type="dxa" w:w="1499"/>
          </w:tcPr>
          <w:p>
            <w:pPr>
              <w:spacing w:after="0"/>
              <w:jc w:val="left"/>
            </w:pPr>
            <w:r>
              <w:rPr>
                <w:sz w:val="16"/>
              </w:rPr>
              <w:t>050278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Prattsville town</w:t>
            </w:r>
          </w:p>
        </w:tc>
        <w:tc>
          <w:tcPr>
            <w:tcW w:type="dxa" w:w="1499"/>
          </w:tcPr>
          <w:p>
            <w:pPr>
              <w:spacing w:after="0"/>
              <w:jc w:val="left"/>
            </w:pPr>
            <w:r>
              <w:rPr>
                <w:sz w:val="16"/>
              </w:rPr>
              <w:t>050279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Sheridan city</w:t>
            </w:r>
          </w:p>
        </w:tc>
        <w:tc>
          <w:tcPr>
            <w:tcW w:type="dxa" w:w="1499"/>
          </w:tcPr>
          <w:p>
            <w:pPr>
              <w:spacing w:after="0"/>
              <w:jc w:val="left"/>
            </w:pPr>
            <w:r>
              <w:rPr>
                <w:sz w:val="16"/>
              </w:rPr>
              <w:t>050367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Tull town</w:t>
            </w:r>
          </w:p>
        </w:tc>
        <w:tc>
          <w:tcPr>
            <w:tcW w:type="dxa" w:w="1499"/>
          </w:tcPr>
          <w:p>
            <w:pPr>
              <w:spacing w:after="0"/>
              <w:jc w:val="left"/>
            </w:pPr>
            <w:r>
              <w:rPr>
                <w:sz w:val="16"/>
              </w:rPr>
              <w:t>050297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AR: risk-assessment baseline packet, release 2026-10 (data as of 2026-09-28; County area 05053).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AR: Risk-assessment baseline packet</dc:title>
  <dc:subject>Hazard Plain release 2026-10, as of 2026-09-28. Preview: automated baseline</dc:subject>
  <dc:creator>Hazard Plain</dc:creator>
  <cp:keywords>Hazard Plain; hazard mitigation; risk assessment; 05053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