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AR</w:t>
      </w:r>
    </w:p>
    <w:p>
      <w:pPr>
        <w:spacing w:after="120" w:before="0"/>
      </w:pPr>
      <w:r>
        <w:rPr>
          <w:color w:val="555555"/>
          <w:sz w:val="24"/>
        </w:rPr>
        <w:t>Risk-assessment baseline packet</w:t>
      </w:r>
    </w:p>
    <w:p>
      <w:pPr>
        <w:spacing w:after="120" w:before="0"/>
      </w:pPr>
      <w:r>
        <w:rPr>
          <w:b/>
          <w:sz w:val="18"/>
        </w:rPr>
        <w:t xml:space="preserve">County FIPS: </w:t>
      </w:r>
      <w:r>
        <w:rPr>
          <w:sz w:val="18"/>
        </w:rPr>
        <w:t>05047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2029-04-09. Plan: Franklin County (FEMA plan 109181), approved 2024-04-10.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2024-04-10: 2 new hazard declarations (2 incidents)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($4,135,081 a year), Heat Wave ($1,380,468) and Tornado ($1,270,883).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2029-04-09</w:t>
      </w:r>
    </w:p>
    <w:p>
      <w:pPr>
        <w:keepNext/>
        <w:spacing w:after="40" w:before="0"/>
      </w:pPr>
      <w:r>
        <w:rPr>
          <w:b/>
        </w:rPr>
        <w:t xml:space="preserve">Plan: </w:t>
      </w:r>
      <w:r>
        <w:rPr/>
        <w:t>Franklin County (FEMA plan 109181)</w:t>
      </w:r>
    </w:p>
    <w:p>
      <w:pPr>
        <w:keepNext/>
        <w:spacing w:after="40" w:before="0"/>
      </w:pPr>
      <w:r>
        <w:rPr>
          <w:b/>
        </w:rPr>
        <w:t xml:space="preserve">Approved: </w:t>
      </w:r>
      <w:r>
        <w:rPr/>
        <w:t>2024-04-10</w:t>
      </w:r>
    </w:p>
    <w:p>
      <w:pPr>
        <w:keepNext/>
        <w:spacing w:after="40" w:before="0"/>
      </w:pPr>
      <w:r>
        <w:rPr>
          <w:b/>
        </w:rPr>
        <w:t xml:space="preserve">Days to expiry: </w:t>
      </w:r>
      <w:r>
        <w:rPr/>
        <w:t>922</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4"/>
        <w:gridCol w:w="1305"/>
        <w:gridCol w:w="2028"/>
        <w:gridCol w:w="2237"/>
        <w:gridCol w:w="1249"/>
        <w:gridCol w:w="1037"/>
        <w:gridCol w:w="850"/>
        <w:gridCol w:w="1490"/>
        <w:gridCol w:w="2541"/>
      </w:tblGrid>
      <w:tr>
        <w:trPr>
          <w:cantSplit/>
          <w:tblHeader/>
        </w:trPr>
        <w:tc>
          <w:tcPr>
            <w:tcW w:type="dxa" w:w="137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28"/>
            <w:shd w:val="clear" w:color="auto" w:fill="E8E8E8"/>
          </w:tcPr>
          <w:p>
            <w:pPr>
              <w:spacing w:after="0"/>
              <w:jc w:val="left"/>
            </w:pPr>
            <w:r>
              <w:rPr>
                <w:b/>
                <w:sz w:val="16"/>
              </w:rPr>
              <w:t>Status</w:t>
            </w:r>
          </w:p>
        </w:tc>
        <w:tc>
          <w:tcPr>
            <w:tcW w:type="dxa" w:w="2237"/>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0"/>
            <w:shd w:val="clear" w:color="auto" w:fill="E8E8E8"/>
          </w:tcPr>
          <w:p>
            <w:pPr>
              <w:spacing w:after="0"/>
              <w:jc w:val="left"/>
            </w:pPr>
            <w:r>
              <w:rPr>
                <w:b/>
                <w:sz w:val="16"/>
              </w:rPr>
              <w:t>Update underway</w:t>
            </w:r>
          </w:p>
        </w:tc>
        <w:tc>
          <w:tcPr>
            <w:tcW w:type="dxa" w:w="2541"/>
            <w:shd w:val="clear" w:color="auto" w:fill="E8E8E8"/>
          </w:tcPr>
          <w:p>
            <w:pPr>
              <w:spacing w:after="0"/>
              <w:jc w:val="left"/>
            </w:pPr>
            <w:r>
              <w:rPr>
                <w:b/>
                <w:sz w:val="16"/>
              </w:rPr>
              <w:t>Notes</w:t>
            </w:r>
          </w:p>
        </w:tc>
      </w:tr>
      <w:tr>
        <w:trPr>
          <w:cantSplit/>
        </w:trPr>
        <w:tc>
          <w:tcPr>
            <w:tcW w:type="dxa" w:w="1374"/>
          </w:tcPr>
          <w:p>
            <w:pPr>
              <w:spacing w:after="0"/>
              <w:jc w:val="left"/>
            </w:pPr>
            <w:r>
              <w:rPr>
                <w:sz w:val="16"/>
              </w:rPr>
              <w:t>Franklin County</w:t>
            </w:r>
          </w:p>
        </w:tc>
        <w:tc>
          <w:tcPr>
            <w:tcW w:type="dxa" w:w="1305"/>
          </w:tcPr>
          <w:p>
            <w:pPr>
              <w:spacing w:after="0"/>
              <w:jc w:val="left"/>
            </w:pPr>
            <w:r>
              <w:rPr>
                <w:sz w:val="16"/>
              </w:rPr>
              <w:t>County</w:t>
            </w:r>
          </w:p>
        </w:tc>
        <w:tc>
          <w:tcPr>
            <w:tcW w:type="dxa" w:w="2028"/>
          </w:tcPr>
          <w:p>
            <w:pPr>
              <w:spacing w:after="0"/>
              <w:jc w:val="left"/>
            </w:pPr>
            <w:r>
              <w:rPr>
                <w:sz w:val="16"/>
              </w:rPr>
              <w:t>Approved, expires 2029-04-09</w:t>
            </w:r>
          </w:p>
        </w:tc>
        <w:tc>
          <w:tcPr>
            <w:tcW w:type="dxa" w:w="2237"/>
          </w:tcPr>
          <w:p>
            <w:pPr>
              <w:spacing w:after="0"/>
              <w:jc w:val="left"/>
            </w:pPr>
            <w:r>
              <w:rPr>
                <w:sz w:val="16"/>
              </w:rPr>
              <w:t>Franklin County (FEMA plan 109181)</w:t>
            </w:r>
          </w:p>
        </w:tc>
        <w:tc>
          <w:tcPr>
            <w:tcW w:type="dxa" w:w="1249"/>
          </w:tcPr>
          <w:p>
            <w:pPr>
              <w:spacing w:after="0"/>
              <w:jc w:val="left"/>
            </w:pPr>
            <w:r>
              <w:rPr>
                <w:sz w:val="16"/>
              </w:rPr>
              <w:t>2024-04-10</w:t>
            </w:r>
          </w:p>
        </w:tc>
        <w:tc>
          <w:tcPr>
            <w:tcW w:type="dxa" w:w="1037"/>
          </w:tcPr>
          <w:p>
            <w:pPr>
              <w:spacing w:after="0"/>
              <w:jc w:val="left"/>
            </w:pPr>
            <w:r>
              <w:rPr>
                <w:sz w:val="16"/>
              </w:rPr>
              <w:t>2029-04-09</w:t>
            </w:r>
          </w:p>
        </w:tc>
        <w:tc>
          <w:tcPr>
            <w:tcW w:type="dxa" w:w="850"/>
          </w:tcPr>
          <w:p>
            <w:pPr>
              <w:spacing w:after="0"/>
              <w:jc w:val="right"/>
            </w:pPr>
            <w:r>
              <w:rPr>
                <w:sz w:val="16"/>
              </w:rPr>
              <w:t>922</w:t>
            </w:r>
          </w:p>
        </w:tc>
        <w:tc>
          <w:tcPr>
            <w:tcW w:type="dxa" w:w="1490"/>
          </w:tcPr>
          <w:p>
            <w:pPr>
              <w:spacing w:after="0"/>
              <w:jc w:val="left"/>
            </w:pPr>
          </w:p>
        </w:tc>
        <w:tc>
          <w:tcPr>
            <w:tcW w:type="dxa" w:w="2541"/>
          </w:tcPr>
          <w:p>
            <w:pPr>
              <w:spacing w:after="0"/>
              <w:jc w:val="left"/>
            </w:pPr>
          </w:p>
        </w:tc>
      </w:tr>
      <w:tr>
        <w:trPr>
          <w:cantSplit/>
        </w:trPr>
        <w:tc>
          <w:tcPr>
            <w:tcW w:type="dxa" w:w="1374"/>
          </w:tcPr>
          <w:p>
            <w:pPr>
              <w:spacing w:after="0"/>
              <w:jc w:val="left"/>
            </w:pPr>
            <w:r>
              <w:rPr>
                <w:sz w:val="16"/>
              </w:rPr>
              <w:t>Altus city</w:t>
            </w:r>
          </w:p>
        </w:tc>
        <w:tc>
          <w:tcPr>
            <w:tcW w:type="dxa" w:w="1305"/>
          </w:tcPr>
          <w:p>
            <w:pPr>
              <w:spacing w:after="0"/>
              <w:jc w:val="left"/>
            </w:pPr>
            <w:r>
              <w:rPr>
                <w:sz w:val="16"/>
              </w:rPr>
              <w:t>City</w:t>
            </w:r>
          </w:p>
        </w:tc>
        <w:tc>
          <w:tcPr>
            <w:tcW w:type="dxa" w:w="2028"/>
          </w:tcPr>
          <w:p>
            <w:pPr>
              <w:spacing w:after="0"/>
              <w:jc w:val="left"/>
            </w:pPr>
            <w:r>
              <w:rPr>
                <w:sz w:val="16"/>
              </w:rPr>
              <w:t>Approved, expires 2029-04-09</w:t>
            </w:r>
          </w:p>
        </w:tc>
        <w:tc>
          <w:tcPr>
            <w:tcW w:type="dxa" w:w="2237"/>
          </w:tcPr>
          <w:p>
            <w:pPr>
              <w:spacing w:after="0"/>
              <w:jc w:val="left"/>
            </w:pPr>
            <w:r>
              <w:rPr>
                <w:sz w:val="16"/>
              </w:rPr>
              <w:t>Franklin County (FEMA plan 109181)</w:t>
            </w:r>
          </w:p>
        </w:tc>
        <w:tc>
          <w:tcPr>
            <w:tcW w:type="dxa" w:w="1249"/>
          </w:tcPr>
          <w:p>
            <w:pPr>
              <w:spacing w:after="0"/>
              <w:jc w:val="left"/>
            </w:pPr>
            <w:r>
              <w:rPr>
                <w:sz w:val="16"/>
              </w:rPr>
              <w:t>2024-04-10</w:t>
            </w:r>
          </w:p>
        </w:tc>
        <w:tc>
          <w:tcPr>
            <w:tcW w:type="dxa" w:w="1037"/>
          </w:tcPr>
          <w:p>
            <w:pPr>
              <w:spacing w:after="0"/>
              <w:jc w:val="left"/>
            </w:pPr>
            <w:r>
              <w:rPr>
                <w:sz w:val="16"/>
              </w:rPr>
              <w:t>2029-04-09</w:t>
            </w:r>
          </w:p>
        </w:tc>
        <w:tc>
          <w:tcPr>
            <w:tcW w:type="dxa" w:w="850"/>
          </w:tcPr>
          <w:p>
            <w:pPr>
              <w:spacing w:after="0"/>
              <w:jc w:val="right"/>
            </w:pPr>
            <w:r>
              <w:rPr>
                <w:sz w:val="16"/>
              </w:rPr>
              <w:t>922</w:t>
            </w:r>
          </w:p>
        </w:tc>
        <w:tc>
          <w:tcPr>
            <w:tcW w:type="dxa" w:w="1490"/>
          </w:tcPr>
          <w:p>
            <w:pPr>
              <w:spacing w:after="0"/>
              <w:jc w:val="left"/>
            </w:pPr>
          </w:p>
        </w:tc>
        <w:tc>
          <w:tcPr>
            <w:tcW w:type="dxa" w:w="2541"/>
          </w:tcPr>
          <w:p>
            <w:pPr>
              <w:spacing w:after="0"/>
              <w:jc w:val="left"/>
            </w:pPr>
          </w:p>
        </w:tc>
      </w:tr>
      <w:tr>
        <w:trPr>
          <w:cantSplit/>
        </w:trPr>
        <w:tc>
          <w:tcPr>
            <w:tcW w:type="dxa" w:w="1374"/>
          </w:tcPr>
          <w:p>
            <w:pPr>
              <w:spacing w:after="0"/>
              <w:jc w:val="left"/>
            </w:pPr>
            <w:r>
              <w:rPr>
                <w:sz w:val="16"/>
              </w:rPr>
              <w:t>Branch city</w:t>
            </w:r>
          </w:p>
        </w:tc>
        <w:tc>
          <w:tcPr>
            <w:tcW w:type="dxa" w:w="1305"/>
          </w:tcPr>
          <w:p>
            <w:pPr>
              <w:spacing w:after="0"/>
              <w:jc w:val="left"/>
            </w:pPr>
            <w:r>
              <w:rPr>
                <w:sz w:val="16"/>
              </w:rPr>
              <w:t>City</w:t>
            </w:r>
          </w:p>
        </w:tc>
        <w:tc>
          <w:tcPr>
            <w:tcW w:type="dxa" w:w="2028"/>
          </w:tcPr>
          <w:p>
            <w:pPr>
              <w:spacing w:after="0"/>
              <w:jc w:val="left"/>
            </w:pPr>
            <w:r>
              <w:rPr>
                <w:sz w:val="16"/>
              </w:rPr>
              <w:t>Approved, expires 2029-04-09</w:t>
            </w:r>
          </w:p>
        </w:tc>
        <w:tc>
          <w:tcPr>
            <w:tcW w:type="dxa" w:w="2237"/>
          </w:tcPr>
          <w:p>
            <w:pPr>
              <w:spacing w:after="0"/>
              <w:jc w:val="left"/>
            </w:pPr>
            <w:r>
              <w:rPr>
                <w:sz w:val="16"/>
              </w:rPr>
              <w:t>Franklin County (FEMA plan 109181)</w:t>
            </w:r>
          </w:p>
        </w:tc>
        <w:tc>
          <w:tcPr>
            <w:tcW w:type="dxa" w:w="1249"/>
          </w:tcPr>
          <w:p>
            <w:pPr>
              <w:spacing w:after="0"/>
              <w:jc w:val="left"/>
            </w:pPr>
            <w:r>
              <w:rPr>
                <w:sz w:val="16"/>
              </w:rPr>
              <w:t>2024-04-10</w:t>
            </w:r>
          </w:p>
        </w:tc>
        <w:tc>
          <w:tcPr>
            <w:tcW w:type="dxa" w:w="1037"/>
          </w:tcPr>
          <w:p>
            <w:pPr>
              <w:spacing w:after="0"/>
              <w:jc w:val="left"/>
            </w:pPr>
            <w:r>
              <w:rPr>
                <w:sz w:val="16"/>
              </w:rPr>
              <w:t>2029-04-09</w:t>
            </w:r>
          </w:p>
        </w:tc>
        <w:tc>
          <w:tcPr>
            <w:tcW w:type="dxa" w:w="850"/>
          </w:tcPr>
          <w:p>
            <w:pPr>
              <w:spacing w:after="0"/>
              <w:jc w:val="right"/>
            </w:pPr>
            <w:r>
              <w:rPr>
                <w:sz w:val="16"/>
              </w:rPr>
              <w:t>922</w:t>
            </w:r>
          </w:p>
        </w:tc>
        <w:tc>
          <w:tcPr>
            <w:tcW w:type="dxa" w:w="1490"/>
          </w:tcPr>
          <w:p>
            <w:pPr>
              <w:spacing w:after="0"/>
              <w:jc w:val="left"/>
            </w:pPr>
          </w:p>
        </w:tc>
        <w:tc>
          <w:tcPr>
            <w:tcW w:type="dxa" w:w="2541"/>
          </w:tcPr>
          <w:p>
            <w:pPr>
              <w:spacing w:after="0"/>
              <w:jc w:val="left"/>
            </w:pPr>
          </w:p>
        </w:tc>
      </w:tr>
      <w:tr>
        <w:trPr>
          <w:cantSplit/>
        </w:trPr>
        <w:tc>
          <w:tcPr>
            <w:tcW w:type="dxa" w:w="1374"/>
          </w:tcPr>
          <w:p>
            <w:pPr>
              <w:spacing w:after="0"/>
              <w:jc w:val="left"/>
            </w:pPr>
            <w:r>
              <w:rPr>
                <w:sz w:val="16"/>
              </w:rPr>
              <w:t>Charleston city</w:t>
            </w:r>
          </w:p>
        </w:tc>
        <w:tc>
          <w:tcPr>
            <w:tcW w:type="dxa" w:w="1305"/>
          </w:tcPr>
          <w:p>
            <w:pPr>
              <w:spacing w:after="0"/>
              <w:jc w:val="left"/>
            </w:pPr>
            <w:r>
              <w:rPr>
                <w:sz w:val="16"/>
              </w:rPr>
              <w:t>City</w:t>
            </w:r>
          </w:p>
        </w:tc>
        <w:tc>
          <w:tcPr>
            <w:tcW w:type="dxa" w:w="2028"/>
          </w:tcPr>
          <w:p>
            <w:pPr>
              <w:spacing w:after="0"/>
              <w:jc w:val="left"/>
            </w:pPr>
            <w:r>
              <w:rPr>
                <w:sz w:val="16"/>
              </w:rPr>
              <w:t>Approved, expires 2029-04-09</w:t>
            </w:r>
          </w:p>
        </w:tc>
        <w:tc>
          <w:tcPr>
            <w:tcW w:type="dxa" w:w="2237"/>
          </w:tcPr>
          <w:p>
            <w:pPr>
              <w:spacing w:after="0"/>
              <w:jc w:val="left"/>
            </w:pPr>
            <w:r>
              <w:rPr>
                <w:sz w:val="16"/>
              </w:rPr>
              <w:t>Franklin County (FEMA plan 109181)</w:t>
            </w:r>
          </w:p>
        </w:tc>
        <w:tc>
          <w:tcPr>
            <w:tcW w:type="dxa" w:w="1249"/>
          </w:tcPr>
          <w:p>
            <w:pPr>
              <w:spacing w:after="0"/>
              <w:jc w:val="left"/>
            </w:pPr>
            <w:r>
              <w:rPr>
                <w:sz w:val="16"/>
              </w:rPr>
              <w:t>2024-04-10</w:t>
            </w:r>
          </w:p>
        </w:tc>
        <w:tc>
          <w:tcPr>
            <w:tcW w:type="dxa" w:w="1037"/>
          </w:tcPr>
          <w:p>
            <w:pPr>
              <w:spacing w:after="0"/>
              <w:jc w:val="left"/>
            </w:pPr>
            <w:r>
              <w:rPr>
                <w:sz w:val="16"/>
              </w:rPr>
              <w:t>2029-04-09</w:t>
            </w:r>
          </w:p>
        </w:tc>
        <w:tc>
          <w:tcPr>
            <w:tcW w:type="dxa" w:w="850"/>
          </w:tcPr>
          <w:p>
            <w:pPr>
              <w:spacing w:after="0"/>
              <w:jc w:val="right"/>
            </w:pPr>
            <w:r>
              <w:rPr>
                <w:sz w:val="16"/>
              </w:rPr>
              <w:t>922</w:t>
            </w:r>
          </w:p>
        </w:tc>
        <w:tc>
          <w:tcPr>
            <w:tcW w:type="dxa" w:w="1490"/>
          </w:tcPr>
          <w:p>
            <w:pPr>
              <w:spacing w:after="0"/>
              <w:jc w:val="left"/>
            </w:pPr>
          </w:p>
        </w:tc>
        <w:tc>
          <w:tcPr>
            <w:tcW w:type="dxa" w:w="2541"/>
          </w:tcPr>
          <w:p>
            <w:pPr>
              <w:spacing w:after="0"/>
              <w:jc w:val="left"/>
            </w:pPr>
          </w:p>
        </w:tc>
      </w:tr>
      <w:tr>
        <w:trPr>
          <w:cantSplit/>
        </w:trPr>
        <w:tc>
          <w:tcPr>
            <w:tcW w:type="dxa" w:w="1374"/>
          </w:tcPr>
          <w:p>
            <w:pPr>
              <w:spacing w:after="0"/>
              <w:jc w:val="left"/>
            </w:pPr>
            <w:r>
              <w:rPr>
                <w:sz w:val="16"/>
              </w:rPr>
              <w:t>Denning town</w:t>
            </w:r>
          </w:p>
        </w:tc>
        <w:tc>
          <w:tcPr>
            <w:tcW w:type="dxa" w:w="1305"/>
          </w:tcPr>
          <w:p>
            <w:pPr>
              <w:spacing w:after="0"/>
              <w:jc w:val="left"/>
            </w:pPr>
            <w:r>
              <w:rPr>
                <w:sz w:val="16"/>
              </w:rPr>
              <w:t>Town</w:t>
            </w:r>
          </w:p>
        </w:tc>
        <w:tc>
          <w:tcPr>
            <w:tcW w:type="dxa" w:w="2028"/>
          </w:tcPr>
          <w:p>
            <w:pPr>
              <w:spacing w:after="0"/>
              <w:jc w:val="left"/>
            </w:pPr>
            <w:r>
              <w:rPr>
                <w:sz w:val="16"/>
              </w:rPr>
              <w:t>Plan 109181 approved 2024-04-10, pending adoption here; not yet eligible</w:t>
            </w:r>
          </w:p>
        </w:tc>
        <w:tc>
          <w:tcPr>
            <w:tcW w:type="dxa" w:w="2237"/>
          </w:tcPr>
          <w:p>
            <w:pPr>
              <w:spacing w:after="0"/>
              <w:jc w:val="left"/>
            </w:pPr>
            <w:r>
              <w:rPr>
                <w:sz w:val="16"/>
              </w:rPr>
              <w:t>Franklin County (FEMA plan 109181), pending adoption here</w:t>
            </w:r>
          </w:p>
        </w:tc>
        <w:tc>
          <w:tcPr>
            <w:tcW w:type="dxa" w:w="1249"/>
          </w:tcPr>
          <w:p>
            <w:pPr>
              <w:spacing w:after="0"/>
              <w:jc w:val="left"/>
            </w:pPr>
            <w:r>
              <w:rPr>
                <w:sz w:val="16"/>
              </w:rPr>
              <w:t>2024-04-10 by FEMA; not yet adopted here</w:t>
            </w:r>
          </w:p>
        </w:tc>
        <w:tc>
          <w:tcPr>
            <w:tcW w:type="dxa" w:w="1037"/>
          </w:tcPr>
          <w:p>
            <w:pPr>
              <w:spacing w:after="0"/>
              <w:jc w:val="left"/>
            </w:pPr>
            <w:r>
              <w:rPr>
                <w:sz w:val="16"/>
              </w:rPr>
              <w:t>2029-04-09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2541"/>
          </w:tcPr>
          <w:p>
            <w:pPr>
              <w:spacing w:after="0"/>
              <w:jc w:val="left"/>
            </w:pPr>
            <w:r>
              <w:rPr>
                <w:sz w:val="16"/>
              </w:rPr>
              <w:t>Not yet eligible: adopt the approved plan.</w:t>
            </w:r>
          </w:p>
        </w:tc>
      </w:tr>
      <w:tr>
        <w:trPr>
          <w:cantSplit/>
        </w:trPr>
        <w:tc>
          <w:tcPr>
            <w:tcW w:type="dxa" w:w="1374"/>
          </w:tcPr>
          <w:p>
            <w:pPr>
              <w:spacing w:after="0"/>
              <w:jc w:val="left"/>
            </w:pPr>
            <w:r>
              <w:rPr>
                <w:sz w:val="16"/>
              </w:rPr>
              <w:t>Ozark city</w:t>
            </w:r>
          </w:p>
        </w:tc>
        <w:tc>
          <w:tcPr>
            <w:tcW w:type="dxa" w:w="1305"/>
          </w:tcPr>
          <w:p>
            <w:pPr>
              <w:spacing w:after="0"/>
              <w:jc w:val="left"/>
            </w:pPr>
            <w:r>
              <w:rPr>
                <w:sz w:val="16"/>
              </w:rPr>
              <w:t>City</w:t>
            </w:r>
          </w:p>
        </w:tc>
        <w:tc>
          <w:tcPr>
            <w:tcW w:type="dxa" w:w="2028"/>
          </w:tcPr>
          <w:p>
            <w:pPr>
              <w:spacing w:after="0"/>
              <w:jc w:val="left"/>
            </w:pPr>
            <w:r>
              <w:rPr>
                <w:sz w:val="16"/>
              </w:rPr>
              <w:t>Approved, expires 2029-04-09</w:t>
            </w:r>
          </w:p>
        </w:tc>
        <w:tc>
          <w:tcPr>
            <w:tcW w:type="dxa" w:w="2237"/>
          </w:tcPr>
          <w:p>
            <w:pPr>
              <w:spacing w:after="0"/>
              <w:jc w:val="left"/>
            </w:pPr>
            <w:r>
              <w:rPr>
                <w:sz w:val="16"/>
              </w:rPr>
              <w:t>Franklin County (FEMA plan 109181)</w:t>
            </w:r>
          </w:p>
        </w:tc>
        <w:tc>
          <w:tcPr>
            <w:tcW w:type="dxa" w:w="1249"/>
          </w:tcPr>
          <w:p>
            <w:pPr>
              <w:spacing w:after="0"/>
              <w:jc w:val="left"/>
            </w:pPr>
            <w:r>
              <w:rPr>
                <w:sz w:val="16"/>
              </w:rPr>
              <w:t>2024-04-10</w:t>
            </w:r>
          </w:p>
        </w:tc>
        <w:tc>
          <w:tcPr>
            <w:tcW w:type="dxa" w:w="1037"/>
          </w:tcPr>
          <w:p>
            <w:pPr>
              <w:spacing w:after="0"/>
              <w:jc w:val="left"/>
            </w:pPr>
            <w:r>
              <w:rPr>
                <w:sz w:val="16"/>
              </w:rPr>
              <w:t>2029-04-09</w:t>
            </w:r>
          </w:p>
        </w:tc>
        <w:tc>
          <w:tcPr>
            <w:tcW w:type="dxa" w:w="850"/>
          </w:tcPr>
          <w:p>
            <w:pPr>
              <w:spacing w:after="0"/>
              <w:jc w:val="right"/>
            </w:pPr>
            <w:r>
              <w:rPr>
                <w:sz w:val="16"/>
              </w:rPr>
              <w:t>922</w:t>
            </w:r>
          </w:p>
        </w:tc>
        <w:tc>
          <w:tcPr>
            <w:tcW w:type="dxa" w:w="1490"/>
          </w:tcPr>
          <w:p>
            <w:pPr>
              <w:spacing w:after="0"/>
              <w:jc w:val="left"/>
            </w:pPr>
          </w:p>
        </w:tc>
        <w:tc>
          <w:tcPr>
            <w:tcW w:type="dxa" w:w="2541"/>
          </w:tcPr>
          <w:p>
            <w:pPr>
              <w:spacing w:after="0"/>
              <w:jc w:val="left"/>
            </w:pPr>
          </w:p>
        </w:tc>
      </w:tr>
      <w:tr>
        <w:trPr>
          <w:cantSplit/>
        </w:trPr>
        <w:tc>
          <w:tcPr>
            <w:tcW w:type="dxa" w:w="1374"/>
          </w:tcPr>
          <w:p>
            <w:pPr>
              <w:spacing w:after="0"/>
              <w:jc w:val="left"/>
            </w:pPr>
            <w:r>
              <w:rPr>
                <w:sz w:val="16"/>
              </w:rPr>
              <w:t>County Line School District</w:t>
            </w:r>
          </w:p>
        </w:tc>
        <w:tc>
          <w:tcPr>
            <w:tcW w:type="dxa" w:w="1305"/>
          </w:tcPr>
          <w:p>
            <w:pPr>
              <w:spacing w:after="0"/>
              <w:jc w:val="left"/>
            </w:pPr>
            <w:r>
              <w:rPr>
                <w:sz w:val="16"/>
              </w:rPr>
              <w:t>School/School District</w:t>
            </w:r>
          </w:p>
        </w:tc>
        <w:tc>
          <w:tcPr>
            <w:tcW w:type="dxa" w:w="2028"/>
          </w:tcPr>
          <w:p>
            <w:pPr>
              <w:spacing w:after="0"/>
              <w:jc w:val="left"/>
            </w:pPr>
            <w:r>
              <w:rPr>
                <w:sz w:val="16"/>
              </w:rPr>
              <w:t>Approved, expires 2028-03-22</w:t>
            </w:r>
          </w:p>
        </w:tc>
        <w:tc>
          <w:tcPr>
            <w:tcW w:type="dxa" w:w="2237"/>
          </w:tcPr>
          <w:p>
            <w:pPr>
              <w:spacing w:after="0"/>
              <w:jc w:val="left"/>
            </w:pPr>
            <w:r>
              <w:rPr>
                <w:sz w:val="16"/>
              </w:rPr>
              <w:t>Logan County (FEMA plan 107096)</w:t>
            </w:r>
          </w:p>
        </w:tc>
        <w:tc>
          <w:tcPr>
            <w:tcW w:type="dxa" w:w="1249"/>
          </w:tcPr>
          <w:p>
            <w:pPr>
              <w:spacing w:after="0"/>
              <w:jc w:val="left"/>
            </w:pPr>
            <w:r>
              <w:rPr>
                <w:sz w:val="16"/>
              </w:rPr>
              <w:t>2023-03-23</w:t>
            </w:r>
          </w:p>
        </w:tc>
        <w:tc>
          <w:tcPr>
            <w:tcW w:type="dxa" w:w="1037"/>
          </w:tcPr>
          <w:p>
            <w:pPr>
              <w:spacing w:after="0"/>
              <w:jc w:val="left"/>
            </w:pPr>
            <w:r>
              <w:rPr>
                <w:sz w:val="16"/>
              </w:rPr>
              <w:t>2028-03-22</w:t>
            </w:r>
          </w:p>
        </w:tc>
        <w:tc>
          <w:tcPr>
            <w:tcW w:type="dxa" w:w="850"/>
          </w:tcPr>
          <w:p>
            <w:pPr>
              <w:spacing w:after="0"/>
              <w:jc w:val="right"/>
            </w:pPr>
            <w:r>
              <w:rPr>
                <w:sz w:val="16"/>
              </w:rPr>
              <w:t>539</w:t>
            </w:r>
          </w:p>
        </w:tc>
        <w:tc>
          <w:tcPr>
            <w:tcW w:type="dxa" w:w="1490"/>
          </w:tcPr>
          <w:p>
            <w:pPr>
              <w:spacing w:after="0"/>
              <w:jc w:val="left"/>
            </w:pPr>
          </w:p>
        </w:tc>
        <w:tc>
          <w:tcPr>
            <w:tcW w:type="dxa" w:w="2541"/>
          </w:tcPr>
          <w:p>
            <w:pPr>
              <w:spacing w:after="0"/>
              <w:jc w:val="left"/>
            </w:pPr>
            <w:r>
              <w:rPr>
                <w:sz w:val="16"/>
              </w:rPr>
              <w:t>this jurisdiction approved 2024-02-08</w:t>
            </w:r>
          </w:p>
        </w:tc>
      </w:tr>
      <w:tr>
        <w:trPr>
          <w:cantSplit/>
        </w:trPr>
        <w:tc>
          <w:tcPr>
            <w:tcW w:type="dxa" w:w="1374"/>
          </w:tcPr>
          <w:p>
            <w:pPr>
              <w:spacing w:after="0"/>
              <w:jc w:val="left"/>
            </w:pPr>
            <w:r>
              <w:rPr>
                <w:sz w:val="16"/>
              </w:rPr>
              <w:t>Ozark School District</w:t>
            </w:r>
          </w:p>
        </w:tc>
        <w:tc>
          <w:tcPr>
            <w:tcW w:type="dxa" w:w="1305"/>
          </w:tcPr>
          <w:p>
            <w:pPr>
              <w:spacing w:after="0"/>
              <w:jc w:val="left"/>
            </w:pPr>
            <w:r>
              <w:rPr>
                <w:sz w:val="16"/>
              </w:rPr>
              <w:t>School/School District</w:t>
            </w:r>
          </w:p>
        </w:tc>
        <w:tc>
          <w:tcPr>
            <w:tcW w:type="dxa" w:w="2028"/>
          </w:tcPr>
          <w:p>
            <w:pPr>
              <w:spacing w:after="0"/>
              <w:jc w:val="left"/>
            </w:pPr>
            <w:r>
              <w:rPr>
                <w:sz w:val="16"/>
              </w:rPr>
              <w:t>Plan 109181 approved 2024-04-10, pending adoption here; not yet eligible</w:t>
            </w:r>
          </w:p>
        </w:tc>
        <w:tc>
          <w:tcPr>
            <w:tcW w:type="dxa" w:w="2237"/>
          </w:tcPr>
          <w:p>
            <w:pPr>
              <w:spacing w:after="0"/>
              <w:jc w:val="left"/>
            </w:pPr>
            <w:r>
              <w:rPr>
                <w:sz w:val="16"/>
              </w:rPr>
              <w:t>Franklin County (FEMA plan 109181), pending adoption here</w:t>
            </w:r>
          </w:p>
        </w:tc>
        <w:tc>
          <w:tcPr>
            <w:tcW w:type="dxa" w:w="1249"/>
          </w:tcPr>
          <w:p>
            <w:pPr>
              <w:spacing w:after="0"/>
              <w:jc w:val="left"/>
            </w:pPr>
            <w:r>
              <w:rPr>
                <w:sz w:val="16"/>
              </w:rPr>
              <w:t>2024-04-10 by FEMA; not yet adopted here</w:t>
            </w:r>
          </w:p>
        </w:tc>
        <w:tc>
          <w:tcPr>
            <w:tcW w:type="dxa" w:w="1037"/>
          </w:tcPr>
          <w:p>
            <w:pPr>
              <w:spacing w:after="0"/>
              <w:jc w:val="left"/>
            </w:pPr>
            <w:r>
              <w:rPr>
                <w:sz w:val="16"/>
              </w:rPr>
              <w:t>2029-04-09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254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$3,665,245</w:t>
            </w:r>
          </w:p>
        </w:tc>
        <w:tc>
          <w:tcPr>
            <w:tcW w:type="dxa" w:w="1126"/>
          </w:tcPr>
          <w:p>
            <w:pPr>
              <w:spacing w:after="0"/>
              <w:jc w:val="right"/>
            </w:pPr>
            <w:r>
              <w:rPr>
                <w:sz w:val="16"/>
              </w:rPr>
              <w:t>$421,503</w:t>
            </w:r>
          </w:p>
        </w:tc>
        <w:tc>
          <w:tcPr>
            <w:tcW w:type="dxa" w:w="1650"/>
          </w:tcPr>
          <w:p>
            <w:pPr>
              <w:spacing w:after="0"/>
              <w:jc w:val="right"/>
            </w:pPr>
            <w:r>
              <w:rPr>
                <w:sz w:val="16"/>
              </w:rPr>
              <w:t>$48,333</w:t>
            </w:r>
          </w:p>
        </w:tc>
        <w:tc>
          <w:tcPr>
            <w:tcW w:type="dxa" w:w="1142"/>
          </w:tcPr>
          <w:p>
            <w:pPr>
              <w:spacing w:after="0"/>
              <w:jc w:val="right"/>
            </w:pPr>
            <w:r>
              <w:rPr>
                <w:sz w:val="16"/>
              </w:rPr>
              <w:t>$4,135,081</w:t>
            </w:r>
          </w:p>
        </w:tc>
        <w:tc>
          <w:tcPr>
            <w:tcW w:type="dxa" w:w="1776"/>
          </w:tcPr>
          <w:p>
            <w:pPr>
              <w:spacing w:after="0"/>
              <w:jc w:val="right"/>
            </w:pPr>
            <w:r>
              <w:rPr>
                <w:sz w:val="16"/>
              </w:rPr>
              <w:t>84</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Heat Wave</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$103</w:t>
            </w:r>
          </w:p>
        </w:tc>
        <w:tc>
          <w:tcPr>
            <w:tcW w:type="dxa" w:w="1126"/>
          </w:tcPr>
          <w:p>
            <w:pPr>
              <w:spacing w:after="0"/>
              <w:jc w:val="right"/>
            </w:pPr>
            <w:r>
              <w:rPr>
                <w:sz w:val="16"/>
              </w:rPr>
              <w:t>$1,509</w:t>
            </w:r>
          </w:p>
        </w:tc>
        <w:tc>
          <w:tcPr>
            <w:tcW w:type="dxa" w:w="1650"/>
          </w:tcPr>
          <w:p>
            <w:pPr>
              <w:spacing w:after="0"/>
              <w:jc w:val="right"/>
            </w:pPr>
            <w:r>
              <w:rPr>
                <w:sz w:val="16"/>
              </w:rPr>
              <w:t>$1,378,856</w:t>
            </w:r>
          </w:p>
        </w:tc>
        <w:tc>
          <w:tcPr>
            <w:tcW w:type="dxa" w:w="1142"/>
          </w:tcPr>
          <w:p>
            <w:pPr>
              <w:spacing w:after="0"/>
              <w:jc w:val="right"/>
            </w:pPr>
            <w:r>
              <w:rPr>
                <w:sz w:val="16"/>
              </w:rPr>
              <w:t>$1,380,468</w:t>
            </w:r>
          </w:p>
        </w:tc>
        <w:tc>
          <w:tcPr>
            <w:tcW w:type="dxa" w:w="1776"/>
          </w:tcPr>
          <w:p>
            <w:pPr>
              <w:spacing w:after="0"/>
              <w:jc w:val="right"/>
            </w:pPr>
            <w:r>
              <w:rPr>
                <w:sz w:val="16"/>
              </w:rPr>
              <w:t>50</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$462,210</w:t>
            </w:r>
          </w:p>
        </w:tc>
        <w:tc>
          <w:tcPr>
            <w:tcW w:type="dxa" w:w="1126"/>
          </w:tcPr>
          <w:p>
            <w:pPr>
              <w:spacing w:after="0"/>
              <w:jc w:val="right"/>
            </w:pPr>
            <w:r>
              <w:rPr>
                <w:sz w:val="16"/>
              </w:rPr>
              <w:t>$2,464</w:t>
            </w:r>
          </w:p>
        </w:tc>
        <w:tc>
          <w:tcPr>
            <w:tcW w:type="dxa" w:w="1650"/>
          </w:tcPr>
          <w:p>
            <w:pPr>
              <w:spacing w:after="0"/>
              <w:jc w:val="right"/>
            </w:pPr>
            <w:r>
              <w:rPr>
                <w:sz w:val="16"/>
              </w:rPr>
              <w:t>$806,209</w:t>
            </w:r>
          </w:p>
        </w:tc>
        <w:tc>
          <w:tcPr>
            <w:tcW w:type="dxa" w:w="1142"/>
          </w:tcPr>
          <w:p>
            <w:pPr>
              <w:spacing w:after="0"/>
              <w:jc w:val="right"/>
            </w:pPr>
            <w:r>
              <w:rPr>
                <w:sz w:val="16"/>
              </w:rPr>
              <w:t>$1,270,883</w:t>
            </w:r>
          </w:p>
        </w:tc>
        <w:tc>
          <w:tcPr>
            <w:tcW w:type="dxa" w:w="1776"/>
          </w:tcPr>
          <w:p>
            <w:pPr>
              <w:spacing w:after="0"/>
              <w:jc w:val="right"/>
            </w:pPr>
            <w:r>
              <w:rPr>
                <w:sz w:val="16"/>
              </w:rPr>
              <w:t>35</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037"/>
          </w:tcPr>
          <w:p>
            <w:pPr>
              <w:spacing w:after="0"/>
              <w:jc w:val="right"/>
            </w:pPr>
            <w:r>
              <w:rPr>
                <w:sz w:val="16"/>
              </w:rPr>
              <w:t>$807,077</w:t>
            </w:r>
          </w:p>
        </w:tc>
        <w:tc>
          <w:tcPr>
            <w:tcW w:type="dxa" w:w="1126"/>
          </w:tcPr>
          <w:p>
            <w:pPr>
              <w:spacing w:after="0"/>
              <w:jc w:val="right"/>
            </w:pPr>
            <w:r>
              <w:rPr>
                <w:sz w:val="16"/>
              </w:rPr>
              <w:t>n/a</w:t>
            </w:r>
          </w:p>
        </w:tc>
        <w:tc>
          <w:tcPr>
            <w:tcW w:type="dxa" w:w="1650"/>
          </w:tcPr>
          <w:p>
            <w:pPr>
              <w:spacing w:after="0"/>
              <w:jc w:val="right"/>
            </w:pPr>
            <w:r>
              <w:rPr>
                <w:sz w:val="16"/>
              </w:rPr>
              <w:t>$4,281</w:t>
            </w:r>
          </w:p>
        </w:tc>
        <w:tc>
          <w:tcPr>
            <w:tcW w:type="dxa" w:w="1142"/>
          </w:tcPr>
          <w:p>
            <w:pPr>
              <w:spacing w:after="0"/>
              <w:jc w:val="right"/>
            </w:pPr>
            <w:r>
              <w:rPr>
                <w:sz w:val="16"/>
              </w:rPr>
              <w:t>$811,358</w:t>
            </w:r>
          </w:p>
        </w:tc>
        <w:tc>
          <w:tcPr>
            <w:tcW w:type="dxa" w:w="1776"/>
          </w:tcPr>
          <w:p>
            <w:pPr>
              <w:spacing w:after="0"/>
              <w:jc w:val="right"/>
            </w:pPr>
            <w:r>
              <w:rPr>
                <w:sz w:val="16"/>
              </w:rPr>
              <w:t>7</w:t>
            </w:r>
          </w:p>
        </w:tc>
        <w:tc>
          <w:tcPr>
            <w:tcW w:type="dxa" w:w="314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$1,239</w:t>
            </w:r>
          </w:p>
        </w:tc>
        <w:tc>
          <w:tcPr>
            <w:tcW w:type="dxa" w:w="1126"/>
          </w:tcPr>
          <w:p>
            <w:pPr>
              <w:spacing w:after="0"/>
              <w:jc w:val="right"/>
            </w:pPr>
            <w:r>
              <w:rPr>
                <w:sz w:val="16"/>
              </w:rPr>
              <w:t>$114,438</w:t>
            </w:r>
          </w:p>
        </w:tc>
        <w:tc>
          <w:tcPr>
            <w:tcW w:type="dxa" w:w="1650"/>
          </w:tcPr>
          <w:p>
            <w:pPr>
              <w:spacing w:after="0"/>
              <w:jc w:val="right"/>
            </w:pPr>
            <w:r>
              <w:rPr>
                <w:sz w:val="16"/>
              </w:rPr>
              <w:t>$374,599</w:t>
            </w:r>
          </w:p>
        </w:tc>
        <w:tc>
          <w:tcPr>
            <w:tcW w:type="dxa" w:w="1142"/>
          </w:tcPr>
          <w:p>
            <w:pPr>
              <w:spacing w:after="0"/>
              <w:jc w:val="right"/>
            </w:pPr>
            <w:r>
              <w:rPr>
                <w:sz w:val="16"/>
              </w:rPr>
              <w:t>$490,276</w:t>
            </w:r>
          </w:p>
        </w:tc>
        <w:tc>
          <w:tcPr>
            <w:tcW w:type="dxa" w:w="1776"/>
          </w:tcPr>
          <w:p>
            <w:pPr>
              <w:spacing w:after="0"/>
              <w:jc w:val="right"/>
            </w:pPr>
            <w:r>
              <w:rPr>
                <w:sz w:val="16"/>
              </w:rPr>
              <w:t>1</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Wildfire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$286,636</w:t>
            </w:r>
          </w:p>
        </w:tc>
        <w:tc>
          <w:tcPr>
            <w:tcW w:type="dxa" w:w="1126"/>
          </w:tcPr>
          <w:p>
            <w:pPr>
              <w:spacing w:after="0"/>
              <w:jc w:val="right"/>
            </w:pPr>
            <w:r>
              <w:rPr>
                <w:sz w:val="16"/>
              </w:rPr>
              <w:t>$3,706</w:t>
            </w:r>
          </w:p>
        </w:tc>
        <w:tc>
          <w:tcPr>
            <w:tcW w:type="dxa" w:w="1650"/>
          </w:tcPr>
          <w:p>
            <w:pPr>
              <w:spacing w:after="0"/>
              <w:jc w:val="right"/>
            </w:pPr>
            <w:r>
              <w:rPr>
                <w:sz w:val="16"/>
              </w:rPr>
              <w:t>$36,672</w:t>
            </w:r>
          </w:p>
        </w:tc>
        <w:tc>
          <w:tcPr>
            <w:tcW w:type="dxa" w:w="1142"/>
          </w:tcPr>
          <w:p>
            <w:pPr>
              <w:spacing w:after="0"/>
              <w:jc w:val="right"/>
            </w:pPr>
            <w:r>
              <w:rPr>
                <w:sz w:val="16"/>
              </w:rPr>
              <w:t>$327,015</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$242,297</w:t>
            </w:r>
          </w:p>
        </w:tc>
        <w:tc>
          <w:tcPr>
            <w:tcW w:type="dxa" w:w="1126"/>
          </w:tcPr>
          <w:p>
            <w:pPr>
              <w:spacing w:after="0"/>
              <w:jc w:val="right"/>
            </w:pPr>
            <w:r>
              <w:rPr>
                <w:sz w:val="16"/>
              </w:rPr>
              <w:t>n/a</w:t>
            </w:r>
          </w:p>
        </w:tc>
        <w:tc>
          <w:tcPr>
            <w:tcW w:type="dxa" w:w="1650"/>
          </w:tcPr>
          <w:p>
            <w:pPr>
              <w:spacing w:after="0"/>
              <w:jc w:val="right"/>
            </w:pPr>
            <w:r>
              <w:rPr>
                <w:sz w:val="16"/>
              </w:rPr>
              <w:t>$75,935</w:t>
            </w:r>
          </w:p>
        </w:tc>
        <w:tc>
          <w:tcPr>
            <w:tcW w:type="dxa" w:w="1142"/>
          </w:tcPr>
          <w:p>
            <w:pPr>
              <w:spacing w:after="0"/>
              <w:jc w:val="right"/>
            </w:pPr>
            <w:r>
              <w:rPr>
                <w:sz w:val="16"/>
              </w:rPr>
              <w:t>$318,232</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$8,489</w:t>
            </w:r>
          </w:p>
        </w:tc>
        <w:tc>
          <w:tcPr>
            <w:tcW w:type="dxa" w:w="1126"/>
          </w:tcPr>
          <w:p>
            <w:pPr>
              <w:spacing w:after="0"/>
              <w:jc w:val="right"/>
            </w:pPr>
            <w:r>
              <w:rPr>
                <w:sz w:val="16"/>
              </w:rPr>
              <w:t>n/a</w:t>
            </w:r>
          </w:p>
        </w:tc>
        <w:tc>
          <w:tcPr>
            <w:tcW w:type="dxa" w:w="1650"/>
          </w:tcPr>
          <w:p>
            <w:pPr>
              <w:spacing w:after="0"/>
              <w:jc w:val="right"/>
            </w:pPr>
            <w:r>
              <w:rPr>
                <w:sz w:val="16"/>
              </w:rPr>
              <w:t>$232,005</w:t>
            </w:r>
          </w:p>
        </w:tc>
        <w:tc>
          <w:tcPr>
            <w:tcW w:type="dxa" w:w="1142"/>
          </w:tcPr>
          <w:p>
            <w:pPr>
              <w:spacing w:after="0"/>
              <w:jc w:val="right"/>
            </w:pPr>
            <w:r>
              <w:rPr>
                <w:sz w:val="16"/>
              </w:rPr>
              <w:t>$240,494</w:t>
            </w:r>
          </w:p>
        </w:tc>
        <w:tc>
          <w:tcPr>
            <w:tcW w:type="dxa" w:w="1776"/>
          </w:tcPr>
          <w:p>
            <w:pPr>
              <w:spacing w:after="0"/>
              <w:jc w:val="right"/>
            </w:pPr>
            <w:r>
              <w:rPr>
                <w:sz w:val="16"/>
              </w:rPr>
              <w:t>8</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$114,982</w:t>
            </w:r>
          </w:p>
        </w:tc>
        <w:tc>
          <w:tcPr>
            <w:tcW w:type="dxa" w:w="1126"/>
          </w:tcPr>
          <w:p>
            <w:pPr>
              <w:spacing w:after="0"/>
              <w:jc w:val="right"/>
            </w:pPr>
            <w:r>
              <w:rPr>
                <w:sz w:val="16"/>
              </w:rPr>
              <w:t>$71,239</w:t>
            </w:r>
          </w:p>
        </w:tc>
        <w:tc>
          <w:tcPr>
            <w:tcW w:type="dxa" w:w="1650"/>
          </w:tcPr>
          <w:p>
            <w:pPr>
              <w:spacing w:after="0"/>
              <w:jc w:val="right"/>
            </w:pPr>
            <w:r>
              <w:rPr>
                <w:sz w:val="16"/>
              </w:rPr>
              <w:t>$4,413</w:t>
            </w:r>
          </w:p>
        </w:tc>
        <w:tc>
          <w:tcPr>
            <w:tcW w:type="dxa" w:w="1142"/>
          </w:tcPr>
          <w:p>
            <w:pPr>
              <w:spacing w:after="0"/>
              <w:jc w:val="right"/>
            </w:pPr>
            <w:r>
              <w:rPr>
                <w:sz w:val="16"/>
              </w:rPr>
              <w:t>$190,634</w:t>
            </w:r>
          </w:p>
        </w:tc>
        <w:tc>
          <w:tcPr>
            <w:tcW w:type="dxa" w:w="1776"/>
          </w:tcPr>
          <w:p>
            <w:pPr>
              <w:spacing w:after="0"/>
              <w:jc w:val="right"/>
            </w:pPr>
            <w:r>
              <w:rPr>
                <w:sz w:val="16"/>
              </w:rPr>
              <w:t>206</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$81,421</w:t>
            </w:r>
          </w:p>
        </w:tc>
        <w:tc>
          <w:tcPr>
            <w:tcW w:type="dxa" w:w="1126"/>
          </w:tcPr>
          <w:p>
            <w:pPr>
              <w:spacing w:after="0"/>
              <w:jc w:val="right"/>
            </w:pPr>
            <w:r>
              <w:rPr>
                <w:sz w:val="16"/>
              </w:rPr>
              <w:t>$1,014</w:t>
            </w:r>
          </w:p>
        </w:tc>
        <w:tc>
          <w:tcPr>
            <w:tcW w:type="dxa" w:w="1650"/>
          </w:tcPr>
          <w:p>
            <w:pPr>
              <w:spacing w:after="0"/>
              <w:jc w:val="right"/>
            </w:pPr>
            <w:r>
              <w:rPr>
                <w:sz w:val="16"/>
              </w:rPr>
              <w:t>$97,307</w:t>
            </w:r>
          </w:p>
        </w:tc>
        <w:tc>
          <w:tcPr>
            <w:tcW w:type="dxa" w:w="1142"/>
          </w:tcPr>
          <w:p>
            <w:pPr>
              <w:spacing w:after="0"/>
              <w:jc w:val="right"/>
            </w:pPr>
            <w:r>
              <w:rPr>
                <w:sz w:val="16"/>
              </w:rPr>
              <w:t>$179,742</w:t>
            </w:r>
          </w:p>
        </w:tc>
        <w:tc>
          <w:tcPr>
            <w:tcW w:type="dxa" w:w="1776"/>
          </w:tcPr>
          <w:p>
            <w:pPr>
              <w:spacing w:after="0"/>
              <w:jc w:val="right"/>
            </w:pPr>
            <w:r>
              <w:rPr>
                <w:sz w:val="16"/>
              </w:rPr>
              <w:t>293</w:t>
            </w:r>
          </w:p>
        </w:tc>
        <w:tc>
          <w:tcPr>
            <w:tcW w:type="dxa" w:w="3149"/>
          </w:tcPr>
          <w:p>
            <w:pPr>
              <w:spacing w:after="0"/>
              <w:jc w:val="left"/>
            </w:pPr>
            <w:r>
              <w:rPr>
                <w:sz w:val="16"/>
              </w:rPr>
              <w:t>Includes 4 High Wind records (a NOAA non-thunderstorm wind type, outside NRI's Strong Wind definition).</w:t>
            </w: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$152,078</w:t>
            </w:r>
          </w:p>
        </w:tc>
        <w:tc>
          <w:tcPr>
            <w:tcW w:type="dxa" w:w="1650"/>
          </w:tcPr>
          <w:p>
            <w:pPr>
              <w:spacing w:after="0"/>
              <w:jc w:val="right"/>
            </w:pPr>
            <w:r>
              <w:rPr>
                <w:sz w:val="16"/>
              </w:rPr>
              <w:t>n/a</w:t>
            </w:r>
          </w:p>
        </w:tc>
        <w:tc>
          <w:tcPr>
            <w:tcW w:type="dxa" w:w="1142"/>
          </w:tcPr>
          <w:p>
            <w:pPr>
              <w:spacing w:after="0"/>
              <w:jc w:val="right"/>
            </w:pPr>
            <w:r>
              <w:rPr>
                <w:sz w:val="16"/>
              </w:rPr>
              <w:t>$152,078</w:t>
            </w:r>
          </w:p>
        </w:tc>
        <w:tc>
          <w:tcPr>
            <w:tcW w:type="dxa" w:w="1776"/>
          </w:tcPr>
          <w:p>
            <w:pPr>
              <w:spacing w:after="0"/>
              <w:jc w:val="right"/>
            </w:pPr>
            <w:r>
              <w:rPr>
                <w:sz w:val="16"/>
              </w:rPr>
              <w:t>40</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$72,742</w:t>
            </w:r>
          </w:p>
        </w:tc>
        <w:tc>
          <w:tcPr>
            <w:tcW w:type="dxa" w:w="1126"/>
          </w:tcPr>
          <w:p>
            <w:pPr>
              <w:spacing w:after="0"/>
              <w:jc w:val="right"/>
            </w:pPr>
            <w:r>
              <w:rPr>
                <w:sz w:val="16"/>
              </w:rPr>
              <w:t>$2,240</w:t>
            </w:r>
          </w:p>
        </w:tc>
        <w:tc>
          <w:tcPr>
            <w:tcW w:type="dxa" w:w="1650"/>
          </w:tcPr>
          <w:p>
            <w:pPr>
              <w:spacing w:after="0"/>
              <w:jc w:val="right"/>
            </w:pPr>
            <w:r>
              <w:rPr>
                <w:sz w:val="16"/>
              </w:rPr>
              <w:t>$13,427</w:t>
            </w:r>
          </w:p>
        </w:tc>
        <w:tc>
          <w:tcPr>
            <w:tcW w:type="dxa" w:w="1142"/>
          </w:tcPr>
          <w:p>
            <w:pPr>
              <w:spacing w:after="0"/>
              <w:jc w:val="right"/>
            </w:pPr>
            <w:r>
              <w:rPr>
                <w:sz w:val="16"/>
              </w:rPr>
              <w:t>$88,409</w:t>
            </w:r>
          </w:p>
        </w:tc>
        <w:tc>
          <w:tcPr>
            <w:tcW w:type="dxa" w:w="1776"/>
          </w:tcPr>
          <w:p>
            <w:pPr>
              <w:spacing w:after="0"/>
              <w:jc w:val="right"/>
            </w:pPr>
            <w:r>
              <w:rPr>
                <w:sz w:val="16"/>
              </w:rPr>
              <w:t>27</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$17,476</w:t>
            </w:r>
          </w:p>
        </w:tc>
        <w:tc>
          <w:tcPr>
            <w:tcW w:type="dxa" w:w="1126"/>
          </w:tcPr>
          <w:p>
            <w:pPr>
              <w:spacing w:after="0"/>
              <w:jc w:val="right"/>
            </w:pPr>
            <w:r>
              <w:rPr>
                <w:sz w:val="16"/>
              </w:rPr>
              <w:t>$15,977</w:t>
            </w:r>
          </w:p>
        </w:tc>
        <w:tc>
          <w:tcPr>
            <w:tcW w:type="dxa" w:w="1650"/>
          </w:tcPr>
          <w:p>
            <w:pPr>
              <w:spacing w:after="0"/>
              <w:jc w:val="right"/>
            </w:pPr>
            <w:r>
              <w:rPr>
                <w:sz w:val="16"/>
              </w:rPr>
              <w:t>$219</w:t>
            </w:r>
          </w:p>
        </w:tc>
        <w:tc>
          <w:tcPr>
            <w:tcW w:type="dxa" w:w="1142"/>
          </w:tcPr>
          <w:p>
            <w:pPr>
              <w:spacing w:after="0"/>
              <w:jc w:val="right"/>
            </w:pPr>
            <w:r>
              <w:rPr>
                <w:sz w:val="16"/>
              </w:rPr>
              <w:t>$33,673</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1650"/>
          </w:tcPr>
          <w:p>
            <w:pPr>
              <w:spacing w:after="0"/>
              <w:jc w:val="right"/>
            </w:pPr>
            <w:r>
              <w:rPr>
                <w:sz w:val="16"/>
              </w:rPr>
              <w:t>$277</w:t>
            </w:r>
          </w:p>
        </w:tc>
        <w:tc>
          <w:tcPr>
            <w:tcW w:type="dxa" w:w="1142"/>
          </w:tcPr>
          <w:p>
            <w:pPr>
              <w:spacing w:after="0"/>
              <w:jc w:val="right"/>
            </w:pPr>
            <w:r>
              <w:rPr>
                <w:sz w:val="16"/>
              </w:rPr>
              <w:t>$356</w:t>
            </w:r>
          </w:p>
        </w:tc>
        <w:tc>
          <w:tcPr>
            <w:tcW w:type="dxa" w:w="1776"/>
          </w:tcPr>
          <w:p>
            <w:pPr>
              <w:spacing w:after="0"/>
              <w:jc w:val="right"/>
            </w:pPr>
            <w:r>
              <w:rPr>
                <w:sz w:val="16"/>
              </w:rPr>
              <w:t>0</w:t>
            </w:r>
          </w:p>
        </w:tc>
        <w:tc>
          <w:tcPr>
            <w:tcW w:type="dxa" w:w="314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9503.01 (Relatively Low, 75.8); tract 9502.02 (Relatively Low, 73.7); tract 9503.02 (Relatively Low, 72.1)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9501 (Relatively Low, 56.1); tract 9503.01 (Relatively Low, 55.4); tract 9502.02 (Very Low, 50.5)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 (Relatively Low, 90.0); tract 9502.01 (Very Low, 68.7); tract 9503.01 (Very Low, 63.1)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9501 (Very High, 93.4); tract 9503.01 (Relatively High, 92.1); tract 9502.02 (Relatively High, 88.9)</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9503.01 (Relatively High, 96.4); tract 9501 (Relatively Moderate, 95.4); tract 9503.02 (Relatively Moderate, 93.9)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49"/>
        <w:gridCol w:w="1966"/>
        <w:gridCol w:w="1569"/>
        <w:gridCol w:w="1552"/>
        <w:gridCol w:w="1951"/>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6"/>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951"/>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49"/>
          </w:tcPr>
          <w:p>
            <w:pPr>
              <w:spacing w:after="0"/>
              <w:jc w:val="right"/>
            </w:pPr>
            <w:r>
              <w:rPr>
                <w:sz w:val="16"/>
              </w:rPr>
              <w:t>0</w:t>
            </w:r>
          </w:p>
        </w:tc>
        <w:tc>
          <w:tcPr>
            <w:tcW w:type="dxa" w:w="1966"/>
          </w:tcPr>
          <w:p>
            <w:pPr>
              <w:spacing w:after="0"/>
              <w:jc w:val="left"/>
            </w:pPr>
          </w:p>
        </w:tc>
        <w:tc>
          <w:tcPr>
            <w:tcW w:type="dxa" w:w="1569"/>
          </w:tcPr>
          <w:p>
            <w:pPr>
              <w:spacing w:after="0"/>
              <w:jc w:val="left"/>
            </w:pPr>
          </w:p>
        </w:tc>
        <w:tc>
          <w:tcPr>
            <w:tcW w:type="dxa" w:w="1552"/>
          </w:tcPr>
          <w:p>
            <w:pPr>
              <w:spacing w:after="0"/>
              <w:jc w:val="left"/>
            </w:pPr>
          </w:p>
        </w:tc>
        <w:tc>
          <w:tcPr>
            <w:tcW w:type="dxa" w:w="1951"/>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49"/>
          </w:tcPr>
          <w:p>
            <w:pPr>
              <w:spacing w:after="0"/>
              <w:jc w:val="right"/>
            </w:pPr>
            <w:r>
              <w:rPr>
                <w:sz w:val="16"/>
              </w:rPr>
              <w:t>1 record, 2007 (1 zone-level)</w:t>
            </w:r>
          </w:p>
        </w:tc>
        <w:tc>
          <w:tcPr>
            <w:tcW w:type="dxa" w:w="1966"/>
          </w:tcPr>
          <w:p>
            <w:pPr>
              <w:spacing w:after="0"/>
              <w:jc w:val="left"/>
            </w:pPr>
          </w:p>
        </w:tc>
        <w:tc>
          <w:tcPr>
            <w:tcW w:type="dxa" w:w="1569"/>
          </w:tcPr>
          <w:p>
            <w:pPr>
              <w:spacing w:after="0"/>
              <w:jc w:val="left"/>
            </w:pPr>
            <w:r>
              <w:rPr>
                <w:sz w:val="16"/>
              </w:rPr>
              <w:t>No crop damage reported in 1 record.</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49"/>
          </w:tcPr>
          <w:p>
            <w:pPr>
              <w:spacing w:after="0"/>
              <w:jc w:val="right"/>
            </w:pPr>
            <w:r>
              <w:rPr>
                <w:sz w:val="16"/>
              </w:rPr>
              <w:t>40 records, 2005 to 2026 (40 zone-level)</w:t>
            </w:r>
          </w:p>
        </w:tc>
        <w:tc>
          <w:tcPr>
            <w:tcW w:type="dxa" w:w="1966"/>
          </w:tcPr>
          <w:p>
            <w:pPr>
              <w:spacing w:after="0"/>
              <w:jc w:val="left"/>
            </w:pPr>
            <w:r>
              <w:rPr>
                <w:sz w:val="16"/>
              </w:rPr>
              <w:t>22 days to 267 days (median 77.5 days); 10 with a recorded value</w:t>
            </w:r>
          </w:p>
        </w:tc>
        <w:tc>
          <w:tcPr>
            <w:tcW w:type="dxa" w:w="1569"/>
          </w:tcPr>
          <w:p>
            <w:pPr>
              <w:spacing w:after="0"/>
              <w:jc w:val="left"/>
            </w:pPr>
            <w:r>
              <w:rPr>
                <w:sz w:val="16"/>
              </w:rPr>
              <w:t>267 days (about 8.8 months), 2012-06-19 to 2013-03-12, a run of 10 consecutive Storm Events drought records, zone-level</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49"/>
          </w:tcPr>
          <w:p>
            <w:pPr>
              <w:spacing w:after="0"/>
              <w:jc w:val="right"/>
            </w:pPr>
            <w:r>
              <w:rPr>
                <w:sz w:val="16"/>
              </w:rPr>
              <w:t>0</w:t>
            </w:r>
          </w:p>
        </w:tc>
        <w:tc>
          <w:tcPr>
            <w:tcW w:type="dxa" w:w="1966"/>
          </w:tcPr>
          <w:p>
            <w:pPr>
              <w:spacing w:after="0"/>
              <w:jc w:val="left"/>
            </w:pPr>
          </w:p>
        </w:tc>
        <w:tc>
          <w:tcPr>
            <w:tcW w:type="dxa" w:w="1569"/>
          </w:tcPr>
          <w:p>
            <w:pPr>
              <w:spacing w:after="0"/>
              <w:jc w:val="left"/>
            </w:pPr>
          </w:p>
        </w:tc>
        <w:tc>
          <w:tcPr>
            <w:tcW w:type="dxa" w:w="1552"/>
          </w:tcPr>
          <w:p>
            <w:pPr>
              <w:spacing w:after="0"/>
              <w:jc w:val="left"/>
            </w:pPr>
          </w:p>
        </w:tc>
        <w:tc>
          <w:tcPr>
            <w:tcW w:type="dxa" w:w="1951"/>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49"/>
          </w:tcPr>
          <w:p>
            <w:pPr>
              <w:spacing w:after="0"/>
              <w:jc w:val="right"/>
            </w:pPr>
            <w:r>
              <w:rPr>
                <w:sz w:val="16"/>
              </w:rPr>
              <w:t>239 records, 1961 to 2025</w:t>
            </w:r>
          </w:p>
        </w:tc>
        <w:tc>
          <w:tcPr>
            <w:tcW w:type="dxa" w:w="1966"/>
          </w:tcPr>
          <w:p>
            <w:pPr>
              <w:spacing w:after="0"/>
              <w:jc w:val="left"/>
            </w:pPr>
            <w:r>
              <w:rPr>
                <w:sz w:val="16"/>
              </w:rPr>
              <w:t>0.75 in to 3 in (median 1 in); 239 with a recorded value</w:t>
            </w:r>
          </w:p>
        </w:tc>
        <w:tc>
          <w:tcPr>
            <w:tcW w:type="dxa" w:w="1569"/>
          </w:tcPr>
          <w:p>
            <w:pPr>
              <w:spacing w:after="0"/>
              <w:jc w:val="left"/>
            </w:pPr>
            <w:r>
              <w:rPr>
                <w:sz w:val="16"/>
              </w:rPr>
              <w:t>3 in hail, 2022-04-11; same size also recorded on 2011-04-26</w:t>
            </w:r>
          </w:p>
        </w:tc>
        <w:tc>
          <w:tcPr>
            <w:tcW w:type="dxa" w:w="1552"/>
          </w:tcPr>
          <w:p>
            <w:pPr>
              <w:spacing w:after="0"/>
              <w:jc w:val="left"/>
            </w:pPr>
            <w:r>
              <w:rPr>
                <w:sz w:val="16"/>
              </w:rPr>
              <w:t>Hail, 1999-03-05, $600,000 property; crops not reported (1999 dollars)</w:t>
            </w:r>
          </w:p>
        </w:tc>
        <w:tc>
          <w:tcPr>
            <w:tcW w:type="dxa" w:w="1951"/>
          </w:tcPr>
          <w:p>
            <w:pPr>
              <w:spacing w:after="0"/>
              <w:jc w:val="left"/>
            </w:pPr>
            <w:r>
              <w:rPr>
                <w:sz w:val="16"/>
              </w:rPr>
              <w:t>Event records naming jurisdictions in the plan: Ozark city (75 records), Charleston city (31 records), Altus city (18 records), Branch city (12 records), Denning town (1 record).</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49"/>
          </w:tcPr>
          <w:p>
            <w:pPr>
              <w:spacing w:after="0"/>
              <w:jc w:val="right"/>
            </w:pPr>
            <w:r>
              <w:rPr>
                <w:sz w:val="16"/>
              </w:rPr>
              <w:t>50 records, 1998 to 2025 (50 zone-level)</w:t>
            </w:r>
          </w:p>
        </w:tc>
        <w:tc>
          <w:tcPr>
            <w:tcW w:type="dxa" w:w="1966"/>
          </w:tcPr>
          <w:p>
            <w:pPr>
              <w:spacing w:after="0"/>
              <w:jc w:val="left"/>
            </w:pPr>
            <w:r>
              <w:rPr>
                <w:sz w:val="16"/>
              </w:rPr>
              <w:t>1 day to 27 days (median 2 days); 46 with a recorded value</w:t>
            </w:r>
          </w:p>
        </w:tc>
        <w:tc>
          <w:tcPr>
            <w:tcW w:type="dxa" w:w="1569"/>
          </w:tcPr>
          <w:p>
            <w:pPr>
              <w:spacing w:after="0"/>
              <w:jc w:val="left"/>
            </w:pPr>
            <w:r>
              <w:rPr>
                <w:sz w:val="16"/>
              </w:rPr>
              <w:t>27 consecutive days, 2011-07-14 to 2011-08-09, zone-level</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49"/>
          </w:tcPr>
          <w:p>
            <w:pPr>
              <w:spacing w:after="0"/>
              <w:jc w:val="right"/>
            </w:pPr>
            <w:r>
              <w:rPr>
                <w:sz w:val="16"/>
              </w:rPr>
              <w:t>1 record, 2005 (1 zone-level)</w:t>
            </w:r>
          </w:p>
        </w:tc>
        <w:tc>
          <w:tcPr>
            <w:tcW w:type="dxa" w:w="1966"/>
          </w:tcPr>
          <w:p>
            <w:pPr>
              <w:spacing w:after="0"/>
              <w:jc w:val="left"/>
            </w:pPr>
          </w:p>
        </w:tc>
        <w:tc>
          <w:tcPr>
            <w:tcW w:type="dxa" w:w="1569"/>
          </w:tcPr>
          <w:p>
            <w:pPr>
              <w:spacing w:after="0"/>
              <w:jc w:val="left"/>
            </w:pPr>
            <w:r>
              <w:rPr>
                <w:sz w:val="16"/>
              </w:rPr>
              <w:t>Strongest recorded: Tropical Storm record, 2005-09-24 to 2005-09-25, damage not reported; NWS zone ARZ020</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49"/>
          </w:tcPr>
          <w:p>
            <w:pPr>
              <w:spacing w:after="0"/>
              <w:jc w:val="right"/>
            </w:pPr>
            <w:r>
              <w:rPr>
                <w:sz w:val="16"/>
              </w:rPr>
              <w:t>7 records, 2000 to 2024 (7 zone-level)</w:t>
            </w:r>
          </w:p>
        </w:tc>
        <w:tc>
          <w:tcPr>
            <w:tcW w:type="dxa" w:w="1966"/>
          </w:tcPr>
          <w:p>
            <w:pPr>
              <w:spacing w:after="0"/>
              <w:jc w:val="left"/>
            </w:pPr>
          </w:p>
        </w:tc>
        <w:tc>
          <w:tcPr>
            <w:tcW w:type="dxa" w:w="1569"/>
          </w:tcPr>
          <w:p>
            <w:pPr>
              <w:spacing w:after="0"/>
              <w:jc w:val="left"/>
            </w:pPr>
            <w:r>
              <w:rPr>
                <w:sz w:val="16"/>
              </w:rPr>
              <w:t>Ice Storm, 2013-12-05, $810,000 property; $0 crops (2013 dollars); NWS zone ARZ020</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49"/>
          </w:tcPr>
          <w:p>
            <w:pPr>
              <w:spacing w:after="0"/>
              <w:jc w:val="right"/>
            </w:pPr>
            <w:r>
              <w:rPr>
                <w:sz w:val="16"/>
              </w:rPr>
              <w:t>84 records, 1996 to 2025</w:t>
            </w:r>
          </w:p>
        </w:tc>
        <w:tc>
          <w:tcPr>
            <w:tcW w:type="dxa" w:w="1966"/>
          </w:tcPr>
          <w:p>
            <w:pPr>
              <w:spacing w:after="0"/>
              <w:jc w:val="left"/>
            </w:pPr>
          </w:p>
        </w:tc>
        <w:tc>
          <w:tcPr>
            <w:tcW w:type="dxa" w:w="1569"/>
          </w:tcPr>
          <w:p>
            <w:pPr>
              <w:spacing w:after="0"/>
              <w:jc w:val="left"/>
            </w:pPr>
            <w:r>
              <w:rPr>
                <w:sz w:val="16"/>
              </w:rPr>
              <w:t>Flash Flood, 2021-07-18, $250,000 property; $0 crops (2021 dollars)</w:t>
            </w:r>
          </w:p>
        </w:tc>
        <w:tc>
          <w:tcPr>
            <w:tcW w:type="dxa" w:w="1552"/>
          </w:tcPr>
          <w:p>
            <w:pPr>
              <w:spacing w:after="0"/>
              <w:jc w:val="left"/>
            </w:pPr>
          </w:p>
        </w:tc>
        <w:tc>
          <w:tcPr>
            <w:tcW w:type="dxa" w:w="1951"/>
          </w:tcPr>
          <w:p>
            <w:pPr>
              <w:spacing w:after="0"/>
              <w:jc w:val="left"/>
            </w:pPr>
            <w:r>
              <w:rPr>
                <w:sz w:val="16"/>
              </w:rPr>
              <w:t>Event records naming jurisdictions in the plan: Ozark city (15 records), Charleston city (13 records), Denning town (7 records), Branch city (5 records), Altus city (1 record).</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49"/>
          </w:tcPr>
          <w:p>
            <w:pPr>
              <w:spacing w:after="0"/>
              <w:jc w:val="right"/>
            </w:pPr>
            <w:r>
              <w:rPr>
                <w:sz w:val="16"/>
              </w:rPr>
              <w:t>0</w:t>
            </w:r>
          </w:p>
        </w:tc>
        <w:tc>
          <w:tcPr>
            <w:tcW w:type="dxa" w:w="1966"/>
          </w:tcPr>
          <w:p>
            <w:pPr>
              <w:spacing w:after="0"/>
              <w:jc w:val="left"/>
            </w:pPr>
          </w:p>
        </w:tc>
        <w:tc>
          <w:tcPr>
            <w:tcW w:type="dxa" w:w="1569"/>
          </w:tcPr>
          <w:p>
            <w:pPr>
              <w:spacing w:after="0"/>
              <w:jc w:val="left"/>
            </w:pPr>
          </w:p>
        </w:tc>
        <w:tc>
          <w:tcPr>
            <w:tcW w:type="dxa" w:w="1552"/>
          </w:tcPr>
          <w:p>
            <w:pPr>
              <w:spacing w:after="0"/>
              <w:jc w:val="left"/>
            </w:pPr>
          </w:p>
        </w:tc>
        <w:tc>
          <w:tcPr>
            <w:tcW w:type="dxa" w:w="1951"/>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49"/>
          </w:tcPr>
          <w:p>
            <w:pPr>
              <w:spacing w:after="0"/>
              <w:jc w:val="right"/>
            </w:pPr>
            <w:r>
              <w:rPr>
                <w:sz w:val="16"/>
              </w:rPr>
              <w:t>8 records, 1996 to 2010</w:t>
            </w:r>
          </w:p>
        </w:tc>
        <w:tc>
          <w:tcPr>
            <w:tcW w:type="dxa" w:w="1966"/>
          </w:tcPr>
          <w:p>
            <w:pPr>
              <w:spacing w:after="0"/>
              <w:jc w:val="left"/>
            </w:pPr>
          </w:p>
        </w:tc>
        <w:tc>
          <w:tcPr>
            <w:tcW w:type="dxa" w:w="1569"/>
          </w:tcPr>
          <w:p>
            <w:pPr>
              <w:spacing w:after="0"/>
              <w:jc w:val="left"/>
            </w:pPr>
            <w:r>
              <w:rPr>
                <w:sz w:val="16"/>
              </w:rPr>
              <w:t>Lightning, 2009-06-17, $50,000 property; $0 crops (2009 dollars)</w:t>
            </w:r>
          </w:p>
        </w:tc>
        <w:tc>
          <w:tcPr>
            <w:tcW w:type="dxa" w:w="1552"/>
          </w:tcPr>
          <w:p>
            <w:pPr>
              <w:spacing w:after="0"/>
              <w:jc w:val="left"/>
            </w:pPr>
          </w:p>
        </w:tc>
        <w:tc>
          <w:tcPr>
            <w:tcW w:type="dxa" w:w="1951"/>
          </w:tcPr>
          <w:p>
            <w:pPr>
              <w:spacing w:after="0"/>
              <w:jc w:val="left"/>
            </w:pPr>
            <w:r>
              <w:rPr>
                <w:sz w:val="16"/>
              </w:rPr>
              <w:t>Event records naming jurisdictions in the plan: Ozark city (3 records), Charleston city (2 records), Altus city (1 record).</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49"/>
          </w:tcPr>
          <w:p>
            <w:pPr>
              <w:spacing w:after="0"/>
              <w:jc w:val="right"/>
            </w:pPr>
            <w:r>
              <w:rPr>
                <w:sz w:val="16"/>
              </w:rPr>
              <w:t>4 records, 1998 to 2008 (4 zone-level)</w:t>
            </w:r>
          </w:p>
        </w:tc>
        <w:tc>
          <w:tcPr>
            <w:tcW w:type="dxa" w:w="1966"/>
          </w:tcPr>
          <w:p>
            <w:pPr>
              <w:spacing w:after="0"/>
              <w:jc w:val="left"/>
            </w:pPr>
            <w:r>
              <w:rPr>
                <w:sz w:val="16"/>
              </w:rPr>
              <w:t>56 kt (64 mph) to 61 kt (70 mph) (median 58.5 kt (67 mph)); 2 with a recorded value</w:t>
            </w:r>
          </w:p>
        </w:tc>
        <w:tc>
          <w:tcPr>
            <w:tcW w:type="dxa" w:w="1569"/>
          </w:tcPr>
          <w:p>
            <w:pPr>
              <w:spacing w:after="0"/>
              <w:jc w:val="left"/>
            </w:pPr>
            <w:r>
              <w:rPr>
                <w:sz w:val="16"/>
              </w:rPr>
              <w:t>61 kt (70 mph) estimated gust, High Wind, 2008-01-29; NWS zone ARZ020</w:t>
            </w:r>
          </w:p>
        </w:tc>
        <w:tc>
          <w:tcPr>
            <w:tcW w:type="dxa" w:w="1552"/>
          </w:tcPr>
          <w:p>
            <w:pPr>
              <w:spacing w:after="0"/>
              <w:jc w:val="left"/>
            </w:pPr>
            <w:r>
              <w:rPr>
                <w:sz w:val="16"/>
              </w:rPr>
              <w:t>High Wind, 2008-09-13, $20,000 property; $0 crops (zone total, 2008 dollars)</w:t>
            </w:r>
          </w:p>
        </w:tc>
        <w:tc>
          <w:tcPr>
            <w:tcW w:type="dxa" w:w="19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49"/>
          </w:tcPr>
          <w:p>
            <w:pPr>
              <w:spacing w:after="0"/>
              <w:jc w:val="right"/>
            </w:pPr>
            <w:r>
              <w:rPr>
                <w:sz w:val="16"/>
              </w:rPr>
              <w:t>333 records, 1959 to 2026</w:t>
            </w:r>
          </w:p>
        </w:tc>
        <w:tc>
          <w:tcPr>
            <w:tcW w:type="dxa" w:w="1966"/>
          </w:tcPr>
          <w:p>
            <w:pPr>
              <w:spacing w:after="0"/>
              <w:jc w:val="left"/>
            </w:pPr>
            <w:r>
              <w:rPr>
                <w:sz w:val="16"/>
              </w:rPr>
              <w:t>39 kt (45 mph) to 87 kt (100 mph) (median 61 kt (70 mph)); 258 with a recorded value</w:t>
            </w:r>
          </w:p>
        </w:tc>
        <w:tc>
          <w:tcPr>
            <w:tcW w:type="dxa" w:w="1569"/>
          </w:tcPr>
          <w:p>
            <w:pPr>
              <w:spacing w:after="0"/>
              <w:jc w:val="left"/>
            </w:pPr>
            <w:r>
              <w:rPr>
                <w:sz w:val="16"/>
              </w:rPr>
              <w:t>87 kt (100 mph) estimated gust, Thunderstorm Wind, 2019-05-18</w:t>
            </w:r>
          </w:p>
        </w:tc>
        <w:tc>
          <w:tcPr>
            <w:tcW w:type="dxa" w:w="1552"/>
          </w:tcPr>
          <w:p>
            <w:pPr>
              <w:spacing w:after="0"/>
              <w:jc w:val="left"/>
            </w:pPr>
            <w:r>
              <w:rPr>
                <w:sz w:val="16"/>
              </w:rPr>
              <w:t>Thunderstorm Wind, 2023-06-17, $250,000 property; $0 crops (2023 dollars)</w:t>
            </w:r>
          </w:p>
        </w:tc>
        <w:tc>
          <w:tcPr>
            <w:tcW w:type="dxa" w:w="1951"/>
          </w:tcPr>
          <w:p>
            <w:pPr>
              <w:spacing w:after="0"/>
              <w:jc w:val="left"/>
            </w:pPr>
            <w:r>
              <w:rPr>
                <w:sz w:val="16"/>
              </w:rPr>
              <w:t>Event records naming jurisdictions in the plan: Ozark city (92 records), Charleston city (52 records), Altus city (31 records), Branch city (17 records), Denning town (3 records).</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49"/>
          </w:tcPr>
          <w:p>
            <w:pPr>
              <w:spacing w:after="0"/>
              <w:jc w:val="right"/>
            </w:pPr>
            <w:r>
              <w:rPr>
                <w:sz w:val="16"/>
              </w:rPr>
              <w:t>39 records, 1961 to 2026</w:t>
            </w:r>
          </w:p>
        </w:tc>
        <w:tc>
          <w:tcPr>
            <w:tcW w:type="dxa" w:w="1966"/>
          </w:tcPr>
          <w:p>
            <w:pPr>
              <w:spacing w:after="0"/>
              <w:jc w:val="left"/>
            </w:pPr>
            <w:r>
              <w:rPr>
                <w:sz w:val="16"/>
              </w:rPr>
              <w:t>F/EF0 to F/EF4 (median F/EF1); 38 with a recorded value</w:t>
            </w:r>
          </w:p>
        </w:tc>
        <w:tc>
          <w:tcPr>
            <w:tcW w:type="dxa" w:w="1569"/>
          </w:tcPr>
          <w:p>
            <w:pPr>
              <w:spacing w:after="0"/>
              <w:jc w:val="left"/>
            </w:pPr>
            <w:r>
              <w:rPr>
                <w:sz w:val="16"/>
              </w:rPr>
              <w:t>EF4 tornado, 2011-05-24, 7.8 mi within this county, 2,200 yd wide, $1,500,000 property; $0 crops (2011 dollars), 1 direct death, 6 direct injuries</w:t>
            </w:r>
          </w:p>
        </w:tc>
        <w:tc>
          <w:tcPr>
            <w:tcW w:type="dxa" w:w="1552"/>
          </w:tcPr>
          <w:p>
            <w:pPr>
              <w:spacing w:after="0"/>
              <w:jc w:val="left"/>
            </w:pPr>
            <w:r>
              <w:rPr>
                <w:sz w:val="16"/>
              </w:rPr>
              <w:t>Tornado, 2011-05-24, $2,000,000 property; $0 crops (2011 dollars)</w:t>
            </w:r>
          </w:p>
        </w:tc>
        <w:tc>
          <w:tcPr>
            <w:tcW w:type="dxa" w:w="1951"/>
          </w:tcPr>
          <w:p>
            <w:pPr>
              <w:spacing w:after="0"/>
              <w:jc w:val="left"/>
            </w:pPr>
            <w:r>
              <w:rPr>
                <w:sz w:val="16"/>
              </w:rPr>
              <w:t>Event records naming jurisdictions in the plan: Charleston city (7 records), Denning town (6 records), Altus city (3 records), Branch city (3 records), Ozark city (3 records).</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49"/>
          </w:tcPr>
          <w:p>
            <w:pPr>
              <w:spacing w:after="0"/>
              <w:jc w:val="right"/>
            </w:pPr>
            <w:r>
              <w:rPr>
                <w:sz w:val="16"/>
              </w:rPr>
              <w:t>1 record, 2016 (1 zone-level)</w:t>
            </w:r>
          </w:p>
        </w:tc>
        <w:tc>
          <w:tcPr>
            <w:tcW w:type="dxa" w:w="1966"/>
          </w:tcPr>
          <w:p>
            <w:pPr>
              <w:spacing w:after="0"/>
              <w:jc w:val="left"/>
            </w:pPr>
          </w:p>
        </w:tc>
        <w:tc>
          <w:tcPr>
            <w:tcW w:type="dxa" w:w="1569"/>
          </w:tcPr>
          <w:p>
            <w:pPr>
              <w:spacing w:after="0"/>
              <w:jc w:val="left"/>
            </w:pPr>
            <w:r>
              <w:rPr>
                <w:sz w:val="16"/>
              </w:rPr>
              <w:t>Wildfire, 2016-11-17, $250,000 property; $0 crops (2016 dollars); NWS zone ARZ020</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49"/>
          </w:tcPr>
          <w:p>
            <w:pPr>
              <w:spacing w:after="0"/>
              <w:jc w:val="right"/>
            </w:pPr>
            <w:r>
              <w:rPr>
                <w:sz w:val="16"/>
              </w:rPr>
              <w:t>27 records, 1996 to 2026 (27 zone-level)</w:t>
            </w:r>
          </w:p>
        </w:tc>
        <w:tc>
          <w:tcPr>
            <w:tcW w:type="dxa" w:w="1966"/>
          </w:tcPr>
          <w:p>
            <w:pPr>
              <w:spacing w:after="0"/>
              <w:jc w:val="left"/>
            </w:pPr>
          </w:p>
        </w:tc>
        <w:tc>
          <w:tcPr>
            <w:tcW w:type="dxa" w:w="1569"/>
          </w:tcPr>
          <w:p>
            <w:pPr>
              <w:spacing w:after="0"/>
              <w:jc w:val="left"/>
            </w:pPr>
            <w:r>
              <w:rPr>
                <w:sz w:val="16"/>
              </w:rPr>
              <w:t>Winter Storm, 2023-01-24, $20,000 property; $0 crops (2023 dollars); NWS zone ARZ020</w:t>
            </w:r>
          </w:p>
        </w:tc>
        <w:tc>
          <w:tcPr>
            <w:tcW w:type="dxa" w:w="1552"/>
          </w:tcPr>
          <w:p>
            <w:pPr>
              <w:spacing w:after="0"/>
              <w:jc w:val="left"/>
            </w:pPr>
          </w:p>
        </w:tc>
        <w:tc>
          <w:tcPr>
            <w:tcW w:type="dxa" w:w="1951"/>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026"/>
        <w:gridCol w:w="2076"/>
        <w:gridCol w:w="2452"/>
        <w:gridCol w:w="125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026"/>
            <w:shd w:val="clear" w:color="auto" w:fill="E8E8E8"/>
          </w:tcPr>
          <w:p>
            <w:pPr>
              <w:spacing w:after="0"/>
              <w:jc w:val="left"/>
            </w:pPr>
            <w:r>
              <w:rPr>
                <w:b/>
                <w:sz w:val="16"/>
              </w:rPr>
              <w:t>Title</w:t>
            </w:r>
          </w:p>
        </w:tc>
        <w:tc>
          <w:tcPr>
            <w:tcW w:type="dxa" w:w="2076"/>
            <w:shd w:val="clear" w:color="auto" w:fill="E8E8E8"/>
          </w:tcPr>
          <w:p>
            <w:pPr>
              <w:spacing w:after="0"/>
              <w:jc w:val="left"/>
            </w:pPr>
            <w:r>
              <w:rPr>
                <w:b/>
                <w:sz w:val="16"/>
              </w:rPr>
              <w:t>Mapped hazard</w:t>
            </w:r>
          </w:p>
        </w:tc>
        <w:tc>
          <w:tcPr>
            <w:tcW w:type="dxa" w:w="24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6"/>
          </w:tcPr>
          <w:p>
            <w:pPr>
              <w:spacing w:after="0"/>
              <w:jc w:val="left"/>
            </w:pPr>
            <w:r>
              <w:rPr>
                <w:sz w:val="16"/>
              </w:rPr>
              <w:t>Emergency</w:t>
            </w:r>
          </w:p>
        </w:tc>
        <w:tc>
          <w:tcPr>
            <w:tcW w:type="dxa" w:w="3026"/>
          </w:tcPr>
          <w:p>
            <w:pPr>
              <w:spacing w:after="0"/>
              <w:jc w:val="left"/>
            </w:pPr>
            <w:r>
              <w:rPr>
                <w:sz w:val="16"/>
              </w:rPr>
              <w:t>Severe Winter Storm</w:t>
            </w:r>
          </w:p>
        </w:tc>
        <w:tc>
          <w:tcPr>
            <w:tcW w:type="dxa" w:w="2076"/>
          </w:tcPr>
          <w:p>
            <w:pPr>
              <w:spacing w:after="0"/>
              <w:jc w:val="left"/>
            </w:pPr>
            <w:r>
              <w:rPr>
                <w:sz w:val="16"/>
              </w:rPr>
              <w:t>Winter Weather</w:t>
            </w:r>
          </w:p>
        </w:tc>
        <w:tc>
          <w:tcPr>
            <w:tcW w:type="dxa" w:w="2452"/>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6"/>
          </w:tcPr>
          <w:p>
            <w:pPr>
              <w:spacing w:after="0"/>
              <w:jc w:val="left"/>
            </w:pPr>
            <w:r>
              <w:rPr>
                <w:sz w:val="16"/>
              </w:rPr>
              <w:t>Emergency</w:t>
            </w:r>
          </w:p>
        </w:tc>
        <w:tc>
          <w:tcPr>
            <w:tcW w:type="dxa" w:w="3026"/>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452"/>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6"/>
          </w:tcPr>
          <w:p>
            <w:pPr>
              <w:spacing w:after="0"/>
              <w:jc w:val="left"/>
            </w:pPr>
            <w:r>
              <w:rPr>
                <w:sz w:val="16"/>
              </w:rPr>
              <w:t>Emergency</w:t>
            </w:r>
          </w:p>
        </w:tc>
        <w:tc>
          <w:tcPr>
            <w:tcW w:type="dxa" w:w="3026"/>
          </w:tcPr>
          <w:p>
            <w:pPr>
              <w:spacing w:after="0"/>
              <w:jc w:val="left"/>
            </w:pPr>
            <w:r>
              <w:rPr>
                <w:sz w:val="16"/>
              </w:rPr>
              <w:t>Hurricane Laura</w:t>
            </w:r>
          </w:p>
        </w:tc>
        <w:tc>
          <w:tcPr>
            <w:tcW w:type="dxa" w:w="2076"/>
          </w:tcPr>
          <w:p>
            <w:pPr>
              <w:spacing w:after="0"/>
              <w:jc w:val="left"/>
            </w:pPr>
            <w:r>
              <w:rPr>
                <w:sz w:val="16"/>
              </w:rPr>
              <w:t>Hurricane</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6"/>
          </w:tcPr>
          <w:p>
            <w:pPr>
              <w:spacing w:after="0"/>
              <w:jc w:val="left"/>
            </w:pPr>
            <w:r>
              <w:rPr>
                <w:sz w:val="16"/>
              </w:rPr>
              <w:t>Major disaster</w:t>
            </w:r>
          </w:p>
        </w:tc>
        <w:tc>
          <w:tcPr>
            <w:tcW w:type="dxa" w:w="3026"/>
          </w:tcPr>
          <w:p>
            <w:pPr>
              <w:spacing w:after="0"/>
              <w:jc w:val="left"/>
            </w:pPr>
            <w:r>
              <w:rPr>
                <w:sz w:val="16"/>
              </w:rPr>
              <w:t>COVID-19 Pandemic</w:t>
            </w:r>
          </w:p>
        </w:tc>
        <w:tc>
          <w:tcPr>
            <w:tcW w:type="dxa" w:w="2076"/>
          </w:tcPr>
          <w:p>
            <w:pPr>
              <w:spacing w:after="0"/>
              <w:jc w:val="left"/>
            </w:pPr>
            <w:r>
              <w:rPr>
                <w:sz w:val="16"/>
              </w:rPr>
              <w:t>Non-natural, not counted</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6"/>
          </w:tcPr>
          <w:p>
            <w:pPr>
              <w:spacing w:after="0"/>
              <w:jc w:val="left"/>
            </w:pPr>
            <w:r>
              <w:rPr>
                <w:sz w:val="16"/>
              </w:rPr>
              <w:t>Emergency</w:t>
            </w:r>
          </w:p>
        </w:tc>
        <w:tc>
          <w:tcPr>
            <w:tcW w:type="dxa" w:w="3026"/>
          </w:tcPr>
          <w:p>
            <w:pPr>
              <w:spacing w:after="0"/>
              <w:jc w:val="left"/>
            </w:pPr>
            <w:r>
              <w:rPr>
                <w:sz w:val="16"/>
              </w:rPr>
              <w:t>COVID-19</w:t>
            </w:r>
          </w:p>
        </w:tc>
        <w:tc>
          <w:tcPr>
            <w:tcW w:type="dxa" w:w="2076"/>
          </w:tcPr>
          <w:p>
            <w:pPr>
              <w:spacing w:after="0"/>
              <w:jc w:val="left"/>
            </w:pPr>
            <w:r>
              <w:rPr>
                <w:sz w:val="16"/>
              </w:rPr>
              <w:t>Non-natural, not counted</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$502,284.79</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306"/>
          </w:tcPr>
          <w:p>
            <w:pPr>
              <w:spacing w:after="0"/>
              <w:jc w:val="left"/>
            </w:pPr>
            <w:r>
              <w:rPr>
                <w:sz w:val="16"/>
              </w:rPr>
              <w:t>Emergency</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DR-4441</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06"/>
          </w:tcPr>
          <w:p>
            <w:pPr>
              <w:spacing w:after="0"/>
              <w:jc w:val="left"/>
            </w:pPr>
            <w:r>
              <w:rPr>
                <w:sz w:val="16"/>
              </w:rPr>
              <w:t>Major disaster</w:t>
            </w:r>
          </w:p>
        </w:tc>
        <w:tc>
          <w:tcPr>
            <w:tcW w:type="dxa" w:w="3026"/>
          </w:tcPr>
          <w:p>
            <w:pPr>
              <w:spacing w:after="0"/>
              <w:jc w:val="left"/>
            </w:pPr>
            <w:r>
              <w:rPr>
                <w:sz w:val="16"/>
              </w:rPr>
              <w:t>Severe Storms, Tornadoes, Straight-Line Winds, and Flooding</w:t>
            </w:r>
          </w:p>
        </w:tc>
        <w:tc>
          <w:tcPr>
            <w:tcW w:type="dxa" w:w="2076"/>
          </w:tcPr>
          <w:p>
            <w:pPr>
              <w:spacing w:after="0"/>
              <w:jc w:val="left"/>
            </w:pPr>
            <w:r>
              <w:rPr>
                <w:sz w:val="16"/>
              </w:rPr>
              <w:t>Inland Flooding; Strong Wind; Tornado</w:t>
            </w:r>
          </w:p>
        </w:tc>
        <w:tc>
          <w:tcPr>
            <w:tcW w:type="dxa" w:w="2452"/>
          </w:tcPr>
          <w:p>
            <w:pPr>
              <w:spacing w:after="0"/>
              <w:jc w:val="right"/>
            </w:pPr>
            <w:r>
              <w:rPr>
                <w:sz w:val="16"/>
              </w:rPr>
              <w:t>$186,149.51</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06"/>
          </w:tcPr>
          <w:p>
            <w:pPr>
              <w:spacing w:after="0"/>
              <w:jc w:val="left"/>
            </w:pPr>
            <w:r>
              <w:rPr>
                <w:sz w:val="16"/>
              </w:rPr>
              <w:t>Major disaster</w:t>
            </w:r>
          </w:p>
        </w:tc>
        <w:tc>
          <w:tcPr>
            <w:tcW w:type="dxa" w:w="3026"/>
          </w:tcPr>
          <w:p>
            <w:pPr>
              <w:spacing w:after="0"/>
              <w:jc w:val="left"/>
            </w:pPr>
            <w:r>
              <w:rPr>
                <w:sz w:val="16"/>
              </w:rPr>
              <w:t>Severe Storms, Tornadoes, Straight-Line Winds, and Flooding</w:t>
            </w:r>
          </w:p>
        </w:tc>
        <w:tc>
          <w:tcPr>
            <w:tcW w:type="dxa" w:w="2076"/>
          </w:tcPr>
          <w:p>
            <w:pPr>
              <w:spacing w:after="0"/>
              <w:jc w:val="left"/>
            </w:pPr>
            <w:r>
              <w:rPr>
                <w:sz w:val="16"/>
              </w:rPr>
              <w:t>Inland Flooding; Strong Wind; Tornado</w:t>
            </w:r>
          </w:p>
        </w:tc>
        <w:tc>
          <w:tcPr>
            <w:tcW w:type="dxa" w:w="2452"/>
          </w:tcPr>
          <w:p>
            <w:pPr>
              <w:spacing w:after="0"/>
              <w:jc w:val="right"/>
            </w:pPr>
            <w:r>
              <w:rPr>
                <w:sz w:val="16"/>
              </w:rPr>
              <w:t>$635,715.62</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06"/>
          </w:tcPr>
          <w:p>
            <w:pPr>
              <w:spacing w:after="0"/>
              <w:jc w:val="left"/>
            </w:pPr>
            <w:r>
              <w:rPr>
                <w:sz w:val="16"/>
              </w:rPr>
              <w:t>Major disaster</w:t>
            </w:r>
          </w:p>
        </w:tc>
        <w:tc>
          <w:tcPr>
            <w:tcW w:type="dxa" w:w="3026"/>
          </w:tcPr>
          <w:p>
            <w:pPr>
              <w:spacing w:after="0"/>
              <w:jc w:val="left"/>
            </w:pPr>
            <w:r>
              <w:rPr>
                <w:sz w:val="16"/>
              </w:rPr>
              <w:t>Severe Winter Storm</w:t>
            </w:r>
          </w:p>
        </w:tc>
        <w:tc>
          <w:tcPr>
            <w:tcW w:type="dxa" w:w="2076"/>
          </w:tcPr>
          <w:p>
            <w:pPr>
              <w:spacing w:after="0"/>
              <w:jc w:val="left"/>
            </w:pPr>
            <w:r>
              <w:rPr>
                <w:sz w:val="16"/>
              </w:rPr>
              <w:t>Ice Storm</w:t>
            </w:r>
          </w:p>
        </w:tc>
        <w:tc>
          <w:tcPr>
            <w:tcW w:type="dxa" w:w="2452"/>
          </w:tcPr>
          <w:p>
            <w:pPr>
              <w:spacing w:after="0"/>
              <w:jc w:val="right"/>
            </w:pPr>
            <w:r>
              <w:rPr>
                <w:sz w:val="16"/>
              </w:rPr>
              <w:t>$114,230.90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2011-05-24</w:t>
            </w:r>
          </w:p>
        </w:tc>
        <w:tc>
          <w:tcPr>
            <w:tcW w:type="dxa" w:w="1037"/>
          </w:tcPr>
          <w:p>
            <w:pPr>
              <w:spacing w:after="0"/>
              <w:jc w:val="left"/>
            </w:pPr>
            <w:r>
              <w:rPr>
                <w:sz w:val="16"/>
              </w:rPr>
              <w:t>DR-4000-AR</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452"/>
          </w:tcPr>
          <w:p>
            <w:pPr>
              <w:spacing w:after="0"/>
              <w:jc w:val="right"/>
            </w:pPr>
            <w:r>
              <w:rPr>
                <w:sz w:val="16"/>
              </w:rPr>
              <w:t>$633,854.24</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Associated Flooding</w:t>
            </w:r>
          </w:p>
        </w:tc>
        <w:tc>
          <w:tcPr>
            <w:tcW w:type="dxa" w:w="2076"/>
          </w:tcPr>
          <w:p>
            <w:pPr>
              <w:spacing w:after="0"/>
              <w:jc w:val="left"/>
            </w:pPr>
            <w:r>
              <w:rPr>
                <w:sz w:val="16"/>
              </w:rPr>
              <w:t>Inland Flooding; Tornado</w:t>
            </w:r>
          </w:p>
        </w:tc>
        <w:tc>
          <w:tcPr>
            <w:tcW w:type="dxa" w:w="2452"/>
          </w:tcPr>
          <w:p>
            <w:pPr>
              <w:spacing w:after="0"/>
              <w:jc w:val="right"/>
            </w:pPr>
            <w:r>
              <w:rPr>
                <w:sz w:val="16"/>
              </w:rPr>
              <w:t>$149,619.65</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452"/>
          </w:tcPr>
          <w:p>
            <w:pPr>
              <w:spacing w:after="0"/>
              <w:jc w:val="right"/>
            </w:pPr>
            <w:r>
              <w:rPr>
                <w:sz w:val="16"/>
              </w:rPr>
              <w:t>$171,198.82</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06"/>
          </w:tcPr>
          <w:p>
            <w:pPr>
              <w:spacing w:after="0"/>
              <w:jc w:val="left"/>
            </w:pPr>
            <w:r>
              <w:rPr>
                <w:sz w:val="16"/>
              </w:rPr>
              <w:t>Major disaster</w:t>
            </w:r>
          </w:p>
        </w:tc>
        <w:tc>
          <w:tcPr>
            <w:tcW w:type="dxa" w:w="3026"/>
          </w:tcPr>
          <w:p>
            <w:pPr>
              <w:spacing w:after="0"/>
              <w:jc w:val="left"/>
            </w:pPr>
            <w:r>
              <w:rPr>
                <w:sz w:val="16"/>
              </w:rPr>
              <w:t>Severe Winter Storm</w:t>
            </w:r>
          </w:p>
        </w:tc>
        <w:tc>
          <w:tcPr>
            <w:tcW w:type="dxa" w:w="2076"/>
          </w:tcPr>
          <w:p>
            <w:pPr>
              <w:spacing w:after="0"/>
              <w:jc w:val="left"/>
            </w:pPr>
            <w:r>
              <w:rPr>
                <w:sz w:val="16"/>
              </w:rPr>
              <w:t>Winter Weather</w:t>
            </w:r>
          </w:p>
        </w:tc>
        <w:tc>
          <w:tcPr>
            <w:tcW w:type="dxa" w:w="2452"/>
          </w:tcPr>
          <w:p>
            <w:pPr>
              <w:spacing w:after="0"/>
              <w:jc w:val="right"/>
            </w:pPr>
            <w:r>
              <w:rPr>
                <w:sz w:val="16"/>
              </w:rPr>
              <w:t>$71,006.92</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06"/>
          </w:tcPr>
          <w:p>
            <w:pPr>
              <w:spacing w:after="0"/>
              <w:jc w:val="left"/>
            </w:pPr>
            <w:r>
              <w:rPr>
                <w:sz w:val="16"/>
              </w:rPr>
              <w:t>Emergency</w:t>
            </w:r>
          </w:p>
        </w:tc>
        <w:tc>
          <w:tcPr>
            <w:tcW w:type="dxa" w:w="3026"/>
          </w:tcPr>
          <w:p>
            <w:pPr>
              <w:spacing w:after="0"/>
              <w:jc w:val="left"/>
            </w:pPr>
            <w:r>
              <w:rPr>
                <w:sz w:val="16"/>
              </w:rPr>
              <w:t>Severe Winter Storm</w:t>
            </w:r>
          </w:p>
        </w:tc>
        <w:tc>
          <w:tcPr>
            <w:tcW w:type="dxa" w:w="2076"/>
          </w:tcPr>
          <w:p>
            <w:pPr>
              <w:spacing w:after="0"/>
              <w:jc w:val="left"/>
            </w:pPr>
            <w:r>
              <w:rPr>
                <w:sz w:val="16"/>
              </w:rPr>
              <w:t>Ice Storm</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452"/>
          </w:tcPr>
          <w:p>
            <w:pPr>
              <w:spacing w:after="0"/>
              <w:jc w:val="right"/>
            </w:pPr>
            <w:r>
              <w:rPr>
                <w:sz w:val="16"/>
              </w:rPr>
              <w:t>$3,650,220.90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6"/>
          </w:tcPr>
          <w:p>
            <w:pPr>
              <w:spacing w:after="0"/>
              <w:jc w:val="left"/>
            </w:pPr>
            <w:r>
              <w:rPr>
                <w:sz w:val="16"/>
              </w:rPr>
              <w:t>Emergency</w:t>
            </w:r>
          </w:p>
        </w:tc>
        <w:tc>
          <w:tcPr>
            <w:tcW w:type="dxa" w:w="3026"/>
          </w:tcPr>
          <w:p>
            <w:pPr>
              <w:spacing w:after="0"/>
              <w:jc w:val="left"/>
            </w:pPr>
            <w:r>
              <w:rPr>
                <w:sz w:val="16"/>
              </w:rPr>
              <w:t>Hurricane Katrina Evacuation</w:t>
            </w:r>
          </w:p>
        </w:tc>
        <w:tc>
          <w:tcPr>
            <w:tcW w:type="dxa" w:w="2076"/>
          </w:tcPr>
          <w:p>
            <w:pPr>
              <w:spacing w:after="0"/>
              <w:jc w:val="left"/>
            </w:pPr>
            <w:r>
              <w:rPr>
                <w:sz w:val="16"/>
              </w:rPr>
              <w:t>Hurricane: evacuation support, not a local hazard event; not counted</w:t>
            </w:r>
          </w:p>
        </w:tc>
        <w:tc>
          <w:tcPr>
            <w:tcW w:type="dxa" w:w="2452"/>
          </w:tcPr>
          <w:p>
            <w:pPr>
              <w:spacing w:after="0"/>
              <w:jc w:val="right"/>
            </w:pPr>
            <w:r>
              <w:rPr>
                <w:sz w:val="16"/>
              </w:rPr>
              <w:t>$32,480.68</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$30,461.88</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06"/>
          </w:tcPr>
          <w:p>
            <w:pPr>
              <w:spacing w:after="0"/>
              <w:jc w:val="left"/>
            </w:pPr>
            <w:r>
              <w:rPr>
                <w:sz w:val="16"/>
              </w:rPr>
              <w:t>Major disaster</w:t>
            </w:r>
          </w:p>
        </w:tc>
        <w:tc>
          <w:tcPr>
            <w:tcW w:type="dxa" w:w="3026"/>
          </w:tcPr>
          <w:p>
            <w:pPr>
              <w:spacing w:after="0"/>
              <w:jc w:val="left"/>
            </w:pPr>
            <w:r>
              <w:rPr>
                <w:sz w:val="16"/>
              </w:rPr>
              <w:t>Sever Storms, Flooding and Landslides</w:t>
            </w:r>
          </w:p>
        </w:tc>
        <w:tc>
          <w:tcPr>
            <w:tcW w:type="dxa" w:w="2076"/>
          </w:tcPr>
          <w:p>
            <w:pPr>
              <w:spacing w:after="0"/>
              <w:jc w:val="left"/>
            </w:pPr>
            <w:r>
              <w:rPr>
                <w:sz w:val="16"/>
              </w:rPr>
              <w:t>Inland Flooding; Landslide</w:t>
            </w:r>
          </w:p>
        </w:tc>
        <w:tc>
          <w:tcPr>
            <w:tcW w:type="dxa" w:w="2452"/>
          </w:tcPr>
          <w:p>
            <w:pPr>
              <w:spacing w:after="0"/>
              <w:jc w:val="right"/>
            </w:pPr>
            <w:r>
              <w:rPr>
                <w:sz w:val="16"/>
              </w:rPr>
              <w:t>$551,168.90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$233,495.14</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$6,172.25</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6"/>
          </w:tcPr>
          <w:p>
            <w:pPr>
              <w:spacing w:after="0"/>
              <w:jc w:val="left"/>
            </w:pPr>
            <w:r>
              <w:rPr>
                <w:sz w:val="16"/>
              </w:rPr>
              <w:t>Major disaster</w:t>
            </w:r>
          </w:p>
        </w:tc>
        <w:tc>
          <w:tcPr>
            <w:tcW w:type="dxa" w:w="3026"/>
          </w:tcPr>
          <w:p>
            <w:pPr>
              <w:spacing w:after="0"/>
              <w:jc w:val="left"/>
            </w:pPr>
            <w:r>
              <w:rPr>
                <w:sz w:val="16"/>
              </w:rPr>
              <w:t>Severe Winter Ice Storm</w:t>
            </w:r>
          </w:p>
        </w:tc>
        <w:tc>
          <w:tcPr>
            <w:tcW w:type="dxa" w:w="2076"/>
          </w:tcPr>
          <w:p>
            <w:pPr>
              <w:spacing w:after="0"/>
              <w:jc w:val="left"/>
            </w:pPr>
            <w:r>
              <w:rPr>
                <w:sz w:val="16"/>
              </w:rPr>
              <w:t>Ice Storm (primary); also designated: Cold Wave</w:t>
            </w:r>
          </w:p>
        </w:tc>
        <w:tc>
          <w:tcPr>
            <w:tcW w:type="dxa" w:w="2452"/>
          </w:tcPr>
          <w:p>
            <w:pPr>
              <w:spacing w:after="0"/>
              <w:jc w:val="right"/>
            </w:pPr>
            <w:r>
              <w:rPr>
                <w:sz w:val="16"/>
              </w:rPr>
              <w:t>$983,218.28</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6"/>
          </w:tcPr>
          <w:p>
            <w:pPr>
              <w:spacing w:after="0"/>
              <w:jc w:val="left"/>
            </w:pPr>
            <w:r>
              <w:rPr>
                <w:sz w:val="16"/>
              </w:rPr>
              <w:t>Emergency</w:t>
            </w:r>
          </w:p>
        </w:tc>
        <w:tc>
          <w:tcPr>
            <w:tcW w:type="dxa" w:w="3026"/>
          </w:tcPr>
          <w:p>
            <w:pPr>
              <w:spacing w:after="0"/>
              <w:jc w:val="left"/>
            </w:pPr>
            <w:r>
              <w:rPr>
                <w:sz w:val="16"/>
              </w:rPr>
              <w:t>Severe Winter Ice Storm</w:t>
            </w:r>
          </w:p>
        </w:tc>
        <w:tc>
          <w:tcPr>
            <w:tcW w:type="dxa" w:w="2076"/>
          </w:tcPr>
          <w:p>
            <w:pPr>
              <w:spacing w:after="0"/>
              <w:jc w:val="left"/>
            </w:pPr>
            <w:r>
              <w:rPr>
                <w:sz w:val="16"/>
              </w:rPr>
              <w:t>Ice Storm</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1996-04-23</w:t>
            </w:r>
          </w:p>
        </w:tc>
        <w:tc>
          <w:tcPr>
            <w:tcW w:type="dxa" w:w="1037"/>
          </w:tcPr>
          <w:p>
            <w:pPr>
              <w:spacing w:after="0"/>
              <w:jc w:val="left"/>
            </w:pPr>
            <w:r>
              <w:rPr>
                <w:sz w:val="16"/>
              </w:rPr>
              <w:t>1996-04-21</w:t>
            </w:r>
          </w:p>
        </w:tc>
        <w:tc>
          <w:tcPr>
            <w:tcW w:type="dxa" w:w="1037"/>
          </w:tcPr>
          <w:p>
            <w:pPr>
              <w:spacing w:after="0"/>
              <w:jc w:val="left"/>
            </w:pPr>
            <w:r>
              <w:rPr>
                <w:sz w:val="16"/>
              </w:rPr>
              <w:t>DR-1111-AR</w:t>
            </w:r>
          </w:p>
        </w:tc>
        <w:tc>
          <w:tcPr>
            <w:tcW w:type="dxa" w:w="1306"/>
          </w:tcPr>
          <w:p>
            <w:pPr>
              <w:spacing w:after="0"/>
              <w:jc w:val="left"/>
            </w:pPr>
            <w:r>
              <w:rPr>
                <w:sz w:val="16"/>
              </w:rPr>
              <w:t>Major disaster</w:t>
            </w:r>
          </w:p>
        </w:tc>
        <w:tc>
          <w:tcPr>
            <w:tcW w:type="dxa" w:w="3026"/>
          </w:tcPr>
          <w:p>
            <w:pPr>
              <w:spacing w:after="0"/>
              <w:jc w:val="left"/>
            </w:pPr>
            <w:r>
              <w:rPr>
                <w:sz w:val="16"/>
              </w:rPr>
              <w:t>Severe Storms and Tornadoes</w:t>
            </w:r>
          </w:p>
        </w:tc>
        <w:tc>
          <w:tcPr>
            <w:tcW w:type="dxa" w:w="2076"/>
          </w:tcPr>
          <w:p>
            <w:pPr>
              <w:spacing w:after="0"/>
              <w:jc w:val="left"/>
            </w:pPr>
            <w:r>
              <w:rPr>
                <w:sz w:val="16"/>
              </w:rPr>
              <w:t>Tornado</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06"/>
          </w:tcPr>
          <w:p>
            <w:pPr>
              <w:spacing w:after="0"/>
              <w:jc w:val="left"/>
            </w:pPr>
            <w:r>
              <w:rPr>
                <w:sz w:val="16"/>
              </w:rPr>
              <w:t>Major disaster</w:t>
            </w:r>
          </w:p>
        </w:tc>
        <w:tc>
          <w:tcPr>
            <w:tcW w:type="dxa" w:w="3026"/>
          </w:tcPr>
          <w:p>
            <w:pPr>
              <w:spacing w:after="0"/>
              <w:jc w:val="left"/>
            </w:pPr>
            <w:r>
              <w:rPr>
                <w:sz w:val="16"/>
              </w:rPr>
              <w:t>Severe Storms &amp;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06"/>
          </w:tcPr>
          <w:p>
            <w:pPr>
              <w:spacing w:after="0"/>
              <w:jc w:val="left"/>
            </w:pPr>
            <w:r>
              <w:rPr>
                <w:sz w:val="16"/>
              </w:rPr>
              <w:t>Emergency</w:t>
            </w:r>
          </w:p>
        </w:tc>
        <w:tc>
          <w:tcPr>
            <w:tcW w:type="dxa" w:w="3026"/>
          </w:tcPr>
          <w:p>
            <w:pPr>
              <w:spacing w:after="0"/>
              <w:jc w:val="left"/>
            </w:pPr>
            <w:r>
              <w:rPr>
                <w:sz w:val="16"/>
              </w:rPr>
              <w:t>Drought</w:t>
            </w:r>
          </w:p>
        </w:tc>
        <w:tc>
          <w:tcPr>
            <w:tcW w:type="dxa" w:w="2076"/>
          </w:tcPr>
          <w:p>
            <w:pPr>
              <w:spacing w:after="0"/>
              <w:jc w:val="left"/>
            </w:pPr>
            <w:r>
              <w:rPr>
                <w:sz w:val="16"/>
              </w:rPr>
              <w:t>Drought</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06"/>
          </w:tcPr>
          <w:p>
            <w:pPr>
              <w:spacing w:after="0"/>
              <w:jc w:val="left"/>
            </w:pPr>
            <w:r>
              <w:rPr>
                <w:sz w:val="16"/>
              </w:rPr>
              <w:t>Major disaster</w:t>
            </w:r>
          </w:p>
        </w:tc>
        <w:tc>
          <w:tcPr>
            <w:tcW w:type="dxa" w:w="3026"/>
          </w:tcPr>
          <w:p>
            <w:pPr>
              <w:spacing w:after="0"/>
              <w:jc w:val="left"/>
            </w:pPr>
            <w:r>
              <w:rPr>
                <w:sz w:val="16"/>
              </w:rPr>
              <w:t>Severe Storms &amp;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$25,109.22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40</w:t>
            </w:r>
          </w:p>
        </w:tc>
        <w:tc>
          <w:tcPr>
            <w:tcW w:type="dxa" w:w="1116"/>
          </w:tcPr>
          <w:p>
            <w:pPr>
              <w:spacing w:after="0"/>
              <w:jc w:val="right"/>
            </w:pPr>
            <w:r>
              <w:rPr>
                <w:sz w:val="16"/>
              </w:rPr>
              <w:t>6</w:t>
            </w:r>
          </w:p>
        </w:tc>
        <w:tc>
          <w:tcPr>
            <w:tcW w:type="dxa" w:w="1933"/>
          </w:tcPr>
          <w:p>
            <w:pPr>
              <w:spacing w:after="0"/>
              <w:jc w:val="right"/>
            </w:pPr>
            <w:r>
              <w:rPr>
                <w:sz w:val="16"/>
              </w:rPr>
              <w:t>0</w:t>
            </w:r>
          </w:p>
        </w:tc>
        <w:tc>
          <w:tcPr>
            <w:tcW w:type="dxa" w:w="775"/>
          </w:tcPr>
          <w:p>
            <w:pPr>
              <w:spacing w:after="0"/>
              <w:jc w:val="right"/>
            </w:pPr>
            <w:r>
              <w:rPr>
                <w:sz w:val="16"/>
              </w:rPr>
              <w:t>10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239</w:t>
            </w:r>
          </w:p>
        </w:tc>
        <w:tc>
          <w:tcPr>
            <w:tcW w:type="dxa" w:w="1116"/>
          </w:tcPr>
          <w:p>
            <w:pPr>
              <w:spacing w:after="0"/>
              <w:jc w:val="right"/>
            </w:pPr>
            <w:r>
              <w:rPr>
                <w:sz w:val="16"/>
              </w:rPr>
              <w:t>9</w:t>
            </w:r>
          </w:p>
        </w:tc>
        <w:tc>
          <w:tcPr>
            <w:tcW w:type="dxa" w:w="1933"/>
          </w:tcPr>
          <w:p>
            <w:pPr>
              <w:spacing w:after="0"/>
              <w:jc w:val="right"/>
            </w:pPr>
            <w:r>
              <w:rPr>
                <w:sz w:val="16"/>
              </w:rPr>
              <w:t>4</w:t>
            </w:r>
          </w:p>
        </w:tc>
        <w:tc>
          <w:tcPr>
            <w:tcW w:type="dxa" w:w="775"/>
          </w:tcPr>
          <w:p>
            <w:pPr>
              <w:spacing w:after="0"/>
              <w:jc w:val="right"/>
            </w:pPr>
            <w:r>
              <w:rPr>
                <w:sz w:val="16"/>
              </w:rPr>
              <w:t>26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50</w:t>
            </w:r>
          </w:p>
        </w:tc>
        <w:tc>
          <w:tcPr>
            <w:tcW w:type="dxa" w:w="1116"/>
          </w:tcPr>
          <w:p>
            <w:pPr>
              <w:spacing w:after="0"/>
              <w:jc w:val="right"/>
            </w:pPr>
            <w:r>
              <w:rPr>
                <w:sz w:val="16"/>
              </w:rPr>
              <w:t>7</w:t>
            </w:r>
          </w:p>
        </w:tc>
        <w:tc>
          <w:tcPr>
            <w:tcW w:type="dxa" w:w="1933"/>
          </w:tcPr>
          <w:p>
            <w:pPr>
              <w:spacing w:after="0"/>
              <w:jc w:val="right"/>
            </w:pPr>
            <w:r>
              <w:rPr>
                <w:sz w:val="16"/>
              </w:rPr>
              <w:t>7</w:t>
            </w:r>
          </w:p>
        </w:tc>
        <w:tc>
          <w:tcPr>
            <w:tcW w:type="dxa" w:w="775"/>
          </w:tcPr>
          <w:p>
            <w:pPr>
              <w:spacing w:after="0"/>
              <w:jc w:val="right"/>
            </w:pPr>
            <w:r>
              <w:rPr>
                <w:sz w:val="16"/>
              </w:rPr>
              <w:t>19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84</w:t>
            </w:r>
          </w:p>
        </w:tc>
        <w:tc>
          <w:tcPr>
            <w:tcW w:type="dxa" w:w="1116"/>
          </w:tcPr>
          <w:p>
            <w:pPr>
              <w:spacing w:after="0"/>
              <w:jc w:val="right"/>
            </w:pPr>
            <w:r>
              <w:rPr>
                <w:sz w:val="16"/>
              </w:rPr>
              <w:t>8</w:t>
            </w:r>
          </w:p>
        </w:tc>
        <w:tc>
          <w:tcPr>
            <w:tcW w:type="dxa" w:w="1933"/>
          </w:tcPr>
          <w:p>
            <w:pPr>
              <w:spacing w:after="0"/>
              <w:jc w:val="right"/>
            </w:pPr>
            <w:r>
              <w:rPr>
                <w:sz w:val="16"/>
              </w:rPr>
              <w:t>0</w:t>
            </w:r>
          </w:p>
        </w:tc>
        <w:tc>
          <w:tcPr>
            <w:tcW w:type="dxa" w:w="775"/>
          </w:tcPr>
          <w:p>
            <w:pPr>
              <w:spacing w:after="0"/>
              <w:jc w:val="right"/>
            </w:pPr>
            <w:r>
              <w:rPr>
                <w:sz w:val="16"/>
              </w:rPr>
              <w:t>10</w:t>
            </w:r>
          </w:p>
        </w:tc>
        <w:tc>
          <w:tcPr>
            <w:tcW w:type="dxa" w:w="1597"/>
          </w:tcPr>
          <w:p>
            <w:pPr>
              <w:spacing w:after="0"/>
              <w:jc w:val="right"/>
            </w:pPr>
            <w:r>
              <w:rPr>
                <w:sz w:val="16"/>
              </w:rPr>
              <w:t>14</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337</w:t>
            </w:r>
          </w:p>
        </w:tc>
        <w:tc>
          <w:tcPr>
            <w:tcW w:type="dxa" w:w="1116"/>
          </w:tcPr>
          <w:p>
            <w:pPr>
              <w:spacing w:after="0"/>
              <w:jc w:val="right"/>
            </w:pPr>
            <w:r>
              <w:rPr>
                <w:sz w:val="16"/>
              </w:rPr>
              <w:t>21</w:t>
            </w:r>
          </w:p>
        </w:tc>
        <w:tc>
          <w:tcPr>
            <w:tcW w:type="dxa" w:w="1933"/>
          </w:tcPr>
          <w:p>
            <w:pPr>
              <w:spacing w:after="0"/>
              <w:jc w:val="right"/>
            </w:pPr>
            <w:r>
              <w:rPr>
                <w:sz w:val="16"/>
              </w:rPr>
              <w:t>9</w:t>
            </w:r>
          </w:p>
        </w:tc>
        <w:tc>
          <w:tcPr>
            <w:tcW w:type="dxa" w:w="775"/>
          </w:tcPr>
          <w:p>
            <w:pPr>
              <w:spacing w:after="0"/>
              <w:jc w:val="right"/>
            </w:pPr>
            <w:r>
              <w:rPr>
                <w:sz w:val="16"/>
              </w:rPr>
              <w:t>37</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39</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8</w:t>
            </w:r>
          </w:p>
        </w:tc>
        <w:tc>
          <w:tcPr>
            <w:tcW w:type="dxa" w:w="1597"/>
          </w:tcPr>
          <w:p>
            <w:pPr>
              <w:spacing w:after="0"/>
              <w:jc w:val="right"/>
            </w:pPr>
            <w:r>
              <w:rPr>
                <w:sz w:val="16"/>
              </w:rPr>
              <w:t>8</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27</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8</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4"/>
        <w:gridCol w:w="3153"/>
        <w:gridCol w:w="939"/>
        <w:gridCol w:w="2486"/>
        <w:gridCol w:w="712"/>
        <w:gridCol w:w="25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4"/>
            <w:shd w:val="clear" w:color="auto" w:fill="E8E8E8"/>
          </w:tcPr>
          <w:p>
            <w:pPr>
              <w:spacing w:after="0"/>
              <w:jc w:val="left"/>
            </w:pPr>
            <w:r>
              <w:rPr>
                <w:b/>
                <w:sz w:val="16"/>
              </w:rPr>
              <w:t>Magnitude or extent</w:t>
            </w:r>
          </w:p>
        </w:tc>
        <w:tc>
          <w:tcPr>
            <w:tcW w:type="dxa" w:w="3153"/>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5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2022-04-11</w:t>
            </w:r>
          </w:p>
        </w:tc>
        <w:tc>
          <w:tcPr>
            <w:tcW w:type="dxa" w:w="1215"/>
          </w:tcPr>
          <w:p>
            <w:pPr>
              <w:spacing w:after="0"/>
              <w:jc w:val="left"/>
            </w:pPr>
            <w:r>
              <w:rPr>
                <w:sz w:val="16"/>
              </w:rPr>
              <w:t>Hail</w:t>
            </w:r>
          </w:p>
        </w:tc>
        <w:tc>
          <w:tcPr>
            <w:tcW w:type="dxa" w:w="2044"/>
          </w:tcPr>
          <w:p>
            <w:pPr>
              <w:spacing w:after="0"/>
              <w:jc w:val="left"/>
            </w:pPr>
            <w:r>
              <w:rPr>
                <w:sz w:val="16"/>
              </w:rPr>
              <w:t>3 in</w:t>
            </w:r>
          </w:p>
        </w:tc>
        <w:tc>
          <w:tcPr>
            <w:tcW w:type="dxa" w:w="3153"/>
          </w:tcPr>
          <w:p>
            <w:pPr>
              <w:spacing w:after="0"/>
              <w:jc w:val="left"/>
            </w:pPr>
            <w:r>
              <w:rPr>
                <w:sz w:val="16"/>
              </w:rPr>
              <w:t>$150,000 property; $0 crops (2022 dollars)</w:t>
            </w:r>
          </w:p>
        </w:tc>
        <w:tc>
          <w:tcPr>
            <w:tcW w:type="dxa" w:w="939"/>
          </w:tcPr>
          <w:p>
            <w:pPr>
              <w:spacing w:after="0"/>
              <w:jc w:val="right"/>
            </w:pPr>
            <w:r>
              <w:rPr>
                <w:sz w:val="16"/>
              </w:rPr>
              <w:t>0, 0</w:t>
            </w:r>
          </w:p>
        </w:tc>
        <w:tc>
          <w:tcPr>
            <w:tcW w:type="dxa" w:w="2486"/>
          </w:tcPr>
          <w:p>
            <w:pPr>
              <w:spacing w:after="0"/>
              <w:jc w:val="left"/>
            </w:pPr>
            <w:r>
              <w:rPr>
                <w:sz w:val="16"/>
              </w:rPr>
              <w:t>CHARLESTON</w:t>
            </w:r>
          </w:p>
        </w:tc>
        <w:tc>
          <w:tcPr>
            <w:tcW w:type="dxa" w:w="712"/>
          </w:tcPr>
          <w:p>
            <w:pPr>
              <w:spacing w:after="0"/>
              <w:jc w:val="left"/>
            </w:pPr>
            <w:r>
              <w:rPr>
                <w:sz w:val="16"/>
              </w:rPr>
              <w:t>within last 5 years</w:t>
            </w:r>
          </w:p>
        </w:tc>
        <w:tc>
          <w:tcPr>
            <w:tcW w:type="dxa" w:w="2525"/>
          </w:tcPr>
          <w:p>
            <w:pPr>
              <w:spacing w:after="0"/>
              <w:jc w:val="left"/>
            </w:pPr>
            <w:r>
              <w:rPr>
                <w:sz w:val="16"/>
              </w:rPr>
              <w:t>B1-c worst recorded: Hail</w:t>
            </w:r>
          </w:p>
        </w:tc>
      </w:tr>
      <w:tr>
        <w:trPr>
          <w:cantSplit/>
        </w:trPr>
        <w:tc>
          <w:tcPr>
            <w:tcW w:type="dxa" w:w="1037"/>
          </w:tcPr>
          <w:p>
            <w:pPr>
              <w:spacing w:after="0"/>
              <w:jc w:val="left"/>
            </w:pPr>
            <w:r>
              <w:rPr>
                <w:sz w:val="16"/>
              </w:rPr>
              <w:t>2021-07-18</w:t>
            </w:r>
          </w:p>
        </w:tc>
        <w:tc>
          <w:tcPr>
            <w:tcW w:type="dxa" w:w="1215"/>
          </w:tcPr>
          <w:p>
            <w:pPr>
              <w:spacing w:after="0"/>
              <w:jc w:val="left"/>
            </w:pPr>
            <w:r>
              <w:rPr>
                <w:sz w:val="16"/>
              </w:rPr>
              <w:t>Flash Flood</w:t>
            </w:r>
          </w:p>
        </w:tc>
        <w:tc>
          <w:tcPr>
            <w:tcW w:type="dxa" w:w="2044"/>
          </w:tcPr>
          <w:p>
            <w:pPr>
              <w:spacing w:after="0"/>
              <w:jc w:val="left"/>
            </w:pPr>
          </w:p>
        </w:tc>
        <w:tc>
          <w:tcPr>
            <w:tcW w:type="dxa" w:w="3153"/>
          </w:tcPr>
          <w:p>
            <w:pPr>
              <w:spacing w:after="0"/>
              <w:jc w:val="left"/>
            </w:pPr>
            <w:r>
              <w:rPr>
                <w:sz w:val="16"/>
              </w:rPr>
              <w:t>$250,000 property; $0 crops (2021 dollars)</w:t>
            </w:r>
          </w:p>
        </w:tc>
        <w:tc>
          <w:tcPr>
            <w:tcW w:type="dxa" w:w="939"/>
          </w:tcPr>
          <w:p>
            <w:pPr>
              <w:spacing w:after="0"/>
              <w:jc w:val="right"/>
            </w:pPr>
            <w:r>
              <w:rPr>
                <w:sz w:val="16"/>
              </w:rPr>
              <w:t>0, 0</w:t>
            </w:r>
          </w:p>
        </w:tc>
        <w:tc>
          <w:tcPr>
            <w:tcW w:type="dxa" w:w="2486"/>
          </w:tcPr>
          <w:p>
            <w:pPr>
              <w:spacing w:after="0"/>
              <w:jc w:val="left"/>
            </w:pPr>
            <w:r>
              <w:rPr>
                <w:sz w:val="16"/>
              </w:rPr>
              <w:t>CHARLESTON</w:t>
            </w:r>
          </w:p>
        </w:tc>
        <w:tc>
          <w:tcPr>
            <w:tcW w:type="dxa" w:w="712"/>
          </w:tcPr>
          <w:p>
            <w:pPr>
              <w:spacing w:after="0"/>
              <w:jc w:val="left"/>
            </w:pPr>
          </w:p>
        </w:tc>
        <w:tc>
          <w:tcPr>
            <w:tcW w:type="dxa" w:w="25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2019-05-18</w:t>
            </w:r>
          </w:p>
        </w:tc>
        <w:tc>
          <w:tcPr>
            <w:tcW w:type="dxa" w:w="1215"/>
          </w:tcPr>
          <w:p>
            <w:pPr>
              <w:spacing w:after="0"/>
              <w:jc w:val="left"/>
            </w:pPr>
            <w:r>
              <w:rPr>
                <w:sz w:val="16"/>
              </w:rPr>
              <w:t>Thunderstorm Wind</w:t>
            </w:r>
          </w:p>
        </w:tc>
        <w:tc>
          <w:tcPr>
            <w:tcW w:type="dxa" w:w="2044"/>
          </w:tcPr>
          <w:p>
            <w:pPr>
              <w:spacing w:after="0"/>
              <w:jc w:val="left"/>
            </w:pPr>
            <w:r>
              <w:rPr>
                <w:sz w:val="16"/>
              </w:rPr>
              <w:t>87 kt (100 mph) estimated gust</w:t>
            </w:r>
          </w:p>
        </w:tc>
        <w:tc>
          <w:tcPr>
            <w:tcW w:type="dxa" w:w="3153"/>
          </w:tcPr>
          <w:p>
            <w:pPr>
              <w:spacing w:after="0"/>
              <w:jc w:val="left"/>
            </w:pPr>
            <w:r>
              <w:rPr>
                <w:sz w:val="16"/>
              </w:rPr>
              <w:t>$0 property; $0 crops (2019 dollars)</w:t>
            </w:r>
          </w:p>
        </w:tc>
        <w:tc>
          <w:tcPr>
            <w:tcW w:type="dxa" w:w="939"/>
          </w:tcPr>
          <w:p>
            <w:pPr>
              <w:spacing w:after="0"/>
              <w:jc w:val="right"/>
            </w:pPr>
            <w:r>
              <w:rPr>
                <w:sz w:val="16"/>
              </w:rPr>
              <w:t>0, 0</w:t>
            </w:r>
          </w:p>
        </w:tc>
        <w:tc>
          <w:tcPr>
            <w:tcW w:type="dxa" w:w="2486"/>
          </w:tcPr>
          <w:p>
            <w:pPr>
              <w:spacing w:after="0"/>
              <w:jc w:val="left"/>
            </w:pPr>
            <w:r>
              <w:rPr>
                <w:sz w:val="16"/>
              </w:rPr>
              <w:t>ALTUS</w:t>
            </w:r>
          </w:p>
        </w:tc>
        <w:tc>
          <w:tcPr>
            <w:tcW w:type="dxa" w:w="712"/>
          </w:tcPr>
          <w:p>
            <w:pPr>
              <w:spacing w:after="0"/>
              <w:jc w:val="left"/>
            </w:pPr>
          </w:p>
        </w:tc>
        <w:tc>
          <w:tcPr>
            <w:tcW w:type="dxa" w:w="2525"/>
          </w:tcPr>
          <w:p>
            <w:pPr>
              <w:spacing w:after="0"/>
              <w:jc w:val="left"/>
            </w:pPr>
            <w:r>
              <w:rPr>
                <w:sz w:val="16"/>
              </w:rPr>
              <w:t>B1-c worst recorded: Thunderstorm Wind</w:t>
            </w:r>
          </w:p>
        </w:tc>
      </w:tr>
      <w:tr>
        <w:trPr>
          <w:cantSplit/>
        </w:trPr>
        <w:tc>
          <w:tcPr>
            <w:tcW w:type="dxa" w:w="1037"/>
          </w:tcPr>
          <w:p>
            <w:pPr>
              <w:spacing w:after="0"/>
              <w:jc w:val="left"/>
            </w:pPr>
            <w:r>
              <w:rPr>
                <w:sz w:val="16"/>
              </w:rPr>
              <w:t>2016-11-17</w:t>
            </w:r>
          </w:p>
        </w:tc>
        <w:tc>
          <w:tcPr>
            <w:tcW w:type="dxa" w:w="1215"/>
          </w:tcPr>
          <w:p>
            <w:pPr>
              <w:spacing w:after="0"/>
              <w:jc w:val="left"/>
            </w:pPr>
            <w:r>
              <w:rPr>
                <w:sz w:val="16"/>
              </w:rPr>
              <w:t>Wildfire</w:t>
            </w:r>
          </w:p>
        </w:tc>
        <w:tc>
          <w:tcPr>
            <w:tcW w:type="dxa" w:w="2044"/>
          </w:tcPr>
          <w:p>
            <w:pPr>
              <w:spacing w:after="0"/>
              <w:jc w:val="left"/>
            </w:pPr>
          </w:p>
        </w:tc>
        <w:tc>
          <w:tcPr>
            <w:tcW w:type="dxa" w:w="3153"/>
          </w:tcPr>
          <w:p>
            <w:pPr>
              <w:spacing w:after="0"/>
              <w:jc w:val="left"/>
            </w:pPr>
            <w:r>
              <w:rPr>
                <w:sz w:val="16"/>
              </w:rPr>
              <w:t>$250,000 property; $0 crops (zone total, 2016 dollars)</w:t>
            </w:r>
          </w:p>
        </w:tc>
        <w:tc>
          <w:tcPr>
            <w:tcW w:type="dxa" w:w="939"/>
          </w:tcPr>
          <w:p>
            <w:pPr>
              <w:spacing w:after="0"/>
              <w:jc w:val="right"/>
            </w:pPr>
            <w:r>
              <w:rPr>
                <w:sz w:val="16"/>
              </w:rPr>
              <w:t>0, 0</w:t>
            </w:r>
          </w:p>
        </w:tc>
        <w:tc>
          <w:tcPr>
            <w:tcW w:type="dxa" w:w="2486"/>
          </w:tcPr>
          <w:p>
            <w:pPr>
              <w:spacing w:after="0"/>
              <w:jc w:val="left"/>
            </w:pPr>
            <w:r>
              <w:rPr>
                <w:sz w:val="16"/>
              </w:rPr>
              <w:t>NWS zone ARZ020 (FRANKLIN), zone-level</w:t>
            </w:r>
          </w:p>
        </w:tc>
        <w:tc>
          <w:tcPr>
            <w:tcW w:type="dxa" w:w="712"/>
          </w:tcPr>
          <w:p>
            <w:pPr>
              <w:spacing w:after="0"/>
              <w:jc w:val="left"/>
            </w:pPr>
          </w:p>
        </w:tc>
        <w:tc>
          <w:tcPr>
            <w:tcW w:type="dxa" w:w="2525"/>
          </w:tcPr>
          <w:p>
            <w:pPr>
              <w:spacing w:after="0"/>
              <w:jc w:val="left"/>
            </w:pPr>
            <w:r>
              <w:rPr>
                <w:sz w:val="16"/>
              </w:rPr>
              <w:t>B1-c worst recorded: Wildfire</w:t>
            </w:r>
          </w:p>
        </w:tc>
      </w:tr>
      <w:tr>
        <w:trPr>
          <w:cantSplit/>
        </w:trPr>
        <w:tc>
          <w:tcPr>
            <w:tcW w:type="dxa" w:w="1037"/>
          </w:tcPr>
          <w:p>
            <w:pPr>
              <w:spacing w:after="0"/>
              <w:jc w:val="left"/>
            </w:pPr>
            <w:r>
              <w:rPr>
                <w:sz w:val="16"/>
              </w:rPr>
              <w:t>2013-12-05</w:t>
            </w:r>
          </w:p>
        </w:tc>
        <w:tc>
          <w:tcPr>
            <w:tcW w:type="dxa" w:w="1215"/>
          </w:tcPr>
          <w:p>
            <w:pPr>
              <w:spacing w:after="0"/>
              <w:jc w:val="left"/>
            </w:pPr>
            <w:r>
              <w:rPr>
                <w:sz w:val="16"/>
              </w:rPr>
              <w:t>Ice Storm</w:t>
            </w:r>
          </w:p>
        </w:tc>
        <w:tc>
          <w:tcPr>
            <w:tcW w:type="dxa" w:w="2044"/>
          </w:tcPr>
          <w:p>
            <w:pPr>
              <w:spacing w:after="0"/>
              <w:jc w:val="left"/>
            </w:pPr>
          </w:p>
        </w:tc>
        <w:tc>
          <w:tcPr>
            <w:tcW w:type="dxa" w:w="3153"/>
          </w:tcPr>
          <w:p>
            <w:pPr>
              <w:spacing w:after="0"/>
              <w:jc w:val="left"/>
            </w:pPr>
            <w:r>
              <w:rPr>
                <w:sz w:val="16"/>
              </w:rPr>
              <w:t>$810,000 property; $0 crops (zone total, 2013 dollars)</w:t>
            </w:r>
          </w:p>
        </w:tc>
        <w:tc>
          <w:tcPr>
            <w:tcW w:type="dxa" w:w="939"/>
          </w:tcPr>
          <w:p>
            <w:pPr>
              <w:spacing w:after="0"/>
              <w:jc w:val="right"/>
            </w:pPr>
            <w:r>
              <w:rPr>
                <w:sz w:val="16"/>
              </w:rPr>
              <w:t>0, 0</w:t>
            </w:r>
          </w:p>
        </w:tc>
        <w:tc>
          <w:tcPr>
            <w:tcW w:type="dxa" w:w="2486"/>
          </w:tcPr>
          <w:p>
            <w:pPr>
              <w:spacing w:after="0"/>
              <w:jc w:val="left"/>
            </w:pPr>
            <w:r>
              <w:rPr>
                <w:sz w:val="16"/>
              </w:rPr>
              <w:t>NWS zone ARZ020 (FRANKLIN), zone-level</w:t>
            </w:r>
          </w:p>
        </w:tc>
        <w:tc>
          <w:tcPr>
            <w:tcW w:type="dxa" w:w="712"/>
          </w:tcPr>
          <w:p>
            <w:pPr>
              <w:spacing w:after="0"/>
              <w:jc w:val="left"/>
            </w:pPr>
          </w:p>
        </w:tc>
        <w:tc>
          <w:tcPr>
            <w:tcW w:type="dxa" w:w="2525"/>
          </w:tcPr>
          <w:p>
            <w:pPr>
              <w:spacing w:after="0"/>
              <w:jc w:val="left"/>
            </w:pPr>
            <w:r>
              <w:rPr>
                <w:sz w:val="16"/>
              </w:rPr>
              <w:t>B1-c worst recorded: Ice Storm</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044"/>
          </w:tcPr>
          <w:p>
            <w:pPr>
              <w:spacing w:after="0"/>
              <w:jc w:val="left"/>
            </w:pPr>
          </w:p>
        </w:tc>
        <w:tc>
          <w:tcPr>
            <w:tcW w:type="dxa" w:w="3153"/>
          </w:tcPr>
          <w:p>
            <w:pPr>
              <w:spacing w:after="0"/>
              <w:jc w:val="left"/>
            </w:pPr>
            <w:r>
              <w:rPr>
                <w:sz w:val="16"/>
              </w:rPr>
              <w:t>$0 property; $0 crops (zone total, 2012 dollars)</w:t>
            </w:r>
          </w:p>
        </w:tc>
        <w:tc>
          <w:tcPr>
            <w:tcW w:type="dxa" w:w="939"/>
          </w:tcPr>
          <w:p>
            <w:pPr>
              <w:spacing w:after="0"/>
              <w:jc w:val="right"/>
            </w:pPr>
            <w:r>
              <w:rPr>
                <w:sz w:val="16"/>
              </w:rPr>
              <w:t>0, 0</w:t>
            </w:r>
          </w:p>
        </w:tc>
        <w:tc>
          <w:tcPr>
            <w:tcW w:type="dxa" w:w="2486"/>
          </w:tcPr>
          <w:p>
            <w:pPr>
              <w:spacing w:after="0"/>
              <w:jc w:val="left"/>
            </w:pPr>
            <w:r>
              <w:rPr>
                <w:sz w:val="16"/>
              </w:rPr>
              <w:t>NWS zone ARZ020 (FRANKLIN), zone-level</w:t>
            </w:r>
          </w:p>
        </w:tc>
        <w:tc>
          <w:tcPr>
            <w:tcW w:type="dxa" w:w="712"/>
          </w:tcPr>
          <w:p>
            <w:pPr>
              <w:spacing w:after="0"/>
              <w:jc w:val="left"/>
            </w:pPr>
          </w:p>
        </w:tc>
        <w:tc>
          <w:tcPr>
            <w:tcW w:type="dxa" w:w="2525"/>
          </w:tcPr>
          <w:p>
            <w:pPr>
              <w:spacing w:after="0"/>
              <w:jc w:val="left"/>
            </w:pPr>
            <w:r>
              <w:rPr>
                <w:sz w:val="16"/>
              </w:rPr>
              <w:t>B1-c worst recorded: Drought</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2044"/>
          </w:tcPr>
          <w:p>
            <w:pPr>
              <w:spacing w:after="0"/>
              <w:jc w:val="left"/>
            </w:pPr>
          </w:p>
        </w:tc>
        <w:tc>
          <w:tcPr>
            <w:tcW w:type="dxa" w:w="3153"/>
          </w:tcPr>
          <w:p>
            <w:pPr>
              <w:spacing w:after="0"/>
              <w:jc w:val="left"/>
            </w:pPr>
            <w:r>
              <w:rPr>
                <w:sz w:val="16"/>
              </w:rPr>
              <w:t>$0 property; $0 crops (zone total, 2011 dollars)</w:t>
            </w:r>
          </w:p>
        </w:tc>
        <w:tc>
          <w:tcPr>
            <w:tcW w:type="dxa" w:w="939"/>
          </w:tcPr>
          <w:p>
            <w:pPr>
              <w:spacing w:after="0"/>
              <w:jc w:val="right"/>
            </w:pPr>
            <w:r>
              <w:rPr>
                <w:sz w:val="16"/>
              </w:rPr>
              <w:t>0, 0</w:t>
            </w:r>
          </w:p>
        </w:tc>
        <w:tc>
          <w:tcPr>
            <w:tcW w:type="dxa" w:w="2486"/>
          </w:tcPr>
          <w:p>
            <w:pPr>
              <w:spacing w:after="0"/>
              <w:jc w:val="left"/>
            </w:pPr>
            <w:r>
              <w:rPr>
                <w:sz w:val="16"/>
              </w:rPr>
              <w:t>NWS zone ARZ020 (FRANKLIN), zone-level</w:t>
            </w:r>
          </w:p>
        </w:tc>
        <w:tc>
          <w:tcPr>
            <w:tcW w:type="dxa" w:w="712"/>
          </w:tcPr>
          <w:p>
            <w:pPr>
              <w:spacing w:after="0"/>
              <w:jc w:val="left"/>
            </w:pPr>
          </w:p>
        </w:tc>
        <w:tc>
          <w:tcPr>
            <w:tcW w:type="dxa" w:w="2525"/>
          </w:tcPr>
          <w:p>
            <w:pPr>
              <w:spacing w:after="0"/>
              <w:jc w:val="left"/>
            </w:pPr>
            <w:r>
              <w:rPr>
                <w:sz w:val="16"/>
              </w:rPr>
              <w:t>B1-c worst recorded: Excessive Heat, Heat</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044"/>
          </w:tcPr>
          <w:p>
            <w:pPr>
              <w:spacing w:after="0"/>
              <w:jc w:val="left"/>
            </w:pPr>
            <w:r>
              <w:rPr>
                <w:sz w:val="16"/>
              </w:rPr>
              <w:t>EF3, 6.1 mi within this county, 2,200 yd wide</w:t>
            </w:r>
          </w:p>
        </w:tc>
        <w:tc>
          <w:tcPr>
            <w:tcW w:type="dxa" w:w="3153"/>
          </w:tcPr>
          <w:p>
            <w:pPr>
              <w:spacing w:after="0"/>
              <w:jc w:val="left"/>
            </w:pPr>
            <w:r>
              <w:rPr>
                <w:sz w:val="16"/>
              </w:rPr>
              <w:t>$2,000,000 property; $0 crops (2011 dollars)</w:t>
            </w:r>
          </w:p>
        </w:tc>
        <w:tc>
          <w:tcPr>
            <w:tcW w:type="dxa" w:w="939"/>
          </w:tcPr>
          <w:p>
            <w:pPr>
              <w:spacing w:after="0"/>
              <w:jc w:val="right"/>
            </w:pPr>
            <w:r>
              <w:rPr>
                <w:sz w:val="16"/>
              </w:rPr>
              <w:t>2, 10</w:t>
            </w:r>
          </w:p>
        </w:tc>
        <w:tc>
          <w:tcPr>
            <w:tcW w:type="dxa" w:w="2486"/>
          </w:tcPr>
          <w:p>
            <w:pPr>
              <w:spacing w:after="0"/>
              <w:jc w:val="left"/>
            </w:pPr>
            <w:r>
              <w:rPr>
                <w:sz w:val="16"/>
              </w:rPr>
              <w:t>DENNING to ALIX</w:t>
            </w:r>
          </w:p>
        </w:tc>
        <w:tc>
          <w:tcPr>
            <w:tcW w:type="dxa" w:w="712"/>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044"/>
          </w:tcPr>
          <w:p>
            <w:pPr>
              <w:spacing w:after="0"/>
              <w:jc w:val="left"/>
            </w:pPr>
            <w:r>
              <w:rPr>
                <w:sz w:val="16"/>
              </w:rPr>
              <w:t>EF4, 7.8 mi within this county, 2,200 yd wide</w:t>
            </w:r>
          </w:p>
        </w:tc>
        <w:tc>
          <w:tcPr>
            <w:tcW w:type="dxa" w:w="3153"/>
          </w:tcPr>
          <w:p>
            <w:pPr>
              <w:spacing w:after="0"/>
              <w:jc w:val="left"/>
            </w:pPr>
            <w:r>
              <w:rPr>
                <w:sz w:val="16"/>
              </w:rPr>
              <w:t>$1,500,000 property; $0 crops (2011 dollars)</w:t>
            </w:r>
          </w:p>
        </w:tc>
        <w:tc>
          <w:tcPr>
            <w:tcW w:type="dxa" w:w="939"/>
          </w:tcPr>
          <w:p>
            <w:pPr>
              <w:spacing w:after="0"/>
              <w:jc w:val="right"/>
            </w:pPr>
            <w:r>
              <w:rPr>
                <w:sz w:val="16"/>
              </w:rPr>
              <w:t>1, 6</w:t>
            </w:r>
          </w:p>
        </w:tc>
        <w:tc>
          <w:tcPr>
            <w:tcW w:type="dxa" w:w="2486"/>
          </w:tcPr>
          <w:p>
            <w:pPr>
              <w:spacing w:after="0"/>
              <w:jc w:val="left"/>
            </w:pPr>
            <w:r>
              <w:rPr>
                <w:sz w:val="16"/>
              </w:rPr>
              <w:t>PETER PENDER to DENNING</w:t>
            </w:r>
          </w:p>
        </w:tc>
        <w:tc>
          <w:tcPr>
            <w:tcW w:type="dxa" w:w="712"/>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2009-06-17</w:t>
            </w:r>
          </w:p>
        </w:tc>
        <w:tc>
          <w:tcPr>
            <w:tcW w:type="dxa" w:w="1215"/>
          </w:tcPr>
          <w:p>
            <w:pPr>
              <w:spacing w:after="0"/>
              <w:jc w:val="left"/>
            </w:pPr>
            <w:r>
              <w:rPr>
                <w:sz w:val="16"/>
              </w:rPr>
              <w:t>Lightning</w:t>
            </w:r>
          </w:p>
        </w:tc>
        <w:tc>
          <w:tcPr>
            <w:tcW w:type="dxa" w:w="2044"/>
          </w:tcPr>
          <w:p>
            <w:pPr>
              <w:spacing w:after="0"/>
              <w:jc w:val="left"/>
            </w:pPr>
          </w:p>
        </w:tc>
        <w:tc>
          <w:tcPr>
            <w:tcW w:type="dxa" w:w="3153"/>
          </w:tcPr>
          <w:p>
            <w:pPr>
              <w:spacing w:after="0"/>
              <w:jc w:val="left"/>
            </w:pPr>
            <w:r>
              <w:rPr>
                <w:sz w:val="16"/>
              </w:rPr>
              <w:t>$50,000 property; $0 crops (2009 dollars)</w:t>
            </w:r>
          </w:p>
        </w:tc>
        <w:tc>
          <w:tcPr>
            <w:tcW w:type="dxa" w:w="939"/>
          </w:tcPr>
          <w:p>
            <w:pPr>
              <w:spacing w:after="0"/>
              <w:jc w:val="right"/>
            </w:pPr>
            <w:r>
              <w:rPr>
                <w:sz w:val="16"/>
              </w:rPr>
              <w:t>0, 0</w:t>
            </w:r>
          </w:p>
        </w:tc>
        <w:tc>
          <w:tcPr>
            <w:tcW w:type="dxa" w:w="2486"/>
          </w:tcPr>
          <w:p>
            <w:pPr>
              <w:spacing w:after="0"/>
              <w:jc w:val="left"/>
            </w:pPr>
            <w:r>
              <w:rPr>
                <w:sz w:val="16"/>
              </w:rPr>
              <w:t>WATALULA</w:t>
            </w:r>
          </w:p>
        </w:tc>
        <w:tc>
          <w:tcPr>
            <w:tcW w:type="dxa" w:w="712"/>
          </w:tcPr>
          <w:p>
            <w:pPr>
              <w:spacing w:after="0"/>
              <w:jc w:val="left"/>
            </w:pPr>
          </w:p>
        </w:tc>
        <w:tc>
          <w:tcPr>
            <w:tcW w:type="dxa" w:w="2525"/>
          </w:tcPr>
          <w:p>
            <w:pPr>
              <w:spacing w:after="0"/>
              <w:jc w:val="left"/>
            </w:pPr>
            <w:r>
              <w:rPr>
                <w:sz w:val="16"/>
              </w:rPr>
              <w:t>B1-c worst recorded: Lightning</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044"/>
          </w:tcPr>
          <w:p>
            <w:pPr>
              <w:spacing w:after="0"/>
              <w:jc w:val="left"/>
            </w:pPr>
            <w:r>
              <w:rPr>
                <w:sz w:val="16"/>
              </w:rPr>
              <w:t>61 kt (70 mph) estimated gust</w:t>
            </w:r>
          </w:p>
        </w:tc>
        <w:tc>
          <w:tcPr>
            <w:tcW w:type="dxa" w:w="3153"/>
          </w:tcPr>
          <w:p>
            <w:pPr>
              <w:spacing w:after="0"/>
              <w:jc w:val="left"/>
            </w:pPr>
            <w:r>
              <w:rPr>
                <w:sz w:val="16"/>
              </w:rPr>
              <w:t>$20,000 property; $0 crops (zone total, 2008 dollars)</w:t>
            </w:r>
          </w:p>
        </w:tc>
        <w:tc>
          <w:tcPr>
            <w:tcW w:type="dxa" w:w="939"/>
          </w:tcPr>
          <w:p>
            <w:pPr>
              <w:spacing w:after="0"/>
              <w:jc w:val="right"/>
            </w:pPr>
            <w:r>
              <w:rPr>
                <w:sz w:val="16"/>
              </w:rPr>
              <w:t>0, 0</w:t>
            </w:r>
          </w:p>
        </w:tc>
        <w:tc>
          <w:tcPr>
            <w:tcW w:type="dxa" w:w="2486"/>
          </w:tcPr>
          <w:p>
            <w:pPr>
              <w:spacing w:after="0"/>
              <w:jc w:val="left"/>
            </w:pPr>
            <w:r>
              <w:rPr>
                <w:sz w:val="16"/>
              </w:rPr>
              <w:t>NWS zone ARZ020 (FRANKLIN), zone-level</w:t>
            </w:r>
          </w:p>
        </w:tc>
        <w:tc>
          <w:tcPr>
            <w:tcW w:type="dxa" w:w="712"/>
          </w:tcPr>
          <w:p>
            <w:pPr>
              <w:spacing w:after="0"/>
              <w:jc w:val="left"/>
            </w:pPr>
          </w:p>
        </w:tc>
        <w:tc>
          <w:tcPr>
            <w:tcW w:type="dxa" w:w="2525"/>
          </w:tcPr>
          <w:p>
            <w:pPr>
              <w:spacing w:after="0"/>
              <w:jc w:val="left"/>
            </w:pPr>
            <w:r>
              <w:rPr>
                <w:sz w:val="16"/>
              </w:rPr>
              <w:t>B1-c worst recorded: High Wind and Strong Wind</w:t>
            </w:r>
          </w:p>
        </w:tc>
      </w:tr>
      <w:tr>
        <w:trPr>
          <w:cantSplit/>
        </w:trPr>
        <w:tc>
          <w:tcPr>
            <w:tcW w:type="dxa" w:w="1037"/>
          </w:tcPr>
          <w:p>
            <w:pPr>
              <w:spacing w:after="0"/>
              <w:jc w:val="left"/>
            </w:pPr>
            <w:r>
              <w:rPr>
                <w:sz w:val="16"/>
              </w:rPr>
              <w:t>1961-03-12</w:t>
            </w:r>
          </w:p>
        </w:tc>
        <w:tc>
          <w:tcPr>
            <w:tcW w:type="dxa" w:w="1215"/>
          </w:tcPr>
          <w:p>
            <w:pPr>
              <w:spacing w:after="0"/>
              <w:jc w:val="left"/>
            </w:pPr>
            <w:r>
              <w:rPr>
                <w:sz w:val="16"/>
              </w:rPr>
              <w:t>Tornado</w:t>
            </w:r>
          </w:p>
        </w:tc>
        <w:tc>
          <w:tcPr>
            <w:tcW w:type="dxa" w:w="2044"/>
          </w:tcPr>
          <w:p>
            <w:pPr>
              <w:spacing w:after="0"/>
              <w:jc w:val="left"/>
            </w:pPr>
            <w:r>
              <w:rPr>
                <w:sz w:val="16"/>
              </w:rPr>
              <w:t>F2, 1.9 mi path length (whole path, pre-1996), 17 yd wide</w:t>
            </w:r>
          </w:p>
        </w:tc>
        <w:tc>
          <w:tcPr>
            <w:tcW w:type="dxa" w:w="3153"/>
          </w:tcPr>
          <w:p>
            <w:pPr>
              <w:spacing w:after="0"/>
              <w:jc w:val="left"/>
            </w:pPr>
            <w:r>
              <w:rPr>
                <w:sz w:val="16"/>
              </w:rPr>
              <w:t>$250,000 property; crops not recorded (1961 dollars)</w:t>
            </w:r>
          </w:p>
        </w:tc>
        <w:tc>
          <w:tcPr>
            <w:tcW w:type="dxa" w:w="939"/>
          </w:tcPr>
          <w:p>
            <w:pPr>
              <w:spacing w:after="0"/>
              <w:jc w:val="right"/>
            </w:pPr>
            <w:r>
              <w:rPr>
                <w:sz w:val="16"/>
              </w:rPr>
              <w:t>0, 4</w:t>
            </w:r>
          </w:p>
        </w:tc>
        <w:tc>
          <w:tcPr>
            <w:tcW w:type="dxa" w:w="2486"/>
          </w:tcPr>
          <w:p>
            <w:pPr>
              <w:spacing w:after="0"/>
              <w:jc w:val="left"/>
            </w:pPr>
            <w:r>
              <w:rPr>
                <w:sz w:val="16"/>
              </w:rPr>
              <w:t>location not recorded</w:t>
            </w:r>
          </w:p>
        </w:tc>
        <w:tc>
          <w:tcPr>
            <w:tcW w:type="dxa" w:w="712"/>
          </w:tcPr>
          <w:p>
            <w:pPr>
              <w:spacing w:after="0"/>
              <w:jc w:val="left"/>
            </w:pPr>
          </w:p>
        </w:tc>
        <w:tc>
          <w:tcPr>
            <w:tcW w:type="dxa" w:w="252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15.3</w:t>
            </w:r>
          </w:p>
        </w:tc>
        <w:tc>
          <w:tcPr>
            <w:tcW w:type="dxa" w:w="1280"/>
          </w:tcPr>
          <w:p>
            <w:pPr>
              <w:spacing w:after="0"/>
              <w:jc w:val="left"/>
            </w:pPr>
            <w:r>
              <w:rPr>
                <w:sz w:val="16"/>
              </w:rPr>
              <w:t>event-days per year</w:t>
            </w:r>
          </w:p>
        </w:tc>
        <w:tc>
          <w:tcPr>
            <w:tcW w:type="dxa" w:w="1583"/>
          </w:tcPr>
          <w:p>
            <w:pPr>
              <w:spacing w:after="0"/>
              <w:jc w:val="left"/>
            </w:pPr>
            <w:r>
              <w:rPr>
                <w:sz w:val="16"/>
              </w:rPr>
              <w:t>about 15.3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469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0.00237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0.237%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5.89</w:t>
            </w:r>
          </w:p>
        </w:tc>
        <w:tc>
          <w:tcPr>
            <w:tcW w:type="dxa" w:w="1280"/>
          </w:tcPr>
          <w:p>
            <w:pPr>
              <w:spacing w:after="0"/>
              <w:jc w:val="left"/>
            </w:pPr>
            <w:r>
              <w:rPr>
                <w:sz w:val="16"/>
              </w:rPr>
              <w:t>events per year</w:t>
            </w:r>
          </w:p>
        </w:tc>
        <w:tc>
          <w:tcPr>
            <w:tcW w:type="dxa" w:w="1583"/>
          </w:tcPr>
          <w:p>
            <w:pPr>
              <w:spacing w:after="0"/>
              <w:jc w:val="left"/>
            </w:pPr>
            <w:r>
              <w:rPr>
                <w:sz w:val="16"/>
              </w:rPr>
              <w:t>about 5.89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223.9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23.7</w:t>
            </w:r>
          </w:p>
        </w:tc>
        <w:tc>
          <w:tcPr>
            <w:tcW w:type="dxa" w:w="1280"/>
          </w:tcPr>
          <w:p>
            <w:pPr>
              <w:spacing w:after="0"/>
              <w:jc w:val="left"/>
            </w:pPr>
            <w:r>
              <w:rPr>
                <w:sz w:val="16"/>
              </w:rPr>
              <w:t>event-days per year</w:t>
            </w:r>
          </w:p>
        </w:tc>
        <w:tc>
          <w:tcPr>
            <w:tcW w:type="dxa" w:w="1583"/>
          </w:tcPr>
          <w:p>
            <w:pPr>
              <w:spacing w:after="0"/>
              <w:jc w:val="left"/>
            </w:pPr>
            <w:r>
              <w:rPr>
                <w:sz w:val="16"/>
              </w:rPr>
              <w:t>about 23.7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304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0.0116</w:t>
            </w:r>
          </w:p>
        </w:tc>
        <w:tc>
          <w:tcPr>
            <w:tcW w:type="dxa" w:w="1280"/>
          </w:tcPr>
          <w:p>
            <w:pPr>
              <w:spacing w:after="0"/>
              <w:jc w:val="left"/>
            </w:pPr>
            <w:r>
              <w:rPr>
                <w:sz w:val="16"/>
              </w:rPr>
              <w:t>events per year</w:t>
            </w:r>
          </w:p>
        </w:tc>
        <w:tc>
          <w:tcPr>
            <w:tcW w:type="dxa" w:w="1583"/>
          </w:tcPr>
          <w:p>
            <w:pPr>
              <w:spacing w:after="0"/>
              <w:jc w:val="left"/>
            </w:pPr>
            <w:r>
              <w:rPr>
                <w:sz w:val="16"/>
              </w:rPr>
              <w:t>about 1 in 86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1.62</w:t>
            </w:r>
          </w:p>
        </w:tc>
        <w:tc>
          <w:tcPr>
            <w:tcW w:type="dxa" w:w="1280"/>
          </w:tcPr>
          <w:p>
            <w:pPr>
              <w:spacing w:after="0"/>
              <w:jc w:val="left"/>
            </w:pPr>
            <w:r>
              <w:rPr>
                <w:sz w:val="16"/>
              </w:rPr>
              <w:t>event-days per year</w:t>
            </w:r>
          </w:p>
        </w:tc>
        <w:tc>
          <w:tcPr>
            <w:tcW w:type="dxa" w:w="1583"/>
          </w:tcPr>
          <w:p>
            <w:pPr>
              <w:spacing w:after="0"/>
              <w:jc w:val="left"/>
            </w:pPr>
            <w:r>
              <w:rPr>
                <w:sz w:val="16"/>
              </w:rPr>
              <w:t>about 1.62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109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2.25</w:t>
            </w:r>
          </w:p>
        </w:tc>
        <w:tc>
          <w:tcPr>
            <w:tcW w:type="dxa" w:w="1280"/>
          </w:tcPr>
          <w:p>
            <w:pPr>
              <w:spacing w:after="0"/>
              <w:jc w:val="left"/>
            </w:pPr>
            <w:r>
              <w:rPr>
                <w:sz w:val="16"/>
              </w:rPr>
              <w:t>event-days per year</w:t>
            </w:r>
          </w:p>
        </w:tc>
        <w:tc>
          <w:tcPr>
            <w:tcW w:type="dxa" w:w="1583"/>
          </w:tcPr>
          <w:p>
            <w:pPr>
              <w:spacing w:after="0"/>
              <w:jc w:val="left"/>
            </w:pPr>
            <w:r>
              <w:rPr>
                <w:sz w:val="16"/>
              </w:rPr>
              <w:t>about 2.25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63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0.461</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60.9</w:t>
            </w:r>
          </w:p>
        </w:tc>
        <w:tc>
          <w:tcPr>
            <w:tcW w:type="dxa" w:w="1280"/>
          </w:tcPr>
          <w:p>
            <w:pPr>
              <w:spacing w:after="0"/>
              <w:jc w:val="left"/>
            </w:pPr>
            <w:r>
              <w:rPr>
                <w:sz w:val="16"/>
              </w:rPr>
              <w:t>days per year with a strike</w:t>
            </w:r>
          </w:p>
        </w:tc>
        <w:tc>
          <w:tcPr>
            <w:tcW w:type="dxa" w:w="1583"/>
          </w:tcPr>
          <w:p>
            <w:pPr>
              <w:spacing w:after="0"/>
              <w:jc w:val="left"/>
            </w:pPr>
            <w:r>
              <w:rPr>
                <w:sz w:val="16"/>
              </w:rPr>
              <w:t>about 60.9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4.64</w:t>
            </w:r>
          </w:p>
        </w:tc>
        <w:tc>
          <w:tcPr>
            <w:tcW w:type="dxa" w:w="1280"/>
          </w:tcPr>
          <w:p>
            <w:pPr>
              <w:spacing w:after="0"/>
              <w:jc w:val="left"/>
            </w:pPr>
            <w:r>
              <w:rPr>
                <w:sz w:val="16"/>
              </w:rPr>
              <w:t>events per year</w:t>
            </w:r>
          </w:p>
        </w:tc>
        <w:tc>
          <w:tcPr>
            <w:tcW w:type="dxa" w:w="1583"/>
          </w:tcPr>
          <w:p>
            <w:pPr>
              <w:spacing w:after="0"/>
              <w:jc w:val="left"/>
            </w:pPr>
            <w:r>
              <w:rPr>
                <w:sz w:val="16"/>
              </w:rPr>
              <w:t>about 4.64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0.422</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0.00317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0.317%</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8.05</w:t>
            </w:r>
          </w:p>
        </w:tc>
        <w:tc>
          <w:tcPr>
            <w:tcW w:type="dxa" w:w="1280"/>
          </w:tcPr>
          <w:p>
            <w:pPr>
              <w:spacing w:after="0"/>
              <w:jc w:val="left"/>
            </w:pPr>
            <w:r>
              <w:rPr>
                <w:sz w:val="16"/>
              </w:rPr>
              <w:t>event-days per year</w:t>
            </w:r>
          </w:p>
        </w:tc>
        <w:tc>
          <w:tcPr>
            <w:tcW w:type="dxa" w:w="1583"/>
          </w:tcPr>
          <w:p>
            <w:pPr>
              <w:spacing w:after="0"/>
              <w:jc w:val="left"/>
            </w:pPr>
            <w:r>
              <w:rPr>
                <w:sz w:val="16"/>
              </w:rPr>
              <w:t>about 8.05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153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188</w:t>
            </w:r>
          </w:p>
        </w:tc>
        <w:tc>
          <w:tcPr>
            <w:tcW w:type="dxa" w:w="1381"/>
          </w:tcPr>
          <w:p>
            <w:pPr>
              <w:spacing w:after="0"/>
              <w:jc w:val="right"/>
            </w:pPr>
            <w:r>
              <w:rPr>
                <w:sz w:val="16"/>
              </w:rPr>
              <w:t>30</w:t>
            </w:r>
          </w:p>
        </w:tc>
        <w:tc>
          <w:tcPr>
            <w:tcW w:type="dxa" w:w="1381"/>
          </w:tcPr>
          <w:p>
            <w:pPr>
              <w:spacing w:after="0"/>
              <w:jc w:val="right"/>
            </w:pPr>
            <w:r>
              <w:rPr>
                <w:sz w:val="16"/>
              </w:rPr>
              <w:t>6.27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69.5</w:t>
            </w:r>
          </w:p>
        </w:tc>
        <w:tc>
          <w:tcPr>
            <w:tcW w:type="dxa" w:w="1295"/>
          </w:tcPr>
          <w:p>
            <w:pPr>
              <w:spacing w:after="0"/>
              <w:jc w:val="right"/>
            </w:pPr>
            <w:r>
              <w:rPr>
                <w:sz w:val="16"/>
              </w:rPr>
              <w:t>72.3</w:t>
            </w:r>
          </w:p>
        </w:tc>
        <w:tc>
          <w:tcPr>
            <w:tcW w:type="dxa" w:w="1235"/>
          </w:tcPr>
          <w:p>
            <w:pPr>
              <w:spacing w:after="0"/>
              <w:jc w:val="right"/>
            </w:pPr>
            <w:r>
              <w:rPr>
                <w:sz w:val="16"/>
              </w:rPr>
              <w:t>82.3</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5</w:t>
            </w:r>
          </w:p>
        </w:tc>
        <w:tc>
          <w:tcPr>
            <w:tcW w:type="dxa" w:w="1235"/>
          </w:tcPr>
          <w:p>
            <w:pPr>
              <w:spacing w:after="0"/>
              <w:jc w:val="right"/>
            </w:pPr>
            <w:r>
              <w:rPr>
                <w:sz w:val="16"/>
              </w:rPr>
              <w:t>85.5</w:t>
            </w:r>
          </w:p>
        </w:tc>
        <w:tc>
          <w:tcPr>
            <w:tcW w:type="dxa" w:w="1295"/>
          </w:tcPr>
          <w:p>
            <w:pPr>
              <w:spacing w:after="0"/>
              <w:jc w:val="right"/>
            </w:pPr>
            <w:r>
              <w:rPr>
                <w:sz w:val="16"/>
              </w:rPr>
              <w:t>92.7</w:t>
            </w:r>
          </w:p>
        </w:tc>
        <w:tc>
          <w:tcPr>
            <w:tcW w:type="dxa" w:w="1235"/>
          </w:tcPr>
          <w:p>
            <w:pPr>
              <w:spacing w:after="0"/>
              <w:jc w:val="right"/>
            </w:pPr>
            <w:r>
              <w:rPr>
                <w:sz w:val="16"/>
              </w:rPr>
              <w:t>96.8</w:t>
            </w:r>
          </w:p>
        </w:tc>
        <w:tc>
          <w:tcPr>
            <w:tcW w:type="dxa" w:w="7078"/>
          </w:tcPr>
          <w:p>
            <w:pPr>
              <w:spacing w:after="0"/>
              <w:jc w:val="left"/>
            </w:pPr>
            <w:r>
              <w:rPr>
                <w:sz w:val="16"/>
              </w:rPr>
              <w:t>Relatively Moderate 2, Relatively Low 1,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65.3</w:t>
            </w:r>
          </w:p>
        </w:tc>
        <w:tc>
          <w:tcPr>
            <w:tcW w:type="dxa" w:w="1295"/>
          </w:tcPr>
          <w:p>
            <w:pPr>
              <w:spacing w:after="0"/>
              <w:jc w:val="right"/>
            </w:pPr>
            <w:r>
              <w:rPr>
                <w:sz w:val="16"/>
              </w:rPr>
              <w:t>72.1</w:t>
            </w:r>
          </w:p>
        </w:tc>
        <w:tc>
          <w:tcPr>
            <w:tcW w:type="dxa" w:w="1235"/>
          </w:tcPr>
          <w:p>
            <w:pPr>
              <w:spacing w:after="0"/>
              <w:jc w:val="right"/>
            </w:pPr>
            <w:r>
              <w:rPr>
                <w:sz w:val="16"/>
              </w:rPr>
              <w:t>75.8</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77.9</w:t>
            </w:r>
          </w:p>
        </w:tc>
        <w:tc>
          <w:tcPr>
            <w:tcW w:type="dxa" w:w="1295"/>
          </w:tcPr>
          <w:p>
            <w:pPr>
              <w:spacing w:after="0"/>
              <w:jc w:val="right"/>
            </w:pPr>
            <w:r>
              <w:rPr>
                <w:sz w:val="16"/>
              </w:rPr>
              <w:t>80.1</w:t>
            </w:r>
          </w:p>
        </w:tc>
        <w:tc>
          <w:tcPr>
            <w:tcW w:type="dxa" w:w="1235"/>
          </w:tcPr>
          <w:p>
            <w:pPr>
              <w:spacing w:after="0"/>
              <w:jc w:val="right"/>
            </w:pPr>
            <w:r>
              <w:rPr>
                <w:sz w:val="16"/>
              </w:rPr>
              <w:t>89.7</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95.1</w:t>
            </w:r>
          </w:p>
        </w:tc>
        <w:tc>
          <w:tcPr>
            <w:tcW w:type="dxa" w:w="1295"/>
          </w:tcPr>
          <w:p>
            <w:pPr>
              <w:spacing w:after="0"/>
              <w:jc w:val="right"/>
            </w:pPr>
            <w:r>
              <w:rPr>
                <w:sz w:val="16"/>
              </w:rPr>
              <w:t>96.1</w:t>
            </w:r>
          </w:p>
        </w:tc>
        <w:tc>
          <w:tcPr>
            <w:tcW w:type="dxa" w:w="1235"/>
          </w:tcPr>
          <w:p>
            <w:pPr>
              <w:spacing w:after="0"/>
              <w:jc w:val="right"/>
            </w:pPr>
            <w:r>
              <w:rPr>
                <w:sz w:val="16"/>
              </w:rPr>
              <w:t>96.6</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44.1</w:t>
            </w:r>
          </w:p>
        </w:tc>
        <w:tc>
          <w:tcPr>
            <w:tcW w:type="dxa" w:w="1295"/>
          </w:tcPr>
          <w:p>
            <w:pPr>
              <w:spacing w:after="0"/>
              <w:jc w:val="right"/>
            </w:pPr>
            <w:r>
              <w:rPr>
                <w:sz w:val="16"/>
              </w:rPr>
              <w:t>50.5</w:t>
            </w:r>
          </w:p>
        </w:tc>
        <w:tc>
          <w:tcPr>
            <w:tcW w:type="dxa" w:w="1235"/>
          </w:tcPr>
          <w:p>
            <w:pPr>
              <w:spacing w:after="0"/>
              <w:jc w:val="right"/>
            </w:pPr>
            <w:r>
              <w:rPr>
                <w:sz w:val="16"/>
              </w:rPr>
              <w:t>56.1</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98.3</w:t>
            </w:r>
          </w:p>
        </w:tc>
        <w:tc>
          <w:tcPr>
            <w:tcW w:type="dxa" w:w="1295"/>
          </w:tcPr>
          <w:p>
            <w:pPr>
              <w:spacing w:after="0"/>
              <w:jc w:val="right"/>
            </w:pPr>
            <w:r>
              <w:rPr>
                <w:sz w:val="16"/>
              </w:rPr>
              <w:t>99.5</w:t>
            </w:r>
          </w:p>
        </w:tc>
        <w:tc>
          <w:tcPr>
            <w:tcW w:type="dxa" w:w="1235"/>
          </w:tcPr>
          <w:p>
            <w:pPr>
              <w:spacing w:after="0"/>
              <w:jc w:val="right"/>
            </w:pPr>
            <w:r>
              <w:rPr>
                <w:sz w:val="16"/>
              </w:rPr>
              <w:t>99.7</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59.8</w:t>
            </w:r>
          </w:p>
        </w:tc>
        <w:tc>
          <w:tcPr>
            <w:tcW w:type="dxa" w:w="1295"/>
          </w:tcPr>
          <w:p>
            <w:pPr>
              <w:spacing w:after="0"/>
              <w:jc w:val="right"/>
            </w:pPr>
            <w:r>
              <w:rPr>
                <w:sz w:val="16"/>
              </w:rPr>
              <w:t>82.6</w:t>
            </w:r>
          </w:p>
        </w:tc>
        <w:tc>
          <w:tcPr>
            <w:tcW w:type="dxa" w:w="1235"/>
          </w:tcPr>
          <w:p>
            <w:pPr>
              <w:spacing w:after="0"/>
              <w:jc w:val="right"/>
            </w:pPr>
            <w:r>
              <w:rPr>
                <w:sz w:val="16"/>
              </w:rPr>
              <w:t>89.3</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41.9</w:t>
            </w:r>
          </w:p>
        </w:tc>
        <w:tc>
          <w:tcPr>
            <w:tcW w:type="dxa" w:w="1295"/>
          </w:tcPr>
          <w:p>
            <w:pPr>
              <w:spacing w:after="0"/>
              <w:jc w:val="right"/>
            </w:pPr>
            <w:r>
              <w:rPr>
                <w:sz w:val="16"/>
              </w:rPr>
              <w:t>63.1</w:t>
            </w:r>
          </w:p>
        </w:tc>
        <w:tc>
          <w:tcPr>
            <w:tcW w:type="dxa" w:w="1235"/>
          </w:tcPr>
          <w:p>
            <w:pPr>
              <w:spacing w:after="0"/>
              <w:jc w:val="right"/>
            </w:pPr>
            <w:r>
              <w:rPr>
                <w:sz w:val="16"/>
              </w:rPr>
              <w:t>90.0</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93.4</w:t>
            </w:r>
          </w:p>
        </w:tc>
        <w:tc>
          <w:tcPr>
            <w:tcW w:type="dxa" w:w="1295"/>
          </w:tcPr>
          <w:p>
            <w:pPr>
              <w:spacing w:after="0"/>
              <w:jc w:val="right"/>
            </w:pPr>
            <w:r>
              <w:rPr>
                <w:sz w:val="16"/>
              </w:rPr>
              <w:t>95.8</w:t>
            </w:r>
          </w:p>
        </w:tc>
        <w:tc>
          <w:tcPr>
            <w:tcW w:type="dxa" w:w="1235"/>
          </w:tcPr>
          <w:p>
            <w:pPr>
              <w:spacing w:after="0"/>
              <w:jc w:val="right"/>
            </w:pPr>
            <w:r>
              <w:rPr>
                <w:sz w:val="16"/>
              </w:rPr>
              <w:t>97.1</w:t>
            </w:r>
          </w:p>
        </w:tc>
        <w:tc>
          <w:tcPr>
            <w:tcW w:type="dxa" w:w="7078"/>
          </w:tcPr>
          <w:p>
            <w:pPr>
              <w:spacing w:after="0"/>
              <w:jc w:val="left"/>
            </w:pPr>
            <w:r>
              <w:rPr>
                <w:sz w:val="16"/>
              </w:rPr>
              <w:t>Very High 3, Relatively High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71.9</w:t>
            </w:r>
          </w:p>
        </w:tc>
        <w:tc>
          <w:tcPr>
            <w:tcW w:type="dxa" w:w="1295"/>
          </w:tcPr>
          <w:p>
            <w:pPr>
              <w:spacing w:after="0"/>
              <w:jc w:val="right"/>
            </w:pPr>
            <w:r>
              <w:rPr>
                <w:sz w:val="16"/>
              </w:rPr>
              <w:t>80.5</w:t>
            </w:r>
          </w:p>
        </w:tc>
        <w:tc>
          <w:tcPr>
            <w:tcW w:type="dxa" w:w="1235"/>
          </w:tcPr>
          <w:p>
            <w:pPr>
              <w:spacing w:after="0"/>
              <w:jc w:val="right"/>
            </w:pPr>
            <w:r>
              <w:rPr>
                <w:sz w:val="16"/>
              </w:rPr>
              <w:t>84.9</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84.3</w:t>
            </w:r>
          </w:p>
        </w:tc>
        <w:tc>
          <w:tcPr>
            <w:tcW w:type="dxa" w:w="1295"/>
          </w:tcPr>
          <w:p>
            <w:pPr>
              <w:spacing w:after="0"/>
              <w:jc w:val="right"/>
            </w:pPr>
            <w:r>
              <w:rPr>
                <w:sz w:val="16"/>
              </w:rPr>
              <w:t>88.9</w:t>
            </w:r>
          </w:p>
        </w:tc>
        <w:tc>
          <w:tcPr>
            <w:tcW w:type="dxa" w:w="1235"/>
          </w:tcPr>
          <w:p>
            <w:pPr>
              <w:spacing w:after="0"/>
              <w:jc w:val="right"/>
            </w:pPr>
            <w:r>
              <w:rPr>
                <w:sz w:val="16"/>
              </w:rPr>
              <w:t>93.4</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86.0</w:t>
            </w:r>
          </w:p>
        </w:tc>
        <w:tc>
          <w:tcPr>
            <w:tcW w:type="dxa" w:w="1295"/>
          </w:tcPr>
          <w:p>
            <w:pPr>
              <w:spacing w:after="0"/>
              <w:jc w:val="right"/>
            </w:pPr>
            <w:r>
              <w:rPr>
                <w:sz w:val="16"/>
              </w:rPr>
              <w:t>93.9</w:t>
            </w:r>
          </w:p>
        </w:tc>
        <w:tc>
          <w:tcPr>
            <w:tcW w:type="dxa" w:w="1235"/>
          </w:tcPr>
          <w:p>
            <w:pPr>
              <w:spacing w:after="0"/>
              <w:jc w:val="right"/>
            </w:pPr>
            <w:r>
              <w:rPr>
                <w:sz w:val="16"/>
              </w:rPr>
              <w:t>96.4</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92.1</w:t>
            </w:r>
          </w:p>
        </w:tc>
        <w:tc>
          <w:tcPr>
            <w:tcW w:type="dxa" w:w="1295"/>
          </w:tcPr>
          <w:p>
            <w:pPr>
              <w:spacing w:after="0"/>
              <w:jc w:val="right"/>
            </w:pPr>
            <w:r>
              <w:rPr>
                <w:sz w:val="16"/>
              </w:rPr>
              <w:t>94.2</w:t>
            </w:r>
          </w:p>
        </w:tc>
        <w:tc>
          <w:tcPr>
            <w:tcW w:type="dxa" w:w="1235"/>
          </w:tcPr>
          <w:p>
            <w:pPr>
              <w:spacing w:after="0"/>
              <w:jc w:val="right"/>
            </w:pPr>
            <w:r>
              <w:rPr>
                <w:sz w:val="16"/>
              </w:rPr>
              <w:t>96.5</w:t>
            </w:r>
          </w:p>
        </w:tc>
        <w:tc>
          <w:tcPr>
            <w:tcW w:type="dxa" w:w="7078"/>
          </w:tcPr>
          <w:p>
            <w:pPr>
              <w:spacing w:after="0"/>
              <w:jc w:val="left"/>
            </w:pPr>
            <w:r>
              <w:rPr>
                <w:sz w:val="16"/>
              </w:rPr>
              <w:t>Very High 2,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5"/>
        <w:gridCol w:w="685"/>
        <w:gridCol w:w="2665"/>
        <w:gridCol w:w="2125"/>
        <w:gridCol w:w="2197"/>
        <w:gridCol w:w="2485"/>
        <w:gridCol w:w="2728"/>
      </w:tblGrid>
      <w:tr>
        <w:trPr>
          <w:cantSplit/>
          <w:tblHeader/>
        </w:trPr>
        <w:tc>
          <w:tcPr>
            <w:tcW w:type="dxa" w:w="122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225"/>
          </w:tcPr>
          <w:p>
            <w:pPr>
              <w:spacing w:after="0"/>
              <w:jc w:val="left"/>
            </w:pPr>
            <w:r>
              <w:rPr>
                <w:sz w:val="16"/>
              </w:rPr>
              <w:t>Franklin County</w:t>
            </w:r>
          </w:p>
        </w:tc>
        <w:tc>
          <w:tcPr>
            <w:tcW w:type="dxa" w:w="685"/>
          </w:tcPr>
          <w:p>
            <w:pPr>
              <w:spacing w:after="0"/>
              <w:jc w:val="left"/>
            </w:pPr>
            <w:r>
              <w:rPr>
                <w:sz w:val="16"/>
              </w:rPr>
              <w:t>County</w:t>
            </w:r>
          </w:p>
        </w:tc>
        <w:tc>
          <w:tcPr>
            <w:tcW w:type="dxa" w:w="2665"/>
          </w:tcPr>
          <w:p>
            <w:pPr>
              <w:spacing w:after="0"/>
              <w:jc w:val="left"/>
            </w:pPr>
            <w:r>
              <w:rPr>
                <w:sz w:val="16"/>
              </w:rPr>
              <w:t>Approved, expires 2029-04-09</w:t>
            </w:r>
          </w:p>
        </w:tc>
        <w:tc>
          <w:tcPr>
            <w:tcW w:type="dxa" w:w="2125"/>
          </w:tcPr>
          <w:p>
            <w:pPr>
              <w:spacing w:after="0"/>
              <w:jc w:val="right"/>
            </w:pPr>
            <w:r>
              <w:rPr>
                <w:sz w:val="16"/>
              </w:rPr>
              <w:t>FMA RL 0, SRL 0; any 2</w:t>
            </w:r>
          </w:p>
        </w:tc>
        <w:tc>
          <w:tcPr>
            <w:tcW w:type="dxa" w:w="2197"/>
          </w:tcPr>
          <w:p>
            <w:pPr>
              <w:spacing w:after="0"/>
              <w:jc w:val="right"/>
            </w:pPr>
            <w:r>
              <w:rPr>
                <w:sz w:val="16"/>
              </w:rPr>
              <w:t>$7,496,873.03</w:t>
            </w:r>
          </w:p>
        </w:tc>
        <w:tc>
          <w:tcPr>
            <w:tcW w:type="dxa" w:w="2485"/>
          </w:tcPr>
          <w:p>
            <w:pPr>
              <w:spacing w:after="0"/>
              <w:jc w:val="right"/>
            </w:pPr>
            <w:r>
              <w:rPr>
                <w:sz w:val="16"/>
              </w:rPr>
              <w:t>0 total; 0 since its plan</w:t>
            </w:r>
          </w:p>
        </w:tc>
        <w:tc>
          <w:tcPr>
            <w:tcW w:type="dxa" w:w="2728"/>
          </w:tcPr>
          <w:p>
            <w:pPr>
              <w:spacing w:after="0"/>
              <w:jc w:val="left"/>
            </w:pPr>
            <w:r>
              <w:rPr>
                <w:sz w:val="16"/>
              </w:rPr>
              <w:t>Includes $32,480.68 for declarations not counted as hazard incidents (EM-3215-AR).</w:t>
            </w:r>
          </w:p>
        </w:tc>
      </w:tr>
      <w:tr>
        <w:trPr>
          <w:cantSplit/>
        </w:trPr>
        <w:tc>
          <w:tcPr>
            <w:tcW w:type="dxa" w:w="1225"/>
          </w:tcPr>
          <w:p>
            <w:pPr>
              <w:spacing w:after="0"/>
              <w:jc w:val="left"/>
            </w:pPr>
            <w:r>
              <w:rPr>
                <w:sz w:val="16"/>
              </w:rPr>
              <w:t>Altus city</w:t>
            </w:r>
          </w:p>
        </w:tc>
        <w:tc>
          <w:tcPr>
            <w:tcW w:type="dxa" w:w="685"/>
          </w:tcPr>
          <w:p>
            <w:pPr>
              <w:spacing w:after="0"/>
              <w:jc w:val="left"/>
            </w:pPr>
            <w:r>
              <w:rPr>
                <w:sz w:val="16"/>
              </w:rPr>
              <w:t>City</w:t>
            </w:r>
          </w:p>
        </w:tc>
        <w:tc>
          <w:tcPr>
            <w:tcW w:type="dxa" w:w="2665"/>
          </w:tcPr>
          <w:p>
            <w:pPr>
              <w:spacing w:after="0"/>
              <w:jc w:val="left"/>
            </w:pPr>
            <w:r>
              <w:rPr>
                <w:sz w:val="16"/>
              </w:rPr>
              <w:t>Approved, expires 2029-04-09</w:t>
            </w:r>
          </w:p>
        </w:tc>
        <w:tc>
          <w:tcPr>
            <w:tcW w:type="dxa" w:w="2125"/>
          </w:tcPr>
          <w:p>
            <w:pPr>
              <w:spacing w:after="0"/>
              <w:jc w:val="right"/>
            </w:pPr>
            <w:r>
              <w:rPr>
                <w:sz w:val="16"/>
              </w:rPr>
              <w:t>FMA RL 0, SRL 0; any 0</w:t>
            </w:r>
          </w:p>
        </w:tc>
        <w:tc>
          <w:tcPr>
            <w:tcW w:type="dxa" w:w="2197"/>
          </w:tcPr>
          <w:p>
            <w:pPr>
              <w:spacing w:after="0"/>
              <w:jc w:val="right"/>
            </w:pPr>
            <w:r>
              <w:rPr>
                <w:sz w:val="16"/>
              </w:rPr>
              <w:t>$49,603.92</w:t>
            </w:r>
          </w:p>
        </w:tc>
        <w:tc>
          <w:tcPr>
            <w:tcW w:type="dxa" w:w="2485"/>
          </w:tcPr>
          <w:p>
            <w:pPr>
              <w:spacing w:after="0"/>
              <w:jc w:val="right"/>
            </w:pPr>
            <w:r>
              <w:rPr>
                <w:sz w:val="16"/>
              </w:rPr>
              <w:t>54 total; 2 since its plan</w:t>
            </w:r>
          </w:p>
        </w:tc>
        <w:tc>
          <w:tcPr>
            <w:tcW w:type="dxa" w:w="2728"/>
          </w:tcPr>
          <w:p>
            <w:pPr>
              <w:spacing w:after="0"/>
              <w:jc w:val="left"/>
            </w:pPr>
          </w:p>
        </w:tc>
      </w:tr>
      <w:tr>
        <w:trPr>
          <w:cantSplit/>
        </w:trPr>
        <w:tc>
          <w:tcPr>
            <w:tcW w:type="dxa" w:w="1225"/>
          </w:tcPr>
          <w:p>
            <w:pPr>
              <w:spacing w:after="0"/>
              <w:jc w:val="left"/>
            </w:pPr>
            <w:r>
              <w:rPr>
                <w:sz w:val="16"/>
              </w:rPr>
              <w:t>Branch city</w:t>
            </w:r>
          </w:p>
        </w:tc>
        <w:tc>
          <w:tcPr>
            <w:tcW w:type="dxa" w:w="685"/>
          </w:tcPr>
          <w:p>
            <w:pPr>
              <w:spacing w:after="0"/>
              <w:jc w:val="left"/>
            </w:pPr>
            <w:r>
              <w:rPr>
                <w:sz w:val="16"/>
              </w:rPr>
              <w:t>City</w:t>
            </w:r>
          </w:p>
        </w:tc>
        <w:tc>
          <w:tcPr>
            <w:tcW w:type="dxa" w:w="2665"/>
          </w:tcPr>
          <w:p>
            <w:pPr>
              <w:spacing w:after="0"/>
              <w:jc w:val="left"/>
            </w:pPr>
            <w:r>
              <w:rPr>
                <w:sz w:val="16"/>
              </w:rPr>
              <w:t>Approved, expires 2029-04-09</w:t>
            </w:r>
          </w:p>
        </w:tc>
        <w:tc>
          <w:tcPr>
            <w:tcW w:type="dxa" w:w="2125"/>
          </w:tcPr>
          <w:p>
            <w:pPr>
              <w:spacing w:after="0"/>
              <w:jc w:val="right"/>
            </w:pPr>
            <w:r>
              <w:rPr>
                <w:sz w:val="16"/>
              </w:rPr>
              <w:t>FMA RL 0, SRL 0; any 0</w:t>
            </w:r>
          </w:p>
        </w:tc>
        <w:tc>
          <w:tcPr>
            <w:tcW w:type="dxa" w:w="2197"/>
          </w:tcPr>
          <w:p>
            <w:pPr>
              <w:spacing w:after="0"/>
              <w:jc w:val="right"/>
            </w:pPr>
            <w:r>
              <w:rPr>
                <w:sz w:val="16"/>
              </w:rPr>
              <w:t>$39,248.60</w:t>
            </w:r>
          </w:p>
        </w:tc>
        <w:tc>
          <w:tcPr>
            <w:tcW w:type="dxa" w:w="2485"/>
          </w:tcPr>
          <w:p>
            <w:pPr>
              <w:spacing w:after="0"/>
              <w:jc w:val="right"/>
            </w:pPr>
            <w:r>
              <w:rPr>
                <w:sz w:val="16"/>
              </w:rPr>
              <w:t>37 total; 1 since its plan</w:t>
            </w:r>
          </w:p>
        </w:tc>
        <w:tc>
          <w:tcPr>
            <w:tcW w:type="dxa" w:w="2728"/>
          </w:tcPr>
          <w:p>
            <w:pPr>
              <w:spacing w:after="0"/>
              <w:jc w:val="left"/>
            </w:pPr>
          </w:p>
        </w:tc>
      </w:tr>
      <w:tr>
        <w:trPr>
          <w:cantSplit/>
        </w:trPr>
        <w:tc>
          <w:tcPr>
            <w:tcW w:type="dxa" w:w="1225"/>
          </w:tcPr>
          <w:p>
            <w:pPr>
              <w:spacing w:after="0"/>
              <w:jc w:val="left"/>
            </w:pPr>
            <w:r>
              <w:rPr>
                <w:sz w:val="16"/>
              </w:rPr>
              <w:t>Charleston city</w:t>
            </w:r>
          </w:p>
        </w:tc>
        <w:tc>
          <w:tcPr>
            <w:tcW w:type="dxa" w:w="685"/>
          </w:tcPr>
          <w:p>
            <w:pPr>
              <w:spacing w:after="0"/>
              <w:jc w:val="left"/>
            </w:pPr>
            <w:r>
              <w:rPr>
                <w:sz w:val="16"/>
              </w:rPr>
              <w:t>City</w:t>
            </w:r>
          </w:p>
        </w:tc>
        <w:tc>
          <w:tcPr>
            <w:tcW w:type="dxa" w:w="2665"/>
          </w:tcPr>
          <w:p>
            <w:pPr>
              <w:spacing w:after="0"/>
              <w:jc w:val="left"/>
            </w:pPr>
            <w:r>
              <w:rPr>
                <w:sz w:val="16"/>
              </w:rPr>
              <w:t>Approved, expires 2029-04-09</w:t>
            </w:r>
          </w:p>
        </w:tc>
        <w:tc>
          <w:tcPr>
            <w:tcW w:type="dxa" w:w="2125"/>
          </w:tcPr>
          <w:p>
            <w:pPr>
              <w:spacing w:after="0"/>
              <w:jc w:val="right"/>
            </w:pPr>
            <w:r>
              <w:rPr>
                <w:sz w:val="16"/>
              </w:rPr>
              <w:t>FMA RL 0, SRL 0; any 2</w:t>
            </w:r>
          </w:p>
        </w:tc>
        <w:tc>
          <w:tcPr>
            <w:tcW w:type="dxa" w:w="2197"/>
          </w:tcPr>
          <w:p>
            <w:pPr>
              <w:spacing w:after="0"/>
              <w:jc w:val="right"/>
            </w:pPr>
            <w:r>
              <w:rPr>
                <w:sz w:val="16"/>
              </w:rPr>
              <w:t>$35,093.03</w:t>
            </w:r>
          </w:p>
        </w:tc>
        <w:tc>
          <w:tcPr>
            <w:tcW w:type="dxa" w:w="2485"/>
          </w:tcPr>
          <w:p>
            <w:pPr>
              <w:spacing w:after="0"/>
              <w:jc w:val="right"/>
            </w:pPr>
            <w:r>
              <w:rPr>
                <w:sz w:val="16"/>
              </w:rPr>
              <w:t>105 total; 5 since its plan</w:t>
            </w:r>
          </w:p>
        </w:tc>
        <w:tc>
          <w:tcPr>
            <w:tcW w:type="dxa" w:w="2728"/>
          </w:tcPr>
          <w:p>
            <w:pPr>
              <w:spacing w:after="0"/>
              <w:jc w:val="left"/>
            </w:pPr>
          </w:p>
        </w:tc>
      </w:tr>
      <w:tr>
        <w:trPr>
          <w:cantSplit/>
        </w:trPr>
        <w:tc>
          <w:tcPr>
            <w:tcW w:type="dxa" w:w="1225"/>
          </w:tcPr>
          <w:p>
            <w:pPr>
              <w:spacing w:after="0"/>
              <w:jc w:val="left"/>
            </w:pPr>
            <w:r>
              <w:rPr>
                <w:sz w:val="16"/>
              </w:rPr>
              <w:t>Denning town</w:t>
            </w:r>
          </w:p>
        </w:tc>
        <w:tc>
          <w:tcPr>
            <w:tcW w:type="dxa" w:w="685"/>
          </w:tcPr>
          <w:p>
            <w:pPr>
              <w:spacing w:after="0"/>
              <w:jc w:val="left"/>
            </w:pPr>
            <w:r>
              <w:rPr>
                <w:sz w:val="16"/>
              </w:rPr>
              <w:t>Town</w:t>
            </w:r>
          </w:p>
        </w:tc>
        <w:tc>
          <w:tcPr>
            <w:tcW w:type="dxa" w:w="2665"/>
          </w:tcPr>
          <w:p>
            <w:pPr>
              <w:spacing w:after="0"/>
              <w:jc w:val="left"/>
            </w:pPr>
            <w:r>
              <w:rPr>
                <w:sz w:val="16"/>
              </w:rPr>
              <w:t>Plan 109181 approved 2024-04-10, pending adoption here; not yet eligible</w:t>
            </w:r>
          </w:p>
        </w:tc>
        <w:tc>
          <w:tcPr>
            <w:tcW w:type="dxa" w:w="2125"/>
          </w:tcPr>
          <w:p>
            <w:pPr>
              <w:spacing w:after="0"/>
              <w:jc w:val="right"/>
            </w:pPr>
            <w:r>
              <w:rPr>
                <w:sz w:val="16"/>
              </w:rPr>
              <w:t>FMA RL 0, SRL 0; any 0</w:t>
            </w:r>
          </w:p>
        </w:tc>
        <w:tc>
          <w:tcPr>
            <w:tcW w:type="dxa" w:w="2197"/>
          </w:tcPr>
          <w:p>
            <w:pPr>
              <w:spacing w:after="0"/>
              <w:jc w:val="right"/>
            </w:pPr>
            <w:r>
              <w:rPr>
                <w:sz w:val="16"/>
              </w:rPr>
              <w:t>$104,867.99</w:t>
            </w:r>
          </w:p>
        </w:tc>
        <w:tc>
          <w:tcPr>
            <w:tcW w:type="dxa" w:w="2485"/>
          </w:tcPr>
          <w:p>
            <w:pPr>
              <w:spacing w:after="0"/>
              <w:jc w:val="right"/>
            </w:pPr>
            <w:r>
              <w:rPr>
                <w:sz w:val="16"/>
              </w:rPr>
              <w:t>17 total; no approved plan</w:t>
            </w:r>
          </w:p>
        </w:tc>
        <w:tc>
          <w:tcPr>
            <w:tcW w:type="dxa" w:w="2728"/>
          </w:tcPr>
          <w:p>
            <w:pPr>
              <w:spacing w:after="0"/>
              <w:jc w:val="left"/>
            </w:pPr>
          </w:p>
        </w:tc>
      </w:tr>
      <w:tr>
        <w:trPr>
          <w:cantSplit/>
        </w:trPr>
        <w:tc>
          <w:tcPr>
            <w:tcW w:type="dxa" w:w="1225"/>
          </w:tcPr>
          <w:p>
            <w:pPr>
              <w:spacing w:after="0"/>
              <w:jc w:val="left"/>
            </w:pPr>
            <w:r>
              <w:rPr>
                <w:sz w:val="16"/>
              </w:rPr>
              <w:t>Ozark city</w:t>
            </w:r>
          </w:p>
        </w:tc>
        <w:tc>
          <w:tcPr>
            <w:tcW w:type="dxa" w:w="685"/>
          </w:tcPr>
          <w:p>
            <w:pPr>
              <w:spacing w:after="0"/>
              <w:jc w:val="left"/>
            </w:pPr>
            <w:r>
              <w:rPr>
                <w:sz w:val="16"/>
              </w:rPr>
              <w:t>City</w:t>
            </w:r>
          </w:p>
        </w:tc>
        <w:tc>
          <w:tcPr>
            <w:tcW w:type="dxa" w:w="2665"/>
          </w:tcPr>
          <w:p>
            <w:pPr>
              <w:spacing w:after="0"/>
              <w:jc w:val="left"/>
            </w:pPr>
            <w:r>
              <w:rPr>
                <w:sz w:val="16"/>
              </w:rPr>
              <w:t>Approved, expires 2029-04-09</w:t>
            </w:r>
          </w:p>
        </w:tc>
        <w:tc>
          <w:tcPr>
            <w:tcW w:type="dxa" w:w="2125"/>
          </w:tcPr>
          <w:p>
            <w:pPr>
              <w:spacing w:after="0"/>
              <w:jc w:val="right"/>
            </w:pPr>
            <w:r>
              <w:rPr>
                <w:sz w:val="16"/>
              </w:rPr>
              <w:t>FMA RL 0, SRL 1; any 1</w:t>
            </w:r>
          </w:p>
        </w:tc>
        <w:tc>
          <w:tcPr>
            <w:tcW w:type="dxa" w:w="2197"/>
          </w:tcPr>
          <w:p>
            <w:pPr>
              <w:spacing w:after="0"/>
              <w:jc w:val="right"/>
            </w:pPr>
            <w:r>
              <w:rPr>
                <w:sz w:val="16"/>
              </w:rPr>
              <w:t>$150,340.69</w:t>
            </w:r>
          </w:p>
        </w:tc>
        <w:tc>
          <w:tcPr>
            <w:tcW w:type="dxa" w:w="2485"/>
          </w:tcPr>
          <w:p>
            <w:pPr>
              <w:spacing w:after="0"/>
              <w:jc w:val="right"/>
            </w:pPr>
            <w:r>
              <w:rPr>
                <w:sz w:val="16"/>
              </w:rPr>
              <w:t>188 total; 4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2024-04-10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$4,429,538,216</w:t>
            </w:r>
          </w:p>
        </w:tc>
        <w:tc>
          <w:tcPr>
            <w:tcW w:type="dxa" w:w="1215"/>
          </w:tcPr>
          <w:p>
            <w:pPr>
              <w:spacing w:after="0"/>
              <w:jc w:val="right"/>
            </w:pPr>
            <w:r>
              <w:rPr>
                <w:sz w:val="16"/>
              </w:rPr>
              <w:t>$233,322,316</w:t>
            </w:r>
          </w:p>
        </w:tc>
        <w:tc>
          <w:tcPr>
            <w:tcW w:type="dxa" w:w="1041"/>
          </w:tcPr>
          <w:p>
            <w:pPr>
              <w:spacing w:after="0"/>
              <w:jc w:val="right"/>
            </w:pPr>
            <w:r>
              <w:rPr>
                <w:sz w:val="16"/>
              </w:rPr>
              <w:t>17,065</w:t>
            </w:r>
          </w:p>
        </w:tc>
        <w:tc>
          <w:tcPr>
            <w:tcW w:type="dxa" w:w="1037"/>
          </w:tcPr>
          <w:p>
            <w:pPr>
              <w:spacing w:after="0"/>
              <w:jc w:val="right"/>
            </w:pPr>
            <w:r>
              <w:rPr>
                <w:sz w:val="16"/>
              </w:rPr>
              <w:t>$1,239</w:t>
            </w:r>
          </w:p>
        </w:tc>
        <w:tc>
          <w:tcPr>
            <w:tcW w:type="dxa" w:w="1126"/>
          </w:tcPr>
          <w:p>
            <w:pPr>
              <w:spacing w:after="0"/>
              <w:jc w:val="right"/>
            </w:pPr>
            <w:r>
              <w:rPr>
                <w:sz w:val="16"/>
              </w:rPr>
              <w:t>$114,438</w:t>
            </w:r>
          </w:p>
        </w:tc>
        <w:tc>
          <w:tcPr>
            <w:tcW w:type="dxa" w:w="1098"/>
          </w:tcPr>
          <w:p>
            <w:pPr>
              <w:spacing w:after="0"/>
              <w:jc w:val="right"/>
            </w:pPr>
            <w:r>
              <w:rPr>
                <w:sz w:val="16"/>
              </w:rPr>
              <w:t>$374,599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$4,178,905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$152,078</w:t>
            </w:r>
          </w:p>
        </w:tc>
        <w:tc>
          <w:tcPr>
            <w:tcW w:type="dxa" w:w="1098"/>
          </w:tcPr>
          <w:p>
            <w:pPr>
              <w:spacing w:after="0"/>
              <w:jc w:val="right"/>
            </w:pPr>
            <w:r>
              <w:rPr>
                <w:sz w:val="16"/>
              </w:rPr>
              <w:t>n/a</w:t>
            </w:r>
          </w:p>
        </w:tc>
        <w:tc>
          <w:tcPr>
            <w:tcW w:type="dxa" w:w="1305"/>
          </w:tcPr>
          <w:p>
            <w:pPr>
              <w:spacing w:after="0"/>
              <w:jc w:val="right"/>
            </w:pPr>
            <w:r>
              <w:rPr>
                <w:sz w:val="16"/>
              </w:rPr>
              <w:t>3.64% (agriculture)</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$8,036,233,811</w:t>
            </w:r>
          </w:p>
        </w:tc>
        <w:tc>
          <w:tcPr>
            <w:tcW w:type="dxa" w:w="1215"/>
          </w:tcPr>
          <w:p>
            <w:pPr>
              <w:spacing w:after="0"/>
              <w:jc w:val="right"/>
            </w:pPr>
            <w:r>
              <w:rPr>
                <w:sz w:val="16"/>
              </w:rPr>
              <w:t>n/a</w:t>
            </w:r>
          </w:p>
        </w:tc>
        <w:tc>
          <w:tcPr>
            <w:tcW w:type="dxa" w:w="1041"/>
          </w:tcPr>
          <w:p>
            <w:pPr>
              <w:spacing w:after="0"/>
              <w:jc w:val="right"/>
            </w:pPr>
            <w:r>
              <w:rPr>
                <w:sz w:val="16"/>
              </w:rPr>
              <w:t>17,097</w:t>
            </w:r>
          </w:p>
        </w:tc>
        <w:tc>
          <w:tcPr>
            <w:tcW w:type="dxa" w:w="1037"/>
          </w:tcPr>
          <w:p>
            <w:pPr>
              <w:spacing w:after="0"/>
              <w:jc w:val="right"/>
            </w:pPr>
            <w:r>
              <w:rPr>
                <w:sz w:val="16"/>
              </w:rPr>
              <w:t>$242,297</w:t>
            </w:r>
          </w:p>
        </w:tc>
        <w:tc>
          <w:tcPr>
            <w:tcW w:type="dxa" w:w="1126"/>
          </w:tcPr>
          <w:p>
            <w:pPr>
              <w:spacing w:after="0"/>
              <w:jc w:val="right"/>
            </w:pPr>
            <w:r>
              <w:rPr>
                <w:sz w:val="16"/>
              </w:rPr>
              <w:t>n/a</w:t>
            </w:r>
          </w:p>
        </w:tc>
        <w:tc>
          <w:tcPr>
            <w:tcW w:type="dxa" w:w="1098"/>
          </w:tcPr>
          <w:p>
            <w:pPr>
              <w:spacing w:after="0"/>
              <w:jc w:val="right"/>
            </w:pPr>
            <w:r>
              <w:rPr>
                <w:sz w:val="16"/>
              </w:rPr>
              <w:t>$75,935</w:t>
            </w:r>
          </w:p>
        </w:tc>
        <w:tc>
          <w:tcPr>
            <w:tcW w:type="dxa" w:w="1305"/>
          </w:tcPr>
          <w:p>
            <w:pPr>
              <w:spacing w:after="0"/>
              <w:jc w:val="right"/>
            </w:pPr>
            <w:r>
              <w:rPr>
                <w:sz w:val="16"/>
              </w:rPr>
              <w:t>0.00302%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$4,429,538,216</w:t>
            </w:r>
          </w:p>
        </w:tc>
        <w:tc>
          <w:tcPr>
            <w:tcW w:type="dxa" w:w="1215"/>
          </w:tcPr>
          <w:p>
            <w:pPr>
              <w:spacing w:after="0"/>
              <w:jc w:val="right"/>
            </w:pPr>
            <w:r>
              <w:rPr>
                <w:sz w:val="16"/>
              </w:rPr>
              <w:t>$233,322,316</w:t>
            </w:r>
          </w:p>
        </w:tc>
        <w:tc>
          <w:tcPr>
            <w:tcW w:type="dxa" w:w="1041"/>
          </w:tcPr>
          <w:p>
            <w:pPr>
              <w:spacing w:after="0"/>
              <w:jc w:val="right"/>
            </w:pPr>
            <w:r>
              <w:rPr>
                <w:sz w:val="16"/>
              </w:rPr>
              <w:t>17,065</w:t>
            </w:r>
          </w:p>
        </w:tc>
        <w:tc>
          <w:tcPr>
            <w:tcW w:type="dxa" w:w="1037"/>
          </w:tcPr>
          <w:p>
            <w:pPr>
              <w:spacing w:after="0"/>
              <w:jc w:val="right"/>
            </w:pPr>
            <w:r>
              <w:rPr>
                <w:sz w:val="16"/>
              </w:rPr>
              <w:t>$114,982</w:t>
            </w:r>
          </w:p>
        </w:tc>
        <w:tc>
          <w:tcPr>
            <w:tcW w:type="dxa" w:w="1126"/>
          </w:tcPr>
          <w:p>
            <w:pPr>
              <w:spacing w:after="0"/>
              <w:jc w:val="right"/>
            </w:pPr>
            <w:r>
              <w:rPr>
                <w:sz w:val="16"/>
              </w:rPr>
              <w:t>$71,239</w:t>
            </w:r>
          </w:p>
        </w:tc>
        <w:tc>
          <w:tcPr>
            <w:tcW w:type="dxa" w:w="1098"/>
          </w:tcPr>
          <w:p>
            <w:pPr>
              <w:spacing w:after="0"/>
              <w:jc w:val="right"/>
            </w:pPr>
            <w:r>
              <w:rPr>
                <w:sz w:val="16"/>
              </w:rPr>
              <w:t>$4,413</w:t>
            </w:r>
          </w:p>
        </w:tc>
        <w:tc>
          <w:tcPr>
            <w:tcW w:type="dxa" w:w="1305"/>
          </w:tcPr>
          <w:p>
            <w:pPr>
              <w:spacing w:after="0"/>
              <w:jc w:val="right"/>
            </w:pPr>
            <w:r>
              <w:rPr>
                <w:sz w:val="16"/>
              </w:rPr>
              <w:t>0.0026%</w:t>
            </w:r>
          </w:p>
        </w:tc>
        <w:tc>
          <w:tcPr>
            <w:tcW w:type="dxa" w:w="1165"/>
          </w:tcPr>
          <w:p>
            <w:pPr>
              <w:spacing w:after="0"/>
              <w:jc w:val="right"/>
            </w:pPr>
            <w:r>
              <w:rPr>
                <w:sz w:val="16"/>
              </w:rPr>
              <w:t>$115,000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$4,429,538,216</w:t>
            </w:r>
          </w:p>
        </w:tc>
        <w:tc>
          <w:tcPr>
            <w:tcW w:type="dxa" w:w="1215"/>
          </w:tcPr>
          <w:p>
            <w:pPr>
              <w:spacing w:after="0"/>
              <w:jc w:val="right"/>
            </w:pPr>
            <w:r>
              <w:rPr>
                <w:sz w:val="16"/>
              </w:rPr>
              <w:t>$233,322,316</w:t>
            </w:r>
          </w:p>
        </w:tc>
        <w:tc>
          <w:tcPr>
            <w:tcW w:type="dxa" w:w="1041"/>
          </w:tcPr>
          <w:p>
            <w:pPr>
              <w:spacing w:after="0"/>
              <w:jc w:val="right"/>
            </w:pPr>
            <w:r>
              <w:rPr>
                <w:sz w:val="16"/>
              </w:rPr>
              <w:t>17,065</w:t>
            </w:r>
          </w:p>
        </w:tc>
        <w:tc>
          <w:tcPr>
            <w:tcW w:type="dxa" w:w="1037"/>
          </w:tcPr>
          <w:p>
            <w:pPr>
              <w:spacing w:after="0"/>
              <w:jc w:val="right"/>
            </w:pPr>
            <w:r>
              <w:rPr>
                <w:sz w:val="16"/>
              </w:rPr>
              <w:t>$103</w:t>
            </w:r>
          </w:p>
        </w:tc>
        <w:tc>
          <w:tcPr>
            <w:tcW w:type="dxa" w:w="1126"/>
          </w:tcPr>
          <w:p>
            <w:pPr>
              <w:spacing w:after="0"/>
              <w:jc w:val="right"/>
            </w:pPr>
            <w:r>
              <w:rPr>
                <w:sz w:val="16"/>
              </w:rPr>
              <w:t>$1,509</w:t>
            </w:r>
          </w:p>
        </w:tc>
        <w:tc>
          <w:tcPr>
            <w:tcW w:type="dxa" w:w="1098"/>
          </w:tcPr>
          <w:p>
            <w:pPr>
              <w:spacing w:after="0"/>
              <w:jc w:val="right"/>
            </w:pPr>
            <w:r>
              <w:rPr>
                <w:sz w:val="16"/>
              </w:rPr>
              <w:t>$1,378,856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$4,409,940,520</w:t>
            </w:r>
          </w:p>
        </w:tc>
        <w:tc>
          <w:tcPr>
            <w:tcW w:type="dxa" w:w="1215"/>
          </w:tcPr>
          <w:p>
            <w:pPr>
              <w:spacing w:after="0"/>
              <w:jc w:val="right"/>
            </w:pPr>
            <w:r>
              <w:rPr>
                <w:sz w:val="16"/>
              </w:rPr>
              <w:t>$225,339,319</w:t>
            </w:r>
          </w:p>
        </w:tc>
        <w:tc>
          <w:tcPr>
            <w:tcW w:type="dxa" w:w="1041"/>
          </w:tcPr>
          <w:p>
            <w:pPr>
              <w:spacing w:after="0"/>
              <w:jc w:val="right"/>
            </w:pPr>
            <w:r>
              <w:rPr>
                <w:sz w:val="16"/>
              </w:rPr>
              <w:t>17,000</w:t>
            </w:r>
          </w:p>
        </w:tc>
        <w:tc>
          <w:tcPr>
            <w:tcW w:type="dxa" w:w="1037"/>
          </w:tcPr>
          <w:p>
            <w:pPr>
              <w:spacing w:after="0"/>
              <w:jc w:val="right"/>
            </w:pPr>
            <w:r>
              <w:rPr>
                <w:sz w:val="16"/>
              </w:rPr>
              <w:t>$17,476</w:t>
            </w:r>
          </w:p>
        </w:tc>
        <w:tc>
          <w:tcPr>
            <w:tcW w:type="dxa" w:w="1126"/>
          </w:tcPr>
          <w:p>
            <w:pPr>
              <w:spacing w:after="0"/>
              <w:jc w:val="right"/>
            </w:pPr>
            <w:r>
              <w:rPr>
                <w:sz w:val="16"/>
              </w:rPr>
              <w:t>$15,977</w:t>
            </w:r>
          </w:p>
        </w:tc>
        <w:tc>
          <w:tcPr>
            <w:tcW w:type="dxa" w:w="1098"/>
          </w:tcPr>
          <w:p>
            <w:pPr>
              <w:spacing w:after="0"/>
              <w:jc w:val="right"/>
            </w:pPr>
            <w:r>
              <w:rPr>
                <w:sz w:val="16"/>
              </w:rPr>
              <w:t>$219</w:t>
            </w:r>
          </w:p>
        </w:tc>
        <w:tc>
          <w:tcPr>
            <w:tcW w:type="dxa" w:w="1305"/>
          </w:tcPr>
          <w:p>
            <w:pPr>
              <w:spacing w:after="0"/>
              <w:jc w:val="right"/>
            </w:pPr>
            <w:r>
              <w:rPr>
                <w:sz w:val="16"/>
              </w:rPr>
              <w:t>0.000396%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$4,429,538,216</w:t>
            </w:r>
          </w:p>
        </w:tc>
        <w:tc>
          <w:tcPr>
            <w:tcW w:type="dxa" w:w="1215"/>
          </w:tcPr>
          <w:p>
            <w:pPr>
              <w:spacing w:after="0"/>
              <w:jc w:val="right"/>
            </w:pPr>
            <w:r>
              <w:rPr>
                <w:sz w:val="16"/>
              </w:rPr>
              <w:t>n/a</w:t>
            </w:r>
          </w:p>
        </w:tc>
        <w:tc>
          <w:tcPr>
            <w:tcW w:type="dxa" w:w="1041"/>
          </w:tcPr>
          <w:p>
            <w:pPr>
              <w:spacing w:after="0"/>
              <w:jc w:val="right"/>
            </w:pPr>
            <w:r>
              <w:rPr>
                <w:sz w:val="16"/>
              </w:rPr>
              <w:t>17,065</w:t>
            </w:r>
          </w:p>
        </w:tc>
        <w:tc>
          <w:tcPr>
            <w:tcW w:type="dxa" w:w="1037"/>
          </w:tcPr>
          <w:p>
            <w:pPr>
              <w:spacing w:after="0"/>
              <w:jc w:val="right"/>
            </w:pPr>
            <w:r>
              <w:rPr>
                <w:sz w:val="16"/>
              </w:rPr>
              <w:t>$807,077</w:t>
            </w:r>
          </w:p>
        </w:tc>
        <w:tc>
          <w:tcPr>
            <w:tcW w:type="dxa" w:w="1126"/>
          </w:tcPr>
          <w:p>
            <w:pPr>
              <w:spacing w:after="0"/>
              <w:jc w:val="right"/>
            </w:pPr>
            <w:r>
              <w:rPr>
                <w:sz w:val="16"/>
              </w:rPr>
              <w:t>n/a</w:t>
            </w:r>
          </w:p>
        </w:tc>
        <w:tc>
          <w:tcPr>
            <w:tcW w:type="dxa" w:w="1098"/>
          </w:tcPr>
          <w:p>
            <w:pPr>
              <w:spacing w:after="0"/>
              <w:jc w:val="right"/>
            </w:pPr>
            <w:r>
              <w:rPr>
                <w:sz w:val="16"/>
              </w:rPr>
              <w:t>$4,281</w:t>
            </w:r>
          </w:p>
        </w:tc>
        <w:tc>
          <w:tcPr>
            <w:tcW w:type="dxa" w:w="1305"/>
          </w:tcPr>
          <w:p>
            <w:pPr>
              <w:spacing w:after="0"/>
              <w:jc w:val="right"/>
            </w:pPr>
            <w:r>
              <w:rPr>
                <w:sz w:val="16"/>
              </w:rPr>
              <w:t>0.0182%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$4,427,763,532</w:t>
            </w:r>
          </w:p>
        </w:tc>
        <w:tc>
          <w:tcPr>
            <w:tcW w:type="dxa" w:w="1215"/>
          </w:tcPr>
          <w:p>
            <w:pPr>
              <w:spacing w:after="0"/>
              <w:jc w:val="right"/>
            </w:pPr>
            <w:r>
              <w:rPr>
                <w:sz w:val="16"/>
              </w:rPr>
              <w:t>$14,531,087</w:t>
            </w:r>
          </w:p>
        </w:tc>
        <w:tc>
          <w:tcPr>
            <w:tcW w:type="dxa" w:w="1041"/>
          </w:tcPr>
          <w:p>
            <w:pPr>
              <w:spacing w:after="0"/>
              <w:jc w:val="right"/>
            </w:pPr>
            <w:r>
              <w:rPr>
                <w:sz w:val="16"/>
              </w:rPr>
              <w:t>323</w:t>
            </w:r>
          </w:p>
        </w:tc>
        <w:tc>
          <w:tcPr>
            <w:tcW w:type="dxa" w:w="1037"/>
          </w:tcPr>
          <w:p>
            <w:pPr>
              <w:spacing w:after="0"/>
              <w:jc w:val="right"/>
            </w:pPr>
            <w:r>
              <w:rPr>
                <w:sz w:val="16"/>
              </w:rPr>
              <w:t>$3,665,245</w:t>
            </w:r>
          </w:p>
        </w:tc>
        <w:tc>
          <w:tcPr>
            <w:tcW w:type="dxa" w:w="1126"/>
          </w:tcPr>
          <w:p>
            <w:pPr>
              <w:spacing w:after="0"/>
              <w:jc w:val="right"/>
            </w:pPr>
            <w:r>
              <w:rPr>
                <w:sz w:val="16"/>
              </w:rPr>
              <w:t>$421,503</w:t>
            </w:r>
          </w:p>
        </w:tc>
        <w:tc>
          <w:tcPr>
            <w:tcW w:type="dxa" w:w="1098"/>
          </w:tcPr>
          <w:p>
            <w:pPr>
              <w:spacing w:after="0"/>
              <w:jc w:val="right"/>
            </w:pPr>
            <w:r>
              <w:rPr>
                <w:sz w:val="16"/>
              </w:rPr>
              <w:t>$48,333</w:t>
            </w:r>
          </w:p>
        </w:tc>
        <w:tc>
          <w:tcPr>
            <w:tcW w:type="dxa" w:w="1305"/>
          </w:tcPr>
          <w:p>
            <w:pPr>
              <w:spacing w:after="0"/>
              <w:jc w:val="right"/>
            </w:pPr>
            <w:r>
              <w:rPr>
                <w:sz w:val="16"/>
              </w:rPr>
              <w:t>n/a (see note)</w:t>
            </w:r>
          </w:p>
        </w:tc>
        <w:tc>
          <w:tcPr>
            <w:tcW w:type="dxa" w:w="1165"/>
          </w:tcPr>
          <w:p>
            <w:pPr>
              <w:spacing w:after="0"/>
              <w:jc w:val="right"/>
            </w:pPr>
            <w:r>
              <w:rPr>
                <w:sz w:val="16"/>
              </w:rPr>
              <w:t>$100,000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$94,194,734</w:t>
            </w:r>
          </w:p>
        </w:tc>
        <w:tc>
          <w:tcPr>
            <w:tcW w:type="dxa" w:w="1215"/>
          </w:tcPr>
          <w:p>
            <w:pPr>
              <w:spacing w:after="0"/>
              <w:jc w:val="right"/>
            </w:pPr>
            <w:r>
              <w:rPr>
                <w:sz w:val="16"/>
              </w:rPr>
              <w:t>n/a</w:t>
            </w:r>
          </w:p>
        </w:tc>
        <w:tc>
          <w:tcPr>
            <w:tcW w:type="dxa" w:w="1041"/>
          </w:tcPr>
          <w:p>
            <w:pPr>
              <w:spacing w:after="0"/>
              <w:jc w:val="right"/>
            </w:pPr>
            <w:r>
              <w:rPr>
                <w:sz w:val="16"/>
              </w:rPr>
              <w:t>404</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1098"/>
          </w:tcPr>
          <w:p>
            <w:pPr>
              <w:spacing w:after="0"/>
              <w:jc w:val="right"/>
            </w:pPr>
            <w:r>
              <w:rPr>
                <w:sz w:val="16"/>
              </w:rPr>
              <w:t>$277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$4,429,538,216</w:t>
            </w:r>
          </w:p>
        </w:tc>
        <w:tc>
          <w:tcPr>
            <w:tcW w:type="dxa" w:w="1215"/>
          </w:tcPr>
          <w:p>
            <w:pPr>
              <w:spacing w:after="0"/>
              <w:jc w:val="right"/>
            </w:pPr>
            <w:r>
              <w:rPr>
                <w:sz w:val="16"/>
              </w:rPr>
              <w:t>n/a</w:t>
            </w:r>
          </w:p>
        </w:tc>
        <w:tc>
          <w:tcPr>
            <w:tcW w:type="dxa" w:w="1041"/>
          </w:tcPr>
          <w:p>
            <w:pPr>
              <w:spacing w:after="0"/>
              <w:jc w:val="right"/>
            </w:pPr>
            <w:r>
              <w:rPr>
                <w:sz w:val="16"/>
              </w:rPr>
              <w:t>17,065</w:t>
            </w:r>
          </w:p>
        </w:tc>
        <w:tc>
          <w:tcPr>
            <w:tcW w:type="dxa" w:w="1037"/>
          </w:tcPr>
          <w:p>
            <w:pPr>
              <w:spacing w:after="0"/>
              <w:jc w:val="right"/>
            </w:pPr>
            <w:r>
              <w:rPr>
                <w:sz w:val="16"/>
              </w:rPr>
              <w:t>$8,489</w:t>
            </w:r>
          </w:p>
        </w:tc>
        <w:tc>
          <w:tcPr>
            <w:tcW w:type="dxa" w:w="1126"/>
          </w:tcPr>
          <w:p>
            <w:pPr>
              <w:spacing w:after="0"/>
              <w:jc w:val="right"/>
            </w:pPr>
            <w:r>
              <w:rPr>
                <w:sz w:val="16"/>
              </w:rPr>
              <w:t>n/a</w:t>
            </w:r>
          </w:p>
        </w:tc>
        <w:tc>
          <w:tcPr>
            <w:tcW w:type="dxa" w:w="1098"/>
          </w:tcPr>
          <w:p>
            <w:pPr>
              <w:spacing w:after="0"/>
              <w:jc w:val="right"/>
            </w:pPr>
            <w:r>
              <w:rPr>
                <w:sz w:val="16"/>
              </w:rPr>
              <w:t>$232,005</w:t>
            </w:r>
          </w:p>
        </w:tc>
        <w:tc>
          <w:tcPr>
            <w:tcW w:type="dxa" w:w="1305"/>
          </w:tcPr>
          <w:p>
            <w:pPr>
              <w:spacing w:after="0"/>
              <w:jc w:val="right"/>
            </w:pPr>
            <w:r>
              <w:rPr>
                <w:sz w:val="16"/>
              </w:rPr>
              <w:t>0.000192%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$4,429,538,216</w:t>
            </w:r>
          </w:p>
        </w:tc>
        <w:tc>
          <w:tcPr>
            <w:tcW w:type="dxa" w:w="1215"/>
          </w:tcPr>
          <w:p>
            <w:pPr>
              <w:spacing w:after="0"/>
              <w:jc w:val="right"/>
            </w:pPr>
            <w:r>
              <w:rPr>
                <w:sz w:val="16"/>
              </w:rPr>
              <w:t>$233,322,316</w:t>
            </w:r>
          </w:p>
        </w:tc>
        <w:tc>
          <w:tcPr>
            <w:tcW w:type="dxa" w:w="1041"/>
          </w:tcPr>
          <w:p>
            <w:pPr>
              <w:spacing w:after="0"/>
              <w:jc w:val="right"/>
            </w:pPr>
            <w:r>
              <w:rPr>
                <w:sz w:val="16"/>
              </w:rPr>
              <w:t>17,065</w:t>
            </w:r>
          </w:p>
        </w:tc>
        <w:tc>
          <w:tcPr>
            <w:tcW w:type="dxa" w:w="1037"/>
          </w:tcPr>
          <w:p>
            <w:pPr>
              <w:spacing w:after="0"/>
              <w:jc w:val="right"/>
            </w:pPr>
            <w:r>
              <w:rPr>
                <w:sz w:val="16"/>
              </w:rPr>
              <w:t>$81,421</w:t>
            </w:r>
          </w:p>
        </w:tc>
        <w:tc>
          <w:tcPr>
            <w:tcW w:type="dxa" w:w="1126"/>
          </w:tcPr>
          <w:p>
            <w:pPr>
              <w:spacing w:after="0"/>
              <w:jc w:val="right"/>
            </w:pPr>
            <w:r>
              <w:rPr>
                <w:sz w:val="16"/>
              </w:rPr>
              <w:t>$1,014</w:t>
            </w:r>
          </w:p>
        </w:tc>
        <w:tc>
          <w:tcPr>
            <w:tcW w:type="dxa" w:w="1098"/>
          </w:tcPr>
          <w:p>
            <w:pPr>
              <w:spacing w:after="0"/>
              <w:jc w:val="right"/>
            </w:pPr>
            <w:r>
              <w:rPr>
                <w:sz w:val="16"/>
              </w:rPr>
              <w:t>$97,307</w:t>
            </w:r>
          </w:p>
        </w:tc>
        <w:tc>
          <w:tcPr>
            <w:tcW w:type="dxa" w:w="1305"/>
          </w:tcPr>
          <w:p>
            <w:pPr>
              <w:spacing w:after="0"/>
              <w:jc w:val="right"/>
            </w:pPr>
            <w:r>
              <w:rPr>
                <w:sz w:val="16"/>
              </w:rPr>
              <w:t>0.00184%</w:t>
            </w:r>
          </w:p>
        </w:tc>
        <w:tc>
          <w:tcPr>
            <w:tcW w:type="dxa" w:w="1165"/>
          </w:tcPr>
          <w:p>
            <w:pPr>
              <w:spacing w:after="0"/>
              <w:jc w:val="right"/>
            </w:pPr>
            <w:r>
              <w:rPr>
                <w:sz w:val="16"/>
              </w:rPr>
              <w:t>$55,000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$4,429,538,216</w:t>
            </w:r>
          </w:p>
        </w:tc>
        <w:tc>
          <w:tcPr>
            <w:tcW w:type="dxa" w:w="1215"/>
          </w:tcPr>
          <w:p>
            <w:pPr>
              <w:spacing w:after="0"/>
              <w:jc w:val="right"/>
            </w:pPr>
            <w:r>
              <w:rPr>
                <w:sz w:val="16"/>
              </w:rPr>
              <w:t>$233,322,316</w:t>
            </w:r>
          </w:p>
        </w:tc>
        <w:tc>
          <w:tcPr>
            <w:tcW w:type="dxa" w:w="1041"/>
          </w:tcPr>
          <w:p>
            <w:pPr>
              <w:spacing w:after="0"/>
              <w:jc w:val="right"/>
            </w:pPr>
            <w:r>
              <w:rPr>
                <w:sz w:val="16"/>
              </w:rPr>
              <w:t>17,065</w:t>
            </w:r>
          </w:p>
        </w:tc>
        <w:tc>
          <w:tcPr>
            <w:tcW w:type="dxa" w:w="1037"/>
          </w:tcPr>
          <w:p>
            <w:pPr>
              <w:spacing w:after="0"/>
              <w:jc w:val="right"/>
            </w:pPr>
            <w:r>
              <w:rPr>
                <w:sz w:val="16"/>
              </w:rPr>
              <w:t>$462,210</w:t>
            </w:r>
          </w:p>
        </w:tc>
        <w:tc>
          <w:tcPr>
            <w:tcW w:type="dxa" w:w="1126"/>
          </w:tcPr>
          <w:p>
            <w:pPr>
              <w:spacing w:after="0"/>
              <w:jc w:val="right"/>
            </w:pPr>
            <w:r>
              <w:rPr>
                <w:sz w:val="16"/>
              </w:rPr>
              <w:t>$2,464</w:t>
            </w:r>
          </w:p>
        </w:tc>
        <w:tc>
          <w:tcPr>
            <w:tcW w:type="dxa" w:w="1098"/>
          </w:tcPr>
          <w:p>
            <w:pPr>
              <w:spacing w:after="0"/>
              <w:jc w:val="right"/>
            </w:pPr>
            <w:r>
              <w:rPr>
                <w:sz w:val="16"/>
              </w:rPr>
              <w:t>$806,209</w:t>
            </w:r>
          </w:p>
        </w:tc>
        <w:tc>
          <w:tcPr>
            <w:tcW w:type="dxa" w:w="1305"/>
          </w:tcPr>
          <w:p>
            <w:pPr>
              <w:spacing w:after="0"/>
              <w:jc w:val="right"/>
            </w:pPr>
            <w:r>
              <w:rPr>
                <w:sz w:val="16"/>
              </w:rPr>
              <w:t>0.0104%</w:t>
            </w:r>
          </w:p>
        </w:tc>
        <w:tc>
          <w:tcPr>
            <w:tcW w:type="dxa" w:w="1165"/>
          </w:tcPr>
          <w:p>
            <w:pPr>
              <w:spacing w:after="0"/>
              <w:jc w:val="right"/>
            </w:pPr>
            <w:r>
              <w:rPr>
                <w:sz w:val="16"/>
              </w:rPr>
              <w:t>$430,000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$929,400,566</w:t>
            </w:r>
          </w:p>
        </w:tc>
        <w:tc>
          <w:tcPr>
            <w:tcW w:type="dxa" w:w="1215"/>
          </w:tcPr>
          <w:p>
            <w:pPr>
              <w:spacing w:after="0"/>
              <w:jc w:val="right"/>
            </w:pPr>
            <w:r>
              <w:rPr>
                <w:sz w:val="16"/>
              </w:rPr>
              <w:t>$163,144,045</w:t>
            </w:r>
          </w:p>
        </w:tc>
        <w:tc>
          <w:tcPr>
            <w:tcW w:type="dxa" w:w="1041"/>
          </w:tcPr>
          <w:p>
            <w:pPr>
              <w:spacing w:after="0"/>
              <w:jc w:val="right"/>
            </w:pPr>
            <w:r>
              <w:rPr>
                <w:sz w:val="16"/>
              </w:rPr>
              <w:t>7,876</w:t>
            </w:r>
          </w:p>
        </w:tc>
        <w:tc>
          <w:tcPr>
            <w:tcW w:type="dxa" w:w="1037"/>
          </w:tcPr>
          <w:p>
            <w:pPr>
              <w:spacing w:after="0"/>
              <w:jc w:val="right"/>
            </w:pPr>
            <w:r>
              <w:rPr>
                <w:sz w:val="16"/>
              </w:rPr>
              <w:t>$286,636</w:t>
            </w:r>
          </w:p>
        </w:tc>
        <w:tc>
          <w:tcPr>
            <w:tcW w:type="dxa" w:w="1126"/>
          </w:tcPr>
          <w:p>
            <w:pPr>
              <w:spacing w:after="0"/>
              <w:jc w:val="right"/>
            </w:pPr>
            <w:r>
              <w:rPr>
                <w:sz w:val="16"/>
              </w:rPr>
              <w:t>$3,706</w:t>
            </w:r>
          </w:p>
        </w:tc>
        <w:tc>
          <w:tcPr>
            <w:tcW w:type="dxa" w:w="1098"/>
          </w:tcPr>
          <w:p>
            <w:pPr>
              <w:spacing w:after="0"/>
              <w:jc w:val="right"/>
            </w:pPr>
            <w:r>
              <w:rPr>
                <w:sz w:val="16"/>
              </w:rPr>
              <w:t>$36,672</w:t>
            </w:r>
          </w:p>
        </w:tc>
        <w:tc>
          <w:tcPr>
            <w:tcW w:type="dxa" w:w="1305"/>
          </w:tcPr>
          <w:p>
            <w:pPr>
              <w:spacing w:after="0"/>
              <w:jc w:val="right"/>
            </w:pPr>
            <w:r>
              <w:rPr>
                <w:sz w:val="16"/>
              </w:rPr>
              <w:t>0.0308%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$4,429,538,216</w:t>
            </w:r>
          </w:p>
        </w:tc>
        <w:tc>
          <w:tcPr>
            <w:tcW w:type="dxa" w:w="1215"/>
          </w:tcPr>
          <w:p>
            <w:pPr>
              <w:spacing w:after="0"/>
              <w:jc w:val="right"/>
            </w:pPr>
            <w:r>
              <w:rPr>
                <w:sz w:val="16"/>
              </w:rPr>
              <w:t>$233,322,316</w:t>
            </w:r>
          </w:p>
        </w:tc>
        <w:tc>
          <w:tcPr>
            <w:tcW w:type="dxa" w:w="1041"/>
          </w:tcPr>
          <w:p>
            <w:pPr>
              <w:spacing w:after="0"/>
              <w:jc w:val="right"/>
            </w:pPr>
            <w:r>
              <w:rPr>
                <w:sz w:val="16"/>
              </w:rPr>
              <w:t>17,065</w:t>
            </w:r>
          </w:p>
        </w:tc>
        <w:tc>
          <w:tcPr>
            <w:tcW w:type="dxa" w:w="1037"/>
          </w:tcPr>
          <w:p>
            <w:pPr>
              <w:spacing w:after="0"/>
              <w:jc w:val="right"/>
            </w:pPr>
            <w:r>
              <w:rPr>
                <w:sz w:val="16"/>
              </w:rPr>
              <w:t>$72,742</w:t>
            </w:r>
          </w:p>
        </w:tc>
        <w:tc>
          <w:tcPr>
            <w:tcW w:type="dxa" w:w="1126"/>
          </w:tcPr>
          <w:p>
            <w:pPr>
              <w:spacing w:after="0"/>
              <w:jc w:val="right"/>
            </w:pPr>
            <w:r>
              <w:rPr>
                <w:sz w:val="16"/>
              </w:rPr>
              <w:t>$2,240</w:t>
            </w:r>
          </w:p>
        </w:tc>
        <w:tc>
          <w:tcPr>
            <w:tcW w:type="dxa" w:w="1098"/>
          </w:tcPr>
          <w:p>
            <w:pPr>
              <w:spacing w:after="0"/>
              <w:jc w:val="right"/>
            </w:pPr>
            <w:r>
              <w:rPr>
                <w:sz w:val="16"/>
              </w:rPr>
              <w:t>$13,427</w:t>
            </w:r>
          </w:p>
        </w:tc>
        <w:tc>
          <w:tcPr>
            <w:tcW w:type="dxa" w:w="1305"/>
          </w:tcPr>
          <w:p>
            <w:pPr>
              <w:spacing w:after="0"/>
              <w:jc w:val="right"/>
            </w:pPr>
            <w:r>
              <w:rPr>
                <w:sz w:val="16"/>
              </w:rPr>
              <w:t>0.00164%</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2024-04-10 (Storm Events through 2026-06-30): 40 county-coded records, 40 with a damage value recorded (including $0), $700,000; 15 zone-level records, 15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$4,429,538,216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$233,322,316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$6,546,164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$3,072,533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Charleston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Ozark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Franklin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Franklin County</w:t>
            </w:r>
          </w:p>
        </w:tc>
        <w:tc>
          <w:tcPr>
            <w:tcW w:type="dxa" w:w="1652"/>
          </w:tcPr>
          <w:p>
            <w:pPr>
              <w:spacing w:after="0"/>
              <w:jc w:val="left"/>
            </w:pPr>
            <w:r>
              <w:rPr>
                <w:sz w:val="16"/>
              </w:rPr>
              <w:t>050432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Altus city</w:t>
            </w:r>
          </w:p>
        </w:tc>
        <w:tc>
          <w:tcPr>
            <w:tcW w:type="dxa" w:w="1652"/>
          </w:tcPr>
          <w:p>
            <w:pPr>
              <w:spacing w:after="0"/>
              <w:jc w:val="left"/>
            </w:pPr>
            <w:r>
              <w:rPr>
                <w:sz w:val="16"/>
              </w:rPr>
              <w:t>050381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Branch city</w:t>
            </w:r>
          </w:p>
        </w:tc>
        <w:tc>
          <w:tcPr>
            <w:tcW w:type="dxa" w:w="1652"/>
          </w:tcPr>
          <w:p>
            <w:pPr>
              <w:spacing w:after="0"/>
              <w:jc w:val="left"/>
            </w:pPr>
            <w:r>
              <w:rPr>
                <w:sz w:val="16"/>
              </w:rPr>
              <w:t>050393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Charleston city</w:t>
            </w:r>
          </w:p>
        </w:tc>
        <w:tc>
          <w:tcPr>
            <w:tcW w:type="dxa" w:w="1652"/>
          </w:tcPr>
          <w:p>
            <w:pPr>
              <w:spacing w:after="0"/>
              <w:jc w:val="left"/>
            </w:pPr>
            <w:r>
              <w:rPr>
                <w:sz w:val="16"/>
              </w:rPr>
              <w:t>050080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Denning town</w:t>
            </w:r>
          </w:p>
        </w:tc>
        <w:tc>
          <w:tcPr>
            <w:tcW w:type="dxa" w:w="1652"/>
          </w:tcPr>
          <w:p>
            <w:pPr>
              <w:spacing w:after="0"/>
              <w:jc w:val="left"/>
            </w:pPr>
            <w:r>
              <w:rPr>
                <w:sz w:val="16"/>
              </w:rPr>
              <w:t>050406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Ozark city</w:t>
            </w:r>
          </w:p>
        </w:tc>
        <w:tc>
          <w:tcPr>
            <w:tcW w:type="dxa" w:w="1652"/>
          </w:tcPr>
          <w:p>
            <w:pPr>
              <w:spacing w:after="0"/>
              <w:jc w:val="left"/>
            </w:pPr>
            <w:r>
              <w:rPr>
                <w:sz w:val="16"/>
              </w:rPr>
              <w:t>050358</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AR: risk-assessment baseline packet, release 2026-10 (data as of 2026-09-30; County FIPS 05047). Automated baseline. </w:t>
      </w:r>
      <w:hyperlink r:id="rId15">
        <w:r>
          <w:rPr>
            <w:color w:val="1F4E99"/>
            <w:sz w:val="17"/>
            <w:u w:val="single"/>
          </w:rPr>
          <w:t>https://hazardplain.org/ar/05047/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AR: Risk-assessment baseline packet</dc:title>
  <dc:subject>Hazard Plain release 2026-10, as of 2026-09-30. Automated baseline</dc:subject>
  <dc:creator>Hazard Plain</dc:creator>
  <cp:keywords>Hazard Plain; hazard mitigation; risk assessment; 05047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