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Crittenden County, AR</w:t>
      </w:r>
    </w:p>
    <w:p>
      <w:pPr>
        <w:spacing w:after="120" w:before="0"/>
      </w:pPr>
      <w:r>
        <w:rPr>
          <w:color w:val="555555"/>
          <w:sz w:val="24"/>
        </w:rPr>
        <w:t>Risk-assessment baseline packet</w:t>
      </w:r>
    </w:p>
    <w:p>
      <w:pPr>
        <w:spacing w:after="120" w:before="0"/>
      </w:pPr>
      <w:r>
        <w:rPr>
          <w:b/>
          <w:sz w:val="18"/>
        </w:rPr>
        <w:t xml:space="preserve">County FIPS: </w:t>
      </w:r>
      <w:r>
        <w:rPr>
          <w:sz w:val="18"/>
        </w:rPr>
        <w:t>05035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2031-06-28. Plan: Crittenden County (FEMA plan 105847), approved 2026-06-29.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2026-06-29: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($18,246,490 a year), Inland Flooding ($11,199,268) and Heat Wave ($2,261,918).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2031-06-28</w:t>
      </w:r>
    </w:p>
    <w:p>
      <w:pPr>
        <w:keepNext/>
        <w:spacing w:after="40" w:before="0"/>
      </w:pPr>
      <w:r>
        <w:rPr>
          <w:b/>
        </w:rPr>
        <w:t xml:space="preserve">Plan: </w:t>
      </w:r>
      <w:r>
        <w:rPr/>
        <w:t>Crittenden County (FEMA plan 105847)</w:t>
      </w:r>
    </w:p>
    <w:p>
      <w:pPr>
        <w:keepNext/>
        <w:spacing w:after="40" w:before="0"/>
      </w:pPr>
      <w:r>
        <w:rPr>
          <w:b/>
        </w:rPr>
        <w:t xml:space="preserve">Approved: </w:t>
      </w:r>
      <w:r>
        <w:rPr/>
        <w:t>2026-06-29</w:t>
      </w:r>
    </w:p>
    <w:p>
      <w:pPr>
        <w:keepNext/>
        <w:spacing w:after="40" w:before="0"/>
      </w:pPr>
      <w:r>
        <w:rPr>
          <w:b/>
        </w:rPr>
        <w:t xml:space="preserve">Days to expiry: </w:t>
      </w:r>
      <w:r>
        <w:rPr/>
        <w:t>1,732</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 SRL 27 (44 CFR 77.2); any definition: 80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1"/>
        <w:gridCol w:w="1305"/>
        <w:gridCol w:w="2237"/>
        <w:gridCol w:w="2735"/>
        <w:gridCol w:w="1298"/>
        <w:gridCol w:w="1037"/>
        <w:gridCol w:w="865"/>
        <w:gridCol w:w="1595"/>
        <w:gridCol w:w="1320"/>
      </w:tblGrid>
      <w:tr>
        <w:trPr>
          <w:cantSplit/>
          <w:tblHeader/>
        </w:trPr>
        <w:tc>
          <w:tcPr>
            <w:tcW w:type="dxa" w:w="172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37"/>
            <w:shd w:val="clear" w:color="auto" w:fill="E8E8E8"/>
          </w:tcPr>
          <w:p>
            <w:pPr>
              <w:spacing w:after="0"/>
              <w:jc w:val="left"/>
            </w:pPr>
            <w:r>
              <w:rPr>
                <w:b/>
                <w:sz w:val="16"/>
              </w:rPr>
              <w:t>Status</w:t>
            </w:r>
          </w:p>
        </w:tc>
        <w:tc>
          <w:tcPr>
            <w:tcW w:type="dxa" w:w="2735"/>
            <w:shd w:val="clear" w:color="auto" w:fill="E8E8E8"/>
          </w:tcPr>
          <w:p>
            <w:pPr>
              <w:spacing w:after="0"/>
              <w:jc w:val="left"/>
            </w:pPr>
            <w:r>
              <w:rPr>
                <w:b/>
                <w:sz w:val="16"/>
              </w:rPr>
              <w:t>Plan</w:t>
            </w:r>
          </w:p>
        </w:tc>
        <w:tc>
          <w:tcPr>
            <w:tcW w:type="dxa" w:w="129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5"/>
            <w:shd w:val="clear" w:color="auto" w:fill="E8E8E8"/>
          </w:tcPr>
          <w:p>
            <w:pPr>
              <w:spacing w:after="0"/>
              <w:jc w:val="left"/>
            </w:pPr>
            <w:r>
              <w:rPr>
                <w:b/>
                <w:sz w:val="16"/>
              </w:rPr>
              <w:t>Update underway</w:t>
            </w:r>
          </w:p>
        </w:tc>
        <w:tc>
          <w:tcPr>
            <w:tcW w:type="dxa" w:w="1320"/>
            <w:shd w:val="clear" w:color="auto" w:fill="E8E8E8"/>
          </w:tcPr>
          <w:p>
            <w:pPr>
              <w:spacing w:after="0"/>
              <w:jc w:val="left"/>
            </w:pPr>
            <w:r>
              <w:rPr>
                <w:b/>
                <w:sz w:val="16"/>
              </w:rPr>
              <w:t>Notes</w:t>
            </w:r>
          </w:p>
        </w:tc>
      </w:tr>
      <w:tr>
        <w:trPr>
          <w:cantSplit/>
        </w:trPr>
        <w:tc>
          <w:tcPr>
            <w:tcW w:type="dxa" w:w="1721"/>
          </w:tcPr>
          <w:p>
            <w:pPr>
              <w:spacing w:after="0"/>
              <w:jc w:val="left"/>
            </w:pPr>
            <w:r>
              <w:rPr>
                <w:sz w:val="16"/>
              </w:rPr>
              <w:t>Crittenden County</w:t>
            </w:r>
          </w:p>
        </w:tc>
        <w:tc>
          <w:tcPr>
            <w:tcW w:type="dxa" w:w="1305"/>
          </w:tcPr>
          <w:p>
            <w:pPr>
              <w:spacing w:after="0"/>
              <w:jc w:val="left"/>
            </w:pPr>
            <w:r>
              <w:rPr>
                <w:sz w:val="16"/>
              </w:rPr>
              <w:t>County</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Anthonyville town</w:t>
            </w:r>
          </w:p>
        </w:tc>
        <w:tc>
          <w:tcPr>
            <w:tcW w:type="dxa" w:w="1305"/>
          </w:tcPr>
          <w:p>
            <w:pPr>
              <w:spacing w:after="0"/>
              <w:jc w:val="left"/>
            </w:pPr>
            <w:r>
              <w:rPr>
                <w:sz w:val="16"/>
              </w:rPr>
              <w:t>Town</w:t>
            </w:r>
          </w:p>
        </w:tc>
        <w:tc>
          <w:tcPr>
            <w:tcW w:type="dxa" w:w="2237"/>
          </w:tcPr>
          <w:p>
            <w:pPr>
              <w:spacing w:after="0"/>
              <w:jc w:val="left"/>
            </w:pPr>
            <w:r>
              <w:rPr>
                <w:sz w:val="16"/>
              </w:rPr>
              <w:t>Plan 105847 approved 2026-06-29, pending adoption here; not yet eligible</w:t>
            </w:r>
          </w:p>
        </w:tc>
        <w:tc>
          <w:tcPr>
            <w:tcW w:type="dxa" w:w="2735"/>
          </w:tcPr>
          <w:p>
            <w:pPr>
              <w:spacing w:after="0"/>
              <w:jc w:val="left"/>
            </w:pPr>
            <w:r>
              <w:rPr>
                <w:sz w:val="16"/>
              </w:rPr>
              <w:t>Crittenden County (FEMA plan 105847), pending adoption here</w:t>
            </w:r>
          </w:p>
        </w:tc>
        <w:tc>
          <w:tcPr>
            <w:tcW w:type="dxa" w:w="1298"/>
          </w:tcPr>
          <w:p>
            <w:pPr>
              <w:spacing w:after="0"/>
              <w:jc w:val="left"/>
            </w:pPr>
            <w:r>
              <w:rPr>
                <w:sz w:val="16"/>
              </w:rPr>
              <w:t>2026-06-29 by FEMA; not yet adopted here</w:t>
            </w:r>
          </w:p>
        </w:tc>
        <w:tc>
          <w:tcPr>
            <w:tcW w:type="dxa" w:w="1037"/>
          </w:tcPr>
          <w:p>
            <w:pPr>
              <w:spacing w:after="0"/>
              <w:jc w:val="left"/>
            </w:pPr>
            <w:r>
              <w:rPr>
                <w:sz w:val="16"/>
              </w:rPr>
              <w:t>2031-06-28 once adopted</w:t>
            </w:r>
          </w:p>
        </w:tc>
        <w:tc>
          <w:tcPr>
            <w:tcW w:type="dxa" w:w="865"/>
          </w:tcPr>
          <w:p>
            <w:pPr>
              <w:spacing w:after="0"/>
              <w:jc w:val="right"/>
            </w:pPr>
          </w:p>
        </w:tc>
        <w:tc>
          <w:tcPr>
            <w:tcW w:type="dxa" w:w="1595"/>
          </w:tcPr>
          <w:p>
            <w:pPr>
              <w:spacing w:after="0"/>
              <w:jc w:val="left"/>
            </w:pPr>
            <w:r>
              <w:rPr>
                <w:sz w:val="16"/>
              </w:rPr>
              <w:t>FEMA tracker shows a plan approvable pending adoption</w:t>
            </w:r>
          </w:p>
        </w:tc>
        <w:tc>
          <w:tcPr>
            <w:tcW w:type="dxa" w:w="1320"/>
          </w:tcPr>
          <w:p>
            <w:pPr>
              <w:spacing w:after="0"/>
              <w:jc w:val="left"/>
            </w:pPr>
            <w:r>
              <w:rPr>
                <w:sz w:val="16"/>
              </w:rPr>
              <w:t>Not yet eligible: adopt the approved plan.</w:t>
            </w:r>
          </w:p>
        </w:tc>
      </w:tr>
      <w:tr>
        <w:trPr>
          <w:cantSplit/>
        </w:trPr>
        <w:tc>
          <w:tcPr>
            <w:tcW w:type="dxa" w:w="1721"/>
          </w:tcPr>
          <w:p>
            <w:pPr>
              <w:spacing w:after="0"/>
              <w:jc w:val="left"/>
            </w:pPr>
            <w:r>
              <w:rPr>
                <w:sz w:val="16"/>
              </w:rPr>
              <w:t>Clarkedale city</w:t>
            </w:r>
          </w:p>
        </w:tc>
        <w:tc>
          <w:tcPr>
            <w:tcW w:type="dxa" w:w="1305"/>
          </w:tcPr>
          <w:p>
            <w:pPr>
              <w:spacing w:after="0"/>
              <w:jc w:val="left"/>
            </w:pPr>
            <w:r>
              <w:rPr>
                <w:sz w:val="16"/>
              </w:rPr>
              <w:t>City</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Crawfordsville town</w:t>
            </w:r>
          </w:p>
        </w:tc>
        <w:tc>
          <w:tcPr>
            <w:tcW w:type="dxa" w:w="1305"/>
          </w:tcPr>
          <w:p>
            <w:pPr>
              <w:spacing w:after="0"/>
              <w:jc w:val="left"/>
            </w:pPr>
            <w:r>
              <w:rPr>
                <w:sz w:val="16"/>
              </w:rPr>
              <w:t>Town</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Gilmore city</w:t>
            </w:r>
          </w:p>
        </w:tc>
        <w:tc>
          <w:tcPr>
            <w:tcW w:type="dxa" w:w="1305"/>
          </w:tcPr>
          <w:p>
            <w:pPr>
              <w:spacing w:after="0"/>
              <w:jc w:val="left"/>
            </w:pPr>
            <w:r>
              <w:rPr>
                <w:sz w:val="16"/>
              </w:rPr>
              <w:t>City</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Horseshoe Lake town</w:t>
            </w:r>
          </w:p>
        </w:tc>
        <w:tc>
          <w:tcPr>
            <w:tcW w:type="dxa" w:w="1305"/>
          </w:tcPr>
          <w:p>
            <w:pPr>
              <w:spacing w:after="0"/>
              <w:jc w:val="left"/>
            </w:pPr>
            <w:r>
              <w:rPr>
                <w:sz w:val="16"/>
              </w:rPr>
              <w:t>Town</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Jennette town</w:t>
            </w:r>
          </w:p>
        </w:tc>
        <w:tc>
          <w:tcPr>
            <w:tcW w:type="dxa" w:w="1305"/>
          </w:tcPr>
          <w:p>
            <w:pPr>
              <w:spacing w:after="0"/>
              <w:jc w:val="left"/>
            </w:pPr>
            <w:r>
              <w:rPr>
                <w:sz w:val="16"/>
              </w:rPr>
              <w:t>Town</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Jericho town</w:t>
            </w:r>
          </w:p>
        </w:tc>
        <w:tc>
          <w:tcPr>
            <w:tcW w:type="dxa" w:w="1305"/>
          </w:tcPr>
          <w:p>
            <w:pPr>
              <w:spacing w:after="0"/>
              <w:jc w:val="left"/>
            </w:pPr>
            <w:r>
              <w:rPr>
                <w:sz w:val="16"/>
              </w:rPr>
              <w:t>Town</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Marion city</w:t>
            </w:r>
          </w:p>
        </w:tc>
        <w:tc>
          <w:tcPr>
            <w:tcW w:type="dxa" w:w="1305"/>
          </w:tcPr>
          <w:p>
            <w:pPr>
              <w:spacing w:after="0"/>
              <w:jc w:val="left"/>
            </w:pPr>
            <w:r>
              <w:rPr>
                <w:sz w:val="16"/>
              </w:rPr>
              <w:t>City</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West Memphis city</w:t>
            </w:r>
          </w:p>
        </w:tc>
        <w:tc>
          <w:tcPr>
            <w:tcW w:type="dxa" w:w="1305"/>
          </w:tcPr>
          <w:p>
            <w:pPr>
              <w:spacing w:after="0"/>
              <w:jc w:val="left"/>
            </w:pPr>
            <w:r>
              <w:rPr>
                <w:sz w:val="16"/>
              </w:rPr>
              <w:t>City</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Earle School District</w:t>
            </w:r>
          </w:p>
        </w:tc>
        <w:tc>
          <w:tcPr>
            <w:tcW w:type="dxa" w:w="1305"/>
          </w:tcPr>
          <w:p>
            <w:pPr>
              <w:spacing w:after="0"/>
              <w:jc w:val="left"/>
            </w:pPr>
            <w:r>
              <w:rPr>
                <w:sz w:val="16"/>
              </w:rPr>
              <w:t>School/School District</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Marion School District</w:t>
            </w:r>
          </w:p>
        </w:tc>
        <w:tc>
          <w:tcPr>
            <w:tcW w:type="dxa" w:w="1305"/>
          </w:tcPr>
          <w:p>
            <w:pPr>
              <w:spacing w:after="0"/>
              <w:jc w:val="left"/>
            </w:pPr>
            <w:r>
              <w:rPr>
                <w:sz w:val="16"/>
              </w:rPr>
              <w:t>School/School District</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r>
        <w:trPr>
          <w:cantSplit/>
        </w:trPr>
        <w:tc>
          <w:tcPr>
            <w:tcW w:type="dxa" w:w="1721"/>
          </w:tcPr>
          <w:p>
            <w:pPr>
              <w:spacing w:after="0"/>
              <w:jc w:val="left"/>
            </w:pPr>
            <w:r>
              <w:rPr>
                <w:sz w:val="16"/>
              </w:rPr>
              <w:t>West Memphis School District</w:t>
            </w:r>
          </w:p>
        </w:tc>
        <w:tc>
          <w:tcPr>
            <w:tcW w:type="dxa" w:w="1305"/>
          </w:tcPr>
          <w:p>
            <w:pPr>
              <w:spacing w:after="0"/>
              <w:jc w:val="left"/>
            </w:pPr>
            <w:r>
              <w:rPr>
                <w:sz w:val="16"/>
              </w:rPr>
              <w:t>School/School District</w:t>
            </w:r>
          </w:p>
        </w:tc>
        <w:tc>
          <w:tcPr>
            <w:tcW w:type="dxa" w:w="2237"/>
          </w:tcPr>
          <w:p>
            <w:pPr>
              <w:spacing w:after="0"/>
              <w:jc w:val="left"/>
            </w:pPr>
            <w:r>
              <w:rPr>
                <w:sz w:val="16"/>
              </w:rPr>
              <w:t>Approved, expires 2031-06-28</w:t>
            </w:r>
          </w:p>
        </w:tc>
        <w:tc>
          <w:tcPr>
            <w:tcW w:type="dxa" w:w="2735"/>
          </w:tcPr>
          <w:p>
            <w:pPr>
              <w:spacing w:after="0"/>
              <w:jc w:val="left"/>
            </w:pPr>
            <w:r>
              <w:rPr>
                <w:sz w:val="16"/>
              </w:rPr>
              <w:t>Crittenden County (FEMA plan 105847)</w:t>
            </w:r>
          </w:p>
        </w:tc>
        <w:tc>
          <w:tcPr>
            <w:tcW w:type="dxa" w:w="1298"/>
          </w:tcPr>
          <w:p>
            <w:pPr>
              <w:spacing w:after="0"/>
              <w:jc w:val="left"/>
            </w:pPr>
            <w:r>
              <w:rPr>
                <w:sz w:val="16"/>
              </w:rPr>
              <w:t>2026-06-29</w:t>
            </w:r>
          </w:p>
        </w:tc>
        <w:tc>
          <w:tcPr>
            <w:tcW w:type="dxa" w:w="1037"/>
          </w:tcPr>
          <w:p>
            <w:pPr>
              <w:spacing w:after="0"/>
              <w:jc w:val="left"/>
            </w:pPr>
            <w:r>
              <w:rPr>
                <w:sz w:val="16"/>
              </w:rPr>
              <w:t>2031-06-28</w:t>
            </w:r>
          </w:p>
        </w:tc>
        <w:tc>
          <w:tcPr>
            <w:tcW w:type="dxa" w:w="865"/>
          </w:tcPr>
          <w:p>
            <w:pPr>
              <w:spacing w:after="0"/>
              <w:jc w:val="right"/>
            </w:pPr>
            <w:r>
              <w:rPr>
                <w:sz w:val="16"/>
              </w:rPr>
              <w:t>1,732</w:t>
            </w:r>
          </w:p>
        </w:tc>
        <w:tc>
          <w:tcPr>
            <w:tcW w:type="dxa" w:w="1595"/>
          </w:tcPr>
          <w:p>
            <w:pPr>
              <w:spacing w:after="0"/>
              <w:jc w:val="left"/>
            </w:pPr>
          </w:p>
        </w:tc>
        <w:tc>
          <w:tcPr>
            <w:tcW w:type="dxa" w:w="132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Earthquake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$8,395,042</w:t>
            </w:r>
          </w:p>
        </w:tc>
        <w:tc>
          <w:tcPr>
            <w:tcW w:type="dxa" w:w="1126"/>
          </w:tcPr>
          <w:p>
            <w:pPr>
              <w:spacing w:after="0"/>
              <w:jc w:val="right"/>
            </w:pPr>
            <w:r>
              <w:rPr>
                <w:sz w:val="16"/>
              </w:rPr>
              <w:t>n/a</w:t>
            </w:r>
          </w:p>
        </w:tc>
        <w:tc>
          <w:tcPr>
            <w:tcW w:type="dxa" w:w="1505"/>
          </w:tcPr>
          <w:p>
            <w:pPr>
              <w:spacing w:after="0"/>
              <w:jc w:val="right"/>
            </w:pPr>
            <w:r>
              <w:rPr>
                <w:sz w:val="16"/>
              </w:rPr>
              <w:t>$9,851,448</w:t>
            </w:r>
          </w:p>
        </w:tc>
        <w:tc>
          <w:tcPr>
            <w:tcW w:type="dxa" w:w="1166"/>
          </w:tcPr>
          <w:p>
            <w:pPr>
              <w:spacing w:after="0"/>
              <w:jc w:val="right"/>
            </w:pPr>
            <w:r>
              <w:rPr>
                <w:sz w:val="16"/>
              </w:rPr>
              <w:t>$18,246,490</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$11,169,172</w:t>
            </w:r>
          </w:p>
        </w:tc>
        <w:tc>
          <w:tcPr>
            <w:tcW w:type="dxa" w:w="1126"/>
          </w:tcPr>
          <w:p>
            <w:pPr>
              <w:spacing w:after="0"/>
              <w:jc w:val="right"/>
            </w:pPr>
            <w:r>
              <w:rPr>
                <w:sz w:val="16"/>
              </w:rPr>
              <w:t>$837</w:t>
            </w:r>
          </w:p>
        </w:tc>
        <w:tc>
          <w:tcPr>
            <w:tcW w:type="dxa" w:w="1505"/>
          </w:tcPr>
          <w:p>
            <w:pPr>
              <w:spacing w:after="0"/>
              <w:jc w:val="right"/>
            </w:pPr>
            <w:r>
              <w:rPr>
                <w:sz w:val="16"/>
              </w:rPr>
              <w:t>$29,258</w:t>
            </w:r>
          </w:p>
        </w:tc>
        <w:tc>
          <w:tcPr>
            <w:tcW w:type="dxa" w:w="1166"/>
          </w:tcPr>
          <w:p>
            <w:pPr>
              <w:spacing w:after="0"/>
              <w:jc w:val="right"/>
            </w:pPr>
            <w:r>
              <w:rPr>
                <w:sz w:val="16"/>
              </w:rPr>
              <w:t>$11,199,268</w:t>
            </w:r>
          </w:p>
        </w:tc>
        <w:tc>
          <w:tcPr>
            <w:tcW w:type="dxa" w:w="1601"/>
          </w:tcPr>
          <w:p>
            <w:pPr>
              <w:spacing w:after="0"/>
              <w:jc w:val="right"/>
            </w:pPr>
            <w:r>
              <w:rPr>
                <w:sz w:val="16"/>
              </w:rPr>
              <w:t>33</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$108</w:t>
            </w:r>
          </w:p>
        </w:tc>
        <w:tc>
          <w:tcPr>
            <w:tcW w:type="dxa" w:w="1126"/>
          </w:tcPr>
          <w:p>
            <w:pPr>
              <w:spacing w:after="0"/>
              <w:jc w:val="right"/>
            </w:pPr>
            <w:r>
              <w:rPr>
                <w:sz w:val="16"/>
              </w:rPr>
              <w:t>$1,309</w:t>
            </w:r>
          </w:p>
        </w:tc>
        <w:tc>
          <w:tcPr>
            <w:tcW w:type="dxa" w:w="1505"/>
          </w:tcPr>
          <w:p>
            <w:pPr>
              <w:spacing w:after="0"/>
              <w:jc w:val="right"/>
            </w:pPr>
            <w:r>
              <w:rPr>
                <w:sz w:val="16"/>
              </w:rPr>
              <w:t>$2,260,501</w:t>
            </w:r>
          </w:p>
        </w:tc>
        <w:tc>
          <w:tcPr>
            <w:tcW w:type="dxa" w:w="1166"/>
          </w:tcPr>
          <w:p>
            <w:pPr>
              <w:spacing w:after="0"/>
              <w:jc w:val="right"/>
            </w:pPr>
            <w:r>
              <w:rPr>
                <w:sz w:val="16"/>
              </w:rPr>
              <w:t>$2,261,918</w:t>
            </w:r>
          </w:p>
        </w:tc>
        <w:tc>
          <w:tcPr>
            <w:tcW w:type="dxa" w:w="1601"/>
          </w:tcPr>
          <w:p>
            <w:pPr>
              <w:spacing w:after="0"/>
              <w:jc w:val="right"/>
            </w:pPr>
            <w:r>
              <w:rPr>
                <w:sz w:val="16"/>
              </w:rPr>
              <w:t>127</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$909,783</w:t>
            </w:r>
          </w:p>
        </w:tc>
        <w:tc>
          <w:tcPr>
            <w:tcW w:type="dxa" w:w="1126"/>
          </w:tcPr>
          <w:p>
            <w:pPr>
              <w:spacing w:after="0"/>
              <w:jc w:val="right"/>
            </w:pPr>
            <w:r>
              <w:rPr>
                <w:sz w:val="16"/>
              </w:rPr>
              <w:t>$5,412</w:t>
            </w:r>
          </w:p>
        </w:tc>
        <w:tc>
          <w:tcPr>
            <w:tcW w:type="dxa" w:w="1505"/>
          </w:tcPr>
          <w:p>
            <w:pPr>
              <w:spacing w:after="0"/>
              <w:jc w:val="right"/>
            </w:pPr>
            <w:r>
              <w:rPr>
                <w:sz w:val="16"/>
              </w:rPr>
              <w:t>$1,281,271</w:t>
            </w:r>
          </w:p>
        </w:tc>
        <w:tc>
          <w:tcPr>
            <w:tcW w:type="dxa" w:w="1166"/>
          </w:tcPr>
          <w:p>
            <w:pPr>
              <w:spacing w:after="0"/>
              <w:jc w:val="right"/>
            </w:pPr>
            <w:r>
              <w:rPr>
                <w:sz w:val="16"/>
              </w:rPr>
              <w:t>$2,196,466</w:t>
            </w:r>
          </w:p>
        </w:tc>
        <w:tc>
          <w:tcPr>
            <w:tcW w:type="dxa" w:w="1601"/>
          </w:tcPr>
          <w:p>
            <w:pPr>
              <w:spacing w:after="0"/>
              <w:jc w:val="right"/>
            </w:pPr>
            <w:r>
              <w:rPr>
                <w:sz w:val="16"/>
              </w:rPr>
              <w:t>10</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$8,446</w:t>
            </w:r>
          </w:p>
        </w:tc>
        <w:tc>
          <w:tcPr>
            <w:tcW w:type="dxa" w:w="1126"/>
          </w:tcPr>
          <w:p>
            <w:pPr>
              <w:spacing w:after="0"/>
              <w:jc w:val="right"/>
            </w:pPr>
            <w:r>
              <w:rPr>
                <w:sz w:val="16"/>
              </w:rPr>
              <w:t>$3,917</w:t>
            </w:r>
          </w:p>
        </w:tc>
        <w:tc>
          <w:tcPr>
            <w:tcW w:type="dxa" w:w="1505"/>
          </w:tcPr>
          <w:p>
            <w:pPr>
              <w:spacing w:after="0"/>
              <w:jc w:val="right"/>
            </w:pPr>
            <w:r>
              <w:rPr>
                <w:sz w:val="16"/>
              </w:rPr>
              <w:t>$2,173,444</w:t>
            </w:r>
          </w:p>
        </w:tc>
        <w:tc>
          <w:tcPr>
            <w:tcW w:type="dxa" w:w="1166"/>
          </w:tcPr>
          <w:p>
            <w:pPr>
              <w:spacing w:after="0"/>
              <w:jc w:val="right"/>
            </w:pPr>
            <w:r>
              <w:rPr>
                <w:sz w:val="16"/>
              </w:rPr>
              <w:t>$2,185,807</w:t>
            </w:r>
          </w:p>
        </w:tc>
        <w:tc>
          <w:tcPr>
            <w:tcW w:type="dxa" w:w="1601"/>
          </w:tcPr>
          <w:p>
            <w:pPr>
              <w:spacing w:after="0"/>
              <w:jc w:val="right"/>
            </w:pPr>
            <w:r>
              <w:rPr>
                <w:sz w:val="16"/>
              </w:rPr>
              <w:t>12</w:t>
            </w:r>
          </w:p>
        </w:tc>
        <w:tc>
          <w:tcPr>
            <w:tcW w:type="dxa" w:w="3065"/>
          </w:tcPr>
          <w:p>
            <w:pPr>
              <w:spacing w:after="0"/>
              <w:jc w:val="left"/>
            </w:pPr>
            <w:r>
              <w:rPr>
                <w:sz w:val="16"/>
              </w:rPr>
              <w:t>Includes 2 Frost/Freeze records (outside NRI's Cold Wave definition; counted in this table and in B1-d, not in the B1-e descriptor).</w:t>
            </w:r>
          </w:p>
        </w:tc>
      </w:tr>
      <w:tr>
        <w:trPr>
          <w:cantSplit/>
        </w:trPr>
        <w:tc>
          <w:tcPr>
            <w:tcW w:type="dxa" w:w="687"/>
          </w:tcPr>
          <w:p>
            <w:pPr>
              <w:spacing w:after="0"/>
              <w:jc w:val="right"/>
            </w:pPr>
            <w:r>
              <w:rPr>
                <w:sz w:val="16"/>
              </w:rPr>
              <w:t>6</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$779,203</w:t>
            </w:r>
          </w:p>
        </w:tc>
        <w:tc>
          <w:tcPr>
            <w:tcW w:type="dxa" w:w="1126"/>
          </w:tcPr>
          <w:p>
            <w:pPr>
              <w:spacing w:after="0"/>
              <w:jc w:val="right"/>
            </w:pPr>
            <w:r>
              <w:rPr>
                <w:sz w:val="16"/>
              </w:rPr>
              <w:t>n/a</w:t>
            </w:r>
          </w:p>
        </w:tc>
        <w:tc>
          <w:tcPr>
            <w:tcW w:type="dxa" w:w="1505"/>
          </w:tcPr>
          <w:p>
            <w:pPr>
              <w:spacing w:after="0"/>
              <w:jc w:val="right"/>
            </w:pPr>
            <w:r>
              <w:rPr>
                <w:sz w:val="16"/>
              </w:rPr>
              <w:t>$189,922</w:t>
            </w:r>
          </w:p>
        </w:tc>
        <w:tc>
          <w:tcPr>
            <w:tcW w:type="dxa" w:w="1166"/>
          </w:tcPr>
          <w:p>
            <w:pPr>
              <w:spacing w:after="0"/>
              <w:jc w:val="right"/>
            </w:pPr>
            <w:r>
              <w:rPr>
                <w:sz w:val="16"/>
              </w:rPr>
              <w:t>$969,125</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$914,973</w:t>
            </w:r>
          </w:p>
        </w:tc>
        <w:tc>
          <w:tcPr>
            <w:tcW w:type="dxa" w:w="1505"/>
          </w:tcPr>
          <w:p>
            <w:pPr>
              <w:spacing w:after="0"/>
              <w:jc w:val="right"/>
            </w:pPr>
            <w:r>
              <w:rPr>
                <w:sz w:val="16"/>
              </w:rPr>
              <w:t>n/a</w:t>
            </w:r>
          </w:p>
        </w:tc>
        <w:tc>
          <w:tcPr>
            <w:tcW w:type="dxa" w:w="1166"/>
          </w:tcPr>
          <w:p>
            <w:pPr>
              <w:spacing w:after="0"/>
              <w:jc w:val="right"/>
            </w:pPr>
            <w:r>
              <w:rPr>
                <w:sz w:val="16"/>
              </w:rPr>
              <w:t>$914,973</w:t>
            </w:r>
          </w:p>
        </w:tc>
        <w:tc>
          <w:tcPr>
            <w:tcW w:type="dxa" w:w="1601"/>
          </w:tcPr>
          <w:p>
            <w:pPr>
              <w:spacing w:after="0"/>
              <w:jc w:val="right"/>
            </w:pPr>
            <w:r>
              <w:rPr>
                <w:sz w:val="16"/>
              </w:rPr>
              <w:t>26</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$88,655</w:t>
            </w:r>
          </w:p>
        </w:tc>
        <w:tc>
          <w:tcPr>
            <w:tcW w:type="dxa" w:w="1126"/>
          </w:tcPr>
          <w:p>
            <w:pPr>
              <w:spacing w:after="0"/>
              <w:jc w:val="right"/>
            </w:pPr>
            <w:r>
              <w:rPr>
                <w:sz w:val="16"/>
              </w:rPr>
              <w:t>$233</w:t>
            </w:r>
          </w:p>
        </w:tc>
        <w:tc>
          <w:tcPr>
            <w:tcW w:type="dxa" w:w="1505"/>
          </w:tcPr>
          <w:p>
            <w:pPr>
              <w:spacing w:after="0"/>
              <w:jc w:val="right"/>
            </w:pPr>
            <w:r>
              <w:rPr>
                <w:sz w:val="16"/>
              </w:rPr>
              <w:t>$244,643</w:t>
            </w:r>
          </w:p>
        </w:tc>
        <w:tc>
          <w:tcPr>
            <w:tcW w:type="dxa" w:w="1166"/>
          </w:tcPr>
          <w:p>
            <w:pPr>
              <w:spacing w:after="0"/>
              <w:jc w:val="right"/>
            </w:pPr>
            <w:r>
              <w:rPr>
                <w:sz w:val="16"/>
              </w:rPr>
              <w:t>$333,531</w:t>
            </w:r>
          </w:p>
        </w:tc>
        <w:tc>
          <w:tcPr>
            <w:tcW w:type="dxa" w:w="1601"/>
          </w:tcPr>
          <w:p>
            <w:pPr>
              <w:spacing w:after="0"/>
              <w:jc w:val="right"/>
            </w:pPr>
            <w:r>
              <w:rPr>
                <w:sz w:val="16"/>
              </w:rPr>
              <w:t>110</w:t>
            </w:r>
          </w:p>
        </w:tc>
        <w:tc>
          <w:tcPr>
            <w:tcW w:type="dxa" w:w="3065"/>
          </w:tcPr>
          <w:p>
            <w:pPr>
              <w:spacing w:after="0"/>
              <w:jc w:val="left"/>
            </w:pPr>
            <w:r>
              <w:rPr>
                <w:sz w:val="16"/>
              </w:rPr>
              <w:t>Includes 3 High Wind and 5 Strong Wind records (NOAA non-thunderstorm wind types, outside NRI's Strong Wind definition).</w:t>
            </w: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Low</w:t>
            </w:r>
          </w:p>
        </w:tc>
        <w:tc>
          <w:tcPr>
            <w:tcW w:type="dxa" w:w="1126"/>
          </w:tcPr>
          <w:p>
            <w:pPr>
              <w:spacing w:after="0"/>
              <w:jc w:val="right"/>
            </w:pPr>
            <w:r>
              <w:rPr>
                <w:sz w:val="16"/>
              </w:rPr>
              <w:t>$15,788</w:t>
            </w:r>
          </w:p>
        </w:tc>
        <w:tc>
          <w:tcPr>
            <w:tcW w:type="dxa" w:w="1126"/>
          </w:tcPr>
          <w:p>
            <w:pPr>
              <w:spacing w:after="0"/>
              <w:jc w:val="right"/>
            </w:pPr>
            <w:r>
              <w:rPr>
                <w:sz w:val="16"/>
              </w:rPr>
              <w:t>n/a</w:t>
            </w:r>
          </w:p>
        </w:tc>
        <w:tc>
          <w:tcPr>
            <w:tcW w:type="dxa" w:w="1505"/>
          </w:tcPr>
          <w:p>
            <w:pPr>
              <w:spacing w:after="0"/>
              <w:jc w:val="right"/>
            </w:pPr>
            <w:r>
              <w:rPr>
                <w:sz w:val="16"/>
              </w:rPr>
              <w:t>$275,499</w:t>
            </w:r>
          </w:p>
        </w:tc>
        <w:tc>
          <w:tcPr>
            <w:tcW w:type="dxa" w:w="1166"/>
          </w:tcPr>
          <w:p>
            <w:pPr>
              <w:spacing w:after="0"/>
              <w:jc w:val="right"/>
            </w:pPr>
            <w:r>
              <w:rPr>
                <w:sz w:val="16"/>
              </w:rPr>
              <w:t>$291,287</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Very Low</w:t>
            </w:r>
          </w:p>
        </w:tc>
        <w:tc>
          <w:tcPr>
            <w:tcW w:type="dxa" w:w="1126"/>
          </w:tcPr>
          <w:p>
            <w:pPr>
              <w:spacing w:after="0"/>
              <w:jc w:val="right"/>
            </w:pPr>
            <w:r>
              <w:rPr>
                <w:sz w:val="16"/>
              </w:rPr>
              <w:t>$16,159</w:t>
            </w:r>
          </w:p>
        </w:tc>
        <w:tc>
          <w:tcPr>
            <w:tcW w:type="dxa" w:w="1126"/>
          </w:tcPr>
          <w:p>
            <w:pPr>
              <w:spacing w:after="0"/>
              <w:jc w:val="right"/>
            </w:pPr>
            <w:r>
              <w:rPr>
                <w:sz w:val="16"/>
              </w:rPr>
              <w:t>$23,909</w:t>
            </w:r>
          </w:p>
        </w:tc>
        <w:tc>
          <w:tcPr>
            <w:tcW w:type="dxa" w:w="1505"/>
          </w:tcPr>
          <w:p>
            <w:pPr>
              <w:spacing w:after="0"/>
              <w:jc w:val="right"/>
            </w:pPr>
            <w:r>
              <w:rPr>
                <w:sz w:val="16"/>
              </w:rPr>
              <w:t>$71,971</w:t>
            </w:r>
          </w:p>
        </w:tc>
        <w:tc>
          <w:tcPr>
            <w:tcW w:type="dxa" w:w="1166"/>
          </w:tcPr>
          <w:p>
            <w:pPr>
              <w:spacing w:after="0"/>
              <w:jc w:val="right"/>
            </w:pPr>
            <w:r>
              <w:rPr>
                <w:sz w:val="16"/>
              </w:rPr>
              <w:t>$112,040</w:t>
            </w:r>
          </w:p>
        </w:tc>
        <w:tc>
          <w:tcPr>
            <w:tcW w:type="dxa" w:w="1601"/>
          </w:tcPr>
          <w:p>
            <w:pPr>
              <w:spacing w:after="0"/>
              <w:jc w:val="right"/>
            </w:pPr>
            <w:r>
              <w:rPr>
                <w:sz w:val="16"/>
              </w:rPr>
              <w:t>77</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$14,073</w:t>
            </w:r>
          </w:p>
        </w:tc>
        <w:tc>
          <w:tcPr>
            <w:tcW w:type="dxa" w:w="1126"/>
          </w:tcPr>
          <w:p>
            <w:pPr>
              <w:spacing w:after="0"/>
              <w:jc w:val="right"/>
            </w:pPr>
            <w:r>
              <w:rPr>
                <w:sz w:val="16"/>
              </w:rPr>
              <w:t>$30,168</w:t>
            </w:r>
          </w:p>
        </w:tc>
        <w:tc>
          <w:tcPr>
            <w:tcW w:type="dxa" w:w="1505"/>
          </w:tcPr>
          <w:p>
            <w:pPr>
              <w:spacing w:after="0"/>
              <w:jc w:val="right"/>
            </w:pPr>
            <w:r>
              <w:rPr>
                <w:sz w:val="16"/>
              </w:rPr>
              <w:t>$594</w:t>
            </w:r>
          </w:p>
        </w:tc>
        <w:tc>
          <w:tcPr>
            <w:tcW w:type="dxa" w:w="1166"/>
          </w:tcPr>
          <w:p>
            <w:pPr>
              <w:spacing w:after="0"/>
              <w:jc w:val="right"/>
            </w:pPr>
            <w:r>
              <w:rPr>
                <w:sz w:val="16"/>
              </w:rPr>
              <w:t>$44,835</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$37,481</w:t>
            </w:r>
          </w:p>
        </w:tc>
        <w:tc>
          <w:tcPr>
            <w:tcW w:type="dxa" w:w="1126"/>
          </w:tcPr>
          <w:p>
            <w:pPr>
              <w:spacing w:after="0"/>
              <w:jc w:val="right"/>
            </w:pPr>
            <w:r>
              <w:rPr>
                <w:sz w:val="16"/>
              </w:rPr>
              <w:t>$1,442</w:t>
            </w:r>
          </w:p>
        </w:tc>
        <w:tc>
          <w:tcPr>
            <w:tcW w:type="dxa" w:w="1505"/>
          </w:tcPr>
          <w:p>
            <w:pPr>
              <w:spacing w:after="0"/>
              <w:jc w:val="right"/>
            </w:pPr>
            <w:r>
              <w:rPr>
                <w:sz w:val="16"/>
              </w:rPr>
              <w:t>$4,081</w:t>
            </w:r>
          </w:p>
        </w:tc>
        <w:tc>
          <w:tcPr>
            <w:tcW w:type="dxa" w:w="1166"/>
          </w:tcPr>
          <w:p>
            <w:pPr>
              <w:spacing w:after="0"/>
              <w:jc w:val="right"/>
            </w:pPr>
            <w:r>
              <w:rPr>
                <w:sz w:val="16"/>
              </w:rPr>
              <w:t>$43,004</w:t>
            </w:r>
          </w:p>
        </w:tc>
        <w:tc>
          <w:tcPr>
            <w:tcW w:type="dxa" w:w="1601"/>
          </w:tcPr>
          <w:p>
            <w:pPr>
              <w:spacing w:after="0"/>
              <w:jc w:val="right"/>
            </w:pPr>
            <w:r>
              <w:rPr>
                <w:sz w:val="16"/>
              </w:rPr>
              <w:t>50</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$1,175</w:t>
            </w:r>
          </w:p>
        </w:tc>
        <w:tc>
          <w:tcPr>
            <w:tcW w:type="dxa" w:w="1126"/>
          </w:tcPr>
          <w:p>
            <w:pPr>
              <w:spacing w:after="0"/>
              <w:jc w:val="right"/>
            </w:pPr>
            <w:r>
              <w:rPr>
                <w:sz w:val="16"/>
              </w:rPr>
              <w:t>$8</w:t>
            </w:r>
          </w:p>
        </w:tc>
        <w:tc>
          <w:tcPr>
            <w:tcW w:type="dxa" w:w="1505"/>
          </w:tcPr>
          <w:p>
            <w:pPr>
              <w:spacing w:after="0"/>
              <w:jc w:val="right"/>
            </w:pPr>
            <w:r>
              <w:rPr>
                <w:sz w:val="16"/>
              </w:rPr>
              <w:t>$263</w:t>
            </w:r>
          </w:p>
        </w:tc>
        <w:tc>
          <w:tcPr>
            <w:tcW w:type="dxa" w:w="1166"/>
          </w:tcPr>
          <w:p>
            <w:pPr>
              <w:spacing w:after="0"/>
              <w:jc w:val="right"/>
            </w:pPr>
            <w:r>
              <w:rPr>
                <w:sz w:val="16"/>
              </w:rPr>
              <w:t>$1,446</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$497</w:t>
            </w:r>
          </w:p>
        </w:tc>
        <w:tc>
          <w:tcPr>
            <w:tcW w:type="dxa" w:w="1126"/>
          </w:tcPr>
          <w:p>
            <w:pPr>
              <w:spacing w:after="0"/>
              <w:jc w:val="right"/>
            </w:pPr>
            <w:r>
              <w:rPr>
                <w:sz w:val="16"/>
              </w:rPr>
              <w:t>n/a</w:t>
            </w:r>
          </w:p>
        </w:tc>
        <w:tc>
          <w:tcPr>
            <w:tcW w:type="dxa" w:w="1505"/>
          </w:tcPr>
          <w:p>
            <w:pPr>
              <w:spacing w:after="0"/>
              <w:jc w:val="right"/>
            </w:pPr>
            <w:r>
              <w:rPr>
                <w:sz w:val="16"/>
              </w:rPr>
              <w:t>$8</w:t>
            </w:r>
          </w:p>
        </w:tc>
        <w:tc>
          <w:tcPr>
            <w:tcW w:type="dxa" w:w="1166"/>
          </w:tcPr>
          <w:p>
            <w:pPr>
              <w:spacing w:after="0"/>
              <w:jc w:val="right"/>
            </w:pPr>
            <w:r>
              <w:rPr>
                <w:sz w:val="16"/>
              </w:rPr>
              <w:t>$505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302.01 (Very High, 99.2); tract 301.02 (Relatively High, 96.0); tract 311 (Relatively High, 94.7)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306.02 (Relatively Low, 51.8); tract 306.01 (Very Low, 51.2); tract 310 (Very Low, 50.2)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306.02 (Relatively Low, 89.7); tract 307.01 (Very Low, 74.4); tract 306.01 (Very Low, 73.1)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302.01 (Relatively High, 83.1); tract 306.02 (Relatively High, 82.1); tract 303.02 (Relatively Moderate, 73.6)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306.02 (Very Low, 53.0); tract 306.01 (Very Low, 49.1); tract 302.01 (Very Low, 42.8)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302.01 is Census Tract 302.01).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851"/>
        <w:gridCol w:w="1735"/>
        <w:gridCol w:w="1945"/>
        <w:gridCol w:w="1643"/>
        <w:gridCol w:w="1548"/>
        <w:gridCol w:w="2003"/>
        <w:gridCol w:w="1563"/>
      </w:tblGrid>
      <w:tr>
        <w:trPr>
          <w:cantSplit/>
          <w:tblHeader/>
        </w:trPr>
        <w:tc>
          <w:tcPr>
            <w:tcW w:type="dxa" w:w="1824"/>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5"/>
            <w:shd w:val="clear" w:color="auto" w:fill="E8E8E8"/>
          </w:tcPr>
          <w:p>
            <w:pPr>
              <w:spacing w:after="0"/>
              <w:jc w:val="left"/>
            </w:pPr>
            <w:r>
              <w:rPr>
                <w:b/>
                <w:sz w:val="16"/>
              </w:rPr>
              <w:t>Observed range</w:t>
            </w:r>
          </w:p>
        </w:tc>
        <w:tc>
          <w:tcPr>
            <w:tcW w:type="dxa" w:w="1643"/>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2003"/>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24"/>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35"/>
          </w:tcPr>
          <w:p>
            <w:pPr>
              <w:spacing w:after="0"/>
              <w:jc w:val="right"/>
            </w:pPr>
            <w:r>
              <w:rPr>
                <w:sz w:val="16"/>
              </w:rPr>
              <w:t>10 records, 2021 to 2026 (10 zone-level)</w:t>
            </w:r>
          </w:p>
        </w:tc>
        <w:tc>
          <w:tcPr>
            <w:tcW w:type="dxa" w:w="1945"/>
          </w:tcPr>
          <w:p>
            <w:pPr>
              <w:spacing w:after="0"/>
              <w:jc w:val="left"/>
            </w:pPr>
            <w:r>
              <w:rPr>
                <w:sz w:val="16"/>
              </w:rPr>
              <w:t>1 day to 4 days (median 2 days); 5 with a recorded value</w:t>
            </w:r>
          </w:p>
        </w:tc>
        <w:tc>
          <w:tcPr>
            <w:tcW w:type="dxa" w:w="1643"/>
          </w:tcPr>
          <w:p>
            <w:pPr>
              <w:spacing w:after="0"/>
              <w:jc w:val="left"/>
            </w:pPr>
            <w:r>
              <w:rPr>
                <w:sz w:val="16"/>
              </w:rPr>
              <w:t>4 consecutive days, 2026-01-24 to 2026-01-27, zone-level</w:t>
            </w:r>
          </w:p>
        </w:tc>
        <w:tc>
          <w:tcPr>
            <w:tcW w:type="dxa" w:w="1548"/>
          </w:tcPr>
          <w:p>
            <w:pPr>
              <w:spacing w:after="0"/>
              <w:jc w:val="left"/>
            </w:pPr>
          </w:p>
        </w:tc>
        <w:tc>
          <w:tcPr>
            <w:tcW w:type="dxa" w:w="200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35"/>
          </w:tcPr>
          <w:p>
            <w:pPr>
              <w:spacing w:after="0"/>
              <w:jc w:val="right"/>
            </w:pPr>
            <w:r>
              <w:rPr>
                <w:sz w:val="16"/>
              </w:rPr>
              <w:t>2 records, 2007 (2 zone-level)</w:t>
            </w:r>
          </w:p>
        </w:tc>
        <w:tc>
          <w:tcPr>
            <w:tcW w:type="dxa" w:w="1945"/>
          </w:tcPr>
          <w:p>
            <w:pPr>
              <w:spacing w:after="0"/>
              <w:jc w:val="left"/>
            </w:pPr>
          </w:p>
        </w:tc>
        <w:tc>
          <w:tcPr>
            <w:tcW w:type="dxa" w:w="1643"/>
          </w:tcPr>
          <w:p>
            <w:pPr>
              <w:spacing w:after="0"/>
              <w:jc w:val="left"/>
            </w:pPr>
            <w:r>
              <w:rPr>
                <w:sz w:val="16"/>
              </w:rPr>
              <w:t>No crop damage reported in 2 records.</w:t>
            </w:r>
          </w:p>
        </w:tc>
        <w:tc>
          <w:tcPr>
            <w:tcW w:type="dxa" w:w="1548"/>
          </w:tcPr>
          <w:p>
            <w:pPr>
              <w:spacing w:after="0"/>
              <w:jc w:val="left"/>
            </w:pPr>
          </w:p>
        </w:tc>
        <w:tc>
          <w:tcPr>
            <w:tcW w:type="dxa" w:w="200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Drought</w:t>
            </w:r>
          </w:p>
        </w:tc>
        <w:tc>
          <w:tcPr>
            <w:tcW w:type="dxa" w:w="1851"/>
          </w:tcPr>
          <w:p>
            <w:pPr>
              <w:spacing w:after="0"/>
              <w:jc w:val="left"/>
            </w:pPr>
            <w:r>
              <w:rPr>
                <w:sz w:val="16"/>
              </w:rPr>
              <w:t>U.S. Drought Monitor scale (D0 to D4)</w:t>
            </w:r>
          </w:p>
        </w:tc>
        <w:tc>
          <w:tcPr>
            <w:tcW w:type="dxa" w:w="1735"/>
          </w:tcPr>
          <w:p>
            <w:pPr>
              <w:spacing w:after="0"/>
              <w:jc w:val="right"/>
            </w:pPr>
            <w:r>
              <w:rPr>
                <w:sz w:val="16"/>
              </w:rPr>
              <w:t>26 records, 2007 to 2026 (26 zone-level)</w:t>
            </w:r>
          </w:p>
        </w:tc>
        <w:tc>
          <w:tcPr>
            <w:tcW w:type="dxa" w:w="1945"/>
          </w:tcPr>
          <w:p>
            <w:pPr>
              <w:spacing w:after="0"/>
              <w:jc w:val="left"/>
            </w:pPr>
            <w:r>
              <w:rPr>
                <w:sz w:val="16"/>
              </w:rPr>
              <w:t>22 days to 162 days (median 64 days); 9 with a recorded value</w:t>
            </w:r>
          </w:p>
        </w:tc>
        <w:tc>
          <w:tcPr>
            <w:tcW w:type="dxa" w:w="1643"/>
          </w:tcPr>
          <w:p>
            <w:pPr>
              <w:spacing w:after="0"/>
              <w:jc w:val="left"/>
            </w:pPr>
            <w:r>
              <w:rPr>
                <w:sz w:val="16"/>
              </w:rPr>
              <w:t>162 days (about 5.3 months), 2012-06-12 to 2012-11-20, a run of 6 consecutive Storm Events drought records, zone-level</w:t>
            </w:r>
          </w:p>
        </w:tc>
        <w:tc>
          <w:tcPr>
            <w:tcW w:type="dxa" w:w="1548"/>
          </w:tcPr>
          <w:p>
            <w:pPr>
              <w:spacing w:after="0"/>
              <w:jc w:val="left"/>
            </w:pPr>
          </w:p>
        </w:tc>
        <w:tc>
          <w:tcPr>
            <w:tcW w:type="dxa" w:w="2003"/>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851"/>
          </w:tcPr>
          <w:p>
            <w:pPr>
              <w:spacing w:after="0"/>
              <w:jc w:val="left"/>
            </w:pPr>
            <w:r>
              <w:rPr>
                <w:sz w:val="16"/>
              </w:rPr>
              <w:t>Modified Mercalli (local data)</w:t>
            </w:r>
          </w:p>
        </w:tc>
        <w:tc>
          <w:tcPr>
            <w:tcW w:type="dxa" w:w="1735"/>
          </w:tcPr>
          <w:p>
            <w:pPr>
              <w:spacing w:after="0"/>
              <w:jc w:val="right"/>
            </w:pPr>
            <w:r>
              <w:rPr>
                <w:sz w:val="16"/>
              </w:rPr>
              <w:t>0</w:t>
            </w:r>
          </w:p>
        </w:tc>
        <w:tc>
          <w:tcPr>
            <w:tcW w:type="dxa" w:w="1945"/>
          </w:tcPr>
          <w:p>
            <w:pPr>
              <w:spacing w:after="0"/>
              <w:jc w:val="left"/>
            </w:pPr>
          </w:p>
        </w:tc>
        <w:tc>
          <w:tcPr>
            <w:tcW w:type="dxa" w:w="1643"/>
          </w:tcPr>
          <w:p>
            <w:pPr>
              <w:spacing w:after="0"/>
              <w:jc w:val="left"/>
            </w:pPr>
          </w:p>
        </w:tc>
        <w:tc>
          <w:tcPr>
            <w:tcW w:type="dxa" w:w="1548"/>
          </w:tcPr>
          <w:p>
            <w:pPr>
              <w:spacing w:after="0"/>
              <w:jc w:val="left"/>
            </w:pPr>
          </w:p>
        </w:tc>
        <w:tc>
          <w:tcPr>
            <w:tcW w:type="dxa" w:w="2003"/>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851"/>
          </w:tcPr>
          <w:p>
            <w:pPr>
              <w:spacing w:after="0"/>
              <w:jc w:val="left"/>
            </w:pPr>
            <w:r>
              <w:rPr>
                <w:sz w:val="16"/>
              </w:rPr>
              <w:t>hail size (inches)</w:t>
            </w:r>
          </w:p>
        </w:tc>
        <w:tc>
          <w:tcPr>
            <w:tcW w:type="dxa" w:w="1735"/>
          </w:tcPr>
          <w:p>
            <w:pPr>
              <w:spacing w:after="0"/>
              <w:jc w:val="right"/>
            </w:pPr>
            <w:r>
              <w:rPr>
                <w:sz w:val="16"/>
              </w:rPr>
              <w:t>101 records, 1974 to 2025</w:t>
            </w:r>
          </w:p>
        </w:tc>
        <w:tc>
          <w:tcPr>
            <w:tcW w:type="dxa" w:w="1945"/>
          </w:tcPr>
          <w:p>
            <w:pPr>
              <w:spacing w:after="0"/>
              <w:jc w:val="left"/>
            </w:pPr>
            <w:r>
              <w:rPr>
                <w:sz w:val="16"/>
              </w:rPr>
              <w:t>0.75 in to 2.75 in (median 1 in); 101 with a recorded value</w:t>
            </w:r>
          </w:p>
        </w:tc>
        <w:tc>
          <w:tcPr>
            <w:tcW w:type="dxa" w:w="1643"/>
          </w:tcPr>
          <w:p>
            <w:pPr>
              <w:spacing w:after="0"/>
              <w:jc w:val="left"/>
            </w:pPr>
            <w:r>
              <w:rPr>
                <w:sz w:val="16"/>
              </w:rPr>
              <w:t>2.75 in hail, 2025-04-02; same size also recorded on 1987-04-11, 2009-07-26</w:t>
            </w:r>
          </w:p>
        </w:tc>
        <w:tc>
          <w:tcPr>
            <w:tcW w:type="dxa" w:w="1548"/>
          </w:tcPr>
          <w:p>
            <w:pPr>
              <w:spacing w:after="0"/>
              <w:jc w:val="left"/>
            </w:pPr>
            <w:r>
              <w:rPr>
                <w:sz w:val="16"/>
              </w:rPr>
              <w:t>Hail, 2006-04-02, $100,000 property; crops not reported (2006 dollars)</w:t>
            </w:r>
          </w:p>
        </w:tc>
        <w:tc>
          <w:tcPr>
            <w:tcW w:type="dxa" w:w="2003"/>
          </w:tcPr>
          <w:p>
            <w:pPr>
              <w:spacing w:after="0"/>
              <w:jc w:val="left"/>
            </w:pPr>
            <w:r>
              <w:rPr>
                <w:sz w:val="16"/>
              </w:rPr>
              <w:t>Event records naming jurisdictions in the plan: West Memphis city (23 records), Marion city (13 records), Crawfordsville town (8 records), Horseshoe Lake town (6 records), Clarkedale city (3 records), Gilmore city (2 records), Jericho town (2 records).</w:t>
            </w:r>
          </w:p>
        </w:tc>
        <w:tc>
          <w:tcPr>
            <w:tcW w:type="dxa" w:w="1563"/>
          </w:tcPr>
          <w:p>
            <w:pPr>
              <w:spacing w:after="0"/>
              <w:jc w:val="left"/>
            </w:pPr>
          </w:p>
        </w:tc>
      </w:tr>
      <w:tr>
        <w:trPr>
          <w:cantSplit/>
        </w:trPr>
        <w:tc>
          <w:tcPr>
            <w:tcW w:type="dxa" w:w="1824"/>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35"/>
          </w:tcPr>
          <w:p>
            <w:pPr>
              <w:spacing w:after="0"/>
              <w:jc w:val="right"/>
            </w:pPr>
            <w:r>
              <w:rPr>
                <w:sz w:val="16"/>
              </w:rPr>
              <w:t>127 records, 2007 to 2026 (127 zone-level)</w:t>
            </w:r>
          </w:p>
        </w:tc>
        <w:tc>
          <w:tcPr>
            <w:tcW w:type="dxa" w:w="1945"/>
          </w:tcPr>
          <w:p>
            <w:pPr>
              <w:spacing w:after="0"/>
              <w:jc w:val="left"/>
            </w:pPr>
            <w:r>
              <w:rPr>
                <w:sz w:val="16"/>
              </w:rPr>
              <w:t>1 day to 21 days (median 2 days); 70 with a recorded value</w:t>
            </w:r>
          </w:p>
        </w:tc>
        <w:tc>
          <w:tcPr>
            <w:tcW w:type="dxa" w:w="1643"/>
          </w:tcPr>
          <w:p>
            <w:pPr>
              <w:spacing w:after="0"/>
              <w:jc w:val="left"/>
            </w:pPr>
            <w:r>
              <w:rPr>
                <w:sz w:val="16"/>
              </w:rPr>
              <w:t>August 2007 (1 monthly summary record), zone-level</w:t>
            </w:r>
          </w:p>
        </w:tc>
        <w:tc>
          <w:tcPr>
            <w:tcW w:type="dxa" w:w="1548"/>
          </w:tcPr>
          <w:p>
            <w:pPr>
              <w:spacing w:after="0"/>
              <w:jc w:val="left"/>
            </w:pPr>
          </w:p>
        </w:tc>
        <w:tc>
          <w:tcPr>
            <w:tcW w:type="dxa" w:w="200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35"/>
          </w:tcPr>
          <w:p>
            <w:pPr>
              <w:spacing w:after="0"/>
              <w:jc w:val="right"/>
            </w:pPr>
            <w:r>
              <w:rPr>
                <w:sz w:val="16"/>
              </w:rPr>
              <w:t>0</w:t>
            </w:r>
          </w:p>
        </w:tc>
        <w:tc>
          <w:tcPr>
            <w:tcW w:type="dxa" w:w="1945"/>
          </w:tcPr>
          <w:p>
            <w:pPr>
              <w:spacing w:after="0"/>
              <w:jc w:val="left"/>
            </w:pPr>
          </w:p>
        </w:tc>
        <w:tc>
          <w:tcPr>
            <w:tcW w:type="dxa" w:w="1643"/>
          </w:tcPr>
          <w:p>
            <w:pPr>
              <w:spacing w:after="0"/>
              <w:jc w:val="left"/>
            </w:pPr>
          </w:p>
        </w:tc>
        <w:tc>
          <w:tcPr>
            <w:tcW w:type="dxa" w:w="1548"/>
          </w:tcPr>
          <w:p>
            <w:pPr>
              <w:spacing w:after="0"/>
              <w:jc w:val="left"/>
            </w:pPr>
          </w:p>
        </w:tc>
        <w:tc>
          <w:tcPr>
            <w:tcW w:type="dxa" w:w="2003"/>
          </w:tcPr>
          <w:p>
            <w:pPr>
              <w:spacing w:after="0"/>
              <w:jc w:val="left"/>
            </w:pP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4"/>
          </w:tcPr>
          <w:p>
            <w:pPr>
              <w:spacing w:after="0"/>
              <w:jc w:val="left"/>
            </w:pPr>
            <w:r>
              <w:rPr>
                <w:sz w:val="16"/>
              </w:rPr>
              <w:t>Ice Storm</w:t>
            </w:r>
          </w:p>
        </w:tc>
        <w:tc>
          <w:tcPr>
            <w:tcW w:type="dxa" w:w="1851"/>
          </w:tcPr>
          <w:p>
            <w:pPr>
              <w:spacing w:after="0"/>
              <w:jc w:val="left"/>
            </w:pPr>
            <w:r>
              <w:rPr>
                <w:sz w:val="16"/>
              </w:rPr>
              <w:t>Sperry-Piltz ice scale (local data)</w:t>
            </w:r>
          </w:p>
        </w:tc>
        <w:tc>
          <w:tcPr>
            <w:tcW w:type="dxa" w:w="1735"/>
          </w:tcPr>
          <w:p>
            <w:pPr>
              <w:spacing w:after="0"/>
              <w:jc w:val="right"/>
            </w:pPr>
            <w:r>
              <w:rPr>
                <w:sz w:val="16"/>
              </w:rPr>
              <w:t>5 records, 1998 to 2022 (5 zone-level)</w:t>
            </w:r>
          </w:p>
        </w:tc>
        <w:tc>
          <w:tcPr>
            <w:tcW w:type="dxa" w:w="1945"/>
          </w:tcPr>
          <w:p>
            <w:pPr>
              <w:spacing w:after="0"/>
              <w:jc w:val="left"/>
            </w:pPr>
          </w:p>
        </w:tc>
        <w:tc>
          <w:tcPr>
            <w:tcW w:type="dxa" w:w="1643"/>
          </w:tcPr>
          <w:p>
            <w:pPr>
              <w:spacing w:after="0"/>
              <w:jc w:val="left"/>
            </w:pPr>
            <w:r>
              <w:rPr>
                <w:sz w:val="16"/>
              </w:rPr>
              <w:t>Ice Storm, 1998-12-23, $1,000 property; crops not reported (1998 dollars); NWS zone ARZ036</w:t>
            </w:r>
          </w:p>
        </w:tc>
        <w:tc>
          <w:tcPr>
            <w:tcW w:type="dxa" w:w="1548"/>
          </w:tcPr>
          <w:p>
            <w:pPr>
              <w:spacing w:after="0"/>
              <w:jc w:val="left"/>
            </w:pPr>
          </w:p>
        </w:tc>
        <w:tc>
          <w:tcPr>
            <w:tcW w:type="dxa" w:w="200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35"/>
          </w:tcPr>
          <w:p>
            <w:pPr>
              <w:spacing w:after="0"/>
              <w:jc w:val="right"/>
            </w:pPr>
            <w:r>
              <w:rPr>
                <w:sz w:val="16"/>
              </w:rPr>
              <w:t>33 records, 1999 to 2026 (2 zone-level)</w:t>
            </w:r>
          </w:p>
        </w:tc>
        <w:tc>
          <w:tcPr>
            <w:tcW w:type="dxa" w:w="1945"/>
          </w:tcPr>
          <w:p>
            <w:pPr>
              <w:spacing w:after="0"/>
              <w:jc w:val="left"/>
            </w:pPr>
          </w:p>
        </w:tc>
        <w:tc>
          <w:tcPr>
            <w:tcW w:type="dxa" w:w="1643"/>
          </w:tcPr>
          <w:p>
            <w:pPr>
              <w:spacing w:after="0"/>
              <w:jc w:val="left"/>
            </w:pPr>
            <w:r>
              <w:rPr>
                <w:sz w:val="16"/>
              </w:rPr>
              <w:t>Flash Flood, 2010-05-01, $7,500,000 property; $0 crops (2010 dollars)</w:t>
            </w:r>
          </w:p>
        </w:tc>
        <w:tc>
          <w:tcPr>
            <w:tcW w:type="dxa" w:w="1548"/>
          </w:tcPr>
          <w:p>
            <w:pPr>
              <w:spacing w:after="0"/>
              <w:jc w:val="left"/>
            </w:pPr>
          </w:p>
        </w:tc>
        <w:tc>
          <w:tcPr>
            <w:tcW w:type="dxa" w:w="2003"/>
          </w:tcPr>
          <w:p>
            <w:pPr>
              <w:spacing w:after="0"/>
              <w:jc w:val="left"/>
            </w:pPr>
            <w:r>
              <w:rPr>
                <w:sz w:val="16"/>
              </w:rPr>
              <w:t>Event records naming jurisdictions in the plan: West Memphis city (15 records), Marion city (3 records), Horseshoe Lake town (1 record). Zone-level records (2)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851"/>
          </w:tcPr>
          <w:p>
            <w:pPr>
              <w:spacing w:after="0"/>
              <w:jc w:val="left"/>
            </w:pPr>
            <w:r>
              <w:rPr>
                <w:sz w:val="16"/>
              </w:rPr>
              <w:t>none (count and damage only)</w:t>
            </w:r>
          </w:p>
        </w:tc>
        <w:tc>
          <w:tcPr>
            <w:tcW w:type="dxa" w:w="1735"/>
          </w:tcPr>
          <w:p>
            <w:pPr>
              <w:spacing w:after="0"/>
              <w:jc w:val="right"/>
            </w:pPr>
            <w:r>
              <w:rPr>
                <w:sz w:val="16"/>
              </w:rPr>
              <w:t>0</w:t>
            </w:r>
          </w:p>
        </w:tc>
        <w:tc>
          <w:tcPr>
            <w:tcW w:type="dxa" w:w="1945"/>
          </w:tcPr>
          <w:p>
            <w:pPr>
              <w:spacing w:after="0"/>
              <w:jc w:val="left"/>
            </w:pPr>
          </w:p>
        </w:tc>
        <w:tc>
          <w:tcPr>
            <w:tcW w:type="dxa" w:w="1643"/>
          </w:tcPr>
          <w:p>
            <w:pPr>
              <w:spacing w:after="0"/>
              <w:jc w:val="left"/>
            </w:pPr>
          </w:p>
        </w:tc>
        <w:tc>
          <w:tcPr>
            <w:tcW w:type="dxa" w:w="1548"/>
          </w:tcPr>
          <w:p>
            <w:pPr>
              <w:spacing w:after="0"/>
              <w:jc w:val="left"/>
            </w:pPr>
          </w:p>
        </w:tc>
        <w:tc>
          <w:tcPr>
            <w:tcW w:type="dxa" w:w="2003"/>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35"/>
          </w:tcPr>
          <w:p>
            <w:pPr>
              <w:spacing w:after="0"/>
              <w:jc w:val="right"/>
            </w:pPr>
            <w:r>
              <w:rPr>
                <w:sz w:val="16"/>
              </w:rPr>
              <w:t>4 records, 1998 to 2013</w:t>
            </w:r>
          </w:p>
        </w:tc>
        <w:tc>
          <w:tcPr>
            <w:tcW w:type="dxa" w:w="1945"/>
          </w:tcPr>
          <w:p>
            <w:pPr>
              <w:spacing w:after="0"/>
              <w:jc w:val="left"/>
            </w:pPr>
          </w:p>
        </w:tc>
        <w:tc>
          <w:tcPr>
            <w:tcW w:type="dxa" w:w="1643"/>
          </w:tcPr>
          <w:p>
            <w:pPr>
              <w:spacing w:after="0"/>
              <w:jc w:val="left"/>
            </w:pPr>
            <w:r>
              <w:rPr>
                <w:sz w:val="16"/>
              </w:rPr>
              <w:t>Lightning, 2013-06-27, $150,000 property; $0 crops (2013 dollars)</w:t>
            </w:r>
          </w:p>
        </w:tc>
        <w:tc>
          <w:tcPr>
            <w:tcW w:type="dxa" w:w="1548"/>
          </w:tcPr>
          <w:p>
            <w:pPr>
              <w:spacing w:after="0"/>
              <w:jc w:val="left"/>
            </w:pPr>
          </w:p>
        </w:tc>
        <w:tc>
          <w:tcPr>
            <w:tcW w:type="dxa" w:w="2003"/>
          </w:tcPr>
          <w:p>
            <w:pPr>
              <w:spacing w:after="0"/>
              <w:jc w:val="left"/>
            </w:pPr>
            <w:r>
              <w:rPr>
                <w:sz w:val="16"/>
              </w:rPr>
              <w:t>Event records naming jurisdictions in the plan: Crawfordsville town (1 record), Marion city (1 record), West Memphis city (1 record).</w:t>
            </w:r>
          </w:p>
        </w:tc>
        <w:tc>
          <w:tcPr>
            <w:tcW w:type="dxa" w:w="1563"/>
          </w:tcPr>
          <w:p>
            <w:pPr>
              <w:spacing w:after="0"/>
              <w:jc w:val="left"/>
            </w:pPr>
            <w:r>
              <w:rPr>
                <w:sz w:val="16"/>
              </w:rPr>
              <w:t>Storm Events lists lightning with damage or casualties.</w:t>
            </w:r>
          </w:p>
        </w:tc>
      </w:tr>
      <w:tr>
        <w:trPr>
          <w:cantSplit/>
        </w:trPr>
        <w:tc>
          <w:tcPr>
            <w:tcW w:type="dxa" w:w="1824"/>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35"/>
          </w:tcPr>
          <w:p>
            <w:pPr>
              <w:spacing w:after="0"/>
              <w:jc w:val="right"/>
            </w:pPr>
            <w:r>
              <w:rPr>
                <w:sz w:val="16"/>
              </w:rPr>
              <w:t>8 records, 1999 to 2024 (8 zone-level)</w:t>
            </w:r>
          </w:p>
        </w:tc>
        <w:tc>
          <w:tcPr>
            <w:tcW w:type="dxa" w:w="1945"/>
          </w:tcPr>
          <w:p>
            <w:pPr>
              <w:spacing w:after="0"/>
              <w:jc w:val="left"/>
            </w:pPr>
            <w:r>
              <w:rPr>
                <w:sz w:val="16"/>
              </w:rPr>
              <w:t>35 kt (40 mph) to 50 kt (58 mph) (median 40 kt (46 mph)); 7 with a recorded value</w:t>
            </w:r>
          </w:p>
        </w:tc>
        <w:tc>
          <w:tcPr>
            <w:tcW w:type="dxa" w:w="1643"/>
          </w:tcPr>
          <w:p>
            <w:pPr>
              <w:spacing w:after="0"/>
              <w:jc w:val="left"/>
            </w:pPr>
            <w:r>
              <w:rPr>
                <w:sz w:val="16"/>
              </w:rPr>
              <w:t>50 kt (58 mph) estimated gust, High Wind, 2023-03-03; same speed and measurement basis also recorded on 2008-01-29; NWS zone ARZ036</w:t>
            </w:r>
          </w:p>
        </w:tc>
        <w:tc>
          <w:tcPr>
            <w:tcW w:type="dxa" w:w="1548"/>
          </w:tcPr>
          <w:p>
            <w:pPr>
              <w:spacing w:after="0"/>
              <w:jc w:val="left"/>
            </w:pPr>
            <w:r>
              <w:rPr>
                <w:sz w:val="16"/>
              </w:rPr>
              <w:t>Strong Wind, 2024-11-05, $25,000 property; $0 crops (zone total, 2024 dollars)</w:t>
            </w:r>
          </w:p>
        </w:tc>
        <w:tc>
          <w:tcPr>
            <w:tcW w:type="dxa" w:w="200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Thunderstorm Wind</w:t>
            </w:r>
          </w:p>
        </w:tc>
        <w:tc>
          <w:tcPr>
            <w:tcW w:type="dxa" w:w="1851"/>
          </w:tcPr>
          <w:p>
            <w:pPr>
              <w:spacing w:after="0"/>
              <w:jc w:val="left"/>
            </w:pPr>
            <w:r>
              <w:rPr>
                <w:sz w:val="16"/>
              </w:rPr>
              <w:t>wind speed (kt and mph)</w:t>
            </w:r>
          </w:p>
        </w:tc>
        <w:tc>
          <w:tcPr>
            <w:tcW w:type="dxa" w:w="1735"/>
          </w:tcPr>
          <w:p>
            <w:pPr>
              <w:spacing w:after="0"/>
              <w:jc w:val="right"/>
            </w:pPr>
            <w:r>
              <w:rPr>
                <w:sz w:val="16"/>
              </w:rPr>
              <w:t>163 records, 1960 to 2026</w:t>
            </w:r>
          </w:p>
        </w:tc>
        <w:tc>
          <w:tcPr>
            <w:tcW w:type="dxa" w:w="1945"/>
          </w:tcPr>
          <w:p>
            <w:pPr>
              <w:spacing w:after="0"/>
              <w:jc w:val="left"/>
            </w:pPr>
            <w:r>
              <w:rPr>
                <w:sz w:val="16"/>
              </w:rPr>
              <w:t>38 kt (44 mph) to 74 kt (85 mph) (median 51 kt (59 mph)); 86 with a recorded value</w:t>
            </w:r>
          </w:p>
        </w:tc>
        <w:tc>
          <w:tcPr>
            <w:tcW w:type="dxa" w:w="1643"/>
          </w:tcPr>
          <w:p>
            <w:pPr>
              <w:spacing w:after="0"/>
              <w:jc w:val="left"/>
            </w:pPr>
            <w:r>
              <w:rPr>
                <w:sz w:val="16"/>
              </w:rPr>
              <w:t>74 kt (85 mph) estimated gust, Thunderstorm Wind, 2011-04-26; same speed and measurement basis also recorded on 2011-02-24</w:t>
            </w:r>
          </w:p>
        </w:tc>
        <w:tc>
          <w:tcPr>
            <w:tcW w:type="dxa" w:w="1548"/>
          </w:tcPr>
          <w:p>
            <w:pPr>
              <w:spacing w:after="0"/>
              <w:jc w:val="left"/>
            </w:pPr>
            <w:r>
              <w:rPr>
                <w:sz w:val="16"/>
              </w:rPr>
              <w:t>Thunderstorm Wind, 2017-05-27, $150,000 property; $0 crops (2017 dollars)</w:t>
            </w:r>
          </w:p>
        </w:tc>
        <w:tc>
          <w:tcPr>
            <w:tcW w:type="dxa" w:w="2003"/>
          </w:tcPr>
          <w:p>
            <w:pPr>
              <w:spacing w:after="0"/>
              <w:jc w:val="left"/>
            </w:pPr>
            <w:r>
              <w:rPr>
                <w:sz w:val="16"/>
              </w:rPr>
              <w:t>Event records naming jurisdictions in the plan: West Memphis city (24 records), Marion city (14 records), Crawfordsville town (10 records), Horseshoe Lake town (10 records), Clarkedale city (5 records), Jericho town (5 records), Gilmore city (2 records).</w:t>
            </w:r>
          </w:p>
        </w:tc>
        <w:tc>
          <w:tcPr>
            <w:tcW w:type="dxa" w:w="1563"/>
          </w:tcPr>
          <w:p>
            <w:pPr>
              <w:spacing w:after="0"/>
              <w:jc w:val="left"/>
            </w:pPr>
          </w:p>
        </w:tc>
      </w:tr>
      <w:tr>
        <w:trPr>
          <w:cantSplit/>
        </w:trPr>
        <w:tc>
          <w:tcPr>
            <w:tcW w:type="dxa" w:w="1824"/>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35"/>
          </w:tcPr>
          <w:p>
            <w:pPr>
              <w:spacing w:after="0"/>
              <w:jc w:val="right"/>
            </w:pPr>
            <w:r>
              <w:rPr>
                <w:sz w:val="16"/>
              </w:rPr>
              <w:t>21 records, 1965 to 2025</w:t>
            </w:r>
          </w:p>
        </w:tc>
        <w:tc>
          <w:tcPr>
            <w:tcW w:type="dxa" w:w="1945"/>
          </w:tcPr>
          <w:p>
            <w:pPr>
              <w:spacing w:after="0"/>
              <w:jc w:val="left"/>
            </w:pPr>
            <w:r>
              <w:rPr>
                <w:sz w:val="16"/>
              </w:rPr>
              <w:t>F/EF0 to F/EF3 (median F/EF1); 21 with a recorded value</w:t>
            </w:r>
          </w:p>
        </w:tc>
        <w:tc>
          <w:tcPr>
            <w:tcW w:type="dxa" w:w="1643"/>
          </w:tcPr>
          <w:p>
            <w:pPr>
              <w:spacing w:after="0"/>
              <w:jc w:val="left"/>
            </w:pPr>
            <w:r>
              <w:rPr>
                <w:sz w:val="16"/>
              </w:rPr>
              <w:t>F3 tornado, 1987-12-14, 12 mi path length (whole path, pre-1996), 200 yd wide, $25,000,000 property; crops not recorded (1987 dollars), 6 direct deaths, 100 direct injuries</w:t>
            </w:r>
          </w:p>
        </w:tc>
        <w:tc>
          <w:tcPr>
            <w:tcW w:type="dxa" w:w="1548"/>
          </w:tcPr>
          <w:p>
            <w:pPr>
              <w:spacing w:after="0"/>
              <w:jc w:val="left"/>
            </w:pPr>
          </w:p>
        </w:tc>
        <w:tc>
          <w:tcPr>
            <w:tcW w:type="dxa" w:w="2003"/>
          </w:tcPr>
          <w:p>
            <w:pPr>
              <w:spacing w:after="0"/>
              <w:jc w:val="left"/>
            </w:pPr>
            <w:r>
              <w:rPr>
                <w:sz w:val="16"/>
              </w:rPr>
              <w:t>Event records naming jurisdictions in the plan: Gilmore city (1 record), Marion city (1 record), West Memphis city (1 record).</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Wildfire</w:t>
            </w:r>
          </w:p>
        </w:tc>
        <w:tc>
          <w:tcPr>
            <w:tcW w:type="dxa" w:w="1851"/>
          </w:tcPr>
          <w:p>
            <w:pPr>
              <w:spacing w:after="0"/>
              <w:jc w:val="left"/>
            </w:pPr>
            <w:r>
              <w:rPr>
                <w:sz w:val="16"/>
              </w:rPr>
              <w:t>acres burned (local data)</w:t>
            </w:r>
          </w:p>
        </w:tc>
        <w:tc>
          <w:tcPr>
            <w:tcW w:type="dxa" w:w="1735"/>
          </w:tcPr>
          <w:p>
            <w:pPr>
              <w:spacing w:after="0"/>
              <w:jc w:val="right"/>
            </w:pPr>
            <w:r>
              <w:rPr>
                <w:sz w:val="16"/>
              </w:rPr>
              <w:t>0</w:t>
            </w:r>
          </w:p>
        </w:tc>
        <w:tc>
          <w:tcPr>
            <w:tcW w:type="dxa" w:w="1945"/>
          </w:tcPr>
          <w:p>
            <w:pPr>
              <w:spacing w:after="0"/>
              <w:jc w:val="left"/>
            </w:pPr>
          </w:p>
        </w:tc>
        <w:tc>
          <w:tcPr>
            <w:tcW w:type="dxa" w:w="1643"/>
          </w:tcPr>
          <w:p>
            <w:pPr>
              <w:spacing w:after="0"/>
              <w:jc w:val="left"/>
            </w:pPr>
          </w:p>
        </w:tc>
        <w:tc>
          <w:tcPr>
            <w:tcW w:type="dxa" w:w="1548"/>
          </w:tcPr>
          <w:p>
            <w:pPr>
              <w:spacing w:after="0"/>
              <w:jc w:val="left"/>
            </w:pPr>
          </w:p>
        </w:tc>
        <w:tc>
          <w:tcPr>
            <w:tcW w:type="dxa" w:w="2003"/>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35"/>
          </w:tcPr>
          <w:p>
            <w:pPr>
              <w:spacing w:after="0"/>
              <w:jc w:val="right"/>
            </w:pPr>
            <w:r>
              <w:rPr>
                <w:sz w:val="16"/>
              </w:rPr>
              <w:t>50 records, 2000 to 2026 (50 zone-level)</w:t>
            </w:r>
          </w:p>
        </w:tc>
        <w:tc>
          <w:tcPr>
            <w:tcW w:type="dxa" w:w="1945"/>
          </w:tcPr>
          <w:p>
            <w:pPr>
              <w:spacing w:after="0"/>
              <w:jc w:val="left"/>
            </w:pPr>
          </w:p>
        </w:tc>
        <w:tc>
          <w:tcPr>
            <w:tcW w:type="dxa" w:w="1643"/>
          </w:tcPr>
          <w:p>
            <w:pPr>
              <w:spacing w:after="0"/>
              <w:jc w:val="left"/>
            </w:pPr>
            <w:r>
              <w:rPr>
                <w:sz w:val="16"/>
              </w:rPr>
              <w:t>Winter Storm, 2000-12-13, $100,000 property; crops not reported (2000 dollars); NWS zone ARZ036</w:t>
            </w:r>
          </w:p>
        </w:tc>
        <w:tc>
          <w:tcPr>
            <w:tcW w:type="dxa" w:w="1548"/>
          </w:tcPr>
          <w:p>
            <w:pPr>
              <w:spacing w:after="0"/>
              <w:jc w:val="left"/>
            </w:pPr>
          </w:p>
        </w:tc>
        <w:tc>
          <w:tcPr>
            <w:tcW w:type="dxa" w:w="2003"/>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384"/>
        <w:gridCol w:w="2113"/>
        <w:gridCol w:w="2502"/>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384"/>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2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22"/>
          </w:tcPr>
          <w:p>
            <w:pPr>
              <w:spacing w:after="0"/>
              <w:jc w:val="left"/>
            </w:pPr>
            <w:r>
              <w:rPr>
                <w:sz w:val="16"/>
              </w:rPr>
              <w:t>Emergency</w:t>
            </w:r>
          </w:p>
        </w:tc>
        <w:tc>
          <w:tcPr>
            <w:tcW w:type="dxa" w:w="2384"/>
          </w:tcPr>
          <w:p>
            <w:pPr>
              <w:spacing w:after="0"/>
              <w:jc w:val="left"/>
            </w:pPr>
            <w:r>
              <w:rPr>
                <w:sz w:val="16"/>
              </w:rPr>
              <w:t>Severe Winter Storm</w:t>
            </w:r>
          </w:p>
        </w:tc>
        <w:tc>
          <w:tcPr>
            <w:tcW w:type="dxa" w:w="2113"/>
          </w:tcPr>
          <w:p>
            <w:pPr>
              <w:spacing w:after="0"/>
              <w:jc w:val="left"/>
            </w:pPr>
            <w:r>
              <w:rPr>
                <w:sz w:val="16"/>
              </w:rPr>
              <w:t>Winter Weather</w:t>
            </w:r>
          </w:p>
        </w:tc>
        <w:tc>
          <w:tcPr>
            <w:tcW w:type="dxa" w:w="2502"/>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22"/>
          </w:tcPr>
          <w:p>
            <w:pPr>
              <w:spacing w:after="0"/>
              <w:jc w:val="left"/>
            </w:pPr>
            <w:r>
              <w:rPr>
                <w:sz w:val="16"/>
              </w:rPr>
              <w:t>Major disaster</w:t>
            </w:r>
          </w:p>
        </w:tc>
        <w:tc>
          <w:tcPr>
            <w:tcW w:type="dxa" w:w="2384"/>
          </w:tcPr>
          <w:p>
            <w:pPr>
              <w:spacing w:after="0"/>
              <w:jc w:val="left"/>
            </w:pPr>
            <w:r>
              <w:rPr>
                <w:sz w:val="16"/>
              </w:rPr>
              <w:t>Severe Storms, Tornadoes, and Flooding</w:t>
            </w:r>
          </w:p>
        </w:tc>
        <w:tc>
          <w:tcPr>
            <w:tcW w:type="dxa" w:w="2113"/>
          </w:tcPr>
          <w:p>
            <w:pPr>
              <w:spacing w:after="0"/>
              <w:jc w:val="left"/>
            </w:pPr>
            <w:r>
              <w:rPr>
                <w:sz w:val="16"/>
              </w:rPr>
              <w:t>Inland Flooding (primary); also designated: Tornado</w:t>
            </w:r>
          </w:p>
        </w:tc>
        <w:tc>
          <w:tcPr>
            <w:tcW w:type="dxa" w:w="2502"/>
          </w:tcPr>
          <w:p>
            <w:pPr>
              <w:spacing w:after="0"/>
              <w:jc w:val="right"/>
            </w:pPr>
            <w:r>
              <w:rPr>
                <w:sz w:val="16"/>
              </w:rPr>
              <w:t>$1,433,790.59</w:t>
            </w:r>
          </w:p>
        </w:tc>
        <w:tc>
          <w:tcPr>
            <w:tcW w:type="dxa" w:w="1793"/>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22"/>
          </w:tcPr>
          <w:p>
            <w:pPr>
              <w:spacing w:after="0"/>
              <w:jc w:val="left"/>
            </w:pPr>
            <w:r>
              <w:rPr>
                <w:sz w:val="16"/>
              </w:rPr>
              <w:t>Emergency</w:t>
            </w:r>
          </w:p>
        </w:tc>
        <w:tc>
          <w:tcPr>
            <w:tcW w:type="dxa" w:w="2384"/>
          </w:tcPr>
          <w:p>
            <w:pPr>
              <w:spacing w:after="0"/>
              <w:jc w:val="left"/>
            </w:pPr>
            <w:r>
              <w:rPr>
                <w:sz w:val="16"/>
              </w:rPr>
              <w:t>Severe Storms, Tornadoes, and Flooding</w:t>
            </w:r>
          </w:p>
        </w:tc>
        <w:tc>
          <w:tcPr>
            <w:tcW w:type="dxa" w:w="2113"/>
          </w:tcPr>
          <w:p>
            <w:pPr>
              <w:spacing w:after="0"/>
              <w:jc w:val="left"/>
            </w:pPr>
            <w:r>
              <w:rPr>
                <w:sz w:val="16"/>
              </w:rPr>
              <w:t>Inland Flooding; Tornado</w:t>
            </w:r>
          </w:p>
        </w:tc>
        <w:tc>
          <w:tcPr>
            <w:tcW w:type="dxa" w:w="2502"/>
          </w:tcPr>
          <w:p>
            <w:pPr>
              <w:spacing w:after="0"/>
              <w:jc w:val="right"/>
            </w:pPr>
            <w:r>
              <w:rPr>
                <w:sz w:val="16"/>
              </w:rPr>
              <w:t>no Public Assistance recorded</w:t>
            </w:r>
          </w:p>
        </w:tc>
        <w:tc>
          <w:tcPr>
            <w:tcW w:type="dxa" w:w="1793"/>
          </w:tcPr>
          <w:p>
            <w:pPr>
              <w:spacing w:after="0"/>
              <w:jc w:val="left"/>
            </w:pPr>
            <w:r>
              <w:rPr>
                <w:sz w:val="16"/>
              </w:rPr>
              <w:t>within last 5 years</w:t>
            </w:r>
          </w:p>
        </w:tc>
        <w:tc>
          <w:tcPr>
            <w:tcW w:type="dxa" w:w="888"/>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22"/>
          </w:tcPr>
          <w:p>
            <w:pPr>
              <w:spacing w:after="0"/>
              <w:jc w:val="left"/>
            </w:pPr>
            <w:r>
              <w:rPr>
                <w:sz w:val="16"/>
              </w:rPr>
              <w:t>Emergency</w:t>
            </w:r>
          </w:p>
        </w:tc>
        <w:tc>
          <w:tcPr>
            <w:tcW w:type="dxa" w:w="2384"/>
          </w:tcPr>
          <w:p>
            <w:pPr>
              <w:spacing w:after="0"/>
              <w:jc w:val="left"/>
            </w:pPr>
            <w:r>
              <w:rPr>
                <w:sz w:val="16"/>
              </w:rPr>
              <w:t>Hurricane Laura</w:t>
            </w:r>
          </w:p>
        </w:tc>
        <w:tc>
          <w:tcPr>
            <w:tcW w:type="dxa" w:w="2113"/>
          </w:tcPr>
          <w:p>
            <w:pPr>
              <w:spacing w:after="0"/>
              <w:jc w:val="left"/>
            </w:pPr>
            <w:r>
              <w:rPr>
                <w:sz w:val="16"/>
              </w:rPr>
              <w:t>Hurricane</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22"/>
          </w:tcPr>
          <w:p>
            <w:pPr>
              <w:spacing w:after="0"/>
              <w:jc w:val="left"/>
            </w:pPr>
            <w:r>
              <w:rPr>
                <w:sz w:val="16"/>
              </w:rPr>
              <w:t>Major disaster</w:t>
            </w:r>
          </w:p>
        </w:tc>
        <w:tc>
          <w:tcPr>
            <w:tcW w:type="dxa" w:w="2384"/>
          </w:tcPr>
          <w:p>
            <w:pPr>
              <w:spacing w:after="0"/>
              <w:jc w:val="left"/>
            </w:pPr>
            <w:r>
              <w:rPr>
                <w:sz w:val="16"/>
              </w:rPr>
              <w:t>COVID-19 Pandemic</w:t>
            </w:r>
          </w:p>
        </w:tc>
        <w:tc>
          <w:tcPr>
            <w:tcW w:type="dxa" w:w="2113"/>
          </w:tcPr>
          <w:p>
            <w:pPr>
              <w:spacing w:after="0"/>
              <w:jc w:val="left"/>
            </w:pPr>
            <w:r>
              <w:rPr>
                <w:sz w:val="16"/>
              </w:rPr>
              <w:t>Non-natural, not counted</w:t>
            </w:r>
          </w:p>
        </w:tc>
        <w:tc>
          <w:tcPr>
            <w:tcW w:type="dxa" w:w="2502"/>
          </w:tcPr>
          <w:p>
            <w:pPr>
              <w:spacing w:after="0"/>
              <w:jc w:val="right"/>
            </w:pPr>
            <w:r>
              <w:rPr>
                <w:sz w:val="16"/>
              </w:rPr>
              <w:t>$351,871.33</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22"/>
          </w:tcPr>
          <w:p>
            <w:pPr>
              <w:spacing w:after="0"/>
              <w:jc w:val="left"/>
            </w:pPr>
            <w:r>
              <w:rPr>
                <w:sz w:val="16"/>
              </w:rPr>
              <w:t>Emergency</w:t>
            </w:r>
          </w:p>
        </w:tc>
        <w:tc>
          <w:tcPr>
            <w:tcW w:type="dxa" w:w="2384"/>
          </w:tcPr>
          <w:p>
            <w:pPr>
              <w:spacing w:after="0"/>
              <w:jc w:val="left"/>
            </w:pPr>
            <w:r>
              <w:rPr>
                <w:sz w:val="16"/>
              </w:rPr>
              <w:t>COVID-19</w:t>
            </w:r>
          </w:p>
        </w:tc>
        <w:tc>
          <w:tcPr>
            <w:tcW w:type="dxa" w:w="2113"/>
          </w:tcPr>
          <w:p>
            <w:pPr>
              <w:spacing w:after="0"/>
              <w:jc w:val="left"/>
            </w:pPr>
            <w:r>
              <w:rPr>
                <w:sz w:val="16"/>
              </w:rPr>
              <w:t>Non-natural, not counted</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DR-4518</w:t>
            </w: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22"/>
          </w:tcPr>
          <w:p>
            <w:pPr>
              <w:spacing w:after="0"/>
              <w:jc w:val="left"/>
            </w:pPr>
            <w:r>
              <w:rPr>
                <w:sz w:val="16"/>
              </w:rPr>
              <w:t>Major disaster</w:t>
            </w:r>
          </w:p>
        </w:tc>
        <w:tc>
          <w:tcPr>
            <w:tcW w:type="dxa" w:w="2384"/>
          </w:tcPr>
          <w:p>
            <w:pPr>
              <w:spacing w:after="0"/>
              <w:jc w:val="left"/>
            </w:pPr>
            <w:r>
              <w:rPr>
                <w:sz w:val="16"/>
              </w:rPr>
              <w:t>Severe Storms, Tornadoes, and Associated Flooding</w:t>
            </w:r>
          </w:p>
        </w:tc>
        <w:tc>
          <w:tcPr>
            <w:tcW w:type="dxa" w:w="2113"/>
          </w:tcPr>
          <w:p>
            <w:pPr>
              <w:spacing w:after="0"/>
              <w:jc w:val="left"/>
            </w:pPr>
            <w:r>
              <w:rPr>
                <w:sz w:val="16"/>
              </w:rPr>
              <w:t>Inland Flooding; Tornado</w:t>
            </w:r>
          </w:p>
        </w:tc>
        <w:tc>
          <w:tcPr>
            <w:tcW w:type="dxa" w:w="2502"/>
          </w:tcPr>
          <w:p>
            <w:pPr>
              <w:spacing w:after="0"/>
              <w:jc w:val="right"/>
            </w:pPr>
            <w:r>
              <w:rPr>
                <w:sz w:val="16"/>
              </w:rPr>
              <w:t>$734,483.33</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22"/>
          </w:tcPr>
          <w:p>
            <w:pPr>
              <w:spacing w:after="0"/>
              <w:jc w:val="left"/>
            </w:pPr>
            <w:r>
              <w:rPr>
                <w:sz w:val="16"/>
              </w:rPr>
              <w:t>Emergency</w:t>
            </w:r>
          </w:p>
        </w:tc>
        <w:tc>
          <w:tcPr>
            <w:tcW w:type="dxa" w:w="2384"/>
          </w:tcPr>
          <w:p>
            <w:pPr>
              <w:spacing w:after="0"/>
              <w:jc w:val="left"/>
            </w:pPr>
            <w:r>
              <w:rPr>
                <w:sz w:val="16"/>
              </w:rPr>
              <w:t>Severe Winter Storm</w:t>
            </w:r>
          </w:p>
        </w:tc>
        <w:tc>
          <w:tcPr>
            <w:tcW w:type="dxa" w:w="2113"/>
          </w:tcPr>
          <w:p>
            <w:pPr>
              <w:spacing w:after="0"/>
              <w:jc w:val="left"/>
            </w:pPr>
            <w:r>
              <w:rPr>
                <w:sz w:val="16"/>
              </w:rPr>
              <w:t>Ice Storm</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322"/>
          </w:tcPr>
          <w:p>
            <w:pPr>
              <w:spacing w:after="0"/>
              <w:jc w:val="left"/>
            </w:pPr>
            <w:r>
              <w:rPr>
                <w:sz w:val="16"/>
              </w:rPr>
              <w:t>Major disaster</w:t>
            </w:r>
          </w:p>
        </w:tc>
        <w:tc>
          <w:tcPr>
            <w:tcW w:type="dxa" w:w="2384"/>
          </w:tcPr>
          <w:p>
            <w:pPr>
              <w:spacing w:after="0"/>
              <w:jc w:val="left"/>
            </w:pPr>
            <w:r>
              <w:rPr>
                <w:sz w:val="16"/>
              </w:rPr>
              <w:t>Severe Storms, Flooding, and Tornadoes</w:t>
            </w:r>
          </w:p>
        </w:tc>
        <w:tc>
          <w:tcPr>
            <w:tcW w:type="dxa" w:w="2113"/>
          </w:tcPr>
          <w:p>
            <w:pPr>
              <w:spacing w:after="0"/>
              <w:jc w:val="left"/>
            </w:pPr>
            <w:r>
              <w:rPr>
                <w:sz w:val="16"/>
              </w:rPr>
              <w:t>Inland Flooding; Tornado</w:t>
            </w:r>
          </w:p>
        </w:tc>
        <w:tc>
          <w:tcPr>
            <w:tcW w:type="dxa" w:w="2502"/>
          </w:tcPr>
          <w:p>
            <w:pPr>
              <w:spacing w:after="0"/>
              <w:jc w:val="right"/>
            </w:pPr>
            <w:r>
              <w:rPr>
                <w:sz w:val="16"/>
              </w:rPr>
              <w:t>$204,001.95</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22"/>
          </w:tcPr>
          <w:p>
            <w:pPr>
              <w:spacing w:after="0"/>
              <w:jc w:val="left"/>
            </w:pPr>
            <w:r>
              <w:rPr>
                <w:sz w:val="16"/>
              </w:rPr>
              <w:t>Emergency</w:t>
            </w:r>
          </w:p>
        </w:tc>
        <w:tc>
          <w:tcPr>
            <w:tcW w:type="dxa" w:w="2384"/>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2502"/>
          </w:tcPr>
          <w:p>
            <w:pPr>
              <w:spacing w:after="0"/>
              <w:jc w:val="right"/>
            </w:pPr>
            <w:r>
              <w:rPr>
                <w:sz w:val="16"/>
              </w:rPr>
              <w:t>$12,894.40</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22"/>
          </w:tcPr>
          <w:p>
            <w:pPr>
              <w:spacing w:after="0"/>
              <w:jc w:val="left"/>
            </w:pPr>
            <w:r>
              <w:rPr>
                <w:sz w:val="16"/>
              </w:rPr>
              <w:t>Major disaster</w:t>
            </w:r>
          </w:p>
        </w:tc>
        <w:tc>
          <w:tcPr>
            <w:tcW w:type="dxa" w:w="2384"/>
          </w:tcPr>
          <w:p>
            <w:pPr>
              <w:spacing w:after="0"/>
              <w:jc w:val="left"/>
            </w:pPr>
            <w:r>
              <w:rPr>
                <w:sz w:val="16"/>
              </w:rPr>
              <w:t>Severe Storms, Tornadoes, and Flooding</w:t>
            </w:r>
          </w:p>
        </w:tc>
        <w:tc>
          <w:tcPr>
            <w:tcW w:type="dxa" w:w="2113"/>
          </w:tcPr>
          <w:p>
            <w:pPr>
              <w:spacing w:after="0"/>
              <w:jc w:val="left"/>
            </w:pPr>
            <w:r>
              <w:rPr>
                <w:sz w:val="16"/>
              </w:rPr>
              <w:t>Inland Flooding; Tornado</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22"/>
          </w:tcPr>
          <w:p>
            <w:pPr>
              <w:spacing w:after="0"/>
              <w:jc w:val="left"/>
            </w:pPr>
            <w:r>
              <w:rPr>
                <w:sz w:val="16"/>
              </w:rPr>
              <w:t>Major disaster</w:t>
            </w:r>
          </w:p>
        </w:tc>
        <w:tc>
          <w:tcPr>
            <w:tcW w:type="dxa" w:w="2384"/>
          </w:tcPr>
          <w:p>
            <w:pPr>
              <w:spacing w:after="0"/>
              <w:jc w:val="left"/>
            </w:pPr>
            <w:r>
              <w:rPr>
                <w:sz w:val="16"/>
              </w:rPr>
              <w:t>Severe Storms and Flooding</w:t>
            </w:r>
          </w:p>
        </w:tc>
        <w:tc>
          <w:tcPr>
            <w:tcW w:type="dxa" w:w="2113"/>
          </w:tcPr>
          <w:p>
            <w:pPr>
              <w:spacing w:after="0"/>
              <w:jc w:val="left"/>
            </w:pPr>
            <w:r>
              <w:rPr>
                <w:sz w:val="16"/>
              </w:rPr>
              <w:t>Inland Flooding</w:t>
            </w:r>
          </w:p>
        </w:tc>
        <w:tc>
          <w:tcPr>
            <w:tcW w:type="dxa" w:w="2502"/>
          </w:tcPr>
          <w:p>
            <w:pPr>
              <w:spacing w:after="0"/>
              <w:jc w:val="right"/>
            </w:pPr>
            <w:r>
              <w:rPr>
                <w:sz w:val="16"/>
              </w:rPr>
              <w:t>$322,331.86</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22"/>
          </w:tcPr>
          <w:p>
            <w:pPr>
              <w:spacing w:after="0"/>
              <w:jc w:val="left"/>
            </w:pPr>
            <w:r>
              <w:rPr>
                <w:sz w:val="16"/>
              </w:rPr>
              <w:t>Major disaster</w:t>
            </w:r>
          </w:p>
        </w:tc>
        <w:tc>
          <w:tcPr>
            <w:tcW w:type="dxa" w:w="2384"/>
          </w:tcPr>
          <w:p>
            <w:pPr>
              <w:spacing w:after="0"/>
              <w:jc w:val="left"/>
            </w:pPr>
            <w:r>
              <w:rPr>
                <w:sz w:val="16"/>
              </w:rPr>
              <w:t>Severe Winter Ice Storm</w:t>
            </w:r>
          </w:p>
        </w:tc>
        <w:tc>
          <w:tcPr>
            <w:tcW w:type="dxa" w:w="2113"/>
          </w:tcPr>
          <w:p>
            <w:pPr>
              <w:spacing w:after="0"/>
              <w:jc w:val="left"/>
            </w:pPr>
            <w:r>
              <w:rPr>
                <w:sz w:val="16"/>
              </w:rPr>
              <w:t>Ice Storm (primary); also designated: Cold Wave</w:t>
            </w:r>
          </w:p>
        </w:tc>
        <w:tc>
          <w:tcPr>
            <w:tcW w:type="dxa" w:w="2502"/>
          </w:tcPr>
          <w:p>
            <w:pPr>
              <w:spacing w:after="0"/>
              <w:jc w:val="right"/>
            </w:pPr>
            <w:r>
              <w:rPr>
                <w:sz w:val="16"/>
              </w:rPr>
              <w:t>$271,106.54</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22"/>
          </w:tcPr>
          <w:p>
            <w:pPr>
              <w:spacing w:after="0"/>
              <w:jc w:val="left"/>
            </w:pPr>
            <w:r>
              <w:rPr>
                <w:sz w:val="16"/>
              </w:rPr>
              <w:t>Emergency</w:t>
            </w:r>
          </w:p>
        </w:tc>
        <w:tc>
          <w:tcPr>
            <w:tcW w:type="dxa" w:w="2384"/>
          </w:tcPr>
          <w:p>
            <w:pPr>
              <w:spacing w:after="0"/>
              <w:jc w:val="left"/>
            </w:pPr>
            <w:r>
              <w:rPr>
                <w:sz w:val="16"/>
              </w:rPr>
              <w:t>Severe Winter Ice Storm</w:t>
            </w:r>
          </w:p>
        </w:tc>
        <w:tc>
          <w:tcPr>
            <w:tcW w:type="dxa" w:w="2113"/>
          </w:tcPr>
          <w:p>
            <w:pPr>
              <w:spacing w:after="0"/>
              <w:jc w:val="left"/>
            </w:pPr>
            <w:r>
              <w:rPr>
                <w:sz w:val="16"/>
              </w:rPr>
              <w:t>Ice Storm</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DR-1354</w:t>
            </w: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22"/>
          </w:tcPr>
          <w:p>
            <w:pPr>
              <w:spacing w:after="0"/>
              <w:jc w:val="left"/>
            </w:pPr>
            <w:r>
              <w:rPr>
                <w:sz w:val="16"/>
              </w:rPr>
              <w:t>Major disaster</w:t>
            </w:r>
          </w:p>
        </w:tc>
        <w:tc>
          <w:tcPr>
            <w:tcW w:type="dxa" w:w="2384"/>
          </w:tcPr>
          <w:p>
            <w:pPr>
              <w:spacing w:after="0"/>
              <w:jc w:val="left"/>
            </w:pPr>
            <w:r>
              <w:rPr>
                <w:sz w:val="16"/>
              </w:rPr>
              <w:t>Severe Winter Ice Storm</w:t>
            </w:r>
          </w:p>
        </w:tc>
        <w:tc>
          <w:tcPr>
            <w:tcW w:type="dxa" w:w="2113"/>
          </w:tcPr>
          <w:p>
            <w:pPr>
              <w:spacing w:after="0"/>
              <w:jc w:val="left"/>
            </w:pPr>
            <w:r>
              <w:rPr>
                <w:sz w:val="16"/>
              </w:rPr>
              <w:t>Winter Weather</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322"/>
          </w:tcPr>
          <w:p>
            <w:pPr>
              <w:spacing w:after="0"/>
              <w:jc w:val="left"/>
            </w:pPr>
            <w:r>
              <w:rPr>
                <w:sz w:val="16"/>
              </w:rPr>
              <w:t>Major disaster</w:t>
            </w:r>
          </w:p>
        </w:tc>
        <w:tc>
          <w:tcPr>
            <w:tcW w:type="dxa" w:w="2384"/>
          </w:tcPr>
          <w:p>
            <w:pPr>
              <w:spacing w:after="0"/>
              <w:jc w:val="left"/>
            </w:pPr>
            <w:r>
              <w:rPr>
                <w:sz w:val="16"/>
              </w:rPr>
              <w:t>Severe Storms &amp; Flooding</w:t>
            </w:r>
          </w:p>
        </w:tc>
        <w:tc>
          <w:tcPr>
            <w:tcW w:type="dxa" w:w="2113"/>
          </w:tcPr>
          <w:p>
            <w:pPr>
              <w:spacing w:after="0"/>
              <w:jc w:val="left"/>
            </w:pPr>
            <w:r>
              <w:rPr>
                <w:sz w:val="16"/>
              </w:rPr>
              <w:t>Inland Flooding</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1987-12-14</w:t>
            </w:r>
          </w:p>
        </w:tc>
        <w:tc>
          <w:tcPr>
            <w:tcW w:type="dxa" w:w="1037"/>
          </w:tcPr>
          <w:p>
            <w:pPr>
              <w:spacing w:after="0"/>
              <w:jc w:val="left"/>
            </w:pPr>
            <w:r>
              <w:rPr>
                <w:sz w:val="16"/>
              </w:rPr>
              <w:t>DR-806-AR</w:t>
            </w:r>
          </w:p>
        </w:tc>
        <w:tc>
          <w:tcPr>
            <w:tcW w:type="dxa" w:w="1322"/>
          </w:tcPr>
          <w:p>
            <w:pPr>
              <w:spacing w:after="0"/>
              <w:jc w:val="left"/>
            </w:pPr>
            <w:r>
              <w:rPr>
                <w:sz w:val="16"/>
              </w:rPr>
              <w:t>Major disaster</w:t>
            </w:r>
          </w:p>
        </w:tc>
        <w:tc>
          <w:tcPr>
            <w:tcW w:type="dxa" w:w="2384"/>
          </w:tcPr>
          <w:p>
            <w:pPr>
              <w:spacing w:after="0"/>
              <w:jc w:val="left"/>
            </w:pPr>
            <w:r>
              <w:rPr>
                <w:sz w:val="16"/>
              </w:rPr>
              <w:t>Tornadoes</w:t>
            </w:r>
          </w:p>
        </w:tc>
        <w:tc>
          <w:tcPr>
            <w:tcW w:type="dxa" w:w="2113"/>
          </w:tcPr>
          <w:p>
            <w:pPr>
              <w:spacing w:after="0"/>
              <w:jc w:val="left"/>
            </w:pPr>
            <w:r>
              <w:rPr>
                <w:sz w:val="16"/>
              </w:rPr>
              <w:t>Tornado</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322"/>
          </w:tcPr>
          <w:p>
            <w:pPr>
              <w:spacing w:after="0"/>
              <w:jc w:val="left"/>
            </w:pPr>
            <w:r>
              <w:rPr>
                <w:sz w:val="16"/>
              </w:rPr>
              <w:t>Emergency</w:t>
            </w:r>
          </w:p>
        </w:tc>
        <w:tc>
          <w:tcPr>
            <w:tcW w:type="dxa" w:w="2384"/>
          </w:tcPr>
          <w:p>
            <w:pPr>
              <w:spacing w:after="0"/>
              <w:jc w:val="left"/>
            </w:pPr>
            <w:r>
              <w:rPr>
                <w:sz w:val="16"/>
              </w:rPr>
              <w:t>Severe Storms &amp; Tornadoes</w:t>
            </w:r>
          </w:p>
        </w:tc>
        <w:tc>
          <w:tcPr>
            <w:tcW w:type="dxa" w:w="2113"/>
          </w:tcPr>
          <w:p>
            <w:pPr>
              <w:spacing w:after="0"/>
              <w:jc w:val="left"/>
            </w:pPr>
            <w:r>
              <w:rPr>
                <w:sz w:val="16"/>
              </w:rPr>
              <w:t>Tornado</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1980-04-16</w:t>
            </w:r>
          </w:p>
        </w:tc>
        <w:tc>
          <w:tcPr>
            <w:tcW w:type="dxa" w:w="1037"/>
          </w:tcPr>
          <w:p>
            <w:pPr>
              <w:spacing w:after="0"/>
              <w:jc w:val="left"/>
            </w:pPr>
            <w:r>
              <w:rPr>
                <w:sz w:val="16"/>
              </w:rPr>
              <w:t>1980-04-16</w:t>
            </w:r>
          </w:p>
        </w:tc>
        <w:tc>
          <w:tcPr>
            <w:tcW w:type="dxa" w:w="1037"/>
          </w:tcPr>
          <w:p>
            <w:pPr>
              <w:spacing w:after="0"/>
              <w:jc w:val="left"/>
            </w:pPr>
            <w:r>
              <w:rPr>
                <w:sz w:val="16"/>
              </w:rPr>
              <w:t>DR-617-AR</w:t>
            </w:r>
          </w:p>
        </w:tc>
        <w:tc>
          <w:tcPr>
            <w:tcW w:type="dxa" w:w="1322"/>
          </w:tcPr>
          <w:p>
            <w:pPr>
              <w:spacing w:after="0"/>
              <w:jc w:val="left"/>
            </w:pPr>
            <w:r>
              <w:rPr>
                <w:sz w:val="16"/>
              </w:rPr>
              <w:t>Major disaster</w:t>
            </w:r>
          </w:p>
        </w:tc>
        <w:tc>
          <w:tcPr>
            <w:tcW w:type="dxa" w:w="2384"/>
          </w:tcPr>
          <w:p>
            <w:pPr>
              <w:spacing w:after="0"/>
              <w:jc w:val="left"/>
            </w:pPr>
            <w:r>
              <w:rPr>
                <w:sz w:val="16"/>
              </w:rPr>
              <w:t>Severe Storms &amp; Tornadoes</w:t>
            </w:r>
          </w:p>
        </w:tc>
        <w:tc>
          <w:tcPr>
            <w:tcW w:type="dxa" w:w="2113"/>
          </w:tcPr>
          <w:p>
            <w:pPr>
              <w:spacing w:after="0"/>
              <w:jc w:val="left"/>
            </w:pPr>
            <w:r>
              <w:rPr>
                <w:sz w:val="16"/>
              </w:rPr>
              <w:t>Tornado</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DR-389-AR</w:t>
            </w:r>
          </w:p>
        </w:tc>
        <w:tc>
          <w:tcPr>
            <w:tcW w:type="dxa" w:w="1322"/>
          </w:tcPr>
          <w:p>
            <w:pPr>
              <w:spacing w:after="0"/>
              <w:jc w:val="left"/>
            </w:pPr>
            <w:r>
              <w:rPr>
                <w:sz w:val="16"/>
              </w:rPr>
              <w:t>Major disaster</w:t>
            </w:r>
          </w:p>
        </w:tc>
        <w:tc>
          <w:tcPr>
            <w:tcW w:type="dxa" w:w="2384"/>
          </w:tcPr>
          <w:p>
            <w:pPr>
              <w:spacing w:after="0"/>
              <w:jc w:val="left"/>
            </w:pPr>
            <w:r>
              <w:rPr>
                <w:sz w:val="16"/>
              </w:rPr>
              <w:t>Severe Storms &amp; Flooding</w:t>
            </w:r>
          </w:p>
        </w:tc>
        <w:tc>
          <w:tcPr>
            <w:tcW w:type="dxa" w:w="2113"/>
          </w:tcPr>
          <w:p>
            <w:pPr>
              <w:spacing w:after="0"/>
              <w:jc w:val="left"/>
            </w:pPr>
            <w:r>
              <w:rPr>
                <w:sz w:val="16"/>
              </w:rPr>
              <w:t>Inland Flooding</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22"/>
          </w:tcPr>
          <w:p>
            <w:pPr>
              <w:spacing w:after="0"/>
              <w:jc w:val="left"/>
            </w:pPr>
            <w:r>
              <w:rPr>
                <w:sz w:val="16"/>
              </w:rPr>
              <w:t>Major disaster</w:t>
            </w:r>
          </w:p>
        </w:tc>
        <w:tc>
          <w:tcPr>
            <w:tcW w:type="dxa" w:w="2384"/>
          </w:tcPr>
          <w:p>
            <w:pPr>
              <w:spacing w:after="0"/>
              <w:jc w:val="left"/>
            </w:pPr>
            <w:r>
              <w:rPr>
                <w:sz w:val="16"/>
              </w:rPr>
              <w:t>Severe Storms &amp; Flooding</w:t>
            </w:r>
          </w:p>
        </w:tc>
        <w:tc>
          <w:tcPr>
            <w:tcW w:type="dxa" w:w="2113"/>
          </w:tcPr>
          <w:p>
            <w:pPr>
              <w:spacing w:after="0"/>
              <w:jc w:val="left"/>
            </w:pPr>
            <w:r>
              <w:rPr>
                <w:sz w:val="16"/>
              </w:rPr>
              <w:t>Inland Flooding</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$1,388,179.88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6</w:t>
            </w:r>
          </w:p>
        </w:tc>
        <w:tc>
          <w:tcPr>
            <w:tcW w:type="dxa" w:w="763"/>
          </w:tcPr>
          <w:p>
            <w:pPr>
              <w:spacing w:after="0"/>
              <w:jc w:val="right"/>
            </w:pPr>
            <w:r>
              <w:rPr>
                <w:sz w:val="16"/>
              </w:rPr>
              <w:t>9</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5</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101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127</w:t>
            </w:r>
          </w:p>
        </w:tc>
        <w:tc>
          <w:tcPr>
            <w:tcW w:type="dxa" w:w="1071"/>
          </w:tcPr>
          <w:p>
            <w:pPr>
              <w:spacing w:after="0"/>
              <w:jc w:val="right"/>
            </w:pPr>
            <w:r>
              <w:rPr>
                <w:sz w:val="16"/>
              </w:rPr>
              <w:t>1</w:t>
            </w:r>
          </w:p>
        </w:tc>
        <w:tc>
          <w:tcPr>
            <w:tcW w:type="dxa" w:w="1748"/>
          </w:tcPr>
          <w:p>
            <w:pPr>
              <w:spacing w:after="0"/>
              <w:jc w:val="right"/>
            </w:pPr>
            <w:r>
              <w:rPr>
                <w:sz w:val="16"/>
              </w:rPr>
              <w:t>22</w:t>
            </w:r>
          </w:p>
        </w:tc>
        <w:tc>
          <w:tcPr>
            <w:tcW w:type="dxa" w:w="763"/>
          </w:tcPr>
          <w:p>
            <w:pPr>
              <w:spacing w:after="0"/>
              <w:jc w:val="right"/>
            </w:pPr>
            <w:r>
              <w:rPr>
                <w:sz w:val="16"/>
              </w:rPr>
              <w:t>75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33</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171</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5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50</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7"/>
        <w:gridCol w:w="2703"/>
        <w:gridCol w:w="926"/>
        <w:gridCol w:w="2502"/>
        <w:gridCol w:w="1429"/>
        <w:gridCol w:w="24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7"/>
            <w:shd w:val="clear" w:color="auto" w:fill="E8E8E8"/>
          </w:tcPr>
          <w:p>
            <w:pPr>
              <w:spacing w:after="0"/>
              <w:jc w:val="left"/>
            </w:pPr>
            <w:r>
              <w:rPr>
                <w:b/>
                <w:sz w:val="16"/>
              </w:rPr>
              <w:t>Magnitude or extent</w:t>
            </w:r>
          </w:p>
        </w:tc>
        <w:tc>
          <w:tcPr>
            <w:tcW w:type="dxa" w:w="270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2"/>
            <w:shd w:val="clear" w:color="auto" w:fill="E8E8E8"/>
          </w:tcPr>
          <w:p>
            <w:pPr>
              <w:spacing w:after="0"/>
              <w:jc w:val="left"/>
            </w:pPr>
            <w:r>
              <w:rPr>
                <w:b/>
                <w:sz w:val="16"/>
              </w:rPr>
              <w:t>Location</w:t>
            </w:r>
          </w:p>
        </w:tc>
        <w:tc>
          <w:tcPr>
            <w:tcW w:type="dxa" w:w="1429"/>
            <w:shd w:val="clear" w:color="auto" w:fill="E8E8E8"/>
          </w:tcPr>
          <w:p>
            <w:pPr>
              <w:spacing w:after="0"/>
              <w:jc w:val="left"/>
            </w:pPr>
            <w:r>
              <w:rPr>
                <w:b/>
                <w:sz w:val="16"/>
              </w:rPr>
              <w:t>Flags</w:t>
            </w:r>
          </w:p>
        </w:tc>
        <w:tc>
          <w:tcPr>
            <w:tcW w:type="dxa" w:w="24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1847"/>
          </w:tcPr>
          <w:p>
            <w:pPr>
              <w:spacing w:after="0"/>
              <w:jc w:val="left"/>
            </w:pPr>
          </w:p>
        </w:tc>
        <w:tc>
          <w:tcPr>
            <w:tcW w:type="dxa" w:w="2703"/>
          </w:tcPr>
          <w:p>
            <w:pPr>
              <w:spacing w:after="0"/>
              <w:jc w:val="left"/>
            </w:pPr>
            <w:r>
              <w:rPr>
                <w:sz w:val="16"/>
              </w:rPr>
              <w:t>$0 property; $0 crops (zone total, 2026 dollars)</w:t>
            </w:r>
          </w:p>
        </w:tc>
        <w:tc>
          <w:tcPr>
            <w:tcW w:type="dxa" w:w="926"/>
          </w:tcPr>
          <w:p>
            <w:pPr>
              <w:spacing w:after="0"/>
              <w:jc w:val="right"/>
            </w:pPr>
            <w:r>
              <w:rPr>
                <w:sz w:val="16"/>
              </w:rPr>
              <w:t>0, 0</w:t>
            </w:r>
          </w:p>
        </w:tc>
        <w:tc>
          <w:tcPr>
            <w:tcW w:type="dxa" w:w="2502"/>
          </w:tcPr>
          <w:p>
            <w:pPr>
              <w:spacing w:after="0"/>
              <w:jc w:val="left"/>
            </w:pPr>
            <w:r>
              <w:rPr>
                <w:sz w:val="16"/>
              </w:rPr>
              <w:t>NWS zone ARZ036 (CRITTENDEN), zone-level</w:t>
            </w:r>
          </w:p>
        </w:tc>
        <w:tc>
          <w:tcPr>
            <w:tcW w:type="dxa" w:w="1429"/>
          </w:tcPr>
          <w:p>
            <w:pPr>
              <w:spacing w:after="0"/>
              <w:jc w:val="left"/>
            </w:pPr>
            <w:r>
              <w:rPr>
                <w:sz w:val="16"/>
              </w:rPr>
              <w:t>in the 12 months before plan approval; within last 5 years</w:t>
            </w:r>
          </w:p>
        </w:tc>
        <w:tc>
          <w:tcPr>
            <w:tcW w:type="dxa" w:w="24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2025-04-02</w:t>
            </w:r>
          </w:p>
        </w:tc>
        <w:tc>
          <w:tcPr>
            <w:tcW w:type="dxa" w:w="1215"/>
          </w:tcPr>
          <w:p>
            <w:pPr>
              <w:spacing w:after="0"/>
              <w:jc w:val="left"/>
            </w:pPr>
            <w:r>
              <w:rPr>
                <w:sz w:val="16"/>
              </w:rPr>
              <w:t>Hail</w:t>
            </w:r>
          </w:p>
        </w:tc>
        <w:tc>
          <w:tcPr>
            <w:tcW w:type="dxa" w:w="1847"/>
          </w:tcPr>
          <w:p>
            <w:pPr>
              <w:spacing w:after="0"/>
              <w:jc w:val="left"/>
            </w:pPr>
            <w:r>
              <w:rPr>
                <w:sz w:val="16"/>
              </w:rPr>
              <w:t>2.75 in</w:t>
            </w:r>
          </w:p>
        </w:tc>
        <w:tc>
          <w:tcPr>
            <w:tcW w:type="dxa" w:w="2703"/>
          </w:tcPr>
          <w:p>
            <w:pPr>
              <w:spacing w:after="0"/>
              <w:jc w:val="left"/>
            </w:pPr>
            <w:r>
              <w:rPr>
                <w:sz w:val="16"/>
              </w:rPr>
              <w:t>$0 property; $0 crops (2025 dollars)</w:t>
            </w:r>
          </w:p>
        </w:tc>
        <w:tc>
          <w:tcPr>
            <w:tcW w:type="dxa" w:w="926"/>
          </w:tcPr>
          <w:p>
            <w:pPr>
              <w:spacing w:after="0"/>
              <w:jc w:val="right"/>
            </w:pPr>
            <w:r>
              <w:rPr>
                <w:sz w:val="16"/>
              </w:rPr>
              <w:t>0, 0</w:t>
            </w:r>
          </w:p>
        </w:tc>
        <w:tc>
          <w:tcPr>
            <w:tcW w:type="dxa" w:w="2502"/>
          </w:tcPr>
          <w:p>
            <w:pPr>
              <w:spacing w:after="0"/>
              <w:jc w:val="left"/>
            </w:pPr>
            <w:r>
              <w:rPr>
                <w:sz w:val="16"/>
              </w:rPr>
              <w:t>TURRELL</w:t>
            </w:r>
          </w:p>
        </w:tc>
        <w:tc>
          <w:tcPr>
            <w:tcW w:type="dxa" w:w="1429"/>
          </w:tcPr>
          <w:p>
            <w:pPr>
              <w:spacing w:after="0"/>
              <w:jc w:val="left"/>
            </w:pPr>
            <w:r>
              <w:rPr>
                <w:sz w:val="16"/>
              </w:rPr>
              <w:t>within last 5 years</w:t>
            </w:r>
          </w:p>
        </w:tc>
        <w:tc>
          <w:tcPr>
            <w:tcW w:type="dxa" w:w="2452"/>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47"/>
          </w:tcPr>
          <w:p>
            <w:pPr>
              <w:spacing w:after="0"/>
              <w:jc w:val="left"/>
            </w:pPr>
            <w:r>
              <w:rPr>
                <w:sz w:val="16"/>
              </w:rPr>
              <w:t>50 kt (58 mph) estimated gust</w:t>
            </w:r>
          </w:p>
        </w:tc>
        <w:tc>
          <w:tcPr>
            <w:tcW w:type="dxa" w:w="2703"/>
          </w:tcPr>
          <w:p>
            <w:pPr>
              <w:spacing w:after="0"/>
              <w:jc w:val="left"/>
            </w:pPr>
            <w:r>
              <w:rPr>
                <w:sz w:val="16"/>
              </w:rPr>
              <w:t>$0 property; $0 crops (zone total, 2023 dollars)</w:t>
            </w:r>
          </w:p>
        </w:tc>
        <w:tc>
          <w:tcPr>
            <w:tcW w:type="dxa" w:w="926"/>
          </w:tcPr>
          <w:p>
            <w:pPr>
              <w:spacing w:after="0"/>
              <w:jc w:val="right"/>
            </w:pPr>
            <w:r>
              <w:rPr>
                <w:sz w:val="16"/>
              </w:rPr>
              <w:t>0, 0</w:t>
            </w:r>
          </w:p>
        </w:tc>
        <w:tc>
          <w:tcPr>
            <w:tcW w:type="dxa" w:w="2502"/>
          </w:tcPr>
          <w:p>
            <w:pPr>
              <w:spacing w:after="0"/>
              <w:jc w:val="left"/>
            </w:pPr>
            <w:r>
              <w:rPr>
                <w:sz w:val="16"/>
              </w:rPr>
              <w:t>NWS zone ARZ036 (CRITTENDEN), zone-level</w:t>
            </w:r>
          </w:p>
        </w:tc>
        <w:tc>
          <w:tcPr>
            <w:tcW w:type="dxa" w:w="1429"/>
          </w:tcPr>
          <w:p>
            <w:pPr>
              <w:spacing w:after="0"/>
              <w:jc w:val="left"/>
            </w:pPr>
            <w:r>
              <w:rPr>
                <w:sz w:val="16"/>
              </w:rPr>
              <w:t>within last 5 years</w:t>
            </w:r>
          </w:p>
        </w:tc>
        <w:tc>
          <w:tcPr>
            <w:tcW w:type="dxa" w:w="2452"/>
          </w:tcPr>
          <w:p>
            <w:pPr>
              <w:spacing w:after="0"/>
              <w:jc w:val="left"/>
            </w:pPr>
            <w:r>
              <w:rPr>
                <w:sz w:val="16"/>
              </w:rPr>
              <w:t>B1-c worst recorded: High Wind and Strong Wind</w:t>
            </w:r>
          </w:p>
        </w:tc>
      </w:tr>
      <w:tr>
        <w:trPr>
          <w:cantSplit/>
        </w:trPr>
        <w:tc>
          <w:tcPr>
            <w:tcW w:type="dxa" w:w="1037"/>
          </w:tcPr>
          <w:p>
            <w:pPr>
              <w:spacing w:after="0"/>
              <w:jc w:val="left"/>
            </w:pPr>
            <w:r>
              <w:rPr>
                <w:sz w:val="16"/>
              </w:rPr>
              <w:t>2013-06-27</w:t>
            </w:r>
          </w:p>
        </w:tc>
        <w:tc>
          <w:tcPr>
            <w:tcW w:type="dxa" w:w="1215"/>
          </w:tcPr>
          <w:p>
            <w:pPr>
              <w:spacing w:after="0"/>
              <w:jc w:val="left"/>
            </w:pPr>
            <w:r>
              <w:rPr>
                <w:sz w:val="16"/>
              </w:rPr>
              <w:t>Lightning</w:t>
            </w:r>
          </w:p>
        </w:tc>
        <w:tc>
          <w:tcPr>
            <w:tcW w:type="dxa" w:w="1847"/>
          </w:tcPr>
          <w:p>
            <w:pPr>
              <w:spacing w:after="0"/>
              <w:jc w:val="left"/>
            </w:pPr>
          </w:p>
        </w:tc>
        <w:tc>
          <w:tcPr>
            <w:tcW w:type="dxa" w:w="2703"/>
          </w:tcPr>
          <w:p>
            <w:pPr>
              <w:spacing w:after="0"/>
              <w:jc w:val="left"/>
            </w:pPr>
            <w:r>
              <w:rPr>
                <w:sz w:val="16"/>
              </w:rPr>
              <w:t>$150,000 property; $0 crops (2013 dollars)</w:t>
            </w:r>
          </w:p>
        </w:tc>
        <w:tc>
          <w:tcPr>
            <w:tcW w:type="dxa" w:w="926"/>
          </w:tcPr>
          <w:p>
            <w:pPr>
              <w:spacing w:after="0"/>
              <w:jc w:val="right"/>
            </w:pPr>
            <w:r>
              <w:rPr>
                <w:sz w:val="16"/>
              </w:rPr>
              <w:t>0, 0</w:t>
            </w:r>
          </w:p>
        </w:tc>
        <w:tc>
          <w:tcPr>
            <w:tcW w:type="dxa" w:w="2502"/>
          </w:tcPr>
          <w:p>
            <w:pPr>
              <w:spacing w:after="0"/>
              <w:jc w:val="left"/>
            </w:pPr>
            <w:r>
              <w:rPr>
                <w:sz w:val="16"/>
              </w:rPr>
              <w:t>WEST MEMPHIS</w:t>
            </w:r>
          </w:p>
        </w:tc>
        <w:tc>
          <w:tcPr>
            <w:tcW w:type="dxa" w:w="1429"/>
          </w:tcPr>
          <w:p>
            <w:pPr>
              <w:spacing w:after="0"/>
              <w:jc w:val="left"/>
            </w:pPr>
          </w:p>
        </w:tc>
        <w:tc>
          <w:tcPr>
            <w:tcW w:type="dxa" w:w="2452"/>
          </w:tcPr>
          <w:p>
            <w:pPr>
              <w:spacing w:after="0"/>
              <w:jc w:val="left"/>
            </w:pPr>
            <w:r>
              <w:rPr>
                <w:sz w:val="16"/>
              </w:rPr>
              <w:t>B1-c worst recorded: Lightning</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847"/>
          </w:tcPr>
          <w:p>
            <w:pPr>
              <w:spacing w:after="0"/>
              <w:jc w:val="left"/>
            </w:pPr>
          </w:p>
        </w:tc>
        <w:tc>
          <w:tcPr>
            <w:tcW w:type="dxa" w:w="2703"/>
          </w:tcPr>
          <w:p>
            <w:pPr>
              <w:spacing w:after="0"/>
              <w:jc w:val="left"/>
            </w:pPr>
            <w:r>
              <w:rPr>
                <w:sz w:val="16"/>
              </w:rPr>
              <w:t>damage not reported</w:t>
            </w:r>
          </w:p>
        </w:tc>
        <w:tc>
          <w:tcPr>
            <w:tcW w:type="dxa" w:w="926"/>
          </w:tcPr>
          <w:p>
            <w:pPr>
              <w:spacing w:after="0"/>
              <w:jc w:val="right"/>
            </w:pPr>
            <w:r>
              <w:rPr>
                <w:sz w:val="16"/>
              </w:rPr>
              <w:t>0, 0</w:t>
            </w:r>
          </w:p>
        </w:tc>
        <w:tc>
          <w:tcPr>
            <w:tcW w:type="dxa" w:w="2502"/>
          </w:tcPr>
          <w:p>
            <w:pPr>
              <w:spacing w:after="0"/>
              <w:jc w:val="left"/>
            </w:pPr>
            <w:r>
              <w:rPr>
                <w:sz w:val="16"/>
              </w:rPr>
              <w:t>NWS zone ARZ036 (CRITTENDEN), zone-level</w:t>
            </w:r>
          </w:p>
        </w:tc>
        <w:tc>
          <w:tcPr>
            <w:tcW w:type="dxa" w:w="1429"/>
          </w:tcPr>
          <w:p>
            <w:pPr>
              <w:spacing w:after="0"/>
              <w:jc w:val="left"/>
            </w:pPr>
          </w:p>
        </w:tc>
        <w:tc>
          <w:tcPr>
            <w:tcW w:type="dxa" w:w="2452"/>
          </w:tcPr>
          <w:p>
            <w:pPr>
              <w:spacing w:after="0"/>
              <w:jc w:val="left"/>
            </w:pPr>
            <w:r>
              <w:rPr>
                <w:sz w:val="16"/>
              </w:rPr>
              <w:t>B1-c worst recorded: Drought</w:t>
            </w:r>
          </w:p>
        </w:tc>
      </w:tr>
      <w:tr>
        <w:trPr>
          <w:cantSplit/>
        </w:trPr>
        <w:tc>
          <w:tcPr>
            <w:tcW w:type="dxa" w:w="1037"/>
          </w:tcPr>
          <w:p>
            <w:pPr>
              <w:spacing w:after="0"/>
              <w:jc w:val="left"/>
            </w:pPr>
            <w:r>
              <w:rPr>
                <w:sz w:val="16"/>
              </w:rPr>
              <w:t>2011-04-26</w:t>
            </w:r>
          </w:p>
        </w:tc>
        <w:tc>
          <w:tcPr>
            <w:tcW w:type="dxa" w:w="1215"/>
          </w:tcPr>
          <w:p>
            <w:pPr>
              <w:spacing w:after="0"/>
              <w:jc w:val="left"/>
            </w:pPr>
            <w:r>
              <w:rPr>
                <w:sz w:val="16"/>
              </w:rPr>
              <w:t>Thunderstorm Wind</w:t>
            </w:r>
          </w:p>
        </w:tc>
        <w:tc>
          <w:tcPr>
            <w:tcW w:type="dxa" w:w="1847"/>
          </w:tcPr>
          <w:p>
            <w:pPr>
              <w:spacing w:after="0"/>
              <w:jc w:val="left"/>
            </w:pPr>
            <w:r>
              <w:rPr>
                <w:sz w:val="16"/>
              </w:rPr>
              <w:t>74 kt (85 mph) estimated gust</w:t>
            </w:r>
          </w:p>
        </w:tc>
        <w:tc>
          <w:tcPr>
            <w:tcW w:type="dxa" w:w="2703"/>
          </w:tcPr>
          <w:p>
            <w:pPr>
              <w:spacing w:after="0"/>
              <w:jc w:val="left"/>
            </w:pPr>
            <w:r>
              <w:rPr>
                <w:sz w:val="16"/>
              </w:rPr>
              <w:t>property not reported; $0 crops (2011 dollars)</w:t>
            </w:r>
          </w:p>
        </w:tc>
        <w:tc>
          <w:tcPr>
            <w:tcW w:type="dxa" w:w="926"/>
          </w:tcPr>
          <w:p>
            <w:pPr>
              <w:spacing w:after="0"/>
              <w:jc w:val="right"/>
            </w:pPr>
            <w:r>
              <w:rPr>
                <w:sz w:val="16"/>
              </w:rPr>
              <w:t>0, 0</w:t>
            </w:r>
          </w:p>
        </w:tc>
        <w:tc>
          <w:tcPr>
            <w:tcW w:type="dxa" w:w="2502"/>
          </w:tcPr>
          <w:p>
            <w:pPr>
              <w:spacing w:after="0"/>
              <w:jc w:val="left"/>
            </w:pPr>
            <w:r>
              <w:rPr>
                <w:sz w:val="16"/>
              </w:rPr>
              <w:t>CRAWFORDSVILLE to WEST MEMPHIS</w:t>
            </w:r>
          </w:p>
        </w:tc>
        <w:tc>
          <w:tcPr>
            <w:tcW w:type="dxa" w:w="1429"/>
          </w:tcPr>
          <w:p>
            <w:pPr>
              <w:spacing w:after="0"/>
              <w:jc w:val="left"/>
            </w:pPr>
          </w:p>
        </w:tc>
        <w:tc>
          <w:tcPr>
            <w:tcW w:type="dxa" w:w="2452"/>
          </w:tcPr>
          <w:p>
            <w:pPr>
              <w:spacing w:after="0"/>
              <w:jc w:val="left"/>
            </w:pPr>
            <w:r>
              <w:rPr>
                <w:sz w:val="16"/>
              </w:rPr>
              <w:t>B1-c worst recorded: Thunderstorm Wind</w:t>
            </w:r>
          </w:p>
        </w:tc>
      </w:tr>
      <w:tr>
        <w:trPr>
          <w:cantSplit/>
        </w:trPr>
        <w:tc>
          <w:tcPr>
            <w:tcW w:type="dxa" w:w="1037"/>
          </w:tcPr>
          <w:p>
            <w:pPr>
              <w:spacing w:after="0"/>
              <w:jc w:val="left"/>
            </w:pPr>
            <w:r>
              <w:rPr>
                <w:sz w:val="16"/>
              </w:rPr>
              <w:t>2010-05-01</w:t>
            </w:r>
          </w:p>
        </w:tc>
        <w:tc>
          <w:tcPr>
            <w:tcW w:type="dxa" w:w="1215"/>
          </w:tcPr>
          <w:p>
            <w:pPr>
              <w:spacing w:after="0"/>
              <w:jc w:val="left"/>
            </w:pPr>
            <w:r>
              <w:rPr>
                <w:sz w:val="16"/>
              </w:rPr>
              <w:t>Flash Flood</w:t>
            </w:r>
          </w:p>
        </w:tc>
        <w:tc>
          <w:tcPr>
            <w:tcW w:type="dxa" w:w="1847"/>
          </w:tcPr>
          <w:p>
            <w:pPr>
              <w:spacing w:after="0"/>
              <w:jc w:val="left"/>
            </w:pPr>
          </w:p>
        </w:tc>
        <w:tc>
          <w:tcPr>
            <w:tcW w:type="dxa" w:w="2703"/>
          </w:tcPr>
          <w:p>
            <w:pPr>
              <w:spacing w:after="0"/>
              <w:jc w:val="left"/>
            </w:pPr>
            <w:r>
              <w:rPr>
                <w:sz w:val="16"/>
              </w:rPr>
              <w:t>$7,500,000 property; $0 crops (2010 dollars)</w:t>
            </w:r>
          </w:p>
        </w:tc>
        <w:tc>
          <w:tcPr>
            <w:tcW w:type="dxa" w:w="926"/>
          </w:tcPr>
          <w:p>
            <w:pPr>
              <w:spacing w:after="0"/>
              <w:jc w:val="right"/>
            </w:pPr>
            <w:r>
              <w:rPr>
                <w:sz w:val="16"/>
              </w:rPr>
              <w:t>0, 0</w:t>
            </w:r>
          </w:p>
        </w:tc>
        <w:tc>
          <w:tcPr>
            <w:tcW w:type="dxa" w:w="2502"/>
          </w:tcPr>
          <w:p>
            <w:pPr>
              <w:spacing w:after="0"/>
              <w:jc w:val="left"/>
            </w:pPr>
            <w:r>
              <w:rPr>
                <w:sz w:val="16"/>
              </w:rPr>
              <w:t>WEST MEMPHIS to HULBERT</w:t>
            </w:r>
          </w:p>
        </w:tc>
        <w:tc>
          <w:tcPr>
            <w:tcW w:type="dxa" w:w="1429"/>
          </w:tcPr>
          <w:p>
            <w:pPr>
              <w:spacing w:after="0"/>
              <w:jc w:val="left"/>
            </w:pPr>
          </w:p>
        </w:tc>
        <w:tc>
          <w:tcPr>
            <w:tcW w:type="dxa" w:w="24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2008-05-02</w:t>
            </w:r>
          </w:p>
        </w:tc>
        <w:tc>
          <w:tcPr>
            <w:tcW w:type="dxa" w:w="1215"/>
          </w:tcPr>
          <w:p>
            <w:pPr>
              <w:spacing w:after="0"/>
              <w:jc w:val="left"/>
            </w:pPr>
            <w:r>
              <w:rPr>
                <w:sz w:val="16"/>
              </w:rPr>
              <w:t>Tornado</w:t>
            </w:r>
          </w:p>
        </w:tc>
        <w:tc>
          <w:tcPr>
            <w:tcW w:type="dxa" w:w="1847"/>
          </w:tcPr>
          <w:p>
            <w:pPr>
              <w:spacing w:after="0"/>
              <w:jc w:val="left"/>
            </w:pPr>
            <w:r>
              <w:rPr>
                <w:sz w:val="16"/>
              </w:rPr>
              <w:t>EF3, 18.73 mi within this county, 400 yd wide</w:t>
            </w:r>
          </w:p>
        </w:tc>
        <w:tc>
          <w:tcPr>
            <w:tcW w:type="dxa" w:w="2703"/>
          </w:tcPr>
          <w:p>
            <w:pPr>
              <w:spacing w:after="0"/>
              <w:jc w:val="left"/>
            </w:pPr>
            <w:r>
              <w:rPr>
                <w:sz w:val="16"/>
              </w:rPr>
              <w:t>$2,000,000 property; $0 crops (2008 dollars)</w:t>
            </w:r>
          </w:p>
        </w:tc>
        <w:tc>
          <w:tcPr>
            <w:tcW w:type="dxa" w:w="926"/>
          </w:tcPr>
          <w:p>
            <w:pPr>
              <w:spacing w:after="0"/>
              <w:jc w:val="right"/>
            </w:pPr>
            <w:r>
              <w:rPr>
                <w:sz w:val="16"/>
              </w:rPr>
              <w:t>0, 4</w:t>
            </w:r>
          </w:p>
        </w:tc>
        <w:tc>
          <w:tcPr>
            <w:tcW w:type="dxa" w:w="2502"/>
          </w:tcPr>
          <w:p>
            <w:pPr>
              <w:spacing w:after="0"/>
              <w:jc w:val="left"/>
            </w:pPr>
            <w:r>
              <w:rPr>
                <w:sz w:val="16"/>
              </w:rPr>
              <w:t>EARLE MCNEELY ARPT to GILMORE</w:t>
            </w:r>
          </w:p>
        </w:tc>
        <w:tc>
          <w:tcPr>
            <w:tcW w:type="dxa" w:w="1429"/>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847"/>
          </w:tcPr>
          <w:p>
            <w:pPr>
              <w:spacing w:after="0"/>
              <w:jc w:val="left"/>
            </w:pPr>
          </w:p>
        </w:tc>
        <w:tc>
          <w:tcPr>
            <w:tcW w:type="dxa" w:w="2703"/>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502"/>
          </w:tcPr>
          <w:p>
            <w:pPr>
              <w:spacing w:after="0"/>
              <w:jc w:val="left"/>
            </w:pPr>
            <w:r>
              <w:rPr>
                <w:sz w:val="16"/>
              </w:rPr>
              <w:t>NWS zone ARZ036 (CRITTENDEN), zone-level</w:t>
            </w:r>
          </w:p>
        </w:tc>
        <w:tc>
          <w:tcPr>
            <w:tcW w:type="dxa" w:w="1429"/>
          </w:tcPr>
          <w:p>
            <w:pPr>
              <w:spacing w:after="0"/>
              <w:jc w:val="left"/>
            </w:pPr>
          </w:p>
        </w:tc>
        <w:tc>
          <w:tcPr>
            <w:tcW w:type="dxa" w:w="2452"/>
          </w:tcPr>
          <w:p>
            <w:pPr>
              <w:spacing w:after="0"/>
              <w:jc w:val="left"/>
            </w:pPr>
            <w:r>
              <w:rPr>
                <w:sz w:val="16"/>
              </w:rPr>
              <w:t>B1-c worst recorded: Excessive Heat, Heat</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847"/>
          </w:tcPr>
          <w:p>
            <w:pPr>
              <w:spacing w:after="0"/>
              <w:jc w:val="left"/>
            </w:pPr>
          </w:p>
        </w:tc>
        <w:tc>
          <w:tcPr>
            <w:tcW w:type="dxa" w:w="2703"/>
          </w:tcPr>
          <w:p>
            <w:pPr>
              <w:spacing w:after="0"/>
              <w:jc w:val="left"/>
            </w:pPr>
            <w:r>
              <w:rPr>
                <w:sz w:val="16"/>
              </w:rPr>
              <w:t>$1,000 property; crops not reported (zone total, 1998 dollars)</w:t>
            </w:r>
          </w:p>
        </w:tc>
        <w:tc>
          <w:tcPr>
            <w:tcW w:type="dxa" w:w="926"/>
          </w:tcPr>
          <w:p>
            <w:pPr>
              <w:spacing w:after="0"/>
              <w:jc w:val="right"/>
            </w:pPr>
            <w:r>
              <w:rPr>
                <w:sz w:val="16"/>
              </w:rPr>
              <w:t>0, 0</w:t>
            </w:r>
          </w:p>
        </w:tc>
        <w:tc>
          <w:tcPr>
            <w:tcW w:type="dxa" w:w="2502"/>
          </w:tcPr>
          <w:p>
            <w:pPr>
              <w:spacing w:after="0"/>
              <w:jc w:val="left"/>
            </w:pPr>
            <w:r>
              <w:rPr>
                <w:sz w:val="16"/>
              </w:rPr>
              <w:t>NWS zone ARZ036 (CRITTENDEN), zone-level</w:t>
            </w:r>
          </w:p>
        </w:tc>
        <w:tc>
          <w:tcPr>
            <w:tcW w:type="dxa" w:w="1429"/>
          </w:tcPr>
          <w:p>
            <w:pPr>
              <w:spacing w:after="0"/>
              <w:jc w:val="left"/>
            </w:pPr>
          </w:p>
        </w:tc>
        <w:tc>
          <w:tcPr>
            <w:tcW w:type="dxa" w:w="2452"/>
          </w:tcPr>
          <w:p>
            <w:pPr>
              <w:spacing w:after="0"/>
              <w:jc w:val="left"/>
            </w:pPr>
            <w:r>
              <w:rPr>
                <w:sz w:val="16"/>
              </w:rPr>
              <w:t>B1-c worst recorded: Ice Storm</w:t>
            </w:r>
          </w:p>
        </w:tc>
      </w:tr>
      <w:tr>
        <w:trPr>
          <w:cantSplit/>
        </w:trPr>
        <w:tc>
          <w:tcPr>
            <w:tcW w:type="dxa" w:w="1037"/>
          </w:tcPr>
          <w:p>
            <w:pPr>
              <w:spacing w:after="0"/>
              <w:jc w:val="left"/>
            </w:pPr>
            <w:r>
              <w:rPr>
                <w:sz w:val="16"/>
              </w:rPr>
              <w:t>1987-12-14</w:t>
            </w:r>
          </w:p>
        </w:tc>
        <w:tc>
          <w:tcPr>
            <w:tcW w:type="dxa" w:w="1215"/>
          </w:tcPr>
          <w:p>
            <w:pPr>
              <w:spacing w:after="0"/>
              <w:jc w:val="left"/>
            </w:pPr>
            <w:r>
              <w:rPr>
                <w:sz w:val="16"/>
              </w:rPr>
              <w:t>Tornado</w:t>
            </w:r>
          </w:p>
        </w:tc>
        <w:tc>
          <w:tcPr>
            <w:tcW w:type="dxa" w:w="1847"/>
          </w:tcPr>
          <w:p>
            <w:pPr>
              <w:spacing w:after="0"/>
              <w:jc w:val="left"/>
            </w:pPr>
            <w:r>
              <w:rPr>
                <w:sz w:val="16"/>
              </w:rPr>
              <w:t>F3, 12 mi path length (whole path, pre-1996), 200 yd wide</w:t>
            </w:r>
          </w:p>
        </w:tc>
        <w:tc>
          <w:tcPr>
            <w:tcW w:type="dxa" w:w="2703"/>
          </w:tcPr>
          <w:p>
            <w:pPr>
              <w:spacing w:after="0"/>
              <w:jc w:val="left"/>
            </w:pPr>
            <w:r>
              <w:rPr>
                <w:sz w:val="16"/>
              </w:rPr>
              <w:t>$25,000,000 property; crops not recorded (1987 dollars)</w:t>
            </w:r>
          </w:p>
        </w:tc>
        <w:tc>
          <w:tcPr>
            <w:tcW w:type="dxa" w:w="926"/>
          </w:tcPr>
          <w:p>
            <w:pPr>
              <w:spacing w:after="0"/>
              <w:jc w:val="right"/>
            </w:pPr>
            <w:r>
              <w:rPr>
                <w:sz w:val="16"/>
              </w:rPr>
              <w:t>6, 100</w:t>
            </w:r>
          </w:p>
        </w:tc>
        <w:tc>
          <w:tcPr>
            <w:tcW w:type="dxa" w:w="2502"/>
          </w:tcPr>
          <w:p>
            <w:pPr>
              <w:spacing w:after="0"/>
              <w:jc w:val="left"/>
            </w:pPr>
            <w:r>
              <w:rPr>
                <w:sz w:val="16"/>
              </w:rPr>
              <w:t>location not recorded</w:t>
            </w:r>
          </w:p>
        </w:tc>
        <w:tc>
          <w:tcPr>
            <w:tcW w:type="dxa" w:w="1429"/>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1968-04-03</w:t>
            </w:r>
          </w:p>
        </w:tc>
        <w:tc>
          <w:tcPr>
            <w:tcW w:type="dxa" w:w="1215"/>
          </w:tcPr>
          <w:p>
            <w:pPr>
              <w:spacing w:after="0"/>
              <w:jc w:val="left"/>
            </w:pPr>
            <w:r>
              <w:rPr>
                <w:sz w:val="16"/>
              </w:rPr>
              <w:t>Tornado</w:t>
            </w:r>
          </w:p>
        </w:tc>
        <w:tc>
          <w:tcPr>
            <w:tcW w:type="dxa" w:w="1847"/>
          </w:tcPr>
          <w:p>
            <w:pPr>
              <w:spacing w:after="0"/>
              <w:jc w:val="left"/>
            </w:pPr>
            <w:r>
              <w:rPr>
                <w:sz w:val="16"/>
              </w:rPr>
              <w:t>F2, 14.9 mi path length (whole path, pre-1996), 100 yd wide</w:t>
            </w:r>
          </w:p>
        </w:tc>
        <w:tc>
          <w:tcPr>
            <w:tcW w:type="dxa" w:w="2703"/>
          </w:tcPr>
          <w:p>
            <w:pPr>
              <w:spacing w:after="0"/>
              <w:jc w:val="left"/>
            </w:pPr>
            <w:r>
              <w:rPr>
                <w:sz w:val="16"/>
              </w:rPr>
              <w:t>$25,000 property; crops not recorded (1968 dollars)</w:t>
            </w:r>
          </w:p>
        </w:tc>
        <w:tc>
          <w:tcPr>
            <w:tcW w:type="dxa" w:w="926"/>
          </w:tcPr>
          <w:p>
            <w:pPr>
              <w:spacing w:after="0"/>
              <w:jc w:val="right"/>
            </w:pPr>
            <w:r>
              <w:rPr>
                <w:sz w:val="16"/>
              </w:rPr>
              <w:t>0, 15</w:t>
            </w:r>
          </w:p>
        </w:tc>
        <w:tc>
          <w:tcPr>
            <w:tcW w:type="dxa" w:w="2502"/>
          </w:tcPr>
          <w:p>
            <w:pPr>
              <w:spacing w:after="0"/>
              <w:jc w:val="left"/>
            </w:pPr>
            <w:r>
              <w:rPr>
                <w:sz w:val="16"/>
              </w:rPr>
              <w:t>location not recorded</w:t>
            </w:r>
          </w:p>
        </w:tc>
        <w:tc>
          <w:tcPr>
            <w:tcW w:type="dxa" w:w="1429"/>
          </w:tcPr>
          <w:p>
            <w:pPr>
              <w:spacing w:after="0"/>
              <w:jc w:val="left"/>
            </w:pPr>
          </w:p>
        </w:tc>
        <w:tc>
          <w:tcPr>
            <w:tcW w:type="dxa" w:w="245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1.63</w:t>
            </w:r>
          </w:p>
        </w:tc>
        <w:tc>
          <w:tcPr>
            <w:tcW w:type="dxa" w:w="1280"/>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7.94</w:t>
            </w:r>
          </w:p>
        </w:tc>
        <w:tc>
          <w:tcPr>
            <w:tcW w:type="dxa" w:w="1280"/>
          </w:tcPr>
          <w:p>
            <w:pPr>
              <w:spacing w:after="0"/>
              <w:jc w:val="left"/>
            </w:pPr>
            <w:r>
              <w:rPr>
                <w:sz w:val="16"/>
              </w:rPr>
              <w:t>event-days per year</w:t>
            </w:r>
          </w:p>
        </w:tc>
        <w:tc>
          <w:tcPr>
            <w:tcW w:type="dxa" w:w="1583"/>
          </w:tcPr>
          <w:p>
            <w:pPr>
              <w:spacing w:after="0"/>
              <w:jc w:val="left"/>
            </w:pPr>
            <w:r>
              <w:rPr>
                <w:sz w:val="16"/>
              </w:rPr>
              <w:t>about 7.94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294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0.00957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0.957%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2.96</w:t>
            </w:r>
          </w:p>
        </w:tc>
        <w:tc>
          <w:tcPr>
            <w:tcW w:type="dxa" w:w="1280"/>
          </w:tcPr>
          <w:p>
            <w:pPr>
              <w:spacing w:after="0"/>
              <w:jc w:val="left"/>
            </w:pPr>
            <w:r>
              <w:rPr>
                <w:sz w:val="16"/>
              </w:rPr>
              <w:t>events per year</w:t>
            </w:r>
          </w:p>
        </w:tc>
        <w:tc>
          <w:tcPr>
            <w:tcW w:type="dxa" w:w="1583"/>
          </w:tcPr>
          <w:p>
            <w:pPr>
              <w:spacing w:after="0"/>
              <w:jc w:val="left"/>
            </w:pPr>
            <w:r>
              <w:rPr>
                <w:sz w:val="16"/>
              </w:rPr>
              <w:t>about 2.96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112.5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22.6</w:t>
            </w:r>
          </w:p>
        </w:tc>
        <w:tc>
          <w:tcPr>
            <w:tcW w:type="dxa" w:w="1280"/>
          </w:tcPr>
          <w:p>
            <w:pPr>
              <w:spacing w:after="0"/>
              <w:jc w:val="left"/>
            </w:pPr>
            <w:r>
              <w:rPr>
                <w:sz w:val="16"/>
              </w:rPr>
              <w:t>event-days per year</w:t>
            </w:r>
          </w:p>
        </w:tc>
        <w:tc>
          <w:tcPr>
            <w:tcW w:type="dxa" w:w="1583"/>
          </w:tcPr>
          <w:p>
            <w:pPr>
              <w:spacing w:after="0"/>
              <w:jc w:val="left"/>
            </w:pPr>
            <w:r>
              <w:rPr>
                <w:sz w:val="16"/>
              </w:rPr>
              <w:t>about 22.6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364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0.0161</w:t>
            </w:r>
          </w:p>
        </w:tc>
        <w:tc>
          <w:tcPr>
            <w:tcW w:type="dxa" w:w="1280"/>
          </w:tcPr>
          <w:p>
            <w:pPr>
              <w:spacing w:after="0"/>
              <w:jc w:val="left"/>
            </w:pPr>
            <w:r>
              <w:rPr>
                <w:sz w:val="16"/>
              </w:rPr>
              <w:t>events per year</w:t>
            </w:r>
          </w:p>
        </w:tc>
        <w:tc>
          <w:tcPr>
            <w:tcW w:type="dxa" w:w="1583"/>
          </w:tcPr>
          <w:p>
            <w:pPr>
              <w:spacing w:after="0"/>
              <w:jc w:val="left"/>
            </w:pPr>
            <w:r>
              <w:rPr>
                <w:sz w:val="16"/>
              </w:rPr>
              <w:t>about 1 in 62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1.36</w:t>
            </w:r>
          </w:p>
        </w:tc>
        <w:tc>
          <w:tcPr>
            <w:tcW w:type="dxa" w:w="1280"/>
          </w:tcPr>
          <w:p>
            <w:pPr>
              <w:spacing w:after="0"/>
              <w:jc w:val="left"/>
            </w:pPr>
            <w:r>
              <w:rPr>
                <w:sz w:val="16"/>
              </w:rPr>
              <w:t>event-days per year</w:t>
            </w:r>
          </w:p>
        </w:tc>
        <w:tc>
          <w:tcPr>
            <w:tcW w:type="dxa" w:w="1583"/>
          </w:tcPr>
          <w:p>
            <w:pPr>
              <w:spacing w:after="0"/>
              <w:jc w:val="left"/>
            </w:pPr>
            <w:r>
              <w:rPr>
                <w:sz w:val="16"/>
              </w:rPr>
              <w:t>about 1.36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92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0.343</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59.6</w:t>
            </w:r>
          </w:p>
        </w:tc>
        <w:tc>
          <w:tcPr>
            <w:tcW w:type="dxa" w:w="1280"/>
          </w:tcPr>
          <w:p>
            <w:pPr>
              <w:spacing w:after="0"/>
              <w:jc w:val="left"/>
            </w:pPr>
            <w:r>
              <w:rPr>
                <w:sz w:val="16"/>
              </w:rPr>
              <w:t>days per year with a strike</w:t>
            </w:r>
          </w:p>
        </w:tc>
        <w:tc>
          <w:tcPr>
            <w:tcW w:type="dxa" w:w="1583"/>
          </w:tcPr>
          <w:p>
            <w:pPr>
              <w:spacing w:after="0"/>
              <w:jc w:val="left"/>
            </w:pPr>
            <w:r>
              <w:rPr>
                <w:sz w:val="16"/>
              </w:rPr>
              <w:t>about 59.6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1.44</w:t>
            </w:r>
          </w:p>
        </w:tc>
        <w:tc>
          <w:tcPr>
            <w:tcW w:type="dxa" w:w="1280"/>
          </w:tcPr>
          <w:p>
            <w:pPr>
              <w:spacing w:after="0"/>
              <w:jc w:val="left"/>
            </w:pPr>
            <w:r>
              <w:rPr>
                <w:sz w:val="16"/>
              </w:rPr>
              <w:t>events per year</w:t>
            </w:r>
          </w:p>
        </w:tc>
        <w:tc>
          <w:tcPr>
            <w:tcW w:type="dxa" w:w="1583"/>
          </w:tcPr>
          <w:p>
            <w:pPr>
              <w:spacing w:after="0"/>
              <w:jc w:val="left"/>
            </w:pPr>
            <w:r>
              <w:rPr>
                <w:sz w:val="16"/>
              </w:rPr>
              <w:t>about 1.44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0.44</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0.000082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0.0082%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5.68</w:t>
            </w:r>
          </w:p>
        </w:tc>
        <w:tc>
          <w:tcPr>
            <w:tcW w:type="dxa" w:w="1280"/>
          </w:tcPr>
          <w:p>
            <w:pPr>
              <w:spacing w:after="0"/>
              <w:jc w:val="left"/>
            </w:pPr>
            <w:r>
              <w:rPr>
                <w:sz w:val="16"/>
              </w:rPr>
              <w:t>event-days per year</w:t>
            </w:r>
          </w:p>
        </w:tc>
        <w:tc>
          <w:tcPr>
            <w:tcW w:type="dxa" w:w="1583"/>
          </w:tcPr>
          <w:p>
            <w:pPr>
              <w:spacing w:after="0"/>
              <w:jc w:val="left"/>
            </w:pPr>
            <w:r>
              <w:rPr>
                <w:sz w:val="16"/>
              </w:rPr>
              <w:t>about 5.68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108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20 of 20</w:t>
            </w:r>
          </w:p>
        </w:tc>
        <w:tc>
          <w:tcPr>
            <w:tcW w:type="dxa" w:w="1035"/>
          </w:tcPr>
          <w:p>
            <w:pPr>
              <w:spacing w:after="0"/>
              <w:jc w:val="right"/>
            </w:pPr>
            <w:r>
              <w:rPr>
                <w:sz w:val="16"/>
              </w:rPr>
              <w:t>48.3</w:t>
            </w:r>
          </w:p>
        </w:tc>
        <w:tc>
          <w:tcPr>
            <w:tcW w:type="dxa" w:w="1086"/>
          </w:tcPr>
          <w:p>
            <w:pPr>
              <w:spacing w:after="0"/>
              <w:jc w:val="right"/>
            </w:pPr>
            <w:r>
              <w:rPr>
                <w:sz w:val="16"/>
              </w:rPr>
              <w:t>73.1</w:t>
            </w:r>
          </w:p>
        </w:tc>
        <w:tc>
          <w:tcPr>
            <w:tcW w:type="dxa" w:w="1035"/>
          </w:tcPr>
          <w:p>
            <w:pPr>
              <w:spacing w:after="0"/>
              <w:jc w:val="right"/>
            </w:pPr>
            <w:r>
              <w:rPr>
                <w:sz w:val="16"/>
              </w:rPr>
              <w:t>88.4</w:t>
            </w:r>
          </w:p>
        </w:tc>
        <w:tc>
          <w:tcPr>
            <w:tcW w:type="dxa" w:w="7930"/>
          </w:tcPr>
          <w:p>
            <w:pPr>
              <w:spacing w:after="0"/>
              <w:jc w:val="left"/>
            </w:pPr>
            <w:r>
              <w:rPr>
                <w:sz w:val="16"/>
              </w:rPr>
              <w:t>Relatively High 7, Relatively Moderate 13</w:t>
            </w:r>
          </w:p>
        </w:tc>
      </w:tr>
      <w:tr>
        <w:trPr>
          <w:cantSplit/>
        </w:trPr>
        <w:tc>
          <w:tcPr>
            <w:tcW w:type="dxa" w:w="1656"/>
          </w:tcPr>
          <w:p>
            <w:pPr>
              <w:spacing w:after="0"/>
              <w:jc w:val="left"/>
            </w:pPr>
            <w:r>
              <w:rPr>
                <w:sz w:val="16"/>
              </w:rPr>
              <w:t>Drought</w:t>
            </w:r>
          </w:p>
        </w:tc>
        <w:tc>
          <w:tcPr>
            <w:tcW w:type="dxa" w:w="1371"/>
          </w:tcPr>
          <w:p>
            <w:pPr>
              <w:spacing w:after="0"/>
              <w:jc w:val="right"/>
            </w:pPr>
            <w:r>
              <w:rPr>
                <w:sz w:val="16"/>
              </w:rPr>
              <w:t>18 of 20</w:t>
            </w:r>
          </w:p>
        </w:tc>
        <w:tc>
          <w:tcPr>
            <w:tcW w:type="dxa" w:w="1035"/>
          </w:tcPr>
          <w:p>
            <w:pPr>
              <w:spacing w:after="0"/>
              <w:jc w:val="right"/>
            </w:pPr>
            <w:r>
              <w:rPr>
                <w:sz w:val="16"/>
              </w:rPr>
              <w:t>68.1</w:t>
            </w:r>
          </w:p>
        </w:tc>
        <w:tc>
          <w:tcPr>
            <w:tcW w:type="dxa" w:w="1086"/>
          </w:tcPr>
          <w:p>
            <w:pPr>
              <w:spacing w:after="0"/>
              <w:jc w:val="right"/>
            </w:pPr>
            <w:r>
              <w:rPr>
                <w:sz w:val="16"/>
              </w:rPr>
              <w:t>89.2</w:t>
            </w:r>
          </w:p>
        </w:tc>
        <w:tc>
          <w:tcPr>
            <w:tcW w:type="dxa" w:w="1035"/>
          </w:tcPr>
          <w:p>
            <w:pPr>
              <w:spacing w:after="0"/>
              <w:jc w:val="right"/>
            </w:pPr>
            <w:r>
              <w:rPr>
                <w:sz w:val="16"/>
              </w:rPr>
              <w:t>98.0</w:t>
            </w:r>
          </w:p>
        </w:tc>
        <w:tc>
          <w:tcPr>
            <w:tcW w:type="dxa" w:w="7930"/>
          </w:tcPr>
          <w:p>
            <w:pPr>
              <w:spacing w:after="0"/>
              <w:jc w:val="left"/>
            </w:pPr>
            <w:r>
              <w:rPr>
                <w:sz w:val="16"/>
              </w:rPr>
              <w:t>Relatively High 1, Relatively Moderate 7, Relatively Low 4, Very Low 6, No Rating 2</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20 of 20</w:t>
            </w:r>
          </w:p>
        </w:tc>
        <w:tc>
          <w:tcPr>
            <w:tcW w:type="dxa" w:w="1035"/>
          </w:tcPr>
          <w:p>
            <w:pPr>
              <w:spacing w:after="0"/>
              <w:jc w:val="right"/>
            </w:pPr>
            <w:r>
              <w:rPr>
                <w:sz w:val="16"/>
              </w:rPr>
              <w:t>81.6</w:t>
            </w:r>
          </w:p>
        </w:tc>
        <w:tc>
          <w:tcPr>
            <w:tcW w:type="dxa" w:w="1086"/>
          </w:tcPr>
          <w:p>
            <w:pPr>
              <w:spacing w:after="0"/>
              <w:jc w:val="right"/>
            </w:pPr>
            <w:r>
              <w:rPr>
                <w:sz w:val="16"/>
              </w:rPr>
              <w:t>90.2</w:t>
            </w:r>
          </w:p>
        </w:tc>
        <w:tc>
          <w:tcPr>
            <w:tcW w:type="dxa" w:w="1035"/>
          </w:tcPr>
          <w:p>
            <w:pPr>
              <w:spacing w:after="0"/>
              <w:jc w:val="right"/>
            </w:pPr>
            <w:r>
              <w:rPr>
                <w:sz w:val="16"/>
              </w:rPr>
              <w:t>99.2</w:t>
            </w:r>
          </w:p>
        </w:tc>
        <w:tc>
          <w:tcPr>
            <w:tcW w:type="dxa" w:w="7930"/>
          </w:tcPr>
          <w:p>
            <w:pPr>
              <w:spacing w:after="0"/>
              <w:jc w:val="left"/>
            </w:pPr>
            <w:r>
              <w:rPr>
                <w:sz w:val="16"/>
              </w:rPr>
              <w:t>Very High 1, Relatively High 10, Relatively Moderate 9</w:t>
            </w:r>
          </w:p>
        </w:tc>
      </w:tr>
      <w:tr>
        <w:trPr>
          <w:cantSplit/>
        </w:trPr>
        <w:tc>
          <w:tcPr>
            <w:tcW w:type="dxa" w:w="1656"/>
          </w:tcPr>
          <w:p>
            <w:pPr>
              <w:spacing w:after="0"/>
              <w:jc w:val="left"/>
            </w:pPr>
            <w:r>
              <w:rPr>
                <w:sz w:val="16"/>
              </w:rPr>
              <w:t>Hail</w:t>
            </w:r>
          </w:p>
        </w:tc>
        <w:tc>
          <w:tcPr>
            <w:tcW w:type="dxa" w:w="1371"/>
          </w:tcPr>
          <w:p>
            <w:pPr>
              <w:spacing w:after="0"/>
              <w:jc w:val="right"/>
            </w:pPr>
            <w:r>
              <w:rPr>
                <w:sz w:val="16"/>
              </w:rPr>
              <w:t>20 of 20</w:t>
            </w:r>
          </w:p>
        </w:tc>
        <w:tc>
          <w:tcPr>
            <w:tcW w:type="dxa" w:w="1035"/>
          </w:tcPr>
          <w:p>
            <w:pPr>
              <w:spacing w:after="0"/>
              <w:jc w:val="right"/>
            </w:pPr>
            <w:r>
              <w:rPr>
                <w:sz w:val="16"/>
              </w:rPr>
              <w:t>36.1</w:t>
            </w:r>
          </w:p>
        </w:tc>
        <w:tc>
          <w:tcPr>
            <w:tcW w:type="dxa" w:w="1086"/>
          </w:tcPr>
          <w:p>
            <w:pPr>
              <w:spacing w:after="0"/>
              <w:jc w:val="right"/>
            </w:pPr>
            <w:r>
              <w:rPr>
                <w:sz w:val="16"/>
              </w:rPr>
              <w:t>48.2</w:t>
            </w:r>
          </w:p>
        </w:tc>
        <w:tc>
          <w:tcPr>
            <w:tcW w:type="dxa" w:w="1035"/>
          </w:tcPr>
          <w:p>
            <w:pPr>
              <w:spacing w:after="0"/>
              <w:jc w:val="right"/>
            </w:pPr>
            <w:r>
              <w:rPr>
                <w:sz w:val="16"/>
              </w:rPr>
              <w:t>63.8</w:t>
            </w:r>
          </w:p>
        </w:tc>
        <w:tc>
          <w:tcPr>
            <w:tcW w:type="dxa" w:w="7930"/>
          </w:tcPr>
          <w:p>
            <w:pPr>
              <w:spacing w:after="0"/>
              <w:jc w:val="left"/>
            </w:pPr>
            <w:r>
              <w:rPr>
                <w:sz w:val="16"/>
              </w:rPr>
              <w:t>Relatively Low 18, Very Low 2</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20 of 20</w:t>
            </w:r>
          </w:p>
        </w:tc>
        <w:tc>
          <w:tcPr>
            <w:tcW w:type="dxa" w:w="1035"/>
          </w:tcPr>
          <w:p>
            <w:pPr>
              <w:spacing w:after="0"/>
              <w:jc w:val="right"/>
            </w:pPr>
            <w:r>
              <w:rPr>
                <w:sz w:val="16"/>
              </w:rPr>
              <w:t>58.2</w:t>
            </w:r>
          </w:p>
        </w:tc>
        <w:tc>
          <w:tcPr>
            <w:tcW w:type="dxa" w:w="1086"/>
          </w:tcPr>
          <w:p>
            <w:pPr>
              <w:spacing w:after="0"/>
              <w:jc w:val="right"/>
            </w:pPr>
            <w:r>
              <w:rPr>
                <w:sz w:val="16"/>
              </w:rPr>
              <w:t>84.9</w:t>
            </w:r>
          </w:p>
        </w:tc>
        <w:tc>
          <w:tcPr>
            <w:tcW w:type="dxa" w:w="1035"/>
          </w:tcPr>
          <w:p>
            <w:pPr>
              <w:spacing w:after="0"/>
              <w:jc w:val="right"/>
            </w:pPr>
            <w:r>
              <w:rPr>
                <w:sz w:val="16"/>
              </w:rPr>
              <w:t>94.4</w:t>
            </w:r>
          </w:p>
        </w:tc>
        <w:tc>
          <w:tcPr>
            <w:tcW w:type="dxa" w:w="7930"/>
          </w:tcPr>
          <w:p>
            <w:pPr>
              <w:spacing w:after="0"/>
              <w:jc w:val="left"/>
            </w:pPr>
            <w:r>
              <w:rPr>
                <w:sz w:val="16"/>
              </w:rPr>
              <w:t>Relatively High 10, Relatively Moderate 10</w:t>
            </w:r>
          </w:p>
        </w:tc>
      </w:tr>
      <w:tr>
        <w:trPr>
          <w:cantSplit/>
        </w:trPr>
        <w:tc>
          <w:tcPr>
            <w:tcW w:type="dxa" w:w="1656"/>
          </w:tcPr>
          <w:p>
            <w:pPr>
              <w:spacing w:after="0"/>
              <w:jc w:val="left"/>
            </w:pPr>
            <w:r>
              <w:rPr>
                <w:sz w:val="16"/>
              </w:rPr>
              <w:t>Hurricane</w:t>
            </w:r>
          </w:p>
        </w:tc>
        <w:tc>
          <w:tcPr>
            <w:tcW w:type="dxa" w:w="1371"/>
          </w:tcPr>
          <w:p>
            <w:pPr>
              <w:spacing w:after="0"/>
              <w:jc w:val="right"/>
            </w:pPr>
            <w:r>
              <w:rPr>
                <w:sz w:val="16"/>
              </w:rPr>
              <w:t>20 of 20</w:t>
            </w:r>
          </w:p>
        </w:tc>
        <w:tc>
          <w:tcPr>
            <w:tcW w:type="dxa" w:w="1035"/>
          </w:tcPr>
          <w:p>
            <w:pPr>
              <w:spacing w:after="0"/>
              <w:jc w:val="right"/>
            </w:pPr>
            <w:r>
              <w:rPr>
                <w:sz w:val="16"/>
              </w:rPr>
              <w:t>28.6</w:t>
            </w:r>
          </w:p>
        </w:tc>
        <w:tc>
          <w:tcPr>
            <w:tcW w:type="dxa" w:w="1086"/>
          </w:tcPr>
          <w:p>
            <w:pPr>
              <w:spacing w:after="0"/>
              <w:jc w:val="right"/>
            </w:pPr>
            <w:r>
              <w:rPr>
                <w:sz w:val="16"/>
              </w:rPr>
              <w:t>39.0</w:t>
            </w:r>
          </w:p>
        </w:tc>
        <w:tc>
          <w:tcPr>
            <w:tcW w:type="dxa" w:w="1035"/>
          </w:tcPr>
          <w:p>
            <w:pPr>
              <w:spacing w:after="0"/>
              <w:jc w:val="right"/>
            </w:pPr>
            <w:r>
              <w:rPr>
                <w:sz w:val="16"/>
              </w:rPr>
              <w:t>51.8</w:t>
            </w:r>
          </w:p>
        </w:tc>
        <w:tc>
          <w:tcPr>
            <w:tcW w:type="dxa" w:w="7930"/>
          </w:tcPr>
          <w:p>
            <w:pPr>
              <w:spacing w:after="0"/>
              <w:jc w:val="left"/>
            </w:pPr>
            <w:r>
              <w:rPr>
                <w:sz w:val="16"/>
              </w:rPr>
              <w:t>Relatively Low 1, Very Low 19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20 of 20</w:t>
            </w:r>
          </w:p>
        </w:tc>
        <w:tc>
          <w:tcPr>
            <w:tcW w:type="dxa" w:w="1035"/>
          </w:tcPr>
          <w:p>
            <w:pPr>
              <w:spacing w:after="0"/>
              <w:jc w:val="right"/>
            </w:pPr>
            <w:r>
              <w:rPr>
                <w:sz w:val="16"/>
              </w:rPr>
              <w:t>86.4</w:t>
            </w:r>
          </w:p>
        </w:tc>
        <w:tc>
          <w:tcPr>
            <w:tcW w:type="dxa" w:w="1086"/>
          </w:tcPr>
          <w:p>
            <w:pPr>
              <w:spacing w:after="0"/>
              <w:jc w:val="right"/>
            </w:pPr>
            <w:r>
              <w:rPr>
                <w:sz w:val="16"/>
              </w:rPr>
              <w:t>94.3</w:t>
            </w:r>
          </w:p>
        </w:tc>
        <w:tc>
          <w:tcPr>
            <w:tcW w:type="dxa" w:w="1035"/>
          </w:tcPr>
          <w:p>
            <w:pPr>
              <w:spacing w:after="0"/>
              <w:jc w:val="right"/>
            </w:pPr>
            <w:r>
              <w:rPr>
                <w:sz w:val="16"/>
              </w:rPr>
              <w:t>98.0</w:t>
            </w:r>
          </w:p>
        </w:tc>
        <w:tc>
          <w:tcPr>
            <w:tcW w:type="dxa" w:w="7930"/>
          </w:tcPr>
          <w:p>
            <w:pPr>
              <w:spacing w:after="0"/>
              <w:jc w:val="left"/>
            </w:pPr>
            <w:r>
              <w:rPr>
                <w:sz w:val="16"/>
              </w:rPr>
              <w:t>Very High 2, Relatively High 14, Relatively Moderate 4</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20 of 20</w:t>
            </w:r>
          </w:p>
        </w:tc>
        <w:tc>
          <w:tcPr>
            <w:tcW w:type="dxa" w:w="1035"/>
          </w:tcPr>
          <w:p>
            <w:pPr>
              <w:spacing w:after="0"/>
              <w:jc w:val="right"/>
            </w:pPr>
            <w:r>
              <w:rPr>
                <w:sz w:val="16"/>
              </w:rPr>
              <w:t>12.7</w:t>
            </w:r>
          </w:p>
        </w:tc>
        <w:tc>
          <w:tcPr>
            <w:tcW w:type="dxa" w:w="1086"/>
          </w:tcPr>
          <w:p>
            <w:pPr>
              <w:spacing w:after="0"/>
              <w:jc w:val="right"/>
            </w:pPr>
            <w:r>
              <w:rPr>
                <w:sz w:val="16"/>
              </w:rPr>
              <w:t>47.3</w:t>
            </w:r>
          </w:p>
        </w:tc>
        <w:tc>
          <w:tcPr>
            <w:tcW w:type="dxa" w:w="1035"/>
          </w:tcPr>
          <w:p>
            <w:pPr>
              <w:spacing w:after="0"/>
              <w:jc w:val="right"/>
            </w:pPr>
            <w:r>
              <w:rPr>
                <w:sz w:val="16"/>
              </w:rPr>
              <w:t>88.1</w:t>
            </w:r>
          </w:p>
        </w:tc>
        <w:tc>
          <w:tcPr>
            <w:tcW w:type="dxa" w:w="7930"/>
          </w:tcPr>
          <w:p>
            <w:pPr>
              <w:spacing w:after="0"/>
              <w:jc w:val="left"/>
            </w:pPr>
            <w:r>
              <w:rPr>
                <w:sz w:val="16"/>
              </w:rPr>
              <w:t>Relatively High 3, Relatively Moderate 7, Relatively Low 8, Very Low 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20 of 20</w:t>
            </w:r>
          </w:p>
        </w:tc>
        <w:tc>
          <w:tcPr>
            <w:tcW w:type="dxa" w:w="1035"/>
          </w:tcPr>
          <w:p>
            <w:pPr>
              <w:spacing w:after="0"/>
              <w:jc w:val="right"/>
            </w:pPr>
            <w:r>
              <w:rPr>
                <w:sz w:val="16"/>
              </w:rPr>
              <w:t>26.5</w:t>
            </w:r>
          </w:p>
        </w:tc>
        <w:tc>
          <w:tcPr>
            <w:tcW w:type="dxa" w:w="1086"/>
          </w:tcPr>
          <w:p>
            <w:pPr>
              <w:spacing w:after="0"/>
              <w:jc w:val="right"/>
            </w:pPr>
            <w:r>
              <w:rPr>
                <w:sz w:val="16"/>
              </w:rPr>
              <w:t>57.2</w:t>
            </w:r>
          </w:p>
        </w:tc>
        <w:tc>
          <w:tcPr>
            <w:tcW w:type="dxa" w:w="1035"/>
          </w:tcPr>
          <w:p>
            <w:pPr>
              <w:spacing w:after="0"/>
              <w:jc w:val="right"/>
            </w:pPr>
            <w:r>
              <w:rPr>
                <w:sz w:val="16"/>
              </w:rPr>
              <w:t>89.7</w:t>
            </w:r>
          </w:p>
        </w:tc>
        <w:tc>
          <w:tcPr>
            <w:tcW w:type="dxa" w:w="7930"/>
          </w:tcPr>
          <w:p>
            <w:pPr>
              <w:spacing w:after="0"/>
              <w:jc w:val="left"/>
            </w:pPr>
            <w:r>
              <w:rPr>
                <w:sz w:val="16"/>
              </w:rPr>
              <w:t>Relatively Low 1, Very Low 19</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20 of 20</w:t>
            </w:r>
          </w:p>
        </w:tc>
        <w:tc>
          <w:tcPr>
            <w:tcW w:type="dxa" w:w="1035"/>
          </w:tcPr>
          <w:p>
            <w:pPr>
              <w:spacing w:after="0"/>
              <w:jc w:val="right"/>
            </w:pPr>
            <w:r>
              <w:rPr>
                <w:sz w:val="16"/>
              </w:rPr>
              <w:t>34.7</w:t>
            </w:r>
          </w:p>
        </w:tc>
        <w:tc>
          <w:tcPr>
            <w:tcW w:type="dxa" w:w="1086"/>
          </w:tcPr>
          <w:p>
            <w:pPr>
              <w:spacing w:after="0"/>
              <w:jc w:val="right"/>
            </w:pPr>
            <w:r>
              <w:rPr>
                <w:sz w:val="16"/>
              </w:rPr>
              <w:t>62.0</w:t>
            </w:r>
          </w:p>
        </w:tc>
        <w:tc>
          <w:tcPr>
            <w:tcW w:type="dxa" w:w="1035"/>
          </w:tcPr>
          <w:p>
            <w:pPr>
              <w:spacing w:after="0"/>
              <w:jc w:val="right"/>
            </w:pPr>
            <w:r>
              <w:rPr>
                <w:sz w:val="16"/>
              </w:rPr>
              <w:t>85.6</w:t>
            </w:r>
          </w:p>
        </w:tc>
        <w:tc>
          <w:tcPr>
            <w:tcW w:type="dxa" w:w="7930"/>
          </w:tcPr>
          <w:p>
            <w:pPr>
              <w:spacing w:after="0"/>
              <w:jc w:val="left"/>
            </w:pPr>
            <w:r>
              <w:rPr>
                <w:sz w:val="16"/>
              </w:rPr>
              <w:t>Relatively High 2, Relatively Moderate 10, Relatively Low 8</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20 of 20</w:t>
            </w:r>
          </w:p>
        </w:tc>
        <w:tc>
          <w:tcPr>
            <w:tcW w:type="dxa" w:w="1035"/>
          </w:tcPr>
          <w:p>
            <w:pPr>
              <w:spacing w:after="0"/>
              <w:jc w:val="right"/>
            </w:pPr>
            <w:r>
              <w:rPr>
                <w:sz w:val="16"/>
              </w:rPr>
              <w:t>29.9</w:t>
            </w:r>
          </w:p>
        </w:tc>
        <w:tc>
          <w:tcPr>
            <w:tcW w:type="dxa" w:w="1086"/>
          </w:tcPr>
          <w:p>
            <w:pPr>
              <w:spacing w:after="0"/>
              <w:jc w:val="right"/>
            </w:pPr>
            <w:r>
              <w:rPr>
                <w:sz w:val="16"/>
              </w:rPr>
              <w:t>52.7</w:t>
            </w:r>
          </w:p>
        </w:tc>
        <w:tc>
          <w:tcPr>
            <w:tcW w:type="dxa" w:w="1035"/>
          </w:tcPr>
          <w:p>
            <w:pPr>
              <w:spacing w:after="0"/>
              <w:jc w:val="right"/>
            </w:pPr>
            <w:r>
              <w:rPr>
                <w:sz w:val="16"/>
              </w:rPr>
              <w:t>75.1</w:t>
            </w:r>
          </w:p>
        </w:tc>
        <w:tc>
          <w:tcPr>
            <w:tcW w:type="dxa" w:w="7930"/>
          </w:tcPr>
          <w:p>
            <w:pPr>
              <w:spacing w:after="0"/>
              <w:jc w:val="left"/>
            </w:pPr>
            <w:r>
              <w:rPr>
                <w:sz w:val="16"/>
              </w:rPr>
              <w:t>Relatively Moderate 10, Relatively Low 10</w:t>
            </w:r>
          </w:p>
        </w:tc>
      </w:tr>
      <w:tr>
        <w:trPr>
          <w:cantSplit/>
        </w:trPr>
        <w:tc>
          <w:tcPr>
            <w:tcW w:type="dxa" w:w="1656"/>
          </w:tcPr>
          <w:p>
            <w:pPr>
              <w:spacing w:after="0"/>
              <w:jc w:val="left"/>
            </w:pPr>
            <w:r>
              <w:rPr>
                <w:sz w:val="16"/>
              </w:rPr>
              <w:t>Tornado</w:t>
            </w:r>
          </w:p>
        </w:tc>
        <w:tc>
          <w:tcPr>
            <w:tcW w:type="dxa" w:w="1371"/>
          </w:tcPr>
          <w:p>
            <w:pPr>
              <w:spacing w:after="0"/>
              <w:jc w:val="right"/>
            </w:pPr>
            <w:r>
              <w:rPr>
                <w:sz w:val="16"/>
              </w:rPr>
              <w:t>20 of 20</w:t>
            </w:r>
          </w:p>
        </w:tc>
        <w:tc>
          <w:tcPr>
            <w:tcW w:type="dxa" w:w="1035"/>
          </w:tcPr>
          <w:p>
            <w:pPr>
              <w:spacing w:after="0"/>
              <w:jc w:val="right"/>
            </w:pPr>
            <w:r>
              <w:rPr>
                <w:sz w:val="16"/>
              </w:rPr>
              <w:t>45.9</w:t>
            </w:r>
          </w:p>
        </w:tc>
        <w:tc>
          <w:tcPr>
            <w:tcW w:type="dxa" w:w="1086"/>
          </w:tcPr>
          <w:p>
            <w:pPr>
              <w:spacing w:after="0"/>
              <w:jc w:val="right"/>
            </w:pPr>
            <w:r>
              <w:rPr>
                <w:sz w:val="16"/>
              </w:rPr>
              <w:t>62.7</w:t>
            </w:r>
          </w:p>
        </w:tc>
        <w:tc>
          <w:tcPr>
            <w:tcW w:type="dxa" w:w="1035"/>
          </w:tcPr>
          <w:p>
            <w:pPr>
              <w:spacing w:after="0"/>
              <w:jc w:val="right"/>
            </w:pPr>
            <w:r>
              <w:rPr>
                <w:sz w:val="16"/>
              </w:rPr>
              <w:t>83.1</w:t>
            </w:r>
          </w:p>
        </w:tc>
        <w:tc>
          <w:tcPr>
            <w:tcW w:type="dxa" w:w="7930"/>
          </w:tcPr>
          <w:p>
            <w:pPr>
              <w:spacing w:after="0"/>
              <w:jc w:val="left"/>
            </w:pPr>
            <w:r>
              <w:rPr>
                <w:sz w:val="16"/>
              </w:rPr>
              <w:t>Relatively High 2, Relatively Moderate 13, Relatively Low 5</w:t>
            </w:r>
          </w:p>
        </w:tc>
      </w:tr>
      <w:tr>
        <w:trPr>
          <w:cantSplit/>
        </w:trPr>
        <w:tc>
          <w:tcPr>
            <w:tcW w:type="dxa" w:w="1656"/>
          </w:tcPr>
          <w:p>
            <w:pPr>
              <w:spacing w:after="0"/>
              <w:jc w:val="left"/>
            </w:pPr>
            <w:r>
              <w:rPr>
                <w:sz w:val="16"/>
              </w:rPr>
              <w:t>Wildfire</w:t>
            </w:r>
          </w:p>
        </w:tc>
        <w:tc>
          <w:tcPr>
            <w:tcW w:type="dxa" w:w="1371"/>
          </w:tcPr>
          <w:p>
            <w:pPr>
              <w:spacing w:after="0"/>
              <w:jc w:val="right"/>
            </w:pPr>
            <w:r>
              <w:rPr>
                <w:sz w:val="16"/>
              </w:rPr>
              <w:t>20 of 20</w:t>
            </w:r>
          </w:p>
        </w:tc>
        <w:tc>
          <w:tcPr>
            <w:tcW w:type="dxa" w:w="1035"/>
          </w:tcPr>
          <w:p>
            <w:pPr>
              <w:spacing w:after="0"/>
              <w:jc w:val="right"/>
            </w:pPr>
            <w:r>
              <w:rPr>
                <w:sz w:val="16"/>
              </w:rPr>
              <w:t>26.4</w:t>
            </w:r>
          </w:p>
        </w:tc>
        <w:tc>
          <w:tcPr>
            <w:tcW w:type="dxa" w:w="1086"/>
          </w:tcPr>
          <w:p>
            <w:pPr>
              <w:spacing w:after="0"/>
              <w:jc w:val="right"/>
            </w:pPr>
            <w:r>
              <w:rPr>
                <w:sz w:val="16"/>
              </w:rPr>
              <w:t>36.7</w:t>
            </w:r>
          </w:p>
        </w:tc>
        <w:tc>
          <w:tcPr>
            <w:tcW w:type="dxa" w:w="1035"/>
          </w:tcPr>
          <w:p>
            <w:pPr>
              <w:spacing w:after="0"/>
              <w:jc w:val="right"/>
            </w:pPr>
            <w:r>
              <w:rPr>
                <w:sz w:val="16"/>
              </w:rPr>
              <w:t>53.0</w:t>
            </w:r>
          </w:p>
        </w:tc>
        <w:tc>
          <w:tcPr>
            <w:tcW w:type="dxa" w:w="7930"/>
          </w:tcPr>
          <w:p>
            <w:pPr>
              <w:spacing w:after="0"/>
              <w:jc w:val="left"/>
            </w:pPr>
            <w:r>
              <w:rPr>
                <w:sz w:val="16"/>
              </w:rPr>
              <w:t>Very Low 20</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20 of 20</w:t>
            </w:r>
          </w:p>
        </w:tc>
        <w:tc>
          <w:tcPr>
            <w:tcW w:type="dxa" w:w="1035"/>
          </w:tcPr>
          <w:p>
            <w:pPr>
              <w:spacing w:after="0"/>
              <w:jc w:val="right"/>
            </w:pPr>
            <w:r>
              <w:rPr>
                <w:sz w:val="16"/>
              </w:rPr>
              <w:t>34.9</w:t>
            </w:r>
          </w:p>
        </w:tc>
        <w:tc>
          <w:tcPr>
            <w:tcW w:type="dxa" w:w="1086"/>
          </w:tcPr>
          <w:p>
            <w:pPr>
              <w:spacing w:after="0"/>
              <w:jc w:val="right"/>
            </w:pPr>
            <w:r>
              <w:rPr>
                <w:sz w:val="16"/>
              </w:rPr>
              <w:t>48.0</w:t>
            </w:r>
          </w:p>
        </w:tc>
        <w:tc>
          <w:tcPr>
            <w:tcW w:type="dxa" w:w="1035"/>
          </w:tcPr>
          <w:p>
            <w:pPr>
              <w:spacing w:after="0"/>
              <w:jc w:val="right"/>
            </w:pPr>
            <w:r>
              <w:rPr>
                <w:sz w:val="16"/>
              </w:rPr>
              <w:t>69.3</w:t>
            </w:r>
          </w:p>
        </w:tc>
        <w:tc>
          <w:tcPr>
            <w:tcW w:type="dxa" w:w="7930"/>
          </w:tcPr>
          <w:p>
            <w:pPr>
              <w:spacing w:after="0"/>
              <w:jc w:val="left"/>
            </w:pPr>
            <w:r>
              <w:rPr>
                <w:sz w:val="16"/>
              </w:rPr>
              <w:t>Relatively Moderate 10, 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7"/>
        <w:gridCol w:w="680"/>
        <w:gridCol w:w="2560"/>
        <w:gridCol w:w="2058"/>
        <w:gridCol w:w="2131"/>
        <w:gridCol w:w="2377"/>
        <w:gridCol w:w="2659"/>
      </w:tblGrid>
      <w:tr>
        <w:trPr>
          <w:cantSplit/>
          <w:tblHeader/>
        </w:trPr>
        <w:tc>
          <w:tcPr>
            <w:tcW w:type="dxa" w:w="164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0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9"/>
            <w:shd w:val="clear" w:color="auto" w:fill="E8E8E8"/>
          </w:tcPr>
          <w:p>
            <w:pPr>
              <w:spacing w:after="0"/>
              <w:jc w:val="left"/>
            </w:pPr>
            <w:r>
              <w:rPr>
                <w:b/>
                <w:sz w:val="16"/>
              </w:rPr>
              <w:t>Notes</w:t>
            </w:r>
          </w:p>
        </w:tc>
      </w:tr>
      <w:tr>
        <w:trPr>
          <w:cantSplit/>
        </w:trPr>
        <w:tc>
          <w:tcPr>
            <w:tcW w:type="dxa" w:w="1647"/>
          </w:tcPr>
          <w:p>
            <w:pPr>
              <w:spacing w:after="0"/>
              <w:jc w:val="left"/>
            </w:pPr>
            <w:r>
              <w:rPr>
                <w:sz w:val="16"/>
              </w:rPr>
              <w:t>Crittenden County</w:t>
            </w:r>
          </w:p>
        </w:tc>
        <w:tc>
          <w:tcPr>
            <w:tcW w:type="dxa" w:w="680"/>
          </w:tcPr>
          <w:p>
            <w:pPr>
              <w:spacing w:after="0"/>
              <w:jc w:val="left"/>
            </w:pPr>
            <w:r>
              <w:rPr>
                <w:sz w:val="16"/>
              </w:rPr>
              <w:t>County</w:t>
            </w:r>
          </w:p>
        </w:tc>
        <w:tc>
          <w:tcPr>
            <w:tcW w:type="dxa" w:w="2560"/>
          </w:tcPr>
          <w:p>
            <w:pPr>
              <w:spacing w:after="0"/>
              <w:jc w:val="left"/>
            </w:pPr>
            <w:r>
              <w:rPr>
                <w:sz w:val="16"/>
              </w:rPr>
              <w:t>Approved, expires 2031-06-28</w:t>
            </w:r>
          </w:p>
        </w:tc>
        <w:tc>
          <w:tcPr>
            <w:tcW w:type="dxa" w:w="2058"/>
          </w:tcPr>
          <w:p>
            <w:pPr>
              <w:spacing w:after="0"/>
              <w:jc w:val="right"/>
            </w:pPr>
            <w:r>
              <w:rPr>
                <w:sz w:val="16"/>
              </w:rPr>
              <w:t>FMA RL 1, SRL 0; any 4</w:t>
            </w:r>
          </w:p>
        </w:tc>
        <w:tc>
          <w:tcPr>
            <w:tcW w:type="dxa" w:w="2131"/>
          </w:tcPr>
          <w:p>
            <w:pPr>
              <w:spacing w:after="0"/>
              <w:jc w:val="right"/>
            </w:pPr>
            <w:r>
              <w:rPr>
                <w:sz w:val="16"/>
              </w:rPr>
              <w:t>$243,502.59</w:t>
            </w:r>
          </w:p>
        </w:tc>
        <w:tc>
          <w:tcPr>
            <w:tcW w:type="dxa" w:w="2377"/>
          </w:tcPr>
          <w:p>
            <w:pPr>
              <w:spacing w:after="0"/>
              <w:jc w:val="right"/>
            </w:pPr>
            <w:r>
              <w:rPr>
                <w:sz w:val="16"/>
              </w:rPr>
              <w:t>0 total; 0 since its plan</w:t>
            </w:r>
          </w:p>
        </w:tc>
        <w:tc>
          <w:tcPr>
            <w:tcW w:type="dxa" w:w="2659"/>
          </w:tcPr>
          <w:p>
            <w:pPr>
              <w:spacing w:after="0"/>
              <w:jc w:val="left"/>
            </w:pPr>
            <w:r>
              <w:rPr>
                <w:sz w:val="16"/>
              </w:rPr>
              <w:t>Includes $12,894.40 for declarations not counted as hazard incidents (EM-3215-AR).</w:t>
            </w:r>
          </w:p>
        </w:tc>
      </w:tr>
      <w:tr>
        <w:trPr>
          <w:cantSplit/>
        </w:trPr>
        <w:tc>
          <w:tcPr>
            <w:tcW w:type="dxa" w:w="1647"/>
          </w:tcPr>
          <w:p>
            <w:pPr>
              <w:spacing w:after="0"/>
              <w:jc w:val="left"/>
            </w:pPr>
            <w:r>
              <w:rPr>
                <w:sz w:val="16"/>
              </w:rPr>
              <w:t>Anthonyville town</w:t>
            </w:r>
          </w:p>
        </w:tc>
        <w:tc>
          <w:tcPr>
            <w:tcW w:type="dxa" w:w="680"/>
          </w:tcPr>
          <w:p>
            <w:pPr>
              <w:spacing w:after="0"/>
              <w:jc w:val="left"/>
            </w:pPr>
            <w:r>
              <w:rPr>
                <w:sz w:val="16"/>
              </w:rPr>
              <w:t>Town</w:t>
            </w:r>
          </w:p>
        </w:tc>
        <w:tc>
          <w:tcPr>
            <w:tcW w:type="dxa" w:w="2560"/>
          </w:tcPr>
          <w:p>
            <w:pPr>
              <w:spacing w:after="0"/>
              <w:jc w:val="left"/>
            </w:pPr>
            <w:r>
              <w:rPr>
                <w:sz w:val="16"/>
              </w:rPr>
              <w:t>Plan 105847 approved 2026-06-29, pending adoption here; not yet eligible</w:t>
            </w:r>
          </w:p>
        </w:tc>
        <w:tc>
          <w:tcPr>
            <w:tcW w:type="dxa" w:w="2058"/>
          </w:tcPr>
          <w:p>
            <w:pPr>
              <w:spacing w:after="0"/>
              <w:jc w:val="right"/>
            </w:pPr>
            <w:r>
              <w:rPr>
                <w:sz w:val="16"/>
              </w:rPr>
              <w:t>FMA RL 0, SRL 0; any 0</w:t>
            </w:r>
          </w:p>
        </w:tc>
        <w:tc>
          <w:tcPr>
            <w:tcW w:type="dxa" w:w="2131"/>
          </w:tcPr>
          <w:p>
            <w:pPr>
              <w:spacing w:after="0"/>
              <w:jc w:val="right"/>
            </w:pPr>
            <w:r>
              <w:rPr>
                <w:sz w:val="16"/>
              </w:rPr>
              <w:t>$3,144.22</w:t>
            </w:r>
          </w:p>
        </w:tc>
        <w:tc>
          <w:tcPr>
            <w:tcW w:type="dxa" w:w="2377"/>
          </w:tcPr>
          <w:p>
            <w:pPr>
              <w:spacing w:after="0"/>
              <w:jc w:val="right"/>
            </w:pPr>
            <w:r>
              <w:rPr>
                <w:sz w:val="16"/>
              </w:rPr>
              <w:t>0 total; no approved plan</w:t>
            </w:r>
          </w:p>
        </w:tc>
        <w:tc>
          <w:tcPr>
            <w:tcW w:type="dxa" w:w="2659"/>
          </w:tcPr>
          <w:p>
            <w:pPr>
              <w:spacing w:after="0"/>
              <w:jc w:val="left"/>
            </w:pPr>
          </w:p>
        </w:tc>
      </w:tr>
      <w:tr>
        <w:trPr>
          <w:cantSplit/>
        </w:trPr>
        <w:tc>
          <w:tcPr>
            <w:tcW w:type="dxa" w:w="1647"/>
          </w:tcPr>
          <w:p>
            <w:pPr>
              <w:spacing w:after="0"/>
              <w:jc w:val="left"/>
            </w:pPr>
            <w:r>
              <w:rPr>
                <w:sz w:val="16"/>
              </w:rPr>
              <w:t>Clarkedale city</w:t>
            </w:r>
          </w:p>
        </w:tc>
        <w:tc>
          <w:tcPr>
            <w:tcW w:type="dxa" w:w="680"/>
          </w:tcPr>
          <w:p>
            <w:pPr>
              <w:spacing w:after="0"/>
              <w:jc w:val="left"/>
            </w:pPr>
            <w:r>
              <w:rPr>
                <w:sz w:val="16"/>
              </w:rPr>
              <w:t>City</w:t>
            </w:r>
          </w:p>
        </w:tc>
        <w:tc>
          <w:tcPr>
            <w:tcW w:type="dxa" w:w="2560"/>
          </w:tcPr>
          <w:p>
            <w:pPr>
              <w:spacing w:after="0"/>
              <w:jc w:val="left"/>
            </w:pPr>
            <w:r>
              <w:rPr>
                <w:sz w:val="16"/>
              </w:rPr>
              <w:t>Approved, expires 2031-06-28</w:t>
            </w:r>
          </w:p>
        </w:tc>
        <w:tc>
          <w:tcPr>
            <w:tcW w:type="dxa" w:w="2058"/>
          </w:tcPr>
          <w:p>
            <w:pPr>
              <w:spacing w:after="0"/>
              <w:jc w:val="right"/>
            </w:pPr>
            <w:r>
              <w:rPr>
                <w:sz w:val="16"/>
              </w:rPr>
              <w:t>FMA RL 0, SRL 0; any 0</w:t>
            </w:r>
          </w:p>
        </w:tc>
        <w:tc>
          <w:tcPr>
            <w:tcW w:type="dxa" w:w="2131"/>
          </w:tcPr>
          <w:p>
            <w:pPr>
              <w:spacing w:after="0"/>
              <w:jc w:val="right"/>
            </w:pPr>
            <w:r>
              <w:rPr>
                <w:sz w:val="16"/>
              </w:rPr>
              <w:t>no Public Assistance recorded</w:t>
            </w:r>
          </w:p>
        </w:tc>
        <w:tc>
          <w:tcPr>
            <w:tcW w:type="dxa" w:w="2377"/>
          </w:tcPr>
          <w:p>
            <w:pPr>
              <w:spacing w:after="0"/>
              <w:jc w:val="right"/>
            </w:pPr>
            <w:r>
              <w:rPr>
                <w:sz w:val="16"/>
              </w:rPr>
              <w:t>8 total; 0 since its plan</w:t>
            </w:r>
          </w:p>
        </w:tc>
        <w:tc>
          <w:tcPr>
            <w:tcW w:type="dxa" w:w="2659"/>
          </w:tcPr>
          <w:p>
            <w:pPr>
              <w:spacing w:after="0"/>
              <w:jc w:val="left"/>
            </w:pPr>
          </w:p>
        </w:tc>
      </w:tr>
      <w:tr>
        <w:trPr>
          <w:cantSplit/>
        </w:trPr>
        <w:tc>
          <w:tcPr>
            <w:tcW w:type="dxa" w:w="1647"/>
          </w:tcPr>
          <w:p>
            <w:pPr>
              <w:spacing w:after="0"/>
              <w:jc w:val="left"/>
            </w:pPr>
            <w:r>
              <w:rPr>
                <w:sz w:val="16"/>
              </w:rPr>
              <w:t>Crawfordsville town</w:t>
            </w:r>
          </w:p>
        </w:tc>
        <w:tc>
          <w:tcPr>
            <w:tcW w:type="dxa" w:w="680"/>
          </w:tcPr>
          <w:p>
            <w:pPr>
              <w:spacing w:after="0"/>
              <w:jc w:val="left"/>
            </w:pPr>
            <w:r>
              <w:rPr>
                <w:sz w:val="16"/>
              </w:rPr>
              <w:t>Town</w:t>
            </w:r>
          </w:p>
        </w:tc>
        <w:tc>
          <w:tcPr>
            <w:tcW w:type="dxa" w:w="2560"/>
          </w:tcPr>
          <w:p>
            <w:pPr>
              <w:spacing w:after="0"/>
              <w:jc w:val="left"/>
            </w:pPr>
            <w:r>
              <w:rPr>
                <w:sz w:val="16"/>
              </w:rPr>
              <w:t>Approved, expires 2031-06-28</w:t>
            </w:r>
          </w:p>
        </w:tc>
        <w:tc>
          <w:tcPr>
            <w:tcW w:type="dxa" w:w="2058"/>
          </w:tcPr>
          <w:p>
            <w:pPr>
              <w:spacing w:after="0"/>
              <w:jc w:val="right"/>
            </w:pPr>
            <w:r>
              <w:rPr>
                <w:sz w:val="16"/>
              </w:rPr>
              <w:t>FMA RL 0, SRL 0; any 0</w:t>
            </w:r>
          </w:p>
        </w:tc>
        <w:tc>
          <w:tcPr>
            <w:tcW w:type="dxa" w:w="2131"/>
          </w:tcPr>
          <w:p>
            <w:pPr>
              <w:spacing w:after="0"/>
              <w:jc w:val="right"/>
            </w:pPr>
            <w:r>
              <w:rPr>
                <w:sz w:val="16"/>
              </w:rPr>
              <w:t>$15,479.72</w:t>
            </w:r>
          </w:p>
        </w:tc>
        <w:tc>
          <w:tcPr>
            <w:tcW w:type="dxa" w:w="2377"/>
          </w:tcPr>
          <w:p>
            <w:pPr>
              <w:spacing w:after="0"/>
              <w:jc w:val="right"/>
            </w:pPr>
            <w:r>
              <w:rPr>
                <w:sz w:val="16"/>
              </w:rPr>
              <w:t>19 total; 0 since its plan</w:t>
            </w:r>
          </w:p>
        </w:tc>
        <w:tc>
          <w:tcPr>
            <w:tcW w:type="dxa" w:w="2659"/>
          </w:tcPr>
          <w:p>
            <w:pPr>
              <w:spacing w:after="0"/>
              <w:jc w:val="left"/>
            </w:pPr>
          </w:p>
        </w:tc>
      </w:tr>
      <w:tr>
        <w:trPr>
          <w:cantSplit/>
        </w:trPr>
        <w:tc>
          <w:tcPr>
            <w:tcW w:type="dxa" w:w="1647"/>
          </w:tcPr>
          <w:p>
            <w:pPr>
              <w:spacing w:after="0"/>
              <w:jc w:val="left"/>
            </w:pPr>
            <w:r>
              <w:rPr>
                <w:sz w:val="16"/>
              </w:rPr>
              <w:t>Gilmore city</w:t>
            </w:r>
          </w:p>
        </w:tc>
        <w:tc>
          <w:tcPr>
            <w:tcW w:type="dxa" w:w="680"/>
          </w:tcPr>
          <w:p>
            <w:pPr>
              <w:spacing w:after="0"/>
              <w:jc w:val="left"/>
            </w:pPr>
            <w:r>
              <w:rPr>
                <w:sz w:val="16"/>
              </w:rPr>
              <w:t>City</w:t>
            </w:r>
          </w:p>
        </w:tc>
        <w:tc>
          <w:tcPr>
            <w:tcW w:type="dxa" w:w="2560"/>
          </w:tcPr>
          <w:p>
            <w:pPr>
              <w:spacing w:after="0"/>
              <w:jc w:val="left"/>
            </w:pPr>
            <w:r>
              <w:rPr>
                <w:sz w:val="16"/>
              </w:rPr>
              <w:t>Approved, expires 2031-06-28</w:t>
            </w:r>
          </w:p>
        </w:tc>
        <w:tc>
          <w:tcPr>
            <w:tcW w:type="dxa" w:w="2058"/>
          </w:tcPr>
          <w:p>
            <w:pPr>
              <w:spacing w:after="0"/>
              <w:jc w:val="right"/>
            </w:pPr>
            <w:r>
              <w:rPr>
                <w:sz w:val="16"/>
              </w:rPr>
              <w:t>FMA RL 0, SRL 0; any 0</w:t>
            </w:r>
          </w:p>
        </w:tc>
        <w:tc>
          <w:tcPr>
            <w:tcW w:type="dxa" w:w="2131"/>
          </w:tcPr>
          <w:p>
            <w:pPr>
              <w:spacing w:after="0"/>
              <w:jc w:val="right"/>
            </w:pPr>
            <w:r>
              <w:rPr>
                <w:sz w:val="16"/>
              </w:rPr>
              <w:t>$4,999.24</w:t>
            </w:r>
          </w:p>
        </w:tc>
        <w:tc>
          <w:tcPr>
            <w:tcW w:type="dxa" w:w="2377"/>
          </w:tcPr>
          <w:p>
            <w:pPr>
              <w:spacing w:after="0"/>
              <w:jc w:val="right"/>
            </w:pPr>
            <w:r>
              <w:rPr>
                <w:sz w:val="16"/>
              </w:rPr>
              <w:t>5 total; 0 since its plan</w:t>
            </w:r>
          </w:p>
        </w:tc>
        <w:tc>
          <w:tcPr>
            <w:tcW w:type="dxa" w:w="2659"/>
          </w:tcPr>
          <w:p>
            <w:pPr>
              <w:spacing w:after="0"/>
              <w:jc w:val="left"/>
            </w:pPr>
          </w:p>
        </w:tc>
      </w:tr>
      <w:tr>
        <w:trPr>
          <w:cantSplit/>
        </w:trPr>
        <w:tc>
          <w:tcPr>
            <w:tcW w:type="dxa" w:w="1647"/>
          </w:tcPr>
          <w:p>
            <w:pPr>
              <w:spacing w:after="0"/>
              <w:jc w:val="left"/>
            </w:pPr>
            <w:r>
              <w:rPr>
                <w:sz w:val="16"/>
              </w:rPr>
              <w:t>Horseshoe Lake town</w:t>
            </w:r>
          </w:p>
        </w:tc>
        <w:tc>
          <w:tcPr>
            <w:tcW w:type="dxa" w:w="680"/>
          </w:tcPr>
          <w:p>
            <w:pPr>
              <w:spacing w:after="0"/>
              <w:jc w:val="left"/>
            </w:pPr>
            <w:r>
              <w:rPr>
                <w:sz w:val="16"/>
              </w:rPr>
              <w:t>Town</w:t>
            </w:r>
          </w:p>
        </w:tc>
        <w:tc>
          <w:tcPr>
            <w:tcW w:type="dxa" w:w="2560"/>
          </w:tcPr>
          <w:p>
            <w:pPr>
              <w:spacing w:after="0"/>
              <w:jc w:val="left"/>
            </w:pPr>
            <w:r>
              <w:rPr>
                <w:sz w:val="16"/>
              </w:rPr>
              <w:t>Approved, expires 2031-06-28</w:t>
            </w:r>
          </w:p>
        </w:tc>
        <w:tc>
          <w:tcPr>
            <w:tcW w:type="dxa" w:w="2058"/>
          </w:tcPr>
          <w:p>
            <w:pPr>
              <w:spacing w:after="0"/>
              <w:jc w:val="right"/>
            </w:pPr>
            <w:r>
              <w:rPr>
                <w:sz w:val="16"/>
              </w:rPr>
              <w:t>FMA RL 0, SRL 0; any 0</w:t>
            </w:r>
          </w:p>
        </w:tc>
        <w:tc>
          <w:tcPr>
            <w:tcW w:type="dxa" w:w="2131"/>
          </w:tcPr>
          <w:p>
            <w:pPr>
              <w:spacing w:after="0"/>
              <w:jc w:val="right"/>
            </w:pPr>
            <w:r>
              <w:rPr>
                <w:sz w:val="16"/>
              </w:rPr>
              <w:t>$1,412.55</w:t>
            </w:r>
          </w:p>
        </w:tc>
        <w:tc>
          <w:tcPr>
            <w:tcW w:type="dxa" w:w="2377"/>
          </w:tcPr>
          <w:p>
            <w:pPr>
              <w:spacing w:after="0"/>
              <w:jc w:val="right"/>
            </w:pPr>
            <w:r>
              <w:rPr>
                <w:sz w:val="16"/>
              </w:rPr>
              <w:t>17 total; 0 since its plan</w:t>
            </w:r>
          </w:p>
        </w:tc>
        <w:tc>
          <w:tcPr>
            <w:tcW w:type="dxa" w:w="2659"/>
          </w:tcPr>
          <w:p>
            <w:pPr>
              <w:spacing w:after="0"/>
              <w:jc w:val="left"/>
            </w:pPr>
          </w:p>
        </w:tc>
      </w:tr>
      <w:tr>
        <w:trPr>
          <w:cantSplit/>
        </w:trPr>
        <w:tc>
          <w:tcPr>
            <w:tcW w:type="dxa" w:w="1647"/>
          </w:tcPr>
          <w:p>
            <w:pPr>
              <w:spacing w:after="0"/>
              <w:jc w:val="left"/>
            </w:pPr>
            <w:r>
              <w:rPr>
                <w:sz w:val="16"/>
              </w:rPr>
              <w:t>Jennette town</w:t>
            </w:r>
          </w:p>
        </w:tc>
        <w:tc>
          <w:tcPr>
            <w:tcW w:type="dxa" w:w="680"/>
          </w:tcPr>
          <w:p>
            <w:pPr>
              <w:spacing w:after="0"/>
              <w:jc w:val="left"/>
            </w:pPr>
            <w:r>
              <w:rPr>
                <w:sz w:val="16"/>
              </w:rPr>
              <w:t>Town</w:t>
            </w:r>
          </w:p>
        </w:tc>
        <w:tc>
          <w:tcPr>
            <w:tcW w:type="dxa" w:w="2560"/>
          </w:tcPr>
          <w:p>
            <w:pPr>
              <w:spacing w:after="0"/>
              <w:jc w:val="left"/>
            </w:pPr>
            <w:r>
              <w:rPr>
                <w:sz w:val="16"/>
              </w:rPr>
              <w:t>Approved, expires 2031-06-28</w:t>
            </w:r>
          </w:p>
        </w:tc>
        <w:tc>
          <w:tcPr>
            <w:tcW w:type="dxa" w:w="2058"/>
          </w:tcPr>
          <w:p>
            <w:pPr>
              <w:spacing w:after="0"/>
              <w:jc w:val="right"/>
            </w:pPr>
            <w:r>
              <w:rPr>
                <w:sz w:val="16"/>
              </w:rPr>
              <w:t>FMA RL 0, SRL 0; any 0</w:t>
            </w:r>
          </w:p>
        </w:tc>
        <w:tc>
          <w:tcPr>
            <w:tcW w:type="dxa" w:w="2131"/>
          </w:tcPr>
          <w:p>
            <w:pPr>
              <w:spacing w:after="0"/>
              <w:jc w:val="right"/>
            </w:pPr>
            <w:r>
              <w:rPr>
                <w:sz w:val="16"/>
              </w:rPr>
              <w:t>$1,340.40</w:t>
            </w:r>
          </w:p>
        </w:tc>
        <w:tc>
          <w:tcPr>
            <w:tcW w:type="dxa" w:w="2377"/>
          </w:tcPr>
          <w:p>
            <w:pPr>
              <w:spacing w:after="0"/>
              <w:jc w:val="right"/>
            </w:pPr>
            <w:r>
              <w:rPr>
                <w:sz w:val="16"/>
              </w:rPr>
              <w:t>0 total; 0 since its plan</w:t>
            </w:r>
          </w:p>
        </w:tc>
        <w:tc>
          <w:tcPr>
            <w:tcW w:type="dxa" w:w="2659"/>
          </w:tcPr>
          <w:p>
            <w:pPr>
              <w:spacing w:after="0"/>
              <w:jc w:val="left"/>
            </w:pPr>
          </w:p>
        </w:tc>
      </w:tr>
      <w:tr>
        <w:trPr>
          <w:cantSplit/>
        </w:trPr>
        <w:tc>
          <w:tcPr>
            <w:tcW w:type="dxa" w:w="1647"/>
          </w:tcPr>
          <w:p>
            <w:pPr>
              <w:spacing w:after="0"/>
              <w:jc w:val="left"/>
            </w:pPr>
            <w:r>
              <w:rPr>
                <w:sz w:val="16"/>
              </w:rPr>
              <w:t>Jericho town</w:t>
            </w:r>
          </w:p>
        </w:tc>
        <w:tc>
          <w:tcPr>
            <w:tcW w:type="dxa" w:w="680"/>
          </w:tcPr>
          <w:p>
            <w:pPr>
              <w:spacing w:after="0"/>
              <w:jc w:val="left"/>
            </w:pPr>
            <w:r>
              <w:rPr>
                <w:sz w:val="16"/>
              </w:rPr>
              <w:t>Town</w:t>
            </w:r>
          </w:p>
        </w:tc>
        <w:tc>
          <w:tcPr>
            <w:tcW w:type="dxa" w:w="2560"/>
          </w:tcPr>
          <w:p>
            <w:pPr>
              <w:spacing w:after="0"/>
              <w:jc w:val="left"/>
            </w:pPr>
            <w:r>
              <w:rPr>
                <w:sz w:val="16"/>
              </w:rPr>
              <w:t>Approved, expires 2031-06-28</w:t>
            </w:r>
          </w:p>
        </w:tc>
        <w:tc>
          <w:tcPr>
            <w:tcW w:type="dxa" w:w="2058"/>
          </w:tcPr>
          <w:p>
            <w:pPr>
              <w:spacing w:after="0"/>
              <w:jc w:val="right"/>
            </w:pPr>
            <w:r>
              <w:rPr>
                <w:sz w:val="16"/>
              </w:rPr>
              <w:t>FMA RL 0, SRL 0; any 0</w:t>
            </w:r>
          </w:p>
        </w:tc>
        <w:tc>
          <w:tcPr>
            <w:tcW w:type="dxa" w:w="2131"/>
          </w:tcPr>
          <w:p>
            <w:pPr>
              <w:spacing w:after="0"/>
              <w:jc w:val="right"/>
            </w:pPr>
            <w:r>
              <w:rPr>
                <w:sz w:val="16"/>
              </w:rPr>
              <w:t>no Public Assistance recorded</w:t>
            </w:r>
          </w:p>
        </w:tc>
        <w:tc>
          <w:tcPr>
            <w:tcW w:type="dxa" w:w="2377"/>
          </w:tcPr>
          <w:p>
            <w:pPr>
              <w:spacing w:after="0"/>
              <w:jc w:val="right"/>
            </w:pPr>
            <w:r>
              <w:rPr>
                <w:sz w:val="16"/>
              </w:rPr>
              <w:t>7 total; 0 since its plan</w:t>
            </w:r>
          </w:p>
        </w:tc>
        <w:tc>
          <w:tcPr>
            <w:tcW w:type="dxa" w:w="2659"/>
          </w:tcPr>
          <w:p>
            <w:pPr>
              <w:spacing w:after="0"/>
              <w:jc w:val="left"/>
            </w:pPr>
          </w:p>
        </w:tc>
      </w:tr>
      <w:tr>
        <w:trPr>
          <w:cantSplit/>
        </w:trPr>
        <w:tc>
          <w:tcPr>
            <w:tcW w:type="dxa" w:w="1647"/>
          </w:tcPr>
          <w:p>
            <w:pPr>
              <w:spacing w:after="0"/>
              <w:jc w:val="left"/>
            </w:pPr>
            <w:r>
              <w:rPr>
                <w:sz w:val="16"/>
              </w:rPr>
              <w:t>Marion city</w:t>
            </w:r>
          </w:p>
        </w:tc>
        <w:tc>
          <w:tcPr>
            <w:tcW w:type="dxa" w:w="680"/>
          </w:tcPr>
          <w:p>
            <w:pPr>
              <w:spacing w:after="0"/>
              <w:jc w:val="left"/>
            </w:pPr>
            <w:r>
              <w:rPr>
                <w:sz w:val="16"/>
              </w:rPr>
              <w:t>City</w:t>
            </w:r>
          </w:p>
        </w:tc>
        <w:tc>
          <w:tcPr>
            <w:tcW w:type="dxa" w:w="2560"/>
          </w:tcPr>
          <w:p>
            <w:pPr>
              <w:spacing w:after="0"/>
              <w:jc w:val="left"/>
            </w:pPr>
            <w:r>
              <w:rPr>
                <w:sz w:val="16"/>
              </w:rPr>
              <w:t>Approved, expires 2031-06-28</w:t>
            </w:r>
          </w:p>
        </w:tc>
        <w:tc>
          <w:tcPr>
            <w:tcW w:type="dxa" w:w="2058"/>
          </w:tcPr>
          <w:p>
            <w:pPr>
              <w:spacing w:after="0"/>
              <w:jc w:val="right"/>
            </w:pPr>
            <w:r>
              <w:rPr>
                <w:sz w:val="16"/>
              </w:rPr>
              <w:t>FMA RL 0, SRL 1; any 3</w:t>
            </w:r>
          </w:p>
        </w:tc>
        <w:tc>
          <w:tcPr>
            <w:tcW w:type="dxa" w:w="2131"/>
          </w:tcPr>
          <w:p>
            <w:pPr>
              <w:spacing w:after="0"/>
              <w:jc w:val="right"/>
            </w:pPr>
            <w:r>
              <w:rPr>
                <w:sz w:val="16"/>
              </w:rPr>
              <w:t>$79,439.86</w:t>
            </w:r>
          </w:p>
        </w:tc>
        <w:tc>
          <w:tcPr>
            <w:tcW w:type="dxa" w:w="2377"/>
          </w:tcPr>
          <w:p>
            <w:pPr>
              <w:spacing w:after="0"/>
              <w:jc w:val="right"/>
            </w:pPr>
            <w:r>
              <w:rPr>
                <w:sz w:val="16"/>
              </w:rPr>
              <w:t>32 total; 0 since its plan</w:t>
            </w:r>
          </w:p>
        </w:tc>
        <w:tc>
          <w:tcPr>
            <w:tcW w:type="dxa" w:w="2659"/>
          </w:tcPr>
          <w:p>
            <w:pPr>
              <w:spacing w:after="0"/>
              <w:jc w:val="left"/>
            </w:pPr>
          </w:p>
        </w:tc>
      </w:tr>
      <w:tr>
        <w:trPr>
          <w:cantSplit/>
        </w:trPr>
        <w:tc>
          <w:tcPr>
            <w:tcW w:type="dxa" w:w="1647"/>
          </w:tcPr>
          <w:p>
            <w:pPr>
              <w:spacing w:after="0"/>
              <w:jc w:val="left"/>
            </w:pPr>
            <w:r>
              <w:rPr>
                <w:sz w:val="16"/>
              </w:rPr>
              <w:t>West Memphis city</w:t>
            </w:r>
          </w:p>
        </w:tc>
        <w:tc>
          <w:tcPr>
            <w:tcW w:type="dxa" w:w="680"/>
          </w:tcPr>
          <w:p>
            <w:pPr>
              <w:spacing w:after="0"/>
              <w:jc w:val="left"/>
            </w:pPr>
            <w:r>
              <w:rPr>
                <w:sz w:val="16"/>
              </w:rPr>
              <w:t>City</w:t>
            </w:r>
          </w:p>
        </w:tc>
        <w:tc>
          <w:tcPr>
            <w:tcW w:type="dxa" w:w="2560"/>
          </w:tcPr>
          <w:p>
            <w:pPr>
              <w:spacing w:after="0"/>
              <w:jc w:val="left"/>
            </w:pPr>
            <w:r>
              <w:rPr>
                <w:sz w:val="16"/>
              </w:rPr>
              <w:t>Approved, expires 2031-06-28</w:t>
            </w:r>
          </w:p>
        </w:tc>
        <w:tc>
          <w:tcPr>
            <w:tcW w:type="dxa" w:w="2058"/>
          </w:tcPr>
          <w:p>
            <w:pPr>
              <w:spacing w:after="0"/>
              <w:jc w:val="right"/>
            </w:pPr>
            <w:r>
              <w:rPr>
                <w:sz w:val="16"/>
              </w:rPr>
              <w:t>FMA RL 9, SRL 26; any 69</w:t>
            </w:r>
          </w:p>
        </w:tc>
        <w:tc>
          <w:tcPr>
            <w:tcW w:type="dxa" w:w="2131"/>
          </w:tcPr>
          <w:p>
            <w:pPr>
              <w:spacing w:after="0"/>
              <w:jc w:val="right"/>
            </w:pPr>
            <w:r>
              <w:rPr>
                <w:sz w:val="16"/>
              </w:rPr>
              <w:t>$1,078,574.40</w:t>
            </w:r>
          </w:p>
        </w:tc>
        <w:tc>
          <w:tcPr>
            <w:tcW w:type="dxa" w:w="2377"/>
          </w:tcPr>
          <w:p>
            <w:pPr>
              <w:spacing w:after="0"/>
              <w:jc w:val="right"/>
            </w:pPr>
            <w:r>
              <w:rPr>
                <w:sz w:val="16"/>
              </w:rPr>
              <w:t>64 total; 0 since its plan</w:t>
            </w:r>
          </w:p>
        </w:tc>
        <w:tc>
          <w:tcPr>
            <w:tcW w:type="dxa" w:w="2659"/>
          </w:tcPr>
          <w:p>
            <w:pPr>
              <w:spacing w:after="0"/>
              <w:jc w:val="left"/>
            </w:pPr>
            <w:r>
              <w:rPr>
                <w:sz w:val="16"/>
              </w:rPr>
              <w:t>Includes $133,627.63 for declarations not counted as hazard incidents (DR-4518-AR).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2026-06-29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$8,892,394,033</w:t>
            </w:r>
          </w:p>
        </w:tc>
        <w:tc>
          <w:tcPr>
            <w:tcW w:type="dxa" w:w="1215"/>
          </w:tcPr>
          <w:p>
            <w:pPr>
              <w:spacing w:after="0"/>
              <w:jc w:val="right"/>
            </w:pPr>
            <w:r>
              <w:rPr>
                <w:sz w:val="16"/>
              </w:rPr>
              <w:t>$212,825,909</w:t>
            </w:r>
          </w:p>
        </w:tc>
        <w:tc>
          <w:tcPr>
            <w:tcW w:type="dxa" w:w="1041"/>
          </w:tcPr>
          <w:p>
            <w:pPr>
              <w:spacing w:after="0"/>
              <w:jc w:val="right"/>
            </w:pPr>
            <w:r>
              <w:rPr>
                <w:sz w:val="16"/>
              </w:rPr>
              <w:t>48,103</w:t>
            </w:r>
          </w:p>
        </w:tc>
        <w:tc>
          <w:tcPr>
            <w:tcW w:type="dxa" w:w="1126"/>
          </w:tcPr>
          <w:p>
            <w:pPr>
              <w:spacing w:after="0"/>
              <w:jc w:val="right"/>
            </w:pPr>
            <w:r>
              <w:rPr>
                <w:sz w:val="16"/>
              </w:rPr>
              <w:t>$8,446</w:t>
            </w:r>
          </w:p>
        </w:tc>
        <w:tc>
          <w:tcPr>
            <w:tcW w:type="dxa" w:w="1126"/>
          </w:tcPr>
          <w:p>
            <w:pPr>
              <w:spacing w:after="0"/>
              <w:jc w:val="right"/>
            </w:pPr>
            <w:r>
              <w:rPr>
                <w:sz w:val="16"/>
              </w:rPr>
              <w:t>$3,917</w:t>
            </w:r>
          </w:p>
        </w:tc>
        <w:tc>
          <w:tcPr>
            <w:tcW w:type="dxa" w:w="1097"/>
          </w:tcPr>
          <w:p>
            <w:pPr>
              <w:spacing w:after="0"/>
              <w:jc w:val="right"/>
            </w:pPr>
            <w:r>
              <w:rPr>
                <w:sz w:val="16"/>
              </w:rPr>
              <w:t>$2,173,444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$180,427,882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$914,973</w:t>
            </w:r>
          </w:p>
        </w:tc>
        <w:tc>
          <w:tcPr>
            <w:tcW w:type="dxa" w:w="1097"/>
          </w:tcPr>
          <w:p>
            <w:pPr>
              <w:spacing w:after="0"/>
              <w:jc w:val="right"/>
            </w:pPr>
            <w:r>
              <w:rPr>
                <w:sz w:val="16"/>
              </w:rPr>
              <w:t>n/a</w:t>
            </w:r>
          </w:p>
        </w:tc>
        <w:tc>
          <w:tcPr>
            <w:tcW w:type="dxa" w:w="1305"/>
          </w:tcPr>
          <w:p>
            <w:pPr>
              <w:spacing w:after="0"/>
              <w:jc w:val="right"/>
            </w:pPr>
            <w:r>
              <w:rPr>
                <w:sz w:val="16"/>
              </w:rPr>
              <w:t>0.507%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$15,738,495,324</w:t>
            </w:r>
          </w:p>
        </w:tc>
        <w:tc>
          <w:tcPr>
            <w:tcW w:type="dxa" w:w="1215"/>
          </w:tcPr>
          <w:p>
            <w:pPr>
              <w:spacing w:after="0"/>
              <w:jc w:val="right"/>
            </w:pPr>
            <w:r>
              <w:rPr>
                <w:sz w:val="16"/>
              </w:rPr>
              <w:t>n/a</w:t>
            </w:r>
          </w:p>
        </w:tc>
        <w:tc>
          <w:tcPr>
            <w:tcW w:type="dxa" w:w="1041"/>
          </w:tcPr>
          <w:p>
            <w:pPr>
              <w:spacing w:after="0"/>
              <w:jc w:val="right"/>
            </w:pPr>
            <w:r>
              <w:rPr>
                <w:sz w:val="16"/>
              </w:rPr>
              <w:t>48,163</w:t>
            </w:r>
          </w:p>
        </w:tc>
        <w:tc>
          <w:tcPr>
            <w:tcW w:type="dxa" w:w="1126"/>
          </w:tcPr>
          <w:p>
            <w:pPr>
              <w:spacing w:after="0"/>
              <w:jc w:val="right"/>
            </w:pPr>
            <w:r>
              <w:rPr>
                <w:sz w:val="16"/>
              </w:rPr>
              <w:t>$8,395,042</w:t>
            </w:r>
          </w:p>
        </w:tc>
        <w:tc>
          <w:tcPr>
            <w:tcW w:type="dxa" w:w="1126"/>
          </w:tcPr>
          <w:p>
            <w:pPr>
              <w:spacing w:after="0"/>
              <w:jc w:val="right"/>
            </w:pPr>
            <w:r>
              <w:rPr>
                <w:sz w:val="16"/>
              </w:rPr>
              <w:t>n/a</w:t>
            </w:r>
          </w:p>
        </w:tc>
        <w:tc>
          <w:tcPr>
            <w:tcW w:type="dxa" w:w="1097"/>
          </w:tcPr>
          <w:p>
            <w:pPr>
              <w:spacing w:after="0"/>
              <w:jc w:val="right"/>
            </w:pPr>
            <w:r>
              <w:rPr>
                <w:sz w:val="16"/>
              </w:rPr>
              <w:t>$9,851,448</w:t>
            </w:r>
          </w:p>
        </w:tc>
        <w:tc>
          <w:tcPr>
            <w:tcW w:type="dxa" w:w="1305"/>
          </w:tcPr>
          <w:p>
            <w:pPr>
              <w:spacing w:after="0"/>
              <w:jc w:val="right"/>
            </w:pPr>
            <w:r>
              <w:rPr>
                <w:sz w:val="16"/>
              </w:rPr>
              <w:t>0.0533%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$8,892,394,033</w:t>
            </w:r>
          </w:p>
        </w:tc>
        <w:tc>
          <w:tcPr>
            <w:tcW w:type="dxa" w:w="1215"/>
          </w:tcPr>
          <w:p>
            <w:pPr>
              <w:spacing w:after="0"/>
              <w:jc w:val="right"/>
            </w:pPr>
            <w:r>
              <w:rPr>
                <w:sz w:val="16"/>
              </w:rPr>
              <w:t>$212,825,909</w:t>
            </w:r>
          </w:p>
        </w:tc>
        <w:tc>
          <w:tcPr>
            <w:tcW w:type="dxa" w:w="1041"/>
          </w:tcPr>
          <w:p>
            <w:pPr>
              <w:spacing w:after="0"/>
              <w:jc w:val="right"/>
            </w:pPr>
            <w:r>
              <w:rPr>
                <w:sz w:val="16"/>
              </w:rPr>
              <w:t>48,103</w:t>
            </w:r>
          </w:p>
        </w:tc>
        <w:tc>
          <w:tcPr>
            <w:tcW w:type="dxa" w:w="1126"/>
          </w:tcPr>
          <w:p>
            <w:pPr>
              <w:spacing w:after="0"/>
              <w:jc w:val="right"/>
            </w:pPr>
            <w:r>
              <w:rPr>
                <w:sz w:val="16"/>
              </w:rPr>
              <w:t>$16,159</w:t>
            </w:r>
          </w:p>
        </w:tc>
        <w:tc>
          <w:tcPr>
            <w:tcW w:type="dxa" w:w="1126"/>
          </w:tcPr>
          <w:p>
            <w:pPr>
              <w:spacing w:after="0"/>
              <w:jc w:val="right"/>
            </w:pPr>
            <w:r>
              <w:rPr>
                <w:sz w:val="16"/>
              </w:rPr>
              <w:t>$23,909</w:t>
            </w:r>
          </w:p>
        </w:tc>
        <w:tc>
          <w:tcPr>
            <w:tcW w:type="dxa" w:w="1097"/>
          </w:tcPr>
          <w:p>
            <w:pPr>
              <w:spacing w:after="0"/>
              <w:jc w:val="right"/>
            </w:pPr>
            <w:r>
              <w:rPr>
                <w:sz w:val="16"/>
              </w:rPr>
              <w:t>$71,971</w:t>
            </w:r>
          </w:p>
        </w:tc>
        <w:tc>
          <w:tcPr>
            <w:tcW w:type="dxa" w:w="1305"/>
          </w:tcPr>
          <w:p>
            <w:pPr>
              <w:spacing w:after="0"/>
              <w:jc w:val="right"/>
            </w:pPr>
            <w:r>
              <w:rPr>
                <w:sz w:val="16"/>
              </w:rPr>
              <w:t>0.000182%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$8,892,394,033</w:t>
            </w:r>
          </w:p>
        </w:tc>
        <w:tc>
          <w:tcPr>
            <w:tcW w:type="dxa" w:w="1215"/>
          </w:tcPr>
          <w:p>
            <w:pPr>
              <w:spacing w:after="0"/>
              <w:jc w:val="right"/>
            </w:pPr>
            <w:r>
              <w:rPr>
                <w:sz w:val="16"/>
              </w:rPr>
              <w:t>$212,825,909</w:t>
            </w:r>
          </w:p>
        </w:tc>
        <w:tc>
          <w:tcPr>
            <w:tcW w:type="dxa" w:w="1041"/>
          </w:tcPr>
          <w:p>
            <w:pPr>
              <w:spacing w:after="0"/>
              <w:jc w:val="right"/>
            </w:pPr>
            <w:r>
              <w:rPr>
                <w:sz w:val="16"/>
              </w:rPr>
              <w:t>48,103</w:t>
            </w:r>
          </w:p>
        </w:tc>
        <w:tc>
          <w:tcPr>
            <w:tcW w:type="dxa" w:w="1126"/>
          </w:tcPr>
          <w:p>
            <w:pPr>
              <w:spacing w:after="0"/>
              <w:jc w:val="right"/>
            </w:pPr>
            <w:r>
              <w:rPr>
                <w:sz w:val="16"/>
              </w:rPr>
              <w:t>$108</w:t>
            </w:r>
          </w:p>
        </w:tc>
        <w:tc>
          <w:tcPr>
            <w:tcW w:type="dxa" w:w="1126"/>
          </w:tcPr>
          <w:p>
            <w:pPr>
              <w:spacing w:after="0"/>
              <w:jc w:val="right"/>
            </w:pPr>
            <w:r>
              <w:rPr>
                <w:sz w:val="16"/>
              </w:rPr>
              <w:t>$1,309</w:t>
            </w:r>
          </w:p>
        </w:tc>
        <w:tc>
          <w:tcPr>
            <w:tcW w:type="dxa" w:w="1097"/>
          </w:tcPr>
          <w:p>
            <w:pPr>
              <w:spacing w:after="0"/>
              <w:jc w:val="right"/>
            </w:pPr>
            <w:r>
              <w:rPr>
                <w:sz w:val="16"/>
              </w:rPr>
              <w:t>$2,260,501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$8,878,591,201</w:t>
            </w:r>
          </w:p>
        </w:tc>
        <w:tc>
          <w:tcPr>
            <w:tcW w:type="dxa" w:w="1215"/>
          </w:tcPr>
          <w:p>
            <w:pPr>
              <w:spacing w:after="0"/>
              <w:jc w:val="right"/>
            </w:pPr>
            <w:r>
              <w:rPr>
                <w:sz w:val="16"/>
              </w:rPr>
              <w:t>$197,393,578</w:t>
            </w:r>
          </w:p>
        </w:tc>
        <w:tc>
          <w:tcPr>
            <w:tcW w:type="dxa" w:w="1041"/>
          </w:tcPr>
          <w:p>
            <w:pPr>
              <w:spacing w:after="0"/>
              <w:jc w:val="right"/>
            </w:pPr>
            <w:r>
              <w:rPr>
                <w:sz w:val="16"/>
              </w:rPr>
              <w:t>48,067</w:t>
            </w:r>
          </w:p>
        </w:tc>
        <w:tc>
          <w:tcPr>
            <w:tcW w:type="dxa" w:w="1126"/>
          </w:tcPr>
          <w:p>
            <w:pPr>
              <w:spacing w:after="0"/>
              <w:jc w:val="right"/>
            </w:pPr>
            <w:r>
              <w:rPr>
                <w:sz w:val="16"/>
              </w:rPr>
              <w:t>$14,073</w:t>
            </w:r>
          </w:p>
        </w:tc>
        <w:tc>
          <w:tcPr>
            <w:tcW w:type="dxa" w:w="1126"/>
          </w:tcPr>
          <w:p>
            <w:pPr>
              <w:spacing w:after="0"/>
              <w:jc w:val="right"/>
            </w:pPr>
            <w:r>
              <w:rPr>
                <w:sz w:val="16"/>
              </w:rPr>
              <w:t>$30,168</w:t>
            </w:r>
          </w:p>
        </w:tc>
        <w:tc>
          <w:tcPr>
            <w:tcW w:type="dxa" w:w="1097"/>
          </w:tcPr>
          <w:p>
            <w:pPr>
              <w:spacing w:after="0"/>
              <w:jc w:val="right"/>
            </w:pPr>
            <w:r>
              <w:rPr>
                <w:sz w:val="16"/>
              </w:rPr>
              <w:t>$594</w:t>
            </w:r>
          </w:p>
        </w:tc>
        <w:tc>
          <w:tcPr>
            <w:tcW w:type="dxa" w:w="1305"/>
          </w:tcPr>
          <w:p>
            <w:pPr>
              <w:spacing w:after="0"/>
              <w:jc w:val="right"/>
            </w:pPr>
            <w:r>
              <w:rPr>
                <w:sz w:val="16"/>
              </w:rPr>
              <w:t>0.000159%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$8,892,394,033</w:t>
            </w:r>
          </w:p>
        </w:tc>
        <w:tc>
          <w:tcPr>
            <w:tcW w:type="dxa" w:w="1215"/>
          </w:tcPr>
          <w:p>
            <w:pPr>
              <w:spacing w:after="0"/>
              <w:jc w:val="right"/>
            </w:pPr>
            <w:r>
              <w:rPr>
                <w:sz w:val="16"/>
              </w:rPr>
              <w:t>n/a</w:t>
            </w:r>
          </w:p>
        </w:tc>
        <w:tc>
          <w:tcPr>
            <w:tcW w:type="dxa" w:w="1041"/>
          </w:tcPr>
          <w:p>
            <w:pPr>
              <w:spacing w:after="0"/>
              <w:jc w:val="right"/>
            </w:pPr>
            <w:r>
              <w:rPr>
                <w:sz w:val="16"/>
              </w:rPr>
              <w:t>48,103</w:t>
            </w:r>
          </w:p>
        </w:tc>
        <w:tc>
          <w:tcPr>
            <w:tcW w:type="dxa" w:w="1126"/>
          </w:tcPr>
          <w:p>
            <w:pPr>
              <w:spacing w:after="0"/>
              <w:jc w:val="right"/>
            </w:pPr>
            <w:r>
              <w:rPr>
                <w:sz w:val="16"/>
              </w:rPr>
              <w:t>$779,203</w:t>
            </w:r>
          </w:p>
        </w:tc>
        <w:tc>
          <w:tcPr>
            <w:tcW w:type="dxa" w:w="1126"/>
          </w:tcPr>
          <w:p>
            <w:pPr>
              <w:spacing w:after="0"/>
              <w:jc w:val="right"/>
            </w:pPr>
            <w:r>
              <w:rPr>
                <w:sz w:val="16"/>
              </w:rPr>
              <w:t>n/a</w:t>
            </w:r>
          </w:p>
        </w:tc>
        <w:tc>
          <w:tcPr>
            <w:tcW w:type="dxa" w:w="1097"/>
          </w:tcPr>
          <w:p>
            <w:pPr>
              <w:spacing w:after="0"/>
              <w:jc w:val="right"/>
            </w:pPr>
            <w:r>
              <w:rPr>
                <w:sz w:val="16"/>
              </w:rPr>
              <w:t>$189,922</w:t>
            </w:r>
          </w:p>
        </w:tc>
        <w:tc>
          <w:tcPr>
            <w:tcW w:type="dxa" w:w="1305"/>
          </w:tcPr>
          <w:p>
            <w:pPr>
              <w:spacing w:after="0"/>
              <w:jc w:val="right"/>
            </w:pPr>
            <w:r>
              <w:rPr>
                <w:sz w:val="16"/>
              </w:rPr>
              <w:t>0.00876%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$8,879,487,959</w:t>
            </w:r>
          </w:p>
        </w:tc>
        <w:tc>
          <w:tcPr>
            <w:tcW w:type="dxa" w:w="1215"/>
          </w:tcPr>
          <w:p>
            <w:pPr>
              <w:spacing w:after="0"/>
              <w:jc w:val="right"/>
            </w:pPr>
            <w:r>
              <w:rPr>
                <w:sz w:val="16"/>
              </w:rPr>
              <w:t>$53,213,287</w:t>
            </w:r>
          </w:p>
        </w:tc>
        <w:tc>
          <w:tcPr>
            <w:tcW w:type="dxa" w:w="1041"/>
          </w:tcPr>
          <w:p>
            <w:pPr>
              <w:spacing w:after="0"/>
              <w:jc w:val="right"/>
            </w:pPr>
            <w:r>
              <w:rPr>
                <w:sz w:val="16"/>
              </w:rPr>
              <w:t>2,274</w:t>
            </w:r>
          </w:p>
        </w:tc>
        <w:tc>
          <w:tcPr>
            <w:tcW w:type="dxa" w:w="1126"/>
          </w:tcPr>
          <w:p>
            <w:pPr>
              <w:spacing w:after="0"/>
              <w:jc w:val="right"/>
            </w:pPr>
            <w:r>
              <w:rPr>
                <w:sz w:val="16"/>
              </w:rPr>
              <w:t>$11,169,172</w:t>
            </w:r>
          </w:p>
        </w:tc>
        <w:tc>
          <w:tcPr>
            <w:tcW w:type="dxa" w:w="1126"/>
          </w:tcPr>
          <w:p>
            <w:pPr>
              <w:spacing w:after="0"/>
              <w:jc w:val="right"/>
            </w:pPr>
            <w:r>
              <w:rPr>
                <w:sz w:val="16"/>
              </w:rPr>
              <w:t>$837</w:t>
            </w:r>
          </w:p>
        </w:tc>
        <w:tc>
          <w:tcPr>
            <w:tcW w:type="dxa" w:w="1097"/>
          </w:tcPr>
          <w:p>
            <w:pPr>
              <w:spacing w:after="0"/>
              <w:jc w:val="right"/>
            </w:pPr>
            <w:r>
              <w:rPr>
                <w:sz w:val="16"/>
              </w:rPr>
              <w:t>$29,258</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$26,491,053</w:t>
            </w:r>
          </w:p>
        </w:tc>
        <w:tc>
          <w:tcPr>
            <w:tcW w:type="dxa" w:w="1215"/>
          </w:tcPr>
          <w:p>
            <w:pPr>
              <w:spacing w:after="0"/>
              <w:jc w:val="right"/>
            </w:pPr>
            <w:r>
              <w:rPr>
                <w:sz w:val="16"/>
              </w:rPr>
              <w:t>n/a</w:t>
            </w:r>
          </w:p>
        </w:tc>
        <w:tc>
          <w:tcPr>
            <w:tcW w:type="dxa" w:w="1041"/>
          </w:tcPr>
          <w:p>
            <w:pPr>
              <w:spacing w:after="0"/>
              <w:jc w:val="right"/>
            </w:pPr>
            <w:r>
              <w:rPr>
                <w:sz w:val="16"/>
              </w:rPr>
              <w:t>136</w:t>
            </w:r>
          </w:p>
        </w:tc>
        <w:tc>
          <w:tcPr>
            <w:tcW w:type="dxa" w:w="1126"/>
          </w:tcPr>
          <w:p>
            <w:pPr>
              <w:spacing w:after="0"/>
              <w:jc w:val="right"/>
            </w:pPr>
            <w:r>
              <w:rPr>
                <w:sz w:val="16"/>
              </w:rPr>
              <w:t>$497</w:t>
            </w:r>
          </w:p>
        </w:tc>
        <w:tc>
          <w:tcPr>
            <w:tcW w:type="dxa" w:w="1126"/>
          </w:tcPr>
          <w:p>
            <w:pPr>
              <w:spacing w:after="0"/>
              <w:jc w:val="right"/>
            </w:pPr>
            <w:r>
              <w:rPr>
                <w:sz w:val="16"/>
              </w:rPr>
              <w:t>n/a</w:t>
            </w:r>
          </w:p>
        </w:tc>
        <w:tc>
          <w:tcPr>
            <w:tcW w:type="dxa" w:w="1097"/>
          </w:tcPr>
          <w:p>
            <w:pPr>
              <w:spacing w:after="0"/>
              <w:jc w:val="right"/>
            </w:pPr>
            <w:r>
              <w:rPr>
                <w:sz w:val="16"/>
              </w:rPr>
              <w:t>$8</w:t>
            </w:r>
          </w:p>
        </w:tc>
        <w:tc>
          <w:tcPr>
            <w:tcW w:type="dxa" w:w="1305"/>
          </w:tcPr>
          <w:p>
            <w:pPr>
              <w:spacing w:after="0"/>
              <w:jc w:val="right"/>
            </w:pPr>
            <w:r>
              <w:rPr>
                <w:sz w:val="16"/>
              </w:rPr>
              <w:t>0.00188%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$8,892,394,033</w:t>
            </w:r>
          </w:p>
        </w:tc>
        <w:tc>
          <w:tcPr>
            <w:tcW w:type="dxa" w:w="1215"/>
          </w:tcPr>
          <w:p>
            <w:pPr>
              <w:spacing w:after="0"/>
              <w:jc w:val="right"/>
            </w:pPr>
            <w:r>
              <w:rPr>
                <w:sz w:val="16"/>
              </w:rPr>
              <w:t>n/a</w:t>
            </w:r>
          </w:p>
        </w:tc>
        <w:tc>
          <w:tcPr>
            <w:tcW w:type="dxa" w:w="1041"/>
          </w:tcPr>
          <w:p>
            <w:pPr>
              <w:spacing w:after="0"/>
              <w:jc w:val="right"/>
            </w:pPr>
            <w:r>
              <w:rPr>
                <w:sz w:val="16"/>
              </w:rPr>
              <w:t>48,103</w:t>
            </w:r>
          </w:p>
        </w:tc>
        <w:tc>
          <w:tcPr>
            <w:tcW w:type="dxa" w:w="1126"/>
          </w:tcPr>
          <w:p>
            <w:pPr>
              <w:spacing w:after="0"/>
              <w:jc w:val="right"/>
            </w:pPr>
            <w:r>
              <w:rPr>
                <w:sz w:val="16"/>
              </w:rPr>
              <w:t>$15,788</w:t>
            </w:r>
          </w:p>
        </w:tc>
        <w:tc>
          <w:tcPr>
            <w:tcW w:type="dxa" w:w="1126"/>
          </w:tcPr>
          <w:p>
            <w:pPr>
              <w:spacing w:after="0"/>
              <w:jc w:val="right"/>
            </w:pPr>
            <w:r>
              <w:rPr>
                <w:sz w:val="16"/>
              </w:rPr>
              <w:t>n/a</w:t>
            </w:r>
          </w:p>
        </w:tc>
        <w:tc>
          <w:tcPr>
            <w:tcW w:type="dxa" w:w="1097"/>
          </w:tcPr>
          <w:p>
            <w:pPr>
              <w:spacing w:after="0"/>
              <w:jc w:val="right"/>
            </w:pPr>
            <w:r>
              <w:rPr>
                <w:sz w:val="16"/>
              </w:rPr>
              <w:t>$275,499</w:t>
            </w:r>
          </w:p>
        </w:tc>
        <w:tc>
          <w:tcPr>
            <w:tcW w:type="dxa" w:w="1305"/>
          </w:tcPr>
          <w:p>
            <w:pPr>
              <w:spacing w:after="0"/>
              <w:jc w:val="right"/>
            </w:pPr>
            <w:r>
              <w:rPr>
                <w:sz w:val="16"/>
              </w:rPr>
              <w:t>0.000178%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$8,892,394,033</w:t>
            </w:r>
          </w:p>
        </w:tc>
        <w:tc>
          <w:tcPr>
            <w:tcW w:type="dxa" w:w="1215"/>
          </w:tcPr>
          <w:p>
            <w:pPr>
              <w:spacing w:after="0"/>
              <w:jc w:val="right"/>
            </w:pPr>
            <w:r>
              <w:rPr>
                <w:sz w:val="16"/>
              </w:rPr>
              <w:t>$212,825,909</w:t>
            </w:r>
          </w:p>
        </w:tc>
        <w:tc>
          <w:tcPr>
            <w:tcW w:type="dxa" w:w="1041"/>
          </w:tcPr>
          <w:p>
            <w:pPr>
              <w:spacing w:after="0"/>
              <w:jc w:val="right"/>
            </w:pPr>
            <w:r>
              <w:rPr>
                <w:sz w:val="16"/>
              </w:rPr>
              <w:t>48,103</w:t>
            </w:r>
          </w:p>
        </w:tc>
        <w:tc>
          <w:tcPr>
            <w:tcW w:type="dxa" w:w="1126"/>
          </w:tcPr>
          <w:p>
            <w:pPr>
              <w:spacing w:after="0"/>
              <w:jc w:val="right"/>
            </w:pPr>
            <w:r>
              <w:rPr>
                <w:sz w:val="16"/>
              </w:rPr>
              <w:t>$88,655</w:t>
            </w:r>
          </w:p>
        </w:tc>
        <w:tc>
          <w:tcPr>
            <w:tcW w:type="dxa" w:w="1126"/>
          </w:tcPr>
          <w:p>
            <w:pPr>
              <w:spacing w:after="0"/>
              <w:jc w:val="right"/>
            </w:pPr>
            <w:r>
              <w:rPr>
                <w:sz w:val="16"/>
              </w:rPr>
              <w:t>$233</w:t>
            </w:r>
          </w:p>
        </w:tc>
        <w:tc>
          <w:tcPr>
            <w:tcW w:type="dxa" w:w="1097"/>
          </w:tcPr>
          <w:p>
            <w:pPr>
              <w:spacing w:after="0"/>
              <w:jc w:val="right"/>
            </w:pPr>
            <w:r>
              <w:rPr>
                <w:sz w:val="16"/>
              </w:rPr>
              <w:t>$244,643</w:t>
            </w:r>
          </w:p>
        </w:tc>
        <w:tc>
          <w:tcPr>
            <w:tcW w:type="dxa" w:w="1305"/>
          </w:tcPr>
          <w:p>
            <w:pPr>
              <w:spacing w:after="0"/>
              <w:jc w:val="right"/>
            </w:pPr>
            <w:r>
              <w:rPr>
                <w:sz w:val="16"/>
              </w:rPr>
              <w:t>0.000997%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$8,892,394,033</w:t>
            </w:r>
          </w:p>
        </w:tc>
        <w:tc>
          <w:tcPr>
            <w:tcW w:type="dxa" w:w="1215"/>
          </w:tcPr>
          <w:p>
            <w:pPr>
              <w:spacing w:after="0"/>
              <w:jc w:val="right"/>
            </w:pPr>
            <w:r>
              <w:rPr>
                <w:sz w:val="16"/>
              </w:rPr>
              <w:t>$212,825,909</w:t>
            </w:r>
          </w:p>
        </w:tc>
        <w:tc>
          <w:tcPr>
            <w:tcW w:type="dxa" w:w="1041"/>
          </w:tcPr>
          <w:p>
            <w:pPr>
              <w:spacing w:after="0"/>
              <w:jc w:val="right"/>
            </w:pPr>
            <w:r>
              <w:rPr>
                <w:sz w:val="16"/>
              </w:rPr>
              <w:t>48,103</w:t>
            </w:r>
          </w:p>
        </w:tc>
        <w:tc>
          <w:tcPr>
            <w:tcW w:type="dxa" w:w="1126"/>
          </w:tcPr>
          <w:p>
            <w:pPr>
              <w:spacing w:after="0"/>
              <w:jc w:val="right"/>
            </w:pPr>
            <w:r>
              <w:rPr>
                <w:sz w:val="16"/>
              </w:rPr>
              <w:t>$909,783</w:t>
            </w:r>
          </w:p>
        </w:tc>
        <w:tc>
          <w:tcPr>
            <w:tcW w:type="dxa" w:w="1126"/>
          </w:tcPr>
          <w:p>
            <w:pPr>
              <w:spacing w:after="0"/>
              <w:jc w:val="right"/>
            </w:pPr>
            <w:r>
              <w:rPr>
                <w:sz w:val="16"/>
              </w:rPr>
              <w:t>$5,412</w:t>
            </w:r>
          </w:p>
        </w:tc>
        <w:tc>
          <w:tcPr>
            <w:tcW w:type="dxa" w:w="1097"/>
          </w:tcPr>
          <w:p>
            <w:pPr>
              <w:spacing w:after="0"/>
              <w:jc w:val="right"/>
            </w:pPr>
            <w:r>
              <w:rPr>
                <w:sz w:val="16"/>
              </w:rPr>
              <w:t>$1,281,271</w:t>
            </w:r>
          </w:p>
        </w:tc>
        <w:tc>
          <w:tcPr>
            <w:tcW w:type="dxa" w:w="1305"/>
          </w:tcPr>
          <w:p>
            <w:pPr>
              <w:spacing w:after="0"/>
              <w:jc w:val="right"/>
            </w:pPr>
            <w:r>
              <w:rPr>
                <w:sz w:val="16"/>
              </w:rPr>
              <w:t>0.0102%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$886,884,397</w:t>
            </w:r>
          </w:p>
        </w:tc>
        <w:tc>
          <w:tcPr>
            <w:tcW w:type="dxa" w:w="1215"/>
          </w:tcPr>
          <w:p>
            <w:pPr>
              <w:spacing w:after="0"/>
              <w:jc w:val="right"/>
            </w:pPr>
            <w:r>
              <w:rPr>
                <w:sz w:val="16"/>
              </w:rPr>
              <w:t>$11,784,958</w:t>
            </w:r>
          </w:p>
        </w:tc>
        <w:tc>
          <w:tcPr>
            <w:tcW w:type="dxa" w:w="1041"/>
          </w:tcPr>
          <w:p>
            <w:pPr>
              <w:spacing w:after="0"/>
              <w:jc w:val="right"/>
            </w:pPr>
            <w:r>
              <w:rPr>
                <w:sz w:val="16"/>
              </w:rPr>
              <w:t>5,767</w:t>
            </w:r>
          </w:p>
        </w:tc>
        <w:tc>
          <w:tcPr>
            <w:tcW w:type="dxa" w:w="1126"/>
          </w:tcPr>
          <w:p>
            <w:pPr>
              <w:spacing w:after="0"/>
              <w:jc w:val="right"/>
            </w:pPr>
            <w:r>
              <w:rPr>
                <w:sz w:val="16"/>
              </w:rPr>
              <w:t>$1,175</w:t>
            </w:r>
          </w:p>
        </w:tc>
        <w:tc>
          <w:tcPr>
            <w:tcW w:type="dxa" w:w="1126"/>
          </w:tcPr>
          <w:p>
            <w:pPr>
              <w:spacing w:after="0"/>
              <w:jc w:val="right"/>
            </w:pPr>
            <w:r>
              <w:rPr>
                <w:sz w:val="16"/>
              </w:rPr>
              <w:t>$8</w:t>
            </w:r>
          </w:p>
        </w:tc>
        <w:tc>
          <w:tcPr>
            <w:tcW w:type="dxa" w:w="1097"/>
          </w:tcPr>
          <w:p>
            <w:pPr>
              <w:spacing w:after="0"/>
              <w:jc w:val="right"/>
            </w:pPr>
            <w:r>
              <w:rPr>
                <w:sz w:val="16"/>
              </w:rPr>
              <w:t>$263</w:t>
            </w:r>
          </w:p>
        </w:tc>
        <w:tc>
          <w:tcPr>
            <w:tcW w:type="dxa" w:w="1305"/>
          </w:tcPr>
          <w:p>
            <w:pPr>
              <w:spacing w:after="0"/>
              <w:jc w:val="right"/>
            </w:pPr>
            <w:r>
              <w:rPr>
                <w:sz w:val="16"/>
              </w:rPr>
              <w:t>0.000132%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$8,892,394,033</w:t>
            </w:r>
          </w:p>
        </w:tc>
        <w:tc>
          <w:tcPr>
            <w:tcW w:type="dxa" w:w="1215"/>
          </w:tcPr>
          <w:p>
            <w:pPr>
              <w:spacing w:after="0"/>
              <w:jc w:val="right"/>
            </w:pPr>
            <w:r>
              <w:rPr>
                <w:sz w:val="16"/>
              </w:rPr>
              <w:t>$212,825,909</w:t>
            </w:r>
          </w:p>
        </w:tc>
        <w:tc>
          <w:tcPr>
            <w:tcW w:type="dxa" w:w="1041"/>
          </w:tcPr>
          <w:p>
            <w:pPr>
              <w:spacing w:after="0"/>
              <w:jc w:val="right"/>
            </w:pPr>
            <w:r>
              <w:rPr>
                <w:sz w:val="16"/>
              </w:rPr>
              <w:t>48,103</w:t>
            </w:r>
          </w:p>
        </w:tc>
        <w:tc>
          <w:tcPr>
            <w:tcW w:type="dxa" w:w="1126"/>
          </w:tcPr>
          <w:p>
            <w:pPr>
              <w:spacing w:after="0"/>
              <w:jc w:val="right"/>
            </w:pPr>
            <w:r>
              <w:rPr>
                <w:sz w:val="16"/>
              </w:rPr>
              <w:t>$37,481</w:t>
            </w:r>
          </w:p>
        </w:tc>
        <w:tc>
          <w:tcPr>
            <w:tcW w:type="dxa" w:w="1126"/>
          </w:tcPr>
          <w:p>
            <w:pPr>
              <w:spacing w:after="0"/>
              <w:jc w:val="right"/>
            </w:pPr>
            <w:r>
              <w:rPr>
                <w:sz w:val="16"/>
              </w:rPr>
              <w:t>$1,442</w:t>
            </w:r>
          </w:p>
        </w:tc>
        <w:tc>
          <w:tcPr>
            <w:tcW w:type="dxa" w:w="1097"/>
          </w:tcPr>
          <w:p>
            <w:pPr>
              <w:spacing w:after="0"/>
              <w:jc w:val="right"/>
            </w:pPr>
            <w:r>
              <w:rPr>
                <w:sz w:val="16"/>
              </w:rPr>
              <w:t>$4,081</w:t>
            </w:r>
          </w:p>
        </w:tc>
        <w:tc>
          <w:tcPr>
            <w:tcW w:type="dxa" w:w="1305"/>
          </w:tcPr>
          <w:p>
            <w:pPr>
              <w:spacing w:after="0"/>
              <w:jc w:val="right"/>
            </w:pPr>
            <w:r>
              <w:rPr>
                <w:sz w:val="16"/>
              </w:rPr>
              <w:t>0.000421%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2026-06-29 (Storm Events through 2026-06-30): 0 county-coded records, 0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48,103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$8,892,394,033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$212,825,909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$22,417,790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$16,382,904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12</w:t>
            </w:r>
          </w:p>
        </w:tc>
        <w:tc>
          <w:tcPr>
            <w:tcW w:type="dxa" w:w="1336"/>
          </w:tcPr>
          <w:p>
            <w:pPr>
              <w:spacing w:after="0"/>
              <w:jc w:val="right"/>
            </w:pPr>
            <w:r>
              <w:rPr>
                <w:sz w:val="16"/>
              </w:rPr>
              <w:t>27</w:t>
            </w:r>
          </w:p>
        </w:tc>
        <w:tc>
          <w:tcPr>
            <w:tcW w:type="dxa" w:w="1336"/>
          </w:tcPr>
          <w:p>
            <w:pPr>
              <w:spacing w:after="0"/>
              <w:jc w:val="right"/>
            </w:pPr>
            <w:r>
              <w:rPr>
                <w:sz w:val="16"/>
              </w:rPr>
              <w:t>73</w:t>
            </w:r>
          </w:p>
        </w:tc>
        <w:tc>
          <w:tcPr>
            <w:tcW w:type="dxa" w:w="1336"/>
          </w:tcPr>
          <w:p>
            <w:pPr>
              <w:spacing w:after="0"/>
              <w:jc w:val="right"/>
            </w:pPr>
            <w:r>
              <w:rPr>
                <w:sz w:val="16"/>
              </w:rPr>
              <w:t>22</w:t>
            </w:r>
          </w:p>
        </w:tc>
        <w:tc>
          <w:tcPr>
            <w:tcW w:type="dxa" w:w="1336"/>
          </w:tcPr>
          <w:p>
            <w:pPr>
              <w:spacing w:after="0"/>
              <w:jc w:val="right"/>
            </w:pPr>
            <w:r>
              <w:rPr>
                <w:sz w:val="16"/>
              </w:rPr>
              <w:t>80</w:t>
            </w:r>
          </w:p>
        </w:tc>
        <w:tc>
          <w:tcPr>
            <w:tcW w:type="dxa" w:w="1336"/>
          </w:tcPr>
          <w:p>
            <w:pPr>
              <w:spacing w:after="0"/>
              <w:jc w:val="right"/>
            </w:pPr>
            <w:r>
              <w:rPr>
                <w:sz w:val="16"/>
              </w:rPr>
              <w:t>5</w:t>
            </w:r>
          </w:p>
        </w:tc>
        <w:tc>
          <w:tcPr>
            <w:tcW w:type="dxa" w:w="1487"/>
          </w:tcPr>
          <w:p>
            <w:pPr>
              <w:spacing w:after="0"/>
              <w:jc w:val="right"/>
            </w:pPr>
            <w:r>
              <w:rPr>
                <w:sz w:val="16"/>
              </w:rPr>
              <w:t>21</w:t>
            </w:r>
          </w:p>
        </w:tc>
      </w:tr>
      <w:tr>
        <w:trPr>
          <w:cantSplit/>
        </w:trPr>
        <w:tc>
          <w:tcPr>
            <w:tcW w:type="dxa" w:w="4609"/>
          </w:tcPr>
          <w:p>
            <w:pPr>
              <w:spacing w:after="0"/>
              <w:jc w:val="left"/>
            </w:pPr>
            <w:r>
              <w:rPr>
                <w:sz w:val="16"/>
              </w:rPr>
              <w:t>of which: Earle city (community ID not in plan data)</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West Memphis city</w:t>
            </w:r>
          </w:p>
        </w:tc>
        <w:tc>
          <w:tcPr>
            <w:tcW w:type="dxa" w:w="1336"/>
          </w:tcPr>
          <w:p>
            <w:pPr>
              <w:spacing w:after="0"/>
              <w:jc w:val="right"/>
            </w:pPr>
            <w:r>
              <w:rPr>
                <w:sz w:val="16"/>
              </w:rPr>
              <w:t>9</w:t>
            </w:r>
          </w:p>
        </w:tc>
        <w:tc>
          <w:tcPr>
            <w:tcW w:type="dxa" w:w="1336"/>
          </w:tcPr>
          <w:p>
            <w:pPr>
              <w:spacing w:after="0"/>
              <w:jc w:val="right"/>
            </w:pPr>
            <w:r>
              <w:rPr>
                <w:sz w:val="16"/>
              </w:rPr>
              <w:t>26</w:t>
            </w:r>
          </w:p>
        </w:tc>
        <w:tc>
          <w:tcPr>
            <w:tcW w:type="dxa" w:w="1336"/>
          </w:tcPr>
          <w:p>
            <w:pPr>
              <w:spacing w:after="0"/>
              <w:jc w:val="right"/>
            </w:pPr>
            <w:r>
              <w:rPr>
                <w:sz w:val="16"/>
              </w:rPr>
              <w:t>64</w:t>
            </w:r>
          </w:p>
        </w:tc>
        <w:tc>
          <w:tcPr>
            <w:tcW w:type="dxa" w:w="1336"/>
          </w:tcPr>
          <w:p>
            <w:pPr>
              <w:spacing w:after="0"/>
              <w:jc w:val="right"/>
            </w:pPr>
            <w:r>
              <w:rPr>
                <w:sz w:val="16"/>
              </w:rPr>
              <w:t>21</w:t>
            </w:r>
          </w:p>
        </w:tc>
        <w:tc>
          <w:tcPr>
            <w:tcW w:type="dxa" w:w="1336"/>
          </w:tcPr>
          <w:p>
            <w:pPr>
              <w:spacing w:after="0"/>
              <w:jc w:val="right"/>
            </w:pPr>
            <w:r>
              <w:rPr>
                <w:sz w:val="16"/>
              </w:rPr>
              <w:t>69</w:t>
            </w:r>
          </w:p>
        </w:tc>
        <w:tc>
          <w:tcPr>
            <w:tcW w:type="dxa" w:w="1336"/>
          </w:tcPr>
          <w:p>
            <w:pPr>
              <w:spacing w:after="0"/>
              <w:jc w:val="right"/>
            </w:pPr>
            <w:r>
              <w:rPr>
                <w:sz w:val="16"/>
              </w:rPr>
              <w:t>5</w:t>
            </w:r>
          </w:p>
        </w:tc>
        <w:tc>
          <w:tcPr>
            <w:tcW w:type="dxa" w:w="1487"/>
          </w:tcPr>
          <w:p>
            <w:pPr>
              <w:spacing w:after="0"/>
              <w:jc w:val="right"/>
            </w:pPr>
            <w:r>
              <w:rPr>
                <w:sz w:val="16"/>
              </w:rPr>
              <w:t>18</w:t>
            </w:r>
          </w:p>
        </w:tc>
      </w:tr>
      <w:tr>
        <w:trPr>
          <w:cantSplit/>
        </w:trPr>
        <w:tc>
          <w:tcPr>
            <w:tcW w:type="dxa" w:w="4609"/>
          </w:tcPr>
          <w:p>
            <w:pPr>
              <w:spacing w:after="0"/>
              <w:jc w:val="left"/>
            </w:pPr>
            <w:r>
              <w:rPr>
                <w:sz w:val="16"/>
              </w:rPr>
              <w:t>of which: Marion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Crittenden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Crittenden County</w:t>
            </w:r>
          </w:p>
        </w:tc>
        <w:tc>
          <w:tcPr>
            <w:tcW w:type="dxa" w:w="1574"/>
          </w:tcPr>
          <w:p>
            <w:pPr>
              <w:spacing w:after="0"/>
              <w:jc w:val="left"/>
            </w:pPr>
            <w:r>
              <w:rPr>
                <w:sz w:val="16"/>
              </w:rPr>
              <w:t>050429</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Anthonyville town</w:t>
            </w:r>
          </w:p>
        </w:tc>
        <w:tc>
          <w:tcPr>
            <w:tcW w:type="dxa" w:w="1574"/>
          </w:tcPr>
          <w:p>
            <w:pPr>
              <w:spacing w:after="0"/>
              <w:jc w:val="left"/>
            </w:pPr>
            <w:r>
              <w:rPr>
                <w:sz w:val="16"/>
              </w:rPr>
              <w:t>050512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Clarkedale city</w:t>
            </w:r>
          </w:p>
        </w:tc>
        <w:tc>
          <w:tcPr>
            <w:tcW w:type="dxa" w:w="1574"/>
          </w:tcPr>
          <w:p>
            <w:pPr>
              <w:spacing w:after="0"/>
              <w:jc w:val="left"/>
            </w:pPr>
            <w:r>
              <w:rPr>
                <w:sz w:val="16"/>
              </w:rPr>
              <w:t>050513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Crawfordsville town</w:t>
            </w:r>
          </w:p>
        </w:tc>
        <w:tc>
          <w:tcPr>
            <w:tcW w:type="dxa" w:w="1574"/>
          </w:tcPr>
          <w:p>
            <w:pPr>
              <w:spacing w:after="0"/>
              <w:jc w:val="left"/>
            </w:pPr>
            <w:r>
              <w:rPr>
                <w:sz w:val="16"/>
              </w:rPr>
              <w:t>050317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Gilmore city</w:t>
            </w:r>
          </w:p>
        </w:tc>
        <w:tc>
          <w:tcPr>
            <w:tcW w:type="dxa" w:w="1574"/>
          </w:tcPr>
          <w:p>
            <w:pPr>
              <w:spacing w:after="0"/>
              <w:jc w:val="left"/>
            </w:pPr>
            <w:r>
              <w:rPr>
                <w:sz w:val="16"/>
              </w:rPr>
              <w:t>050245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Horseshoe Lake town</w:t>
            </w:r>
          </w:p>
        </w:tc>
        <w:tc>
          <w:tcPr>
            <w:tcW w:type="dxa" w:w="1574"/>
          </w:tcPr>
          <w:p>
            <w:pPr>
              <w:spacing w:after="0"/>
              <w:jc w:val="left"/>
            </w:pPr>
            <w:r>
              <w:rPr>
                <w:sz w:val="16"/>
              </w:rPr>
              <w:t>055057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Jennette town</w:t>
            </w:r>
          </w:p>
        </w:tc>
        <w:tc>
          <w:tcPr>
            <w:tcW w:type="dxa" w:w="1574"/>
          </w:tcPr>
          <w:p>
            <w:pPr>
              <w:spacing w:after="0"/>
              <w:jc w:val="left"/>
            </w:pPr>
            <w:r>
              <w:rPr>
                <w:sz w:val="16"/>
              </w:rPr>
              <w:t>050514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Jericho town</w:t>
            </w:r>
          </w:p>
        </w:tc>
        <w:tc>
          <w:tcPr>
            <w:tcW w:type="dxa" w:w="1574"/>
          </w:tcPr>
          <w:p>
            <w:pPr>
              <w:spacing w:after="0"/>
              <w:jc w:val="left"/>
            </w:pPr>
            <w:r>
              <w:rPr>
                <w:sz w:val="16"/>
              </w:rPr>
              <w:t>050515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Marion city</w:t>
            </w:r>
          </w:p>
        </w:tc>
        <w:tc>
          <w:tcPr>
            <w:tcW w:type="dxa" w:w="1574"/>
          </w:tcPr>
          <w:p>
            <w:pPr>
              <w:spacing w:after="0"/>
              <w:jc w:val="left"/>
            </w:pPr>
            <w:r>
              <w:rPr>
                <w:sz w:val="16"/>
              </w:rPr>
              <w:t>050345</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Memphis city</w:t>
            </w:r>
          </w:p>
        </w:tc>
        <w:tc>
          <w:tcPr>
            <w:tcW w:type="dxa" w:w="1574"/>
          </w:tcPr>
          <w:p>
            <w:pPr>
              <w:spacing w:after="0"/>
              <w:jc w:val="left"/>
            </w:pPr>
            <w:r>
              <w:rPr>
                <w:sz w:val="16"/>
              </w:rPr>
              <w:t>050055</w:t>
            </w:r>
          </w:p>
        </w:tc>
        <w:tc>
          <w:tcPr>
            <w:tcW w:type="dxa" w:w="1414"/>
          </w:tcPr>
          <w:p>
            <w:pPr>
              <w:spacing w:after="0"/>
              <w:jc w:val="right"/>
            </w:pPr>
            <w:r>
              <w:rPr>
                <w:sz w:val="16"/>
              </w:rPr>
              <w:t>9</w:t>
            </w:r>
          </w:p>
        </w:tc>
        <w:tc>
          <w:tcPr>
            <w:tcW w:type="dxa" w:w="1414"/>
          </w:tcPr>
          <w:p>
            <w:pPr>
              <w:spacing w:after="0"/>
              <w:jc w:val="right"/>
            </w:pPr>
            <w:r>
              <w:rPr>
                <w:sz w:val="16"/>
              </w:rPr>
              <w:t>26</w:t>
            </w:r>
          </w:p>
        </w:tc>
        <w:tc>
          <w:tcPr>
            <w:tcW w:type="dxa" w:w="1414"/>
          </w:tcPr>
          <w:p>
            <w:pPr>
              <w:spacing w:after="0"/>
              <w:jc w:val="right"/>
            </w:pPr>
            <w:r>
              <w:rPr>
                <w:sz w:val="16"/>
              </w:rPr>
              <w:t>64</w:t>
            </w:r>
          </w:p>
        </w:tc>
        <w:tc>
          <w:tcPr>
            <w:tcW w:type="dxa" w:w="1414"/>
          </w:tcPr>
          <w:p>
            <w:pPr>
              <w:spacing w:after="0"/>
              <w:jc w:val="right"/>
            </w:pPr>
            <w:r>
              <w:rPr>
                <w:sz w:val="16"/>
              </w:rPr>
              <w:t>21</w:t>
            </w:r>
          </w:p>
        </w:tc>
        <w:tc>
          <w:tcPr>
            <w:tcW w:type="dxa" w:w="1414"/>
          </w:tcPr>
          <w:p>
            <w:pPr>
              <w:spacing w:after="0"/>
              <w:jc w:val="right"/>
            </w:pPr>
            <w:r>
              <w:rPr>
                <w:sz w:val="16"/>
              </w:rPr>
              <w:t>69</w:t>
            </w:r>
          </w:p>
        </w:tc>
        <w:tc>
          <w:tcPr>
            <w:tcW w:type="dxa" w:w="1414"/>
          </w:tcPr>
          <w:p>
            <w:pPr>
              <w:spacing w:after="0"/>
              <w:jc w:val="right"/>
            </w:pPr>
            <w:r>
              <w:rPr>
                <w:sz w:val="16"/>
              </w:rPr>
              <w:t>5</w:t>
            </w:r>
          </w:p>
        </w:tc>
        <w:tc>
          <w:tcPr>
            <w:tcW w:type="dxa" w:w="1574"/>
          </w:tcPr>
          <w:p>
            <w:pPr>
              <w:spacing w:after="0"/>
              <w:jc w:val="right"/>
            </w:pPr>
            <w:r>
              <w:rPr>
                <w:sz w:val="16"/>
              </w:rPr>
              <w:t>18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20</w:t>
            </w:r>
          </w:p>
        </w:tc>
        <w:tc>
          <w:tcPr>
            <w:tcW w:type="dxa" w:w="1496"/>
          </w:tcPr>
          <w:p>
            <w:pPr>
              <w:spacing w:after="0"/>
              <w:jc w:val="right"/>
            </w:pPr>
            <w:r>
              <w:rPr>
                <w:sz w:val="16"/>
              </w:rPr>
              <w:t>55</w:t>
            </w:r>
          </w:p>
        </w:tc>
        <w:tc>
          <w:tcPr>
            <w:tcW w:type="dxa" w:w="1496"/>
          </w:tcPr>
          <w:p>
            <w:pPr>
              <w:spacing w:after="0"/>
              <w:jc w:val="right"/>
            </w:pPr>
            <w:r>
              <w:rPr>
                <w:sz w:val="16"/>
              </w:rPr>
              <w:t>15</w:t>
            </w:r>
          </w:p>
        </w:tc>
        <w:tc>
          <w:tcPr>
            <w:tcW w:type="dxa" w:w="1496"/>
          </w:tcPr>
          <w:p>
            <w:pPr>
              <w:spacing w:after="0"/>
              <w:jc w:val="right"/>
            </w:pPr>
            <w:r>
              <w:rPr>
                <w:sz w:val="16"/>
              </w:rPr>
              <w:t>61</w:t>
            </w:r>
          </w:p>
        </w:tc>
        <w:tc>
          <w:tcPr>
            <w:tcW w:type="dxa" w:w="1496"/>
          </w:tcPr>
          <w:p>
            <w:pPr>
              <w:spacing w:after="0"/>
              <w:jc w:val="right"/>
            </w:pPr>
            <w:r>
              <w:rPr>
                <w:sz w:val="16"/>
              </w:rPr>
              <w:t>5</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Crittenden County, AR: risk-assessment baseline packet, release 2026-10 (data as of 2026-09-30; County FIPS 05035). Automated baseline. </w:t>
      </w:r>
      <w:hyperlink r:id="rId15">
        <w:r>
          <w:rPr>
            <w:color w:val="1F4E99"/>
            <w:sz w:val="17"/>
            <w:u w:val="single"/>
          </w:rPr>
          <w:t>https://hazardplain.org/ar/05035/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Crittenden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Crittenden County, AR: Risk-assessment baseline packet</dc:title>
  <dc:subject>Hazard Plain release 2026-10, as of 2026-09-30. Automated baseline</dc:subject>
  <dc:creator>Hazard Plain</dc:creator>
  <cp:keywords>Hazard Plain; hazard mitigation; risk assessment; 05035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