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Crawford County, AR</w:t>
      </w:r>
    </w:p>
    <w:p>
      <w:pPr>
        <w:spacing w:after="120" w:before="0"/>
      </w:pPr>
      <w:r>
        <w:rPr>
          <w:color w:val="555555"/>
          <w:sz w:val="24"/>
        </w:rPr>
        <w:t>Risk-assessment baseline packet</w:t>
      </w:r>
    </w:p>
    <w:p>
      <w:pPr>
        <w:spacing w:after="120" w:before="0"/>
      </w:pPr>
      <w:r>
        <w:rPr>
          <w:b/>
          <w:sz w:val="18"/>
        </w:rPr>
        <w:t xml:space="preserve">County FIPS: </w:t>
      </w:r>
      <w:r>
        <w:rPr>
          <w:sz w:val="18"/>
        </w:rPr>
        <w:t>05033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2030-10-21. Plan: Crawford County (FEMA plan 109387), approved 2025-10-22.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2025-10-22: 1 new hazard declaration (1 incident): EM-3636-AR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($13,323,993 a year), Heat Wave ($4,593,901) and Tornado ($4,182,605).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2 (44 CFR 77.2); any definition: 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05033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2030-10-21</w:t>
      </w:r>
    </w:p>
    <w:p>
      <w:pPr>
        <w:keepNext/>
        <w:spacing w:after="40" w:before="0"/>
      </w:pPr>
      <w:r>
        <w:rPr>
          <w:b/>
        </w:rPr>
        <w:t xml:space="preserve">Plan: </w:t>
      </w:r>
      <w:r>
        <w:rPr/>
        <w:t>Crawford County (FEMA plan 109387)</w:t>
      </w:r>
    </w:p>
    <w:p>
      <w:pPr>
        <w:keepNext/>
        <w:spacing w:after="40" w:before="0"/>
      </w:pPr>
      <w:r>
        <w:rPr>
          <w:b/>
        </w:rPr>
        <w:t xml:space="preserve">Approved: </w:t>
      </w:r>
      <w:r>
        <w:rPr/>
        <w:t>2025-10-22</w:t>
      </w:r>
    </w:p>
    <w:p>
      <w:pPr>
        <w:keepNext/>
        <w:spacing w:after="40" w:before="0"/>
      </w:pPr>
      <w:r>
        <w:rPr>
          <w:b/>
        </w:rPr>
        <w:t xml:space="preserve">Days to expiry: </w:t>
      </w:r>
      <w:r>
        <w:rPr/>
        <w:t>1,482</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EM-3636-AR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95"/>
        <w:gridCol w:w="1844"/>
        <w:gridCol w:w="2145"/>
        <w:gridCol w:w="2417"/>
        <w:gridCol w:w="1277"/>
        <w:gridCol w:w="1037"/>
        <w:gridCol w:w="859"/>
        <w:gridCol w:w="1549"/>
        <w:gridCol w:w="1289"/>
      </w:tblGrid>
      <w:tr>
        <w:trPr>
          <w:cantSplit/>
          <w:tblHeader/>
        </w:trPr>
        <w:tc>
          <w:tcPr>
            <w:tcW w:type="dxa" w:w="1695"/>
            <w:shd w:val="clear" w:color="auto" w:fill="E8E8E8"/>
          </w:tcPr>
          <w:p>
            <w:pPr>
              <w:spacing w:after="0"/>
              <w:jc w:val="left"/>
            </w:pPr>
            <w:r>
              <w:rPr>
                <w:b/>
                <w:sz w:val="16"/>
              </w:rPr>
              <w:t>Jurisdiction</w:t>
            </w:r>
          </w:p>
        </w:tc>
        <w:tc>
          <w:tcPr>
            <w:tcW w:type="dxa" w:w="1844"/>
            <w:shd w:val="clear" w:color="auto" w:fill="E8E8E8"/>
          </w:tcPr>
          <w:p>
            <w:pPr>
              <w:spacing w:after="0"/>
              <w:jc w:val="left"/>
            </w:pPr>
            <w:r>
              <w:rPr>
                <w:b/>
                <w:sz w:val="16"/>
              </w:rPr>
              <w:t>Type</w:t>
            </w:r>
          </w:p>
        </w:tc>
        <w:tc>
          <w:tcPr>
            <w:tcW w:type="dxa" w:w="2145"/>
            <w:shd w:val="clear" w:color="auto" w:fill="E8E8E8"/>
          </w:tcPr>
          <w:p>
            <w:pPr>
              <w:spacing w:after="0"/>
              <w:jc w:val="left"/>
            </w:pPr>
            <w:r>
              <w:rPr>
                <w:b/>
                <w:sz w:val="16"/>
              </w:rPr>
              <w:t>Status</w:t>
            </w:r>
          </w:p>
        </w:tc>
        <w:tc>
          <w:tcPr>
            <w:tcW w:type="dxa" w:w="2417"/>
            <w:shd w:val="clear" w:color="auto" w:fill="E8E8E8"/>
          </w:tcPr>
          <w:p>
            <w:pPr>
              <w:spacing w:after="0"/>
              <w:jc w:val="left"/>
            </w:pPr>
            <w:r>
              <w:rPr>
                <w:b/>
                <w:sz w:val="16"/>
              </w:rPr>
              <w:t>Plan</w:t>
            </w:r>
          </w:p>
        </w:tc>
        <w:tc>
          <w:tcPr>
            <w:tcW w:type="dxa" w:w="127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49"/>
            <w:shd w:val="clear" w:color="auto" w:fill="E8E8E8"/>
          </w:tcPr>
          <w:p>
            <w:pPr>
              <w:spacing w:after="0"/>
              <w:jc w:val="left"/>
            </w:pPr>
            <w:r>
              <w:rPr>
                <w:b/>
                <w:sz w:val="16"/>
              </w:rPr>
              <w:t>Update underway</w:t>
            </w:r>
          </w:p>
        </w:tc>
        <w:tc>
          <w:tcPr>
            <w:tcW w:type="dxa" w:w="1289"/>
            <w:shd w:val="clear" w:color="auto" w:fill="E8E8E8"/>
          </w:tcPr>
          <w:p>
            <w:pPr>
              <w:spacing w:after="0"/>
              <w:jc w:val="left"/>
            </w:pPr>
            <w:r>
              <w:rPr>
                <w:b/>
                <w:sz w:val="16"/>
              </w:rPr>
              <w:t>Notes</w:t>
            </w:r>
          </w:p>
        </w:tc>
      </w:tr>
      <w:tr>
        <w:trPr>
          <w:cantSplit/>
        </w:trPr>
        <w:tc>
          <w:tcPr>
            <w:tcW w:type="dxa" w:w="1695"/>
          </w:tcPr>
          <w:p>
            <w:pPr>
              <w:spacing w:after="0"/>
              <w:jc w:val="left"/>
            </w:pPr>
            <w:r>
              <w:rPr>
                <w:sz w:val="16"/>
              </w:rPr>
              <w:t>Crawford County</w:t>
            </w:r>
          </w:p>
        </w:tc>
        <w:tc>
          <w:tcPr>
            <w:tcW w:type="dxa" w:w="1844"/>
          </w:tcPr>
          <w:p>
            <w:pPr>
              <w:spacing w:after="0"/>
              <w:jc w:val="left"/>
            </w:pPr>
            <w:r>
              <w:rPr>
                <w:sz w:val="16"/>
              </w:rPr>
              <w:t>County</w:t>
            </w:r>
          </w:p>
        </w:tc>
        <w:tc>
          <w:tcPr>
            <w:tcW w:type="dxa" w:w="2145"/>
          </w:tcPr>
          <w:p>
            <w:pPr>
              <w:spacing w:after="0"/>
              <w:jc w:val="left"/>
            </w:pPr>
            <w:r>
              <w:rPr>
                <w:sz w:val="16"/>
              </w:rPr>
              <w:t>Approved, expires 2030-10-21</w:t>
            </w:r>
          </w:p>
        </w:tc>
        <w:tc>
          <w:tcPr>
            <w:tcW w:type="dxa" w:w="2417"/>
          </w:tcPr>
          <w:p>
            <w:pPr>
              <w:spacing w:after="0"/>
              <w:jc w:val="left"/>
            </w:pPr>
            <w:r>
              <w:rPr>
                <w:sz w:val="16"/>
              </w:rPr>
              <w:t>Crawford County (FEMA plan 109387)</w:t>
            </w:r>
          </w:p>
        </w:tc>
        <w:tc>
          <w:tcPr>
            <w:tcW w:type="dxa" w:w="1277"/>
          </w:tcPr>
          <w:p>
            <w:pPr>
              <w:spacing w:after="0"/>
              <w:jc w:val="left"/>
            </w:pPr>
            <w:r>
              <w:rPr>
                <w:sz w:val="16"/>
              </w:rPr>
              <w:t>2025-10-22</w:t>
            </w:r>
          </w:p>
        </w:tc>
        <w:tc>
          <w:tcPr>
            <w:tcW w:type="dxa" w:w="1037"/>
          </w:tcPr>
          <w:p>
            <w:pPr>
              <w:spacing w:after="0"/>
              <w:jc w:val="left"/>
            </w:pPr>
            <w:r>
              <w:rPr>
                <w:sz w:val="16"/>
              </w:rPr>
              <w:t>2030-10-21</w:t>
            </w:r>
          </w:p>
        </w:tc>
        <w:tc>
          <w:tcPr>
            <w:tcW w:type="dxa" w:w="859"/>
          </w:tcPr>
          <w:p>
            <w:pPr>
              <w:spacing w:after="0"/>
              <w:jc w:val="right"/>
            </w:pPr>
            <w:r>
              <w:rPr>
                <w:sz w:val="16"/>
              </w:rPr>
              <w:t>1,482</w:t>
            </w:r>
          </w:p>
        </w:tc>
        <w:tc>
          <w:tcPr>
            <w:tcW w:type="dxa" w:w="1549"/>
          </w:tcPr>
          <w:p>
            <w:pPr>
              <w:spacing w:after="0"/>
              <w:jc w:val="left"/>
            </w:pPr>
          </w:p>
        </w:tc>
        <w:tc>
          <w:tcPr>
            <w:tcW w:type="dxa" w:w="1289"/>
          </w:tcPr>
          <w:p>
            <w:pPr>
              <w:spacing w:after="0"/>
              <w:jc w:val="left"/>
            </w:pPr>
          </w:p>
        </w:tc>
      </w:tr>
      <w:tr>
        <w:trPr>
          <w:cantSplit/>
        </w:trPr>
        <w:tc>
          <w:tcPr>
            <w:tcW w:type="dxa" w:w="1695"/>
          </w:tcPr>
          <w:p>
            <w:pPr>
              <w:spacing w:after="0"/>
              <w:jc w:val="left"/>
            </w:pPr>
            <w:r>
              <w:rPr>
                <w:sz w:val="16"/>
              </w:rPr>
              <w:t>Alma city</w:t>
            </w:r>
          </w:p>
        </w:tc>
        <w:tc>
          <w:tcPr>
            <w:tcW w:type="dxa" w:w="1844"/>
          </w:tcPr>
          <w:p>
            <w:pPr>
              <w:spacing w:after="0"/>
              <w:jc w:val="left"/>
            </w:pPr>
            <w:r>
              <w:rPr>
                <w:sz w:val="16"/>
              </w:rPr>
              <w:t>City</w:t>
            </w:r>
          </w:p>
        </w:tc>
        <w:tc>
          <w:tcPr>
            <w:tcW w:type="dxa" w:w="2145"/>
          </w:tcPr>
          <w:p>
            <w:pPr>
              <w:spacing w:after="0"/>
              <w:jc w:val="left"/>
            </w:pPr>
            <w:r>
              <w:rPr>
                <w:sz w:val="16"/>
              </w:rPr>
              <w:t>Approved, expires 2030-10-21</w:t>
            </w:r>
          </w:p>
        </w:tc>
        <w:tc>
          <w:tcPr>
            <w:tcW w:type="dxa" w:w="2417"/>
          </w:tcPr>
          <w:p>
            <w:pPr>
              <w:spacing w:after="0"/>
              <w:jc w:val="left"/>
            </w:pPr>
            <w:r>
              <w:rPr>
                <w:sz w:val="16"/>
              </w:rPr>
              <w:t>Crawford County (FEMA plan 109387)</w:t>
            </w:r>
          </w:p>
        </w:tc>
        <w:tc>
          <w:tcPr>
            <w:tcW w:type="dxa" w:w="1277"/>
          </w:tcPr>
          <w:p>
            <w:pPr>
              <w:spacing w:after="0"/>
              <w:jc w:val="left"/>
            </w:pPr>
            <w:r>
              <w:rPr>
                <w:sz w:val="16"/>
              </w:rPr>
              <w:t>2025-10-22</w:t>
            </w:r>
          </w:p>
        </w:tc>
        <w:tc>
          <w:tcPr>
            <w:tcW w:type="dxa" w:w="1037"/>
          </w:tcPr>
          <w:p>
            <w:pPr>
              <w:spacing w:after="0"/>
              <w:jc w:val="left"/>
            </w:pPr>
            <w:r>
              <w:rPr>
                <w:sz w:val="16"/>
              </w:rPr>
              <w:t>2030-10-21</w:t>
            </w:r>
          </w:p>
        </w:tc>
        <w:tc>
          <w:tcPr>
            <w:tcW w:type="dxa" w:w="859"/>
          </w:tcPr>
          <w:p>
            <w:pPr>
              <w:spacing w:after="0"/>
              <w:jc w:val="right"/>
            </w:pPr>
            <w:r>
              <w:rPr>
                <w:sz w:val="16"/>
              </w:rPr>
              <w:t>1,482</w:t>
            </w:r>
          </w:p>
        </w:tc>
        <w:tc>
          <w:tcPr>
            <w:tcW w:type="dxa" w:w="1549"/>
          </w:tcPr>
          <w:p>
            <w:pPr>
              <w:spacing w:after="0"/>
              <w:jc w:val="left"/>
            </w:pPr>
          </w:p>
        </w:tc>
        <w:tc>
          <w:tcPr>
            <w:tcW w:type="dxa" w:w="1289"/>
          </w:tcPr>
          <w:p>
            <w:pPr>
              <w:spacing w:after="0"/>
              <w:jc w:val="left"/>
            </w:pPr>
          </w:p>
        </w:tc>
      </w:tr>
      <w:tr>
        <w:trPr>
          <w:cantSplit/>
        </w:trPr>
        <w:tc>
          <w:tcPr>
            <w:tcW w:type="dxa" w:w="1695"/>
          </w:tcPr>
          <w:p>
            <w:pPr>
              <w:spacing w:after="0"/>
              <w:jc w:val="left"/>
            </w:pPr>
            <w:r>
              <w:rPr>
                <w:sz w:val="16"/>
              </w:rPr>
              <w:t>Cedarville city</w:t>
            </w:r>
          </w:p>
        </w:tc>
        <w:tc>
          <w:tcPr>
            <w:tcW w:type="dxa" w:w="1844"/>
          </w:tcPr>
          <w:p>
            <w:pPr>
              <w:spacing w:after="0"/>
              <w:jc w:val="left"/>
            </w:pPr>
            <w:r>
              <w:rPr>
                <w:sz w:val="16"/>
              </w:rPr>
              <w:t>City</w:t>
            </w:r>
          </w:p>
        </w:tc>
        <w:tc>
          <w:tcPr>
            <w:tcW w:type="dxa" w:w="2145"/>
          </w:tcPr>
          <w:p>
            <w:pPr>
              <w:spacing w:after="0"/>
              <w:jc w:val="left"/>
            </w:pPr>
            <w:r>
              <w:rPr>
                <w:sz w:val="16"/>
              </w:rPr>
              <w:t>Approved, expires 2030-10-21</w:t>
            </w:r>
          </w:p>
        </w:tc>
        <w:tc>
          <w:tcPr>
            <w:tcW w:type="dxa" w:w="2417"/>
          </w:tcPr>
          <w:p>
            <w:pPr>
              <w:spacing w:after="0"/>
              <w:jc w:val="left"/>
            </w:pPr>
            <w:r>
              <w:rPr>
                <w:sz w:val="16"/>
              </w:rPr>
              <w:t>Crawford County (FEMA plan 109387)</w:t>
            </w:r>
          </w:p>
        </w:tc>
        <w:tc>
          <w:tcPr>
            <w:tcW w:type="dxa" w:w="1277"/>
          </w:tcPr>
          <w:p>
            <w:pPr>
              <w:spacing w:after="0"/>
              <w:jc w:val="left"/>
            </w:pPr>
            <w:r>
              <w:rPr>
                <w:sz w:val="16"/>
              </w:rPr>
              <w:t>2025-10-22</w:t>
            </w:r>
          </w:p>
        </w:tc>
        <w:tc>
          <w:tcPr>
            <w:tcW w:type="dxa" w:w="1037"/>
          </w:tcPr>
          <w:p>
            <w:pPr>
              <w:spacing w:after="0"/>
              <w:jc w:val="left"/>
            </w:pPr>
            <w:r>
              <w:rPr>
                <w:sz w:val="16"/>
              </w:rPr>
              <w:t>2030-10-21</w:t>
            </w:r>
          </w:p>
        </w:tc>
        <w:tc>
          <w:tcPr>
            <w:tcW w:type="dxa" w:w="859"/>
          </w:tcPr>
          <w:p>
            <w:pPr>
              <w:spacing w:after="0"/>
              <w:jc w:val="right"/>
            </w:pPr>
            <w:r>
              <w:rPr>
                <w:sz w:val="16"/>
              </w:rPr>
              <w:t>1,482</w:t>
            </w:r>
          </w:p>
        </w:tc>
        <w:tc>
          <w:tcPr>
            <w:tcW w:type="dxa" w:w="1549"/>
          </w:tcPr>
          <w:p>
            <w:pPr>
              <w:spacing w:after="0"/>
              <w:jc w:val="left"/>
            </w:pPr>
          </w:p>
        </w:tc>
        <w:tc>
          <w:tcPr>
            <w:tcW w:type="dxa" w:w="1289"/>
          </w:tcPr>
          <w:p>
            <w:pPr>
              <w:spacing w:after="0"/>
              <w:jc w:val="left"/>
            </w:pPr>
          </w:p>
        </w:tc>
      </w:tr>
      <w:tr>
        <w:trPr>
          <w:cantSplit/>
        </w:trPr>
        <w:tc>
          <w:tcPr>
            <w:tcW w:type="dxa" w:w="1695"/>
          </w:tcPr>
          <w:p>
            <w:pPr>
              <w:spacing w:after="0"/>
              <w:jc w:val="left"/>
            </w:pPr>
            <w:r>
              <w:rPr>
                <w:sz w:val="16"/>
              </w:rPr>
              <w:t>Chester town</w:t>
            </w:r>
          </w:p>
        </w:tc>
        <w:tc>
          <w:tcPr>
            <w:tcW w:type="dxa" w:w="1844"/>
          </w:tcPr>
          <w:p>
            <w:pPr>
              <w:spacing w:after="0"/>
              <w:jc w:val="left"/>
            </w:pPr>
            <w:r>
              <w:rPr>
                <w:sz w:val="16"/>
              </w:rPr>
              <w:t>Town</w:t>
            </w:r>
          </w:p>
        </w:tc>
        <w:tc>
          <w:tcPr>
            <w:tcW w:type="dxa" w:w="2145"/>
          </w:tcPr>
          <w:p>
            <w:pPr>
              <w:spacing w:after="0"/>
              <w:jc w:val="left"/>
            </w:pPr>
            <w:r>
              <w:rPr>
                <w:sz w:val="16"/>
              </w:rPr>
              <w:t>Approved, expires 2030-10-21</w:t>
            </w:r>
          </w:p>
        </w:tc>
        <w:tc>
          <w:tcPr>
            <w:tcW w:type="dxa" w:w="2417"/>
          </w:tcPr>
          <w:p>
            <w:pPr>
              <w:spacing w:after="0"/>
              <w:jc w:val="left"/>
            </w:pPr>
            <w:r>
              <w:rPr>
                <w:sz w:val="16"/>
              </w:rPr>
              <w:t>Crawford County (FEMA plan 109387)</w:t>
            </w:r>
          </w:p>
        </w:tc>
        <w:tc>
          <w:tcPr>
            <w:tcW w:type="dxa" w:w="1277"/>
          </w:tcPr>
          <w:p>
            <w:pPr>
              <w:spacing w:after="0"/>
              <w:jc w:val="left"/>
            </w:pPr>
            <w:r>
              <w:rPr>
                <w:sz w:val="16"/>
              </w:rPr>
              <w:t>2025-10-22</w:t>
            </w:r>
          </w:p>
        </w:tc>
        <w:tc>
          <w:tcPr>
            <w:tcW w:type="dxa" w:w="1037"/>
          </w:tcPr>
          <w:p>
            <w:pPr>
              <w:spacing w:after="0"/>
              <w:jc w:val="left"/>
            </w:pPr>
            <w:r>
              <w:rPr>
                <w:sz w:val="16"/>
              </w:rPr>
              <w:t>2030-10-21</w:t>
            </w:r>
          </w:p>
        </w:tc>
        <w:tc>
          <w:tcPr>
            <w:tcW w:type="dxa" w:w="859"/>
          </w:tcPr>
          <w:p>
            <w:pPr>
              <w:spacing w:after="0"/>
              <w:jc w:val="right"/>
            </w:pPr>
            <w:r>
              <w:rPr>
                <w:sz w:val="16"/>
              </w:rPr>
              <w:t>1,482</w:t>
            </w:r>
          </w:p>
        </w:tc>
        <w:tc>
          <w:tcPr>
            <w:tcW w:type="dxa" w:w="1549"/>
          </w:tcPr>
          <w:p>
            <w:pPr>
              <w:spacing w:after="0"/>
              <w:jc w:val="left"/>
            </w:pPr>
          </w:p>
        </w:tc>
        <w:tc>
          <w:tcPr>
            <w:tcW w:type="dxa" w:w="1289"/>
          </w:tcPr>
          <w:p>
            <w:pPr>
              <w:spacing w:after="0"/>
              <w:jc w:val="left"/>
            </w:pPr>
          </w:p>
        </w:tc>
      </w:tr>
      <w:tr>
        <w:trPr>
          <w:cantSplit/>
        </w:trPr>
        <w:tc>
          <w:tcPr>
            <w:tcW w:type="dxa" w:w="1695"/>
          </w:tcPr>
          <w:p>
            <w:pPr>
              <w:spacing w:after="0"/>
              <w:jc w:val="left"/>
            </w:pPr>
            <w:r>
              <w:rPr>
                <w:sz w:val="16"/>
              </w:rPr>
              <w:t>Dyer city</w:t>
            </w:r>
          </w:p>
        </w:tc>
        <w:tc>
          <w:tcPr>
            <w:tcW w:type="dxa" w:w="1844"/>
          </w:tcPr>
          <w:p>
            <w:pPr>
              <w:spacing w:after="0"/>
              <w:jc w:val="left"/>
            </w:pPr>
            <w:r>
              <w:rPr>
                <w:sz w:val="16"/>
              </w:rPr>
              <w:t>City</w:t>
            </w:r>
          </w:p>
        </w:tc>
        <w:tc>
          <w:tcPr>
            <w:tcW w:type="dxa" w:w="2145"/>
          </w:tcPr>
          <w:p>
            <w:pPr>
              <w:spacing w:after="0"/>
              <w:jc w:val="left"/>
            </w:pPr>
            <w:r>
              <w:rPr>
                <w:sz w:val="16"/>
              </w:rPr>
              <w:t>Plan 109387 approved 2025-10-22, pending adoption here; not yet eligible</w:t>
            </w:r>
          </w:p>
        </w:tc>
        <w:tc>
          <w:tcPr>
            <w:tcW w:type="dxa" w:w="2417"/>
          </w:tcPr>
          <w:p>
            <w:pPr>
              <w:spacing w:after="0"/>
              <w:jc w:val="left"/>
            </w:pPr>
            <w:r>
              <w:rPr>
                <w:sz w:val="16"/>
              </w:rPr>
              <w:t>Crawford County (FEMA plan 109387), pending adoption here</w:t>
            </w:r>
          </w:p>
        </w:tc>
        <w:tc>
          <w:tcPr>
            <w:tcW w:type="dxa" w:w="1277"/>
          </w:tcPr>
          <w:p>
            <w:pPr>
              <w:spacing w:after="0"/>
              <w:jc w:val="left"/>
            </w:pPr>
            <w:r>
              <w:rPr>
                <w:sz w:val="16"/>
              </w:rPr>
              <w:t>2025-10-22 by FEMA; not yet adopted here</w:t>
            </w:r>
          </w:p>
        </w:tc>
        <w:tc>
          <w:tcPr>
            <w:tcW w:type="dxa" w:w="1037"/>
          </w:tcPr>
          <w:p>
            <w:pPr>
              <w:spacing w:after="0"/>
              <w:jc w:val="left"/>
            </w:pPr>
            <w:r>
              <w:rPr>
                <w:sz w:val="16"/>
              </w:rPr>
              <w:t>2030-10-21 once adopted</w:t>
            </w:r>
          </w:p>
        </w:tc>
        <w:tc>
          <w:tcPr>
            <w:tcW w:type="dxa" w:w="859"/>
          </w:tcPr>
          <w:p>
            <w:pPr>
              <w:spacing w:after="0"/>
              <w:jc w:val="right"/>
            </w:pPr>
          </w:p>
        </w:tc>
        <w:tc>
          <w:tcPr>
            <w:tcW w:type="dxa" w:w="1549"/>
          </w:tcPr>
          <w:p>
            <w:pPr>
              <w:spacing w:after="0"/>
              <w:jc w:val="left"/>
            </w:pPr>
            <w:r>
              <w:rPr>
                <w:sz w:val="16"/>
              </w:rPr>
              <w:t>FEMA tracker shows a plan approvable pending adoption</w:t>
            </w:r>
          </w:p>
        </w:tc>
        <w:tc>
          <w:tcPr>
            <w:tcW w:type="dxa" w:w="1289"/>
          </w:tcPr>
          <w:p>
            <w:pPr>
              <w:spacing w:after="0"/>
              <w:jc w:val="left"/>
            </w:pPr>
            <w:r>
              <w:rPr>
                <w:sz w:val="16"/>
              </w:rPr>
              <w:t>Not yet eligible: adopt the approved plan.</w:t>
            </w:r>
          </w:p>
        </w:tc>
      </w:tr>
      <w:tr>
        <w:trPr>
          <w:cantSplit/>
        </w:trPr>
        <w:tc>
          <w:tcPr>
            <w:tcW w:type="dxa" w:w="1695"/>
          </w:tcPr>
          <w:p>
            <w:pPr>
              <w:spacing w:after="0"/>
              <w:jc w:val="left"/>
            </w:pPr>
            <w:r>
              <w:rPr>
                <w:sz w:val="16"/>
              </w:rPr>
              <w:t>Kibler city</w:t>
            </w:r>
          </w:p>
        </w:tc>
        <w:tc>
          <w:tcPr>
            <w:tcW w:type="dxa" w:w="1844"/>
          </w:tcPr>
          <w:p>
            <w:pPr>
              <w:spacing w:after="0"/>
              <w:jc w:val="left"/>
            </w:pPr>
            <w:r>
              <w:rPr>
                <w:sz w:val="16"/>
              </w:rPr>
              <w:t>City</w:t>
            </w:r>
          </w:p>
        </w:tc>
        <w:tc>
          <w:tcPr>
            <w:tcW w:type="dxa" w:w="2145"/>
          </w:tcPr>
          <w:p>
            <w:pPr>
              <w:spacing w:after="0"/>
              <w:jc w:val="left"/>
            </w:pPr>
            <w:r>
              <w:rPr>
                <w:sz w:val="16"/>
              </w:rPr>
              <w:t>Plan 109387 approved 2025-10-22, pending adoption here; not yet eligible</w:t>
            </w:r>
          </w:p>
        </w:tc>
        <w:tc>
          <w:tcPr>
            <w:tcW w:type="dxa" w:w="2417"/>
          </w:tcPr>
          <w:p>
            <w:pPr>
              <w:spacing w:after="0"/>
              <w:jc w:val="left"/>
            </w:pPr>
            <w:r>
              <w:rPr>
                <w:sz w:val="16"/>
              </w:rPr>
              <w:t>Crawford County (FEMA plan 109387), pending adoption here</w:t>
            </w:r>
          </w:p>
        </w:tc>
        <w:tc>
          <w:tcPr>
            <w:tcW w:type="dxa" w:w="1277"/>
          </w:tcPr>
          <w:p>
            <w:pPr>
              <w:spacing w:after="0"/>
              <w:jc w:val="left"/>
            </w:pPr>
            <w:r>
              <w:rPr>
                <w:sz w:val="16"/>
              </w:rPr>
              <w:t>2025-10-22 by FEMA; not yet adopted here</w:t>
            </w:r>
          </w:p>
        </w:tc>
        <w:tc>
          <w:tcPr>
            <w:tcW w:type="dxa" w:w="1037"/>
          </w:tcPr>
          <w:p>
            <w:pPr>
              <w:spacing w:after="0"/>
              <w:jc w:val="left"/>
            </w:pPr>
            <w:r>
              <w:rPr>
                <w:sz w:val="16"/>
              </w:rPr>
              <w:t>2030-10-21 once adopted</w:t>
            </w:r>
          </w:p>
        </w:tc>
        <w:tc>
          <w:tcPr>
            <w:tcW w:type="dxa" w:w="859"/>
          </w:tcPr>
          <w:p>
            <w:pPr>
              <w:spacing w:after="0"/>
              <w:jc w:val="right"/>
            </w:pPr>
          </w:p>
        </w:tc>
        <w:tc>
          <w:tcPr>
            <w:tcW w:type="dxa" w:w="1549"/>
          </w:tcPr>
          <w:p>
            <w:pPr>
              <w:spacing w:after="0"/>
              <w:jc w:val="left"/>
            </w:pPr>
            <w:r>
              <w:rPr>
                <w:sz w:val="16"/>
              </w:rPr>
              <w:t>FEMA tracker shows a plan approvable pending adoption</w:t>
            </w:r>
          </w:p>
        </w:tc>
        <w:tc>
          <w:tcPr>
            <w:tcW w:type="dxa" w:w="1289"/>
          </w:tcPr>
          <w:p>
            <w:pPr>
              <w:spacing w:after="0"/>
              <w:jc w:val="left"/>
            </w:pPr>
            <w:r>
              <w:rPr>
                <w:sz w:val="16"/>
              </w:rPr>
              <w:t>Not yet eligible: adopt the approved plan.</w:t>
            </w:r>
          </w:p>
        </w:tc>
      </w:tr>
      <w:tr>
        <w:trPr>
          <w:cantSplit/>
        </w:trPr>
        <w:tc>
          <w:tcPr>
            <w:tcW w:type="dxa" w:w="1695"/>
          </w:tcPr>
          <w:p>
            <w:pPr>
              <w:spacing w:after="0"/>
              <w:jc w:val="left"/>
            </w:pPr>
            <w:r>
              <w:rPr>
                <w:sz w:val="16"/>
              </w:rPr>
              <w:t>Mountainburg city</w:t>
            </w:r>
          </w:p>
        </w:tc>
        <w:tc>
          <w:tcPr>
            <w:tcW w:type="dxa" w:w="1844"/>
          </w:tcPr>
          <w:p>
            <w:pPr>
              <w:spacing w:after="0"/>
              <w:jc w:val="left"/>
            </w:pPr>
            <w:r>
              <w:rPr>
                <w:sz w:val="16"/>
              </w:rPr>
              <w:t>City</w:t>
            </w:r>
          </w:p>
        </w:tc>
        <w:tc>
          <w:tcPr>
            <w:tcW w:type="dxa" w:w="2145"/>
          </w:tcPr>
          <w:p>
            <w:pPr>
              <w:spacing w:after="0"/>
              <w:jc w:val="left"/>
            </w:pPr>
            <w:r>
              <w:rPr>
                <w:sz w:val="16"/>
              </w:rPr>
              <w:t>Approved, expires 2030-10-21</w:t>
            </w:r>
          </w:p>
        </w:tc>
        <w:tc>
          <w:tcPr>
            <w:tcW w:type="dxa" w:w="2417"/>
          </w:tcPr>
          <w:p>
            <w:pPr>
              <w:spacing w:after="0"/>
              <w:jc w:val="left"/>
            </w:pPr>
            <w:r>
              <w:rPr>
                <w:sz w:val="16"/>
              </w:rPr>
              <w:t>Crawford County (FEMA plan 109387)</w:t>
            </w:r>
          </w:p>
        </w:tc>
        <w:tc>
          <w:tcPr>
            <w:tcW w:type="dxa" w:w="1277"/>
          </w:tcPr>
          <w:p>
            <w:pPr>
              <w:spacing w:after="0"/>
              <w:jc w:val="left"/>
            </w:pPr>
            <w:r>
              <w:rPr>
                <w:sz w:val="16"/>
              </w:rPr>
              <w:t>2025-10-22</w:t>
            </w:r>
          </w:p>
        </w:tc>
        <w:tc>
          <w:tcPr>
            <w:tcW w:type="dxa" w:w="1037"/>
          </w:tcPr>
          <w:p>
            <w:pPr>
              <w:spacing w:after="0"/>
              <w:jc w:val="left"/>
            </w:pPr>
            <w:r>
              <w:rPr>
                <w:sz w:val="16"/>
              </w:rPr>
              <w:t>2030-10-21</w:t>
            </w:r>
          </w:p>
        </w:tc>
        <w:tc>
          <w:tcPr>
            <w:tcW w:type="dxa" w:w="859"/>
          </w:tcPr>
          <w:p>
            <w:pPr>
              <w:spacing w:after="0"/>
              <w:jc w:val="right"/>
            </w:pPr>
            <w:r>
              <w:rPr>
                <w:sz w:val="16"/>
              </w:rPr>
              <w:t>1,482</w:t>
            </w:r>
          </w:p>
        </w:tc>
        <w:tc>
          <w:tcPr>
            <w:tcW w:type="dxa" w:w="1549"/>
          </w:tcPr>
          <w:p>
            <w:pPr>
              <w:spacing w:after="0"/>
              <w:jc w:val="left"/>
            </w:pPr>
          </w:p>
        </w:tc>
        <w:tc>
          <w:tcPr>
            <w:tcW w:type="dxa" w:w="1289"/>
          </w:tcPr>
          <w:p>
            <w:pPr>
              <w:spacing w:after="0"/>
              <w:jc w:val="left"/>
            </w:pPr>
          </w:p>
        </w:tc>
      </w:tr>
      <w:tr>
        <w:trPr>
          <w:cantSplit/>
        </w:trPr>
        <w:tc>
          <w:tcPr>
            <w:tcW w:type="dxa" w:w="1695"/>
          </w:tcPr>
          <w:p>
            <w:pPr>
              <w:spacing w:after="0"/>
              <w:jc w:val="left"/>
            </w:pPr>
            <w:r>
              <w:rPr>
                <w:sz w:val="16"/>
              </w:rPr>
              <w:t>Mulberry city</w:t>
            </w:r>
          </w:p>
        </w:tc>
        <w:tc>
          <w:tcPr>
            <w:tcW w:type="dxa" w:w="1844"/>
          </w:tcPr>
          <w:p>
            <w:pPr>
              <w:spacing w:after="0"/>
              <w:jc w:val="left"/>
            </w:pPr>
            <w:r>
              <w:rPr>
                <w:sz w:val="16"/>
              </w:rPr>
              <w:t>City</w:t>
            </w:r>
          </w:p>
        </w:tc>
        <w:tc>
          <w:tcPr>
            <w:tcW w:type="dxa" w:w="2145"/>
          </w:tcPr>
          <w:p>
            <w:pPr>
              <w:spacing w:after="0"/>
              <w:jc w:val="left"/>
            </w:pPr>
            <w:r>
              <w:rPr>
                <w:sz w:val="16"/>
              </w:rPr>
              <w:t>Approved, expires 2030-10-21</w:t>
            </w:r>
          </w:p>
        </w:tc>
        <w:tc>
          <w:tcPr>
            <w:tcW w:type="dxa" w:w="2417"/>
          </w:tcPr>
          <w:p>
            <w:pPr>
              <w:spacing w:after="0"/>
              <w:jc w:val="left"/>
            </w:pPr>
            <w:r>
              <w:rPr>
                <w:sz w:val="16"/>
              </w:rPr>
              <w:t>Crawford County (FEMA plan 109387)</w:t>
            </w:r>
          </w:p>
        </w:tc>
        <w:tc>
          <w:tcPr>
            <w:tcW w:type="dxa" w:w="1277"/>
          </w:tcPr>
          <w:p>
            <w:pPr>
              <w:spacing w:after="0"/>
              <w:jc w:val="left"/>
            </w:pPr>
            <w:r>
              <w:rPr>
                <w:sz w:val="16"/>
              </w:rPr>
              <w:t>2025-10-22</w:t>
            </w:r>
          </w:p>
        </w:tc>
        <w:tc>
          <w:tcPr>
            <w:tcW w:type="dxa" w:w="1037"/>
          </w:tcPr>
          <w:p>
            <w:pPr>
              <w:spacing w:after="0"/>
              <w:jc w:val="left"/>
            </w:pPr>
            <w:r>
              <w:rPr>
                <w:sz w:val="16"/>
              </w:rPr>
              <w:t>2030-10-21</w:t>
            </w:r>
          </w:p>
        </w:tc>
        <w:tc>
          <w:tcPr>
            <w:tcW w:type="dxa" w:w="859"/>
          </w:tcPr>
          <w:p>
            <w:pPr>
              <w:spacing w:after="0"/>
              <w:jc w:val="right"/>
            </w:pPr>
            <w:r>
              <w:rPr>
                <w:sz w:val="16"/>
              </w:rPr>
              <w:t>1,482</w:t>
            </w:r>
          </w:p>
        </w:tc>
        <w:tc>
          <w:tcPr>
            <w:tcW w:type="dxa" w:w="1549"/>
          </w:tcPr>
          <w:p>
            <w:pPr>
              <w:spacing w:after="0"/>
              <w:jc w:val="left"/>
            </w:pPr>
          </w:p>
        </w:tc>
        <w:tc>
          <w:tcPr>
            <w:tcW w:type="dxa" w:w="1289"/>
          </w:tcPr>
          <w:p>
            <w:pPr>
              <w:spacing w:after="0"/>
              <w:jc w:val="left"/>
            </w:pPr>
          </w:p>
        </w:tc>
      </w:tr>
      <w:tr>
        <w:trPr>
          <w:cantSplit/>
        </w:trPr>
        <w:tc>
          <w:tcPr>
            <w:tcW w:type="dxa" w:w="1695"/>
          </w:tcPr>
          <w:p>
            <w:pPr>
              <w:spacing w:after="0"/>
              <w:jc w:val="left"/>
            </w:pPr>
            <w:r>
              <w:rPr>
                <w:sz w:val="16"/>
              </w:rPr>
              <w:t>Rudy town</w:t>
            </w:r>
          </w:p>
        </w:tc>
        <w:tc>
          <w:tcPr>
            <w:tcW w:type="dxa" w:w="1844"/>
          </w:tcPr>
          <w:p>
            <w:pPr>
              <w:spacing w:after="0"/>
              <w:jc w:val="left"/>
            </w:pPr>
            <w:r>
              <w:rPr>
                <w:sz w:val="16"/>
              </w:rPr>
              <w:t>Town</w:t>
            </w:r>
          </w:p>
        </w:tc>
        <w:tc>
          <w:tcPr>
            <w:tcW w:type="dxa" w:w="2145"/>
          </w:tcPr>
          <w:p>
            <w:pPr>
              <w:spacing w:after="0"/>
              <w:jc w:val="left"/>
            </w:pPr>
            <w:r>
              <w:rPr>
                <w:sz w:val="16"/>
              </w:rPr>
              <w:t>Approved, expires 2030-10-21</w:t>
            </w:r>
          </w:p>
        </w:tc>
        <w:tc>
          <w:tcPr>
            <w:tcW w:type="dxa" w:w="2417"/>
          </w:tcPr>
          <w:p>
            <w:pPr>
              <w:spacing w:after="0"/>
              <w:jc w:val="left"/>
            </w:pPr>
            <w:r>
              <w:rPr>
                <w:sz w:val="16"/>
              </w:rPr>
              <w:t>Crawford County (FEMA plan 109387)</w:t>
            </w:r>
          </w:p>
        </w:tc>
        <w:tc>
          <w:tcPr>
            <w:tcW w:type="dxa" w:w="1277"/>
          </w:tcPr>
          <w:p>
            <w:pPr>
              <w:spacing w:after="0"/>
              <w:jc w:val="left"/>
            </w:pPr>
            <w:r>
              <w:rPr>
                <w:sz w:val="16"/>
              </w:rPr>
              <w:t>2025-10-22</w:t>
            </w:r>
          </w:p>
        </w:tc>
        <w:tc>
          <w:tcPr>
            <w:tcW w:type="dxa" w:w="1037"/>
          </w:tcPr>
          <w:p>
            <w:pPr>
              <w:spacing w:after="0"/>
              <w:jc w:val="left"/>
            </w:pPr>
            <w:r>
              <w:rPr>
                <w:sz w:val="16"/>
              </w:rPr>
              <w:t>2030-10-21</w:t>
            </w:r>
          </w:p>
        </w:tc>
        <w:tc>
          <w:tcPr>
            <w:tcW w:type="dxa" w:w="859"/>
          </w:tcPr>
          <w:p>
            <w:pPr>
              <w:spacing w:after="0"/>
              <w:jc w:val="right"/>
            </w:pPr>
            <w:r>
              <w:rPr>
                <w:sz w:val="16"/>
              </w:rPr>
              <w:t>1,482</w:t>
            </w:r>
          </w:p>
        </w:tc>
        <w:tc>
          <w:tcPr>
            <w:tcW w:type="dxa" w:w="1549"/>
          </w:tcPr>
          <w:p>
            <w:pPr>
              <w:spacing w:after="0"/>
              <w:jc w:val="left"/>
            </w:pPr>
          </w:p>
        </w:tc>
        <w:tc>
          <w:tcPr>
            <w:tcW w:type="dxa" w:w="1289"/>
          </w:tcPr>
          <w:p>
            <w:pPr>
              <w:spacing w:after="0"/>
              <w:jc w:val="left"/>
            </w:pPr>
          </w:p>
        </w:tc>
      </w:tr>
      <w:tr>
        <w:trPr>
          <w:cantSplit/>
        </w:trPr>
        <w:tc>
          <w:tcPr>
            <w:tcW w:type="dxa" w:w="1695"/>
          </w:tcPr>
          <w:p>
            <w:pPr>
              <w:spacing w:after="0"/>
              <w:jc w:val="left"/>
            </w:pPr>
            <w:r>
              <w:rPr>
                <w:sz w:val="16"/>
              </w:rPr>
              <w:t>Van Buren city</w:t>
            </w:r>
          </w:p>
        </w:tc>
        <w:tc>
          <w:tcPr>
            <w:tcW w:type="dxa" w:w="1844"/>
          </w:tcPr>
          <w:p>
            <w:pPr>
              <w:spacing w:after="0"/>
              <w:jc w:val="left"/>
            </w:pPr>
            <w:r>
              <w:rPr>
                <w:sz w:val="16"/>
              </w:rPr>
              <w:t>City</w:t>
            </w:r>
          </w:p>
        </w:tc>
        <w:tc>
          <w:tcPr>
            <w:tcW w:type="dxa" w:w="2145"/>
          </w:tcPr>
          <w:p>
            <w:pPr>
              <w:spacing w:after="0"/>
              <w:jc w:val="left"/>
            </w:pPr>
            <w:r>
              <w:rPr>
                <w:sz w:val="16"/>
              </w:rPr>
              <w:t>Approved, expires 2030-10-21</w:t>
            </w:r>
          </w:p>
        </w:tc>
        <w:tc>
          <w:tcPr>
            <w:tcW w:type="dxa" w:w="2417"/>
          </w:tcPr>
          <w:p>
            <w:pPr>
              <w:spacing w:after="0"/>
              <w:jc w:val="left"/>
            </w:pPr>
            <w:r>
              <w:rPr>
                <w:sz w:val="16"/>
              </w:rPr>
              <w:t>Crawford County (FEMA plan 109387)</w:t>
            </w:r>
          </w:p>
        </w:tc>
        <w:tc>
          <w:tcPr>
            <w:tcW w:type="dxa" w:w="1277"/>
          </w:tcPr>
          <w:p>
            <w:pPr>
              <w:spacing w:after="0"/>
              <w:jc w:val="left"/>
            </w:pPr>
            <w:r>
              <w:rPr>
                <w:sz w:val="16"/>
              </w:rPr>
              <w:t>2025-10-22</w:t>
            </w:r>
          </w:p>
        </w:tc>
        <w:tc>
          <w:tcPr>
            <w:tcW w:type="dxa" w:w="1037"/>
          </w:tcPr>
          <w:p>
            <w:pPr>
              <w:spacing w:after="0"/>
              <w:jc w:val="left"/>
            </w:pPr>
            <w:r>
              <w:rPr>
                <w:sz w:val="16"/>
              </w:rPr>
              <w:t>2030-10-21</w:t>
            </w:r>
          </w:p>
        </w:tc>
        <w:tc>
          <w:tcPr>
            <w:tcW w:type="dxa" w:w="859"/>
          </w:tcPr>
          <w:p>
            <w:pPr>
              <w:spacing w:after="0"/>
              <w:jc w:val="right"/>
            </w:pPr>
            <w:r>
              <w:rPr>
                <w:sz w:val="16"/>
              </w:rPr>
              <w:t>1,482</w:t>
            </w:r>
          </w:p>
        </w:tc>
        <w:tc>
          <w:tcPr>
            <w:tcW w:type="dxa" w:w="1549"/>
          </w:tcPr>
          <w:p>
            <w:pPr>
              <w:spacing w:after="0"/>
              <w:jc w:val="left"/>
            </w:pPr>
          </w:p>
        </w:tc>
        <w:tc>
          <w:tcPr>
            <w:tcW w:type="dxa" w:w="1289"/>
          </w:tcPr>
          <w:p>
            <w:pPr>
              <w:spacing w:after="0"/>
              <w:jc w:val="left"/>
            </w:pPr>
          </w:p>
        </w:tc>
      </w:tr>
      <w:tr>
        <w:trPr>
          <w:cantSplit/>
        </w:trPr>
        <w:tc>
          <w:tcPr>
            <w:tcW w:type="dxa" w:w="1695"/>
          </w:tcPr>
          <w:p>
            <w:pPr>
              <w:spacing w:after="0"/>
              <w:jc w:val="left"/>
            </w:pPr>
            <w:r>
              <w:rPr>
                <w:sz w:val="16"/>
              </w:rPr>
              <w:t>Alma School District</w:t>
            </w:r>
          </w:p>
        </w:tc>
        <w:tc>
          <w:tcPr>
            <w:tcW w:type="dxa" w:w="1844"/>
          </w:tcPr>
          <w:p>
            <w:pPr>
              <w:spacing w:after="0"/>
              <w:jc w:val="left"/>
            </w:pPr>
            <w:r>
              <w:rPr>
                <w:sz w:val="16"/>
              </w:rPr>
              <w:t>School/School District</w:t>
            </w:r>
          </w:p>
        </w:tc>
        <w:tc>
          <w:tcPr>
            <w:tcW w:type="dxa" w:w="2145"/>
          </w:tcPr>
          <w:p>
            <w:pPr>
              <w:spacing w:after="0"/>
              <w:jc w:val="left"/>
            </w:pPr>
            <w:r>
              <w:rPr>
                <w:sz w:val="16"/>
              </w:rPr>
              <w:t>Approved, expires 2030-10-21</w:t>
            </w:r>
          </w:p>
        </w:tc>
        <w:tc>
          <w:tcPr>
            <w:tcW w:type="dxa" w:w="2417"/>
          </w:tcPr>
          <w:p>
            <w:pPr>
              <w:spacing w:after="0"/>
              <w:jc w:val="left"/>
            </w:pPr>
            <w:r>
              <w:rPr>
                <w:sz w:val="16"/>
              </w:rPr>
              <w:t>Crawford County (FEMA plan 109387)</w:t>
            </w:r>
          </w:p>
        </w:tc>
        <w:tc>
          <w:tcPr>
            <w:tcW w:type="dxa" w:w="1277"/>
          </w:tcPr>
          <w:p>
            <w:pPr>
              <w:spacing w:after="0"/>
              <w:jc w:val="left"/>
            </w:pPr>
            <w:r>
              <w:rPr>
                <w:sz w:val="16"/>
              </w:rPr>
              <w:t>2025-10-22</w:t>
            </w:r>
          </w:p>
        </w:tc>
        <w:tc>
          <w:tcPr>
            <w:tcW w:type="dxa" w:w="1037"/>
          </w:tcPr>
          <w:p>
            <w:pPr>
              <w:spacing w:after="0"/>
              <w:jc w:val="left"/>
            </w:pPr>
            <w:r>
              <w:rPr>
                <w:sz w:val="16"/>
              </w:rPr>
              <w:t>2030-10-21</w:t>
            </w:r>
          </w:p>
        </w:tc>
        <w:tc>
          <w:tcPr>
            <w:tcW w:type="dxa" w:w="859"/>
          </w:tcPr>
          <w:p>
            <w:pPr>
              <w:spacing w:after="0"/>
              <w:jc w:val="right"/>
            </w:pPr>
            <w:r>
              <w:rPr>
                <w:sz w:val="16"/>
              </w:rPr>
              <w:t>1,482</w:t>
            </w:r>
          </w:p>
        </w:tc>
        <w:tc>
          <w:tcPr>
            <w:tcW w:type="dxa" w:w="1549"/>
          </w:tcPr>
          <w:p>
            <w:pPr>
              <w:spacing w:after="0"/>
              <w:jc w:val="left"/>
            </w:pPr>
          </w:p>
        </w:tc>
        <w:tc>
          <w:tcPr>
            <w:tcW w:type="dxa" w:w="1289"/>
          </w:tcPr>
          <w:p>
            <w:pPr>
              <w:spacing w:after="0"/>
              <w:jc w:val="left"/>
            </w:pPr>
          </w:p>
        </w:tc>
      </w:tr>
      <w:tr>
        <w:trPr>
          <w:cantSplit/>
        </w:trPr>
        <w:tc>
          <w:tcPr>
            <w:tcW w:type="dxa" w:w="1695"/>
          </w:tcPr>
          <w:p>
            <w:pPr>
              <w:spacing w:after="0"/>
              <w:jc w:val="left"/>
            </w:pPr>
            <w:r>
              <w:rPr>
                <w:sz w:val="16"/>
              </w:rPr>
              <w:t>Cedarville School District</w:t>
            </w:r>
          </w:p>
        </w:tc>
        <w:tc>
          <w:tcPr>
            <w:tcW w:type="dxa" w:w="1844"/>
          </w:tcPr>
          <w:p>
            <w:pPr>
              <w:spacing w:after="0"/>
              <w:jc w:val="left"/>
            </w:pPr>
            <w:r>
              <w:rPr>
                <w:sz w:val="16"/>
              </w:rPr>
              <w:t>School/School District</w:t>
            </w:r>
          </w:p>
        </w:tc>
        <w:tc>
          <w:tcPr>
            <w:tcW w:type="dxa" w:w="2145"/>
          </w:tcPr>
          <w:p>
            <w:pPr>
              <w:spacing w:after="0"/>
              <w:jc w:val="left"/>
            </w:pPr>
            <w:r>
              <w:rPr>
                <w:sz w:val="16"/>
              </w:rPr>
              <w:t>Approved, expires 2030-10-21</w:t>
            </w:r>
          </w:p>
        </w:tc>
        <w:tc>
          <w:tcPr>
            <w:tcW w:type="dxa" w:w="2417"/>
          </w:tcPr>
          <w:p>
            <w:pPr>
              <w:spacing w:after="0"/>
              <w:jc w:val="left"/>
            </w:pPr>
            <w:r>
              <w:rPr>
                <w:sz w:val="16"/>
              </w:rPr>
              <w:t>Crawford County (FEMA plan 109387)</w:t>
            </w:r>
          </w:p>
        </w:tc>
        <w:tc>
          <w:tcPr>
            <w:tcW w:type="dxa" w:w="1277"/>
          </w:tcPr>
          <w:p>
            <w:pPr>
              <w:spacing w:after="0"/>
              <w:jc w:val="left"/>
            </w:pPr>
            <w:r>
              <w:rPr>
                <w:sz w:val="16"/>
              </w:rPr>
              <w:t>2025-10-22</w:t>
            </w:r>
          </w:p>
        </w:tc>
        <w:tc>
          <w:tcPr>
            <w:tcW w:type="dxa" w:w="1037"/>
          </w:tcPr>
          <w:p>
            <w:pPr>
              <w:spacing w:after="0"/>
              <w:jc w:val="left"/>
            </w:pPr>
            <w:r>
              <w:rPr>
                <w:sz w:val="16"/>
              </w:rPr>
              <w:t>2030-10-21</w:t>
            </w:r>
          </w:p>
        </w:tc>
        <w:tc>
          <w:tcPr>
            <w:tcW w:type="dxa" w:w="859"/>
          </w:tcPr>
          <w:p>
            <w:pPr>
              <w:spacing w:after="0"/>
              <w:jc w:val="right"/>
            </w:pPr>
            <w:r>
              <w:rPr>
                <w:sz w:val="16"/>
              </w:rPr>
              <w:t>1,482</w:t>
            </w:r>
          </w:p>
        </w:tc>
        <w:tc>
          <w:tcPr>
            <w:tcW w:type="dxa" w:w="1549"/>
          </w:tcPr>
          <w:p>
            <w:pPr>
              <w:spacing w:after="0"/>
              <w:jc w:val="left"/>
            </w:pPr>
          </w:p>
        </w:tc>
        <w:tc>
          <w:tcPr>
            <w:tcW w:type="dxa" w:w="1289"/>
          </w:tcPr>
          <w:p>
            <w:pPr>
              <w:spacing w:after="0"/>
              <w:jc w:val="left"/>
            </w:pPr>
          </w:p>
        </w:tc>
      </w:tr>
      <w:tr>
        <w:trPr>
          <w:cantSplit/>
        </w:trPr>
        <w:tc>
          <w:tcPr>
            <w:tcW w:type="dxa" w:w="1695"/>
          </w:tcPr>
          <w:p>
            <w:pPr>
              <w:spacing w:after="0"/>
              <w:jc w:val="left"/>
            </w:pPr>
            <w:r>
              <w:rPr>
                <w:sz w:val="16"/>
              </w:rPr>
              <w:t>Mountainburg Schools</w:t>
            </w:r>
          </w:p>
        </w:tc>
        <w:tc>
          <w:tcPr>
            <w:tcW w:type="dxa" w:w="1844"/>
          </w:tcPr>
          <w:p>
            <w:pPr>
              <w:spacing w:after="0"/>
              <w:jc w:val="left"/>
            </w:pPr>
            <w:r>
              <w:rPr>
                <w:sz w:val="16"/>
              </w:rPr>
              <w:t>School/School District</w:t>
            </w:r>
          </w:p>
        </w:tc>
        <w:tc>
          <w:tcPr>
            <w:tcW w:type="dxa" w:w="2145"/>
          </w:tcPr>
          <w:p>
            <w:pPr>
              <w:spacing w:after="0"/>
              <w:jc w:val="left"/>
            </w:pPr>
            <w:r>
              <w:rPr>
                <w:sz w:val="16"/>
              </w:rPr>
              <w:t>Approved, expires 2030-10-21</w:t>
            </w:r>
          </w:p>
        </w:tc>
        <w:tc>
          <w:tcPr>
            <w:tcW w:type="dxa" w:w="2417"/>
          </w:tcPr>
          <w:p>
            <w:pPr>
              <w:spacing w:after="0"/>
              <w:jc w:val="left"/>
            </w:pPr>
            <w:r>
              <w:rPr>
                <w:sz w:val="16"/>
              </w:rPr>
              <w:t>Crawford County (FEMA plan 109387)</w:t>
            </w:r>
          </w:p>
        </w:tc>
        <w:tc>
          <w:tcPr>
            <w:tcW w:type="dxa" w:w="1277"/>
          </w:tcPr>
          <w:p>
            <w:pPr>
              <w:spacing w:after="0"/>
              <w:jc w:val="left"/>
            </w:pPr>
            <w:r>
              <w:rPr>
                <w:sz w:val="16"/>
              </w:rPr>
              <w:t>2025-10-22</w:t>
            </w:r>
          </w:p>
        </w:tc>
        <w:tc>
          <w:tcPr>
            <w:tcW w:type="dxa" w:w="1037"/>
          </w:tcPr>
          <w:p>
            <w:pPr>
              <w:spacing w:after="0"/>
              <w:jc w:val="left"/>
            </w:pPr>
            <w:r>
              <w:rPr>
                <w:sz w:val="16"/>
              </w:rPr>
              <w:t>2030-10-21</w:t>
            </w:r>
          </w:p>
        </w:tc>
        <w:tc>
          <w:tcPr>
            <w:tcW w:type="dxa" w:w="859"/>
          </w:tcPr>
          <w:p>
            <w:pPr>
              <w:spacing w:after="0"/>
              <w:jc w:val="right"/>
            </w:pPr>
            <w:r>
              <w:rPr>
                <w:sz w:val="16"/>
              </w:rPr>
              <w:t>1,482</w:t>
            </w:r>
          </w:p>
        </w:tc>
        <w:tc>
          <w:tcPr>
            <w:tcW w:type="dxa" w:w="1549"/>
          </w:tcPr>
          <w:p>
            <w:pPr>
              <w:spacing w:after="0"/>
              <w:jc w:val="left"/>
            </w:pPr>
          </w:p>
        </w:tc>
        <w:tc>
          <w:tcPr>
            <w:tcW w:type="dxa" w:w="1289"/>
          </w:tcPr>
          <w:p>
            <w:pPr>
              <w:spacing w:after="0"/>
              <w:jc w:val="left"/>
            </w:pPr>
          </w:p>
        </w:tc>
      </w:tr>
      <w:tr>
        <w:trPr>
          <w:cantSplit/>
        </w:trPr>
        <w:tc>
          <w:tcPr>
            <w:tcW w:type="dxa" w:w="1695"/>
          </w:tcPr>
          <w:p>
            <w:pPr>
              <w:spacing w:after="0"/>
              <w:jc w:val="left"/>
            </w:pPr>
            <w:r>
              <w:rPr>
                <w:sz w:val="16"/>
              </w:rPr>
              <w:t>Mulberry School District</w:t>
            </w:r>
          </w:p>
        </w:tc>
        <w:tc>
          <w:tcPr>
            <w:tcW w:type="dxa" w:w="1844"/>
          </w:tcPr>
          <w:p>
            <w:pPr>
              <w:spacing w:after="0"/>
              <w:jc w:val="left"/>
            </w:pPr>
            <w:r>
              <w:rPr>
                <w:sz w:val="16"/>
              </w:rPr>
              <w:t>School/School District</w:t>
            </w:r>
          </w:p>
        </w:tc>
        <w:tc>
          <w:tcPr>
            <w:tcW w:type="dxa" w:w="2145"/>
          </w:tcPr>
          <w:p>
            <w:pPr>
              <w:spacing w:after="0"/>
              <w:jc w:val="left"/>
            </w:pPr>
            <w:r>
              <w:rPr>
                <w:sz w:val="16"/>
              </w:rPr>
              <w:t>Approved, expires 2030-10-21</w:t>
            </w:r>
          </w:p>
        </w:tc>
        <w:tc>
          <w:tcPr>
            <w:tcW w:type="dxa" w:w="2417"/>
          </w:tcPr>
          <w:p>
            <w:pPr>
              <w:spacing w:after="0"/>
              <w:jc w:val="left"/>
            </w:pPr>
            <w:r>
              <w:rPr>
                <w:sz w:val="16"/>
              </w:rPr>
              <w:t>Crawford County (FEMA plan 109387)</w:t>
            </w:r>
          </w:p>
        </w:tc>
        <w:tc>
          <w:tcPr>
            <w:tcW w:type="dxa" w:w="1277"/>
          </w:tcPr>
          <w:p>
            <w:pPr>
              <w:spacing w:after="0"/>
              <w:jc w:val="left"/>
            </w:pPr>
            <w:r>
              <w:rPr>
                <w:sz w:val="16"/>
              </w:rPr>
              <w:t>2025-10-22</w:t>
            </w:r>
          </w:p>
        </w:tc>
        <w:tc>
          <w:tcPr>
            <w:tcW w:type="dxa" w:w="1037"/>
          </w:tcPr>
          <w:p>
            <w:pPr>
              <w:spacing w:after="0"/>
              <w:jc w:val="left"/>
            </w:pPr>
            <w:r>
              <w:rPr>
                <w:sz w:val="16"/>
              </w:rPr>
              <w:t>2030-10-21</w:t>
            </w:r>
          </w:p>
        </w:tc>
        <w:tc>
          <w:tcPr>
            <w:tcW w:type="dxa" w:w="859"/>
          </w:tcPr>
          <w:p>
            <w:pPr>
              <w:spacing w:after="0"/>
              <w:jc w:val="right"/>
            </w:pPr>
            <w:r>
              <w:rPr>
                <w:sz w:val="16"/>
              </w:rPr>
              <w:t>1,482</w:t>
            </w:r>
          </w:p>
        </w:tc>
        <w:tc>
          <w:tcPr>
            <w:tcW w:type="dxa" w:w="1549"/>
          </w:tcPr>
          <w:p>
            <w:pPr>
              <w:spacing w:after="0"/>
              <w:jc w:val="left"/>
            </w:pPr>
          </w:p>
        </w:tc>
        <w:tc>
          <w:tcPr>
            <w:tcW w:type="dxa" w:w="1289"/>
          </w:tcPr>
          <w:p>
            <w:pPr>
              <w:spacing w:after="0"/>
              <w:jc w:val="left"/>
            </w:pPr>
          </w:p>
        </w:tc>
      </w:tr>
      <w:tr>
        <w:trPr>
          <w:cantSplit/>
        </w:trPr>
        <w:tc>
          <w:tcPr>
            <w:tcW w:type="dxa" w:w="1695"/>
          </w:tcPr>
          <w:p>
            <w:pPr>
              <w:spacing w:after="0"/>
              <w:jc w:val="left"/>
            </w:pPr>
            <w:r>
              <w:rPr>
                <w:sz w:val="16"/>
              </w:rPr>
              <w:t>Van Buren School District</w:t>
            </w:r>
          </w:p>
        </w:tc>
        <w:tc>
          <w:tcPr>
            <w:tcW w:type="dxa" w:w="1844"/>
          </w:tcPr>
          <w:p>
            <w:pPr>
              <w:spacing w:after="0"/>
              <w:jc w:val="left"/>
            </w:pPr>
            <w:r>
              <w:rPr>
                <w:sz w:val="16"/>
              </w:rPr>
              <w:t>School/School District</w:t>
            </w:r>
          </w:p>
        </w:tc>
        <w:tc>
          <w:tcPr>
            <w:tcW w:type="dxa" w:w="2145"/>
          </w:tcPr>
          <w:p>
            <w:pPr>
              <w:spacing w:after="0"/>
              <w:jc w:val="left"/>
            </w:pPr>
            <w:r>
              <w:rPr>
                <w:sz w:val="16"/>
              </w:rPr>
              <w:t>Approved, expires 2030-10-21</w:t>
            </w:r>
          </w:p>
        </w:tc>
        <w:tc>
          <w:tcPr>
            <w:tcW w:type="dxa" w:w="2417"/>
          </w:tcPr>
          <w:p>
            <w:pPr>
              <w:spacing w:after="0"/>
              <w:jc w:val="left"/>
            </w:pPr>
            <w:r>
              <w:rPr>
                <w:sz w:val="16"/>
              </w:rPr>
              <w:t>Crawford County (FEMA plan 109387)</w:t>
            </w:r>
          </w:p>
        </w:tc>
        <w:tc>
          <w:tcPr>
            <w:tcW w:type="dxa" w:w="1277"/>
          </w:tcPr>
          <w:p>
            <w:pPr>
              <w:spacing w:after="0"/>
              <w:jc w:val="left"/>
            </w:pPr>
            <w:r>
              <w:rPr>
                <w:sz w:val="16"/>
              </w:rPr>
              <w:t>2025-10-22</w:t>
            </w:r>
          </w:p>
        </w:tc>
        <w:tc>
          <w:tcPr>
            <w:tcW w:type="dxa" w:w="1037"/>
          </w:tcPr>
          <w:p>
            <w:pPr>
              <w:spacing w:after="0"/>
              <w:jc w:val="left"/>
            </w:pPr>
            <w:r>
              <w:rPr>
                <w:sz w:val="16"/>
              </w:rPr>
              <w:t>2030-10-21</w:t>
            </w:r>
          </w:p>
        </w:tc>
        <w:tc>
          <w:tcPr>
            <w:tcW w:type="dxa" w:w="859"/>
          </w:tcPr>
          <w:p>
            <w:pPr>
              <w:spacing w:after="0"/>
              <w:jc w:val="right"/>
            </w:pPr>
            <w:r>
              <w:rPr>
                <w:sz w:val="16"/>
              </w:rPr>
              <w:t>1,482</w:t>
            </w:r>
          </w:p>
        </w:tc>
        <w:tc>
          <w:tcPr>
            <w:tcW w:type="dxa" w:w="1549"/>
          </w:tcPr>
          <w:p>
            <w:pPr>
              <w:spacing w:after="0"/>
              <w:jc w:val="left"/>
            </w:pPr>
          </w:p>
        </w:tc>
        <w:tc>
          <w:tcPr>
            <w:tcW w:type="dxa" w:w="1289"/>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34"/>
        <w:gridCol w:w="1434"/>
        <w:gridCol w:w="1126"/>
        <w:gridCol w:w="1126"/>
        <w:gridCol w:w="1549"/>
        <w:gridCol w:w="1170"/>
        <w:gridCol w:w="1655"/>
        <w:gridCol w:w="2890"/>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4"/>
            <w:shd w:val="clear" w:color="auto" w:fill="E8E8E8"/>
          </w:tcPr>
          <w:p>
            <w:pPr>
              <w:spacing w:after="0"/>
              <w:jc w:val="left"/>
            </w:pPr>
            <w:r>
              <w:rPr>
                <w:b/>
                <w:sz w:val="16"/>
              </w:rPr>
              <w:t>NRI risk rating</w:t>
            </w:r>
          </w:p>
        </w:tc>
        <w:tc>
          <w:tcPr>
            <w:tcW w:type="dxa" w:w="143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90"/>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34"/>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$11,742,452</w:t>
            </w:r>
          </w:p>
        </w:tc>
        <w:tc>
          <w:tcPr>
            <w:tcW w:type="dxa" w:w="1126"/>
          </w:tcPr>
          <w:p>
            <w:pPr>
              <w:spacing w:after="0"/>
              <w:jc w:val="right"/>
            </w:pPr>
            <w:r>
              <w:rPr>
                <w:sz w:val="16"/>
              </w:rPr>
              <w:t>$839,550</w:t>
            </w:r>
          </w:p>
        </w:tc>
        <w:tc>
          <w:tcPr>
            <w:tcW w:type="dxa" w:w="1549"/>
          </w:tcPr>
          <w:p>
            <w:pPr>
              <w:spacing w:after="0"/>
              <w:jc w:val="right"/>
            </w:pPr>
            <w:r>
              <w:rPr>
                <w:sz w:val="16"/>
              </w:rPr>
              <w:t>$741,991</w:t>
            </w:r>
          </w:p>
        </w:tc>
        <w:tc>
          <w:tcPr>
            <w:tcW w:type="dxa" w:w="1170"/>
          </w:tcPr>
          <w:p>
            <w:pPr>
              <w:spacing w:after="0"/>
              <w:jc w:val="right"/>
            </w:pPr>
            <w:r>
              <w:rPr>
                <w:sz w:val="16"/>
              </w:rPr>
              <w:t>$13,323,993</w:t>
            </w:r>
          </w:p>
        </w:tc>
        <w:tc>
          <w:tcPr>
            <w:tcW w:type="dxa" w:w="1655"/>
          </w:tcPr>
          <w:p>
            <w:pPr>
              <w:spacing w:after="0"/>
              <w:jc w:val="right"/>
            </w:pPr>
            <w:r>
              <w:rPr>
                <w:sz w:val="16"/>
              </w:rPr>
              <w:t>138</w:t>
            </w:r>
          </w:p>
        </w:tc>
        <w:tc>
          <w:tcPr>
            <w:tcW w:type="dxa" w:w="2890"/>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Heat Wave</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$619</w:t>
            </w:r>
          </w:p>
        </w:tc>
        <w:tc>
          <w:tcPr>
            <w:tcW w:type="dxa" w:w="1126"/>
          </w:tcPr>
          <w:p>
            <w:pPr>
              <w:spacing w:after="0"/>
              <w:jc w:val="right"/>
            </w:pPr>
            <w:r>
              <w:rPr>
                <w:sz w:val="16"/>
              </w:rPr>
              <w:t>$453</w:t>
            </w:r>
          </w:p>
        </w:tc>
        <w:tc>
          <w:tcPr>
            <w:tcW w:type="dxa" w:w="1549"/>
          </w:tcPr>
          <w:p>
            <w:pPr>
              <w:spacing w:after="0"/>
              <w:jc w:val="right"/>
            </w:pPr>
            <w:r>
              <w:rPr>
                <w:sz w:val="16"/>
              </w:rPr>
              <w:t>$4,592,829</w:t>
            </w:r>
          </w:p>
        </w:tc>
        <w:tc>
          <w:tcPr>
            <w:tcW w:type="dxa" w:w="1170"/>
          </w:tcPr>
          <w:p>
            <w:pPr>
              <w:spacing w:after="0"/>
              <w:jc w:val="right"/>
            </w:pPr>
            <w:r>
              <w:rPr>
                <w:sz w:val="16"/>
              </w:rPr>
              <w:t>$4,593,901</w:t>
            </w:r>
          </w:p>
        </w:tc>
        <w:tc>
          <w:tcPr>
            <w:tcW w:type="dxa" w:w="1655"/>
          </w:tcPr>
          <w:p>
            <w:pPr>
              <w:spacing w:after="0"/>
              <w:jc w:val="right"/>
            </w:pPr>
            <w:r>
              <w:rPr>
                <w:sz w:val="16"/>
              </w:rPr>
              <w:t>52</w:t>
            </w:r>
          </w:p>
        </w:tc>
        <w:tc>
          <w:tcPr>
            <w:tcW w:type="dxa" w:w="2890"/>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Tornado</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$1,322,245</w:t>
            </w:r>
          </w:p>
        </w:tc>
        <w:tc>
          <w:tcPr>
            <w:tcW w:type="dxa" w:w="1126"/>
          </w:tcPr>
          <w:p>
            <w:pPr>
              <w:spacing w:after="0"/>
              <w:jc w:val="right"/>
            </w:pPr>
            <w:r>
              <w:rPr>
                <w:sz w:val="16"/>
              </w:rPr>
              <w:t>$827</w:t>
            </w:r>
          </w:p>
        </w:tc>
        <w:tc>
          <w:tcPr>
            <w:tcW w:type="dxa" w:w="1549"/>
          </w:tcPr>
          <w:p>
            <w:pPr>
              <w:spacing w:after="0"/>
              <w:jc w:val="right"/>
            </w:pPr>
            <w:r>
              <w:rPr>
                <w:sz w:val="16"/>
              </w:rPr>
              <w:t>$2,859,532</w:t>
            </w:r>
          </w:p>
        </w:tc>
        <w:tc>
          <w:tcPr>
            <w:tcW w:type="dxa" w:w="1170"/>
          </w:tcPr>
          <w:p>
            <w:pPr>
              <w:spacing w:after="0"/>
              <w:jc w:val="right"/>
            </w:pPr>
            <w:r>
              <w:rPr>
                <w:sz w:val="16"/>
              </w:rPr>
              <w:t>$4,182,605</w:t>
            </w:r>
          </w:p>
        </w:tc>
        <w:tc>
          <w:tcPr>
            <w:tcW w:type="dxa" w:w="1655"/>
          </w:tcPr>
          <w:p>
            <w:pPr>
              <w:spacing w:after="0"/>
              <w:jc w:val="right"/>
            </w:pPr>
            <w:r>
              <w:rPr>
                <w:sz w:val="16"/>
              </w:rPr>
              <w:t>32</w:t>
            </w:r>
          </w:p>
        </w:tc>
        <w:tc>
          <w:tcPr>
            <w:tcW w:type="dxa" w:w="2890"/>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Cold Wave</w:t>
            </w:r>
          </w:p>
        </w:tc>
        <w:tc>
          <w:tcPr>
            <w:tcW w:type="dxa" w:w="1434"/>
          </w:tcPr>
          <w:p>
            <w:pPr>
              <w:spacing w:after="0"/>
              <w:jc w:val="left"/>
            </w:pPr>
            <w:r>
              <w:rPr>
                <w:sz w:val="16"/>
              </w:rPr>
              <w:t>Relatively Low</w:t>
            </w:r>
          </w:p>
        </w:tc>
        <w:tc>
          <w:tcPr>
            <w:tcW w:type="dxa" w:w="1434"/>
          </w:tcPr>
          <w:p>
            <w:pPr>
              <w:spacing w:after="0"/>
              <w:jc w:val="left"/>
            </w:pPr>
            <w:r>
              <w:rPr>
                <w:sz w:val="16"/>
              </w:rPr>
              <w:t>Relatively Moderate</w:t>
            </w:r>
          </w:p>
        </w:tc>
        <w:tc>
          <w:tcPr>
            <w:tcW w:type="dxa" w:w="1126"/>
          </w:tcPr>
          <w:p>
            <w:pPr>
              <w:spacing w:after="0"/>
              <w:jc w:val="right"/>
            </w:pPr>
            <w:r>
              <w:rPr>
                <w:sz w:val="16"/>
              </w:rPr>
              <w:t>$2,499</w:t>
            </w:r>
          </w:p>
        </w:tc>
        <w:tc>
          <w:tcPr>
            <w:tcW w:type="dxa" w:w="1126"/>
          </w:tcPr>
          <w:p>
            <w:pPr>
              <w:spacing w:after="0"/>
              <w:jc w:val="right"/>
            </w:pPr>
            <w:r>
              <w:rPr>
                <w:sz w:val="16"/>
              </w:rPr>
              <w:t>$56,968</w:t>
            </w:r>
          </w:p>
        </w:tc>
        <w:tc>
          <w:tcPr>
            <w:tcW w:type="dxa" w:w="1549"/>
          </w:tcPr>
          <w:p>
            <w:pPr>
              <w:spacing w:after="0"/>
              <w:jc w:val="right"/>
            </w:pPr>
            <w:r>
              <w:rPr>
                <w:sz w:val="16"/>
              </w:rPr>
              <w:t>$1,596,911</w:t>
            </w:r>
          </w:p>
        </w:tc>
        <w:tc>
          <w:tcPr>
            <w:tcW w:type="dxa" w:w="1170"/>
          </w:tcPr>
          <w:p>
            <w:pPr>
              <w:spacing w:after="0"/>
              <w:jc w:val="right"/>
            </w:pPr>
            <w:r>
              <w:rPr>
                <w:sz w:val="16"/>
              </w:rPr>
              <w:t>$1,656,378</w:t>
            </w:r>
          </w:p>
        </w:tc>
        <w:tc>
          <w:tcPr>
            <w:tcW w:type="dxa" w:w="1655"/>
          </w:tcPr>
          <w:p>
            <w:pPr>
              <w:spacing w:after="0"/>
              <w:jc w:val="right"/>
            </w:pPr>
            <w:r>
              <w:rPr>
                <w:sz w:val="16"/>
              </w:rPr>
              <w:t>1</w:t>
            </w:r>
          </w:p>
        </w:tc>
        <w:tc>
          <w:tcPr>
            <w:tcW w:type="dxa" w:w="2890"/>
          </w:tcPr>
          <w:p>
            <w:pPr>
              <w:spacing w:after="0"/>
              <w:jc w:val="left"/>
            </w:pPr>
            <w:r>
              <w:rPr>
                <w:sz w:val="16"/>
              </w:rPr>
              <w:t>Includes 1 Frost/Freeze record (outside NRI's Cold Wave definition; counted in this table and in B1-d, not in the B1-e descriptor).</w:t>
            </w:r>
          </w:p>
        </w:tc>
      </w:tr>
      <w:tr>
        <w:trPr>
          <w:cantSplit/>
        </w:trPr>
        <w:tc>
          <w:tcPr>
            <w:tcW w:type="dxa" w:w="690"/>
          </w:tcPr>
          <w:p>
            <w:pPr>
              <w:spacing w:after="0"/>
              <w:jc w:val="right"/>
            </w:pPr>
            <w:r>
              <w:rPr>
                <w:sz w:val="16"/>
              </w:rPr>
              <w:t>5</w:t>
            </w:r>
          </w:p>
        </w:tc>
        <w:tc>
          <w:tcPr>
            <w:tcW w:type="dxa" w:w="1037"/>
          </w:tcPr>
          <w:p>
            <w:pPr>
              <w:spacing w:after="0"/>
              <w:jc w:val="left"/>
            </w:pPr>
            <w:r>
              <w:rPr>
                <w:sz w:val="16"/>
              </w:rPr>
              <w:t>Ice Storm</w:t>
            </w:r>
          </w:p>
        </w:tc>
        <w:tc>
          <w:tcPr>
            <w:tcW w:type="dxa" w:w="1434"/>
          </w:tcPr>
          <w:p>
            <w:pPr>
              <w:spacing w:after="0"/>
              <w:jc w:val="left"/>
            </w:pPr>
            <w:r>
              <w:rPr>
                <w:sz w:val="16"/>
              </w:rPr>
              <w:t>Relatively High</w:t>
            </w:r>
          </w:p>
        </w:tc>
        <w:tc>
          <w:tcPr>
            <w:tcW w:type="dxa" w:w="1434"/>
          </w:tcPr>
          <w:p>
            <w:pPr>
              <w:spacing w:after="0"/>
              <w:jc w:val="left"/>
            </w:pPr>
            <w:r>
              <w:rPr>
                <w:sz w:val="16"/>
              </w:rPr>
              <w:t>Relatively High</w:t>
            </w:r>
          </w:p>
        </w:tc>
        <w:tc>
          <w:tcPr>
            <w:tcW w:type="dxa" w:w="1126"/>
          </w:tcPr>
          <w:p>
            <w:pPr>
              <w:spacing w:after="0"/>
              <w:jc w:val="right"/>
            </w:pPr>
            <w:r>
              <w:rPr>
                <w:sz w:val="16"/>
              </w:rPr>
              <w:t>$1,633,217</w:t>
            </w:r>
          </w:p>
        </w:tc>
        <w:tc>
          <w:tcPr>
            <w:tcW w:type="dxa" w:w="1126"/>
          </w:tcPr>
          <w:p>
            <w:pPr>
              <w:spacing w:after="0"/>
              <w:jc w:val="right"/>
            </w:pPr>
            <w:r>
              <w:rPr>
                <w:sz w:val="16"/>
              </w:rPr>
              <w:t>n/a</w:t>
            </w:r>
          </w:p>
        </w:tc>
        <w:tc>
          <w:tcPr>
            <w:tcW w:type="dxa" w:w="1549"/>
          </w:tcPr>
          <w:p>
            <w:pPr>
              <w:spacing w:after="0"/>
              <w:jc w:val="right"/>
            </w:pPr>
            <w:r>
              <w:rPr>
                <w:sz w:val="16"/>
              </w:rPr>
              <w:t>$6,592</w:t>
            </w:r>
          </w:p>
        </w:tc>
        <w:tc>
          <w:tcPr>
            <w:tcW w:type="dxa" w:w="1170"/>
          </w:tcPr>
          <w:p>
            <w:pPr>
              <w:spacing w:after="0"/>
              <w:jc w:val="right"/>
            </w:pPr>
            <w:r>
              <w:rPr>
                <w:sz w:val="16"/>
              </w:rPr>
              <w:t>$1,639,809</w:t>
            </w:r>
          </w:p>
        </w:tc>
        <w:tc>
          <w:tcPr>
            <w:tcW w:type="dxa" w:w="1655"/>
          </w:tcPr>
          <w:p>
            <w:pPr>
              <w:spacing w:after="0"/>
              <w:jc w:val="right"/>
            </w:pPr>
            <w:r>
              <w:rPr>
                <w:sz w:val="16"/>
              </w:rPr>
              <w:t>8</w:t>
            </w:r>
          </w:p>
        </w:tc>
        <w:tc>
          <w:tcPr>
            <w:tcW w:type="dxa" w:w="2890"/>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Wildfire</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$1,346,774</w:t>
            </w:r>
          </w:p>
        </w:tc>
        <w:tc>
          <w:tcPr>
            <w:tcW w:type="dxa" w:w="1126"/>
          </w:tcPr>
          <w:p>
            <w:pPr>
              <w:spacing w:after="0"/>
              <w:jc w:val="right"/>
            </w:pPr>
            <w:r>
              <w:rPr>
                <w:sz w:val="16"/>
              </w:rPr>
              <w:t>$1,646</w:t>
            </w:r>
          </w:p>
        </w:tc>
        <w:tc>
          <w:tcPr>
            <w:tcW w:type="dxa" w:w="1549"/>
          </w:tcPr>
          <w:p>
            <w:pPr>
              <w:spacing w:after="0"/>
              <w:jc w:val="right"/>
            </w:pPr>
            <w:r>
              <w:rPr>
                <w:sz w:val="16"/>
              </w:rPr>
              <w:t>$233,621</w:t>
            </w:r>
          </w:p>
        </w:tc>
        <w:tc>
          <w:tcPr>
            <w:tcW w:type="dxa" w:w="1170"/>
          </w:tcPr>
          <w:p>
            <w:pPr>
              <w:spacing w:after="0"/>
              <w:jc w:val="right"/>
            </w:pPr>
            <w:r>
              <w:rPr>
                <w:sz w:val="16"/>
              </w:rPr>
              <w:t>$1,582,040</w:t>
            </w:r>
          </w:p>
        </w:tc>
        <w:tc>
          <w:tcPr>
            <w:tcW w:type="dxa" w:w="1655"/>
          </w:tcPr>
          <w:p>
            <w:pPr>
              <w:spacing w:after="0"/>
              <w:jc w:val="right"/>
            </w:pPr>
            <w:r>
              <w:rPr>
                <w:sz w:val="16"/>
              </w:rPr>
              <w:t>2</w:t>
            </w:r>
          </w:p>
        </w:tc>
        <w:tc>
          <w:tcPr>
            <w:tcW w:type="dxa" w:w="2890"/>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Earthquake</w:t>
            </w:r>
          </w:p>
        </w:tc>
        <w:tc>
          <w:tcPr>
            <w:tcW w:type="dxa" w:w="1434"/>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$511,623</w:t>
            </w:r>
          </w:p>
        </w:tc>
        <w:tc>
          <w:tcPr>
            <w:tcW w:type="dxa" w:w="1126"/>
          </w:tcPr>
          <w:p>
            <w:pPr>
              <w:spacing w:after="0"/>
              <w:jc w:val="right"/>
            </w:pPr>
            <w:r>
              <w:rPr>
                <w:sz w:val="16"/>
              </w:rPr>
              <w:t>n/a</w:t>
            </w:r>
          </w:p>
        </w:tc>
        <w:tc>
          <w:tcPr>
            <w:tcW w:type="dxa" w:w="1549"/>
          </w:tcPr>
          <w:p>
            <w:pPr>
              <w:spacing w:after="0"/>
              <w:jc w:val="right"/>
            </w:pPr>
            <w:r>
              <w:rPr>
                <w:sz w:val="16"/>
              </w:rPr>
              <w:t>$143,884</w:t>
            </w:r>
          </w:p>
        </w:tc>
        <w:tc>
          <w:tcPr>
            <w:tcW w:type="dxa" w:w="1170"/>
          </w:tcPr>
          <w:p>
            <w:pPr>
              <w:spacing w:after="0"/>
              <w:jc w:val="right"/>
            </w:pPr>
            <w:r>
              <w:rPr>
                <w:sz w:val="16"/>
              </w:rPr>
              <w:t>$655,507</w:t>
            </w:r>
          </w:p>
        </w:tc>
        <w:tc>
          <w:tcPr>
            <w:tcW w:type="dxa" w:w="1655"/>
          </w:tcPr>
          <w:p>
            <w:pPr>
              <w:spacing w:after="0"/>
              <w:jc w:val="right"/>
            </w:pPr>
          </w:p>
        </w:tc>
        <w:tc>
          <w:tcPr>
            <w:tcW w:type="dxa" w:w="2890"/>
          </w:tcPr>
          <w:p>
            <w:pPr>
              <w:spacing w:after="0"/>
              <w:jc w:val="left"/>
            </w:pPr>
            <w:r>
              <w:rPr>
                <w:sz w:val="16"/>
              </w:rPr>
              <w:t>Storm Events does not record earthquakes.</w:t>
            </w:r>
          </w:p>
        </w:tc>
      </w:tr>
      <w:tr>
        <w:trPr>
          <w:cantSplit/>
        </w:trPr>
        <w:tc>
          <w:tcPr>
            <w:tcW w:type="dxa" w:w="690"/>
          </w:tcPr>
          <w:p>
            <w:pPr>
              <w:spacing w:after="0"/>
              <w:jc w:val="right"/>
            </w:pPr>
            <w:r>
              <w:rPr>
                <w:sz w:val="16"/>
              </w:rPr>
              <w:t>8</w:t>
            </w:r>
          </w:p>
        </w:tc>
        <w:tc>
          <w:tcPr>
            <w:tcW w:type="dxa" w:w="1037"/>
          </w:tcPr>
          <w:p>
            <w:pPr>
              <w:spacing w:after="0"/>
              <w:jc w:val="left"/>
            </w:pPr>
            <w:r>
              <w:rPr>
                <w:sz w:val="16"/>
              </w:rPr>
              <w:t>Lightning</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$14,426</w:t>
            </w:r>
          </w:p>
        </w:tc>
        <w:tc>
          <w:tcPr>
            <w:tcW w:type="dxa" w:w="1126"/>
          </w:tcPr>
          <w:p>
            <w:pPr>
              <w:spacing w:after="0"/>
              <w:jc w:val="right"/>
            </w:pPr>
            <w:r>
              <w:rPr>
                <w:sz w:val="16"/>
              </w:rPr>
              <w:t>n/a</w:t>
            </w:r>
          </w:p>
        </w:tc>
        <w:tc>
          <w:tcPr>
            <w:tcW w:type="dxa" w:w="1549"/>
          </w:tcPr>
          <w:p>
            <w:pPr>
              <w:spacing w:after="0"/>
              <w:jc w:val="right"/>
            </w:pPr>
            <w:r>
              <w:rPr>
                <w:sz w:val="16"/>
              </w:rPr>
              <w:t>$640,271</w:t>
            </w:r>
          </w:p>
        </w:tc>
        <w:tc>
          <w:tcPr>
            <w:tcW w:type="dxa" w:w="1170"/>
          </w:tcPr>
          <w:p>
            <w:pPr>
              <w:spacing w:after="0"/>
              <w:jc w:val="right"/>
            </w:pPr>
            <w:r>
              <w:rPr>
                <w:sz w:val="16"/>
              </w:rPr>
              <w:t>$654,697</w:t>
            </w:r>
          </w:p>
        </w:tc>
        <w:tc>
          <w:tcPr>
            <w:tcW w:type="dxa" w:w="1655"/>
          </w:tcPr>
          <w:p>
            <w:pPr>
              <w:spacing w:after="0"/>
              <w:jc w:val="right"/>
            </w:pPr>
            <w:r>
              <w:rPr>
                <w:sz w:val="16"/>
              </w:rPr>
              <w:t>3</w:t>
            </w:r>
          </w:p>
        </w:tc>
        <w:tc>
          <w:tcPr>
            <w:tcW w:type="dxa" w:w="2890"/>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Drought</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$489,708</w:t>
            </w:r>
          </w:p>
        </w:tc>
        <w:tc>
          <w:tcPr>
            <w:tcW w:type="dxa" w:w="1549"/>
          </w:tcPr>
          <w:p>
            <w:pPr>
              <w:spacing w:after="0"/>
              <w:jc w:val="right"/>
            </w:pPr>
            <w:r>
              <w:rPr>
                <w:sz w:val="16"/>
              </w:rPr>
              <w:t>n/a</w:t>
            </w:r>
          </w:p>
        </w:tc>
        <w:tc>
          <w:tcPr>
            <w:tcW w:type="dxa" w:w="1170"/>
          </w:tcPr>
          <w:p>
            <w:pPr>
              <w:spacing w:after="0"/>
              <w:jc w:val="right"/>
            </w:pPr>
            <w:r>
              <w:rPr>
                <w:sz w:val="16"/>
              </w:rPr>
              <w:t>$489,708</w:t>
            </w:r>
          </w:p>
        </w:tc>
        <w:tc>
          <w:tcPr>
            <w:tcW w:type="dxa" w:w="1655"/>
          </w:tcPr>
          <w:p>
            <w:pPr>
              <w:spacing w:after="0"/>
              <w:jc w:val="right"/>
            </w:pPr>
            <w:r>
              <w:rPr>
                <w:sz w:val="16"/>
              </w:rPr>
              <w:t>42</w:t>
            </w:r>
          </w:p>
        </w:tc>
        <w:tc>
          <w:tcPr>
            <w:tcW w:type="dxa" w:w="2890"/>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Strong Wind</w:t>
            </w:r>
          </w:p>
        </w:tc>
        <w:tc>
          <w:tcPr>
            <w:tcW w:type="dxa" w:w="1434"/>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$123,774</w:t>
            </w:r>
          </w:p>
        </w:tc>
        <w:tc>
          <w:tcPr>
            <w:tcW w:type="dxa" w:w="1126"/>
          </w:tcPr>
          <w:p>
            <w:pPr>
              <w:spacing w:after="0"/>
              <w:jc w:val="right"/>
            </w:pPr>
            <w:r>
              <w:rPr>
                <w:sz w:val="16"/>
              </w:rPr>
              <w:t>$20</w:t>
            </w:r>
          </w:p>
        </w:tc>
        <w:tc>
          <w:tcPr>
            <w:tcW w:type="dxa" w:w="1549"/>
          </w:tcPr>
          <w:p>
            <w:pPr>
              <w:spacing w:after="0"/>
              <w:jc w:val="right"/>
            </w:pPr>
            <w:r>
              <w:rPr>
                <w:sz w:val="16"/>
              </w:rPr>
              <w:t>$304,221</w:t>
            </w:r>
          </w:p>
        </w:tc>
        <w:tc>
          <w:tcPr>
            <w:tcW w:type="dxa" w:w="1170"/>
          </w:tcPr>
          <w:p>
            <w:pPr>
              <w:spacing w:after="0"/>
              <w:jc w:val="right"/>
            </w:pPr>
            <w:r>
              <w:rPr>
                <w:sz w:val="16"/>
              </w:rPr>
              <w:t>$428,015</w:t>
            </w:r>
          </w:p>
        </w:tc>
        <w:tc>
          <w:tcPr>
            <w:tcW w:type="dxa" w:w="1655"/>
          </w:tcPr>
          <w:p>
            <w:pPr>
              <w:spacing w:after="0"/>
              <w:jc w:val="right"/>
            </w:pPr>
            <w:r>
              <w:rPr>
                <w:sz w:val="16"/>
              </w:rPr>
              <w:t>262</w:t>
            </w:r>
          </w:p>
        </w:tc>
        <w:tc>
          <w:tcPr>
            <w:tcW w:type="dxa" w:w="2890"/>
          </w:tcPr>
          <w:p>
            <w:pPr>
              <w:spacing w:after="0"/>
              <w:jc w:val="left"/>
            </w:pPr>
            <w:r>
              <w:rPr>
                <w:sz w:val="16"/>
              </w:rPr>
              <w:t>Includes 3 High Wind records (a NOAA non-thunderstorm wind type, outside NRI's Strong Wind definition).</w:t>
            </w:r>
          </w:p>
        </w:tc>
      </w:tr>
      <w:tr>
        <w:trPr>
          <w:cantSplit/>
        </w:trPr>
        <w:tc>
          <w:tcPr>
            <w:tcW w:type="dxa" w:w="690"/>
          </w:tcPr>
          <w:p>
            <w:pPr>
              <w:spacing w:after="0"/>
              <w:jc w:val="right"/>
            </w:pPr>
            <w:r>
              <w:rPr>
                <w:sz w:val="16"/>
              </w:rPr>
              <w:t>11</w:t>
            </w:r>
          </w:p>
        </w:tc>
        <w:tc>
          <w:tcPr>
            <w:tcW w:type="dxa" w:w="1037"/>
          </w:tcPr>
          <w:p>
            <w:pPr>
              <w:spacing w:after="0"/>
              <w:jc w:val="left"/>
            </w:pPr>
            <w:r>
              <w:rPr>
                <w:sz w:val="16"/>
              </w:rPr>
              <w:t>Hail</w:t>
            </w:r>
          </w:p>
        </w:tc>
        <w:tc>
          <w:tcPr>
            <w:tcW w:type="dxa" w:w="1434"/>
          </w:tcPr>
          <w:p>
            <w:pPr>
              <w:spacing w:after="0"/>
              <w:jc w:val="left"/>
            </w:pPr>
            <w:r>
              <w:rPr>
                <w:sz w:val="16"/>
              </w:rPr>
              <w:t>Relatively Low</w:t>
            </w:r>
          </w:p>
        </w:tc>
        <w:tc>
          <w:tcPr>
            <w:tcW w:type="dxa" w:w="1434"/>
          </w:tcPr>
          <w:p>
            <w:pPr>
              <w:spacing w:after="0"/>
              <w:jc w:val="left"/>
            </w:pPr>
            <w:r>
              <w:rPr>
                <w:sz w:val="16"/>
              </w:rPr>
              <w:t>Relatively Low</w:t>
            </w:r>
          </w:p>
        </w:tc>
        <w:tc>
          <w:tcPr>
            <w:tcW w:type="dxa" w:w="1126"/>
          </w:tcPr>
          <w:p>
            <w:pPr>
              <w:spacing w:after="0"/>
              <w:jc w:val="right"/>
            </w:pPr>
            <w:r>
              <w:rPr>
                <w:sz w:val="16"/>
              </w:rPr>
              <w:t>$360,686</w:t>
            </w:r>
          </w:p>
        </w:tc>
        <w:tc>
          <w:tcPr>
            <w:tcW w:type="dxa" w:w="1126"/>
          </w:tcPr>
          <w:p>
            <w:pPr>
              <w:spacing w:after="0"/>
              <w:jc w:val="right"/>
            </w:pPr>
            <w:r>
              <w:rPr>
                <w:sz w:val="16"/>
              </w:rPr>
              <w:t>$10,980</w:t>
            </w:r>
          </w:p>
        </w:tc>
        <w:tc>
          <w:tcPr>
            <w:tcW w:type="dxa" w:w="1549"/>
          </w:tcPr>
          <w:p>
            <w:pPr>
              <w:spacing w:after="0"/>
              <w:jc w:val="right"/>
            </w:pPr>
            <w:r>
              <w:rPr>
                <w:sz w:val="16"/>
              </w:rPr>
              <w:t>$48,921</w:t>
            </w:r>
          </w:p>
        </w:tc>
        <w:tc>
          <w:tcPr>
            <w:tcW w:type="dxa" w:w="1170"/>
          </w:tcPr>
          <w:p>
            <w:pPr>
              <w:spacing w:after="0"/>
              <w:jc w:val="right"/>
            </w:pPr>
            <w:r>
              <w:rPr>
                <w:sz w:val="16"/>
              </w:rPr>
              <w:t>$420,587</w:t>
            </w:r>
          </w:p>
        </w:tc>
        <w:tc>
          <w:tcPr>
            <w:tcW w:type="dxa" w:w="1655"/>
          </w:tcPr>
          <w:p>
            <w:pPr>
              <w:spacing w:after="0"/>
              <w:jc w:val="right"/>
            </w:pPr>
            <w:r>
              <w:rPr>
                <w:sz w:val="16"/>
              </w:rPr>
              <w:t>239</w:t>
            </w:r>
          </w:p>
        </w:tc>
        <w:tc>
          <w:tcPr>
            <w:tcW w:type="dxa" w:w="2890"/>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Winter Weather</w:t>
            </w:r>
          </w:p>
        </w:tc>
        <w:tc>
          <w:tcPr>
            <w:tcW w:type="dxa" w:w="1434"/>
          </w:tcPr>
          <w:p>
            <w:pPr>
              <w:spacing w:after="0"/>
              <w:jc w:val="left"/>
            </w:pPr>
            <w:r>
              <w:rPr>
                <w:sz w:val="16"/>
              </w:rPr>
              <w:t>Relatively Moderate</w:t>
            </w:r>
          </w:p>
        </w:tc>
        <w:tc>
          <w:tcPr>
            <w:tcW w:type="dxa" w:w="1434"/>
          </w:tcPr>
          <w:p>
            <w:pPr>
              <w:spacing w:after="0"/>
              <w:jc w:val="left"/>
            </w:pPr>
            <w:r>
              <w:rPr>
                <w:sz w:val="16"/>
              </w:rPr>
              <w:t>Relatively Moderate</w:t>
            </w:r>
          </w:p>
        </w:tc>
        <w:tc>
          <w:tcPr>
            <w:tcW w:type="dxa" w:w="1126"/>
          </w:tcPr>
          <w:p>
            <w:pPr>
              <w:spacing w:after="0"/>
              <w:jc w:val="right"/>
            </w:pPr>
            <w:r>
              <w:rPr>
                <w:sz w:val="16"/>
              </w:rPr>
              <w:t>$172,558</w:t>
            </w:r>
          </w:p>
        </w:tc>
        <w:tc>
          <w:tcPr>
            <w:tcW w:type="dxa" w:w="1126"/>
          </w:tcPr>
          <w:p>
            <w:pPr>
              <w:spacing w:after="0"/>
              <w:jc w:val="right"/>
            </w:pPr>
            <w:r>
              <w:rPr>
                <w:sz w:val="16"/>
              </w:rPr>
              <w:t>$649</w:t>
            </w:r>
          </w:p>
        </w:tc>
        <w:tc>
          <w:tcPr>
            <w:tcW w:type="dxa" w:w="1549"/>
          </w:tcPr>
          <w:p>
            <w:pPr>
              <w:spacing w:after="0"/>
              <w:jc w:val="right"/>
            </w:pPr>
            <w:r>
              <w:rPr>
                <w:sz w:val="16"/>
              </w:rPr>
              <w:t>$34,005</w:t>
            </w:r>
          </w:p>
        </w:tc>
        <w:tc>
          <w:tcPr>
            <w:tcW w:type="dxa" w:w="1170"/>
          </w:tcPr>
          <w:p>
            <w:pPr>
              <w:spacing w:after="0"/>
              <w:jc w:val="right"/>
            </w:pPr>
            <w:r>
              <w:rPr>
                <w:sz w:val="16"/>
              </w:rPr>
              <w:t>$207,213</w:t>
            </w:r>
          </w:p>
        </w:tc>
        <w:tc>
          <w:tcPr>
            <w:tcW w:type="dxa" w:w="1655"/>
          </w:tcPr>
          <w:p>
            <w:pPr>
              <w:spacing w:after="0"/>
              <w:jc w:val="right"/>
            </w:pPr>
            <w:r>
              <w:rPr>
                <w:sz w:val="16"/>
              </w:rPr>
              <w:t>26</w:t>
            </w:r>
          </w:p>
        </w:tc>
        <w:tc>
          <w:tcPr>
            <w:tcW w:type="dxa" w:w="2890"/>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Landslide</w:t>
            </w:r>
          </w:p>
        </w:tc>
        <w:tc>
          <w:tcPr>
            <w:tcW w:type="dxa" w:w="1434"/>
          </w:tcPr>
          <w:p>
            <w:pPr>
              <w:spacing w:after="0"/>
              <w:jc w:val="left"/>
            </w:pPr>
            <w:r>
              <w:rPr>
                <w:sz w:val="16"/>
              </w:rPr>
              <w:t>Relatively Moderate</w:t>
            </w:r>
          </w:p>
        </w:tc>
        <w:tc>
          <w:tcPr>
            <w:tcW w:type="dxa" w:w="1434"/>
          </w:tcPr>
          <w:p>
            <w:pPr>
              <w:spacing w:after="0"/>
              <w:jc w:val="left"/>
            </w:pPr>
            <w:r>
              <w:rPr>
                <w:sz w:val="16"/>
              </w:rPr>
              <w:t>Relatively Low</w:t>
            </w:r>
          </w:p>
        </w:tc>
        <w:tc>
          <w:tcPr>
            <w:tcW w:type="dxa" w:w="1126"/>
          </w:tcPr>
          <w:p>
            <w:pPr>
              <w:spacing w:after="0"/>
              <w:jc w:val="right"/>
            </w:pPr>
            <w:r>
              <w:rPr>
                <w:sz w:val="16"/>
              </w:rPr>
              <w:t>$47,310</w:t>
            </w:r>
          </w:p>
        </w:tc>
        <w:tc>
          <w:tcPr>
            <w:tcW w:type="dxa" w:w="1126"/>
          </w:tcPr>
          <w:p>
            <w:pPr>
              <w:spacing w:after="0"/>
              <w:jc w:val="right"/>
            </w:pPr>
            <w:r>
              <w:rPr>
                <w:sz w:val="16"/>
              </w:rPr>
              <w:t>n/a</w:t>
            </w:r>
          </w:p>
        </w:tc>
        <w:tc>
          <w:tcPr>
            <w:tcW w:type="dxa" w:w="1549"/>
          </w:tcPr>
          <w:p>
            <w:pPr>
              <w:spacing w:after="0"/>
              <w:jc w:val="right"/>
            </w:pPr>
            <w:r>
              <w:rPr>
                <w:sz w:val="16"/>
              </w:rPr>
              <w:t>$703</w:t>
            </w:r>
          </w:p>
        </w:tc>
        <w:tc>
          <w:tcPr>
            <w:tcW w:type="dxa" w:w="1170"/>
          </w:tcPr>
          <w:p>
            <w:pPr>
              <w:spacing w:after="0"/>
              <w:jc w:val="right"/>
            </w:pPr>
            <w:r>
              <w:rPr>
                <w:sz w:val="16"/>
              </w:rPr>
              <w:t>$48,013</w:t>
            </w:r>
          </w:p>
        </w:tc>
        <w:tc>
          <w:tcPr>
            <w:tcW w:type="dxa" w:w="1655"/>
          </w:tcPr>
          <w:p>
            <w:pPr>
              <w:spacing w:after="0"/>
              <w:jc w:val="right"/>
            </w:pPr>
            <w:r>
              <w:rPr>
                <w:sz w:val="16"/>
              </w:rPr>
              <w:t>0</w:t>
            </w:r>
          </w:p>
        </w:tc>
        <w:tc>
          <w:tcPr>
            <w:tcW w:type="dxa" w:w="2890"/>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14</w:t>
            </w:r>
          </w:p>
        </w:tc>
        <w:tc>
          <w:tcPr>
            <w:tcW w:type="dxa" w:w="1037"/>
          </w:tcPr>
          <w:p>
            <w:pPr>
              <w:spacing w:after="0"/>
              <w:jc w:val="left"/>
            </w:pPr>
            <w:r>
              <w:rPr>
                <w:sz w:val="16"/>
              </w:rPr>
              <w:t>Hurricane</w:t>
            </w:r>
          </w:p>
        </w:tc>
        <w:tc>
          <w:tcPr>
            <w:tcW w:type="dxa" w:w="1434"/>
          </w:tcPr>
          <w:p>
            <w:pPr>
              <w:spacing w:after="0"/>
              <w:jc w:val="left"/>
            </w:pPr>
            <w:r>
              <w:rPr>
                <w:sz w:val="16"/>
              </w:rPr>
              <w:t>Very Low</w:t>
            </w:r>
          </w:p>
        </w:tc>
        <w:tc>
          <w:tcPr>
            <w:tcW w:type="dxa" w:w="1434"/>
          </w:tcPr>
          <w:p>
            <w:pPr>
              <w:spacing w:after="0"/>
              <w:jc w:val="left"/>
            </w:pPr>
            <w:r>
              <w:rPr>
                <w:sz w:val="16"/>
              </w:rPr>
              <w:t>Very Low</w:t>
            </w:r>
          </w:p>
        </w:tc>
        <w:tc>
          <w:tcPr>
            <w:tcW w:type="dxa" w:w="1126"/>
          </w:tcPr>
          <w:p>
            <w:pPr>
              <w:spacing w:after="0"/>
              <w:jc w:val="right"/>
            </w:pPr>
            <w:r>
              <w:rPr>
                <w:sz w:val="16"/>
              </w:rPr>
              <w:t>$31,688</w:t>
            </w:r>
          </w:p>
        </w:tc>
        <w:tc>
          <w:tcPr>
            <w:tcW w:type="dxa" w:w="1126"/>
          </w:tcPr>
          <w:p>
            <w:pPr>
              <w:spacing w:after="0"/>
              <w:jc w:val="right"/>
            </w:pPr>
            <w:r>
              <w:rPr>
                <w:sz w:val="16"/>
              </w:rPr>
              <w:t>$7,183</w:t>
            </w:r>
          </w:p>
        </w:tc>
        <w:tc>
          <w:tcPr>
            <w:tcW w:type="dxa" w:w="1549"/>
          </w:tcPr>
          <w:p>
            <w:pPr>
              <w:spacing w:after="0"/>
              <w:jc w:val="right"/>
            </w:pPr>
            <w:r>
              <w:rPr>
                <w:sz w:val="16"/>
              </w:rPr>
              <w:t>$799</w:t>
            </w:r>
          </w:p>
        </w:tc>
        <w:tc>
          <w:tcPr>
            <w:tcW w:type="dxa" w:w="1170"/>
          </w:tcPr>
          <w:p>
            <w:pPr>
              <w:spacing w:after="0"/>
              <w:jc w:val="right"/>
            </w:pPr>
            <w:r>
              <w:rPr>
                <w:sz w:val="16"/>
              </w:rPr>
              <w:t>$39,671</w:t>
            </w:r>
          </w:p>
        </w:tc>
        <w:tc>
          <w:tcPr>
            <w:tcW w:type="dxa" w:w="1655"/>
          </w:tcPr>
          <w:p>
            <w:pPr>
              <w:spacing w:after="0"/>
              <w:jc w:val="right"/>
            </w:pPr>
            <w:r>
              <w:rPr>
                <w:sz w:val="16"/>
              </w:rPr>
              <w:t>0</w:t>
            </w:r>
          </w:p>
        </w:tc>
        <w:tc>
          <w:tcPr>
            <w:tcW w:type="dxa" w:w="2890"/>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205.02 (Relatively Moderate, 78.7); tract 205.01 (Relatively Low, 77.5); tract 204.01 (Relatively Low, 71.9)</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205.02 (Very Low, 47.7); tract 204.02 (Very Low, 47.4); tract 204.01 (Very Low, 46.0)</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201.01 (Relatively Moderate, 98.9); tract 202.05 (Relatively Moderate, 97.9); tract 202.06 (Relatively Low, 93.7)</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205.02 (Very High, 94.2); tract 206.02 (Very High, 93.7); tract 202.04 (Relatively High, 89.2)</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206.01 (Relatively High, 97.2); tract 204.01 (Relatively High, 97.0); tract 202.05 (Relatively High, 96.3)</w:t>
            </w:r>
          </w:p>
        </w:tc>
      </w:tr>
    </w:tbl>
    <w:p>
      <w:pPr>
        <w:spacing w:after="40" w:before="60"/>
      </w:pPr>
      <w:r>
        <w:rPr>
          <w:sz w:val="15"/>
        </w:rPr>
        <w:t xml:space="preserve">Up to 3 census tracts per hazard, highest National Risk Index rating first, then highest score; a tract number is the Census tract number (for example 205.02 is Census Tract 205.02).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5"/>
        <w:gridCol w:w="1851"/>
        <w:gridCol w:w="1714"/>
        <w:gridCol w:w="1947"/>
        <w:gridCol w:w="1535"/>
        <w:gridCol w:w="1586"/>
        <w:gridCol w:w="1844"/>
        <w:gridCol w:w="1810"/>
      </w:tblGrid>
      <w:tr>
        <w:trPr>
          <w:cantSplit/>
          <w:tblHeader/>
        </w:trPr>
        <w:tc>
          <w:tcPr>
            <w:tcW w:type="dxa" w:w="1825"/>
            <w:shd w:val="clear" w:color="auto" w:fill="E8E8E8"/>
          </w:tcPr>
          <w:p>
            <w:pPr>
              <w:spacing w:after="0"/>
              <w:jc w:val="left"/>
            </w:pPr>
            <w:r>
              <w:rPr>
                <w:b/>
                <w:sz w:val="16"/>
              </w:rPr>
              <w:t>Hazard</w:t>
            </w:r>
          </w:p>
        </w:tc>
        <w:tc>
          <w:tcPr>
            <w:tcW w:type="dxa" w:w="1851"/>
            <w:shd w:val="clear" w:color="auto" w:fill="E8E8E8"/>
          </w:tcPr>
          <w:p>
            <w:pPr>
              <w:spacing w:after="0"/>
              <w:jc w:val="left"/>
            </w:pPr>
            <w:r>
              <w:rPr>
                <w:b/>
                <w:sz w:val="16"/>
              </w:rPr>
              <w:t>Scale</w:t>
            </w:r>
          </w:p>
        </w:tc>
        <w:tc>
          <w:tcPr>
            <w:tcW w:type="dxa" w:w="17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7"/>
            <w:shd w:val="clear" w:color="auto" w:fill="E8E8E8"/>
          </w:tcPr>
          <w:p>
            <w:pPr>
              <w:spacing w:after="0"/>
              <w:jc w:val="left"/>
            </w:pPr>
            <w:r>
              <w:rPr>
                <w:b/>
                <w:sz w:val="16"/>
              </w:rPr>
              <w:t>Observed range</w:t>
            </w:r>
          </w:p>
        </w:tc>
        <w:tc>
          <w:tcPr>
            <w:tcW w:type="dxa" w:w="1535"/>
            <w:shd w:val="clear" w:color="auto" w:fill="E8E8E8"/>
          </w:tcPr>
          <w:p>
            <w:pPr>
              <w:spacing w:after="0"/>
              <w:jc w:val="left"/>
            </w:pPr>
            <w:r>
              <w:rPr>
                <w:b/>
                <w:sz w:val="16"/>
              </w:rPr>
              <w:t>Worst recorded event</w:t>
            </w:r>
          </w:p>
        </w:tc>
        <w:tc>
          <w:tcPr>
            <w:tcW w:type="dxa" w:w="1586"/>
            <w:shd w:val="clear" w:color="auto" w:fill="E8E8E8"/>
          </w:tcPr>
          <w:p>
            <w:pPr>
              <w:spacing w:after="0"/>
              <w:jc w:val="left"/>
            </w:pPr>
            <w:r>
              <w:rPr>
                <w:b/>
                <w:sz w:val="16"/>
              </w:rPr>
              <w:t>Most damaging (when different)</w:t>
            </w:r>
          </w:p>
        </w:tc>
        <w:tc>
          <w:tcPr>
            <w:tcW w:type="dxa" w:w="1844"/>
            <w:shd w:val="clear" w:color="auto" w:fill="E8E8E8"/>
          </w:tcPr>
          <w:p>
            <w:pPr>
              <w:spacing w:after="0"/>
              <w:jc w:val="left"/>
            </w:pPr>
            <w:r>
              <w:rPr>
                <w:b/>
                <w:sz w:val="16"/>
              </w:rPr>
              <w:t>How it applies to jurisdictions</w:t>
            </w:r>
          </w:p>
        </w:tc>
        <w:tc>
          <w:tcPr>
            <w:tcW w:type="dxa" w:w="1810"/>
            <w:shd w:val="clear" w:color="auto" w:fill="E8E8E8"/>
          </w:tcPr>
          <w:p>
            <w:pPr>
              <w:spacing w:after="0"/>
              <w:jc w:val="left"/>
            </w:pPr>
            <w:r>
              <w:rPr>
                <w:b/>
                <w:sz w:val="16"/>
              </w:rPr>
              <w:t>Note</w:t>
            </w:r>
          </w:p>
        </w:tc>
      </w:tr>
      <w:tr>
        <w:trPr>
          <w:cantSplit/>
        </w:trPr>
        <w:tc>
          <w:tcPr>
            <w:tcW w:type="dxa" w:w="1825"/>
          </w:tcPr>
          <w:p>
            <w:pPr>
              <w:spacing w:after="0"/>
              <w:jc w:val="left"/>
            </w:pPr>
            <w:r>
              <w:rPr>
                <w:sz w:val="16"/>
              </w:rPr>
              <w:t>Cold/Wind Chill, Extreme Cold/Wind Chill</w:t>
            </w:r>
          </w:p>
        </w:tc>
        <w:tc>
          <w:tcPr>
            <w:tcW w:type="dxa" w:w="1851"/>
          </w:tcPr>
          <w:p>
            <w:pPr>
              <w:spacing w:after="0"/>
              <w:jc w:val="left"/>
            </w:pPr>
            <w:r>
              <w:rPr>
                <w:sz w:val="16"/>
              </w:rPr>
              <w:t>wind chill</w:t>
            </w:r>
          </w:p>
        </w:tc>
        <w:tc>
          <w:tcPr>
            <w:tcW w:type="dxa" w:w="1714"/>
          </w:tcPr>
          <w:p>
            <w:pPr>
              <w:spacing w:after="0"/>
              <w:jc w:val="right"/>
            </w:pPr>
            <w:r>
              <w:rPr>
                <w:sz w:val="16"/>
              </w:rPr>
              <w:t>0</w:t>
            </w:r>
          </w:p>
        </w:tc>
        <w:tc>
          <w:tcPr>
            <w:tcW w:type="dxa" w:w="1947"/>
          </w:tcPr>
          <w:p>
            <w:pPr>
              <w:spacing w:after="0"/>
              <w:jc w:val="left"/>
            </w:pPr>
          </w:p>
        </w:tc>
        <w:tc>
          <w:tcPr>
            <w:tcW w:type="dxa" w:w="1535"/>
          </w:tcPr>
          <w:p>
            <w:pPr>
              <w:spacing w:after="0"/>
              <w:jc w:val="left"/>
            </w:pPr>
          </w:p>
        </w:tc>
        <w:tc>
          <w:tcPr>
            <w:tcW w:type="dxa" w:w="1586"/>
          </w:tcPr>
          <w:p>
            <w:pPr>
              <w:spacing w:after="0"/>
              <w:jc w:val="left"/>
            </w:pPr>
          </w:p>
        </w:tc>
        <w:tc>
          <w:tcPr>
            <w:tcW w:type="dxa" w:w="1844"/>
          </w:tcPr>
          <w:p>
            <w:pPr>
              <w:spacing w:after="0"/>
              <w:jc w:val="left"/>
            </w:pPr>
          </w:p>
        </w:tc>
        <w:tc>
          <w:tcPr>
            <w:tcW w:type="dxa" w:w="1810"/>
          </w:tcPr>
          <w:p>
            <w:pPr>
              <w:spacing w:after="0"/>
              <w:jc w:val="left"/>
            </w:pPr>
            <w:r>
              <w:rPr>
                <w:sz w:val="16"/>
              </w:rPr>
              <w:t>Wind chill: in event narratives only (local data needed).</w:t>
            </w:r>
          </w:p>
        </w:tc>
      </w:tr>
      <w:tr>
        <w:trPr>
          <w:cantSplit/>
        </w:trPr>
        <w:tc>
          <w:tcPr>
            <w:tcW w:type="dxa" w:w="1825"/>
          </w:tcPr>
          <w:p>
            <w:pPr>
              <w:spacing w:after="0"/>
              <w:jc w:val="left"/>
            </w:pPr>
            <w:r>
              <w:rPr>
                <w:sz w:val="16"/>
              </w:rPr>
              <w:t>Frost/Freeze (outside NRI's Cold Wave definition)</w:t>
            </w:r>
          </w:p>
        </w:tc>
        <w:tc>
          <w:tcPr>
            <w:tcW w:type="dxa" w:w="1851"/>
          </w:tcPr>
          <w:p>
            <w:pPr>
              <w:spacing w:after="0"/>
              <w:jc w:val="left"/>
            </w:pPr>
            <w:r>
              <w:rPr>
                <w:sz w:val="16"/>
              </w:rPr>
              <w:t>crop damage</w:t>
            </w:r>
          </w:p>
        </w:tc>
        <w:tc>
          <w:tcPr>
            <w:tcW w:type="dxa" w:w="1714"/>
          </w:tcPr>
          <w:p>
            <w:pPr>
              <w:spacing w:after="0"/>
              <w:jc w:val="right"/>
            </w:pPr>
            <w:r>
              <w:rPr>
                <w:sz w:val="16"/>
              </w:rPr>
              <w:t>1 record, 2007 (1 zone-level)</w:t>
            </w:r>
          </w:p>
        </w:tc>
        <w:tc>
          <w:tcPr>
            <w:tcW w:type="dxa" w:w="1947"/>
          </w:tcPr>
          <w:p>
            <w:pPr>
              <w:spacing w:after="0"/>
              <w:jc w:val="left"/>
            </w:pPr>
          </w:p>
        </w:tc>
        <w:tc>
          <w:tcPr>
            <w:tcW w:type="dxa" w:w="1535"/>
          </w:tcPr>
          <w:p>
            <w:pPr>
              <w:spacing w:after="0"/>
              <w:jc w:val="left"/>
            </w:pPr>
            <w:r>
              <w:rPr>
                <w:sz w:val="16"/>
              </w:rPr>
              <w:t>No crop damage reported in 1 record.</w:t>
            </w:r>
          </w:p>
        </w:tc>
        <w:tc>
          <w:tcPr>
            <w:tcW w:type="dxa" w:w="1586"/>
          </w:tcPr>
          <w:p>
            <w:pPr>
              <w:spacing w:after="0"/>
              <w:jc w:val="left"/>
            </w:pPr>
          </w:p>
        </w:tc>
        <w:tc>
          <w:tcPr>
            <w:tcW w:type="dxa" w:w="1844"/>
          </w:tcPr>
          <w:p>
            <w:pPr>
              <w:spacing w:after="0"/>
              <w:jc w:val="left"/>
            </w:pPr>
            <w:r>
              <w:rPr>
                <w:sz w:val="16"/>
              </w:rPr>
              <w:t>Countywide (zone-level records).</w:t>
            </w:r>
          </w:p>
        </w:tc>
        <w:tc>
          <w:tcPr>
            <w:tcW w:type="dxa" w:w="1810"/>
          </w:tcPr>
          <w:p>
            <w:pPr>
              <w:spacing w:after="0"/>
              <w:jc w:val="left"/>
            </w:pPr>
            <w:r>
              <w:rPr>
                <w:sz w:val="16"/>
              </w:rPr>
              <w:t>Temperature: in event narratives only (local data needed).</w:t>
            </w:r>
          </w:p>
        </w:tc>
      </w:tr>
      <w:tr>
        <w:trPr>
          <w:cantSplit/>
        </w:trPr>
        <w:tc>
          <w:tcPr>
            <w:tcW w:type="dxa" w:w="1825"/>
          </w:tcPr>
          <w:p>
            <w:pPr>
              <w:spacing w:after="0"/>
              <w:jc w:val="left"/>
            </w:pPr>
            <w:r>
              <w:rPr>
                <w:sz w:val="16"/>
              </w:rPr>
              <w:t>Drought</w:t>
            </w:r>
          </w:p>
        </w:tc>
        <w:tc>
          <w:tcPr>
            <w:tcW w:type="dxa" w:w="1851"/>
          </w:tcPr>
          <w:p>
            <w:pPr>
              <w:spacing w:after="0"/>
              <w:jc w:val="left"/>
            </w:pPr>
            <w:r>
              <w:rPr>
                <w:sz w:val="16"/>
              </w:rPr>
              <w:t>U.S. Drought Monitor scale (D0 to D4)</w:t>
            </w:r>
          </w:p>
        </w:tc>
        <w:tc>
          <w:tcPr>
            <w:tcW w:type="dxa" w:w="1714"/>
          </w:tcPr>
          <w:p>
            <w:pPr>
              <w:spacing w:after="0"/>
              <w:jc w:val="right"/>
            </w:pPr>
            <w:r>
              <w:rPr>
                <w:sz w:val="16"/>
              </w:rPr>
              <w:t>42 records, 2005 to 2026 (42 zone-level)</w:t>
            </w:r>
          </w:p>
        </w:tc>
        <w:tc>
          <w:tcPr>
            <w:tcW w:type="dxa" w:w="1947"/>
          </w:tcPr>
          <w:p>
            <w:pPr>
              <w:spacing w:after="0"/>
              <w:jc w:val="left"/>
            </w:pPr>
            <w:r>
              <w:rPr>
                <w:sz w:val="16"/>
              </w:rPr>
              <w:t>24 days to 267 days (median 101.5 days); 10 with a recorded value</w:t>
            </w:r>
          </w:p>
        </w:tc>
        <w:tc>
          <w:tcPr>
            <w:tcW w:type="dxa" w:w="1535"/>
          </w:tcPr>
          <w:p>
            <w:pPr>
              <w:spacing w:after="0"/>
              <w:jc w:val="left"/>
            </w:pPr>
            <w:r>
              <w:rPr>
                <w:sz w:val="16"/>
              </w:rPr>
              <w:t>267 days (about 8.8 months), 2012-06-19 to 2013-03-12, a run of 10 consecutive Storm Events drought records, zone-level</w:t>
            </w:r>
          </w:p>
        </w:tc>
        <w:tc>
          <w:tcPr>
            <w:tcW w:type="dxa" w:w="1586"/>
          </w:tcPr>
          <w:p>
            <w:pPr>
              <w:spacing w:after="0"/>
              <w:jc w:val="left"/>
            </w:pPr>
          </w:p>
        </w:tc>
        <w:tc>
          <w:tcPr>
            <w:tcW w:type="dxa" w:w="1844"/>
          </w:tcPr>
          <w:p>
            <w:pPr>
              <w:spacing w:after="0"/>
              <w:jc w:val="left"/>
            </w:pPr>
            <w:r>
              <w:rPr>
                <w:sz w:val="16"/>
              </w:rPr>
              <w:t>Countywide (zone-level records).</w:t>
            </w:r>
          </w:p>
        </w:tc>
        <w:tc>
          <w:tcPr>
            <w:tcW w:type="dxa" w:w="18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5"/>
          </w:tcPr>
          <w:p>
            <w:pPr>
              <w:spacing w:after="0"/>
              <w:jc w:val="left"/>
            </w:pPr>
            <w:r>
              <w:rPr>
                <w:sz w:val="16"/>
              </w:rPr>
              <w:t>Earthquake</w:t>
            </w:r>
          </w:p>
        </w:tc>
        <w:tc>
          <w:tcPr>
            <w:tcW w:type="dxa" w:w="1851"/>
          </w:tcPr>
          <w:p>
            <w:pPr>
              <w:spacing w:after="0"/>
              <w:jc w:val="left"/>
            </w:pPr>
            <w:r>
              <w:rPr>
                <w:sz w:val="16"/>
              </w:rPr>
              <w:t>Modified Mercalli (local data)</w:t>
            </w:r>
          </w:p>
        </w:tc>
        <w:tc>
          <w:tcPr>
            <w:tcW w:type="dxa" w:w="1714"/>
          </w:tcPr>
          <w:p>
            <w:pPr>
              <w:spacing w:after="0"/>
              <w:jc w:val="right"/>
            </w:pPr>
            <w:r>
              <w:rPr>
                <w:sz w:val="16"/>
              </w:rPr>
              <w:t>0</w:t>
            </w:r>
          </w:p>
        </w:tc>
        <w:tc>
          <w:tcPr>
            <w:tcW w:type="dxa" w:w="1947"/>
          </w:tcPr>
          <w:p>
            <w:pPr>
              <w:spacing w:after="0"/>
              <w:jc w:val="left"/>
            </w:pPr>
          </w:p>
        </w:tc>
        <w:tc>
          <w:tcPr>
            <w:tcW w:type="dxa" w:w="1535"/>
          </w:tcPr>
          <w:p>
            <w:pPr>
              <w:spacing w:after="0"/>
              <w:jc w:val="left"/>
            </w:pPr>
          </w:p>
        </w:tc>
        <w:tc>
          <w:tcPr>
            <w:tcW w:type="dxa" w:w="1586"/>
          </w:tcPr>
          <w:p>
            <w:pPr>
              <w:spacing w:after="0"/>
              <w:jc w:val="left"/>
            </w:pPr>
          </w:p>
        </w:tc>
        <w:tc>
          <w:tcPr>
            <w:tcW w:type="dxa" w:w="1844"/>
          </w:tcPr>
          <w:p>
            <w:pPr>
              <w:spacing w:after="0"/>
              <w:jc w:val="left"/>
            </w:pPr>
          </w:p>
        </w:tc>
        <w:tc>
          <w:tcPr>
            <w:tcW w:type="dxa" w:w="1810"/>
          </w:tcPr>
          <w:p>
            <w:pPr>
              <w:spacing w:after="0"/>
              <w:jc w:val="left"/>
            </w:pPr>
            <w:r>
              <w:rPr>
                <w:sz w:val="16"/>
              </w:rPr>
              <w:t>Storm Events does not record earthquakes; the USGS earthquake catalog is the source.</w:t>
            </w:r>
          </w:p>
        </w:tc>
      </w:tr>
      <w:tr>
        <w:trPr>
          <w:cantSplit/>
        </w:trPr>
        <w:tc>
          <w:tcPr>
            <w:tcW w:type="dxa" w:w="1825"/>
          </w:tcPr>
          <w:p>
            <w:pPr>
              <w:spacing w:after="0"/>
              <w:jc w:val="left"/>
            </w:pPr>
            <w:r>
              <w:rPr>
                <w:sz w:val="16"/>
              </w:rPr>
              <w:t>Hail</w:t>
            </w:r>
          </w:p>
        </w:tc>
        <w:tc>
          <w:tcPr>
            <w:tcW w:type="dxa" w:w="1851"/>
          </w:tcPr>
          <w:p>
            <w:pPr>
              <w:spacing w:after="0"/>
              <w:jc w:val="left"/>
            </w:pPr>
            <w:r>
              <w:rPr>
                <w:sz w:val="16"/>
              </w:rPr>
              <w:t>hail size (inches)</w:t>
            </w:r>
          </w:p>
        </w:tc>
        <w:tc>
          <w:tcPr>
            <w:tcW w:type="dxa" w:w="1714"/>
          </w:tcPr>
          <w:p>
            <w:pPr>
              <w:spacing w:after="0"/>
              <w:jc w:val="right"/>
            </w:pPr>
            <w:r>
              <w:rPr>
                <w:sz w:val="16"/>
              </w:rPr>
              <w:t>312 records, 1966 to 2026</w:t>
            </w:r>
          </w:p>
        </w:tc>
        <w:tc>
          <w:tcPr>
            <w:tcW w:type="dxa" w:w="1947"/>
          </w:tcPr>
          <w:p>
            <w:pPr>
              <w:spacing w:after="0"/>
              <w:jc w:val="left"/>
            </w:pPr>
            <w:r>
              <w:rPr>
                <w:sz w:val="16"/>
              </w:rPr>
              <w:t>0.75 in to 4.5 in (median 0.88 in); 312 with a recorded value</w:t>
            </w:r>
          </w:p>
        </w:tc>
        <w:tc>
          <w:tcPr>
            <w:tcW w:type="dxa" w:w="1535"/>
          </w:tcPr>
          <w:p>
            <w:pPr>
              <w:spacing w:after="0"/>
              <w:jc w:val="left"/>
            </w:pPr>
            <w:r>
              <w:rPr>
                <w:sz w:val="16"/>
              </w:rPr>
              <w:t>4.5 in hail, 1999-03-05; same size also recorded on 1974-03-10</w:t>
            </w:r>
          </w:p>
        </w:tc>
        <w:tc>
          <w:tcPr>
            <w:tcW w:type="dxa" w:w="1586"/>
          </w:tcPr>
          <w:p>
            <w:pPr>
              <w:spacing w:after="0"/>
              <w:jc w:val="left"/>
            </w:pPr>
          </w:p>
        </w:tc>
        <w:tc>
          <w:tcPr>
            <w:tcW w:type="dxa" w:w="1844"/>
          </w:tcPr>
          <w:p>
            <w:pPr>
              <w:spacing w:after="0"/>
              <w:jc w:val="left"/>
            </w:pPr>
            <w:r>
              <w:rPr>
                <w:sz w:val="16"/>
              </w:rPr>
              <w:t>Event records naming jurisdictions in the plan: Van Buren city (61 records), Alma city (36 records), Mountainburg city (33 records), Mulberry city (26 records), Rudy town (16 records), Cedarville city (12 records), Chester town (12 records), Kibler city (8 records), Dyer city (5 records).</w:t>
            </w:r>
          </w:p>
        </w:tc>
        <w:tc>
          <w:tcPr>
            <w:tcW w:type="dxa" w:w="1810"/>
          </w:tcPr>
          <w:p>
            <w:pPr>
              <w:spacing w:after="0"/>
              <w:jc w:val="left"/>
            </w:pPr>
          </w:p>
        </w:tc>
      </w:tr>
      <w:tr>
        <w:trPr>
          <w:cantSplit/>
        </w:trPr>
        <w:tc>
          <w:tcPr>
            <w:tcW w:type="dxa" w:w="1825"/>
          </w:tcPr>
          <w:p>
            <w:pPr>
              <w:spacing w:after="0"/>
              <w:jc w:val="left"/>
            </w:pPr>
            <w:r>
              <w:rPr>
                <w:sz w:val="16"/>
              </w:rPr>
              <w:t>Excessive Heat, Heat</w:t>
            </w:r>
          </w:p>
        </w:tc>
        <w:tc>
          <w:tcPr>
            <w:tcW w:type="dxa" w:w="1851"/>
          </w:tcPr>
          <w:p>
            <w:pPr>
              <w:spacing w:after="0"/>
              <w:jc w:val="left"/>
            </w:pPr>
            <w:r>
              <w:rPr>
                <w:sz w:val="16"/>
              </w:rPr>
              <w:t>heat index (in event narratives)</w:t>
            </w:r>
          </w:p>
        </w:tc>
        <w:tc>
          <w:tcPr>
            <w:tcW w:type="dxa" w:w="1714"/>
          </w:tcPr>
          <w:p>
            <w:pPr>
              <w:spacing w:after="0"/>
              <w:jc w:val="right"/>
            </w:pPr>
            <w:r>
              <w:rPr>
                <w:sz w:val="16"/>
              </w:rPr>
              <w:t>52 records, 1998 to 2025 (52 zone-level)</w:t>
            </w:r>
          </w:p>
        </w:tc>
        <w:tc>
          <w:tcPr>
            <w:tcW w:type="dxa" w:w="1947"/>
          </w:tcPr>
          <w:p>
            <w:pPr>
              <w:spacing w:after="0"/>
              <w:jc w:val="left"/>
            </w:pPr>
            <w:r>
              <w:rPr>
                <w:sz w:val="16"/>
              </w:rPr>
              <w:t>1 day to 27 days (median 2 days); 47 with a recorded value</w:t>
            </w:r>
          </w:p>
        </w:tc>
        <w:tc>
          <w:tcPr>
            <w:tcW w:type="dxa" w:w="1535"/>
          </w:tcPr>
          <w:p>
            <w:pPr>
              <w:spacing w:after="0"/>
              <w:jc w:val="left"/>
            </w:pPr>
            <w:r>
              <w:rPr>
                <w:sz w:val="16"/>
              </w:rPr>
              <w:t>27 consecutive days, 2011-07-14 to 2011-08-09, zone-level</w:t>
            </w:r>
          </w:p>
        </w:tc>
        <w:tc>
          <w:tcPr>
            <w:tcW w:type="dxa" w:w="1586"/>
          </w:tcPr>
          <w:p>
            <w:pPr>
              <w:spacing w:after="0"/>
              <w:jc w:val="left"/>
            </w:pPr>
          </w:p>
        </w:tc>
        <w:tc>
          <w:tcPr>
            <w:tcW w:type="dxa" w:w="1844"/>
          </w:tcPr>
          <w:p>
            <w:pPr>
              <w:spacing w:after="0"/>
              <w:jc w:val="left"/>
            </w:pPr>
            <w:r>
              <w:rPr>
                <w:sz w:val="16"/>
              </w:rPr>
              <w:t>Countywide (zone-level records).</w:t>
            </w:r>
          </w:p>
        </w:tc>
        <w:tc>
          <w:tcPr>
            <w:tcW w:type="dxa" w:w="1810"/>
          </w:tcPr>
          <w:p>
            <w:pPr>
              <w:spacing w:after="0"/>
              <w:jc w:val="left"/>
            </w:pPr>
            <w:r>
              <w:rPr>
                <w:sz w:val="16"/>
              </w:rPr>
              <w:t>Heat index: in event narratives only (local data needed).</w:t>
            </w:r>
          </w:p>
        </w:tc>
      </w:tr>
      <w:tr>
        <w:trPr>
          <w:cantSplit/>
        </w:trPr>
        <w:tc>
          <w:tcPr>
            <w:tcW w:type="dxa" w:w="1825"/>
          </w:tcPr>
          <w:p>
            <w:pPr>
              <w:spacing w:after="0"/>
              <w:jc w:val="left"/>
            </w:pPr>
            <w:r>
              <w:rPr>
                <w:sz w:val="16"/>
              </w:rPr>
              <w:t>Hurricane, Tropical Storm, Tropical Depression</w:t>
            </w:r>
          </w:p>
        </w:tc>
        <w:tc>
          <w:tcPr>
            <w:tcW w:type="dxa" w:w="1851"/>
          </w:tcPr>
          <w:p>
            <w:pPr>
              <w:spacing w:after="0"/>
              <w:jc w:val="left"/>
            </w:pPr>
            <w:r>
              <w:rPr>
                <w:sz w:val="16"/>
              </w:rPr>
              <w:t>Saffir-Simpson</w:t>
            </w:r>
          </w:p>
        </w:tc>
        <w:tc>
          <w:tcPr>
            <w:tcW w:type="dxa" w:w="1714"/>
          </w:tcPr>
          <w:p>
            <w:pPr>
              <w:spacing w:after="0"/>
              <w:jc w:val="right"/>
            </w:pPr>
            <w:r>
              <w:rPr>
                <w:sz w:val="16"/>
              </w:rPr>
              <w:t>0</w:t>
            </w:r>
          </w:p>
        </w:tc>
        <w:tc>
          <w:tcPr>
            <w:tcW w:type="dxa" w:w="1947"/>
          </w:tcPr>
          <w:p>
            <w:pPr>
              <w:spacing w:after="0"/>
              <w:jc w:val="left"/>
            </w:pPr>
          </w:p>
        </w:tc>
        <w:tc>
          <w:tcPr>
            <w:tcW w:type="dxa" w:w="1535"/>
          </w:tcPr>
          <w:p>
            <w:pPr>
              <w:spacing w:after="0"/>
              <w:jc w:val="left"/>
            </w:pPr>
          </w:p>
        </w:tc>
        <w:tc>
          <w:tcPr>
            <w:tcW w:type="dxa" w:w="1586"/>
          </w:tcPr>
          <w:p>
            <w:pPr>
              <w:spacing w:after="0"/>
              <w:jc w:val="left"/>
            </w:pPr>
          </w:p>
        </w:tc>
        <w:tc>
          <w:tcPr>
            <w:tcW w:type="dxa" w:w="1844"/>
          </w:tcPr>
          <w:p>
            <w:pPr>
              <w:spacing w:after="0"/>
              <w:jc w:val="left"/>
            </w:pPr>
          </w:p>
        </w:tc>
        <w:tc>
          <w:tcPr>
            <w:tcW w:type="dxa" w:w="18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5"/>
          </w:tcPr>
          <w:p>
            <w:pPr>
              <w:spacing w:after="0"/>
              <w:jc w:val="left"/>
            </w:pPr>
            <w:r>
              <w:rPr>
                <w:sz w:val="16"/>
              </w:rPr>
              <w:t>Ice Storm</w:t>
            </w:r>
          </w:p>
        </w:tc>
        <w:tc>
          <w:tcPr>
            <w:tcW w:type="dxa" w:w="1851"/>
          </w:tcPr>
          <w:p>
            <w:pPr>
              <w:spacing w:after="0"/>
              <w:jc w:val="left"/>
            </w:pPr>
            <w:r>
              <w:rPr>
                <w:sz w:val="16"/>
              </w:rPr>
              <w:t>Sperry-Piltz ice scale (local data)</w:t>
            </w:r>
          </w:p>
        </w:tc>
        <w:tc>
          <w:tcPr>
            <w:tcW w:type="dxa" w:w="1714"/>
          </w:tcPr>
          <w:p>
            <w:pPr>
              <w:spacing w:after="0"/>
              <w:jc w:val="right"/>
            </w:pPr>
            <w:r>
              <w:rPr>
                <w:sz w:val="16"/>
              </w:rPr>
              <w:t>8 records, 1996 to 2024 (8 zone-level)</w:t>
            </w:r>
          </w:p>
        </w:tc>
        <w:tc>
          <w:tcPr>
            <w:tcW w:type="dxa" w:w="1947"/>
          </w:tcPr>
          <w:p>
            <w:pPr>
              <w:spacing w:after="0"/>
              <w:jc w:val="left"/>
            </w:pPr>
          </w:p>
        </w:tc>
        <w:tc>
          <w:tcPr>
            <w:tcW w:type="dxa" w:w="1535"/>
          </w:tcPr>
          <w:p>
            <w:pPr>
              <w:spacing w:after="0"/>
              <w:jc w:val="left"/>
            </w:pPr>
            <w:r>
              <w:rPr>
                <w:sz w:val="16"/>
              </w:rPr>
              <w:t>Ice Storm, 2013-12-05, $460,000 property; $0 crops (2013 dollars); NWS zone ARZ019</w:t>
            </w:r>
          </w:p>
        </w:tc>
        <w:tc>
          <w:tcPr>
            <w:tcW w:type="dxa" w:w="1586"/>
          </w:tcPr>
          <w:p>
            <w:pPr>
              <w:spacing w:after="0"/>
              <w:jc w:val="left"/>
            </w:pPr>
          </w:p>
        </w:tc>
        <w:tc>
          <w:tcPr>
            <w:tcW w:type="dxa" w:w="1844"/>
          </w:tcPr>
          <w:p>
            <w:pPr>
              <w:spacing w:after="0"/>
              <w:jc w:val="left"/>
            </w:pPr>
            <w:r>
              <w:rPr>
                <w:sz w:val="16"/>
              </w:rPr>
              <w:t>Countywide (zone-level records).</w:t>
            </w:r>
          </w:p>
        </w:tc>
        <w:tc>
          <w:tcPr>
            <w:tcW w:type="dxa" w:w="1810"/>
          </w:tcPr>
          <w:p>
            <w:pPr>
              <w:spacing w:after="0"/>
              <w:jc w:val="left"/>
            </w:pPr>
            <w:r>
              <w:rPr>
                <w:sz w:val="16"/>
              </w:rPr>
              <w:t>Ice thickness: in event narratives only (local data needed).</w:t>
            </w:r>
          </w:p>
        </w:tc>
      </w:tr>
      <w:tr>
        <w:trPr>
          <w:cantSplit/>
        </w:trPr>
        <w:tc>
          <w:tcPr>
            <w:tcW w:type="dxa" w:w="1825"/>
          </w:tcPr>
          <w:p>
            <w:pPr>
              <w:spacing w:after="0"/>
              <w:jc w:val="left"/>
            </w:pPr>
            <w:r>
              <w:rPr>
                <w:sz w:val="16"/>
              </w:rPr>
              <w:t>Flash Flood, Flood, Lakeshore Flood</w:t>
            </w:r>
          </w:p>
        </w:tc>
        <w:tc>
          <w:tcPr>
            <w:tcW w:type="dxa" w:w="1851"/>
          </w:tcPr>
          <w:p>
            <w:pPr>
              <w:spacing w:after="0"/>
              <w:jc w:val="left"/>
            </w:pPr>
            <w:r>
              <w:rPr>
                <w:sz w:val="16"/>
              </w:rPr>
              <w:t>damage and flood days (flood depth: FIRM)</w:t>
            </w:r>
          </w:p>
        </w:tc>
        <w:tc>
          <w:tcPr>
            <w:tcW w:type="dxa" w:w="1714"/>
          </w:tcPr>
          <w:p>
            <w:pPr>
              <w:spacing w:after="0"/>
              <w:jc w:val="right"/>
            </w:pPr>
            <w:r>
              <w:rPr>
                <w:sz w:val="16"/>
              </w:rPr>
              <w:t>138 records, 1996 to 2025 (28 zone-level)</w:t>
            </w:r>
          </w:p>
        </w:tc>
        <w:tc>
          <w:tcPr>
            <w:tcW w:type="dxa" w:w="1947"/>
          </w:tcPr>
          <w:p>
            <w:pPr>
              <w:spacing w:after="0"/>
              <w:jc w:val="left"/>
            </w:pPr>
          </w:p>
        </w:tc>
        <w:tc>
          <w:tcPr>
            <w:tcW w:type="dxa" w:w="1535"/>
          </w:tcPr>
          <w:p>
            <w:pPr>
              <w:spacing w:after="0"/>
              <w:jc w:val="left"/>
            </w:pPr>
            <w:r>
              <w:rPr>
                <w:sz w:val="16"/>
              </w:rPr>
              <w:t>Flash Flood, 2004-04-23, $300,000 property; crops not reported (2004 dollars)</w:t>
            </w:r>
          </w:p>
        </w:tc>
        <w:tc>
          <w:tcPr>
            <w:tcW w:type="dxa" w:w="1586"/>
          </w:tcPr>
          <w:p>
            <w:pPr>
              <w:spacing w:after="0"/>
              <w:jc w:val="left"/>
            </w:pPr>
          </w:p>
        </w:tc>
        <w:tc>
          <w:tcPr>
            <w:tcW w:type="dxa" w:w="1844"/>
          </w:tcPr>
          <w:p>
            <w:pPr>
              <w:spacing w:after="0"/>
              <w:jc w:val="left"/>
            </w:pPr>
            <w:r>
              <w:rPr>
                <w:sz w:val="16"/>
              </w:rPr>
              <w:t>Event records naming jurisdictions in the plan: Van Buren city (39 records), Mountainburg city (9 records), Chester town (6 records), Mulberry city (6 records), Rudy town (6 records), Cedarville city (4 records), Kibler city (4 records), Alma city (3 records), Dyer city (1 record). Zone-level records (28) apply countywide.</w:t>
            </w:r>
          </w:p>
        </w:tc>
        <w:tc>
          <w:tcPr>
            <w:tcW w:type="dxa" w:w="18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5"/>
          </w:tcPr>
          <w:p>
            <w:pPr>
              <w:spacing w:after="0"/>
              <w:jc w:val="left"/>
            </w:pPr>
            <w:r>
              <w:rPr>
                <w:sz w:val="16"/>
              </w:rPr>
              <w:t>Debris Flow</w:t>
            </w:r>
          </w:p>
        </w:tc>
        <w:tc>
          <w:tcPr>
            <w:tcW w:type="dxa" w:w="1851"/>
          </w:tcPr>
          <w:p>
            <w:pPr>
              <w:spacing w:after="0"/>
              <w:jc w:val="left"/>
            </w:pPr>
            <w:r>
              <w:rPr>
                <w:sz w:val="16"/>
              </w:rPr>
              <w:t>none (count and damage only)</w:t>
            </w:r>
          </w:p>
        </w:tc>
        <w:tc>
          <w:tcPr>
            <w:tcW w:type="dxa" w:w="1714"/>
          </w:tcPr>
          <w:p>
            <w:pPr>
              <w:spacing w:after="0"/>
              <w:jc w:val="right"/>
            </w:pPr>
            <w:r>
              <w:rPr>
                <w:sz w:val="16"/>
              </w:rPr>
              <w:t>0</w:t>
            </w:r>
          </w:p>
        </w:tc>
        <w:tc>
          <w:tcPr>
            <w:tcW w:type="dxa" w:w="1947"/>
          </w:tcPr>
          <w:p>
            <w:pPr>
              <w:spacing w:after="0"/>
              <w:jc w:val="left"/>
            </w:pPr>
          </w:p>
        </w:tc>
        <w:tc>
          <w:tcPr>
            <w:tcW w:type="dxa" w:w="1535"/>
          </w:tcPr>
          <w:p>
            <w:pPr>
              <w:spacing w:after="0"/>
              <w:jc w:val="left"/>
            </w:pPr>
          </w:p>
        </w:tc>
        <w:tc>
          <w:tcPr>
            <w:tcW w:type="dxa" w:w="1586"/>
          </w:tcPr>
          <w:p>
            <w:pPr>
              <w:spacing w:after="0"/>
              <w:jc w:val="left"/>
            </w:pPr>
          </w:p>
        </w:tc>
        <w:tc>
          <w:tcPr>
            <w:tcW w:type="dxa" w:w="1844"/>
          </w:tcPr>
          <w:p>
            <w:pPr>
              <w:spacing w:after="0"/>
              <w:jc w:val="left"/>
            </w:pPr>
          </w:p>
        </w:tc>
        <w:tc>
          <w:tcPr>
            <w:tcW w:type="dxa" w:w="1810"/>
          </w:tcPr>
          <w:p>
            <w:pPr>
              <w:spacing w:after="0"/>
              <w:jc w:val="left"/>
            </w:pPr>
            <w:r>
              <w:rPr>
                <w:sz w:val="16"/>
              </w:rPr>
              <w:t>Physical measure: in event narratives only (local data needed).</w:t>
            </w:r>
          </w:p>
        </w:tc>
      </w:tr>
      <w:tr>
        <w:trPr>
          <w:cantSplit/>
        </w:trPr>
        <w:tc>
          <w:tcPr>
            <w:tcW w:type="dxa" w:w="1825"/>
          </w:tcPr>
          <w:p>
            <w:pPr>
              <w:spacing w:after="0"/>
              <w:jc w:val="left"/>
            </w:pPr>
            <w:r>
              <w:rPr>
                <w:sz w:val="16"/>
              </w:rPr>
              <w:t>Lightning</w:t>
            </w:r>
          </w:p>
        </w:tc>
        <w:tc>
          <w:tcPr>
            <w:tcW w:type="dxa" w:w="1851"/>
          </w:tcPr>
          <w:p>
            <w:pPr>
              <w:spacing w:after="0"/>
              <w:jc w:val="left"/>
            </w:pPr>
            <w:r>
              <w:rPr>
                <w:sz w:val="16"/>
              </w:rPr>
              <w:t>annualized frequency (the measure FEMA's Local Mitigation Planning Handbook names)</w:t>
            </w:r>
          </w:p>
        </w:tc>
        <w:tc>
          <w:tcPr>
            <w:tcW w:type="dxa" w:w="1714"/>
          </w:tcPr>
          <w:p>
            <w:pPr>
              <w:spacing w:after="0"/>
              <w:jc w:val="right"/>
            </w:pPr>
            <w:r>
              <w:rPr>
                <w:sz w:val="16"/>
              </w:rPr>
              <w:t>3 records, 1999</w:t>
            </w:r>
          </w:p>
        </w:tc>
        <w:tc>
          <w:tcPr>
            <w:tcW w:type="dxa" w:w="1947"/>
          </w:tcPr>
          <w:p>
            <w:pPr>
              <w:spacing w:after="0"/>
              <w:jc w:val="left"/>
            </w:pPr>
          </w:p>
        </w:tc>
        <w:tc>
          <w:tcPr>
            <w:tcW w:type="dxa" w:w="1535"/>
          </w:tcPr>
          <w:p>
            <w:pPr>
              <w:spacing w:after="0"/>
              <w:jc w:val="left"/>
            </w:pPr>
            <w:r>
              <w:rPr>
                <w:sz w:val="16"/>
              </w:rPr>
              <w:t>Lightning, 1999-06-29, $50,000 property; crops not reported (1999 dollars)</w:t>
            </w:r>
          </w:p>
        </w:tc>
        <w:tc>
          <w:tcPr>
            <w:tcW w:type="dxa" w:w="1586"/>
          </w:tcPr>
          <w:p>
            <w:pPr>
              <w:spacing w:after="0"/>
              <w:jc w:val="left"/>
            </w:pPr>
          </w:p>
        </w:tc>
        <w:tc>
          <w:tcPr>
            <w:tcW w:type="dxa" w:w="1844"/>
          </w:tcPr>
          <w:p>
            <w:pPr>
              <w:spacing w:after="0"/>
              <w:jc w:val="left"/>
            </w:pPr>
            <w:r>
              <w:rPr>
                <w:sz w:val="16"/>
              </w:rPr>
              <w:t>Event records naming jurisdictions in the plan: Alma city (2 records), Kibler city (1 record).</w:t>
            </w:r>
          </w:p>
        </w:tc>
        <w:tc>
          <w:tcPr>
            <w:tcW w:type="dxa" w:w="1810"/>
          </w:tcPr>
          <w:p>
            <w:pPr>
              <w:spacing w:after="0"/>
              <w:jc w:val="left"/>
            </w:pPr>
            <w:r>
              <w:rPr>
                <w:sz w:val="16"/>
              </w:rPr>
              <w:t>Storm Events lists lightning with damage or casualties; physical measure in event narratives only (local data needed).</w:t>
            </w:r>
          </w:p>
        </w:tc>
      </w:tr>
      <w:tr>
        <w:trPr>
          <w:cantSplit/>
        </w:trPr>
        <w:tc>
          <w:tcPr>
            <w:tcW w:type="dxa" w:w="1825"/>
          </w:tcPr>
          <w:p>
            <w:pPr>
              <w:spacing w:after="0"/>
              <w:jc w:val="left"/>
            </w:pPr>
            <w:r>
              <w:rPr>
                <w:sz w:val="16"/>
              </w:rPr>
              <w:t>High Wind and Strong Wind (outside NRI's Strong Wind definition)</w:t>
            </w:r>
          </w:p>
        </w:tc>
        <w:tc>
          <w:tcPr>
            <w:tcW w:type="dxa" w:w="1851"/>
          </w:tcPr>
          <w:p>
            <w:pPr>
              <w:spacing w:after="0"/>
              <w:jc w:val="left"/>
            </w:pPr>
            <w:r>
              <w:rPr>
                <w:sz w:val="16"/>
              </w:rPr>
              <w:t>wind speed (kt and mph)</w:t>
            </w:r>
          </w:p>
        </w:tc>
        <w:tc>
          <w:tcPr>
            <w:tcW w:type="dxa" w:w="1714"/>
          </w:tcPr>
          <w:p>
            <w:pPr>
              <w:spacing w:after="0"/>
              <w:jc w:val="right"/>
            </w:pPr>
            <w:r>
              <w:rPr>
                <w:sz w:val="16"/>
              </w:rPr>
              <w:t>3 records, 1998 to 2008 (3 zone-level)</w:t>
            </w:r>
          </w:p>
        </w:tc>
        <w:tc>
          <w:tcPr>
            <w:tcW w:type="dxa" w:w="1947"/>
          </w:tcPr>
          <w:p>
            <w:pPr>
              <w:spacing w:after="0"/>
              <w:jc w:val="left"/>
            </w:pPr>
            <w:r>
              <w:rPr>
                <w:sz w:val="16"/>
              </w:rPr>
              <w:t>56 kt (64 mph) to 61 kt (70 mph) (median 58.5 kt (67 mph)); 2 with a recorded value</w:t>
            </w:r>
          </w:p>
        </w:tc>
        <w:tc>
          <w:tcPr>
            <w:tcW w:type="dxa" w:w="1535"/>
          </w:tcPr>
          <w:p>
            <w:pPr>
              <w:spacing w:after="0"/>
              <w:jc w:val="left"/>
            </w:pPr>
            <w:r>
              <w:rPr>
                <w:sz w:val="16"/>
              </w:rPr>
              <w:t>61 kt (70 mph) estimated gust, High Wind, 2008-09-14; NWS zone ARZ019</w:t>
            </w:r>
          </w:p>
        </w:tc>
        <w:tc>
          <w:tcPr>
            <w:tcW w:type="dxa" w:w="1586"/>
          </w:tcPr>
          <w:p>
            <w:pPr>
              <w:spacing w:after="0"/>
              <w:jc w:val="left"/>
            </w:pPr>
          </w:p>
        </w:tc>
        <w:tc>
          <w:tcPr>
            <w:tcW w:type="dxa" w:w="1844"/>
          </w:tcPr>
          <w:p>
            <w:pPr>
              <w:spacing w:after="0"/>
              <w:jc w:val="left"/>
            </w:pPr>
            <w:r>
              <w:rPr>
                <w:sz w:val="16"/>
              </w:rPr>
              <w:t>Countywide (zone-level records).</w:t>
            </w:r>
          </w:p>
        </w:tc>
        <w:tc>
          <w:tcPr>
            <w:tcW w:type="dxa" w:w="1810"/>
          </w:tcPr>
          <w:p>
            <w:pPr>
              <w:spacing w:after="0"/>
              <w:jc w:val="left"/>
            </w:pPr>
          </w:p>
        </w:tc>
      </w:tr>
      <w:tr>
        <w:trPr>
          <w:cantSplit/>
        </w:trPr>
        <w:tc>
          <w:tcPr>
            <w:tcW w:type="dxa" w:w="1825"/>
          </w:tcPr>
          <w:p>
            <w:pPr>
              <w:spacing w:after="0"/>
              <w:jc w:val="left"/>
            </w:pPr>
            <w:r>
              <w:rPr>
                <w:sz w:val="16"/>
              </w:rPr>
              <w:t>Thunderstorm Wind</w:t>
            </w:r>
          </w:p>
        </w:tc>
        <w:tc>
          <w:tcPr>
            <w:tcW w:type="dxa" w:w="1851"/>
          </w:tcPr>
          <w:p>
            <w:pPr>
              <w:spacing w:after="0"/>
              <w:jc w:val="left"/>
            </w:pPr>
            <w:r>
              <w:rPr>
                <w:sz w:val="16"/>
              </w:rPr>
              <w:t>wind speed (kt and mph)</w:t>
            </w:r>
          </w:p>
        </w:tc>
        <w:tc>
          <w:tcPr>
            <w:tcW w:type="dxa" w:w="1714"/>
          </w:tcPr>
          <w:p>
            <w:pPr>
              <w:spacing w:after="0"/>
              <w:jc w:val="right"/>
            </w:pPr>
            <w:r>
              <w:rPr>
                <w:sz w:val="16"/>
              </w:rPr>
              <w:t>322 records, 1965 to 2026</w:t>
            </w:r>
          </w:p>
        </w:tc>
        <w:tc>
          <w:tcPr>
            <w:tcW w:type="dxa" w:w="1947"/>
          </w:tcPr>
          <w:p>
            <w:pPr>
              <w:spacing w:after="0"/>
              <w:jc w:val="left"/>
            </w:pPr>
            <w:r>
              <w:rPr>
                <w:sz w:val="16"/>
              </w:rPr>
              <w:t>51 kt (59 mph) to 74 kt (85 mph) (median 60 kt (69 mph)); 225 with a recorded value</w:t>
            </w:r>
          </w:p>
        </w:tc>
        <w:tc>
          <w:tcPr>
            <w:tcW w:type="dxa" w:w="1535"/>
          </w:tcPr>
          <w:p>
            <w:pPr>
              <w:spacing w:after="0"/>
              <w:jc w:val="left"/>
            </w:pPr>
            <w:r>
              <w:rPr>
                <w:sz w:val="16"/>
              </w:rPr>
              <w:t>74 kt (85 mph) measured gust, Thunderstorm Wind, 2024-08-16</w:t>
            </w:r>
          </w:p>
        </w:tc>
        <w:tc>
          <w:tcPr>
            <w:tcW w:type="dxa" w:w="1586"/>
          </w:tcPr>
          <w:p>
            <w:pPr>
              <w:spacing w:after="0"/>
              <w:jc w:val="left"/>
            </w:pPr>
            <w:r>
              <w:rPr>
                <w:sz w:val="16"/>
              </w:rPr>
              <w:t>Thunderstorm Wind, 1994-06-09, $500,000 property; crops not recorded (1994 dollars)</w:t>
            </w:r>
          </w:p>
        </w:tc>
        <w:tc>
          <w:tcPr>
            <w:tcW w:type="dxa" w:w="1844"/>
          </w:tcPr>
          <w:p>
            <w:pPr>
              <w:spacing w:after="0"/>
              <w:jc w:val="left"/>
            </w:pPr>
            <w:r>
              <w:rPr>
                <w:sz w:val="16"/>
              </w:rPr>
              <w:t>Event records naming jurisdictions in the plan: Van Buren city (70 records), Alma city (45 records), Mountainburg city (32 records), Mulberry city (26 records), Rudy town (16 records), Chester town (11 records), Kibler city (8 records), Cedarville city (7 records), Dyer city (7 records).</w:t>
            </w:r>
          </w:p>
        </w:tc>
        <w:tc>
          <w:tcPr>
            <w:tcW w:type="dxa" w:w="1810"/>
          </w:tcPr>
          <w:p>
            <w:pPr>
              <w:spacing w:after="0"/>
              <w:jc w:val="left"/>
            </w:pPr>
            <w:r>
              <w:rPr>
                <w:sz w:val="16"/>
              </w:rPr>
              <w:t>Speeds under 20 kt (likely entry errors) are left out of the observed range.</w:t>
            </w:r>
          </w:p>
        </w:tc>
      </w:tr>
      <w:tr>
        <w:trPr>
          <w:cantSplit/>
        </w:trPr>
        <w:tc>
          <w:tcPr>
            <w:tcW w:type="dxa" w:w="1825"/>
          </w:tcPr>
          <w:p>
            <w:pPr>
              <w:spacing w:after="0"/>
              <w:jc w:val="left"/>
            </w:pPr>
            <w:r>
              <w:rPr>
                <w:sz w:val="16"/>
              </w:rPr>
              <w:t>Tornado</w:t>
            </w:r>
          </w:p>
        </w:tc>
        <w:tc>
          <w:tcPr>
            <w:tcW w:type="dxa" w:w="1851"/>
          </w:tcPr>
          <w:p>
            <w:pPr>
              <w:spacing w:after="0"/>
              <w:jc w:val="left"/>
            </w:pPr>
            <w:r>
              <w:rPr>
                <w:sz w:val="16"/>
              </w:rPr>
              <w:t>Enhanced Fujita (Fujita before Feb 2007)</w:t>
            </w:r>
          </w:p>
        </w:tc>
        <w:tc>
          <w:tcPr>
            <w:tcW w:type="dxa" w:w="1714"/>
          </w:tcPr>
          <w:p>
            <w:pPr>
              <w:spacing w:after="0"/>
              <w:jc w:val="right"/>
            </w:pPr>
            <w:r>
              <w:rPr>
                <w:sz w:val="16"/>
              </w:rPr>
              <w:t>43 records, 1953 to 2026</w:t>
            </w:r>
          </w:p>
        </w:tc>
        <w:tc>
          <w:tcPr>
            <w:tcW w:type="dxa" w:w="1947"/>
          </w:tcPr>
          <w:p>
            <w:pPr>
              <w:spacing w:after="0"/>
              <w:jc w:val="left"/>
            </w:pPr>
            <w:r>
              <w:rPr>
                <w:sz w:val="16"/>
              </w:rPr>
              <w:t>F/EF0 to F/EF3 (median F/EF1); 43 with a recorded value</w:t>
            </w:r>
          </w:p>
        </w:tc>
        <w:tc>
          <w:tcPr>
            <w:tcW w:type="dxa" w:w="1535"/>
          </w:tcPr>
          <w:p>
            <w:pPr>
              <w:spacing w:after="0"/>
              <w:jc w:val="left"/>
            </w:pPr>
            <w:r>
              <w:rPr>
                <w:sz w:val="16"/>
              </w:rPr>
              <w:t>F3 tornado, 1996-04-21, 6 mi within this county, 1,050 yd wide, $150,000,000 property; crops not reported (1996 dollars), 49 direct injuries</w:t>
            </w:r>
          </w:p>
        </w:tc>
        <w:tc>
          <w:tcPr>
            <w:tcW w:type="dxa" w:w="1586"/>
          </w:tcPr>
          <w:p>
            <w:pPr>
              <w:spacing w:after="0"/>
              <w:jc w:val="left"/>
            </w:pPr>
          </w:p>
        </w:tc>
        <w:tc>
          <w:tcPr>
            <w:tcW w:type="dxa" w:w="1844"/>
          </w:tcPr>
          <w:p>
            <w:pPr>
              <w:spacing w:after="0"/>
              <w:jc w:val="left"/>
            </w:pPr>
            <w:r>
              <w:rPr>
                <w:sz w:val="16"/>
              </w:rPr>
              <w:t>Event records naming jurisdictions in the plan: Van Buren city (8 records), Chester town (3 records), Rudy town (3 records), Mountainburg city (2 records), Alma city (1 record), Dyer city (1 record), Kibler city (1 record), Mulberry city (1 record).</w:t>
            </w:r>
          </w:p>
        </w:tc>
        <w:tc>
          <w:tcPr>
            <w:tcW w:type="dxa" w:w="18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5"/>
          </w:tcPr>
          <w:p>
            <w:pPr>
              <w:spacing w:after="0"/>
              <w:jc w:val="left"/>
            </w:pPr>
            <w:r>
              <w:rPr>
                <w:sz w:val="16"/>
              </w:rPr>
              <w:t>Wildfire</w:t>
            </w:r>
          </w:p>
        </w:tc>
        <w:tc>
          <w:tcPr>
            <w:tcW w:type="dxa" w:w="1851"/>
          </w:tcPr>
          <w:p>
            <w:pPr>
              <w:spacing w:after="0"/>
              <w:jc w:val="left"/>
            </w:pPr>
            <w:r>
              <w:rPr>
                <w:sz w:val="16"/>
              </w:rPr>
              <w:t>acres burned (local data)</w:t>
            </w:r>
          </w:p>
        </w:tc>
        <w:tc>
          <w:tcPr>
            <w:tcW w:type="dxa" w:w="1714"/>
          </w:tcPr>
          <w:p>
            <w:pPr>
              <w:spacing w:after="0"/>
              <w:jc w:val="right"/>
            </w:pPr>
            <w:r>
              <w:rPr>
                <w:sz w:val="16"/>
              </w:rPr>
              <w:t>2 records, 2014 to 2017 (2 zone-level)</w:t>
            </w:r>
          </w:p>
        </w:tc>
        <w:tc>
          <w:tcPr>
            <w:tcW w:type="dxa" w:w="1947"/>
          </w:tcPr>
          <w:p>
            <w:pPr>
              <w:spacing w:after="0"/>
              <w:jc w:val="left"/>
            </w:pPr>
          </w:p>
        </w:tc>
        <w:tc>
          <w:tcPr>
            <w:tcW w:type="dxa" w:w="1535"/>
          </w:tcPr>
          <w:p>
            <w:pPr>
              <w:spacing w:after="0"/>
              <w:jc w:val="left"/>
            </w:pPr>
            <w:r>
              <w:rPr>
                <w:sz w:val="16"/>
              </w:rPr>
              <w:t>Wildfire, 2014-02-14, $25,000 property; $0 crops (2014 dollars); NWS zone ARZ019</w:t>
            </w:r>
          </w:p>
        </w:tc>
        <w:tc>
          <w:tcPr>
            <w:tcW w:type="dxa" w:w="1586"/>
          </w:tcPr>
          <w:p>
            <w:pPr>
              <w:spacing w:after="0"/>
              <w:jc w:val="left"/>
            </w:pPr>
          </w:p>
        </w:tc>
        <w:tc>
          <w:tcPr>
            <w:tcW w:type="dxa" w:w="1844"/>
          </w:tcPr>
          <w:p>
            <w:pPr>
              <w:spacing w:after="0"/>
              <w:jc w:val="left"/>
            </w:pPr>
            <w:r>
              <w:rPr>
                <w:sz w:val="16"/>
              </w:rPr>
              <w:t>Countywide (zone-level records).</w:t>
            </w:r>
          </w:p>
        </w:tc>
        <w:tc>
          <w:tcPr>
            <w:tcW w:type="dxa" w:w="1810"/>
          </w:tcPr>
          <w:p>
            <w:pPr>
              <w:spacing w:after="0"/>
              <w:jc w:val="left"/>
            </w:pPr>
            <w:r>
              <w:rPr>
                <w:sz w:val="16"/>
              </w:rPr>
              <w:t>Acres burned: in event narratives only (local data needed).</w:t>
            </w:r>
          </w:p>
        </w:tc>
      </w:tr>
      <w:tr>
        <w:trPr>
          <w:cantSplit/>
        </w:trPr>
        <w:tc>
          <w:tcPr>
            <w:tcW w:type="dxa" w:w="1825"/>
          </w:tcPr>
          <w:p>
            <w:pPr>
              <w:spacing w:after="0"/>
              <w:jc w:val="left"/>
            </w:pPr>
            <w:r>
              <w:rPr>
                <w:sz w:val="16"/>
              </w:rPr>
              <w:t>Winter Storm, Heavy Snow, Blizzard, Lake-Effect Snow, Winter Weather, Sleet</w:t>
            </w:r>
          </w:p>
        </w:tc>
        <w:tc>
          <w:tcPr>
            <w:tcW w:type="dxa" w:w="1851"/>
          </w:tcPr>
          <w:p>
            <w:pPr>
              <w:spacing w:after="0"/>
              <w:jc w:val="left"/>
            </w:pPr>
            <w:r>
              <w:rPr>
                <w:sz w:val="16"/>
              </w:rPr>
              <w:t>none in data (snowfall: local data)</w:t>
            </w:r>
          </w:p>
        </w:tc>
        <w:tc>
          <w:tcPr>
            <w:tcW w:type="dxa" w:w="1714"/>
          </w:tcPr>
          <w:p>
            <w:pPr>
              <w:spacing w:after="0"/>
              <w:jc w:val="right"/>
            </w:pPr>
            <w:r>
              <w:rPr>
                <w:sz w:val="16"/>
              </w:rPr>
              <w:t>26 records, 1996 to 2026 (26 zone-level)</w:t>
            </w:r>
          </w:p>
        </w:tc>
        <w:tc>
          <w:tcPr>
            <w:tcW w:type="dxa" w:w="1947"/>
          </w:tcPr>
          <w:p>
            <w:pPr>
              <w:spacing w:after="0"/>
              <w:jc w:val="left"/>
            </w:pPr>
          </w:p>
        </w:tc>
        <w:tc>
          <w:tcPr>
            <w:tcW w:type="dxa" w:w="1535"/>
          </w:tcPr>
          <w:p>
            <w:pPr>
              <w:spacing w:after="0"/>
              <w:jc w:val="left"/>
            </w:pPr>
            <w:r>
              <w:rPr>
                <w:sz w:val="16"/>
              </w:rPr>
              <w:t>Winter Storm, 2023-01-24, $20,000 property; $0 crops (2023 dollars); NWS zone ARZ019</w:t>
            </w:r>
          </w:p>
        </w:tc>
        <w:tc>
          <w:tcPr>
            <w:tcW w:type="dxa" w:w="1586"/>
          </w:tcPr>
          <w:p>
            <w:pPr>
              <w:spacing w:after="0"/>
              <w:jc w:val="left"/>
            </w:pPr>
          </w:p>
        </w:tc>
        <w:tc>
          <w:tcPr>
            <w:tcW w:type="dxa" w:w="1844"/>
          </w:tcPr>
          <w:p>
            <w:pPr>
              <w:spacing w:after="0"/>
              <w:jc w:val="left"/>
            </w:pPr>
            <w:r>
              <w:rPr>
                <w:sz w:val="16"/>
              </w:rPr>
              <w:t>Countywide (zone-level records).</w:t>
            </w:r>
          </w:p>
        </w:tc>
        <w:tc>
          <w:tcPr>
            <w:tcW w:type="dxa" w:w="181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9"/>
        <w:gridCol w:w="2764"/>
        <w:gridCol w:w="2011"/>
        <w:gridCol w:w="2366"/>
        <w:gridCol w:w="1697"/>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9"/>
            <w:shd w:val="clear" w:color="auto" w:fill="E8E8E8"/>
          </w:tcPr>
          <w:p>
            <w:pPr>
              <w:spacing w:after="0"/>
              <w:jc w:val="left"/>
            </w:pPr>
            <w:r>
              <w:rPr>
                <w:b/>
                <w:sz w:val="16"/>
              </w:rPr>
              <w:t>Type</w:t>
            </w:r>
          </w:p>
        </w:tc>
        <w:tc>
          <w:tcPr>
            <w:tcW w:type="dxa" w:w="2764"/>
            <w:shd w:val="clear" w:color="auto" w:fill="E8E8E8"/>
          </w:tcPr>
          <w:p>
            <w:pPr>
              <w:spacing w:after="0"/>
              <w:jc w:val="left"/>
            </w:pPr>
            <w:r>
              <w:rPr>
                <w:b/>
                <w:sz w:val="16"/>
              </w:rPr>
              <w:t>Title</w:t>
            </w:r>
          </w:p>
        </w:tc>
        <w:tc>
          <w:tcPr>
            <w:tcW w:type="dxa" w:w="2011"/>
            <w:shd w:val="clear" w:color="auto" w:fill="E8E8E8"/>
          </w:tcPr>
          <w:p>
            <w:pPr>
              <w:spacing w:after="0"/>
              <w:jc w:val="left"/>
            </w:pPr>
            <w:r>
              <w:rPr>
                <w:b/>
                <w:sz w:val="16"/>
              </w:rPr>
              <w:t>Mapped hazard</w:t>
            </w:r>
          </w:p>
        </w:tc>
        <w:tc>
          <w:tcPr>
            <w:tcW w:type="dxa" w:w="23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97"/>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79"/>
          </w:tcPr>
          <w:p>
            <w:pPr>
              <w:spacing w:after="0"/>
              <w:jc w:val="left"/>
            </w:pPr>
            <w:r>
              <w:rPr>
                <w:sz w:val="16"/>
              </w:rPr>
              <w:t>Emergency</w:t>
            </w:r>
          </w:p>
        </w:tc>
        <w:tc>
          <w:tcPr>
            <w:tcW w:type="dxa" w:w="2764"/>
          </w:tcPr>
          <w:p>
            <w:pPr>
              <w:spacing w:after="0"/>
              <w:jc w:val="left"/>
            </w:pPr>
            <w:r>
              <w:rPr>
                <w:sz w:val="16"/>
              </w:rPr>
              <w:t>Severe Winter Storm</w:t>
            </w:r>
          </w:p>
        </w:tc>
        <w:tc>
          <w:tcPr>
            <w:tcW w:type="dxa" w:w="2011"/>
          </w:tcPr>
          <w:p>
            <w:pPr>
              <w:spacing w:after="0"/>
              <w:jc w:val="left"/>
            </w:pPr>
            <w:r>
              <w:rPr>
                <w:sz w:val="16"/>
              </w:rPr>
              <w:t>Winter Weather</w:t>
            </w:r>
          </w:p>
        </w:tc>
        <w:tc>
          <w:tcPr>
            <w:tcW w:type="dxa" w:w="2366"/>
          </w:tcPr>
          <w:p>
            <w:pPr>
              <w:spacing w:after="0"/>
              <w:jc w:val="right"/>
            </w:pPr>
            <w:r>
              <w:rPr>
                <w:sz w:val="16"/>
              </w:rPr>
              <w:t>no Public Assistance recorded</w:t>
            </w:r>
          </w:p>
        </w:tc>
        <w:tc>
          <w:tcPr>
            <w:tcW w:type="dxa" w:w="169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79"/>
          </w:tcPr>
          <w:p>
            <w:pPr>
              <w:spacing w:after="0"/>
              <w:jc w:val="left"/>
            </w:pPr>
            <w:r>
              <w:rPr>
                <w:sz w:val="16"/>
              </w:rPr>
              <w:t>Emergency</w:t>
            </w:r>
          </w:p>
        </w:tc>
        <w:tc>
          <w:tcPr>
            <w:tcW w:type="dxa" w:w="2764"/>
          </w:tcPr>
          <w:p>
            <w:pPr>
              <w:spacing w:after="0"/>
              <w:jc w:val="left"/>
            </w:pPr>
            <w:r>
              <w:rPr>
                <w:sz w:val="16"/>
              </w:rPr>
              <w:t>Severe Storms, Tornadoes, and Flooding</w:t>
            </w:r>
          </w:p>
        </w:tc>
        <w:tc>
          <w:tcPr>
            <w:tcW w:type="dxa" w:w="2011"/>
          </w:tcPr>
          <w:p>
            <w:pPr>
              <w:spacing w:after="0"/>
              <w:jc w:val="left"/>
            </w:pPr>
            <w:r>
              <w:rPr>
                <w:sz w:val="16"/>
              </w:rPr>
              <w:t>Inland Flooding; Tornado</w:t>
            </w:r>
          </w:p>
        </w:tc>
        <w:tc>
          <w:tcPr>
            <w:tcW w:type="dxa" w:w="2366"/>
          </w:tcPr>
          <w:p>
            <w:pPr>
              <w:spacing w:after="0"/>
              <w:jc w:val="right"/>
            </w:pPr>
            <w:r>
              <w:rPr>
                <w:sz w:val="16"/>
              </w:rPr>
              <w:t>no Public Assistance recorded</w:t>
            </w:r>
          </w:p>
        </w:tc>
        <w:tc>
          <w:tcPr>
            <w:tcW w:type="dxa" w:w="1697"/>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79"/>
          </w:tcPr>
          <w:p>
            <w:pPr>
              <w:spacing w:after="0"/>
              <w:jc w:val="left"/>
            </w:pPr>
            <w:r>
              <w:rPr>
                <w:sz w:val="16"/>
              </w:rPr>
              <w:t>Emergency</w:t>
            </w:r>
          </w:p>
        </w:tc>
        <w:tc>
          <w:tcPr>
            <w:tcW w:type="dxa" w:w="2764"/>
          </w:tcPr>
          <w:p>
            <w:pPr>
              <w:spacing w:after="0"/>
              <w:jc w:val="left"/>
            </w:pPr>
            <w:r>
              <w:rPr>
                <w:sz w:val="16"/>
              </w:rPr>
              <w:t>Hurricane Laura</w:t>
            </w:r>
          </w:p>
        </w:tc>
        <w:tc>
          <w:tcPr>
            <w:tcW w:type="dxa" w:w="2011"/>
          </w:tcPr>
          <w:p>
            <w:pPr>
              <w:spacing w:after="0"/>
              <w:jc w:val="left"/>
            </w:pPr>
            <w:r>
              <w:rPr>
                <w:sz w:val="16"/>
              </w:rPr>
              <w:t>Hurricane</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79"/>
          </w:tcPr>
          <w:p>
            <w:pPr>
              <w:spacing w:after="0"/>
              <w:jc w:val="left"/>
            </w:pPr>
            <w:r>
              <w:rPr>
                <w:sz w:val="16"/>
              </w:rPr>
              <w:t>Major disaster</w:t>
            </w:r>
          </w:p>
        </w:tc>
        <w:tc>
          <w:tcPr>
            <w:tcW w:type="dxa" w:w="2764"/>
          </w:tcPr>
          <w:p>
            <w:pPr>
              <w:spacing w:after="0"/>
              <w:jc w:val="left"/>
            </w:pPr>
            <w:r>
              <w:rPr>
                <w:sz w:val="16"/>
              </w:rPr>
              <w:t>COVID-19 Pandemic</w:t>
            </w:r>
          </w:p>
        </w:tc>
        <w:tc>
          <w:tcPr>
            <w:tcW w:type="dxa" w:w="2011"/>
          </w:tcPr>
          <w:p>
            <w:pPr>
              <w:spacing w:after="0"/>
              <w:jc w:val="left"/>
            </w:pPr>
            <w:r>
              <w:rPr>
                <w:sz w:val="16"/>
              </w:rPr>
              <w:t>Non-natural, not counted</w:t>
            </w:r>
          </w:p>
        </w:tc>
        <w:tc>
          <w:tcPr>
            <w:tcW w:type="dxa" w:w="2366"/>
          </w:tcPr>
          <w:p>
            <w:pPr>
              <w:spacing w:after="0"/>
              <w:jc w:val="right"/>
            </w:pPr>
            <w:r>
              <w:rPr>
                <w:sz w:val="16"/>
              </w:rPr>
              <w:t>$83,313.48</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79"/>
          </w:tcPr>
          <w:p>
            <w:pPr>
              <w:spacing w:after="0"/>
              <w:jc w:val="left"/>
            </w:pPr>
            <w:r>
              <w:rPr>
                <w:sz w:val="16"/>
              </w:rPr>
              <w:t>Emergency</w:t>
            </w:r>
          </w:p>
        </w:tc>
        <w:tc>
          <w:tcPr>
            <w:tcW w:type="dxa" w:w="2764"/>
          </w:tcPr>
          <w:p>
            <w:pPr>
              <w:spacing w:after="0"/>
              <w:jc w:val="left"/>
            </w:pPr>
            <w:r>
              <w:rPr>
                <w:sz w:val="16"/>
              </w:rPr>
              <w:t>COVID-19</w:t>
            </w:r>
          </w:p>
        </w:tc>
        <w:tc>
          <w:tcPr>
            <w:tcW w:type="dxa" w:w="2011"/>
          </w:tcPr>
          <w:p>
            <w:pPr>
              <w:spacing w:after="0"/>
              <w:jc w:val="left"/>
            </w:pPr>
            <w:r>
              <w:rPr>
                <w:sz w:val="16"/>
              </w:rPr>
              <w:t>Non-natural, not counted</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r>
              <w:rPr>
                <w:sz w:val="16"/>
              </w:rPr>
              <w:t>same incident as DR-4518</w:t>
            </w:r>
          </w:p>
        </w:tc>
      </w:tr>
      <w:tr>
        <w:trPr>
          <w:cantSplit/>
        </w:trPr>
        <w:tc>
          <w:tcPr>
            <w:tcW w:type="dxa" w:w="1037"/>
          </w:tcPr>
          <w:p>
            <w:pPr>
              <w:spacing w:after="0"/>
              <w:jc w:val="left"/>
            </w:pPr>
            <w:r>
              <w:rPr>
                <w:sz w:val="16"/>
              </w:rPr>
              <w:t>2019-06-08</w:t>
            </w:r>
          </w:p>
        </w:tc>
        <w:tc>
          <w:tcPr>
            <w:tcW w:type="dxa" w:w="1037"/>
          </w:tcPr>
          <w:p>
            <w:pPr>
              <w:spacing w:after="0"/>
              <w:jc w:val="left"/>
            </w:pPr>
            <w:r>
              <w:rPr>
                <w:sz w:val="16"/>
              </w:rPr>
              <w:t>2019-05-21</w:t>
            </w:r>
          </w:p>
        </w:tc>
        <w:tc>
          <w:tcPr>
            <w:tcW w:type="dxa" w:w="1037"/>
          </w:tcPr>
          <w:p>
            <w:pPr>
              <w:spacing w:after="0"/>
              <w:jc w:val="left"/>
            </w:pPr>
            <w:r>
              <w:rPr>
                <w:sz w:val="16"/>
              </w:rPr>
              <w:t>DR-4441-AR</w:t>
            </w:r>
          </w:p>
        </w:tc>
        <w:tc>
          <w:tcPr>
            <w:tcW w:type="dxa" w:w="1279"/>
          </w:tcPr>
          <w:p>
            <w:pPr>
              <w:spacing w:after="0"/>
              <w:jc w:val="left"/>
            </w:pPr>
            <w:r>
              <w:rPr>
                <w:sz w:val="16"/>
              </w:rPr>
              <w:t>Major disaster</w:t>
            </w:r>
          </w:p>
        </w:tc>
        <w:tc>
          <w:tcPr>
            <w:tcW w:type="dxa" w:w="2764"/>
          </w:tcPr>
          <w:p>
            <w:pPr>
              <w:spacing w:after="0"/>
              <w:jc w:val="left"/>
            </w:pPr>
            <w:r>
              <w:rPr>
                <w:sz w:val="16"/>
              </w:rPr>
              <w:t>Severe Storms and Flooding</w:t>
            </w:r>
          </w:p>
        </w:tc>
        <w:tc>
          <w:tcPr>
            <w:tcW w:type="dxa" w:w="2011"/>
          </w:tcPr>
          <w:p>
            <w:pPr>
              <w:spacing w:after="0"/>
              <w:jc w:val="left"/>
            </w:pPr>
            <w:r>
              <w:rPr>
                <w:sz w:val="16"/>
              </w:rPr>
              <w:t>Inland Flooding</w:t>
            </w:r>
          </w:p>
        </w:tc>
        <w:tc>
          <w:tcPr>
            <w:tcW w:type="dxa" w:w="2366"/>
          </w:tcPr>
          <w:p>
            <w:pPr>
              <w:spacing w:after="0"/>
              <w:jc w:val="right"/>
            </w:pPr>
            <w:r>
              <w:rPr>
                <w:sz w:val="16"/>
              </w:rPr>
              <w:t>$1,567,987.84</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2019-05-30</w:t>
            </w:r>
          </w:p>
        </w:tc>
        <w:tc>
          <w:tcPr>
            <w:tcW w:type="dxa" w:w="1037"/>
          </w:tcPr>
          <w:p>
            <w:pPr>
              <w:spacing w:after="0"/>
              <w:jc w:val="left"/>
            </w:pPr>
            <w:r>
              <w:rPr>
                <w:sz w:val="16"/>
              </w:rPr>
              <w:t>2019-05-21</w:t>
            </w:r>
          </w:p>
        </w:tc>
        <w:tc>
          <w:tcPr>
            <w:tcW w:type="dxa" w:w="1037"/>
          </w:tcPr>
          <w:p>
            <w:pPr>
              <w:spacing w:after="0"/>
              <w:jc w:val="left"/>
            </w:pPr>
            <w:r>
              <w:rPr>
                <w:sz w:val="16"/>
              </w:rPr>
              <w:t>EM-3414-AR</w:t>
            </w:r>
          </w:p>
        </w:tc>
        <w:tc>
          <w:tcPr>
            <w:tcW w:type="dxa" w:w="1279"/>
          </w:tcPr>
          <w:p>
            <w:pPr>
              <w:spacing w:after="0"/>
              <w:jc w:val="left"/>
            </w:pPr>
            <w:r>
              <w:rPr>
                <w:sz w:val="16"/>
              </w:rPr>
              <w:t>Emergency</w:t>
            </w:r>
          </w:p>
        </w:tc>
        <w:tc>
          <w:tcPr>
            <w:tcW w:type="dxa" w:w="2764"/>
          </w:tcPr>
          <w:p>
            <w:pPr>
              <w:spacing w:after="0"/>
              <w:jc w:val="left"/>
            </w:pPr>
            <w:r>
              <w:rPr>
                <w:sz w:val="16"/>
              </w:rPr>
              <w:t>Severe Storms and Flooding</w:t>
            </w:r>
          </w:p>
        </w:tc>
        <w:tc>
          <w:tcPr>
            <w:tcW w:type="dxa" w:w="2011"/>
          </w:tcPr>
          <w:p>
            <w:pPr>
              <w:spacing w:after="0"/>
              <w:jc w:val="left"/>
            </w:pPr>
            <w:r>
              <w:rPr>
                <w:sz w:val="16"/>
              </w:rPr>
              <w:t>Inland Flooding</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r>
              <w:rPr>
                <w:sz w:val="16"/>
              </w:rPr>
              <w:t>same incident as DR-4441</w:t>
            </w: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279"/>
          </w:tcPr>
          <w:p>
            <w:pPr>
              <w:spacing w:after="0"/>
              <w:jc w:val="left"/>
            </w:pPr>
            <w:r>
              <w:rPr>
                <w:sz w:val="16"/>
              </w:rPr>
              <w:t>Major disaster</w:t>
            </w:r>
          </w:p>
        </w:tc>
        <w:tc>
          <w:tcPr>
            <w:tcW w:type="dxa" w:w="2764"/>
          </w:tcPr>
          <w:p>
            <w:pPr>
              <w:spacing w:after="0"/>
              <w:jc w:val="left"/>
            </w:pPr>
            <w:r>
              <w:rPr>
                <w:sz w:val="16"/>
              </w:rPr>
              <w:t>Severe Storms, Tornadoes, Straight-Line Winds, and Flooding</w:t>
            </w:r>
          </w:p>
        </w:tc>
        <w:tc>
          <w:tcPr>
            <w:tcW w:type="dxa" w:w="2011"/>
          </w:tcPr>
          <w:p>
            <w:pPr>
              <w:spacing w:after="0"/>
              <w:jc w:val="left"/>
            </w:pPr>
            <w:r>
              <w:rPr>
                <w:sz w:val="16"/>
              </w:rPr>
              <w:t>Inland Flooding; Strong Wind; Tornado</w:t>
            </w:r>
          </w:p>
        </w:tc>
        <w:tc>
          <w:tcPr>
            <w:tcW w:type="dxa" w:w="2366"/>
          </w:tcPr>
          <w:p>
            <w:pPr>
              <w:spacing w:after="0"/>
              <w:jc w:val="right"/>
            </w:pPr>
            <w:r>
              <w:rPr>
                <w:sz w:val="16"/>
              </w:rPr>
              <w:t>$260,006.09</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2015-06-26</w:t>
            </w:r>
          </w:p>
        </w:tc>
        <w:tc>
          <w:tcPr>
            <w:tcW w:type="dxa" w:w="1037"/>
          </w:tcPr>
          <w:p>
            <w:pPr>
              <w:spacing w:after="0"/>
              <w:jc w:val="left"/>
            </w:pPr>
            <w:r>
              <w:rPr>
                <w:sz w:val="16"/>
              </w:rPr>
              <w:t>2015-05-07</w:t>
            </w:r>
          </w:p>
        </w:tc>
        <w:tc>
          <w:tcPr>
            <w:tcW w:type="dxa" w:w="1037"/>
          </w:tcPr>
          <w:p>
            <w:pPr>
              <w:spacing w:after="0"/>
              <w:jc w:val="left"/>
            </w:pPr>
            <w:r>
              <w:rPr>
                <w:sz w:val="16"/>
              </w:rPr>
              <w:t>DR-4226-AR</w:t>
            </w:r>
          </w:p>
        </w:tc>
        <w:tc>
          <w:tcPr>
            <w:tcW w:type="dxa" w:w="1279"/>
          </w:tcPr>
          <w:p>
            <w:pPr>
              <w:spacing w:after="0"/>
              <w:jc w:val="left"/>
            </w:pPr>
            <w:r>
              <w:rPr>
                <w:sz w:val="16"/>
              </w:rPr>
              <w:t>Major disaster</w:t>
            </w:r>
          </w:p>
        </w:tc>
        <w:tc>
          <w:tcPr>
            <w:tcW w:type="dxa" w:w="2764"/>
          </w:tcPr>
          <w:p>
            <w:pPr>
              <w:spacing w:after="0"/>
              <w:jc w:val="left"/>
            </w:pPr>
            <w:r>
              <w:rPr>
                <w:sz w:val="16"/>
              </w:rPr>
              <w:t>Severe Storms, Tornadoes, Straight-Line Winds, and Flooding</w:t>
            </w:r>
          </w:p>
        </w:tc>
        <w:tc>
          <w:tcPr>
            <w:tcW w:type="dxa" w:w="2011"/>
          </w:tcPr>
          <w:p>
            <w:pPr>
              <w:spacing w:after="0"/>
              <w:jc w:val="left"/>
            </w:pPr>
            <w:r>
              <w:rPr>
                <w:sz w:val="16"/>
              </w:rPr>
              <w:t>Inland Flooding; Strong Wind; Tornado</w:t>
            </w:r>
          </w:p>
        </w:tc>
        <w:tc>
          <w:tcPr>
            <w:tcW w:type="dxa" w:w="2366"/>
          </w:tcPr>
          <w:p>
            <w:pPr>
              <w:spacing w:after="0"/>
              <w:jc w:val="right"/>
            </w:pPr>
            <w:r>
              <w:rPr>
                <w:sz w:val="16"/>
              </w:rPr>
              <w:t>$1,154,461.78</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2014-01-06</w:t>
            </w:r>
          </w:p>
        </w:tc>
        <w:tc>
          <w:tcPr>
            <w:tcW w:type="dxa" w:w="1037"/>
          </w:tcPr>
          <w:p>
            <w:pPr>
              <w:spacing w:after="0"/>
              <w:jc w:val="left"/>
            </w:pPr>
            <w:r>
              <w:rPr>
                <w:sz w:val="16"/>
              </w:rPr>
              <w:t>2013-12-05</w:t>
            </w:r>
          </w:p>
        </w:tc>
        <w:tc>
          <w:tcPr>
            <w:tcW w:type="dxa" w:w="1037"/>
          </w:tcPr>
          <w:p>
            <w:pPr>
              <w:spacing w:after="0"/>
              <w:jc w:val="left"/>
            </w:pPr>
            <w:r>
              <w:rPr>
                <w:sz w:val="16"/>
              </w:rPr>
              <w:t>DR-4160-AR</w:t>
            </w:r>
          </w:p>
        </w:tc>
        <w:tc>
          <w:tcPr>
            <w:tcW w:type="dxa" w:w="1279"/>
          </w:tcPr>
          <w:p>
            <w:pPr>
              <w:spacing w:after="0"/>
              <w:jc w:val="left"/>
            </w:pPr>
            <w:r>
              <w:rPr>
                <w:sz w:val="16"/>
              </w:rPr>
              <w:t>Major disaster</w:t>
            </w:r>
          </w:p>
        </w:tc>
        <w:tc>
          <w:tcPr>
            <w:tcW w:type="dxa" w:w="2764"/>
          </w:tcPr>
          <w:p>
            <w:pPr>
              <w:spacing w:after="0"/>
              <w:jc w:val="left"/>
            </w:pPr>
            <w:r>
              <w:rPr>
                <w:sz w:val="16"/>
              </w:rPr>
              <w:t>Severe Winter Storm</w:t>
            </w:r>
          </w:p>
        </w:tc>
        <w:tc>
          <w:tcPr>
            <w:tcW w:type="dxa" w:w="2011"/>
          </w:tcPr>
          <w:p>
            <w:pPr>
              <w:spacing w:after="0"/>
              <w:jc w:val="left"/>
            </w:pPr>
            <w:r>
              <w:rPr>
                <w:sz w:val="16"/>
              </w:rPr>
              <w:t>Ice Storm</w:t>
            </w:r>
          </w:p>
        </w:tc>
        <w:tc>
          <w:tcPr>
            <w:tcW w:type="dxa" w:w="2366"/>
          </w:tcPr>
          <w:p>
            <w:pPr>
              <w:spacing w:after="0"/>
              <w:jc w:val="right"/>
            </w:pPr>
            <w:r>
              <w:rPr>
                <w:sz w:val="16"/>
              </w:rPr>
              <w:t>$175,973.92</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2011-05-24</w:t>
            </w:r>
          </w:p>
        </w:tc>
        <w:tc>
          <w:tcPr>
            <w:tcW w:type="dxa" w:w="1037"/>
          </w:tcPr>
          <w:p>
            <w:pPr>
              <w:spacing w:after="0"/>
              <w:jc w:val="left"/>
            </w:pPr>
            <w:r>
              <w:rPr>
                <w:sz w:val="16"/>
              </w:rPr>
              <w:t>DR-4000-AR</w:t>
            </w:r>
          </w:p>
        </w:tc>
        <w:tc>
          <w:tcPr>
            <w:tcW w:type="dxa" w:w="1279"/>
          </w:tcPr>
          <w:p>
            <w:pPr>
              <w:spacing w:after="0"/>
              <w:jc w:val="left"/>
            </w:pPr>
            <w:r>
              <w:rPr>
                <w:sz w:val="16"/>
              </w:rPr>
              <w:t>Major disaster</w:t>
            </w:r>
          </w:p>
        </w:tc>
        <w:tc>
          <w:tcPr>
            <w:tcW w:type="dxa" w:w="2764"/>
          </w:tcPr>
          <w:p>
            <w:pPr>
              <w:spacing w:after="0"/>
              <w:jc w:val="left"/>
            </w:pPr>
            <w:r>
              <w:rPr>
                <w:sz w:val="16"/>
              </w:rPr>
              <w:t>Severe Storms, Tornadoes, and Flooding</w:t>
            </w:r>
          </w:p>
        </w:tc>
        <w:tc>
          <w:tcPr>
            <w:tcW w:type="dxa" w:w="2011"/>
          </w:tcPr>
          <w:p>
            <w:pPr>
              <w:spacing w:after="0"/>
              <w:jc w:val="left"/>
            </w:pPr>
            <w:r>
              <w:rPr>
                <w:sz w:val="16"/>
              </w:rPr>
              <w:t>Inland Flooding; Tornado</w:t>
            </w:r>
          </w:p>
        </w:tc>
        <w:tc>
          <w:tcPr>
            <w:tcW w:type="dxa" w:w="2366"/>
          </w:tcPr>
          <w:p>
            <w:pPr>
              <w:spacing w:after="0"/>
              <w:jc w:val="right"/>
            </w:pPr>
            <w:r>
              <w:rPr>
                <w:sz w:val="16"/>
              </w:rPr>
              <w:t>$13,317.24</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279"/>
          </w:tcPr>
          <w:p>
            <w:pPr>
              <w:spacing w:after="0"/>
              <w:jc w:val="left"/>
            </w:pPr>
            <w:r>
              <w:rPr>
                <w:sz w:val="16"/>
              </w:rPr>
              <w:t>Major disaster</w:t>
            </w:r>
          </w:p>
        </w:tc>
        <w:tc>
          <w:tcPr>
            <w:tcW w:type="dxa" w:w="2764"/>
          </w:tcPr>
          <w:p>
            <w:pPr>
              <w:spacing w:after="0"/>
              <w:jc w:val="left"/>
            </w:pPr>
            <w:r>
              <w:rPr>
                <w:sz w:val="16"/>
              </w:rPr>
              <w:t>Severe Storms, Tornadoes, and Associated Flooding</w:t>
            </w:r>
          </w:p>
        </w:tc>
        <w:tc>
          <w:tcPr>
            <w:tcW w:type="dxa" w:w="2011"/>
          </w:tcPr>
          <w:p>
            <w:pPr>
              <w:spacing w:after="0"/>
              <w:jc w:val="left"/>
            </w:pPr>
            <w:r>
              <w:rPr>
                <w:sz w:val="16"/>
              </w:rPr>
              <w:t>Inland Flooding; Tornado</w:t>
            </w:r>
          </w:p>
        </w:tc>
        <w:tc>
          <w:tcPr>
            <w:tcW w:type="dxa" w:w="2366"/>
          </w:tcPr>
          <w:p>
            <w:pPr>
              <w:spacing w:after="0"/>
              <w:jc w:val="right"/>
            </w:pPr>
            <w:r>
              <w:rPr>
                <w:sz w:val="16"/>
              </w:rPr>
              <w:t>$1,288,737.16</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2009-02-06</w:t>
            </w:r>
          </w:p>
        </w:tc>
        <w:tc>
          <w:tcPr>
            <w:tcW w:type="dxa" w:w="1037"/>
          </w:tcPr>
          <w:p>
            <w:pPr>
              <w:spacing w:after="0"/>
              <w:jc w:val="left"/>
            </w:pPr>
            <w:r>
              <w:rPr>
                <w:sz w:val="16"/>
              </w:rPr>
              <w:t>2009-01-26</w:t>
            </w:r>
          </w:p>
        </w:tc>
        <w:tc>
          <w:tcPr>
            <w:tcW w:type="dxa" w:w="1037"/>
          </w:tcPr>
          <w:p>
            <w:pPr>
              <w:spacing w:after="0"/>
              <w:jc w:val="left"/>
            </w:pPr>
            <w:r>
              <w:rPr>
                <w:sz w:val="16"/>
              </w:rPr>
              <w:t>DR-1819-AR</w:t>
            </w:r>
          </w:p>
        </w:tc>
        <w:tc>
          <w:tcPr>
            <w:tcW w:type="dxa" w:w="1279"/>
          </w:tcPr>
          <w:p>
            <w:pPr>
              <w:spacing w:after="0"/>
              <w:jc w:val="left"/>
            </w:pPr>
            <w:r>
              <w:rPr>
                <w:sz w:val="16"/>
              </w:rPr>
              <w:t>Major disaster</w:t>
            </w:r>
          </w:p>
        </w:tc>
        <w:tc>
          <w:tcPr>
            <w:tcW w:type="dxa" w:w="2764"/>
          </w:tcPr>
          <w:p>
            <w:pPr>
              <w:spacing w:after="0"/>
              <w:jc w:val="left"/>
            </w:pPr>
            <w:r>
              <w:rPr>
                <w:sz w:val="16"/>
              </w:rPr>
              <w:t>Severe Winter Storm</w:t>
            </w:r>
          </w:p>
        </w:tc>
        <w:tc>
          <w:tcPr>
            <w:tcW w:type="dxa" w:w="2011"/>
          </w:tcPr>
          <w:p>
            <w:pPr>
              <w:spacing w:after="0"/>
              <w:jc w:val="left"/>
            </w:pPr>
            <w:r>
              <w:rPr>
                <w:sz w:val="16"/>
              </w:rPr>
              <w:t>Winter Weather</w:t>
            </w:r>
          </w:p>
        </w:tc>
        <w:tc>
          <w:tcPr>
            <w:tcW w:type="dxa" w:w="2366"/>
          </w:tcPr>
          <w:p>
            <w:pPr>
              <w:spacing w:after="0"/>
              <w:jc w:val="right"/>
            </w:pPr>
            <w:r>
              <w:rPr>
                <w:sz w:val="16"/>
              </w:rPr>
              <w:t>$43,301.18</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279"/>
          </w:tcPr>
          <w:p>
            <w:pPr>
              <w:spacing w:after="0"/>
              <w:jc w:val="left"/>
            </w:pPr>
            <w:r>
              <w:rPr>
                <w:sz w:val="16"/>
              </w:rPr>
              <w:t>Emergency</w:t>
            </w:r>
          </w:p>
        </w:tc>
        <w:tc>
          <w:tcPr>
            <w:tcW w:type="dxa" w:w="2764"/>
          </w:tcPr>
          <w:p>
            <w:pPr>
              <w:spacing w:after="0"/>
              <w:jc w:val="left"/>
            </w:pPr>
            <w:r>
              <w:rPr>
                <w:sz w:val="16"/>
              </w:rPr>
              <w:t>Severe Winter Storm</w:t>
            </w:r>
          </w:p>
        </w:tc>
        <w:tc>
          <w:tcPr>
            <w:tcW w:type="dxa" w:w="2011"/>
          </w:tcPr>
          <w:p>
            <w:pPr>
              <w:spacing w:after="0"/>
              <w:jc w:val="left"/>
            </w:pPr>
            <w:r>
              <w:rPr>
                <w:sz w:val="16"/>
              </w:rPr>
              <w:t>Ice Storm</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r>
              <w:rPr>
                <w:sz w:val="16"/>
              </w:rPr>
              <w:t>same incident as DR-1819</w:t>
            </w: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279"/>
          </w:tcPr>
          <w:p>
            <w:pPr>
              <w:spacing w:after="0"/>
              <w:jc w:val="left"/>
            </w:pPr>
            <w:r>
              <w:rPr>
                <w:sz w:val="16"/>
              </w:rPr>
              <w:t>Major disaster</w:t>
            </w:r>
          </w:p>
        </w:tc>
        <w:tc>
          <w:tcPr>
            <w:tcW w:type="dxa" w:w="2764"/>
          </w:tcPr>
          <w:p>
            <w:pPr>
              <w:spacing w:after="0"/>
              <w:jc w:val="left"/>
            </w:pPr>
            <w:r>
              <w:rPr>
                <w:sz w:val="16"/>
              </w:rPr>
              <w:t>Severe Storms, Tornadoes, and Flooding</w:t>
            </w:r>
          </w:p>
        </w:tc>
        <w:tc>
          <w:tcPr>
            <w:tcW w:type="dxa" w:w="2011"/>
          </w:tcPr>
          <w:p>
            <w:pPr>
              <w:spacing w:after="0"/>
              <w:jc w:val="left"/>
            </w:pPr>
            <w:r>
              <w:rPr>
                <w:sz w:val="16"/>
              </w:rPr>
              <w:t>Inland Flooding; Tornado</w:t>
            </w:r>
          </w:p>
        </w:tc>
        <w:tc>
          <w:tcPr>
            <w:tcW w:type="dxa" w:w="2366"/>
          </w:tcPr>
          <w:p>
            <w:pPr>
              <w:spacing w:after="0"/>
              <w:jc w:val="right"/>
            </w:pPr>
            <w:r>
              <w:rPr>
                <w:sz w:val="16"/>
              </w:rPr>
              <w:t>$2,325,740.22</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79"/>
          </w:tcPr>
          <w:p>
            <w:pPr>
              <w:spacing w:after="0"/>
              <w:jc w:val="left"/>
            </w:pPr>
            <w:r>
              <w:rPr>
                <w:sz w:val="16"/>
              </w:rPr>
              <w:t>Emergency</w:t>
            </w:r>
          </w:p>
        </w:tc>
        <w:tc>
          <w:tcPr>
            <w:tcW w:type="dxa" w:w="2764"/>
          </w:tcPr>
          <w:p>
            <w:pPr>
              <w:spacing w:after="0"/>
              <w:jc w:val="left"/>
            </w:pPr>
            <w:r>
              <w:rPr>
                <w:sz w:val="16"/>
              </w:rPr>
              <w:t>Hurricane Katrina Evacuation</w:t>
            </w:r>
          </w:p>
        </w:tc>
        <w:tc>
          <w:tcPr>
            <w:tcW w:type="dxa" w:w="2011"/>
          </w:tcPr>
          <w:p>
            <w:pPr>
              <w:spacing w:after="0"/>
              <w:jc w:val="left"/>
            </w:pPr>
            <w:r>
              <w:rPr>
                <w:sz w:val="16"/>
              </w:rPr>
              <w:t>Hurricane: evacuation support, not a local hazard event; not counted</w:t>
            </w:r>
          </w:p>
        </w:tc>
        <w:tc>
          <w:tcPr>
            <w:tcW w:type="dxa" w:w="2366"/>
          </w:tcPr>
          <w:p>
            <w:pPr>
              <w:spacing w:after="0"/>
              <w:jc w:val="right"/>
            </w:pPr>
            <w:r>
              <w:rPr>
                <w:sz w:val="16"/>
              </w:rPr>
              <w:t>$292,789.02</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279"/>
          </w:tcPr>
          <w:p>
            <w:pPr>
              <w:spacing w:after="0"/>
              <w:jc w:val="left"/>
            </w:pPr>
            <w:r>
              <w:rPr>
                <w:sz w:val="16"/>
              </w:rPr>
              <w:t>Major disaster</w:t>
            </w:r>
          </w:p>
        </w:tc>
        <w:tc>
          <w:tcPr>
            <w:tcW w:type="dxa" w:w="2764"/>
          </w:tcPr>
          <w:p>
            <w:pPr>
              <w:spacing w:after="0"/>
              <w:jc w:val="left"/>
            </w:pPr>
            <w:r>
              <w:rPr>
                <w:sz w:val="16"/>
              </w:rPr>
              <w:t>Severe Winter Ice Storm</w:t>
            </w:r>
          </w:p>
        </w:tc>
        <w:tc>
          <w:tcPr>
            <w:tcW w:type="dxa" w:w="2011"/>
          </w:tcPr>
          <w:p>
            <w:pPr>
              <w:spacing w:after="0"/>
              <w:jc w:val="left"/>
            </w:pPr>
            <w:r>
              <w:rPr>
                <w:sz w:val="16"/>
              </w:rPr>
              <w:t>Ice Storm (primary); also designated: Cold Wave</w:t>
            </w:r>
          </w:p>
        </w:tc>
        <w:tc>
          <w:tcPr>
            <w:tcW w:type="dxa" w:w="2366"/>
          </w:tcPr>
          <w:p>
            <w:pPr>
              <w:spacing w:after="0"/>
              <w:jc w:val="right"/>
            </w:pPr>
            <w:r>
              <w:rPr>
                <w:sz w:val="16"/>
              </w:rPr>
              <w:t>$844,370.81</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279"/>
          </w:tcPr>
          <w:p>
            <w:pPr>
              <w:spacing w:after="0"/>
              <w:jc w:val="left"/>
            </w:pPr>
            <w:r>
              <w:rPr>
                <w:sz w:val="16"/>
              </w:rPr>
              <w:t>Emergency</w:t>
            </w:r>
          </w:p>
        </w:tc>
        <w:tc>
          <w:tcPr>
            <w:tcW w:type="dxa" w:w="2764"/>
          </w:tcPr>
          <w:p>
            <w:pPr>
              <w:spacing w:after="0"/>
              <w:jc w:val="left"/>
            </w:pPr>
            <w:r>
              <w:rPr>
                <w:sz w:val="16"/>
              </w:rPr>
              <w:t>Severe Winter Ice Storm</w:t>
            </w:r>
          </w:p>
        </w:tc>
        <w:tc>
          <w:tcPr>
            <w:tcW w:type="dxa" w:w="2011"/>
          </w:tcPr>
          <w:p>
            <w:pPr>
              <w:spacing w:after="0"/>
              <w:jc w:val="left"/>
            </w:pPr>
            <w:r>
              <w:rPr>
                <w:sz w:val="16"/>
              </w:rPr>
              <w:t>Ice Storm</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r>
              <w:rPr>
                <w:sz w:val="16"/>
              </w:rPr>
              <w:t>same incident as DR-1354</w:t>
            </w:r>
          </w:p>
        </w:tc>
      </w:tr>
      <w:tr>
        <w:trPr>
          <w:cantSplit/>
        </w:trPr>
        <w:tc>
          <w:tcPr>
            <w:tcW w:type="dxa" w:w="1037"/>
          </w:tcPr>
          <w:p>
            <w:pPr>
              <w:spacing w:after="0"/>
              <w:jc w:val="left"/>
            </w:pPr>
            <w:r>
              <w:rPr>
                <w:sz w:val="16"/>
              </w:rPr>
              <w:t>1996-04-23</w:t>
            </w:r>
          </w:p>
        </w:tc>
        <w:tc>
          <w:tcPr>
            <w:tcW w:type="dxa" w:w="1037"/>
          </w:tcPr>
          <w:p>
            <w:pPr>
              <w:spacing w:after="0"/>
              <w:jc w:val="left"/>
            </w:pPr>
            <w:r>
              <w:rPr>
                <w:sz w:val="16"/>
              </w:rPr>
              <w:t>1996-04-21</w:t>
            </w:r>
          </w:p>
        </w:tc>
        <w:tc>
          <w:tcPr>
            <w:tcW w:type="dxa" w:w="1037"/>
          </w:tcPr>
          <w:p>
            <w:pPr>
              <w:spacing w:after="0"/>
              <w:jc w:val="left"/>
            </w:pPr>
            <w:r>
              <w:rPr>
                <w:sz w:val="16"/>
              </w:rPr>
              <w:t>DR-1111-AR</w:t>
            </w:r>
          </w:p>
        </w:tc>
        <w:tc>
          <w:tcPr>
            <w:tcW w:type="dxa" w:w="1279"/>
          </w:tcPr>
          <w:p>
            <w:pPr>
              <w:spacing w:after="0"/>
              <w:jc w:val="left"/>
            </w:pPr>
            <w:r>
              <w:rPr>
                <w:sz w:val="16"/>
              </w:rPr>
              <w:t>Major disaster</w:t>
            </w:r>
          </w:p>
        </w:tc>
        <w:tc>
          <w:tcPr>
            <w:tcW w:type="dxa" w:w="2764"/>
          </w:tcPr>
          <w:p>
            <w:pPr>
              <w:spacing w:after="0"/>
              <w:jc w:val="left"/>
            </w:pPr>
            <w:r>
              <w:rPr>
                <w:sz w:val="16"/>
              </w:rPr>
              <w:t>Severe Storms and Tornadoes</w:t>
            </w:r>
          </w:p>
        </w:tc>
        <w:tc>
          <w:tcPr>
            <w:tcW w:type="dxa" w:w="2011"/>
          </w:tcPr>
          <w:p>
            <w:pPr>
              <w:spacing w:after="0"/>
              <w:jc w:val="left"/>
            </w:pPr>
            <w:r>
              <w:rPr>
                <w:sz w:val="16"/>
              </w:rPr>
              <w:t>Tornado</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279"/>
          </w:tcPr>
          <w:p>
            <w:pPr>
              <w:spacing w:after="0"/>
              <w:jc w:val="left"/>
            </w:pPr>
            <w:r>
              <w:rPr>
                <w:sz w:val="16"/>
              </w:rPr>
              <w:t>Major disaster</w:t>
            </w:r>
          </w:p>
        </w:tc>
        <w:tc>
          <w:tcPr>
            <w:tcW w:type="dxa" w:w="2764"/>
          </w:tcPr>
          <w:p>
            <w:pPr>
              <w:spacing w:after="0"/>
              <w:jc w:val="left"/>
            </w:pPr>
            <w:r>
              <w:rPr>
                <w:sz w:val="16"/>
              </w:rPr>
              <w:t>Severe Storms &amp; Flooding</w:t>
            </w:r>
          </w:p>
        </w:tc>
        <w:tc>
          <w:tcPr>
            <w:tcW w:type="dxa" w:w="2011"/>
          </w:tcPr>
          <w:p>
            <w:pPr>
              <w:spacing w:after="0"/>
              <w:jc w:val="left"/>
            </w:pPr>
            <w:r>
              <w:rPr>
                <w:sz w:val="16"/>
              </w:rPr>
              <w:t>Inland Flooding</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279"/>
          </w:tcPr>
          <w:p>
            <w:pPr>
              <w:spacing w:after="0"/>
              <w:jc w:val="left"/>
            </w:pPr>
            <w:r>
              <w:rPr>
                <w:sz w:val="16"/>
              </w:rPr>
              <w:t>Major disaster</w:t>
            </w:r>
          </w:p>
        </w:tc>
        <w:tc>
          <w:tcPr>
            <w:tcW w:type="dxa" w:w="2764"/>
          </w:tcPr>
          <w:p>
            <w:pPr>
              <w:spacing w:after="0"/>
              <w:jc w:val="left"/>
            </w:pPr>
            <w:r>
              <w:rPr>
                <w:sz w:val="16"/>
              </w:rPr>
              <w:t>Severe Storms, Tornadoes &amp; Flooding</w:t>
            </w:r>
          </w:p>
        </w:tc>
        <w:tc>
          <w:tcPr>
            <w:tcW w:type="dxa" w:w="2011"/>
          </w:tcPr>
          <w:p>
            <w:pPr>
              <w:spacing w:after="0"/>
              <w:jc w:val="left"/>
            </w:pPr>
            <w:r>
              <w:rPr>
                <w:sz w:val="16"/>
              </w:rPr>
              <w:t>Inland Flooding; Tornado</w:t>
            </w:r>
          </w:p>
        </w:tc>
        <w:tc>
          <w:tcPr>
            <w:tcW w:type="dxa" w:w="2366"/>
          </w:tcPr>
          <w:p>
            <w:pPr>
              <w:spacing w:after="0"/>
              <w:jc w:val="right"/>
            </w:pPr>
            <w:r>
              <w:rPr>
                <w:sz w:val="16"/>
              </w:rPr>
              <w:t>PA not declared for this county</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279"/>
          </w:tcPr>
          <w:p>
            <w:pPr>
              <w:spacing w:after="0"/>
              <w:jc w:val="left"/>
            </w:pPr>
            <w:r>
              <w:rPr>
                <w:sz w:val="16"/>
              </w:rPr>
              <w:t>Emergency</w:t>
            </w:r>
          </w:p>
        </w:tc>
        <w:tc>
          <w:tcPr>
            <w:tcW w:type="dxa" w:w="2764"/>
          </w:tcPr>
          <w:p>
            <w:pPr>
              <w:spacing w:after="0"/>
              <w:jc w:val="left"/>
            </w:pPr>
            <w:r>
              <w:rPr>
                <w:sz w:val="16"/>
              </w:rPr>
              <w:t>Drought</w:t>
            </w:r>
          </w:p>
        </w:tc>
        <w:tc>
          <w:tcPr>
            <w:tcW w:type="dxa" w:w="2011"/>
          </w:tcPr>
          <w:p>
            <w:pPr>
              <w:spacing w:after="0"/>
              <w:jc w:val="left"/>
            </w:pPr>
            <w:r>
              <w:rPr>
                <w:sz w:val="16"/>
              </w:rPr>
              <w:t>Drought</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1973-05-29</w:t>
            </w:r>
          </w:p>
        </w:tc>
        <w:tc>
          <w:tcPr>
            <w:tcW w:type="dxa" w:w="1037"/>
          </w:tcPr>
          <w:p>
            <w:pPr>
              <w:spacing w:after="0"/>
              <w:jc w:val="left"/>
            </w:pPr>
            <w:r>
              <w:rPr>
                <w:sz w:val="16"/>
              </w:rPr>
              <w:t>1973-05-29</w:t>
            </w:r>
          </w:p>
        </w:tc>
        <w:tc>
          <w:tcPr>
            <w:tcW w:type="dxa" w:w="1037"/>
          </w:tcPr>
          <w:p>
            <w:pPr>
              <w:spacing w:after="0"/>
              <w:jc w:val="left"/>
            </w:pPr>
            <w:r>
              <w:rPr>
                <w:sz w:val="16"/>
              </w:rPr>
              <w:t>DR-389-AR</w:t>
            </w:r>
          </w:p>
        </w:tc>
        <w:tc>
          <w:tcPr>
            <w:tcW w:type="dxa" w:w="1279"/>
          </w:tcPr>
          <w:p>
            <w:pPr>
              <w:spacing w:after="0"/>
              <w:jc w:val="left"/>
            </w:pPr>
            <w:r>
              <w:rPr>
                <w:sz w:val="16"/>
              </w:rPr>
              <w:t>Major disaster</w:t>
            </w:r>
          </w:p>
        </w:tc>
        <w:tc>
          <w:tcPr>
            <w:tcW w:type="dxa" w:w="2764"/>
          </w:tcPr>
          <w:p>
            <w:pPr>
              <w:spacing w:after="0"/>
              <w:jc w:val="left"/>
            </w:pPr>
            <w:r>
              <w:rPr>
                <w:sz w:val="16"/>
              </w:rPr>
              <w:t>Severe Storms &amp; Flooding</w:t>
            </w:r>
          </w:p>
        </w:tc>
        <w:tc>
          <w:tcPr>
            <w:tcW w:type="dxa" w:w="2011"/>
          </w:tcPr>
          <w:p>
            <w:pPr>
              <w:spacing w:after="0"/>
              <w:jc w:val="left"/>
            </w:pPr>
            <w:r>
              <w:rPr>
                <w:sz w:val="16"/>
              </w:rPr>
              <w:t>Inland Flooding</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DR-321-AR</w:t>
            </w:r>
          </w:p>
        </w:tc>
        <w:tc>
          <w:tcPr>
            <w:tcW w:type="dxa" w:w="1279"/>
          </w:tcPr>
          <w:p>
            <w:pPr>
              <w:spacing w:after="0"/>
              <w:jc w:val="left"/>
            </w:pPr>
            <w:r>
              <w:rPr>
                <w:sz w:val="16"/>
              </w:rPr>
              <w:t>Major disaster</w:t>
            </w:r>
          </w:p>
        </w:tc>
        <w:tc>
          <w:tcPr>
            <w:tcW w:type="dxa" w:w="2764"/>
          </w:tcPr>
          <w:p>
            <w:pPr>
              <w:spacing w:after="0"/>
              <w:jc w:val="left"/>
            </w:pPr>
            <w:r>
              <w:rPr>
                <w:sz w:val="16"/>
              </w:rPr>
              <w:t>Severe Storms &amp; Flooding</w:t>
            </w:r>
          </w:p>
        </w:tc>
        <w:tc>
          <w:tcPr>
            <w:tcW w:type="dxa" w:w="2011"/>
          </w:tcPr>
          <w:p>
            <w:pPr>
              <w:spacing w:after="0"/>
              <w:jc w:val="left"/>
            </w:pPr>
            <w:r>
              <w:rPr>
                <w:sz w:val="16"/>
              </w:rPr>
              <w:t>Inland Flooding</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1968-05-29</w:t>
            </w:r>
          </w:p>
        </w:tc>
        <w:tc>
          <w:tcPr>
            <w:tcW w:type="dxa" w:w="1037"/>
          </w:tcPr>
          <w:p>
            <w:pPr>
              <w:spacing w:after="0"/>
              <w:jc w:val="left"/>
            </w:pPr>
            <w:r>
              <w:rPr>
                <w:sz w:val="16"/>
              </w:rPr>
              <w:t>1968-05-29</w:t>
            </w:r>
          </w:p>
        </w:tc>
        <w:tc>
          <w:tcPr>
            <w:tcW w:type="dxa" w:w="1037"/>
          </w:tcPr>
          <w:p>
            <w:pPr>
              <w:spacing w:after="0"/>
              <w:jc w:val="left"/>
            </w:pPr>
            <w:r>
              <w:rPr>
                <w:sz w:val="16"/>
              </w:rPr>
              <w:t>DR-239-AR</w:t>
            </w:r>
          </w:p>
        </w:tc>
        <w:tc>
          <w:tcPr>
            <w:tcW w:type="dxa" w:w="1279"/>
          </w:tcPr>
          <w:p>
            <w:pPr>
              <w:spacing w:after="0"/>
              <w:jc w:val="left"/>
            </w:pPr>
            <w:r>
              <w:rPr>
                <w:sz w:val="16"/>
              </w:rPr>
              <w:t>Major disaster</w:t>
            </w:r>
          </w:p>
        </w:tc>
        <w:tc>
          <w:tcPr>
            <w:tcW w:type="dxa" w:w="2764"/>
          </w:tcPr>
          <w:p>
            <w:pPr>
              <w:spacing w:after="0"/>
              <w:jc w:val="left"/>
            </w:pPr>
            <w:r>
              <w:rPr>
                <w:sz w:val="16"/>
              </w:rPr>
              <w:t>Tornadoes, Severe Storms &amp; Flooding</w:t>
            </w:r>
          </w:p>
        </w:tc>
        <w:tc>
          <w:tcPr>
            <w:tcW w:type="dxa" w:w="2011"/>
          </w:tcPr>
          <w:p>
            <w:pPr>
              <w:spacing w:after="0"/>
              <w:jc w:val="left"/>
            </w:pPr>
            <w:r>
              <w:rPr>
                <w:sz w:val="16"/>
              </w:rPr>
              <w:t>Tornado (primary); also designated: Inland Flooding</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1968-05-03</w:t>
            </w:r>
          </w:p>
        </w:tc>
        <w:tc>
          <w:tcPr>
            <w:tcW w:type="dxa" w:w="1037"/>
          </w:tcPr>
          <w:p>
            <w:pPr>
              <w:spacing w:after="0"/>
              <w:jc w:val="left"/>
            </w:pPr>
            <w:r>
              <w:rPr>
                <w:sz w:val="16"/>
              </w:rPr>
              <w:t>1968-05-03</w:t>
            </w:r>
          </w:p>
        </w:tc>
        <w:tc>
          <w:tcPr>
            <w:tcW w:type="dxa" w:w="1037"/>
          </w:tcPr>
          <w:p>
            <w:pPr>
              <w:spacing w:after="0"/>
              <w:jc w:val="left"/>
            </w:pPr>
            <w:r>
              <w:rPr>
                <w:sz w:val="16"/>
              </w:rPr>
              <w:t>DR-236-AR</w:t>
            </w:r>
          </w:p>
        </w:tc>
        <w:tc>
          <w:tcPr>
            <w:tcW w:type="dxa" w:w="1279"/>
          </w:tcPr>
          <w:p>
            <w:pPr>
              <w:spacing w:after="0"/>
              <w:jc w:val="left"/>
            </w:pPr>
            <w:r>
              <w:rPr>
                <w:sz w:val="16"/>
              </w:rPr>
              <w:t>Major disaster</w:t>
            </w:r>
          </w:p>
        </w:tc>
        <w:tc>
          <w:tcPr>
            <w:tcW w:type="dxa" w:w="2764"/>
          </w:tcPr>
          <w:p>
            <w:pPr>
              <w:spacing w:after="0"/>
              <w:jc w:val="left"/>
            </w:pPr>
            <w:r>
              <w:rPr>
                <w:sz w:val="16"/>
              </w:rPr>
              <w:t>Tornado &amp; Severe Storm</w:t>
            </w:r>
          </w:p>
        </w:tc>
        <w:tc>
          <w:tcPr>
            <w:tcW w:type="dxa" w:w="2011"/>
          </w:tcPr>
          <w:p>
            <w:pPr>
              <w:spacing w:after="0"/>
              <w:jc w:val="left"/>
            </w:pPr>
            <w:r>
              <w:rPr>
                <w:sz w:val="16"/>
              </w:rPr>
              <w:t>Tornado</w:t>
            </w:r>
          </w:p>
        </w:tc>
        <w:tc>
          <w:tcPr>
            <w:tcW w:type="dxa" w:w="2366"/>
          </w:tcPr>
          <w:p>
            <w:pPr>
              <w:spacing w:after="0"/>
              <w:jc w:val="right"/>
            </w:pPr>
            <w:r>
              <w:rPr>
                <w:sz w:val="16"/>
              </w:rPr>
              <w:t>no Public Assistance recorded</w:t>
            </w:r>
          </w:p>
        </w:tc>
        <w:tc>
          <w:tcPr>
            <w:tcW w:type="dxa" w:w="1697"/>
          </w:tcPr>
          <w:p>
            <w:pPr>
              <w:spacing w:after="0"/>
              <w:jc w:val="left"/>
            </w:pPr>
          </w:p>
        </w:tc>
        <w:tc>
          <w:tcPr>
            <w:tcW w:type="dxa" w:w="885"/>
          </w:tcPr>
          <w:p>
            <w:pPr>
              <w:spacing w:after="0"/>
              <w:jc w:val="left"/>
            </w:pPr>
          </w:p>
        </w:tc>
      </w:tr>
    </w:tbl>
    <w:p>
      <w:pPr>
        <w:spacing w:after="40" w:before="60"/>
        <w:ind w:left="360"/>
      </w:pPr>
      <w:r>
        <w:rPr>
          <w:sz w:val="15"/>
        </w:rPr>
        <w:t>School districts and special districts in this county: $112,477.22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42</w:t>
            </w:r>
          </w:p>
        </w:tc>
        <w:tc>
          <w:tcPr>
            <w:tcW w:type="dxa" w:w="1116"/>
          </w:tcPr>
          <w:p>
            <w:pPr>
              <w:spacing w:after="0"/>
              <w:jc w:val="right"/>
            </w:pPr>
            <w:r>
              <w:rPr>
                <w:sz w:val="16"/>
              </w:rPr>
              <w:t>4</w:t>
            </w:r>
          </w:p>
        </w:tc>
        <w:tc>
          <w:tcPr>
            <w:tcW w:type="dxa" w:w="1933"/>
          </w:tcPr>
          <w:p>
            <w:pPr>
              <w:spacing w:after="0"/>
              <w:jc w:val="right"/>
            </w:pPr>
            <w:r>
              <w:rPr>
                <w:sz w:val="16"/>
              </w:rPr>
              <w:t>1</w:t>
            </w:r>
          </w:p>
        </w:tc>
        <w:tc>
          <w:tcPr>
            <w:tcW w:type="dxa" w:w="775"/>
          </w:tcPr>
          <w:p>
            <w:pPr>
              <w:spacing w:after="0"/>
              <w:jc w:val="right"/>
            </w:pPr>
            <w:r>
              <w:rPr>
                <w:sz w:val="16"/>
              </w:rPr>
              <w:t>10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312</w:t>
            </w:r>
          </w:p>
        </w:tc>
        <w:tc>
          <w:tcPr>
            <w:tcW w:type="dxa" w:w="1116"/>
          </w:tcPr>
          <w:p>
            <w:pPr>
              <w:spacing w:after="0"/>
              <w:jc w:val="right"/>
            </w:pPr>
            <w:r>
              <w:rPr>
                <w:sz w:val="16"/>
              </w:rPr>
              <w:t>1</w:t>
            </w:r>
          </w:p>
        </w:tc>
        <w:tc>
          <w:tcPr>
            <w:tcW w:type="dxa" w:w="1933"/>
          </w:tcPr>
          <w:p>
            <w:pPr>
              <w:spacing w:after="0"/>
              <w:jc w:val="right"/>
            </w:pPr>
            <w:r>
              <w:rPr>
                <w:sz w:val="16"/>
              </w:rPr>
              <w:t>9</w:t>
            </w:r>
          </w:p>
        </w:tc>
        <w:tc>
          <w:tcPr>
            <w:tcW w:type="dxa" w:w="775"/>
          </w:tcPr>
          <w:p>
            <w:pPr>
              <w:spacing w:after="0"/>
              <w:jc w:val="right"/>
            </w:pPr>
            <w:r>
              <w:rPr>
                <w:sz w:val="16"/>
              </w:rPr>
              <w:t>34</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52</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19</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024"/>
          </w:tcPr>
          <w:p>
            <w:pPr>
              <w:spacing w:after="0"/>
              <w:jc w:val="right"/>
            </w:pPr>
            <w:r>
              <w:rPr>
                <w:sz w:val="16"/>
              </w:rPr>
              <w:t>8</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3</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138</w:t>
            </w:r>
          </w:p>
        </w:tc>
        <w:tc>
          <w:tcPr>
            <w:tcW w:type="dxa" w:w="1116"/>
          </w:tcPr>
          <w:p>
            <w:pPr>
              <w:spacing w:after="0"/>
              <w:jc w:val="right"/>
            </w:pPr>
            <w:r>
              <w:rPr>
                <w:sz w:val="16"/>
              </w:rPr>
              <w:t>0</w:t>
            </w:r>
          </w:p>
        </w:tc>
        <w:tc>
          <w:tcPr>
            <w:tcW w:type="dxa" w:w="1933"/>
          </w:tcPr>
          <w:p>
            <w:pPr>
              <w:spacing w:after="0"/>
              <w:jc w:val="right"/>
            </w:pPr>
            <w:r>
              <w:rPr>
                <w:sz w:val="16"/>
              </w:rPr>
              <w:t>2</w:t>
            </w:r>
          </w:p>
        </w:tc>
        <w:tc>
          <w:tcPr>
            <w:tcW w:type="dxa" w:w="775"/>
          </w:tcPr>
          <w:p>
            <w:pPr>
              <w:spacing w:after="0"/>
              <w:jc w:val="right"/>
            </w:pPr>
            <w:r>
              <w:rPr>
                <w:sz w:val="16"/>
              </w:rPr>
              <w:t>7</w:t>
            </w:r>
          </w:p>
        </w:tc>
        <w:tc>
          <w:tcPr>
            <w:tcW w:type="dxa" w:w="1597"/>
          </w:tcPr>
          <w:p>
            <w:pPr>
              <w:spacing w:after="0"/>
              <w:jc w:val="right"/>
            </w:pPr>
            <w:r>
              <w:rPr>
                <w:sz w:val="16"/>
              </w:rPr>
              <w:t>12</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24"/>
          </w:tcPr>
          <w:p>
            <w:pPr>
              <w:spacing w:after="0"/>
              <w:jc w:val="right"/>
            </w:pPr>
            <w:r>
              <w:rPr>
                <w:sz w:val="16"/>
              </w:rPr>
              <w:t>3</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325</w:t>
            </w:r>
          </w:p>
        </w:tc>
        <w:tc>
          <w:tcPr>
            <w:tcW w:type="dxa" w:w="1116"/>
          </w:tcPr>
          <w:p>
            <w:pPr>
              <w:spacing w:after="0"/>
              <w:jc w:val="right"/>
            </w:pPr>
            <w:r>
              <w:rPr>
                <w:sz w:val="16"/>
              </w:rPr>
              <w:t>8</w:t>
            </w:r>
          </w:p>
        </w:tc>
        <w:tc>
          <w:tcPr>
            <w:tcW w:type="dxa" w:w="1933"/>
          </w:tcPr>
          <w:p>
            <w:pPr>
              <w:spacing w:after="0"/>
              <w:jc w:val="right"/>
            </w:pPr>
            <w:r>
              <w:rPr>
                <w:sz w:val="16"/>
              </w:rPr>
              <w:t>10</w:t>
            </w:r>
          </w:p>
        </w:tc>
        <w:tc>
          <w:tcPr>
            <w:tcW w:type="dxa" w:w="775"/>
          </w:tcPr>
          <w:p>
            <w:pPr>
              <w:spacing w:after="0"/>
              <w:jc w:val="right"/>
            </w:pPr>
            <w:r>
              <w:rPr>
                <w:sz w:val="16"/>
              </w:rPr>
              <w:t>45</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43</w:t>
            </w:r>
          </w:p>
        </w:tc>
        <w:tc>
          <w:tcPr>
            <w:tcW w:type="dxa" w:w="1116"/>
          </w:tcPr>
          <w:p>
            <w:pPr>
              <w:spacing w:after="0"/>
              <w:jc w:val="right"/>
            </w:pPr>
            <w:r>
              <w:rPr>
                <w:sz w:val="16"/>
              </w:rPr>
              <w:t>1</w:t>
            </w:r>
          </w:p>
        </w:tc>
        <w:tc>
          <w:tcPr>
            <w:tcW w:type="dxa" w:w="1933"/>
          </w:tcPr>
          <w:p>
            <w:pPr>
              <w:spacing w:after="0"/>
              <w:jc w:val="right"/>
            </w:pPr>
            <w:r>
              <w:rPr>
                <w:sz w:val="16"/>
              </w:rPr>
              <w:t>3</w:t>
            </w:r>
          </w:p>
        </w:tc>
        <w:tc>
          <w:tcPr>
            <w:tcW w:type="dxa" w:w="775"/>
          </w:tcPr>
          <w:p>
            <w:pPr>
              <w:spacing w:after="0"/>
              <w:jc w:val="right"/>
            </w:pPr>
            <w:r>
              <w:rPr>
                <w:sz w:val="16"/>
              </w:rPr>
              <w:t>7</w:t>
            </w:r>
          </w:p>
        </w:tc>
        <w:tc>
          <w:tcPr>
            <w:tcW w:type="dxa" w:w="1597"/>
          </w:tcPr>
          <w:p>
            <w:pPr>
              <w:spacing w:after="0"/>
              <w:jc w:val="right"/>
            </w:pPr>
            <w:r>
              <w:rPr>
                <w:sz w:val="16"/>
              </w:rPr>
              <w:t>10</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26</w:t>
            </w:r>
          </w:p>
        </w:tc>
        <w:tc>
          <w:tcPr>
            <w:tcW w:type="dxa" w:w="1116"/>
          </w:tcPr>
          <w:p>
            <w:pPr>
              <w:spacing w:after="0"/>
              <w:jc w:val="right"/>
            </w:pPr>
            <w:r>
              <w:rPr>
                <w:sz w:val="16"/>
              </w:rPr>
              <w:t>1</w:t>
            </w:r>
          </w:p>
        </w:tc>
        <w:tc>
          <w:tcPr>
            <w:tcW w:type="dxa" w:w="1933"/>
          </w:tcPr>
          <w:p>
            <w:pPr>
              <w:spacing w:after="0"/>
              <w:jc w:val="right"/>
            </w:pPr>
            <w:r>
              <w:rPr>
                <w:sz w:val="16"/>
              </w:rPr>
              <w:t>1</w:t>
            </w:r>
          </w:p>
        </w:tc>
        <w:tc>
          <w:tcPr>
            <w:tcW w:type="dxa" w:w="775"/>
          </w:tcPr>
          <w:p>
            <w:pPr>
              <w:spacing w:after="0"/>
              <w:jc w:val="right"/>
            </w:pPr>
            <w:r>
              <w:rPr>
                <w:sz w:val="16"/>
              </w:rPr>
              <w:t>6</w:t>
            </w:r>
          </w:p>
        </w:tc>
        <w:tc>
          <w:tcPr>
            <w:tcW w:type="dxa" w:w="1597"/>
          </w:tcPr>
          <w:p>
            <w:pPr>
              <w:spacing w:after="0"/>
              <w:jc w:val="right"/>
            </w:pPr>
            <w:r>
              <w:rPr>
                <w:sz w:val="16"/>
              </w:rPr>
              <w:t>2</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4"/>
        <w:gridCol w:w="3454"/>
        <w:gridCol w:w="934"/>
        <w:gridCol w:w="2412"/>
        <w:gridCol w:w="711"/>
        <w:gridCol w:w="245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4"/>
            <w:shd w:val="clear" w:color="auto" w:fill="E8E8E8"/>
          </w:tcPr>
          <w:p>
            <w:pPr>
              <w:spacing w:after="0"/>
              <w:jc w:val="left"/>
            </w:pPr>
            <w:r>
              <w:rPr>
                <w:b/>
                <w:sz w:val="16"/>
              </w:rPr>
              <w:t>Magnitude or extent</w:t>
            </w:r>
          </w:p>
        </w:tc>
        <w:tc>
          <w:tcPr>
            <w:tcW w:type="dxa" w:w="3454"/>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2"/>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4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2024-08-16</w:t>
            </w:r>
          </w:p>
        </w:tc>
        <w:tc>
          <w:tcPr>
            <w:tcW w:type="dxa" w:w="1215"/>
          </w:tcPr>
          <w:p>
            <w:pPr>
              <w:spacing w:after="0"/>
              <w:jc w:val="left"/>
            </w:pPr>
            <w:r>
              <w:rPr>
                <w:sz w:val="16"/>
              </w:rPr>
              <w:t>Thunderstorm Wind</w:t>
            </w:r>
          </w:p>
        </w:tc>
        <w:tc>
          <w:tcPr>
            <w:tcW w:type="dxa" w:w="1894"/>
          </w:tcPr>
          <w:p>
            <w:pPr>
              <w:spacing w:after="0"/>
              <w:jc w:val="left"/>
            </w:pPr>
            <w:r>
              <w:rPr>
                <w:sz w:val="16"/>
              </w:rPr>
              <w:t>74 kt (85 mph) measured gust</w:t>
            </w:r>
          </w:p>
        </w:tc>
        <w:tc>
          <w:tcPr>
            <w:tcW w:type="dxa" w:w="3454"/>
          </w:tcPr>
          <w:p>
            <w:pPr>
              <w:spacing w:after="0"/>
              <w:jc w:val="left"/>
            </w:pPr>
            <w:r>
              <w:rPr>
                <w:sz w:val="16"/>
              </w:rPr>
              <w:t>$0 property; $0 crops (2024 dollars)</w:t>
            </w:r>
          </w:p>
        </w:tc>
        <w:tc>
          <w:tcPr>
            <w:tcW w:type="dxa" w:w="934"/>
          </w:tcPr>
          <w:p>
            <w:pPr>
              <w:spacing w:after="0"/>
              <w:jc w:val="right"/>
            </w:pPr>
            <w:r>
              <w:rPr>
                <w:sz w:val="16"/>
              </w:rPr>
              <w:t>0, 0</w:t>
            </w:r>
          </w:p>
        </w:tc>
        <w:tc>
          <w:tcPr>
            <w:tcW w:type="dxa" w:w="2412"/>
          </w:tcPr>
          <w:p>
            <w:pPr>
              <w:spacing w:after="0"/>
              <w:jc w:val="left"/>
            </w:pPr>
            <w:r>
              <w:rPr>
                <w:sz w:val="16"/>
              </w:rPr>
              <w:t>FIGURE FIVE</w:t>
            </w:r>
          </w:p>
        </w:tc>
        <w:tc>
          <w:tcPr>
            <w:tcW w:type="dxa" w:w="711"/>
          </w:tcPr>
          <w:p>
            <w:pPr>
              <w:spacing w:after="0"/>
              <w:jc w:val="left"/>
            </w:pPr>
            <w:r>
              <w:rPr>
                <w:sz w:val="16"/>
              </w:rPr>
              <w:t>within last 5 years</w:t>
            </w:r>
          </w:p>
        </w:tc>
        <w:tc>
          <w:tcPr>
            <w:tcW w:type="dxa" w:w="2454"/>
          </w:tcPr>
          <w:p>
            <w:pPr>
              <w:spacing w:after="0"/>
              <w:jc w:val="left"/>
            </w:pPr>
            <w:r>
              <w:rPr>
                <w:sz w:val="16"/>
              </w:rPr>
              <w:t>B1-c worst recorded: Thunderstorm Wind</w:t>
            </w:r>
          </w:p>
        </w:tc>
      </w:tr>
      <w:tr>
        <w:trPr>
          <w:cantSplit/>
        </w:trPr>
        <w:tc>
          <w:tcPr>
            <w:tcW w:type="dxa" w:w="1037"/>
          </w:tcPr>
          <w:p>
            <w:pPr>
              <w:spacing w:after="0"/>
              <w:jc w:val="left"/>
            </w:pPr>
            <w:r>
              <w:rPr>
                <w:sz w:val="16"/>
              </w:rPr>
              <w:t>2015-05-11</w:t>
            </w:r>
          </w:p>
        </w:tc>
        <w:tc>
          <w:tcPr>
            <w:tcW w:type="dxa" w:w="1215"/>
          </w:tcPr>
          <w:p>
            <w:pPr>
              <w:spacing w:after="0"/>
              <w:jc w:val="left"/>
            </w:pPr>
            <w:r>
              <w:rPr>
                <w:sz w:val="16"/>
              </w:rPr>
              <w:t>Flood</w:t>
            </w:r>
          </w:p>
        </w:tc>
        <w:tc>
          <w:tcPr>
            <w:tcW w:type="dxa" w:w="1894"/>
          </w:tcPr>
          <w:p>
            <w:pPr>
              <w:spacing w:after="0"/>
              <w:jc w:val="left"/>
            </w:pPr>
          </w:p>
        </w:tc>
        <w:tc>
          <w:tcPr>
            <w:tcW w:type="dxa" w:w="3454"/>
          </w:tcPr>
          <w:p>
            <w:pPr>
              <w:spacing w:after="0"/>
              <w:jc w:val="left"/>
            </w:pPr>
            <w:r>
              <w:rPr>
                <w:sz w:val="16"/>
              </w:rPr>
              <w:t>$0 property; $0 crops (2015 dollars)</w:t>
            </w:r>
          </w:p>
        </w:tc>
        <w:tc>
          <w:tcPr>
            <w:tcW w:type="dxa" w:w="934"/>
          </w:tcPr>
          <w:p>
            <w:pPr>
              <w:spacing w:after="0"/>
              <w:jc w:val="right"/>
            </w:pPr>
            <w:r>
              <w:rPr>
                <w:sz w:val="16"/>
              </w:rPr>
              <w:t>1, 0</w:t>
            </w:r>
          </w:p>
        </w:tc>
        <w:tc>
          <w:tcPr>
            <w:tcW w:type="dxa" w:w="2412"/>
          </w:tcPr>
          <w:p>
            <w:pPr>
              <w:spacing w:after="0"/>
              <w:jc w:val="left"/>
            </w:pPr>
            <w:r>
              <w:rPr>
                <w:sz w:val="16"/>
              </w:rPr>
              <w:t>RUDY to FURRY</w:t>
            </w:r>
          </w:p>
        </w:tc>
        <w:tc>
          <w:tcPr>
            <w:tcW w:type="dxa" w:w="711"/>
          </w:tcPr>
          <w:p>
            <w:pPr>
              <w:spacing w:after="0"/>
              <w:jc w:val="left"/>
            </w:pPr>
          </w:p>
        </w:tc>
        <w:tc>
          <w:tcPr>
            <w:tcW w:type="dxa" w:w="2454"/>
          </w:tcPr>
          <w:p>
            <w:pPr>
              <w:spacing w:after="0"/>
              <w:jc w:val="left"/>
            </w:pPr>
            <w:r>
              <w:rPr>
                <w:sz w:val="16"/>
              </w:rPr>
              <w:t>deaths or injuries recorded</w:t>
            </w:r>
          </w:p>
        </w:tc>
      </w:tr>
      <w:tr>
        <w:trPr>
          <w:cantSplit/>
        </w:trPr>
        <w:tc>
          <w:tcPr>
            <w:tcW w:type="dxa" w:w="1037"/>
          </w:tcPr>
          <w:p>
            <w:pPr>
              <w:spacing w:after="0"/>
              <w:jc w:val="left"/>
            </w:pPr>
            <w:r>
              <w:rPr>
                <w:sz w:val="16"/>
              </w:rPr>
              <w:t>2014-02-14</w:t>
            </w:r>
          </w:p>
        </w:tc>
        <w:tc>
          <w:tcPr>
            <w:tcW w:type="dxa" w:w="1215"/>
          </w:tcPr>
          <w:p>
            <w:pPr>
              <w:spacing w:after="0"/>
              <w:jc w:val="left"/>
            </w:pPr>
            <w:r>
              <w:rPr>
                <w:sz w:val="16"/>
              </w:rPr>
              <w:t>Wildfire</w:t>
            </w:r>
          </w:p>
        </w:tc>
        <w:tc>
          <w:tcPr>
            <w:tcW w:type="dxa" w:w="1894"/>
          </w:tcPr>
          <w:p>
            <w:pPr>
              <w:spacing w:after="0"/>
              <w:jc w:val="left"/>
            </w:pPr>
          </w:p>
        </w:tc>
        <w:tc>
          <w:tcPr>
            <w:tcW w:type="dxa" w:w="3454"/>
          </w:tcPr>
          <w:p>
            <w:pPr>
              <w:spacing w:after="0"/>
              <w:jc w:val="left"/>
            </w:pPr>
            <w:r>
              <w:rPr>
                <w:sz w:val="16"/>
              </w:rPr>
              <w:t>$25,000 property; $0 crops, reported for the zone (2014 dollars)</w:t>
            </w:r>
          </w:p>
        </w:tc>
        <w:tc>
          <w:tcPr>
            <w:tcW w:type="dxa" w:w="934"/>
          </w:tcPr>
          <w:p>
            <w:pPr>
              <w:spacing w:after="0"/>
              <w:jc w:val="right"/>
            </w:pPr>
            <w:r>
              <w:rPr>
                <w:sz w:val="16"/>
              </w:rPr>
              <w:t>0, 0</w:t>
            </w:r>
          </w:p>
        </w:tc>
        <w:tc>
          <w:tcPr>
            <w:tcW w:type="dxa" w:w="2412"/>
          </w:tcPr>
          <w:p>
            <w:pPr>
              <w:spacing w:after="0"/>
              <w:jc w:val="left"/>
            </w:pPr>
            <w:r>
              <w:rPr>
                <w:sz w:val="16"/>
              </w:rPr>
              <w:t>NWS zone ARZ019 (CRAWFORD), zone-level</w:t>
            </w:r>
          </w:p>
        </w:tc>
        <w:tc>
          <w:tcPr>
            <w:tcW w:type="dxa" w:w="711"/>
          </w:tcPr>
          <w:p>
            <w:pPr>
              <w:spacing w:after="0"/>
              <w:jc w:val="left"/>
            </w:pPr>
          </w:p>
        </w:tc>
        <w:tc>
          <w:tcPr>
            <w:tcW w:type="dxa" w:w="2454"/>
          </w:tcPr>
          <w:p>
            <w:pPr>
              <w:spacing w:after="0"/>
              <w:jc w:val="left"/>
            </w:pPr>
            <w:r>
              <w:rPr>
                <w:sz w:val="16"/>
              </w:rPr>
              <w:t>B1-c worst recorded: Wildfire</w:t>
            </w:r>
          </w:p>
        </w:tc>
      </w:tr>
      <w:tr>
        <w:trPr>
          <w:cantSplit/>
        </w:trPr>
        <w:tc>
          <w:tcPr>
            <w:tcW w:type="dxa" w:w="1037"/>
          </w:tcPr>
          <w:p>
            <w:pPr>
              <w:spacing w:after="0"/>
              <w:jc w:val="left"/>
            </w:pPr>
            <w:r>
              <w:rPr>
                <w:sz w:val="16"/>
              </w:rPr>
              <w:t>2013-12-05</w:t>
            </w:r>
          </w:p>
        </w:tc>
        <w:tc>
          <w:tcPr>
            <w:tcW w:type="dxa" w:w="1215"/>
          </w:tcPr>
          <w:p>
            <w:pPr>
              <w:spacing w:after="0"/>
              <w:jc w:val="left"/>
            </w:pPr>
            <w:r>
              <w:rPr>
                <w:sz w:val="16"/>
              </w:rPr>
              <w:t>Ice Storm</w:t>
            </w:r>
          </w:p>
        </w:tc>
        <w:tc>
          <w:tcPr>
            <w:tcW w:type="dxa" w:w="1894"/>
          </w:tcPr>
          <w:p>
            <w:pPr>
              <w:spacing w:after="0"/>
              <w:jc w:val="left"/>
            </w:pPr>
          </w:p>
        </w:tc>
        <w:tc>
          <w:tcPr>
            <w:tcW w:type="dxa" w:w="3454"/>
          </w:tcPr>
          <w:p>
            <w:pPr>
              <w:spacing w:after="0"/>
              <w:jc w:val="left"/>
            </w:pPr>
            <w:r>
              <w:rPr>
                <w:sz w:val="16"/>
              </w:rPr>
              <w:t>$460,000 property; $0 crops, reported for the zone (2013 dollars)</w:t>
            </w:r>
          </w:p>
        </w:tc>
        <w:tc>
          <w:tcPr>
            <w:tcW w:type="dxa" w:w="934"/>
          </w:tcPr>
          <w:p>
            <w:pPr>
              <w:spacing w:after="0"/>
              <w:jc w:val="right"/>
            </w:pPr>
            <w:r>
              <w:rPr>
                <w:sz w:val="16"/>
              </w:rPr>
              <w:t>0, 0</w:t>
            </w:r>
          </w:p>
        </w:tc>
        <w:tc>
          <w:tcPr>
            <w:tcW w:type="dxa" w:w="2412"/>
          </w:tcPr>
          <w:p>
            <w:pPr>
              <w:spacing w:after="0"/>
              <w:jc w:val="left"/>
            </w:pPr>
            <w:r>
              <w:rPr>
                <w:sz w:val="16"/>
              </w:rPr>
              <w:t>NWS zone ARZ019 (CRAWFORD), zone-level</w:t>
            </w:r>
          </w:p>
        </w:tc>
        <w:tc>
          <w:tcPr>
            <w:tcW w:type="dxa" w:w="711"/>
          </w:tcPr>
          <w:p>
            <w:pPr>
              <w:spacing w:after="0"/>
              <w:jc w:val="left"/>
            </w:pPr>
          </w:p>
        </w:tc>
        <w:tc>
          <w:tcPr>
            <w:tcW w:type="dxa" w:w="2454"/>
          </w:tcPr>
          <w:p>
            <w:pPr>
              <w:spacing w:after="0"/>
              <w:jc w:val="left"/>
            </w:pPr>
            <w:r>
              <w:rPr>
                <w:sz w:val="16"/>
              </w:rPr>
              <w:t>B1-c worst recorded: Ice Storm</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1894"/>
          </w:tcPr>
          <w:p>
            <w:pPr>
              <w:spacing w:after="0"/>
              <w:jc w:val="left"/>
            </w:pPr>
          </w:p>
        </w:tc>
        <w:tc>
          <w:tcPr>
            <w:tcW w:type="dxa" w:w="3454"/>
          </w:tcPr>
          <w:p>
            <w:pPr>
              <w:spacing w:after="0"/>
              <w:jc w:val="left"/>
            </w:pPr>
            <w:r>
              <w:rPr>
                <w:sz w:val="16"/>
              </w:rPr>
              <w:t>$0 property; $0 crops, reported for the zone (2012 dollars)</w:t>
            </w:r>
          </w:p>
        </w:tc>
        <w:tc>
          <w:tcPr>
            <w:tcW w:type="dxa" w:w="934"/>
          </w:tcPr>
          <w:p>
            <w:pPr>
              <w:spacing w:after="0"/>
              <w:jc w:val="right"/>
            </w:pPr>
            <w:r>
              <w:rPr>
                <w:sz w:val="16"/>
              </w:rPr>
              <w:t>0, 0</w:t>
            </w:r>
          </w:p>
        </w:tc>
        <w:tc>
          <w:tcPr>
            <w:tcW w:type="dxa" w:w="2412"/>
          </w:tcPr>
          <w:p>
            <w:pPr>
              <w:spacing w:after="0"/>
              <w:jc w:val="left"/>
            </w:pPr>
            <w:r>
              <w:rPr>
                <w:sz w:val="16"/>
              </w:rPr>
              <w:t>NWS zone ARZ019 (CRAWFORD), zone-level</w:t>
            </w:r>
          </w:p>
        </w:tc>
        <w:tc>
          <w:tcPr>
            <w:tcW w:type="dxa" w:w="711"/>
          </w:tcPr>
          <w:p>
            <w:pPr>
              <w:spacing w:after="0"/>
              <w:jc w:val="left"/>
            </w:pPr>
          </w:p>
        </w:tc>
        <w:tc>
          <w:tcPr>
            <w:tcW w:type="dxa" w:w="2454"/>
          </w:tcPr>
          <w:p>
            <w:pPr>
              <w:spacing w:after="0"/>
              <w:jc w:val="left"/>
            </w:pPr>
            <w:r>
              <w:rPr>
                <w:sz w:val="16"/>
              </w:rPr>
              <w:t>B1-c worst recorded: Drought</w:t>
            </w:r>
          </w:p>
        </w:tc>
      </w:tr>
      <w:tr>
        <w:trPr>
          <w:cantSplit/>
        </w:trPr>
        <w:tc>
          <w:tcPr>
            <w:tcW w:type="dxa" w:w="1037"/>
          </w:tcPr>
          <w:p>
            <w:pPr>
              <w:spacing w:after="0"/>
              <w:jc w:val="left"/>
            </w:pPr>
            <w:r>
              <w:rPr>
                <w:sz w:val="16"/>
              </w:rPr>
              <w:t>2011-07-14</w:t>
            </w:r>
          </w:p>
        </w:tc>
        <w:tc>
          <w:tcPr>
            <w:tcW w:type="dxa" w:w="1215"/>
          </w:tcPr>
          <w:p>
            <w:pPr>
              <w:spacing w:after="0"/>
              <w:jc w:val="left"/>
            </w:pPr>
            <w:r>
              <w:rPr>
                <w:sz w:val="16"/>
              </w:rPr>
              <w:t>Excessive Heat</w:t>
            </w:r>
          </w:p>
        </w:tc>
        <w:tc>
          <w:tcPr>
            <w:tcW w:type="dxa" w:w="1894"/>
          </w:tcPr>
          <w:p>
            <w:pPr>
              <w:spacing w:after="0"/>
              <w:jc w:val="left"/>
            </w:pPr>
          </w:p>
        </w:tc>
        <w:tc>
          <w:tcPr>
            <w:tcW w:type="dxa" w:w="3454"/>
          </w:tcPr>
          <w:p>
            <w:pPr>
              <w:spacing w:after="0"/>
              <w:jc w:val="left"/>
            </w:pPr>
            <w:r>
              <w:rPr>
                <w:sz w:val="16"/>
              </w:rPr>
              <w:t>$0 property; $0 crops, reported for the zone (2011 dollars)</w:t>
            </w:r>
          </w:p>
        </w:tc>
        <w:tc>
          <w:tcPr>
            <w:tcW w:type="dxa" w:w="934"/>
          </w:tcPr>
          <w:p>
            <w:pPr>
              <w:spacing w:after="0"/>
              <w:jc w:val="right"/>
            </w:pPr>
            <w:r>
              <w:rPr>
                <w:sz w:val="16"/>
              </w:rPr>
              <w:t>0, 0</w:t>
            </w:r>
          </w:p>
        </w:tc>
        <w:tc>
          <w:tcPr>
            <w:tcW w:type="dxa" w:w="2412"/>
          </w:tcPr>
          <w:p>
            <w:pPr>
              <w:spacing w:after="0"/>
              <w:jc w:val="left"/>
            </w:pPr>
            <w:r>
              <w:rPr>
                <w:sz w:val="16"/>
              </w:rPr>
              <w:t>NWS zone ARZ019 (CRAWFORD), zone-level</w:t>
            </w:r>
          </w:p>
        </w:tc>
        <w:tc>
          <w:tcPr>
            <w:tcW w:type="dxa" w:w="711"/>
          </w:tcPr>
          <w:p>
            <w:pPr>
              <w:spacing w:after="0"/>
              <w:jc w:val="left"/>
            </w:pPr>
          </w:p>
        </w:tc>
        <w:tc>
          <w:tcPr>
            <w:tcW w:type="dxa" w:w="2454"/>
          </w:tcPr>
          <w:p>
            <w:pPr>
              <w:spacing w:after="0"/>
              <w:jc w:val="left"/>
            </w:pPr>
            <w:r>
              <w:rPr>
                <w:sz w:val="16"/>
              </w:rPr>
              <w:t>B1-c worst recorded: Excessive Heat, Heat</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894"/>
          </w:tcPr>
          <w:p>
            <w:pPr>
              <w:spacing w:after="0"/>
              <w:jc w:val="left"/>
            </w:pPr>
            <w:r>
              <w:rPr>
                <w:sz w:val="16"/>
              </w:rPr>
              <w:t>61 kt (70 mph) estimated gust</w:t>
            </w:r>
          </w:p>
        </w:tc>
        <w:tc>
          <w:tcPr>
            <w:tcW w:type="dxa" w:w="3454"/>
          </w:tcPr>
          <w:p>
            <w:pPr>
              <w:spacing w:after="0"/>
              <w:jc w:val="left"/>
            </w:pPr>
            <w:r>
              <w:rPr>
                <w:sz w:val="16"/>
              </w:rPr>
              <w:t>$25,000 property; $0 crops, reported for the zone (2008 dollars)</w:t>
            </w:r>
          </w:p>
        </w:tc>
        <w:tc>
          <w:tcPr>
            <w:tcW w:type="dxa" w:w="934"/>
          </w:tcPr>
          <w:p>
            <w:pPr>
              <w:spacing w:after="0"/>
              <w:jc w:val="right"/>
            </w:pPr>
            <w:r>
              <w:rPr>
                <w:sz w:val="16"/>
              </w:rPr>
              <w:t>0, 0</w:t>
            </w:r>
          </w:p>
        </w:tc>
        <w:tc>
          <w:tcPr>
            <w:tcW w:type="dxa" w:w="2412"/>
          </w:tcPr>
          <w:p>
            <w:pPr>
              <w:spacing w:after="0"/>
              <w:jc w:val="left"/>
            </w:pPr>
            <w:r>
              <w:rPr>
                <w:sz w:val="16"/>
              </w:rPr>
              <w:t>NWS zone ARZ019 (CRAWFORD), zone-level</w:t>
            </w:r>
          </w:p>
        </w:tc>
        <w:tc>
          <w:tcPr>
            <w:tcW w:type="dxa" w:w="711"/>
          </w:tcPr>
          <w:p>
            <w:pPr>
              <w:spacing w:after="0"/>
              <w:jc w:val="left"/>
            </w:pPr>
          </w:p>
        </w:tc>
        <w:tc>
          <w:tcPr>
            <w:tcW w:type="dxa" w:w="2454"/>
          </w:tcPr>
          <w:p>
            <w:pPr>
              <w:spacing w:after="0"/>
              <w:jc w:val="left"/>
            </w:pPr>
            <w:r>
              <w:rPr>
                <w:sz w:val="16"/>
              </w:rPr>
              <w:t>B1-c worst recorded: High Wind and Strong Wind</w:t>
            </w:r>
          </w:p>
        </w:tc>
      </w:tr>
      <w:tr>
        <w:trPr>
          <w:cantSplit/>
        </w:trPr>
        <w:tc>
          <w:tcPr>
            <w:tcW w:type="dxa" w:w="1037"/>
          </w:tcPr>
          <w:p>
            <w:pPr>
              <w:spacing w:after="0"/>
              <w:jc w:val="left"/>
            </w:pPr>
            <w:r>
              <w:rPr>
                <w:sz w:val="16"/>
              </w:rPr>
              <w:t>2004-04-23</w:t>
            </w:r>
          </w:p>
        </w:tc>
        <w:tc>
          <w:tcPr>
            <w:tcW w:type="dxa" w:w="1215"/>
          </w:tcPr>
          <w:p>
            <w:pPr>
              <w:spacing w:after="0"/>
              <w:jc w:val="left"/>
            </w:pPr>
            <w:r>
              <w:rPr>
                <w:sz w:val="16"/>
              </w:rPr>
              <w:t>Flash Flood</w:t>
            </w:r>
          </w:p>
        </w:tc>
        <w:tc>
          <w:tcPr>
            <w:tcW w:type="dxa" w:w="1894"/>
          </w:tcPr>
          <w:p>
            <w:pPr>
              <w:spacing w:after="0"/>
              <w:jc w:val="left"/>
            </w:pPr>
          </w:p>
        </w:tc>
        <w:tc>
          <w:tcPr>
            <w:tcW w:type="dxa" w:w="3454"/>
          </w:tcPr>
          <w:p>
            <w:pPr>
              <w:spacing w:after="0"/>
              <w:jc w:val="left"/>
            </w:pPr>
            <w:r>
              <w:rPr>
                <w:sz w:val="16"/>
              </w:rPr>
              <w:t>$300,000 property; crops not reported (2004 dollars)</w:t>
            </w:r>
          </w:p>
        </w:tc>
        <w:tc>
          <w:tcPr>
            <w:tcW w:type="dxa" w:w="934"/>
          </w:tcPr>
          <w:p>
            <w:pPr>
              <w:spacing w:after="0"/>
              <w:jc w:val="right"/>
            </w:pPr>
            <w:r>
              <w:rPr>
                <w:sz w:val="16"/>
              </w:rPr>
              <w:t>0, 0</w:t>
            </w:r>
          </w:p>
        </w:tc>
        <w:tc>
          <w:tcPr>
            <w:tcW w:type="dxa" w:w="2412"/>
          </w:tcPr>
          <w:p>
            <w:pPr>
              <w:spacing w:after="0"/>
              <w:jc w:val="left"/>
            </w:pPr>
            <w:r>
              <w:rPr>
                <w:sz w:val="16"/>
              </w:rPr>
              <w:t>NORTH PORTION</w:t>
            </w:r>
          </w:p>
        </w:tc>
        <w:tc>
          <w:tcPr>
            <w:tcW w:type="dxa" w:w="711"/>
          </w:tcPr>
          <w:p>
            <w:pPr>
              <w:spacing w:after="0"/>
              <w:jc w:val="left"/>
            </w:pPr>
          </w:p>
        </w:tc>
        <w:tc>
          <w:tcPr>
            <w:tcW w:type="dxa" w:w="24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1999-06-29</w:t>
            </w:r>
          </w:p>
        </w:tc>
        <w:tc>
          <w:tcPr>
            <w:tcW w:type="dxa" w:w="1215"/>
          </w:tcPr>
          <w:p>
            <w:pPr>
              <w:spacing w:after="0"/>
              <w:jc w:val="left"/>
            </w:pPr>
            <w:r>
              <w:rPr>
                <w:sz w:val="16"/>
              </w:rPr>
              <w:t>Lightning</w:t>
            </w:r>
          </w:p>
        </w:tc>
        <w:tc>
          <w:tcPr>
            <w:tcW w:type="dxa" w:w="1894"/>
          </w:tcPr>
          <w:p>
            <w:pPr>
              <w:spacing w:after="0"/>
              <w:jc w:val="left"/>
            </w:pPr>
          </w:p>
        </w:tc>
        <w:tc>
          <w:tcPr>
            <w:tcW w:type="dxa" w:w="3454"/>
          </w:tcPr>
          <w:p>
            <w:pPr>
              <w:spacing w:after="0"/>
              <w:jc w:val="left"/>
            </w:pPr>
            <w:r>
              <w:rPr>
                <w:sz w:val="16"/>
              </w:rPr>
              <w:t>$50,000 property; crops not reported (1999 dollars)</w:t>
            </w:r>
          </w:p>
        </w:tc>
        <w:tc>
          <w:tcPr>
            <w:tcW w:type="dxa" w:w="934"/>
          </w:tcPr>
          <w:p>
            <w:pPr>
              <w:spacing w:after="0"/>
              <w:jc w:val="right"/>
            </w:pPr>
            <w:r>
              <w:rPr>
                <w:sz w:val="16"/>
              </w:rPr>
              <w:t>0, 0</w:t>
            </w:r>
          </w:p>
        </w:tc>
        <w:tc>
          <w:tcPr>
            <w:tcW w:type="dxa" w:w="2412"/>
          </w:tcPr>
          <w:p>
            <w:pPr>
              <w:spacing w:after="0"/>
              <w:jc w:val="left"/>
            </w:pPr>
            <w:r>
              <w:rPr>
                <w:sz w:val="16"/>
              </w:rPr>
              <w:t>ALMA</w:t>
            </w:r>
          </w:p>
        </w:tc>
        <w:tc>
          <w:tcPr>
            <w:tcW w:type="dxa" w:w="711"/>
          </w:tcPr>
          <w:p>
            <w:pPr>
              <w:spacing w:after="0"/>
              <w:jc w:val="left"/>
            </w:pPr>
          </w:p>
        </w:tc>
        <w:tc>
          <w:tcPr>
            <w:tcW w:type="dxa" w:w="2454"/>
          </w:tcPr>
          <w:p>
            <w:pPr>
              <w:spacing w:after="0"/>
              <w:jc w:val="left"/>
            </w:pPr>
            <w:r>
              <w:rPr>
                <w:sz w:val="16"/>
              </w:rPr>
              <w:t>B1-c worst recorded: Lightning</w:t>
            </w:r>
          </w:p>
        </w:tc>
      </w:tr>
      <w:tr>
        <w:trPr>
          <w:cantSplit/>
        </w:trPr>
        <w:tc>
          <w:tcPr>
            <w:tcW w:type="dxa" w:w="1037"/>
          </w:tcPr>
          <w:p>
            <w:pPr>
              <w:spacing w:after="0"/>
              <w:jc w:val="left"/>
            </w:pPr>
            <w:r>
              <w:rPr>
                <w:sz w:val="16"/>
              </w:rPr>
              <w:t>1999-03-05</w:t>
            </w:r>
          </w:p>
        </w:tc>
        <w:tc>
          <w:tcPr>
            <w:tcW w:type="dxa" w:w="1215"/>
          </w:tcPr>
          <w:p>
            <w:pPr>
              <w:spacing w:after="0"/>
              <w:jc w:val="left"/>
            </w:pPr>
            <w:r>
              <w:rPr>
                <w:sz w:val="16"/>
              </w:rPr>
              <w:t>Hail</w:t>
            </w:r>
          </w:p>
        </w:tc>
        <w:tc>
          <w:tcPr>
            <w:tcW w:type="dxa" w:w="1894"/>
          </w:tcPr>
          <w:p>
            <w:pPr>
              <w:spacing w:after="0"/>
              <w:jc w:val="left"/>
            </w:pPr>
            <w:r>
              <w:rPr>
                <w:sz w:val="16"/>
              </w:rPr>
              <w:t>4.5 in</w:t>
            </w:r>
          </w:p>
        </w:tc>
        <w:tc>
          <w:tcPr>
            <w:tcW w:type="dxa" w:w="3454"/>
          </w:tcPr>
          <w:p>
            <w:pPr>
              <w:spacing w:after="0"/>
              <w:jc w:val="left"/>
            </w:pPr>
            <w:r>
              <w:rPr>
                <w:sz w:val="16"/>
              </w:rPr>
              <w:t>$800,000 property; crops not reported (1999 dollars)</w:t>
            </w:r>
          </w:p>
        </w:tc>
        <w:tc>
          <w:tcPr>
            <w:tcW w:type="dxa" w:w="934"/>
          </w:tcPr>
          <w:p>
            <w:pPr>
              <w:spacing w:after="0"/>
              <w:jc w:val="right"/>
            </w:pPr>
            <w:r>
              <w:rPr>
                <w:sz w:val="16"/>
              </w:rPr>
              <w:t>0, 1</w:t>
            </w:r>
          </w:p>
        </w:tc>
        <w:tc>
          <w:tcPr>
            <w:tcW w:type="dxa" w:w="2412"/>
          </w:tcPr>
          <w:p>
            <w:pPr>
              <w:spacing w:after="0"/>
              <w:jc w:val="left"/>
            </w:pPr>
            <w:r>
              <w:rPr>
                <w:sz w:val="16"/>
              </w:rPr>
              <w:t>ALMA</w:t>
            </w:r>
          </w:p>
        </w:tc>
        <w:tc>
          <w:tcPr>
            <w:tcW w:type="dxa" w:w="711"/>
          </w:tcPr>
          <w:p>
            <w:pPr>
              <w:spacing w:after="0"/>
              <w:jc w:val="left"/>
            </w:pPr>
          </w:p>
        </w:tc>
        <w:tc>
          <w:tcPr>
            <w:tcW w:type="dxa" w:w="2454"/>
          </w:tcPr>
          <w:p>
            <w:pPr>
              <w:spacing w:after="0"/>
              <w:jc w:val="left"/>
            </w:pPr>
            <w:r>
              <w:rPr>
                <w:sz w:val="16"/>
              </w:rPr>
              <w:t>B1-c worst recorded: Hail</w:t>
            </w:r>
          </w:p>
        </w:tc>
      </w:tr>
      <w:tr>
        <w:trPr>
          <w:cantSplit/>
        </w:trPr>
        <w:tc>
          <w:tcPr>
            <w:tcW w:type="dxa" w:w="1037"/>
          </w:tcPr>
          <w:p>
            <w:pPr>
              <w:spacing w:after="0"/>
              <w:jc w:val="left"/>
            </w:pPr>
            <w:r>
              <w:rPr>
                <w:sz w:val="16"/>
              </w:rPr>
              <w:t>1996-04-21</w:t>
            </w:r>
          </w:p>
        </w:tc>
        <w:tc>
          <w:tcPr>
            <w:tcW w:type="dxa" w:w="1215"/>
          </w:tcPr>
          <w:p>
            <w:pPr>
              <w:spacing w:after="0"/>
              <w:jc w:val="left"/>
            </w:pPr>
            <w:r>
              <w:rPr>
                <w:sz w:val="16"/>
              </w:rPr>
              <w:t>Tornado</w:t>
            </w:r>
          </w:p>
        </w:tc>
        <w:tc>
          <w:tcPr>
            <w:tcW w:type="dxa" w:w="1894"/>
          </w:tcPr>
          <w:p>
            <w:pPr>
              <w:spacing w:after="0"/>
              <w:jc w:val="left"/>
            </w:pPr>
            <w:r>
              <w:rPr>
                <w:sz w:val="16"/>
              </w:rPr>
              <w:t>F3, 6 mi within this county, 1,050 yd wide</w:t>
            </w:r>
          </w:p>
        </w:tc>
        <w:tc>
          <w:tcPr>
            <w:tcW w:type="dxa" w:w="3454"/>
          </w:tcPr>
          <w:p>
            <w:pPr>
              <w:spacing w:after="0"/>
              <w:jc w:val="left"/>
            </w:pPr>
            <w:r>
              <w:rPr>
                <w:sz w:val="16"/>
              </w:rPr>
              <w:t>$150,000,000 property; crops not reported (1996 dollars)</w:t>
            </w:r>
          </w:p>
        </w:tc>
        <w:tc>
          <w:tcPr>
            <w:tcW w:type="dxa" w:w="934"/>
          </w:tcPr>
          <w:p>
            <w:pPr>
              <w:spacing w:after="0"/>
              <w:jc w:val="right"/>
            </w:pPr>
            <w:r>
              <w:rPr>
                <w:sz w:val="16"/>
              </w:rPr>
              <w:t>0, 49</w:t>
            </w:r>
          </w:p>
        </w:tc>
        <w:tc>
          <w:tcPr>
            <w:tcW w:type="dxa" w:w="2412"/>
          </w:tcPr>
          <w:p>
            <w:pPr>
              <w:spacing w:after="0"/>
              <w:jc w:val="left"/>
            </w:pPr>
            <w:r>
              <w:rPr>
                <w:sz w:val="16"/>
              </w:rPr>
              <w:t>VAN BUREN to RUDY</w:t>
            </w:r>
          </w:p>
        </w:tc>
        <w:tc>
          <w:tcPr>
            <w:tcW w:type="dxa" w:w="711"/>
          </w:tcPr>
          <w:p>
            <w:pPr>
              <w:spacing w:after="0"/>
              <w:jc w:val="left"/>
            </w:pPr>
          </w:p>
        </w:tc>
        <w:tc>
          <w:tcPr>
            <w:tcW w:type="dxa" w:w="2454"/>
          </w:tcPr>
          <w:p>
            <w:pPr>
              <w:spacing w:after="0"/>
              <w:jc w:val="left"/>
            </w:pPr>
            <w:r>
              <w:rPr>
                <w:sz w:val="16"/>
              </w:rPr>
              <w:t>deaths or injuries recorded</w:t>
            </w:r>
          </w:p>
        </w:tc>
      </w:tr>
      <w:tr>
        <w:trPr>
          <w:cantSplit/>
        </w:trPr>
        <w:tc>
          <w:tcPr>
            <w:tcW w:type="dxa" w:w="1037"/>
          </w:tcPr>
          <w:p>
            <w:pPr>
              <w:spacing w:after="0"/>
              <w:jc w:val="left"/>
            </w:pPr>
            <w:r>
              <w:rPr>
                <w:sz w:val="16"/>
              </w:rPr>
              <w:t>1973-05-26</w:t>
            </w:r>
          </w:p>
        </w:tc>
        <w:tc>
          <w:tcPr>
            <w:tcW w:type="dxa" w:w="1215"/>
          </w:tcPr>
          <w:p>
            <w:pPr>
              <w:spacing w:after="0"/>
              <w:jc w:val="left"/>
            </w:pPr>
            <w:r>
              <w:rPr>
                <w:sz w:val="16"/>
              </w:rPr>
              <w:t>Tornado</w:t>
            </w:r>
          </w:p>
        </w:tc>
        <w:tc>
          <w:tcPr>
            <w:tcW w:type="dxa" w:w="1894"/>
          </w:tcPr>
          <w:p>
            <w:pPr>
              <w:spacing w:after="0"/>
              <w:jc w:val="left"/>
            </w:pPr>
            <w:r>
              <w:rPr>
                <w:sz w:val="16"/>
              </w:rPr>
              <w:t>F1, 1 mi path length (whole path, pre-1996), 100 yd wide</w:t>
            </w:r>
          </w:p>
        </w:tc>
        <w:tc>
          <w:tcPr>
            <w:tcW w:type="dxa" w:w="3454"/>
          </w:tcPr>
          <w:p>
            <w:pPr>
              <w:spacing w:after="0"/>
              <w:jc w:val="left"/>
            </w:pPr>
            <w:r>
              <w:rPr>
                <w:sz w:val="16"/>
              </w:rPr>
              <w:t>$250,000 property; crops not recorded (1973 dollars)</w:t>
            </w:r>
          </w:p>
        </w:tc>
        <w:tc>
          <w:tcPr>
            <w:tcW w:type="dxa" w:w="934"/>
          </w:tcPr>
          <w:p>
            <w:pPr>
              <w:spacing w:after="0"/>
              <w:jc w:val="right"/>
            </w:pPr>
            <w:r>
              <w:rPr>
                <w:sz w:val="16"/>
              </w:rPr>
              <w:t>0, 23</w:t>
            </w:r>
          </w:p>
        </w:tc>
        <w:tc>
          <w:tcPr>
            <w:tcW w:type="dxa" w:w="2412"/>
          </w:tcPr>
          <w:p>
            <w:pPr>
              <w:spacing w:after="0"/>
              <w:jc w:val="left"/>
            </w:pPr>
            <w:r>
              <w:rPr>
                <w:sz w:val="16"/>
              </w:rPr>
              <w:t>location not recorded</w:t>
            </w:r>
          </w:p>
        </w:tc>
        <w:tc>
          <w:tcPr>
            <w:tcW w:type="dxa" w:w="711"/>
          </w:tcPr>
          <w:p>
            <w:pPr>
              <w:spacing w:after="0"/>
              <w:jc w:val="left"/>
            </w:pPr>
          </w:p>
        </w:tc>
        <w:tc>
          <w:tcPr>
            <w:tcW w:type="dxa" w:w="2454"/>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(952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1"/>
        <w:gridCol w:w="1260"/>
        <w:gridCol w:w="1535"/>
        <w:gridCol w:w="1572"/>
        <w:gridCol w:w="1705"/>
        <w:gridCol w:w="1508"/>
        <w:gridCol w:w="1455"/>
        <w:gridCol w:w="1037"/>
        <w:gridCol w:w="1783"/>
      </w:tblGrid>
      <w:tr>
        <w:trPr>
          <w:cantSplit/>
          <w:tblHeader/>
        </w:trPr>
        <w:tc>
          <w:tcPr>
            <w:tcW w:type="dxa" w:w="1037"/>
            <w:shd w:val="clear" w:color="auto" w:fill="E8E8E8"/>
          </w:tcPr>
          <w:p>
            <w:pPr>
              <w:spacing w:after="0"/>
              <w:jc w:val="left"/>
            </w:pPr>
            <w:r>
              <w:rPr>
                <w:b/>
                <w:sz w:val="16"/>
              </w:rPr>
              <w:t>Hazard</w:t>
            </w:r>
          </w:p>
        </w:tc>
        <w:tc>
          <w:tcPr>
            <w:tcW w:type="dxa" w:w="122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0"/>
            <w:shd w:val="clear" w:color="auto" w:fill="E8E8E8"/>
          </w:tcPr>
          <w:p>
            <w:pPr>
              <w:spacing w:after="0"/>
              <w:jc w:val="left"/>
            </w:pPr>
            <w:r>
              <w:rPr>
                <w:b/>
                <w:sz w:val="16"/>
              </w:rPr>
              <w:t>Unit</w:t>
            </w:r>
          </w:p>
        </w:tc>
        <w:tc>
          <w:tcPr>
            <w:tcW w:type="dxa" w:w="1535"/>
            <w:shd w:val="clear" w:color="auto" w:fill="E8E8E8"/>
          </w:tcPr>
          <w:p>
            <w:pPr>
              <w:spacing w:after="0"/>
              <w:jc w:val="left"/>
            </w:pPr>
            <w:r>
              <w:rPr>
                <w:b/>
                <w:sz w:val="16"/>
              </w:rPr>
              <w:t>In plain terms</w:t>
            </w:r>
          </w:p>
        </w:tc>
        <w:tc>
          <w:tcPr>
            <w:tcW w:type="dxa" w:w="1572"/>
            <w:shd w:val="clear" w:color="auto" w:fill="E8E8E8"/>
          </w:tcPr>
          <w:p>
            <w:pPr>
              <w:spacing w:after="0"/>
              <w:jc w:val="left"/>
            </w:pPr>
            <w:r>
              <w:rPr>
                <w:b/>
                <w:sz w:val="16"/>
              </w:rPr>
              <w:t>Descriptor</w:t>
            </w:r>
          </w:p>
        </w:tc>
        <w:tc>
          <w:tcPr>
            <w:tcW w:type="dxa" w:w="1705"/>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1"/>
          </w:tcPr>
          <w:p>
            <w:pPr>
              <w:spacing w:after="0"/>
              <w:jc w:val="right"/>
            </w:pPr>
            <w:r>
              <w:rPr>
                <w:sz w:val="16"/>
              </w:rPr>
              <w:t>1.05</w:t>
            </w:r>
          </w:p>
        </w:tc>
        <w:tc>
          <w:tcPr>
            <w:tcW w:type="dxa" w:w="1260"/>
          </w:tcPr>
          <w:p>
            <w:pPr>
              <w:spacing w:after="0"/>
              <w:jc w:val="left"/>
            </w:pPr>
            <w:r>
              <w:rPr>
                <w:sz w:val="16"/>
              </w:rPr>
              <w:t>event-days per year</w:t>
            </w:r>
          </w:p>
        </w:tc>
        <w:tc>
          <w:tcPr>
            <w:tcW w:type="dxa" w:w="1535"/>
          </w:tcPr>
          <w:p>
            <w:pPr>
              <w:spacing w:after="0"/>
              <w:jc w:val="left"/>
            </w:pPr>
            <w:r>
              <w:rPr>
                <w:sz w:val="16"/>
              </w:rPr>
              <w:t>about 1.05 days per year</w:t>
            </w:r>
          </w:p>
        </w:tc>
        <w:tc>
          <w:tcPr>
            <w:tcW w:type="dxa" w:w="1572"/>
          </w:tcPr>
          <w:p>
            <w:pPr>
              <w:spacing w:after="0"/>
              <w:jc w:val="left"/>
            </w:pPr>
          </w:p>
        </w:tc>
        <w:tc>
          <w:tcPr>
            <w:tcW w:type="dxa" w:w="1705"/>
          </w:tcPr>
          <w:p>
            <w:pPr>
              <w:spacing w:after="0"/>
              <w:jc w:val="left"/>
            </w:pPr>
            <w:r>
              <w:rPr>
                <w:sz w:val="16"/>
              </w:rPr>
              <w:t>event-days in 0 of 30 years, 1996 to 2025 (0%)</w:t>
            </w:r>
          </w:p>
        </w:tc>
        <w:tc>
          <w:tcPr>
            <w:tcW w:type="dxa" w:w="1508"/>
          </w:tcPr>
          <w:p>
            <w:pPr>
              <w:spacing w:after="0"/>
              <w:jc w:val="right"/>
            </w:pPr>
            <w:r>
              <w:rPr>
                <w:sz w:val="16"/>
              </w:rPr>
              <w:t>20</w:t>
            </w:r>
          </w:p>
        </w:tc>
        <w:tc>
          <w:tcPr>
            <w:tcW w:type="dxa" w:w="1455"/>
          </w:tcPr>
          <w:p>
            <w:pPr>
              <w:spacing w:after="0"/>
              <w:jc w:val="left"/>
            </w:pPr>
            <w:r>
              <w:rPr>
                <w:sz w:val="16"/>
              </w:rPr>
              <w:t>2005-11-12 to 2024-11-12 (19 years)</w:t>
            </w:r>
          </w:p>
        </w:tc>
        <w:tc>
          <w:tcPr>
            <w:tcW w:type="dxa" w:w="1037"/>
          </w:tcPr>
          <w:p>
            <w:pPr>
              <w:spacing w:after="0"/>
              <w:jc w:val="left"/>
            </w:pPr>
            <w:r>
              <w:rPr>
                <w:sz w:val="16"/>
              </w:rPr>
              <w:t>countywide</w:t>
            </w:r>
          </w:p>
        </w:tc>
        <w:tc>
          <w:tcPr>
            <w:tcW w:type="dxa" w:w="178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1"/>
          </w:tcPr>
          <w:p>
            <w:pPr>
              <w:spacing w:after="0"/>
              <w:jc w:val="right"/>
            </w:pPr>
            <w:r>
              <w:rPr>
                <w:sz w:val="16"/>
              </w:rPr>
              <w:t>14.5</w:t>
            </w:r>
          </w:p>
        </w:tc>
        <w:tc>
          <w:tcPr>
            <w:tcW w:type="dxa" w:w="1260"/>
          </w:tcPr>
          <w:p>
            <w:pPr>
              <w:spacing w:after="0"/>
              <w:jc w:val="left"/>
            </w:pPr>
            <w:r>
              <w:rPr>
                <w:sz w:val="16"/>
              </w:rPr>
              <w:t>event-days per year</w:t>
            </w:r>
          </w:p>
        </w:tc>
        <w:tc>
          <w:tcPr>
            <w:tcW w:type="dxa" w:w="1535"/>
          </w:tcPr>
          <w:p>
            <w:pPr>
              <w:spacing w:after="0"/>
              <w:jc w:val="left"/>
            </w:pPr>
            <w:r>
              <w:rPr>
                <w:sz w:val="16"/>
              </w:rPr>
              <w:t>about 14.5 days per year</w:t>
            </w:r>
          </w:p>
        </w:tc>
        <w:tc>
          <w:tcPr>
            <w:tcW w:type="dxa" w:w="1572"/>
          </w:tcPr>
          <w:p>
            <w:pPr>
              <w:spacing w:after="0"/>
              <w:jc w:val="left"/>
            </w:pPr>
            <w:r>
              <w:rPr>
                <w:sz w:val="16"/>
              </w:rPr>
              <w:t>Likely (from Storm Events: 10 of 30 years)</w:t>
            </w:r>
          </w:p>
        </w:tc>
        <w:tc>
          <w:tcPr>
            <w:tcW w:type="dxa" w:w="1705"/>
          </w:tcPr>
          <w:p>
            <w:pPr>
              <w:spacing w:after="0"/>
              <w:jc w:val="left"/>
            </w:pPr>
            <w:r>
              <w:rPr>
                <w:sz w:val="16"/>
              </w:rPr>
              <w:t>event-days in 10 of 30 years, 1996 to 2025 (33.3%)</w:t>
            </w:r>
          </w:p>
        </w:tc>
        <w:tc>
          <w:tcPr>
            <w:tcW w:type="dxa" w:w="1508"/>
          </w:tcPr>
          <w:p>
            <w:pPr>
              <w:spacing w:after="0"/>
              <w:jc w:val="right"/>
            </w:pPr>
            <w:r>
              <w:rPr>
                <w:sz w:val="16"/>
              </w:rPr>
              <w:t>497</w:t>
            </w:r>
          </w:p>
        </w:tc>
        <w:tc>
          <w:tcPr>
            <w:tcW w:type="dxa" w:w="145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Earthquake</w:t>
            </w:r>
          </w:p>
        </w:tc>
        <w:tc>
          <w:tcPr>
            <w:tcW w:type="dxa" w:w="1221"/>
          </w:tcPr>
          <w:p>
            <w:pPr>
              <w:spacing w:after="0"/>
              <w:jc w:val="right"/>
            </w:pPr>
            <w:r>
              <w:rPr>
                <w:sz w:val="16"/>
              </w:rPr>
              <w:t>0.00195</w:t>
            </w:r>
          </w:p>
        </w:tc>
        <w:tc>
          <w:tcPr>
            <w:tcW w:type="dxa" w:w="1260"/>
          </w:tcPr>
          <w:p>
            <w:pPr>
              <w:spacing w:after="0"/>
              <w:jc w:val="left"/>
            </w:pPr>
            <w:r>
              <w:rPr>
                <w:sz w:val="16"/>
              </w:rPr>
              <w:t>annual probability at a location</w:t>
            </w:r>
          </w:p>
        </w:tc>
        <w:tc>
          <w:tcPr>
            <w:tcW w:type="dxa" w:w="1535"/>
          </w:tcPr>
          <w:p>
            <w:pPr>
              <w:spacing w:after="0"/>
              <w:jc w:val="left"/>
            </w:pPr>
            <w:r>
              <w:rPr>
                <w:sz w:val="16"/>
              </w:rPr>
              <w:t>chance a given location in the county has at least minor-damage shaking in a year: 0.195%</w:t>
            </w:r>
          </w:p>
        </w:tc>
        <w:tc>
          <w:tcPr>
            <w:tcW w:type="dxa" w:w="1572"/>
          </w:tcPr>
          <w:p>
            <w:pPr>
              <w:spacing w:after="0"/>
              <w:jc w:val="left"/>
            </w:pPr>
          </w:p>
        </w:tc>
        <w:tc>
          <w:tcPr>
            <w:tcW w:type="dxa" w:w="1705"/>
          </w:tcPr>
          <w:p>
            <w:pPr>
              <w:spacing w:after="0"/>
              <w:jc w:val="left"/>
            </w:pPr>
          </w:p>
        </w:tc>
        <w:tc>
          <w:tcPr>
            <w:tcW w:type="dxa" w:w="1508"/>
          </w:tcPr>
          <w:p>
            <w:pPr>
              <w:spacing w:after="0"/>
              <w:jc w:val="right"/>
            </w:pPr>
            <w:r>
              <w:rPr>
                <w:sz w:val="16"/>
              </w:rPr>
              <w:t>not shown</w:t>
            </w:r>
          </w:p>
        </w:tc>
        <w:tc>
          <w:tcPr>
            <w:tcW w:type="dxa" w:w="1455"/>
          </w:tcPr>
          <w:p>
            <w:pPr>
              <w:spacing w:after="0"/>
              <w:jc w:val="left"/>
            </w:pPr>
            <w:r>
              <w:rPr>
                <w:sz w:val="16"/>
              </w:rPr>
              <w:t>modeled</w:t>
            </w:r>
          </w:p>
        </w:tc>
        <w:tc>
          <w:tcPr>
            <w:tcW w:type="dxa" w:w="1037"/>
          </w:tcPr>
          <w:p>
            <w:pPr>
              <w:spacing w:after="0"/>
              <w:jc w:val="left"/>
            </w:pPr>
            <w:r>
              <w:rPr>
                <w:sz w:val="16"/>
              </w:rPr>
              <w:t>see B1-f</w:t>
            </w:r>
          </w:p>
        </w:tc>
        <w:tc>
          <w:tcPr>
            <w:tcW w:type="dxa" w:w="178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1"/>
          </w:tcPr>
          <w:p>
            <w:pPr>
              <w:spacing w:after="0"/>
              <w:jc w:val="right"/>
            </w:pPr>
            <w:r>
              <w:rPr>
                <w:sz w:val="16"/>
              </w:rPr>
              <w:t>6.38</w:t>
            </w:r>
          </w:p>
        </w:tc>
        <w:tc>
          <w:tcPr>
            <w:tcW w:type="dxa" w:w="1260"/>
          </w:tcPr>
          <w:p>
            <w:pPr>
              <w:spacing w:after="0"/>
              <w:jc w:val="left"/>
            </w:pPr>
            <w:r>
              <w:rPr>
                <w:sz w:val="16"/>
              </w:rPr>
              <w:t>events per year</w:t>
            </w:r>
          </w:p>
        </w:tc>
        <w:tc>
          <w:tcPr>
            <w:tcW w:type="dxa" w:w="1535"/>
          </w:tcPr>
          <w:p>
            <w:pPr>
              <w:spacing w:after="0"/>
              <w:jc w:val="left"/>
            </w:pPr>
            <w:r>
              <w:rPr>
                <w:sz w:val="16"/>
              </w:rPr>
              <w:t>about 6.38 per year</w:t>
            </w:r>
          </w:p>
        </w:tc>
        <w:tc>
          <w:tcPr>
            <w:tcW w:type="dxa" w:w="1572"/>
          </w:tcPr>
          <w:p>
            <w:pPr>
              <w:spacing w:after="0"/>
              <w:jc w:val="left"/>
            </w:pPr>
            <w:r>
              <w:rPr>
                <w:sz w:val="16"/>
              </w:rPr>
              <w:t>Highly likely</w:t>
            </w:r>
          </w:p>
        </w:tc>
        <w:tc>
          <w:tcPr>
            <w:tcW w:type="dxa" w:w="1705"/>
          </w:tcPr>
          <w:p>
            <w:pPr>
              <w:spacing w:after="0"/>
              <w:jc w:val="left"/>
            </w:pPr>
            <w:r>
              <w:rPr>
                <w:sz w:val="16"/>
              </w:rPr>
              <w:t>FEMA annualized frequency (modeled)</w:t>
            </w:r>
          </w:p>
        </w:tc>
        <w:tc>
          <w:tcPr>
            <w:tcW w:type="dxa" w:w="1508"/>
          </w:tcPr>
          <w:p>
            <w:pPr>
              <w:spacing w:after="0"/>
              <w:jc w:val="right"/>
            </w:pPr>
            <w:r>
              <w:rPr>
                <w:sz w:val="16"/>
              </w:rPr>
              <w:t>242.2 (modeled)</w:t>
            </w:r>
          </w:p>
        </w:tc>
        <w:tc>
          <w:tcPr>
            <w:tcW w:type="dxa" w:w="1455"/>
          </w:tcPr>
          <w:p>
            <w:pPr>
              <w:spacing w:after="0"/>
              <w:jc w:val="left"/>
            </w:pPr>
            <w:r>
              <w:rPr>
                <w:sz w:val="16"/>
              </w:rPr>
              <w:t>1986 to 2023 (38 years)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Heat Wave</w:t>
            </w:r>
          </w:p>
        </w:tc>
        <w:tc>
          <w:tcPr>
            <w:tcW w:type="dxa" w:w="1221"/>
          </w:tcPr>
          <w:p>
            <w:pPr>
              <w:spacing w:after="0"/>
              <w:jc w:val="right"/>
            </w:pPr>
            <w:r>
              <w:rPr>
                <w:sz w:val="16"/>
              </w:rPr>
              <w:t>23.9</w:t>
            </w:r>
          </w:p>
        </w:tc>
        <w:tc>
          <w:tcPr>
            <w:tcW w:type="dxa" w:w="1260"/>
          </w:tcPr>
          <w:p>
            <w:pPr>
              <w:spacing w:after="0"/>
              <w:jc w:val="left"/>
            </w:pPr>
            <w:r>
              <w:rPr>
                <w:sz w:val="16"/>
              </w:rPr>
              <w:t>event-days per year</w:t>
            </w:r>
          </w:p>
        </w:tc>
        <w:tc>
          <w:tcPr>
            <w:tcW w:type="dxa" w:w="1535"/>
          </w:tcPr>
          <w:p>
            <w:pPr>
              <w:spacing w:after="0"/>
              <w:jc w:val="left"/>
            </w:pPr>
            <w:r>
              <w:rPr>
                <w:sz w:val="16"/>
              </w:rPr>
              <w:t>about 23.9 days per year</w:t>
            </w:r>
          </w:p>
        </w:tc>
        <w:tc>
          <w:tcPr>
            <w:tcW w:type="dxa" w:w="1572"/>
          </w:tcPr>
          <w:p>
            <w:pPr>
              <w:spacing w:after="0"/>
              <w:jc w:val="left"/>
            </w:pPr>
            <w:r>
              <w:rPr>
                <w:sz w:val="16"/>
              </w:rPr>
              <w:t>Likely (from Storm Events: 19 of 30 years)</w:t>
            </w:r>
          </w:p>
        </w:tc>
        <w:tc>
          <w:tcPr>
            <w:tcW w:type="dxa" w:w="1705"/>
          </w:tcPr>
          <w:p>
            <w:pPr>
              <w:spacing w:after="0"/>
              <w:jc w:val="left"/>
            </w:pPr>
            <w:r>
              <w:rPr>
                <w:sz w:val="16"/>
              </w:rPr>
              <w:t>event-days in 19 of 30 years, 1996 to 2025 (63.3%)</w:t>
            </w:r>
          </w:p>
        </w:tc>
        <w:tc>
          <w:tcPr>
            <w:tcW w:type="dxa" w:w="1508"/>
          </w:tcPr>
          <w:p>
            <w:pPr>
              <w:spacing w:after="0"/>
              <w:jc w:val="right"/>
            </w:pPr>
            <w:r>
              <w:rPr>
                <w:sz w:val="16"/>
              </w:rPr>
              <w:t>297</w:t>
            </w:r>
          </w:p>
        </w:tc>
        <w:tc>
          <w:tcPr>
            <w:tcW w:type="dxa" w:w="1455"/>
          </w:tcPr>
          <w:p>
            <w:pPr>
              <w:spacing w:after="0"/>
              <w:jc w:val="left"/>
            </w:pPr>
            <w:r>
              <w:rPr>
                <w:sz w:val="16"/>
              </w:rPr>
              <w:t>2005-11-12 to 2024-11-12 (19 years)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Hurricane</w:t>
            </w:r>
          </w:p>
        </w:tc>
        <w:tc>
          <w:tcPr>
            <w:tcW w:type="dxa" w:w="1221"/>
          </w:tcPr>
          <w:p>
            <w:pPr>
              <w:spacing w:after="0"/>
              <w:jc w:val="right"/>
            </w:pPr>
            <w:r>
              <w:rPr>
                <w:sz w:val="16"/>
              </w:rPr>
              <w:t>0.0156</w:t>
            </w:r>
          </w:p>
        </w:tc>
        <w:tc>
          <w:tcPr>
            <w:tcW w:type="dxa" w:w="1260"/>
          </w:tcPr>
          <w:p>
            <w:pPr>
              <w:spacing w:after="0"/>
              <w:jc w:val="left"/>
            </w:pPr>
            <w:r>
              <w:rPr>
                <w:sz w:val="16"/>
              </w:rPr>
              <w:t>events per year</w:t>
            </w:r>
          </w:p>
        </w:tc>
        <w:tc>
          <w:tcPr>
            <w:tcW w:type="dxa" w:w="1535"/>
          </w:tcPr>
          <w:p>
            <w:pPr>
              <w:spacing w:after="0"/>
              <w:jc w:val="left"/>
            </w:pPr>
            <w:r>
              <w:rPr>
                <w:sz w:val="16"/>
              </w:rPr>
              <w:t>about 1 in 64 years</w:t>
            </w:r>
          </w:p>
        </w:tc>
        <w:tc>
          <w:tcPr>
            <w:tcW w:type="dxa" w:w="1572"/>
          </w:tcPr>
          <w:p>
            <w:pPr>
              <w:spacing w:after="0"/>
              <w:jc w:val="left"/>
            </w:pPr>
            <w:r>
              <w:rPr>
                <w:sz w:val="16"/>
              </w:rPr>
              <w:t>Possible</w:t>
            </w:r>
          </w:p>
        </w:tc>
        <w:tc>
          <w:tcPr>
            <w:tcW w:type="dxa" w:w="1705"/>
          </w:tcPr>
          <w:p>
            <w:pPr>
              <w:spacing w:after="0"/>
              <w:jc w:val="left"/>
            </w:pPr>
            <w:r>
              <w:rPr>
                <w:sz w:val="16"/>
              </w:rPr>
              <w:t>FEMA annualized frequency (modeled)</w:t>
            </w:r>
          </w:p>
        </w:tc>
        <w:tc>
          <w:tcPr>
            <w:tcW w:type="dxa" w:w="1508"/>
          </w:tcPr>
          <w:p>
            <w:pPr>
              <w:spacing w:after="0"/>
              <w:jc w:val="right"/>
            </w:pPr>
            <w:r>
              <w:rPr>
                <w:sz w:val="16"/>
              </w:rPr>
              <w:t>4</w:t>
            </w:r>
          </w:p>
        </w:tc>
        <w:tc>
          <w:tcPr>
            <w:tcW w:type="dxa" w:w="1455"/>
          </w:tcPr>
          <w:p>
            <w:pPr>
              <w:spacing w:after="0"/>
              <w:jc w:val="left"/>
            </w:pPr>
            <w:r>
              <w:rPr>
                <w:sz w:val="16"/>
              </w:rPr>
              <w:t>1851 to 2024 (Atlantic)</w:t>
            </w:r>
          </w:p>
        </w:tc>
        <w:tc>
          <w:tcPr>
            <w:tcW w:type="dxa" w:w="1037"/>
          </w:tcPr>
          <w:p>
            <w:pPr>
              <w:spacing w:after="0"/>
              <w:jc w:val="left"/>
            </w:pPr>
            <w:r>
              <w:rPr>
                <w:sz w:val="16"/>
              </w:rPr>
              <w:t>see B1-f</w:t>
            </w:r>
          </w:p>
        </w:tc>
        <w:tc>
          <w:tcPr>
            <w:tcW w:type="dxa" w:w="178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1"/>
          </w:tcPr>
          <w:p>
            <w:pPr>
              <w:spacing w:after="0"/>
              <w:jc w:val="right"/>
            </w:pPr>
            <w:r>
              <w:rPr>
                <w:sz w:val="16"/>
              </w:rPr>
              <w:t>1.81</w:t>
            </w:r>
          </w:p>
        </w:tc>
        <w:tc>
          <w:tcPr>
            <w:tcW w:type="dxa" w:w="1260"/>
          </w:tcPr>
          <w:p>
            <w:pPr>
              <w:spacing w:after="0"/>
              <w:jc w:val="left"/>
            </w:pPr>
            <w:r>
              <w:rPr>
                <w:sz w:val="16"/>
              </w:rPr>
              <w:t>event-days per year</w:t>
            </w:r>
          </w:p>
        </w:tc>
        <w:tc>
          <w:tcPr>
            <w:tcW w:type="dxa" w:w="1535"/>
          </w:tcPr>
          <w:p>
            <w:pPr>
              <w:spacing w:after="0"/>
              <w:jc w:val="left"/>
            </w:pPr>
            <w:r>
              <w:rPr>
                <w:sz w:val="16"/>
              </w:rPr>
              <w:t>about 1.81 days per year</w:t>
            </w:r>
          </w:p>
        </w:tc>
        <w:tc>
          <w:tcPr>
            <w:tcW w:type="dxa" w:w="1572"/>
          </w:tcPr>
          <w:p>
            <w:pPr>
              <w:spacing w:after="0"/>
              <w:jc w:val="left"/>
            </w:pPr>
            <w:r>
              <w:rPr>
                <w:sz w:val="16"/>
              </w:rPr>
              <w:t>Likely (from Storm Events: 7 of 30 years)</w:t>
            </w:r>
          </w:p>
        </w:tc>
        <w:tc>
          <w:tcPr>
            <w:tcW w:type="dxa" w:w="1705"/>
          </w:tcPr>
          <w:p>
            <w:pPr>
              <w:spacing w:after="0"/>
              <w:jc w:val="left"/>
            </w:pPr>
            <w:r>
              <w:rPr>
                <w:sz w:val="16"/>
              </w:rPr>
              <w:t>event-days in 7 of 30 years, 1996 to 2025 (23.3%)</w:t>
            </w:r>
          </w:p>
        </w:tc>
        <w:tc>
          <w:tcPr>
            <w:tcW w:type="dxa" w:w="1508"/>
          </w:tcPr>
          <w:p>
            <w:pPr>
              <w:spacing w:after="0"/>
              <w:jc w:val="right"/>
            </w:pPr>
            <w:r>
              <w:rPr>
                <w:sz w:val="16"/>
              </w:rPr>
              <w:t>122</w:t>
            </w:r>
          </w:p>
        </w:tc>
        <w:tc>
          <w:tcPr>
            <w:tcW w:type="dxa" w:w="1455"/>
          </w:tcPr>
          <w:p>
            <w:pPr>
              <w:spacing w:after="0"/>
              <w:jc w:val="left"/>
            </w:pPr>
            <w:r>
              <w:rPr>
                <w:sz w:val="16"/>
              </w:rPr>
              <w:t>1946-12-31 to 2014-02-12 (67 years)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Inland Flooding</w:t>
            </w:r>
          </w:p>
        </w:tc>
        <w:tc>
          <w:tcPr>
            <w:tcW w:type="dxa" w:w="1221"/>
          </w:tcPr>
          <w:p>
            <w:pPr>
              <w:spacing w:after="0"/>
              <w:jc w:val="right"/>
            </w:pPr>
            <w:r>
              <w:rPr>
                <w:sz w:val="16"/>
              </w:rPr>
              <w:t>3</w:t>
            </w:r>
          </w:p>
        </w:tc>
        <w:tc>
          <w:tcPr>
            <w:tcW w:type="dxa" w:w="1260"/>
          </w:tcPr>
          <w:p>
            <w:pPr>
              <w:spacing w:after="0"/>
              <w:jc w:val="left"/>
            </w:pPr>
            <w:r>
              <w:rPr>
                <w:sz w:val="16"/>
              </w:rPr>
              <w:t>event-days per year</w:t>
            </w:r>
          </w:p>
        </w:tc>
        <w:tc>
          <w:tcPr>
            <w:tcW w:type="dxa" w:w="1535"/>
          </w:tcPr>
          <w:p>
            <w:pPr>
              <w:spacing w:after="0"/>
              <w:jc w:val="left"/>
            </w:pPr>
            <w:r>
              <w:rPr>
                <w:sz w:val="16"/>
              </w:rPr>
              <w:t>about 3 days per year</w:t>
            </w:r>
          </w:p>
        </w:tc>
        <w:tc>
          <w:tcPr>
            <w:tcW w:type="dxa" w:w="1572"/>
          </w:tcPr>
          <w:p>
            <w:pPr>
              <w:spacing w:after="0"/>
              <w:jc w:val="left"/>
            </w:pPr>
            <w:r>
              <w:rPr>
                <w:sz w:val="16"/>
              </w:rPr>
              <w:t>Likely (from Storm Events: 25 of 30 years)</w:t>
            </w:r>
          </w:p>
        </w:tc>
        <w:tc>
          <w:tcPr>
            <w:tcW w:type="dxa" w:w="1705"/>
          </w:tcPr>
          <w:p>
            <w:pPr>
              <w:spacing w:after="0"/>
              <w:jc w:val="left"/>
            </w:pPr>
            <w:r>
              <w:rPr>
                <w:sz w:val="16"/>
              </w:rPr>
              <w:t>event-days in 25 of 30 years, 1996 to 2025 (83.3%)</w:t>
            </w:r>
          </w:p>
        </w:tc>
        <w:tc>
          <w:tcPr>
            <w:tcW w:type="dxa" w:w="1508"/>
          </w:tcPr>
          <w:p>
            <w:pPr>
              <w:spacing w:after="0"/>
              <w:jc w:val="right"/>
            </w:pPr>
            <w:r>
              <w:rPr>
                <w:sz w:val="16"/>
              </w:rPr>
              <w:t>84</w:t>
            </w:r>
          </w:p>
        </w:tc>
        <w:tc>
          <w:tcPr>
            <w:tcW w:type="dxa" w:w="1455"/>
          </w:tcPr>
          <w:p>
            <w:pPr>
              <w:spacing w:after="0"/>
              <w:jc w:val="left"/>
            </w:pPr>
            <w:r>
              <w:rPr>
                <w:sz w:val="16"/>
              </w:rPr>
              <w:t>1996 to 2023 (28 years)</w:t>
            </w:r>
          </w:p>
        </w:tc>
        <w:tc>
          <w:tcPr>
            <w:tcW w:type="dxa" w:w="1037"/>
          </w:tcPr>
          <w:p>
            <w:pPr>
              <w:spacing w:after="0"/>
              <w:jc w:val="left"/>
            </w:pPr>
            <w:r>
              <w:rPr>
                <w:sz w:val="16"/>
              </w:rPr>
              <w:t>see B1-f</w:t>
            </w:r>
          </w:p>
        </w:tc>
        <w:tc>
          <w:tcPr>
            <w:tcW w:type="dxa" w:w="1783"/>
          </w:tcPr>
          <w:p>
            <w:pPr>
              <w:spacing w:after="0"/>
              <w:jc w:val="left"/>
            </w:pPr>
          </w:p>
        </w:tc>
      </w:tr>
      <w:tr>
        <w:trPr>
          <w:cantSplit/>
        </w:trPr>
        <w:tc>
          <w:tcPr>
            <w:tcW w:type="dxa" w:w="1037"/>
          </w:tcPr>
          <w:p>
            <w:pPr>
              <w:spacing w:after="0"/>
              <w:jc w:val="left"/>
            </w:pPr>
            <w:r>
              <w:rPr>
                <w:sz w:val="16"/>
              </w:rPr>
              <w:t>Landslide</w:t>
            </w:r>
          </w:p>
        </w:tc>
        <w:tc>
          <w:tcPr>
            <w:tcW w:type="dxa" w:w="1221"/>
          </w:tcPr>
          <w:p>
            <w:pPr>
              <w:spacing w:after="0"/>
              <w:jc w:val="right"/>
            </w:pPr>
            <w:r>
              <w:rPr>
                <w:sz w:val="16"/>
              </w:rPr>
              <w:t>0.639</w:t>
            </w:r>
          </w:p>
        </w:tc>
        <w:tc>
          <w:tcPr>
            <w:tcW w:type="dxa" w:w="1260"/>
          </w:tcPr>
          <w:p>
            <w:pPr>
              <w:spacing w:after="0"/>
              <w:jc w:val="left"/>
            </w:pPr>
            <w:r>
              <w:rPr>
                <w:sz w:val="16"/>
              </w:rPr>
              <w:t>events per year (modeled)</w:t>
            </w:r>
          </w:p>
        </w:tc>
        <w:tc>
          <w:tcPr>
            <w:tcW w:type="dxa" w:w="1535"/>
          </w:tcPr>
          <w:p>
            <w:pPr>
              <w:spacing w:after="0"/>
              <w:jc w:val="left"/>
            </w:pPr>
            <w:r>
              <w:rPr>
                <w:sz w:val="16"/>
              </w:rPr>
              <w:t>about 0.64 per year</w:t>
            </w:r>
          </w:p>
        </w:tc>
        <w:tc>
          <w:tcPr>
            <w:tcW w:type="dxa" w:w="1572"/>
          </w:tcPr>
          <w:p>
            <w:pPr>
              <w:spacing w:after="0"/>
              <w:jc w:val="left"/>
            </w:pPr>
            <w:r>
              <w:rPr>
                <w:sz w:val="16"/>
              </w:rPr>
              <w:t>Likely</w:t>
            </w:r>
          </w:p>
        </w:tc>
        <w:tc>
          <w:tcPr>
            <w:tcW w:type="dxa" w:w="1705"/>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5"/>
          </w:tcPr>
          <w:p>
            <w:pPr>
              <w:spacing w:after="0"/>
              <w:jc w:val="left"/>
            </w:pPr>
            <w:r>
              <w:rPr>
                <w:sz w:val="16"/>
              </w:rPr>
              <w:t>modeled</w:t>
            </w:r>
          </w:p>
        </w:tc>
        <w:tc>
          <w:tcPr>
            <w:tcW w:type="dxa" w:w="1037"/>
          </w:tcPr>
          <w:p>
            <w:pPr>
              <w:spacing w:after="0"/>
              <w:jc w:val="left"/>
            </w:pPr>
            <w:r>
              <w:rPr>
                <w:sz w:val="16"/>
              </w:rPr>
              <w:t>see B1-f</w:t>
            </w:r>
          </w:p>
        </w:tc>
        <w:tc>
          <w:tcPr>
            <w:tcW w:type="dxa" w:w="1783"/>
          </w:tcPr>
          <w:p>
            <w:pPr>
              <w:spacing w:after="0"/>
              <w:jc w:val="left"/>
            </w:pPr>
          </w:p>
        </w:tc>
      </w:tr>
      <w:tr>
        <w:trPr>
          <w:cantSplit/>
        </w:trPr>
        <w:tc>
          <w:tcPr>
            <w:tcW w:type="dxa" w:w="1037"/>
          </w:tcPr>
          <w:p>
            <w:pPr>
              <w:spacing w:after="0"/>
              <w:jc w:val="left"/>
            </w:pPr>
            <w:r>
              <w:rPr>
                <w:sz w:val="16"/>
              </w:rPr>
              <w:t>Lightning</w:t>
            </w:r>
          </w:p>
        </w:tc>
        <w:tc>
          <w:tcPr>
            <w:tcW w:type="dxa" w:w="1221"/>
          </w:tcPr>
          <w:p>
            <w:pPr>
              <w:spacing w:after="0"/>
              <w:jc w:val="right"/>
            </w:pPr>
            <w:r>
              <w:rPr>
                <w:sz w:val="16"/>
              </w:rPr>
              <w:t>60.6</w:t>
            </w:r>
          </w:p>
        </w:tc>
        <w:tc>
          <w:tcPr>
            <w:tcW w:type="dxa" w:w="1260"/>
          </w:tcPr>
          <w:p>
            <w:pPr>
              <w:spacing w:after="0"/>
              <w:jc w:val="left"/>
            </w:pPr>
            <w:r>
              <w:rPr>
                <w:sz w:val="16"/>
              </w:rPr>
              <w:t>days per year with a strike</w:t>
            </w:r>
          </w:p>
        </w:tc>
        <w:tc>
          <w:tcPr>
            <w:tcW w:type="dxa" w:w="1535"/>
          </w:tcPr>
          <w:p>
            <w:pPr>
              <w:spacing w:after="0"/>
              <w:jc w:val="left"/>
            </w:pPr>
            <w:r>
              <w:rPr>
                <w:sz w:val="16"/>
              </w:rPr>
              <w:t>about 60.6 days per year</w:t>
            </w:r>
          </w:p>
        </w:tc>
        <w:tc>
          <w:tcPr>
            <w:tcW w:type="dxa" w:w="1572"/>
          </w:tcPr>
          <w:p>
            <w:pPr>
              <w:spacing w:after="0"/>
              <w:jc w:val="left"/>
            </w:pPr>
            <w:r>
              <w:rPr>
                <w:sz w:val="16"/>
              </w:rPr>
              <w:t>Highly likely</w:t>
            </w:r>
          </w:p>
        </w:tc>
        <w:tc>
          <w:tcPr>
            <w:tcW w:type="dxa" w:w="1705"/>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5"/>
          </w:tcPr>
          <w:p>
            <w:pPr>
              <w:spacing w:after="0"/>
              <w:jc w:val="left"/>
            </w:pPr>
            <w:r>
              <w:rPr>
                <w:sz w:val="16"/>
              </w:rPr>
              <w:t>1995 to 2023 (29 years; CONUS)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Strong Wind</w:t>
            </w:r>
          </w:p>
        </w:tc>
        <w:tc>
          <w:tcPr>
            <w:tcW w:type="dxa" w:w="1221"/>
          </w:tcPr>
          <w:p>
            <w:pPr>
              <w:spacing w:after="0"/>
              <w:jc w:val="right"/>
            </w:pPr>
            <w:r>
              <w:rPr>
                <w:sz w:val="16"/>
              </w:rPr>
              <w:t>5.19</w:t>
            </w:r>
          </w:p>
        </w:tc>
        <w:tc>
          <w:tcPr>
            <w:tcW w:type="dxa" w:w="1260"/>
          </w:tcPr>
          <w:p>
            <w:pPr>
              <w:spacing w:after="0"/>
              <w:jc w:val="left"/>
            </w:pPr>
            <w:r>
              <w:rPr>
                <w:sz w:val="16"/>
              </w:rPr>
              <w:t>events per year</w:t>
            </w:r>
          </w:p>
        </w:tc>
        <w:tc>
          <w:tcPr>
            <w:tcW w:type="dxa" w:w="1535"/>
          </w:tcPr>
          <w:p>
            <w:pPr>
              <w:spacing w:after="0"/>
              <w:jc w:val="left"/>
            </w:pPr>
            <w:r>
              <w:rPr>
                <w:sz w:val="16"/>
              </w:rPr>
              <w:t>about 5.19 per year</w:t>
            </w:r>
          </w:p>
        </w:tc>
        <w:tc>
          <w:tcPr>
            <w:tcW w:type="dxa" w:w="1572"/>
          </w:tcPr>
          <w:p>
            <w:pPr>
              <w:spacing w:after="0"/>
              <w:jc w:val="left"/>
            </w:pPr>
            <w:r>
              <w:rPr>
                <w:sz w:val="16"/>
              </w:rPr>
              <w:t>Highly likely</w:t>
            </w:r>
          </w:p>
        </w:tc>
        <w:tc>
          <w:tcPr>
            <w:tcW w:type="dxa" w:w="1705"/>
          </w:tcPr>
          <w:p>
            <w:pPr>
              <w:spacing w:after="0"/>
              <w:jc w:val="left"/>
            </w:pPr>
            <w:r>
              <w:rPr>
                <w:sz w:val="16"/>
              </w:rPr>
              <w:t>FEMA annualized frequency (modeled)</w:t>
            </w:r>
          </w:p>
        </w:tc>
        <w:tc>
          <w:tcPr>
            <w:tcW w:type="dxa" w:w="1508"/>
          </w:tcPr>
          <w:p>
            <w:pPr>
              <w:spacing w:after="0"/>
              <w:jc w:val="right"/>
            </w:pPr>
            <w:r>
              <w:rPr>
                <w:sz w:val="16"/>
              </w:rPr>
              <w:t>198</w:t>
            </w:r>
          </w:p>
        </w:tc>
        <w:tc>
          <w:tcPr>
            <w:tcW w:type="dxa" w:w="1455"/>
          </w:tcPr>
          <w:p>
            <w:pPr>
              <w:spacing w:after="0"/>
              <w:jc w:val="left"/>
            </w:pPr>
            <w:r>
              <w:rPr>
                <w:sz w:val="16"/>
              </w:rPr>
              <w:t>1986 to 2023 (38 years)</w:t>
            </w:r>
          </w:p>
        </w:tc>
        <w:tc>
          <w:tcPr>
            <w:tcW w:type="dxa" w:w="1037"/>
          </w:tcPr>
          <w:p>
            <w:pPr>
              <w:spacing w:after="0"/>
              <w:jc w:val="left"/>
            </w:pPr>
            <w:r>
              <w:rPr>
                <w:sz w:val="16"/>
              </w:rPr>
              <w:t>countywide</w:t>
            </w:r>
          </w:p>
        </w:tc>
        <w:tc>
          <w:tcPr>
            <w:tcW w:type="dxa" w:w="1783"/>
          </w:tcPr>
          <w:p>
            <w:pPr>
              <w:spacing w:after="0"/>
              <w:jc w:val="left"/>
            </w:pPr>
          </w:p>
        </w:tc>
      </w:tr>
      <w:tr>
        <w:trPr>
          <w:cantSplit/>
        </w:trPr>
        <w:tc>
          <w:tcPr>
            <w:tcW w:type="dxa" w:w="1037"/>
          </w:tcPr>
          <w:p>
            <w:pPr>
              <w:spacing w:after="0"/>
              <w:jc w:val="left"/>
            </w:pPr>
            <w:r>
              <w:rPr>
                <w:sz w:val="16"/>
              </w:rPr>
              <w:t>Tornado</w:t>
            </w:r>
          </w:p>
        </w:tc>
        <w:tc>
          <w:tcPr>
            <w:tcW w:type="dxa" w:w="1221"/>
          </w:tcPr>
          <w:p>
            <w:pPr>
              <w:spacing w:after="0"/>
              <w:jc w:val="right"/>
            </w:pPr>
            <w:r>
              <w:rPr>
                <w:sz w:val="16"/>
              </w:rPr>
              <w:t>0.459</w:t>
            </w:r>
          </w:p>
        </w:tc>
        <w:tc>
          <w:tcPr>
            <w:tcW w:type="dxa" w:w="1260"/>
          </w:tcPr>
          <w:p>
            <w:pPr>
              <w:spacing w:after="0"/>
              <w:jc w:val="left"/>
            </w:pPr>
            <w:r>
              <w:rPr>
                <w:sz w:val="16"/>
              </w:rPr>
              <w:t>events per year</w:t>
            </w:r>
          </w:p>
        </w:tc>
        <w:tc>
          <w:tcPr>
            <w:tcW w:type="dxa" w:w="1535"/>
          </w:tcPr>
          <w:p>
            <w:pPr>
              <w:spacing w:after="0"/>
              <w:jc w:val="left"/>
            </w:pPr>
            <w:r>
              <w:rPr>
                <w:sz w:val="16"/>
              </w:rPr>
              <w:t>about 1 in 2 years</w:t>
            </w:r>
          </w:p>
        </w:tc>
        <w:tc>
          <w:tcPr>
            <w:tcW w:type="dxa" w:w="1572"/>
          </w:tcPr>
          <w:p>
            <w:pPr>
              <w:spacing w:after="0"/>
              <w:jc w:val="left"/>
            </w:pPr>
            <w:r>
              <w:rPr>
                <w:sz w:val="16"/>
              </w:rPr>
              <w:t>Likely</w:t>
            </w:r>
          </w:p>
        </w:tc>
        <w:tc>
          <w:tcPr>
            <w:tcW w:type="dxa" w:w="1705"/>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5"/>
          </w:tcPr>
          <w:p>
            <w:pPr>
              <w:spacing w:after="0"/>
              <w:jc w:val="left"/>
            </w:pPr>
            <w:r>
              <w:rPr>
                <w:sz w:val="16"/>
              </w:rPr>
              <w:t>1950 to 2023 (EF2+); 1986 to 2023 (EF0-1)</w:t>
            </w:r>
          </w:p>
        </w:tc>
        <w:tc>
          <w:tcPr>
            <w:tcW w:type="dxa" w:w="1037"/>
          </w:tcPr>
          <w:p>
            <w:pPr>
              <w:spacing w:after="0"/>
              <w:jc w:val="left"/>
            </w:pPr>
            <w:r>
              <w:rPr>
                <w:sz w:val="16"/>
              </w:rPr>
              <w:t>see B1-f</w:t>
            </w:r>
          </w:p>
        </w:tc>
        <w:tc>
          <w:tcPr>
            <w:tcW w:type="dxa" w:w="1783"/>
          </w:tcPr>
          <w:p>
            <w:pPr>
              <w:spacing w:after="0"/>
              <w:jc w:val="left"/>
            </w:pPr>
          </w:p>
        </w:tc>
      </w:tr>
      <w:tr>
        <w:trPr>
          <w:cantSplit/>
        </w:trPr>
        <w:tc>
          <w:tcPr>
            <w:tcW w:type="dxa" w:w="1037"/>
          </w:tcPr>
          <w:p>
            <w:pPr>
              <w:spacing w:after="0"/>
              <w:jc w:val="left"/>
            </w:pPr>
            <w:r>
              <w:rPr>
                <w:sz w:val="16"/>
              </w:rPr>
              <w:t>Wildfire</w:t>
            </w:r>
          </w:p>
        </w:tc>
        <w:tc>
          <w:tcPr>
            <w:tcW w:type="dxa" w:w="1221"/>
          </w:tcPr>
          <w:p>
            <w:pPr>
              <w:spacing w:after="0"/>
              <w:jc w:val="right"/>
            </w:pPr>
            <w:r>
              <w:rPr>
                <w:sz w:val="16"/>
              </w:rPr>
              <w:t>0.00658</w:t>
            </w:r>
          </w:p>
        </w:tc>
        <w:tc>
          <w:tcPr>
            <w:tcW w:type="dxa" w:w="1260"/>
          </w:tcPr>
          <w:p>
            <w:pPr>
              <w:spacing w:after="0"/>
              <w:jc w:val="left"/>
            </w:pPr>
            <w:r>
              <w:rPr>
                <w:sz w:val="16"/>
              </w:rPr>
              <w:t>annual probability at a location</w:t>
            </w:r>
          </w:p>
        </w:tc>
        <w:tc>
          <w:tcPr>
            <w:tcW w:type="dxa" w:w="1535"/>
          </w:tcPr>
          <w:p>
            <w:pPr>
              <w:spacing w:after="0"/>
              <w:jc w:val="left"/>
            </w:pPr>
            <w:r>
              <w:rPr>
                <w:sz w:val="16"/>
              </w:rPr>
              <w:t>chance a given location in the county burns in a year: 0.658%</w:t>
            </w:r>
          </w:p>
        </w:tc>
        <w:tc>
          <w:tcPr>
            <w:tcW w:type="dxa" w:w="1572"/>
          </w:tcPr>
          <w:p>
            <w:pPr>
              <w:spacing w:after="0"/>
              <w:jc w:val="left"/>
            </w:pPr>
            <w:r>
              <w:rPr>
                <w:sz w:val="16"/>
              </w:rPr>
              <w:t>Possible (from Storm Events: 2 of 30 years)</w:t>
            </w:r>
          </w:p>
        </w:tc>
        <w:tc>
          <w:tcPr>
            <w:tcW w:type="dxa" w:w="1705"/>
          </w:tcPr>
          <w:p>
            <w:pPr>
              <w:spacing w:after="0"/>
              <w:jc w:val="left"/>
            </w:pPr>
            <w:r>
              <w:rPr>
                <w:sz w:val="16"/>
              </w:rPr>
              <w:t>Storm Events records in 2 of 30 years, 1996 to 2025 (6.67%)</w:t>
            </w:r>
          </w:p>
        </w:tc>
        <w:tc>
          <w:tcPr>
            <w:tcW w:type="dxa" w:w="1508"/>
          </w:tcPr>
          <w:p>
            <w:pPr>
              <w:spacing w:after="0"/>
              <w:jc w:val="right"/>
            </w:pPr>
            <w:r>
              <w:rPr>
                <w:sz w:val="16"/>
              </w:rPr>
              <w:t>not shown</w:t>
            </w:r>
          </w:p>
        </w:tc>
        <w:tc>
          <w:tcPr>
            <w:tcW w:type="dxa" w:w="1455"/>
          </w:tcPr>
          <w:p>
            <w:pPr>
              <w:spacing w:after="0"/>
              <w:jc w:val="left"/>
            </w:pPr>
            <w:r>
              <w:rPr>
                <w:sz w:val="16"/>
              </w:rPr>
              <w:t>modeled</w:t>
            </w:r>
          </w:p>
        </w:tc>
        <w:tc>
          <w:tcPr>
            <w:tcW w:type="dxa" w:w="1037"/>
          </w:tcPr>
          <w:p>
            <w:pPr>
              <w:spacing w:after="0"/>
              <w:jc w:val="left"/>
            </w:pPr>
            <w:r>
              <w:rPr>
                <w:sz w:val="16"/>
              </w:rPr>
              <w:t>see B1-f</w:t>
            </w:r>
          </w:p>
        </w:tc>
        <w:tc>
          <w:tcPr>
            <w:tcW w:type="dxa" w:w="1783"/>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1"/>
          </w:tcPr>
          <w:p>
            <w:pPr>
              <w:spacing w:after="0"/>
              <w:jc w:val="right"/>
            </w:pPr>
            <w:r>
              <w:rPr>
                <w:sz w:val="16"/>
              </w:rPr>
              <w:t>7.84</w:t>
            </w:r>
          </w:p>
        </w:tc>
        <w:tc>
          <w:tcPr>
            <w:tcW w:type="dxa" w:w="1260"/>
          </w:tcPr>
          <w:p>
            <w:pPr>
              <w:spacing w:after="0"/>
              <w:jc w:val="left"/>
            </w:pPr>
            <w:r>
              <w:rPr>
                <w:sz w:val="16"/>
              </w:rPr>
              <w:t>event-days per year</w:t>
            </w:r>
          </w:p>
        </w:tc>
        <w:tc>
          <w:tcPr>
            <w:tcW w:type="dxa" w:w="1535"/>
          </w:tcPr>
          <w:p>
            <w:pPr>
              <w:spacing w:after="0"/>
              <w:jc w:val="left"/>
            </w:pPr>
            <w:r>
              <w:rPr>
                <w:sz w:val="16"/>
              </w:rPr>
              <w:t>about 7.84 days per year</w:t>
            </w:r>
          </w:p>
        </w:tc>
        <w:tc>
          <w:tcPr>
            <w:tcW w:type="dxa" w:w="1572"/>
          </w:tcPr>
          <w:p>
            <w:pPr>
              <w:spacing w:after="0"/>
              <w:jc w:val="left"/>
            </w:pPr>
            <w:r>
              <w:rPr>
                <w:sz w:val="16"/>
              </w:rPr>
              <w:t>Likely (from Storm Events: 16 of 30 years)</w:t>
            </w:r>
          </w:p>
        </w:tc>
        <w:tc>
          <w:tcPr>
            <w:tcW w:type="dxa" w:w="1705"/>
          </w:tcPr>
          <w:p>
            <w:pPr>
              <w:spacing w:after="0"/>
              <w:jc w:val="left"/>
            </w:pPr>
            <w:r>
              <w:rPr>
                <w:sz w:val="16"/>
              </w:rPr>
              <w:t>event-days in 16 of 30 years, 1996 to 2025 (53.3%)</w:t>
            </w:r>
          </w:p>
        </w:tc>
        <w:tc>
          <w:tcPr>
            <w:tcW w:type="dxa" w:w="1508"/>
          </w:tcPr>
          <w:p>
            <w:pPr>
              <w:spacing w:after="0"/>
              <w:jc w:val="right"/>
            </w:pPr>
            <w:r>
              <w:rPr>
                <w:sz w:val="16"/>
              </w:rPr>
              <w:t>149</w:t>
            </w:r>
          </w:p>
        </w:tc>
        <w:tc>
          <w:tcPr>
            <w:tcW w:type="dxa" w:w="1455"/>
          </w:tcPr>
          <w:p>
            <w:pPr>
              <w:spacing w:after="0"/>
              <w:jc w:val="left"/>
            </w:pPr>
            <w:r>
              <w:rPr>
                <w:sz w:val="16"/>
              </w:rPr>
              <w:t>2005-11-12 to 2024-11-12 (19 years)</w:t>
            </w:r>
          </w:p>
        </w:tc>
        <w:tc>
          <w:tcPr>
            <w:tcW w:type="dxa" w:w="1037"/>
          </w:tcPr>
          <w:p>
            <w:pPr>
              <w:spacing w:after="0"/>
              <w:jc w:val="left"/>
            </w:pPr>
            <w:r>
              <w:rPr>
                <w:sz w:val="16"/>
              </w:rPr>
              <w:t>countywide</w:t>
            </w:r>
          </w:p>
        </w:tc>
        <w:tc>
          <w:tcPr>
            <w:tcW w:type="dxa" w:w="1783"/>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100</w:t>
            </w:r>
          </w:p>
        </w:tc>
        <w:tc>
          <w:tcPr>
            <w:tcW w:type="dxa" w:w="1381"/>
          </w:tcPr>
          <w:p>
            <w:pPr>
              <w:spacing w:after="0"/>
              <w:jc w:val="right"/>
            </w:pPr>
            <w:r>
              <w:rPr>
                <w:sz w:val="16"/>
              </w:rPr>
              <w:t>30</w:t>
            </w:r>
          </w:p>
        </w:tc>
        <w:tc>
          <w:tcPr>
            <w:tcW w:type="dxa" w:w="1381"/>
          </w:tcPr>
          <w:p>
            <w:pPr>
              <w:spacing w:after="0"/>
              <w:jc w:val="right"/>
            </w:pPr>
            <w:r>
              <w:rPr>
                <w:sz w:val="16"/>
              </w:rPr>
              <w:t>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166</w:t>
            </w:r>
          </w:p>
        </w:tc>
        <w:tc>
          <w:tcPr>
            <w:tcW w:type="dxa" w:w="1381"/>
          </w:tcPr>
          <w:p>
            <w:pPr>
              <w:spacing w:after="0"/>
              <w:jc w:val="right"/>
            </w:pPr>
            <w:r>
              <w:rPr>
                <w:sz w:val="16"/>
              </w:rPr>
              <w:t>30</w:t>
            </w:r>
          </w:p>
        </w:tc>
        <w:tc>
          <w:tcPr>
            <w:tcW w:type="dxa" w:w="1381"/>
          </w:tcPr>
          <w:p>
            <w:pPr>
              <w:spacing w:after="0"/>
              <w:jc w:val="right"/>
            </w:pPr>
            <w:r>
              <w:rPr>
                <w:sz w:val="16"/>
              </w:rPr>
              <w:t>5.53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15 of 15</w:t>
            </w:r>
          </w:p>
        </w:tc>
        <w:tc>
          <w:tcPr>
            <w:tcW w:type="dxa" w:w="1035"/>
          </w:tcPr>
          <w:p>
            <w:pPr>
              <w:spacing w:after="0"/>
              <w:jc w:val="right"/>
            </w:pPr>
            <w:r>
              <w:rPr>
                <w:sz w:val="16"/>
              </w:rPr>
              <w:t>55.1</w:t>
            </w:r>
          </w:p>
        </w:tc>
        <w:tc>
          <w:tcPr>
            <w:tcW w:type="dxa" w:w="1086"/>
          </w:tcPr>
          <w:p>
            <w:pPr>
              <w:spacing w:after="0"/>
              <w:jc w:val="right"/>
            </w:pPr>
            <w:r>
              <w:rPr>
                <w:sz w:val="16"/>
              </w:rPr>
              <w:t>71.0</w:t>
            </w:r>
          </w:p>
        </w:tc>
        <w:tc>
          <w:tcPr>
            <w:tcW w:type="dxa" w:w="1035"/>
          </w:tcPr>
          <w:p>
            <w:pPr>
              <w:spacing w:after="0"/>
              <w:jc w:val="right"/>
            </w:pPr>
            <w:r>
              <w:rPr>
                <w:sz w:val="16"/>
              </w:rPr>
              <w:t>81.8</w:t>
            </w:r>
          </w:p>
        </w:tc>
        <w:tc>
          <w:tcPr>
            <w:tcW w:type="dxa" w:w="7930"/>
          </w:tcPr>
          <w:p>
            <w:pPr>
              <w:spacing w:after="0"/>
              <w:jc w:val="left"/>
            </w:pPr>
            <w:r>
              <w:rPr>
                <w:sz w:val="16"/>
              </w:rPr>
              <w:t>Relatively High 2, Relatively Moderate 13</w:t>
            </w:r>
          </w:p>
        </w:tc>
      </w:tr>
      <w:tr>
        <w:trPr>
          <w:cantSplit/>
        </w:trPr>
        <w:tc>
          <w:tcPr>
            <w:tcW w:type="dxa" w:w="1656"/>
          </w:tcPr>
          <w:p>
            <w:pPr>
              <w:spacing w:after="0"/>
              <w:jc w:val="left"/>
            </w:pPr>
            <w:r>
              <w:rPr>
                <w:sz w:val="16"/>
              </w:rPr>
              <w:t>Drought</w:t>
            </w:r>
          </w:p>
        </w:tc>
        <w:tc>
          <w:tcPr>
            <w:tcW w:type="dxa" w:w="1371"/>
          </w:tcPr>
          <w:p>
            <w:pPr>
              <w:spacing w:after="0"/>
              <w:jc w:val="right"/>
            </w:pPr>
            <w:r>
              <w:rPr>
                <w:sz w:val="16"/>
              </w:rPr>
              <w:t>5 of 15</w:t>
            </w:r>
          </w:p>
        </w:tc>
        <w:tc>
          <w:tcPr>
            <w:tcW w:type="dxa" w:w="1035"/>
          </w:tcPr>
          <w:p>
            <w:pPr>
              <w:spacing w:after="0"/>
              <w:jc w:val="right"/>
            </w:pPr>
            <w:r>
              <w:rPr>
                <w:sz w:val="16"/>
              </w:rPr>
              <w:t>86.4</w:t>
            </w:r>
          </w:p>
        </w:tc>
        <w:tc>
          <w:tcPr>
            <w:tcW w:type="dxa" w:w="1086"/>
          </w:tcPr>
          <w:p>
            <w:pPr>
              <w:spacing w:after="0"/>
              <w:jc w:val="right"/>
            </w:pPr>
            <w:r>
              <w:rPr>
                <w:sz w:val="16"/>
              </w:rPr>
              <w:t>90.7</w:t>
            </w:r>
          </w:p>
        </w:tc>
        <w:tc>
          <w:tcPr>
            <w:tcW w:type="dxa" w:w="1035"/>
          </w:tcPr>
          <w:p>
            <w:pPr>
              <w:spacing w:after="0"/>
              <w:jc w:val="right"/>
            </w:pPr>
            <w:r>
              <w:rPr>
                <w:sz w:val="16"/>
              </w:rPr>
              <w:t>97.9</w:t>
            </w:r>
          </w:p>
        </w:tc>
        <w:tc>
          <w:tcPr>
            <w:tcW w:type="dxa" w:w="7930"/>
          </w:tcPr>
          <w:p>
            <w:pPr>
              <w:spacing w:after="0"/>
              <w:jc w:val="left"/>
            </w:pPr>
            <w:r>
              <w:rPr>
                <w:sz w:val="16"/>
              </w:rPr>
              <w:t>Relatively High 1, Relatively Moderate 1, Relatively Low 3, No Rating 10</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15 of 15</w:t>
            </w:r>
          </w:p>
        </w:tc>
        <w:tc>
          <w:tcPr>
            <w:tcW w:type="dxa" w:w="1035"/>
          </w:tcPr>
          <w:p>
            <w:pPr>
              <w:spacing w:after="0"/>
              <w:jc w:val="right"/>
            </w:pPr>
            <w:r>
              <w:rPr>
                <w:sz w:val="16"/>
              </w:rPr>
              <w:t>25.9</w:t>
            </w:r>
          </w:p>
        </w:tc>
        <w:tc>
          <w:tcPr>
            <w:tcW w:type="dxa" w:w="1086"/>
          </w:tcPr>
          <w:p>
            <w:pPr>
              <w:spacing w:after="0"/>
              <w:jc w:val="right"/>
            </w:pPr>
            <w:r>
              <w:rPr>
                <w:sz w:val="16"/>
              </w:rPr>
              <w:t>48.0</w:t>
            </w:r>
          </w:p>
        </w:tc>
        <w:tc>
          <w:tcPr>
            <w:tcW w:type="dxa" w:w="1035"/>
          </w:tcPr>
          <w:p>
            <w:pPr>
              <w:spacing w:after="0"/>
              <w:jc w:val="right"/>
            </w:pPr>
            <w:r>
              <w:rPr>
                <w:sz w:val="16"/>
              </w:rPr>
              <w:t>78.7</w:t>
            </w:r>
          </w:p>
        </w:tc>
        <w:tc>
          <w:tcPr>
            <w:tcW w:type="dxa" w:w="7930"/>
          </w:tcPr>
          <w:p>
            <w:pPr>
              <w:spacing w:after="0"/>
              <w:jc w:val="left"/>
            </w:pPr>
            <w:r>
              <w:rPr>
                <w:sz w:val="16"/>
              </w:rPr>
              <w:t>Relatively Moderate 1, Relatively Low 10, Very Low 4</w:t>
            </w:r>
          </w:p>
        </w:tc>
      </w:tr>
      <w:tr>
        <w:trPr>
          <w:cantSplit/>
        </w:trPr>
        <w:tc>
          <w:tcPr>
            <w:tcW w:type="dxa" w:w="1656"/>
          </w:tcPr>
          <w:p>
            <w:pPr>
              <w:spacing w:after="0"/>
              <w:jc w:val="left"/>
            </w:pPr>
            <w:r>
              <w:rPr>
                <w:sz w:val="16"/>
              </w:rPr>
              <w:t>Hail</w:t>
            </w:r>
          </w:p>
        </w:tc>
        <w:tc>
          <w:tcPr>
            <w:tcW w:type="dxa" w:w="1371"/>
          </w:tcPr>
          <w:p>
            <w:pPr>
              <w:spacing w:after="0"/>
              <w:jc w:val="right"/>
            </w:pPr>
            <w:r>
              <w:rPr>
                <w:sz w:val="16"/>
              </w:rPr>
              <w:t>15 of 15</w:t>
            </w:r>
          </w:p>
        </w:tc>
        <w:tc>
          <w:tcPr>
            <w:tcW w:type="dxa" w:w="1035"/>
          </w:tcPr>
          <w:p>
            <w:pPr>
              <w:spacing w:after="0"/>
              <w:jc w:val="right"/>
            </w:pPr>
            <w:r>
              <w:rPr>
                <w:sz w:val="16"/>
              </w:rPr>
              <w:t>62.9</w:t>
            </w:r>
          </w:p>
        </w:tc>
        <w:tc>
          <w:tcPr>
            <w:tcW w:type="dxa" w:w="1086"/>
          </w:tcPr>
          <w:p>
            <w:pPr>
              <w:spacing w:after="0"/>
              <w:jc w:val="right"/>
            </w:pPr>
            <w:r>
              <w:rPr>
                <w:sz w:val="16"/>
              </w:rPr>
              <w:t>75.2</w:t>
            </w:r>
          </w:p>
        </w:tc>
        <w:tc>
          <w:tcPr>
            <w:tcW w:type="dxa" w:w="1035"/>
          </w:tcPr>
          <w:p>
            <w:pPr>
              <w:spacing w:after="0"/>
              <w:jc w:val="right"/>
            </w:pPr>
            <w:r>
              <w:rPr>
                <w:sz w:val="16"/>
              </w:rPr>
              <w:t>84.9</w:t>
            </w:r>
          </w:p>
        </w:tc>
        <w:tc>
          <w:tcPr>
            <w:tcW w:type="dxa" w:w="7930"/>
          </w:tcPr>
          <w:p>
            <w:pPr>
              <w:spacing w:after="0"/>
              <w:jc w:val="left"/>
            </w:pPr>
            <w:r>
              <w:rPr>
                <w:sz w:val="16"/>
              </w:rPr>
              <w:t>Relatively Moderate 11, Relatively Low 4</w:t>
            </w:r>
          </w:p>
        </w:tc>
      </w:tr>
      <w:tr>
        <w:trPr>
          <w:cantSplit/>
        </w:trPr>
        <w:tc>
          <w:tcPr>
            <w:tcW w:type="dxa" w:w="1656"/>
          </w:tcPr>
          <w:p>
            <w:pPr>
              <w:spacing w:after="0"/>
              <w:jc w:val="left"/>
            </w:pPr>
            <w:r>
              <w:rPr>
                <w:sz w:val="16"/>
              </w:rPr>
              <w:t>Heat Wave</w:t>
            </w:r>
          </w:p>
        </w:tc>
        <w:tc>
          <w:tcPr>
            <w:tcW w:type="dxa" w:w="1371"/>
          </w:tcPr>
          <w:p>
            <w:pPr>
              <w:spacing w:after="0"/>
              <w:jc w:val="right"/>
            </w:pPr>
            <w:r>
              <w:rPr>
                <w:sz w:val="16"/>
              </w:rPr>
              <w:t>15 of 15</w:t>
            </w:r>
          </w:p>
        </w:tc>
        <w:tc>
          <w:tcPr>
            <w:tcW w:type="dxa" w:w="1035"/>
          </w:tcPr>
          <w:p>
            <w:pPr>
              <w:spacing w:after="0"/>
              <w:jc w:val="right"/>
            </w:pPr>
            <w:r>
              <w:rPr>
                <w:sz w:val="16"/>
              </w:rPr>
              <w:t>89.0</w:t>
            </w:r>
          </w:p>
        </w:tc>
        <w:tc>
          <w:tcPr>
            <w:tcW w:type="dxa" w:w="1086"/>
          </w:tcPr>
          <w:p>
            <w:pPr>
              <w:spacing w:after="0"/>
              <w:jc w:val="right"/>
            </w:pPr>
            <w:r>
              <w:rPr>
                <w:sz w:val="16"/>
              </w:rPr>
              <w:t>95.1</w:t>
            </w:r>
          </w:p>
        </w:tc>
        <w:tc>
          <w:tcPr>
            <w:tcW w:type="dxa" w:w="1035"/>
          </w:tcPr>
          <w:p>
            <w:pPr>
              <w:spacing w:after="0"/>
              <w:jc w:val="right"/>
            </w:pPr>
            <w:r>
              <w:rPr>
                <w:sz w:val="16"/>
              </w:rPr>
              <w:t>97.0</w:t>
            </w:r>
          </w:p>
        </w:tc>
        <w:tc>
          <w:tcPr>
            <w:tcW w:type="dxa" w:w="7930"/>
          </w:tcPr>
          <w:p>
            <w:pPr>
              <w:spacing w:after="0"/>
              <w:jc w:val="left"/>
            </w:pPr>
            <w:r>
              <w:rPr>
                <w:sz w:val="16"/>
              </w:rPr>
              <w:t>Very High 2, Relatively High 13</w:t>
            </w:r>
          </w:p>
        </w:tc>
      </w:tr>
      <w:tr>
        <w:trPr>
          <w:cantSplit/>
        </w:trPr>
        <w:tc>
          <w:tcPr>
            <w:tcW w:type="dxa" w:w="1656"/>
          </w:tcPr>
          <w:p>
            <w:pPr>
              <w:spacing w:after="0"/>
              <w:jc w:val="left"/>
            </w:pPr>
            <w:r>
              <w:rPr>
                <w:sz w:val="16"/>
              </w:rPr>
              <w:t>Hurricane</w:t>
            </w:r>
          </w:p>
        </w:tc>
        <w:tc>
          <w:tcPr>
            <w:tcW w:type="dxa" w:w="1371"/>
          </w:tcPr>
          <w:p>
            <w:pPr>
              <w:spacing w:after="0"/>
              <w:jc w:val="right"/>
            </w:pPr>
            <w:r>
              <w:rPr>
                <w:sz w:val="16"/>
              </w:rPr>
              <w:t>15 of 15</w:t>
            </w:r>
          </w:p>
        </w:tc>
        <w:tc>
          <w:tcPr>
            <w:tcW w:type="dxa" w:w="1035"/>
          </w:tcPr>
          <w:p>
            <w:pPr>
              <w:spacing w:after="0"/>
              <w:jc w:val="right"/>
            </w:pPr>
            <w:r>
              <w:rPr>
                <w:sz w:val="16"/>
              </w:rPr>
              <w:t>34.4</w:t>
            </w:r>
          </w:p>
        </w:tc>
        <w:tc>
          <w:tcPr>
            <w:tcW w:type="dxa" w:w="1086"/>
          </w:tcPr>
          <w:p>
            <w:pPr>
              <w:spacing w:after="0"/>
              <w:jc w:val="right"/>
            </w:pPr>
            <w:r>
              <w:rPr>
                <w:sz w:val="16"/>
              </w:rPr>
              <w:t>41.9</w:t>
            </w:r>
          </w:p>
        </w:tc>
        <w:tc>
          <w:tcPr>
            <w:tcW w:type="dxa" w:w="1035"/>
          </w:tcPr>
          <w:p>
            <w:pPr>
              <w:spacing w:after="0"/>
              <w:jc w:val="right"/>
            </w:pPr>
            <w:r>
              <w:rPr>
                <w:sz w:val="16"/>
              </w:rPr>
              <w:t>47.7</w:t>
            </w:r>
          </w:p>
        </w:tc>
        <w:tc>
          <w:tcPr>
            <w:tcW w:type="dxa" w:w="7930"/>
          </w:tcPr>
          <w:p>
            <w:pPr>
              <w:spacing w:after="0"/>
              <w:jc w:val="left"/>
            </w:pPr>
            <w:r>
              <w:rPr>
                <w:sz w:val="16"/>
              </w:rPr>
              <w:t>Very Low 15</w:t>
            </w:r>
          </w:p>
        </w:tc>
      </w:tr>
      <w:tr>
        <w:trPr>
          <w:cantSplit/>
        </w:trPr>
        <w:tc>
          <w:tcPr>
            <w:tcW w:type="dxa" w:w="1656"/>
          </w:tcPr>
          <w:p>
            <w:pPr>
              <w:spacing w:after="0"/>
              <w:jc w:val="left"/>
            </w:pPr>
            <w:r>
              <w:rPr>
                <w:sz w:val="16"/>
              </w:rPr>
              <w:t>Ice Storm</w:t>
            </w:r>
          </w:p>
        </w:tc>
        <w:tc>
          <w:tcPr>
            <w:tcW w:type="dxa" w:w="1371"/>
          </w:tcPr>
          <w:p>
            <w:pPr>
              <w:spacing w:after="0"/>
              <w:jc w:val="right"/>
            </w:pPr>
            <w:r>
              <w:rPr>
                <w:sz w:val="16"/>
              </w:rPr>
              <w:t>15 of 15</w:t>
            </w:r>
          </w:p>
        </w:tc>
        <w:tc>
          <w:tcPr>
            <w:tcW w:type="dxa" w:w="1035"/>
          </w:tcPr>
          <w:p>
            <w:pPr>
              <w:spacing w:after="0"/>
              <w:jc w:val="right"/>
            </w:pPr>
            <w:r>
              <w:rPr>
                <w:sz w:val="16"/>
              </w:rPr>
              <w:t>94.0</w:t>
            </w:r>
          </w:p>
        </w:tc>
        <w:tc>
          <w:tcPr>
            <w:tcW w:type="dxa" w:w="1086"/>
          </w:tcPr>
          <w:p>
            <w:pPr>
              <w:spacing w:after="0"/>
              <w:jc w:val="right"/>
            </w:pPr>
            <w:r>
              <w:rPr>
                <w:sz w:val="16"/>
              </w:rPr>
              <w:t>97.7</w:t>
            </w:r>
          </w:p>
        </w:tc>
        <w:tc>
          <w:tcPr>
            <w:tcW w:type="dxa" w:w="1035"/>
          </w:tcPr>
          <w:p>
            <w:pPr>
              <w:spacing w:after="0"/>
              <w:jc w:val="right"/>
            </w:pPr>
            <w:r>
              <w:rPr>
                <w:sz w:val="16"/>
              </w:rPr>
              <w:t>99.5</w:t>
            </w:r>
          </w:p>
        </w:tc>
        <w:tc>
          <w:tcPr>
            <w:tcW w:type="dxa" w:w="7930"/>
          </w:tcPr>
          <w:p>
            <w:pPr>
              <w:spacing w:after="0"/>
              <w:jc w:val="left"/>
            </w:pPr>
            <w:r>
              <w:rPr>
                <w:sz w:val="16"/>
              </w:rPr>
              <w:t>Very High 8, Relatively High 7</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15 of 15</w:t>
            </w:r>
          </w:p>
        </w:tc>
        <w:tc>
          <w:tcPr>
            <w:tcW w:type="dxa" w:w="1035"/>
          </w:tcPr>
          <w:p>
            <w:pPr>
              <w:spacing w:after="0"/>
              <w:jc w:val="right"/>
            </w:pPr>
            <w:r>
              <w:rPr>
                <w:sz w:val="16"/>
              </w:rPr>
              <w:t>23.0</w:t>
            </w:r>
          </w:p>
        </w:tc>
        <w:tc>
          <w:tcPr>
            <w:tcW w:type="dxa" w:w="1086"/>
          </w:tcPr>
          <w:p>
            <w:pPr>
              <w:spacing w:after="0"/>
              <w:jc w:val="right"/>
            </w:pPr>
            <w:r>
              <w:rPr>
                <w:sz w:val="16"/>
              </w:rPr>
              <w:t>69.5</w:t>
            </w:r>
          </w:p>
        </w:tc>
        <w:tc>
          <w:tcPr>
            <w:tcW w:type="dxa" w:w="1035"/>
          </w:tcPr>
          <w:p>
            <w:pPr>
              <w:spacing w:after="0"/>
              <w:jc w:val="right"/>
            </w:pPr>
            <w:r>
              <w:rPr>
                <w:sz w:val="16"/>
              </w:rPr>
              <w:t>93.0</w:t>
            </w:r>
          </w:p>
        </w:tc>
        <w:tc>
          <w:tcPr>
            <w:tcW w:type="dxa" w:w="7930"/>
          </w:tcPr>
          <w:p>
            <w:pPr>
              <w:spacing w:after="0"/>
              <w:jc w:val="left"/>
            </w:pPr>
            <w:r>
              <w:rPr>
                <w:sz w:val="16"/>
              </w:rPr>
              <w:t>Relatively High 5, Relatively Moderate 8, Relatively Low 2</w:t>
            </w:r>
          </w:p>
        </w:tc>
      </w:tr>
      <w:tr>
        <w:trPr>
          <w:cantSplit/>
        </w:trPr>
        <w:tc>
          <w:tcPr>
            <w:tcW w:type="dxa" w:w="1656"/>
          </w:tcPr>
          <w:p>
            <w:pPr>
              <w:spacing w:after="0"/>
              <w:jc w:val="left"/>
            </w:pPr>
            <w:r>
              <w:rPr>
                <w:sz w:val="16"/>
              </w:rPr>
              <w:t>Landslide</w:t>
            </w:r>
          </w:p>
        </w:tc>
        <w:tc>
          <w:tcPr>
            <w:tcW w:type="dxa" w:w="1371"/>
          </w:tcPr>
          <w:p>
            <w:pPr>
              <w:spacing w:after="0"/>
              <w:jc w:val="right"/>
            </w:pPr>
            <w:r>
              <w:rPr>
                <w:sz w:val="16"/>
              </w:rPr>
              <w:t>15 of 15</w:t>
            </w:r>
          </w:p>
        </w:tc>
        <w:tc>
          <w:tcPr>
            <w:tcW w:type="dxa" w:w="1035"/>
          </w:tcPr>
          <w:p>
            <w:pPr>
              <w:spacing w:after="0"/>
              <w:jc w:val="right"/>
            </w:pPr>
            <w:r>
              <w:rPr>
                <w:sz w:val="16"/>
              </w:rPr>
              <w:t>33.5</w:t>
            </w:r>
          </w:p>
        </w:tc>
        <w:tc>
          <w:tcPr>
            <w:tcW w:type="dxa" w:w="1086"/>
          </w:tcPr>
          <w:p>
            <w:pPr>
              <w:spacing w:after="0"/>
              <w:jc w:val="right"/>
            </w:pPr>
            <w:r>
              <w:rPr>
                <w:sz w:val="16"/>
              </w:rPr>
              <w:t>83.3</w:t>
            </w:r>
          </w:p>
        </w:tc>
        <w:tc>
          <w:tcPr>
            <w:tcW w:type="dxa" w:w="1035"/>
          </w:tcPr>
          <w:p>
            <w:pPr>
              <w:spacing w:after="0"/>
              <w:jc w:val="right"/>
            </w:pPr>
            <w:r>
              <w:rPr>
                <w:sz w:val="16"/>
              </w:rPr>
              <w:t>98.9</w:t>
            </w:r>
          </w:p>
        </w:tc>
        <w:tc>
          <w:tcPr>
            <w:tcW w:type="dxa" w:w="7930"/>
          </w:tcPr>
          <w:p>
            <w:pPr>
              <w:spacing w:after="0"/>
              <w:jc w:val="left"/>
            </w:pPr>
            <w:r>
              <w:rPr>
                <w:sz w:val="16"/>
              </w:rPr>
              <w:t>Relatively Moderate 2, Relatively Low 7, Very Low 6</w:t>
            </w:r>
          </w:p>
        </w:tc>
      </w:tr>
      <w:tr>
        <w:trPr>
          <w:cantSplit/>
        </w:trPr>
        <w:tc>
          <w:tcPr>
            <w:tcW w:type="dxa" w:w="1656"/>
          </w:tcPr>
          <w:p>
            <w:pPr>
              <w:spacing w:after="0"/>
              <w:jc w:val="left"/>
            </w:pPr>
            <w:r>
              <w:rPr>
                <w:sz w:val="16"/>
              </w:rPr>
              <w:t>Lightning</w:t>
            </w:r>
          </w:p>
        </w:tc>
        <w:tc>
          <w:tcPr>
            <w:tcW w:type="dxa" w:w="1371"/>
          </w:tcPr>
          <w:p>
            <w:pPr>
              <w:spacing w:after="0"/>
              <w:jc w:val="right"/>
            </w:pPr>
            <w:r>
              <w:rPr>
                <w:sz w:val="16"/>
              </w:rPr>
              <w:t>15 of 15</w:t>
            </w:r>
          </w:p>
        </w:tc>
        <w:tc>
          <w:tcPr>
            <w:tcW w:type="dxa" w:w="1035"/>
          </w:tcPr>
          <w:p>
            <w:pPr>
              <w:spacing w:after="0"/>
              <w:jc w:val="right"/>
            </w:pPr>
            <w:r>
              <w:rPr>
                <w:sz w:val="16"/>
              </w:rPr>
              <w:t>73.5</w:t>
            </w:r>
          </w:p>
        </w:tc>
        <w:tc>
          <w:tcPr>
            <w:tcW w:type="dxa" w:w="1086"/>
          </w:tcPr>
          <w:p>
            <w:pPr>
              <w:spacing w:after="0"/>
              <w:jc w:val="right"/>
            </w:pPr>
            <w:r>
              <w:rPr>
                <w:sz w:val="16"/>
              </w:rPr>
              <w:t>89.9</w:t>
            </w:r>
          </w:p>
        </w:tc>
        <w:tc>
          <w:tcPr>
            <w:tcW w:type="dxa" w:w="1035"/>
          </w:tcPr>
          <w:p>
            <w:pPr>
              <w:spacing w:after="0"/>
              <w:jc w:val="right"/>
            </w:pPr>
            <w:r>
              <w:rPr>
                <w:sz w:val="16"/>
              </w:rPr>
              <w:t>96.7</w:t>
            </w:r>
          </w:p>
        </w:tc>
        <w:tc>
          <w:tcPr>
            <w:tcW w:type="dxa" w:w="7930"/>
          </w:tcPr>
          <w:p>
            <w:pPr>
              <w:spacing w:after="0"/>
              <w:jc w:val="left"/>
            </w:pPr>
            <w:r>
              <w:rPr>
                <w:sz w:val="16"/>
              </w:rPr>
              <w:t>Very High 1, Relatively High 12, Relatively Moderate 2</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15 of 15</w:t>
            </w:r>
          </w:p>
        </w:tc>
        <w:tc>
          <w:tcPr>
            <w:tcW w:type="dxa" w:w="1035"/>
          </w:tcPr>
          <w:p>
            <w:pPr>
              <w:spacing w:after="0"/>
              <w:jc w:val="right"/>
            </w:pPr>
            <w:r>
              <w:rPr>
                <w:sz w:val="16"/>
              </w:rPr>
              <w:t>48.0</w:t>
            </w:r>
          </w:p>
        </w:tc>
        <w:tc>
          <w:tcPr>
            <w:tcW w:type="dxa" w:w="1086"/>
          </w:tcPr>
          <w:p>
            <w:pPr>
              <w:spacing w:after="0"/>
              <w:jc w:val="right"/>
            </w:pPr>
            <w:r>
              <w:rPr>
                <w:sz w:val="16"/>
              </w:rPr>
              <w:t>65.1</w:t>
            </w:r>
          </w:p>
        </w:tc>
        <w:tc>
          <w:tcPr>
            <w:tcW w:type="dxa" w:w="1035"/>
          </w:tcPr>
          <w:p>
            <w:pPr>
              <w:spacing w:after="0"/>
              <w:jc w:val="right"/>
            </w:pPr>
            <w:r>
              <w:rPr>
                <w:sz w:val="16"/>
              </w:rPr>
              <w:t>78.1</w:t>
            </w:r>
          </w:p>
        </w:tc>
        <w:tc>
          <w:tcPr>
            <w:tcW w:type="dxa" w:w="7930"/>
          </w:tcPr>
          <w:p>
            <w:pPr>
              <w:spacing w:after="0"/>
              <w:jc w:val="left"/>
            </w:pPr>
            <w:r>
              <w:rPr>
                <w:sz w:val="16"/>
              </w:rPr>
              <w:t>Relatively Moderate 13, Relatively Low 2</w:t>
            </w:r>
          </w:p>
        </w:tc>
      </w:tr>
      <w:tr>
        <w:trPr>
          <w:cantSplit/>
        </w:trPr>
        <w:tc>
          <w:tcPr>
            <w:tcW w:type="dxa" w:w="1656"/>
          </w:tcPr>
          <w:p>
            <w:pPr>
              <w:spacing w:after="0"/>
              <w:jc w:val="left"/>
            </w:pPr>
            <w:r>
              <w:rPr>
                <w:sz w:val="16"/>
              </w:rPr>
              <w:t>Tornado</w:t>
            </w:r>
          </w:p>
        </w:tc>
        <w:tc>
          <w:tcPr>
            <w:tcW w:type="dxa" w:w="1371"/>
          </w:tcPr>
          <w:p>
            <w:pPr>
              <w:spacing w:after="0"/>
              <w:jc w:val="right"/>
            </w:pPr>
            <w:r>
              <w:rPr>
                <w:sz w:val="16"/>
              </w:rPr>
              <w:t>15 of 15</w:t>
            </w:r>
          </w:p>
        </w:tc>
        <w:tc>
          <w:tcPr>
            <w:tcW w:type="dxa" w:w="1035"/>
          </w:tcPr>
          <w:p>
            <w:pPr>
              <w:spacing w:after="0"/>
              <w:jc w:val="right"/>
            </w:pPr>
            <w:r>
              <w:rPr>
                <w:sz w:val="16"/>
              </w:rPr>
              <w:t>67.7</w:t>
            </w:r>
          </w:p>
        </w:tc>
        <w:tc>
          <w:tcPr>
            <w:tcW w:type="dxa" w:w="1086"/>
          </w:tcPr>
          <w:p>
            <w:pPr>
              <w:spacing w:after="0"/>
              <w:jc w:val="right"/>
            </w:pPr>
            <w:r>
              <w:rPr>
                <w:sz w:val="16"/>
              </w:rPr>
              <w:t>83.3</w:t>
            </w:r>
          </w:p>
        </w:tc>
        <w:tc>
          <w:tcPr>
            <w:tcW w:type="dxa" w:w="1035"/>
          </w:tcPr>
          <w:p>
            <w:pPr>
              <w:spacing w:after="0"/>
              <w:jc w:val="right"/>
            </w:pPr>
            <w:r>
              <w:rPr>
                <w:sz w:val="16"/>
              </w:rPr>
              <w:t>94.2</w:t>
            </w:r>
          </w:p>
        </w:tc>
        <w:tc>
          <w:tcPr>
            <w:tcW w:type="dxa" w:w="7930"/>
          </w:tcPr>
          <w:p>
            <w:pPr>
              <w:spacing w:after="0"/>
              <w:jc w:val="left"/>
            </w:pPr>
            <w:r>
              <w:rPr>
                <w:sz w:val="16"/>
              </w:rPr>
              <w:t>Very High 2, Relatively High 11, Relatively Moderate 2</w:t>
            </w:r>
          </w:p>
        </w:tc>
      </w:tr>
      <w:tr>
        <w:trPr>
          <w:cantSplit/>
        </w:trPr>
        <w:tc>
          <w:tcPr>
            <w:tcW w:type="dxa" w:w="1656"/>
          </w:tcPr>
          <w:p>
            <w:pPr>
              <w:spacing w:after="0"/>
              <w:jc w:val="left"/>
            </w:pPr>
            <w:r>
              <w:rPr>
                <w:sz w:val="16"/>
              </w:rPr>
              <w:t>Wildfire</w:t>
            </w:r>
          </w:p>
        </w:tc>
        <w:tc>
          <w:tcPr>
            <w:tcW w:type="dxa" w:w="1371"/>
          </w:tcPr>
          <w:p>
            <w:pPr>
              <w:spacing w:after="0"/>
              <w:jc w:val="right"/>
            </w:pPr>
            <w:r>
              <w:rPr>
                <w:sz w:val="16"/>
              </w:rPr>
              <w:t>15 of 15</w:t>
            </w:r>
          </w:p>
        </w:tc>
        <w:tc>
          <w:tcPr>
            <w:tcW w:type="dxa" w:w="1035"/>
          </w:tcPr>
          <w:p>
            <w:pPr>
              <w:spacing w:after="0"/>
              <w:jc w:val="right"/>
            </w:pPr>
            <w:r>
              <w:rPr>
                <w:sz w:val="16"/>
              </w:rPr>
              <w:t>46.8</w:t>
            </w:r>
          </w:p>
        </w:tc>
        <w:tc>
          <w:tcPr>
            <w:tcW w:type="dxa" w:w="1086"/>
          </w:tcPr>
          <w:p>
            <w:pPr>
              <w:spacing w:after="0"/>
              <w:jc w:val="right"/>
            </w:pPr>
            <w:r>
              <w:rPr>
                <w:sz w:val="16"/>
              </w:rPr>
              <w:t>94.9</w:t>
            </w:r>
          </w:p>
        </w:tc>
        <w:tc>
          <w:tcPr>
            <w:tcW w:type="dxa" w:w="1035"/>
          </w:tcPr>
          <w:p>
            <w:pPr>
              <w:spacing w:after="0"/>
              <w:jc w:val="right"/>
            </w:pPr>
            <w:r>
              <w:rPr>
                <w:sz w:val="16"/>
              </w:rPr>
              <w:t>97.2</w:t>
            </w:r>
          </w:p>
        </w:tc>
        <w:tc>
          <w:tcPr>
            <w:tcW w:type="dxa" w:w="7930"/>
          </w:tcPr>
          <w:p>
            <w:pPr>
              <w:spacing w:after="0"/>
              <w:jc w:val="left"/>
            </w:pPr>
            <w:r>
              <w:rPr>
                <w:sz w:val="16"/>
              </w:rPr>
              <w:t>Relatively High 4, Relatively Moderate 8, Relatively Low 2, Very Low 1</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15 of 15</w:t>
            </w:r>
          </w:p>
        </w:tc>
        <w:tc>
          <w:tcPr>
            <w:tcW w:type="dxa" w:w="1035"/>
          </w:tcPr>
          <w:p>
            <w:pPr>
              <w:spacing w:after="0"/>
              <w:jc w:val="right"/>
            </w:pPr>
            <w:r>
              <w:rPr>
                <w:sz w:val="16"/>
              </w:rPr>
              <w:t>74.0</w:t>
            </w:r>
          </w:p>
        </w:tc>
        <w:tc>
          <w:tcPr>
            <w:tcW w:type="dxa" w:w="1086"/>
          </w:tcPr>
          <w:p>
            <w:pPr>
              <w:spacing w:after="0"/>
              <w:jc w:val="right"/>
            </w:pPr>
            <w:r>
              <w:rPr>
                <w:sz w:val="16"/>
              </w:rPr>
              <w:t>88.6</w:t>
            </w:r>
          </w:p>
        </w:tc>
        <w:tc>
          <w:tcPr>
            <w:tcW w:type="dxa" w:w="1035"/>
          </w:tcPr>
          <w:p>
            <w:pPr>
              <w:spacing w:after="0"/>
              <w:jc w:val="right"/>
            </w:pPr>
            <w:r>
              <w:rPr>
                <w:sz w:val="16"/>
              </w:rPr>
              <w:t>95.9</w:t>
            </w:r>
          </w:p>
        </w:tc>
        <w:tc>
          <w:tcPr>
            <w:tcW w:type="dxa" w:w="7930"/>
          </w:tcPr>
          <w:p>
            <w:pPr>
              <w:spacing w:after="0"/>
              <w:jc w:val="left"/>
            </w:pPr>
            <w:r>
              <w:rPr>
                <w:sz w:val="16"/>
              </w:rPr>
              <w:t>Very High 1, Relatively High 12, Relatively Moderate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1"/>
        <w:gridCol w:w="680"/>
        <w:gridCol w:w="2622"/>
        <w:gridCol w:w="2095"/>
        <w:gridCol w:w="2167"/>
        <w:gridCol w:w="2442"/>
        <w:gridCol w:w="2717"/>
      </w:tblGrid>
      <w:tr>
        <w:trPr>
          <w:cantSplit/>
          <w:tblHeader/>
        </w:trPr>
        <w:tc>
          <w:tcPr>
            <w:tcW w:type="dxa" w:w="139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22"/>
            <w:shd w:val="clear" w:color="auto" w:fill="E8E8E8"/>
          </w:tcPr>
          <w:p>
            <w:pPr>
              <w:spacing w:after="0"/>
              <w:jc w:val="left"/>
            </w:pPr>
            <w:r>
              <w:rPr>
                <w:b/>
                <w:sz w:val="16"/>
              </w:rPr>
              <w:t>Plan status</w:t>
            </w:r>
          </w:p>
        </w:tc>
        <w:tc>
          <w:tcPr>
            <w:tcW w:type="dxa" w:w="20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17"/>
            <w:shd w:val="clear" w:color="auto" w:fill="E8E8E8"/>
          </w:tcPr>
          <w:p>
            <w:pPr>
              <w:spacing w:after="0"/>
              <w:jc w:val="left"/>
            </w:pPr>
            <w:r>
              <w:rPr>
                <w:b/>
                <w:sz w:val="16"/>
              </w:rPr>
              <w:t>Notes</w:t>
            </w:r>
          </w:p>
        </w:tc>
      </w:tr>
      <w:tr>
        <w:trPr>
          <w:cantSplit/>
        </w:trPr>
        <w:tc>
          <w:tcPr>
            <w:tcW w:type="dxa" w:w="1391"/>
          </w:tcPr>
          <w:p>
            <w:pPr>
              <w:spacing w:after="0"/>
              <w:jc w:val="left"/>
            </w:pPr>
            <w:r>
              <w:rPr>
                <w:sz w:val="16"/>
              </w:rPr>
              <w:t>Crawford County</w:t>
            </w:r>
          </w:p>
        </w:tc>
        <w:tc>
          <w:tcPr>
            <w:tcW w:type="dxa" w:w="680"/>
          </w:tcPr>
          <w:p>
            <w:pPr>
              <w:spacing w:after="0"/>
              <w:jc w:val="left"/>
            </w:pPr>
            <w:r>
              <w:rPr>
                <w:sz w:val="16"/>
              </w:rPr>
              <w:t>County</w:t>
            </w:r>
          </w:p>
        </w:tc>
        <w:tc>
          <w:tcPr>
            <w:tcW w:type="dxa" w:w="2622"/>
          </w:tcPr>
          <w:p>
            <w:pPr>
              <w:spacing w:after="0"/>
              <w:jc w:val="left"/>
            </w:pPr>
            <w:r>
              <w:rPr>
                <w:sz w:val="16"/>
              </w:rPr>
              <w:t>Approved, expires 2030-10-21</w:t>
            </w:r>
          </w:p>
        </w:tc>
        <w:tc>
          <w:tcPr>
            <w:tcW w:type="dxa" w:w="2095"/>
          </w:tcPr>
          <w:p>
            <w:pPr>
              <w:spacing w:after="0"/>
              <w:jc w:val="right"/>
            </w:pPr>
            <w:r>
              <w:rPr>
                <w:sz w:val="16"/>
              </w:rPr>
              <w:t>FMA RL 1, SRL 1; any 2</w:t>
            </w:r>
          </w:p>
        </w:tc>
        <w:tc>
          <w:tcPr>
            <w:tcW w:type="dxa" w:w="2167"/>
          </w:tcPr>
          <w:p>
            <w:pPr>
              <w:spacing w:after="0"/>
              <w:jc w:val="right"/>
            </w:pPr>
            <w:r>
              <w:rPr>
                <w:sz w:val="16"/>
              </w:rPr>
              <w:t>$4,233,435.34</w:t>
            </w:r>
          </w:p>
        </w:tc>
        <w:tc>
          <w:tcPr>
            <w:tcW w:type="dxa" w:w="2442"/>
          </w:tcPr>
          <w:p>
            <w:pPr>
              <w:spacing w:after="0"/>
              <w:jc w:val="right"/>
            </w:pPr>
            <w:r>
              <w:rPr>
                <w:sz w:val="16"/>
              </w:rPr>
              <w:t>0 total; 0 since its plan</w:t>
            </w:r>
          </w:p>
        </w:tc>
        <w:tc>
          <w:tcPr>
            <w:tcW w:type="dxa" w:w="2717"/>
          </w:tcPr>
          <w:p>
            <w:pPr>
              <w:spacing w:after="0"/>
              <w:jc w:val="left"/>
            </w:pPr>
            <w:r>
              <w:rPr>
                <w:sz w:val="16"/>
              </w:rPr>
              <w:t>Includes $292,789.02 for declarations not counted as hazard incidents (EM-3215-AR).</w:t>
            </w:r>
          </w:p>
        </w:tc>
      </w:tr>
      <w:tr>
        <w:trPr>
          <w:cantSplit/>
        </w:trPr>
        <w:tc>
          <w:tcPr>
            <w:tcW w:type="dxa" w:w="1391"/>
          </w:tcPr>
          <w:p>
            <w:pPr>
              <w:spacing w:after="0"/>
              <w:jc w:val="left"/>
            </w:pPr>
            <w:r>
              <w:rPr>
                <w:sz w:val="16"/>
              </w:rPr>
              <w:t>Alma city</w:t>
            </w:r>
          </w:p>
        </w:tc>
        <w:tc>
          <w:tcPr>
            <w:tcW w:type="dxa" w:w="680"/>
          </w:tcPr>
          <w:p>
            <w:pPr>
              <w:spacing w:after="0"/>
              <w:jc w:val="left"/>
            </w:pPr>
            <w:r>
              <w:rPr>
                <w:sz w:val="16"/>
              </w:rPr>
              <w:t>City</w:t>
            </w:r>
          </w:p>
        </w:tc>
        <w:tc>
          <w:tcPr>
            <w:tcW w:type="dxa" w:w="2622"/>
          </w:tcPr>
          <w:p>
            <w:pPr>
              <w:spacing w:after="0"/>
              <w:jc w:val="left"/>
            </w:pPr>
            <w:r>
              <w:rPr>
                <w:sz w:val="16"/>
              </w:rPr>
              <w:t>Approved, expires 2030-10-21</w:t>
            </w:r>
          </w:p>
        </w:tc>
        <w:tc>
          <w:tcPr>
            <w:tcW w:type="dxa" w:w="2095"/>
          </w:tcPr>
          <w:p>
            <w:pPr>
              <w:spacing w:after="0"/>
              <w:jc w:val="right"/>
            </w:pPr>
            <w:r>
              <w:rPr>
                <w:sz w:val="16"/>
              </w:rPr>
              <w:t>FMA RL 0, SRL 0; any 0</w:t>
            </w:r>
          </w:p>
        </w:tc>
        <w:tc>
          <w:tcPr>
            <w:tcW w:type="dxa" w:w="2167"/>
          </w:tcPr>
          <w:p>
            <w:pPr>
              <w:spacing w:after="0"/>
              <w:jc w:val="right"/>
            </w:pPr>
            <w:r>
              <w:rPr>
                <w:sz w:val="16"/>
              </w:rPr>
              <w:t>$30,160.93</w:t>
            </w:r>
          </w:p>
        </w:tc>
        <w:tc>
          <w:tcPr>
            <w:tcW w:type="dxa" w:w="2442"/>
          </w:tcPr>
          <w:p>
            <w:pPr>
              <w:spacing w:after="0"/>
              <w:jc w:val="right"/>
            </w:pPr>
            <w:r>
              <w:rPr>
                <w:sz w:val="16"/>
              </w:rPr>
              <w:t>87 total; 0 since its plan</w:t>
            </w:r>
          </w:p>
        </w:tc>
        <w:tc>
          <w:tcPr>
            <w:tcW w:type="dxa" w:w="2717"/>
          </w:tcPr>
          <w:p>
            <w:pPr>
              <w:spacing w:after="0"/>
              <w:jc w:val="left"/>
            </w:pPr>
          </w:p>
        </w:tc>
      </w:tr>
      <w:tr>
        <w:trPr>
          <w:cantSplit/>
        </w:trPr>
        <w:tc>
          <w:tcPr>
            <w:tcW w:type="dxa" w:w="1391"/>
          </w:tcPr>
          <w:p>
            <w:pPr>
              <w:spacing w:after="0"/>
              <w:jc w:val="left"/>
            </w:pPr>
            <w:r>
              <w:rPr>
                <w:sz w:val="16"/>
              </w:rPr>
              <w:t>Cedarville city</w:t>
            </w:r>
          </w:p>
        </w:tc>
        <w:tc>
          <w:tcPr>
            <w:tcW w:type="dxa" w:w="680"/>
          </w:tcPr>
          <w:p>
            <w:pPr>
              <w:spacing w:after="0"/>
              <w:jc w:val="left"/>
            </w:pPr>
            <w:r>
              <w:rPr>
                <w:sz w:val="16"/>
              </w:rPr>
              <w:t>City</w:t>
            </w:r>
          </w:p>
        </w:tc>
        <w:tc>
          <w:tcPr>
            <w:tcW w:type="dxa" w:w="2622"/>
          </w:tcPr>
          <w:p>
            <w:pPr>
              <w:spacing w:after="0"/>
              <w:jc w:val="left"/>
            </w:pPr>
            <w:r>
              <w:rPr>
                <w:sz w:val="16"/>
              </w:rPr>
              <w:t>Approved, expires 2030-10-21</w:t>
            </w:r>
          </w:p>
        </w:tc>
        <w:tc>
          <w:tcPr>
            <w:tcW w:type="dxa" w:w="2095"/>
          </w:tcPr>
          <w:p>
            <w:pPr>
              <w:spacing w:after="0"/>
              <w:jc w:val="right"/>
            </w:pPr>
            <w:r>
              <w:rPr>
                <w:sz w:val="16"/>
              </w:rPr>
              <w:t>FMA RL 0, SRL 0; any 0</w:t>
            </w:r>
          </w:p>
        </w:tc>
        <w:tc>
          <w:tcPr>
            <w:tcW w:type="dxa" w:w="2167"/>
          </w:tcPr>
          <w:p>
            <w:pPr>
              <w:spacing w:after="0"/>
              <w:jc w:val="right"/>
            </w:pPr>
            <w:r>
              <w:rPr>
                <w:sz w:val="16"/>
              </w:rPr>
              <w:t>$149,091.25</w:t>
            </w:r>
          </w:p>
        </w:tc>
        <w:tc>
          <w:tcPr>
            <w:tcW w:type="dxa" w:w="2442"/>
          </w:tcPr>
          <w:p>
            <w:pPr>
              <w:spacing w:after="0"/>
              <w:jc w:val="right"/>
            </w:pPr>
            <w:r>
              <w:rPr>
                <w:sz w:val="16"/>
              </w:rPr>
              <w:t>23 total; 0 since its plan</w:t>
            </w:r>
          </w:p>
        </w:tc>
        <w:tc>
          <w:tcPr>
            <w:tcW w:type="dxa" w:w="2717"/>
          </w:tcPr>
          <w:p>
            <w:pPr>
              <w:spacing w:after="0"/>
              <w:jc w:val="left"/>
            </w:pPr>
          </w:p>
        </w:tc>
      </w:tr>
      <w:tr>
        <w:trPr>
          <w:cantSplit/>
        </w:trPr>
        <w:tc>
          <w:tcPr>
            <w:tcW w:type="dxa" w:w="1391"/>
          </w:tcPr>
          <w:p>
            <w:pPr>
              <w:spacing w:after="0"/>
              <w:jc w:val="left"/>
            </w:pPr>
            <w:r>
              <w:rPr>
                <w:sz w:val="16"/>
              </w:rPr>
              <w:t>Chester town</w:t>
            </w:r>
          </w:p>
        </w:tc>
        <w:tc>
          <w:tcPr>
            <w:tcW w:type="dxa" w:w="680"/>
          </w:tcPr>
          <w:p>
            <w:pPr>
              <w:spacing w:after="0"/>
              <w:jc w:val="left"/>
            </w:pPr>
            <w:r>
              <w:rPr>
                <w:sz w:val="16"/>
              </w:rPr>
              <w:t>Town</w:t>
            </w:r>
          </w:p>
        </w:tc>
        <w:tc>
          <w:tcPr>
            <w:tcW w:type="dxa" w:w="2622"/>
          </w:tcPr>
          <w:p>
            <w:pPr>
              <w:spacing w:after="0"/>
              <w:jc w:val="left"/>
            </w:pPr>
            <w:r>
              <w:rPr>
                <w:sz w:val="16"/>
              </w:rPr>
              <w:t>Approved, expires 2030-10-21</w:t>
            </w:r>
          </w:p>
        </w:tc>
        <w:tc>
          <w:tcPr>
            <w:tcW w:type="dxa" w:w="2095"/>
          </w:tcPr>
          <w:p>
            <w:pPr>
              <w:spacing w:after="0"/>
              <w:jc w:val="right"/>
            </w:pPr>
            <w:r>
              <w:rPr>
                <w:sz w:val="16"/>
              </w:rPr>
              <w:t>FMA RL 0, SRL 0; any 0</w:t>
            </w:r>
          </w:p>
        </w:tc>
        <w:tc>
          <w:tcPr>
            <w:tcW w:type="dxa" w:w="2167"/>
          </w:tcPr>
          <w:p>
            <w:pPr>
              <w:spacing w:after="0"/>
              <w:jc w:val="right"/>
            </w:pPr>
            <w:r>
              <w:rPr>
                <w:sz w:val="16"/>
              </w:rPr>
              <w:t>$69,600.43</w:t>
            </w:r>
          </w:p>
        </w:tc>
        <w:tc>
          <w:tcPr>
            <w:tcW w:type="dxa" w:w="2442"/>
          </w:tcPr>
          <w:p>
            <w:pPr>
              <w:spacing w:after="0"/>
              <w:jc w:val="right"/>
            </w:pPr>
            <w:r>
              <w:rPr>
                <w:sz w:val="16"/>
              </w:rPr>
              <w:t>32 total; 0 since its plan</w:t>
            </w:r>
          </w:p>
        </w:tc>
        <w:tc>
          <w:tcPr>
            <w:tcW w:type="dxa" w:w="2717"/>
          </w:tcPr>
          <w:p>
            <w:pPr>
              <w:spacing w:after="0"/>
              <w:jc w:val="left"/>
            </w:pPr>
          </w:p>
        </w:tc>
      </w:tr>
      <w:tr>
        <w:trPr>
          <w:cantSplit/>
        </w:trPr>
        <w:tc>
          <w:tcPr>
            <w:tcW w:type="dxa" w:w="1391"/>
          </w:tcPr>
          <w:p>
            <w:pPr>
              <w:spacing w:after="0"/>
              <w:jc w:val="left"/>
            </w:pPr>
            <w:r>
              <w:rPr>
                <w:sz w:val="16"/>
              </w:rPr>
              <w:t>Dyer city</w:t>
            </w:r>
          </w:p>
        </w:tc>
        <w:tc>
          <w:tcPr>
            <w:tcW w:type="dxa" w:w="680"/>
          </w:tcPr>
          <w:p>
            <w:pPr>
              <w:spacing w:after="0"/>
              <w:jc w:val="left"/>
            </w:pPr>
            <w:r>
              <w:rPr>
                <w:sz w:val="16"/>
              </w:rPr>
              <w:t>City</w:t>
            </w:r>
          </w:p>
        </w:tc>
        <w:tc>
          <w:tcPr>
            <w:tcW w:type="dxa" w:w="2622"/>
          </w:tcPr>
          <w:p>
            <w:pPr>
              <w:spacing w:after="0"/>
              <w:jc w:val="left"/>
            </w:pPr>
            <w:r>
              <w:rPr>
                <w:sz w:val="16"/>
              </w:rPr>
              <w:t>Plan 109387 approved 2025-10-22, pending adoption here; not yet eligible</w:t>
            </w:r>
          </w:p>
        </w:tc>
        <w:tc>
          <w:tcPr>
            <w:tcW w:type="dxa" w:w="2095"/>
          </w:tcPr>
          <w:p>
            <w:pPr>
              <w:spacing w:after="0"/>
              <w:jc w:val="right"/>
            </w:pPr>
            <w:r>
              <w:rPr>
                <w:sz w:val="16"/>
              </w:rPr>
              <w:t>FMA RL 0, SRL 0; any 0</w:t>
            </w:r>
          </w:p>
        </w:tc>
        <w:tc>
          <w:tcPr>
            <w:tcW w:type="dxa" w:w="2167"/>
          </w:tcPr>
          <w:p>
            <w:pPr>
              <w:spacing w:after="0"/>
              <w:jc w:val="right"/>
            </w:pPr>
            <w:r>
              <w:rPr>
                <w:sz w:val="16"/>
              </w:rPr>
              <w:t>$128,576.65</w:t>
            </w:r>
          </w:p>
        </w:tc>
        <w:tc>
          <w:tcPr>
            <w:tcW w:type="dxa" w:w="2442"/>
          </w:tcPr>
          <w:p>
            <w:pPr>
              <w:spacing w:after="0"/>
              <w:jc w:val="right"/>
            </w:pPr>
            <w:r>
              <w:rPr>
                <w:sz w:val="16"/>
              </w:rPr>
              <w:t>14 total; no approved plan</w:t>
            </w:r>
          </w:p>
        </w:tc>
        <w:tc>
          <w:tcPr>
            <w:tcW w:type="dxa" w:w="2717"/>
          </w:tcPr>
          <w:p>
            <w:pPr>
              <w:spacing w:after="0"/>
              <w:jc w:val="left"/>
            </w:pPr>
          </w:p>
        </w:tc>
      </w:tr>
      <w:tr>
        <w:trPr>
          <w:cantSplit/>
        </w:trPr>
        <w:tc>
          <w:tcPr>
            <w:tcW w:type="dxa" w:w="1391"/>
          </w:tcPr>
          <w:p>
            <w:pPr>
              <w:spacing w:after="0"/>
              <w:jc w:val="left"/>
            </w:pPr>
            <w:r>
              <w:rPr>
                <w:sz w:val="16"/>
              </w:rPr>
              <w:t>Kibler city</w:t>
            </w:r>
          </w:p>
        </w:tc>
        <w:tc>
          <w:tcPr>
            <w:tcW w:type="dxa" w:w="680"/>
          </w:tcPr>
          <w:p>
            <w:pPr>
              <w:spacing w:after="0"/>
              <w:jc w:val="left"/>
            </w:pPr>
            <w:r>
              <w:rPr>
                <w:sz w:val="16"/>
              </w:rPr>
              <w:t>City</w:t>
            </w:r>
          </w:p>
        </w:tc>
        <w:tc>
          <w:tcPr>
            <w:tcW w:type="dxa" w:w="2622"/>
          </w:tcPr>
          <w:p>
            <w:pPr>
              <w:spacing w:after="0"/>
              <w:jc w:val="left"/>
            </w:pPr>
            <w:r>
              <w:rPr>
                <w:sz w:val="16"/>
              </w:rPr>
              <w:t>Plan 109387 approved 2025-10-22, pending adoption here; not yet eligible</w:t>
            </w:r>
          </w:p>
        </w:tc>
        <w:tc>
          <w:tcPr>
            <w:tcW w:type="dxa" w:w="2095"/>
          </w:tcPr>
          <w:p>
            <w:pPr>
              <w:spacing w:after="0"/>
              <w:jc w:val="right"/>
            </w:pPr>
            <w:r>
              <w:rPr>
                <w:sz w:val="16"/>
              </w:rPr>
              <w:t>FMA RL 0, SRL 0; any 0</w:t>
            </w:r>
          </w:p>
        </w:tc>
        <w:tc>
          <w:tcPr>
            <w:tcW w:type="dxa" w:w="2167"/>
          </w:tcPr>
          <w:p>
            <w:pPr>
              <w:spacing w:after="0"/>
              <w:jc w:val="right"/>
            </w:pPr>
            <w:r>
              <w:rPr>
                <w:sz w:val="16"/>
              </w:rPr>
              <w:t>$43,197.75</w:t>
            </w:r>
          </w:p>
        </w:tc>
        <w:tc>
          <w:tcPr>
            <w:tcW w:type="dxa" w:w="2442"/>
          </w:tcPr>
          <w:p>
            <w:pPr>
              <w:spacing w:after="0"/>
              <w:jc w:val="right"/>
            </w:pPr>
            <w:r>
              <w:rPr>
                <w:sz w:val="16"/>
              </w:rPr>
              <w:t>22 total; no approved plan</w:t>
            </w:r>
          </w:p>
        </w:tc>
        <w:tc>
          <w:tcPr>
            <w:tcW w:type="dxa" w:w="2717"/>
          </w:tcPr>
          <w:p>
            <w:pPr>
              <w:spacing w:after="0"/>
              <w:jc w:val="left"/>
            </w:pPr>
          </w:p>
        </w:tc>
      </w:tr>
      <w:tr>
        <w:trPr>
          <w:cantSplit/>
        </w:trPr>
        <w:tc>
          <w:tcPr>
            <w:tcW w:type="dxa" w:w="1391"/>
          </w:tcPr>
          <w:p>
            <w:pPr>
              <w:spacing w:after="0"/>
              <w:jc w:val="left"/>
            </w:pPr>
            <w:r>
              <w:rPr>
                <w:sz w:val="16"/>
              </w:rPr>
              <w:t>Mountainburg city</w:t>
            </w:r>
          </w:p>
        </w:tc>
        <w:tc>
          <w:tcPr>
            <w:tcW w:type="dxa" w:w="680"/>
          </w:tcPr>
          <w:p>
            <w:pPr>
              <w:spacing w:after="0"/>
              <w:jc w:val="left"/>
            </w:pPr>
            <w:r>
              <w:rPr>
                <w:sz w:val="16"/>
              </w:rPr>
              <w:t>City</w:t>
            </w:r>
          </w:p>
        </w:tc>
        <w:tc>
          <w:tcPr>
            <w:tcW w:type="dxa" w:w="2622"/>
          </w:tcPr>
          <w:p>
            <w:pPr>
              <w:spacing w:after="0"/>
              <w:jc w:val="left"/>
            </w:pPr>
            <w:r>
              <w:rPr>
                <w:sz w:val="16"/>
              </w:rPr>
              <w:t>Approved, expires 2030-10-21</w:t>
            </w:r>
          </w:p>
        </w:tc>
        <w:tc>
          <w:tcPr>
            <w:tcW w:type="dxa" w:w="2095"/>
          </w:tcPr>
          <w:p>
            <w:pPr>
              <w:spacing w:after="0"/>
              <w:jc w:val="right"/>
            </w:pPr>
            <w:r>
              <w:rPr>
                <w:sz w:val="16"/>
              </w:rPr>
              <w:t>FMA RL 0, SRL 0; any 0</w:t>
            </w:r>
          </w:p>
        </w:tc>
        <w:tc>
          <w:tcPr>
            <w:tcW w:type="dxa" w:w="2167"/>
          </w:tcPr>
          <w:p>
            <w:pPr>
              <w:spacing w:after="0"/>
              <w:jc w:val="right"/>
            </w:pPr>
            <w:r>
              <w:rPr>
                <w:sz w:val="16"/>
              </w:rPr>
              <w:t>$19,777.22</w:t>
            </w:r>
          </w:p>
        </w:tc>
        <w:tc>
          <w:tcPr>
            <w:tcW w:type="dxa" w:w="2442"/>
          </w:tcPr>
          <w:p>
            <w:pPr>
              <w:spacing w:after="0"/>
              <w:jc w:val="right"/>
            </w:pPr>
            <w:r>
              <w:rPr>
                <w:sz w:val="16"/>
              </w:rPr>
              <w:t>76 total; 3 since its plan</w:t>
            </w:r>
          </w:p>
        </w:tc>
        <w:tc>
          <w:tcPr>
            <w:tcW w:type="dxa" w:w="2717"/>
          </w:tcPr>
          <w:p>
            <w:pPr>
              <w:spacing w:after="0"/>
              <w:jc w:val="left"/>
            </w:pPr>
          </w:p>
        </w:tc>
      </w:tr>
      <w:tr>
        <w:trPr>
          <w:cantSplit/>
        </w:trPr>
        <w:tc>
          <w:tcPr>
            <w:tcW w:type="dxa" w:w="1391"/>
          </w:tcPr>
          <w:p>
            <w:pPr>
              <w:spacing w:after="0"/>
              <w:jc w:val="left"/>
            </w:pPr>
            <w:r>
              <w:rPr>
                <w:sz w:val="16"/>
              </w:rPr>
              <w:t>Mulberry city</w:t>
            </w:r>
          </w:p>
        </w:tc>
        <w:tc>
          <w:tcPr>
            <w:tcW w:type="dxa" w:w="680"/>
          </w:tcPr>
          <w:p>
            <w:pPr>
              <w:spacing w:after="0"/>
              <w:jc w:val="left"/>
            </w:pPr>
            <w:r>
              <w:rPr>
                <w:sz w:val="16"/>
              </w:rPr>
              <w:t>City</w:t>
            </w:r>
          </w:p>
        </w:tc>
        <w:tc>
          <w:tcPr>
            <w:tcW w:type="dxa" w:w="2622"/>
          </w:tcPr>
          <w:p>
            <w:pPr>
              <w:spacing w:after="0"/>
              <w:jc w:val="left"/>
            </w:pPr>
            <w:r>
              <w:rPr>
                <w:sz w:val="16"/>
              </w:rPr>
              <w:t>Approved, expires 2030-10-21</w:t>
            </w:r>
          </w:p>
        </w:tc>
        <w:tc>
          <w:tcPr>
            <w:tcW w:type="dxa" w:w="2095"/>
          </w:tcPr>
          <w:p>
            <w:pPr>
              <w:spacing w:after="0"/>
              <w:jc w:val="right"/>
            </w:pPr>
            <w:r>
              <w:rPr>
                <w:sz w:val="16"/>
              </w:rPr>
              <w:t>FMA RL 0, SRL 0; any 0</w:t>
            </w:r>
          </w:p>
        </w:tc>
        <w:tc>
          <w:tcPr>
            <w:tcW w:type="dxa" w:w="2167"/>
          </w:tcPr>
          <w:p>
            <w:pPr>
              <w:spacing w:after="0"/>
              <w:jc w:val="right"/>
            </w:pPr>
            <w:r>
              <w:rPr>
                <w:sz w:val="16"/>
              </w:rPr>
              <w:t>$235,366.09</w:t>
            </w:r>
          </w:p>
        </w:tc>
        <w:tc>
          <w:tcPr>
            <w:tcW w:type="dxa" w:w="2442"/>
          </w:tcPr>
          <w:p>
            <w:pPr>
              <w:spacing w:after="0"/>
              <w:jc w:val="right"/>
            </w:pPr>
            <w:r>
              <w:rPr>
                <w:sz w:val="16"/>
              </w:rPr>
              <w:t>59 total; 0 since its plan</w:t>
            </w:r>
          </w:p>
        </w:tc>
        <w:tc>
          <w:tcPr>
            <w:tcW w:type="dxa" w:w="2717"/>
          </w:tcPr>
          <w:p>
            <w:pPr>
              <w:spacing w:after="0"/>
              <w:jc w:val="left"/>
            </w:pPr>
          </w:p>
        </w:tc>
      </w:tr>
      <w:tr>
        <w:trPr>
          <w:cantSplit/>
        </w:trPr>
        <w:tc>
          <w:tcPr>
            <w:tcW w:type="dxa" w:w="1391"/>
          </w:tcPr>
          <w:p>
            <w:pPr>
              <w:spacing w:after="0"/>
              <w:jc w:val="left"/>
            </w:pPr>
            <w:r>
              <w:rPr>
                <w:sz w:val="16"/>
              </w:rPr>
              <w:t>Rudy town</w:t>
            </w:r>
          </w:p>
        </w:tc>
        <w:tc>
          <w:tcPr>
            <w:tcW w:type="dxa" w:w="680"/>
          </w:tcPr>
          <w:p>
            <w:pPr>
              <w:spacing w:after="0"/>
              <w:jc w:val="left"/>
            </w:pPr>
            <w:r>
              <w:rPr>
                <w:sz w:val="16"/>
              </w:rPr>
              <w:t>Town</w:t>
            </w:r>
          </w:p>
        </w:tc>
        <w:tc>
          <w:tcPr>
            <w:tcW w:type="dxa" w:w="2622"/>
          </w:tcPr>
          <w:p>
            <w:pPr>
              <w:spacing w:after="0"/>
              <w:jc w:val="left"/>
            </w:pPr>
            <w:r>
              <w:rPr>
                <w:sz w:val="16"/>
              </w:rPr>
              <w:t>Approved, expires 2030-10-21</w:t>
            </w:r>
          </w:p>
        </w:tc>
        <w:tc>
          <w:tcPr>
            <w:tcW w:type="dxa" w:w="2095"/>
          </w:tcPr>
          <w:p>
            <w:pPr>
              <w:spacing w:after="0"/>
              <w:jc w:val="right"/>
            </w:pPr>
            <w:r>
              <w:rPr>
                <w:sz w:val="16"/>
              </w:rPr>
              <w:t>FMA RL 0, SRL 0; any 0</w:t>
            </w:r>
          </w:p>
        </w:tc>
        <w:tc>
          <w:tcPr>
            <w:tcW w:type="dxa" w:w="2167"/>
          </w:tcPr>
          <w:p>
            <w:pPr>
              <w:spacing w:after="0"/>
              <w:jc w:val="right"/>
            </w:pPr>
            <w:r>
              <w:rPr>
                <w:sz w:val="16"/>
              </w:rPr>
              <w:t>no Public Assistance recorded</w:t>
            </w:r>
          </w:p>
        </w:tc>
        <w:tc>
          <w:tcPr>
            <w:tcW w:type="dxa" w:w="2442"/>
          </w:tcPr>
          <w:p>
            <w:pPr>
              <w:spacing w:after="0"/>
              <w:jc w:val="right"/>
            </w:pPr>
            <w:r>
              <w:rPr>
                <w:sz w:val="16"/>
              </w:rPr>
              <w:t>41 total; 1 since its plan</w:t>
            </w:r>
          </w:p>
        </w:tc>
        <w:tc>
          <w:tcPr>
            <w:tcW w:type="dxa" w:w="2717"/>
          </w:tcPr>
          <w:p>
            <w:pPr>
              <w:spacing w:after="0"/>
              <w:jc w:val="left"/>
            </w:pPr>
          </w:p>
        </w:tc>
      </w:tr>
      <w:tr>
        <w:trPr>
          <w:cantSplit/>
        </w:trPr>
        <w:tc>
          <w:tcPr>
            <w:tcW w:type="dxa" w:w="1391"/>
          </w:tcPr>
          <w:p>
            <w:pPr>
              <w:spacing w:after="0"/>
              <w:jc w:val="left"/>
            </w:pPr>
            <w:r>
              <w:rPr>
                <w:sz w:val="16"/>
              </w:rPr>
              <w:t>Van Buren city</w:t>
            </w:r>
          </w:p>
        </w:tc>
        <w:tc>
          <w:tcPr>
            <w:tcW w:type="dxa" w:w="680"/>
          </w:tcPr>
          <w:p>
            <w:pPr>
              <w:spacing w:after="0"/>
              <w:jc w:val="left"/>
            </w:pPr>
            <w:r>
              <w:rPr>
                <w:sz w:val="16"/>
              </w:rPr>
              <w:t>City</w:t>
            </w:r>
          </w:p>
        </w:tc>
        <w:tc>
          <w:tcPr>
            <w:tcW w:type="dxa" w:w="2622"/>
          </w:tcPr>
          <w:p>
            <w:pPr>
              <w:spacing w:after="0"/>
              <w:jc w:val="left"/>
            </w:pPr>
            <w:r>
              <w:rPr>
                <w:sz w:val="16"/>
              </w:rPr>
              <w:t>Approved, expires 2030-10-21</w:t>
            </w:r>
          </w:p>
        </w:tc>
        <w:tc>
          <w:tcPr>
            <w:tcW w:type="dxa" w:w="2095"/>
          </w:tcPr>
          <w:p>
            <w:pPr>
              <w:spacing w:after="0"/>
              <w:jc w:val="right"/>
            </w:pPr>
            <w:r>
              <w:rPr>
                <w:sz w:val="16"/>
              </w:rPr>
              <w:t>FMA RL 0, SRL 1; any 3</w:t>
            </w:r>
          </w:p>
        </w:tc>
        <w:tc>
          <w:tcPr>
            <w:tcW w:type="dxa" w:w="2167"/>
          </w:tcPr>
          <w:p>
            <w:pPr>
              <w:spacing w:after="0"/>
              <w:jc w:val="right"/>
            </w:pPr>
            <w:r>
              <w:rPr>
                <w:sz w:val="16"/>
              </w:rPr>
              <w:t>$1,272,070.40</w:t>
            </w:r>
          </w:p>
        </w:tc>
        <w:tc>
          <w:tcPr>
            <w:tcW w:type="dxa" w:w="2442"/>
          </w:tcPr>
          <w:p>
            <w:pPr>
              <w:spacing w:after="0"/>
              <w:jc w:val="right"/>
            </w:pPr>
            <w:r>
              <w:rPr>
                <w:sz w:val="16"/>
              </w:rPr>
              <w:t>178 total; 2 since its plan</w:t>
            </w:r>
          </w:p>
        </w:tc>
        <w:tc>
          <w:tcPr>
            <w:tcW w:type="dxa" w:w="2717"/>
          </w:tcPr>
          <w:p>
            <w:pPr>
              <w:spacing w:after="0"/>
              <w:jc w:val="left"/>
            </w:pPr>
            <w:r>
              <w:rPr>
                <w:sz w:val="16"/>
              </w:rPr>
              <w:t>Includes $25,446.12 for declarations not counted as hazard incidents (DR-4518-AR).</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2025-10-22</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$11,398,394,539</w:t>
            </w:r>
          </w:p>
        </w:tc>
        <w:tc>
          <w:tcPr>
            <w:tcW w:type="dxa" w:w="1130"/>
          </w:tcPr>
          <w:p>
            <w:pPr>
              <w:spacing w:after="0"/>
              <w:jc w:val="right"/>
            </w:pPr>
            <w:r>
              <w:rPr>
                <w:sz w:val="16"/>
              </w:rPr>
              <w:t>$69,406,784</w:t>
            </w:r>
          </w:p>
        </w:tc>
        <w:tc>
          <w:tcPr>
            <w:tcW w:type="dxa" w:w="1040"/>
          </w:tcPr>
          <w:p>
            <w:pPr>
              <w:spacing w:after="0"/>
              <w:jc w:val="right"/>
            </w:pPr>
            <w:r>
              <w:rPr>
                <w:sz w:val="16"/>
              </w:rPr>
              <w:t>60,118</w:t>
            </w:r>
          </w:p>
        </w:tc>
        <w:tc>
          <w:tcPr>
            <w:tcW w:type="dxa" w:w="1126"/>
          </w:tcPr>
          <w:p>
            <w:pPr>
              <w:spacing w:after="0"/>
              <w:jc w:val="right"/>
            </w:pPr>
            <w:r>
              <w:rPr>
                <w:sz w:val="16"/>
              </w:rPr>
              <w:t>$2,499</w:t>
            </w:r>
          </w:p>
        </w:tc>
        <w:tc>
          <w:tcPr>
            <w:tcW w:type="dxa" w:w="1126"/>
          </w:tcPr>
          <w:p>
            <w:pPr>
              <w:spacing w:after="0"/>
              <w:jc w:val="right"/>
            </w:pPr>
            <w:r>
              <w:rPr>
                <w:sz w:val="16"/>
              </w:rPr>
              <w:t>$56,968</w:t>
            </w:r>
          </w:p>
        </w:tc>
        <w:tc>
          <w:tcPr>
            <w:tcW w:type="dxa" w:w="1085"/>
          </w:tcPr>
          <w:p>
            <w:pPr>
              <w:spacing w:after="0"/>
              <w:jc w:val="right"/>
            </w:pPr>
            <w:r>
              <w:rPr>
                <w:sz w:val="16"/>
              </w:rPr>
              <w:t>$1,596,911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$18,504,779</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$489,708</w:t>
            </w:r>
          </w:p>
        </w:tc>
        <w:tc>
          <w:tcPr>
            <w:tcW w:type="dxa" w:w="1085"/>
          </w:tcPr>
          <w:p>
            <w:pPr>
              <w:spacing w:after="0"/>
              <w:jc w:val="right"/>
            </w:pPr>
            <w:r>
              <w:rPr>
                <w:sz w:val="16"/>
              </w:rPr>
              <w:t>n/a</w:t>
            </w:r>
          </w:p>
        </w:tc>
        <w:tc>
          <w:tcPr>
            <w:tcW w:type="dxa" w:w="1305"/>
          </w:tcPr>
          <w:p>
            <w:pPr>
              <w:spacing w:after="0"/>
              <w:jc w:val="right"/>
            </w:pPr>
            <w:r>
              <w:rPr>
                <w:sz w:val="16"/>
              </w:rPr>
              <w:t>2.65% (agriculture)</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$20,069,249,747</w:t>
            </w:r>
          </w:p>
        </w:tc>
        <w:tc>
          <w:tcPr>
            <w:tcW w:type="dxa" w:w="1130"/>
          </w:tcPr>
          <w:p>
            <w:pPr>
              <w:spacing w:after="0"/>
              <w:jc w:val="right"/>
            </w:pPr>
            <w:r>
              <w:rPr>
                <w:sz w:val="16"/>
              </w:rPr>
              <w:t>n/a</w:t>
            </w:r>
          </w:p>
        </w:tc>
        <w:tc>
          <w:tcPr>
            <w:tcW w:type="dxa" w:w="1040"/>
          </w:tcPr>
          <w:p>
            <w:pPr>
              <w:spacing w:after="0"/>
              <w:jc w:val="right"/>
            </w:pPr>
            <w:r>
              <w:rPr>
                <w:sz w:val="16"/>
              </w:rPr>
              <w:t>60,133</w:t>
            </w:r>
          </w:p>
        </w:tc>
        <w:tc>
          <w:tcPr>
            <w:tcW w:type="dxa" w:w="1126"/>
          </w:tcPr>
          <w:p>
            <w:pPr>
              <w:spacing w:after="0"/>
              <w:jc w:val="right"/>
            </w:pPr>
            <w:r>
              <w:rPr>
                <w:sz w:val="16"/>
              </w:rPr>
              <w:t>$511,623</w:t>
            </w:r>
          </w:p>
        </w:tc>
        <w:tc>
          <w:tcPr>
            <w:tcW w:type="dxa" w:w="1126"/>
          </w:tcPr>
          <w:p>
            <w:pPr>
              <w:spacing w:after="0"/>
              <w:jc w:val="right"/>
            </w:pPr>
            <w:r>
              <w:rPr>
                <w:sz w:val="16"/>
              </w:rPr>
              <w:t>n/a</w:t>
            </w:r>
          </w:p>
        </w:tc>
        <w:tc>
          <w:tcPr>
            <w:tcW w:type="dxa" w:w="1085"/>
          </w:tcPr>
          <w:p>
            <w:pPr>
              <w:spacing w:after="0"/>
              <w:jc w:val="right"/>
            </w:pPr>
            <w:r>
              <w:rPr>
                <w:sz w:val="16"/>
              </w:rPr>
              <w:t>$143,884</w:t>
            </w:r>
          </w:p>
        </w:tc>
        <w:tc>
          <w:tcPr>
            <w:tcW w:type="dxa" w:w="1305"/>
          </w:tcPr>
          <w:p>
            <w:pPr>
              <w:spacing w:after="0"/>
              <w:jc w:val="right"/>
            </w:pPr>
            <w:r>
              <w:rPr>
                <w:sz w:val="16"/>
              </w:rPr>
              <w:t>0.00255%</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$11,398,394,539</w:t>
            </w:r>
          </w:p>
        </w:tc>
        <w:tc>
          <w:tcPr>
            <w:tcW w:type="dxa" w:w="1130"/>
          </w:tcPr>
          <w:p>
            <w:pPr>
              <w:spacing w:after="0"/>
              <w:jc w:val="right"/>
            </w:pPr>
            <w:r>
              <w:rPr>
                <w:sz w:val="16"/>
              </w:rPr>
              <w:t>$69,406,784</w:t>
            </w:r>
          </w:p>
        </w:tc>
        <w:tc>
          <w:tcPr>
            <w:tcW w:type="dxa" w:w="1040"/>
          </w:tcPr>
          <w:p>
            <w:pPr>
              <w:spacing w:after="0"/>
              <w:jc w:val="right"/>
            </w:pPr>
            <w:r>
              <w:rPr>
                <w:sz w:val="16"/>
              </w:rPr>
              <w:t>60,118</w:t>
            </w:r>
          </w:p>
        </w:tc>
        <w:tc>
          <w:tcPr>
            <w:tcW w:type="dxa" w:w="1126"/>
          </w:tcPr>
          <w:p>
            <w:pPr>
              <w:spacing w:after="0"/>
              <w:jc w:val="right"/>
            </w:pPr>
            <w:r>
              <w:rPr>
                <w:sz w:val="16"/>
              </w:rPr>
              <w:t>$360,686</w:t>
            </w:r>
          </w:p>
        </w:tc>
        <w:tc>
          <w:tcPr>
            <w:tcW w:type="dxa" w:w="1126"/>
          </w:tcPr>
          <w:p>
            <w:pPr>
              <w:spacing w:after="0"/>
              <w:jc w:val="right"/>
            </w:pPr>
            <w:r>
              <w:rPr>
                <w:sz w:val="16"/>
              </w:rPr>
              <w:t>$10,980</w:t>
            </w:r>
          </w:p>
        </w:tc>
        <w:tc>
          <w:tcPr>
            <w:tcW w:type="dxa" w:w="1085"/>
          </w:tcPr>
          <w:p>
            <w:pPr>
              <w:spacing w:after="0"/>
              <w:jc w:val="right"/>
            </w:pPr>
            <w:r>
              <w:rPr>
                <w:sz w:val="16"/>
              </w:rPr>
              <w:t>$48,921</w:t>
            </w:r>
          </w:p>
        </w:tc>
        <w:tc>
          <w:tcPr>
            <w:tcW w:type="dxa" w:w="1305"/>
          </w:tcPr>
          <w:p>
            <w:pPr>
              <w:spacing w:after="0"/>
              <w:jc w:val="right"/>
            </w:pPr>
            <w:r>
              <w:rPr>
                <w:sz w:val="16"/>
              </w:rPr>
              <w:t>0.00316%</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$11,398,394,539</w:t>
            </w:r>
          </w:p>
        </w:tc>
        <w:tc>
          <w:tcPr>
            <w:tcW w:type="dxa" w:w="1130"/>
          </w:tcPr>
          <w:p>
            <w:pPr>
              <w:spacing w:after="0"/>
              <w:jc w:val="right"/>
            </w:pPr>
            <w:r>
              <w:rPr>
                <w:sz w:val="16"/>
              </w:rPr>
              <w:t>$69,406,784</w:t>
            </w:r>
          </w:p>
        </w:tc>
        <w:tc>
          <w:tcPr>
            <w:tcW w:type="dxa" w:w="1040"/>
          </w:tcPr>
          <w:p>
            <w:pPr>
              <w:spacing w:after="0"/>
              <w:jc w:val="right"/>
            </w:pPr>
            <w:r>
              <w:rPr>
                <w:sz w:val="16"/>
              </w:rPr>
              <w:t>60,118</w:t>
            </w:r>
          </w:p>
        </w:tc>
        <w:tc>
          <w:tcPr>
            <w:tcW w:type="dxa" w:w="1126"/>
          </w:tcPr>
          <w:p>
            <w:pPr>
              <w:spacing w:after="0"/>
              <w:jc w:val="right"/>
            </w:pPr>
            <w:r>
              <w:rPr>
                <w:sz w:val="16"/>
              </w:rPr>
              <w:t>$619</w:t>
            </w:r>
          </w:p>
        </w:tc>
        <w:tc>
          <w:tcPr>
            <w:tcW w:type="dxa" w:w="1126"/>
          </w:tcPr>
          <w:p>
            <w:pPr>
              <w:spacing w:after="0"/>
              <w:jc w:val="right"/>
            </w:pPr>
            <w:r>
              <w:rPr>
                <w:sz w:val="16"/>
              </w:rPr>
              <w:t>$453</w:t>
            </w:r>
          </w:p>
        </w:tc>
        <w:tc>
          <w:tcPr>
            <w:tcW w:type="dxa" w:w="1085"/>
          </w:tcPr>
          <w:p>
            <w:pPr>
              <w:spacing w:after="0"/>
              <w:jc w:val="right"/>
            </w:pPr>
            <w:r>
              <w:rPr>
                <w:sz w:val="16"/>
              </w:rPr>
              <w:t>$4,592,829</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$11,379,862,096</w:t>
            </w:r>
          </w:p>
        </w:tc>
        <w:tc>
          <w:tcPr>
            <w:tcW w:type="dxa" w:w="1130"/>
          </w:tcPr>
          <w:p>
            <w:pPr>
              <w:spacing w:after="0"/>
              <w:jc w:val="right"/>
            </w:pPr>
            <w:r>
              <w:rPr>
                <w:sz w:val="16"/>
              </w:rPr>
              <w:t>$69,062,336</w:t>
            </w:r>
          </w:p>
        </w:tc>
        <w:tc>
          <w:tcPr>
            <w:tcW w:type="dxa" w:w="1040"/>
          </w:tcPr>
          <w:p>
            <w:pPr>
              <w:spacing w:after="0"/>
              <w:jc w:val="right"/>
            </w:pPr>
            <w:r>
              <w:rPr>
                <w:sz w:val="16"/>
              </w:rPr>
              <w:t>59,933</w:t>
            </w:r>
          </w:p>
        </w:tc>
        <w:tc>
          <w:tcPr>
            <w:tcW w:type="dxa" w:w="1126"/>
          </w:tcPr>
          <w:p>
            <w:pPr>
              <w:spacing w:after="0"/>
              <w:jc w:val="right"/>
            </w:pPr>
            <w:r>
              <w:rPr>
                <w:sz w:val="16"/>
              </w:rPr>
              <w:t>$31,688</w:t>
            </w:r>
          </w:p>
        </w:tc>
        <w:tc>
          <w:tcPr>
            <w:tcW w:type="dxa" w:w="1126"/>
          </w:tcPr>
          <w:p>
            <w:pPr>
              <w:spacing w:after="0"/>
              <w:jc w:val="right"/>
            </w:pPr>
            <w:r>
              <w:rPr>
                <w:sz w:val="16"/>
              </w:rPr>
              <w:t>$7,183</w:t>
            </w:r>
          </w:p>
        </w:tc>
        <w:tc>
          <w:tcPr>
            <w:tcW w:type="dxa" w:w="1085"/>
          </w:tcPr>
          <w:p>
            <w:pPr>
              <w:spacing w:after="0"/>
              <w:jc w:val="right"/>
            </w:pPr>
            <w:r>
              <w:rPr>
                <w:sz w:val="16"/>
              </w:rPr>
              <w:t>$799</w:t>
            </w:r>
          </w:p>
        </w:tc>
        <w:tc>
          <w:tcPr>
            <w:tcW w:type="dxa" w:w="1305"/>
          </w:tcPr>
          <w:p>
            <w:pPr>
              <w:spacing w:after="0"/>
              <w:jc w:val="right"/>
            </w:pPr>
            <w:r>
              <w:rPr>
                <w:sz w:val="16"/>
              </w:rPr>
              <w:t>0.000278%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$11,396,704,782</w:t>
            </w:r>
          </w:p>
        </w:tc>
        <w:tc>
          <w:tcPr>
            <w:tcW w:type="dxa" w:w="1130"/>
          </w:tcPr>
          <w:p>
            <w:pPr>
              <w:spacing w:after="0"/>
              <w:jc w:val="right"/>
            </w:pPr>
            <w:r>
              <w:rPr>
                <w:sz w:val="16"/>
              </w:rPr>
              <w:t>n/a</w:t>
            </w:r>
          </w:p>
        </w:tc>
        <w:tc>
          <w:tcPr>
            <w:tcW w:type="dxa" w:w="1040"/>
          </w:tcPr>
          <w:p>
            <w:pPr>
              <w:spacing w:after="0"/>
              <w:jc w:val="right"/>
            </w:pPr>
            <w:r>
              <w:rPr>
                <w:sz w:val="16"/>
              </w:rPr>
              <w:t>60,096</w:t>
            </w:r>
          </w:p>
        </w:tc>
        <w:tc>
          <w:tcPr>
            <w:tcW w:type="dxa" w:w="1126"/>
          </w:tcPr>
          <w:p>
            <w:pPr>
              <w:spacing w:after="0"/>
              <w:jc w:val="right"/>
            </w:pPr>
            <w:r>
              <w:rPr>
                <w:sz w:val="16"/>
              </w:rPr>
              <w:t>$1,633,217</w:t>
            </w:r>
          </w:p>
        </w:tc>
        <w:tc>
          <w:tcPr>
            <w:tcW w:type="dxa" w:w="1126"/>
          </w:tcPr>
          <w:p>
            <w:pPr>
              <w:spacing w:after="0"/>
              <w:jc w:val="right"/>
            </w:pPr>
            <w:r>
              <w:rPr>
                <w:sz w:val="16"/>
              </w:rPr>
              <w:t>n/a</w:t>
            </w:r>
          </w:p>
        </w:tc>
        <w:tc>
          <w:tcPr>
            <w:tcW w:type="dxa" w:w="1085"/>
          </w:tcPr>
          <w:p>
            <w:pPr>
              <w:spacing w:after="0"/>
              <w:jc w:val="right"/>
            </w:pPr>
            <w:r>
              <w:rPr>
                <w:sz w:val="16"/>
              </w:rPr>
              <w:t>$6,592</w:t>
            </w:r>
          </w:p>
        </w:tc>
        <w:tc>
          <w:tcPr>
            <w:tcW w:type="dxa" w:w="1305"/>
          </w:tcPr>
          <w:p>
            <w:pPr>
              <w:spacing w:after="0"/>
              <w:jc w:val="right"/>
            </w:pPr>
            <w:r>
              <w:rPr>
                <w:sz w:val="16"/>
              </w:rPr>
              <w:t>0.0143%</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$11,394,088,614</w:t>
            </w:r>
          </w:p>
        </w:tc>
        <w:tc>
          <w:tcPr>
            <w:tcW w:type="dxa" w:w="1130"/>
          </w:tcPr>
          <w:p>
            <w:pPr>
              <w:spacing w:after="0"/>
              <w:jc w:val="right"/>
            </w:pPr>
            <w:r>
              <w:rPr>
                <w:sz w:val="16"/>
              </w:rPr>
              <w:t>$20,636,339</w:t>
            </w:r>
          </w:p>
        </w:tc>
        <w:tc>
          <w:tcPr>
            <w:tcW w:type="dxa" w:w="1040"/>
          </w:tcPr>
          <w:p>
            <w:pPr>
              <w:spacing w:after="0"/>
              <w:jc w:val="right"/>
            </w:pPr>
            <w:r>
              <w:rPr>
                <w:sz w:val="16"/>
              </w:rPr>
              <w:t>1,932</w:t>
            </w:r>
          </w:p>
        </w:tc>
        <w:tc>
          <w:tcPr>
            <w:tcW w:type="dxa" w:w="1126"/>
          </w:tcPr>
          <w:p>
            <w:pPr>
              <w:spacing w:after="0"/>
              <w:jc w:val="right"/>
            </w:pPr>
            <w:r>
              <w:rPr>
                <w:sz w:val="16"/>
              </w:rPr>
              <w:t>$11,742,452</w:t>
            </w:r>
          </w:p>
        </w:tc>
        <w:tc>
          <w:tcPr>
            <w:tcW w:type="dxa" w:w="1126"/>
          </w:tcPr>
          <w:p>
            <w:pPr>
              <w:spacing w:after="0"/>
              <w:jc w:val="right"/>
            </w:pPr>
            <w:r>
              <w:rPr>
                <w:sz w:val="16"/>
              </w:rPr>
              <w:t>$839,550</w:t>
            </w:r>
          </w:p>
        </w:tc>
        <w:tc>
          <w:tcPr>
            <w:tcW w:type="dxa" w:w="1085"/>
          </w:tcPr>
          <w:p>
            <w:pPr>
              <w:spacing w:after="0"/>
              <w:jc w:val="right"/>
            </w:pPr>
            <w:r>
              <w:rPr>
                <w:sz w:val="16"/>
              </w:rPr>
              <w:t>$741,991</w:t>
            </w:r>
          </w:p>
        </w:tc>
        <w:tc>
          <w:tcPr>
            <w:tcW w:type="dxa" w:w="1305"/>
          </w:tcPr>
          <w:p>
            <w:pPr>
              <w:spacing w:after="0"/>
              <w:jc w:val="right"/>
            </w:pPr>
            <w:r>
              <w:rPr>
                <w:sz w:val="16"/>
              </w:rPr>
              <w:t>n/a (see note)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$341,410,772</w:t>
            </w:r>
          </w:p>
        </w:tc>
        <w:tc>
          <w:tcPr>
            <w:tcW w:type="dxa" w:w="1130"/>
          </w:tcPr>
          <w:p>
            <w:pPr>
              <w:spacing w:after="0"/>
              <w:jc w:val="right"/>
            </w:pPr>
            <w:r>
              <w:rPr>
                <w:sz w:val="16"/>
              </w:rPr>
              <w:t>n/a</w:t>
            </w:r>
          </w:p>
        </w:tc>
        <w:tc>
          <w:tcPr>
            <w:tcW w:type="dxa" w:w="1040"/>
          </w:tcPr>
          <w:p>
            <w:pPr>
              <w:spacing w:after="0"/>
              <w:jc w:val="right"/>
            </w:pPr>
            <w:r>
              <w:rPr>
                <w:sz w:val="16"/>
              </w:rPr>
              <w:t>1,895</w:t>
            </w:r>
          </w:p>
        </w:tc>
        <w:tc>
          <w:tcPr>
            <w:tcW w:type="dxa" w:w="1126"/>
          </w:tcPr>
          <w:p>
            <w:pPr>
              <w:spacing w:after="0"/>
              <w:jc w:val="right"/>
            </w:pPr>
            <w:r>
              <w:rPr>
                <w:sz w:val="16"/>
              </w:rPr>
              <w:t>$47,310</w:t>
            </w:r>
          </w:p>
        </w:tc>
        <w:tc>
          <w:tcPr>
            <w:tcW w:type="dxa" w:w="1126"/>
          </w:tcPr>
          <w:p>
            <w:pPr>
              <w:spacing w:after="0"/>
              <w:jc w:val="right"/>
            </w:pPr>
            <w:r>
              <w:rPr>
                <w:sz w:val="16"/>
              </w:rPr>
              <w:t>n/a</w:t>
            </w:r>
          </w:p>
        </w:tc>
        <w:tc>
          <w:tcPr>
            <w:tcW w:type="dxa" w:w="1085"/>
          </w:tcPr>
          <w:p>
            <w:pPr>
              <w:spacing w:after="0"/>
              <w:jc w:val="right"/>
            </w:pPr>
            <w:r>
              <w:rPr>
                <w:sz w:val="16"/>
              </w:rPr>
              <w:t>$703</w:t>
            </w:r>
          </w:p>
        </w:tc>
        <w:tc>
          <w:tcPr>
            <w:tcW w:type="dxa" w:w="1305"/>
          </w:tcPr>
          <w:p>
            <w:pPr>
              <w:spacing w:after="0"/>
              <w:jc w:val="right"/>
            </w:pPr>
            <w:r>
              <w:rPr>
                <w:sz w:val="16"/>
              </w:rPr>
              <w:t>0.0139%</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$11,398,394,539</w:t>
            </w:r>
          </w:p>
        </w:tc>
        <w:tc>
          <w:tcPr>
            <w:tcW w:type="dxa" w:w="1130"/>
          </w:tcPr>
          <w:p>
            <w:pPr>
              <w:spacing w:after="0"/>
              <w:jc w:val="right"/>
            </w:pPr>
            <w:r>
              <w:rPr>
                <w:sz w:val="16"/>
              </w:rPr>
              <w:t>n/a</w:t>
            </w:r>
          </w:p>
        </w:tc>
        <w:tc>
          <w:tcPr>
            <w:tcW w:type="dxa" w:w="1040"/>
          </w:tcPr>
          <w:p>
            <w:pPr>
              <w:spacing w:after="0"/>
              <w:jc w:val="right"/>
            </w:pPr>
            <w:r>
              <w:rPr>
                <w:sz w:val="16"/>
              </w:rPr>
              <w:t>60,118</w:t>
            </w:r>
          </w:p>
        </w:tc>
        <w:tc>
          <w:tcPr>
            <w:tcW w:type="dxa" w:w="1126"/>
          </w:tcPr>
          <w:p>
            <w:pPr>
              <w:spacing w:after="0"/>
              <w:jc w:val="right"/>
            </w:pPr>
            <w:r>
              <w:rPr>
                <w:sz w:val="16"/>
              </w:rPr>
              <w:t>$14,426</w:t>
            </w:r>
          </w:p>
        </w:tc>
        <w:tc>
          <w:tcPr>
            <w:tcW w:type="dxa" w:w="1126"/>
          </w:tcPr>
          <w:p>
            <w:pPr>
              <w:spacing w:after="0"/>
              <w:jc w:val="right"/>
            </w:pPr>
            <w:r>
              <w:rPr>
                <w:sz w:val="16"/>
              </w:rPr>
              <w:t>n/a</w:t>
            </w:r>
          </w:p>
        </w:tc>
        <w:tc>
          <w:tcPr>
            <w:tcW w:type="dxa" w:w="1085"/>
          </w:tcPr>
          <w:p>
            <w:pPr>
              <w:spacing w:after="0"/>
              <w:jc w:val="right"/>
            </w:pPr>
            <w:r>
              <w:rPr>
                <w:sz w:val="16"/>
              </w:rPr>
              <w:t>$640,271</w:t>
            </w:r>
          </w:p>
        </w:tc>
        <w:tc>
          <w:tcPr>
            <w:tcW w:type="dxa" w:w="1305"/>
          </w:tcPr>
          <w:p>
            <w:pPr>
              <w:spacing w:after="0"/>
              <w:jc w:val="right"/>
            </w:pPr>
            <w:r>
              <w:rPr>
                <w:sz w:val="16"/>
              </w:rPr>
              <w:t>0.000127%</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$11,398,394,539</w:t>
            </w:r>
          </w:p>
        </w:tc>
        <w:tc>
          <w:tcPr>
            <w:tcW w:type="dxa" w:w="1130"/>
          </w:tcPr>
          <w:p>
            <w:pPr>
              <w:spacing w:after="0"/>
              <w:jc w:val="right"/>
            </w:pPr>
            <w:r>
              <w:rPr>
                <w:sz w:val="16"/>
              </w:rPr>
              <w:t>$69,406,784</w:t>
            </w:r>
          </w:p>
        </w:tc>
        <w:tc>
          <w:tcPr>
            <w:tcW w:type="dxa" w:w="1040"/>
          </w:tcPr>
          <w:p>
            <w:pPr>
              <w:spacing w:after="0"/>
              <w:jc w:val="right"/>
            </w:pPr>
            <w:r>
              <w:rPr>
                <w:sz w:val="16"/>
              </w:rPr>
              <w:t>60,118</w:t>
            </w:r>
          </w:p>
        </w:tc>
        <w:tc>
          <w:tcPr>
            <w:tcW w:type="dxa" w:w="1126"/>
          </w:tcPr>
          <w:p>
            <w:pPr>
              <w:spacing w:after="0"/>
              <w:jc w:val="right"/>
            </w:pPr>
            <w:r>
              <w:rPr>
                <w:sz w:val="16"/>
              </w:rPr>
              <w:t>$123,774</w:t>
            </w:r>
          </w:p>
        </w:tc>
        <w:tc>
          <w:tcPr>
            <w:tcW w:type="dxa" w:w="1126"/>
          </w:tcPr>
          <w:p>
            <w:pPr>
              <w:spacing w:after="0"/>
              <w:jc w:val="right"/>
            </w:pPr>
            <w:r>
              <w:rPr>
                <w:sz w:val="16"/>
              </w:rPr>
              <w:t>$20</w:t>
            </w:r>
          </w:p>
        </w:tc>
        <w:tc>
          <w:tcPr>
            <w:tcW w:type="dxa" w:w="1085"/>
          </w:tcPr>
          <w:p>
            <w:pPr>
              <w:spacing w:after="0"/>
              <w:jc w:val="right"/>
            </w:pPr>
            <w:r>
              <w:rPr>
                <w:sz w:val="16"/>
              </w:rPr>
              <w:t>$304,221</w:t>
            </w:r>
          </w:p>
        </w:tc>
        <w:tc>
          <w:tcPr>
            <w:tcW w:type="dxa" w:w="1305"/>
          </w:tcPr>
          <w:p>
            <w:pPr>
              <w:spacing w:after="0"/>
              <w:jc w:val="right"/>
            </w:pPr>
            <w:r>
              <w:rPr>
                <w:sz w:val="16"/>
              </w:rPr>
              <w:t>0.00109%</w:t>
            </w:r>
          </w:p>
        </w:tc>
        <w:tc>
          <w:tcPr>
            <w:tcW w:type="dxa" w:w="1153"/>
          </w:tcPr>
          <w:p>
            <w:pPr>
              <w:spacing w:after="0"/>
              <w:jc w:val="right"/>
            </w:pPr>
            <w:r>
              <w:rPr>
                <w:sz w:val="16"/>
              </w:rPr>
              <w:t>$40,000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$11,398,394,539</w:t>
            </w:r>
          </w:p>
        </w:tc>
        <w:tc>
          <w:tcPr>
            <w:tcW w:type="dxa" w:w="1130"/>
          </w:tcPr>
          <w:p>
            <w:pPr>
              <w:spacing w:after="0"/>
              <w:jc w:val="right"/>
            </w:pPr>
            <w:r>
              <w:rPr>
                <w:sz w:val="16"/>
              </w:rPr>
              <w:t>$69,406,784</w:t>
            </w:r>
          </w:p>
        </w:tc>
        <w:tc>
          <w:tcPr>
            <w:tcW w:type="dxa" w:w="1040"/>
          </w:tcPr>
          <w:p>
            <w:pPr>
              <w:spacing w:after="0"/>
              <w:jc w:val="right"/>
            </w:pPr>
            <w:r>
              <w:rPr>
                <w:sz w:val="16"/>
              </w:rPr>
              <w:t>60,118</w:t>
            </w:r>
          </w:p>
        </w:tc>
        <w:tc>
          <w:tcPr>
            <w:tcW w:type="dxa" w:w="1126"/>
          </w:tcPr>
          <w:p>
            <w:pPr>
              <w:spacing w:after="0"/>
              <w:jc w:val="right"/>
            </w:pPr>
            <w:r>
              <w:rPr>
                <w:sz w:val="16"/>
              </w:rPr>
              <w:t>$1,322,245</w:t>
            </w:r>
          </w:p>
        </w:tc>
        <w:tc>
          <w:tcPr>
            <w:tcW w:type="dxa" w:w="1126"/>
          </w:tcPr>
          <w:p>
            <w:pPr>
              <w:spacing w:after="0"/>
              <w:jc w:val="right"/>
            </w:pPr>
            <w:r>
              <w:rPr>
                <w:sz w:val="16"/>
              </w:rPr>
              <w:t>$827</w:t>
            </w:r>
          </w:p>
        </w:tc>
        <w:tc>
          <w:tcPr>
            <w:tcW w:type="dxa" w:w="1085"/>
          </w:tcPr>
          <w:p>
            <w:pPr>
              <w:spacing w:after="0"/>
              <w:jc w:val="right"/>
            </w:pPr>
            <w:r>
              <w:rPr>
                <w:sz w:val="16"/>
              </w:rPr>
              <w:t>$2,859,532</w:t>
            </w:r>
          </w:p>
        </w:tc>
        <w:tc>
          <w:tcPr>
            <w:tcW w:type="dxa" w:w="1305"/>
          </w:tcPr>
          <w:p>
            <w:pPr>
              <w:spacing w:after="0"/>
              <w:jc w:val="right"/>
            </w:pPr>
            <w:r>
              <w:rPr>
                <w:sz w:val="16"/>
              </w:rPr>
              <w:t>0.0116%</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$2,033,254,307</w:t>
            </w:r>
          </w:p>
        </w:tc>
        <w:tc>
          <w:tcPr>
            <w:tcW w:type="dxa" w:w="1130"/>
          </w:tcPr>
          <w:p>
            <w:pPr>
              <w:spacing w:after="0"/>
              <w:jc w:val="right"/>
            </w:pPr>
            <w:r>
              <w:rPr>
                <w:sz w:val="16"/>
              </w:rPr>
              <w:t>$35,620,183</w:t>
            </w:r>
          </w:p>
        </w:tc>
        <w:tc>
          <w:tcPr>
            <w:tcW w:type="dxa" w:w="1040"/>
          </w:tcPr>
          <w:p>
            <w:pPr>
              <w:spacing w:after="0"/>
              <w:jc w:val="right"/>
            </w:pPr>
            <w:r>
              <w:rPr>
                <w:sz w:val="16"/>
              </w:rPr>
              <w:t>22,705</w:t>
            </w:r>
          </w:p>
        </w:tc>
        <w:tc>
          <w:tcPr>
            <w:tcW w:type="dxa" w:w="1126"/>
          </w:tcPr>
          <w:p>
            <w:pPr>
              <w:spacing w:after="0"/>
              <w:jc w:val="right"/>
            </w:pPr>
            <w:r>
              <w:rPr>
                <w:sz w:val="16"/>
              </w:rPr>
              <w:t>$1,346,774</w:t>
            </w:r>
          </w:p>
        </w:tc>
        <w:tc>
          <w:tcPr>
            <w:tcW w:type="dxa" w:w="1126"/>
          </w:tcPr>
          <w:p>
            <w:pPr>
              <w:spacing w:after="0"/>
              <w:jc w:val="right"/>
            </w:pPr>
            <w:r>
              <w:rPr>
                <w:sz w:val="16"/>
              </w:rPr>
              <w:t>$1,646</w:t>
            </w:r>
          </w:p>
        </w:tc>
        <w:tc>
          <w:tcPr>
            <w:tcW w:type="dxa" w:w="1085"/>
          </w:tcPr>
          <w:p>
            <w:pPr>
              <w:spacing w:after="0"/>
              <w:jc w:val="right"/>
            </w:pPr>
            <w:r>
              <w:rPr>
                <w:sz w:val="16"/>
              </w:rPr>
              <w:t>$233,621</w:t>
            </w:r>
          </w:p>
        </w:tc>
        <w:tc>
          <w:tcPr>
            <w:tcW w:type="dxa" w:w="1305"/>
          </w:tcPr>
          <w:p>
            <w:pPr>
              <w:spacing w:after="0"/>
              <w:jc w:val="right"/>
            </w:pPr>
            <w:r>
              <w:rPr>
                <w:sz w:val="16"/>
              </w:rPr>
              <w:t>0.0662%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$11,398,394,539</w:t>
            </w:r>
          </w:p>
        </w:tc>
        <w:tc>
          <w:tcPr>
            <w:tcW w:type="dxa" w:w="1130"/>
          </w:tcPr>
          <w:p>
            <w:pPr>
              <w:spacing w:after="0"/>
              <w:jc w:val="right"/>
            </w:pPr>
            <w:r>
              <w:rPr>
                <w:sz w:val="16"/>
              </w:rPr>
              <w:t>$69,406,784</w:t>
            </w:r>
          </w:p>
        </w:tc>
        <w:tc>
          <w:tcPr>
            <w:tcW w:type="dxa" w:w="1040"/>
          </w:tcPr>
          <w:p>
            <w:pPr>
              <w:spacing w:after="0"/>
              <w:jc w:val="right"/>
            </w:pPr>
            <w:r>
              <w:rPr>
                <w:sz w:val="16"/>
              </w:rPr>
              <w:t>60,118</w:t>
            </w:r>
          </w:p>
        </w:tc>
        <w:tc>
          <w:tcPr>
            <w:tcW w:type="dxa" w:w="1126"/>
          </w:tcPr>
          <w:p>
            <w:pPr>
              <w:spacing w:after="0"/>
              <w:jc w:val="right"/>
            </w:pPr>
            <w:r>
              <w:rPr>
                <w:sz w:val="16"/>
              </w:rPr>
              <w:t>$172,558</w:t>
            </w:r>
          </w:p>
        </w:tc>
        <w:tc>
          <w:tcPr>
            <w:tcW w:type="dxa" w:w="1126"/>
          </w:tcPr>
          <w:p>
            <w:pPr>
              <w:spacing w:after="0"/>
              <w:jc w:val="right"/>
            </w:pPr>
            <w:r>
              <w:rPr>
                <w:sz w:val="16"/>
              </w:rPr>
              <w:t>$649</w:t>
            </w:r>
          </w:p>
        </w:tc>
        <w:tc>
          <w:tcPr>
            <w:tcW w:type="dxa" w:w="1085"/>
          </w:tcPr>
          <w:p>
            <w:pPr>
              <w:spacing w:after="0"/>
              <w:jc w:val="right"/>
            </w:pPr>
            <w:r>
              <w:rPr>
                <w:sz w:val="16"/>
              </w:rPr>
              <w:t>$34,005</w:t>
            </w:r>
          </w:p>
        </w:tc>
        <w:tc>
          <w:tcPr>
            <w:tcW w:type="dxa" w:w="1305"/>
          </w:tcPr>
          <w:p>
            <w:pPr>
              <w:spacing w:after="0"/>
              <w:jc w:val="right"/>
            </w:pPr>
            <w:r>
              <w:rPr>
                <w:sz w:val="16"/>
              </w:rPr>
              <w:t>0.00151%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r>
              <w:rPr>
                <w:sz w:val="16"/>
              </w:rPr>
              <w:t>no Public Assistance recorded (1 declaration)</w:t>
            </w:r>
          </w:p>
        </w:tc>
        <w:tc>
          <w:tcPr>
            <w:tcW w:type="dxa" w:w="1326"/>
          </w:tcPr>
          <w:p>
            <w:pPr>
              <w:spacing w:after="0"/>
              <w:jc w:val="left"/>
            </w:pPr>
          </w:p>
        </w:tc>
      </w:tr>
    </w:tbl>
    <w:p>
      <w:pPr>
        <w:spacing w:after="40" w:before="60"/>
      </w:pPr>
      <w:r>
        <w:rPr>
          <w:sz w:val="15"/>
        </w:rPr>
        <w:t>Totals since 2025-10-22 (Storm Events through 2026-06-30): 10 county-coded records, 10 with a damage value recorded (including $0), $40,000; 5 zone-level records, 5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60,118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$11,398,394,539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$69,406,784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$18,717,854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$11,204,280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1</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Van Buren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Crawford County (unincorporated area)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Crawford County</w:t>
            </w:r>
          </w:p>
        </w:tc>
        <w:tc>
          <w:tcPr>
            <w:tcW w:type="dxa" w:w="1620"/>
          </w:tcPr>
          <w:p>
            <w:pPr>
              <w:spacing w:after="0"/>
              <w:jc w:val="left"/>
            </w:pPr>
            <w:r>
              <w:rPr>
                <w:sz w:val="16"/>
              </w:rPr>
              <w:t>050428</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1</w:t>
            </w:r>
          </w:p>
        </w:tc>
        <w:tc>
          <w:tcPr>
            <w:tcW w:type="dxa" w:w="1620"/>
          </w:tcPr>
          <w:p>
            <w:pPr>
              <w:spacing w:after="0"/>
              <w:jc w:val="right"/>
            </w:pPr>
            <w:r>
              <w:rPr>
                <w:sz w:val="16"/>
              </w:rPr>
              <w:t>0</w:t>
            </w:r>
          </w:p>
        </w:tc>
      </w:tr>
      <w:tr>
        <w:trPr>
          <w:cantSplit/>
        </w:trPr>
        <w:tc>
          <w:tcPr>
            <w:tcW w:type="dxa" w:w="2141"/>
          </w:tcPr>
          <w:p>
            <w:pPr>
              <w:spacing w:after="0"/>
              <w:jc w:val="left"/>
            </w:pPr>
            <w:r>
              <w:rPr>
                <w:sz w:val="16"/>
              </w:rPr>
              <w:t>Alma city</w:t>
            </w:r>
          </w:p>
        </w:tc>
        <w:tc>
          <w:tcPr>
            <w:tcW w:type="dxa" w:w="1620"/>
          </w:tcPr>
          <w:p>
            <w:pPr>
              <w:spacing w:after="0"/>
              <w:jc w:val="left"/>
            </w:pPr>
            <w:r>
              <w:rPr>
                <w:sz w:val="16"/>
              </w:rPr>
              <w:t>050236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Cedarville city</w:t>
            </w:r>
          </w:p>
        </w:tc>
        <w:tc>
          <w:tcPr>
            <w:tcW w:type="dxa" w:w="1620"/>
          </w:tcPr>
          <w:p>
            <w:pPr>
              <w:spacing w:after="0"/>
              <w:jc w:val="left"/>
            </w:pPr>
            <w:r>
              <w:rPr>
                <w:sz w:val="16"/>
              </w:rPr>
              <w:t>050505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Chester town</w:t>
            </w:r>
          </w:p>
        </w:tc>
        <w:tc>
          <w:tcPr>
            <w:tcW w:type="dxa" w:w="1620"/>
          </w:tcPr>
          <w:p>
            <w:pPr>
              <w:spacing w:after="0"/>
              <w:jc w:val="left"/>
            </w:pPr>
            <w:r>
              <w:rPr>
                <w:sz w:val="16"/>
              </w:rPr>
              <w:t>050050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Dyer city</w:t>
            </w:r>
          </w:p>
        </w:tc>
        <w:tc>
          <w:tcPr>
            <w:tcW w:type="dxa" w:w="1620"/>
          </w:tcPr>
          <w:p>
            <w:pPr>
              <w:spacing w:after="0"/>
              <w:jc w:val="left"/>
            </w:pPr>
            <w:r>
              <w:rPr>
                <w:sz w:val="16"/>
              </w:rPr>
              <w:t>050408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Kibler city</w:t>
            </w:r>
          </w:p>
        </w:tc>
        <w:tc>
          <w:tcPr>
            <w:tcW w:type="dxa" w:w="1620"/>
          </w:tcPr>
          <w:p>
            <w:pPr>
              <w:spacing w:after="0"/>
              <w:jc w:val="left"/>
            </w:pPr>
            <w:r>
              <w:rPr>
                <w:sz w:val="16"/>
              </w:rPr>
              <w:t>050337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Mountainburg city</w:t>
            </w:r>
          </w:p>
        </w:tc>
        <w:tc>
          <w:tcPr>
            <w:tcW w:type="dxa" w:w="1620"/>
          </w:tcPr>
          <w:p>
            <w:pPr>
              <w:spacing w:after="0"/>
              <w:jc w:val="left"/>
            </w:pPr>
            <w:r>
              <w:rPr>
                <w:sz w:val="16"/>
              </w:rPr>
              <w:t>050051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Mulberry city</w:t>
            </w:r>
          </w:p>
        </w:tc>
        <w:tc>
          <w:tcPr>
            <w:tcW w:type="dxa" w:w="1620"/>
          </w:tcPr>
          <w:p>
            <w:pPr>
              <w:spacing w:after="0"/>
              <w:jc w:val="left"/>
            </w:pPr>
            <w:r>
              <w:rPr>
                <w:sz w:val="16"/>
              </w:rPr>
              <w:t>050354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Rudy town</w:t>
            </w:r>
          </w:p>
        </w:tc>
        <w:tc>
          <w:tcPr>
            <w:tcW w:type="dxa" w:w="1620"/>
          </w:tcPr>
          <w:p>
            <w:pPr>
              <w:spacing w:after="0"/>
              <w:jc w:val="left"/>
            </w:pPr>
            <w:r>
              <w:rPr>
                <w:sz w:val="16"/>
              </w:rPr>
              <w:t>050052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Van Buren city</w:t>
            </w:r>
          </w:p>
        </w:tc>
        <w:tc>
          <w:tcPr>
            <w:tcW w:type="dxa" w:w="1620"/>
          </w:tcPr>
          <w:p>
            <w:pPr>
              <w:spacing w:after="0"/>
              <w:jc w:val="left"/>
            </w:pPr>
            <w:r>
              <w:rPr>
                <w:sz w:val="16"/>
              </w:rPr>
              <w:t>050053</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3</w:t>
            </w:r>
          </w:p>
        </w:tc>
        <w:tc>
          <w:tcPr>
            <w:tcW w:type="dxa" w:w="1455"/>
          </w:tcPr>
          <w:p>
            <w:pPr>
              <w:spacing w:after="0"/>
              <w:jc w:val="right"/>
            </w:pPr>
            <w:r>
              <w:rPr>
                <w:sz w:val="16"/>
              </w:rPr>
              <w:t>1</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1</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Crawford County, AR: risk-assessment baseline packet, release 2026-10 (data as of 2026-09-30; County FIPS 05033). Automated baseline. </w:t>
      </w:r>
      <w:hyperlink r:id="rId15">
        <w:r>
          <w:rPr>
            <w:color w:val="1F4E99"/>
            <w:sz w:val="17"/>
            <w:u w:val="single"/>
          </w:rPr>
          <w:t>https://hazardplain.org/ar/05033/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Crawford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0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Crawford County, AR: Risk-assessment baseline packet</dc:title>
  <dc:subject>Hazard Plain release 2026-10, as of 2026-09-30. Automated baseline</dc:subject>
  <dc:creator>Hazard Plain</dc:creator>
  <cp:keywords>Hazard Plain; hazard mitigation; risk assessment; 05033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