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Clay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2031-01-13</w:t>
      </w:r>
    </w:p>
    <w:p>
      <w:pPr>
        <w:keepNext/>
        <w:spacing w:after="40" w:before="0"/>
      </w:pPr>
      <w:r>
        <w:rPr>
          <w:b/>
        </w:rPr>
        <w:t xml:space="preserve">Plan: </w:t>
      </w:r>
      <w:r>
        <w:rPr/>
        <w:t>Clay County (FEMA plan 110974)</w:t>
      </w:r>
    </w:p>
    <w:p>
      <w:pPr>
        <w:keepNext/>
        <w:spacing w:after="40" w:before="0"/>
      </w:pPr>
      <w:r>
        <w:rPr>
          <w:b/>
        </w:rPr>
        <w:t xml:space="preserve">Approved: </w:t>
      </w:r>
      <w:r>
        <w:rPr/>
        <w:t>2026-01-14</w:t>
      </w:r>
    </w:p>
    <w:p>
      <w:pPr>
        <w:keepNext/>
        <w:spacing w:after="40" w:before="0"/>
      </w:pPr>
      <w:r>
        <w:rPr>
          <w:b/>
        </w:rPr>
        <w:t xml:space="preserve">Expires: </w:t>
      </w:r>
      <w:r>
        <w:rPr/>
        <w:t>2031-01-13</w:t>
      </w:r>
    </w:p>
    <w:p>
      <w:pPr>
        <w:keepNext/>
        <w:spacing w:after="40" w:before="0"/>
      </w:pPr>
      <w:r>
        <w:rPr>
          <w:b/>
        </w:rPr>
        <w:t xml:space="preserve">As of: </w:t>
      </w:r>
      <w:r>
        <w:rPr/>
        <w:t>2026-09-28</w:t>
      </w:r>
    </w:p>
    <w:p>
      <w:pPr>
        <w:keepNext/>
        <w:spacing w:after="40" w:before="0"/>
      </w:pPr>
      <w:r>
        <w:rPr>
          <w:b/>
        </w:rPr>
        <w:t xml:space="preserve">Days: </w:t>
      </w:r>
      <w:r>
        <w:rPr/>
        <w:t>1,568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EM-3636-AR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6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9"/>
        <w:gridCol w:w="1305"/>
        <w:gridCol w:w="2382"/>
        <w:gridCol w:w="2484"/>
        <w:gridCol w:w="1332"/>
        <w:gridCol w:w="1037"/>
        <w:gridCol w:w="875"/>
        <w:gridCol w:w="1669"/>
        <w:gridCol w:w="1369"/>
      </w:tblGrid>
      <w:tr>
        <w:trPr>
          <w:cantSplit/>
          <w:tblHeader/>
        </w:trPr>
        <w:tc>
          <w:tcPr>
            <w:tcW w:type="dxa" w:w="165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82"/>
            <w:shd w:val="clear" w:color="auto" w:fill="E8E8E8"/>
          </w:tcPr>
          <w:p>
            <w:pPr>
              <w:spacing w:after="0"/>
              <w:jc w:val="left"/>
            </w:pPr>
            <w:r>
              <w:rPr>
                <w:b/>
                <w:sz w:val="16"/>
              </w:rPr>
              <w:t>Status</w:t>
            </w:r>
          </w:p>
        </w:tc>
        <w:tc>
          <w:tcPr>
            <w:tcW w:type="dxa" w:w="2484"/>
            <w:shd w:val="clear" w:color="auto" w:fill="E8E8E8"/>
          </w:tcPr>
          <w:p>
            <w:pPr>
              <w:spacing w:after="0"/>
              <w:jc w:val="left"/>
            </w:pPr>
            <w:r>
              <w:rPr>
                <w:b/>
                <w:sz w:val="16"/>
              </w:rPr>
              <w:t>Plan</w:t>
            </w:r>
          </w:p>
        </w:tc>
        <w:tc>
          <w:tcPr>
            <w:tcW w:type="dxa" w:w="133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69"/>
            <w:shd w:val="clear" w:color="auto" w:fill="E8E8E8"/>
          </w:tcPr>
          <w:p>
            <w:pPr>
              <w:spacing w:after="0"/>
              <w:jc w:val="left"/>
            </w:pPr>
            <w:r>
              <w:rPr>
                <w:b/>
                <w:sz w:val="16"/>
              </w:rPr>
              <w:t>Update underway</w:t>
            </w:r>
          </w:p>
        </w:tc>
        <w:tc>
          <w:tcPr>
            <w:tcW w:type="dxa" w:w="1369"/>
            <w:shd w:val="clear" w:color="auto" w:fill="E8E8E8"/>
          </w:tcPr>
          <w:p>
            <w:pPr>
              <w:spacing w:after="0"/>
              <w:jc w:val="left"/>
            </w:pPr>
            <w:r>
              <w:rPr>
                <w:b/>
                <w:sz w:val="16"/>
              </w:rPr>
              <w:t>Notes</w:t>
            </w:r>
          </w:p>
        </w:tc>
      </w:tr>
      <w:tr>
        <w:trPr>
          <w:cantSplit/>
        </w:trPr>
        <w:tc>
          <w:tcPr>
            <w:tcW w:type="dxa" w:w="1659"/>
          </w:tcPr>
          <w:p>
            <w:pPr>
              <w:spacing w:after="0"/>
              <w:jc w:val="left"/>
            </w:pPr>
            <w:r>
              <w:rPr>
                <w:sz w:val="16"/>
              </w:rPr>
              <w:t>Clay County</w:t>
            </w:r>
          </w:p>
        </w:tc>
        <w:tc>
          <w:tcPr>
            <w:tcW w:type="dxa" w:w="1305"/>
          </w:tcPr>
          <w:p>
            <w:pPr>
              <w:spacing w:after="0"/>
              <w:jc w:val="left"/>
            </w:pPr>
            <w:r>
              <w:rPr>
                <w:sz w:val="16"/>
              </w:rPr>
              <w:t>County</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Corning city</w:t>
            </w:r>
          </w:p>
        </w:tc>
        <w:tc>
          <w:tcPr>
            <w:tcW w:type="dxa" w:w="1305"/>
          </w:tcPr>
          <w:p>
            <w:pPr>
              <w:spacing w:after="0"/>
              <w:jc w:val="left"/>
            </w:pPr>
            <w:r>
              <w:rPr>
                <w:sz w:val="16"/>
              </w:rPr>
              <w:t>City</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Datto town</w:t>
            </w:r>
          </w:p>
        </w:tc>
        <w:tc>
          <w:tcPr>
            <w:tcW w:type="dxa" w:w="1305"/>
          </w:tcPr>
          <w:p>
            <w:pPr>
              <w:spacing w:after="0"/>
              <w:jc w:val="left"/>
            </w:pPr>
            <w:r>
              <w:rPr>
                <w:sz w:val="16"/>
              </w:rPr>
              <w:t>Town</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Greenway city</w:t>
            </w:r>
          </w:p>
        </w:tc>
        <w:tc>
          <w:tcPr>
            <w:tcW w:type="dxa" w:w="1305"/>
          </w:tcPr>
          <w:p>
            <w:pPr>
              <w:spacing w:after="0"/>
              <w:jc w:val="left"/>
            </w:pPr>
            <w:r>
              <w:rPr>
                <w:sz w:val="16"/>
              </w:rPr>
              <w:t>City</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Knobel city</w:t>
            </w:r>
          </w:p>
        </w:tc>
        <w:tc>
          <w:tcPr>
            <w:tcW w:type="dxa" w:w="1305"/>
          </w:tcPr>
          <w:p>
            <w:pPr>
              <w:spacing w:after="0"/>
              <w:jc w:val="left"/>
            </w:pPr>
            <w:r>
              <w:rPr>
                <w:sz w:val="16"/>
              </w:rPr>
              <w:t>City</w:t>
            </w:r>
          </w:p>
        </w:tc>
        <w:tc>
          <w:tcPr>
            <w:tcW w:type="dxa" w:w="2382"/>
          </w:tcPr>
          <w:p>
            <w:pPr>
              <w:spacing w:after="0"/>
              <w:jc w:val="left"/>
            </w:pPr>
            <w:r>
              <w:rPr>
                <w:sz w:val="16"/>
              </w:rPr>
              <w:t>Plan 110974 approved 2026-01-14, pending adoption here; not yet eligible</w:t>
            </w:r>
          </w:p>
        </w:tc>
        <w:tc>
          <w:tcPr>
            <w:tcW w:type="dxa" w:w="2484"/>
          </w:tcPr>
          <w:p>
            <w:pPr>
              <w:spacing w:after="0"/>
              <w:jc w:val="left"/>
            </w:pPr>
            <w:r>
              <w:rPr>
                <w:sz w:val="16"/>
              </w:rPr>
              <w:t>Clay County (FEMA plan 110974), pending adoption here</w:t>
            </w:r>
          </w:p>
        </w:tc>
        <w:tc>
          <w:tcPr>
            <w:tcW w:type="dxa" w:w="1332"/>
          </w:tcPr>
          <w:p>
            <w:pPr>
              <w:spacing w:after="0"/>
              <w:jc w:val="left"/>
            </w:pPr>
            <w:r>
              <w:rPr>
                <w:sz w:val="16"/>
              </w:rPr>
              <w:t>2026-01-14 by FEMA; not yet adopted here</w:t>
            </w:r>
          </w:p>
        </w:tc>
        <w:tc>
          <w:tcPr>
            <w:tcW w:type="dxa" w:w="1037"/>
          </w:tcPr>
          <w:p>
            <w:pPr>
              <w:spacing w:after="0"/>
              <w:jc w:val="left"/>
            </w:pPr>
            <w:r>
              <w:rPr>
                <w:sz w:val="16"/>
              </w:rPr>
              <w:t>2031-01-13 once adopted</w:t>
            </w:r>
          </w:p>
        </w:tc>
        <w:tc>
          <w:tcPr>
            <w:tcW w:type="dxa" w:w="875"/>
          </w:tcPr>
          <w:p>
            <w:pPr>
              <w:spacing w:after="0"/>
              <w:jc w:val="right"/>
            </w:pPr>
          </w:p>
        </w:tc>
        <w:tc>
          <w:tcPr>
            <w:tcW w:type="dxa" w:w="1669"/>
          </w:tcPr>
          <w:p>
            <w:pPr>
              <w:spacing w:after="0"/>
              <w:jc w:val="left"/>
            </w:pPr>
            <w:r>
              <w:rPr>
                <w:sz w:val="16"/>
              </w:rPr>
              <w:t>FEMA tracker shows a plan approvable pending adoption</w:t>
            </w:r>
          </w:p>
        </w:tc>
        <w:tc>
          <w:tcPr>
            <w:tcW w:type="dxa" w:w="1369"/>
          </w:tcPr>
          <w:p>
            <w:pPr>
              <w:spacing w:after="0"/>
              <w:jc w:val="left"/>
            </w:pPr>
            <w:r>
              <w:rPr>
                <w:sz w:val="16"/>
              </w:rPr>
              <w:t>Not yet eligible: adopt the approved plan.</w:t>
            </w:r>
          </w:p>
        </w:tc>
      </w:tr>
      <w:tr>
        <w:trPr>
          <w:cantSplit/>
        </w:trPr>
        <w:tc>
          <w:tcPr>
            <w:tcW w:type="dxa" w:w="1659"/>
          </w:tcPr>
          <w:p>
            <w:pPr>
              <w:spacing w:after="0"/>
              <w:jc w:val="left"/>
            </w:pPr>
            <w:r>
              <w:rPr>
                <w:sz w:val="16"/>
              </w:rPr>
              <w:t>McDougal town</w:t>
            </w:r>
          </w:p>
        </w:tc>
        <w:tc>
          <w:tcPr>
            <w:tcW w:type="dxa" w:w="1305"/>
          </w:tcPr>
          <w:p>
            <w:pPr>
              <w:spacing w:after="0"/>
              <w:jc w:val="left"/>
            </w:pPr>
            <w:r>
              <w:rPr>
                <w:sz w:val="16"/>
              </w:rPr>
              <w:t>Town</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Nimmons town</w:t>
            </w:r>
          </w:p>
        </w:tc>
        <w:tc>
          <w:tcPr>
            <w:tcW w:type="dxa" w:w="1305"/>
          </w:tcPr>
          <w:p>
            <w:pPr>
              <w:spacing w:after="0"/>
              <w:jc w:val="left"/>
            </w:pPr>
            <w:r>
              <w:rPr>
                <w:sz w:val="16"/>
              </w:rPr>
              <w:t>Town</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Peach Orchard city</w:t>
            </w:r>
          </w:p>
        </w:tc>
        <w:tc>
          <w:tcPr>
            <w:tcW w:type="dxa" w:w="1305"/>
          </w:tcPr>
          <w:p>
            <w:pPr>
              <w:spacing w:after="0"/>
              <w:jc w:val="left"/>
            </w:pPr>
            <w:r>
              <w:rPr>
                <w:sz w:val="16"/>
              </w:rPr>
              <w:t>City</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Piggott city</w:t>
            </w:r>
          </w:p>
        </w:tc>
        <w:tc>
          <w:tcPr>
            <w:tcW w:type="dxa" w:w="1305"/>
          </w:tcPr>
          <w:p>
            <w:pPr>
              <w:spacing w:after="0"/>
              <w:jc w:val="left"/>
            </w:pPr>
            <w:r>
              <w:rPr>
                <w:sz w:val="16"/>
              </w:rPr>
              <w:t>City</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Pollard city</w:t>
            </w:r>
          </w:p>
        </w:tc>
        <w:tc>
          <w:tcPr>
            <w:tcW w:type="dxa" w:w="1305"/>
          </w:tcPr>
          <w:p>
            <w:pPr>
              <w:spacing w:after="0"/>
              <w:jc w:val="left"/>
            </w:pPr>
            <w:r>
              <w:rPr>
                <w:sz w:val="16"/>
              </w:rPr>
              <w:t>City</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Rector city</w:t>
            </w:r>
          </w:p>
        </w:tc>
        <w:tc>
          <w:tcPr>
            <w:tcW w:type="dxa" w:w="1305"/>
          </w:tcPr>
          <w:p>
            <w:pPr>
              <w:spacing w:after="0"/>
              <w:jc w:val="left"/>
            </w:pPr>
            <w:r>
              <w:rPr>
                <w:sz w:val="16"/>
              </w:rPr>
              <w:t>City</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St. Francis city</w:t>
            </w:r>
          </w:p>
        </w:tc>
        <w:tc>
          <w:tcPr>
            <w:tcW w:type="dxa" w:w="1305"/>
          </w:tcPr>
          <w:p>
            <w:pPr>
              <w:spacing w:after="0"/>
              <w:jc w:val="left"/>
            </w:pPr>
            <w:r>
              <w:rPr>
                <w:sz w:val="16"/>
              </w:rPr>
              <w:t>City</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Success town</w:t>
            </w:r>
          </w:p>
        </w:tc>
        <w:tc>
          <w:tcPr>
            <w:tcW w:type="dxa" w:w="1305"/>
          </w:tcPr>
          <w:p>
            <w:pPr>
              <w:spacing w:after="0"/>
              <w:jc w:val="left"/>
            </w:pPr>
            <w:r>
              <w:rPr>
                <w:sz w:val="16"/>
              </w:rPr>
              <w:t>Town</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Corning Public Schools</w:t>
            </w:r>
          </w:p>
        </w:tc>
        <w:tc>
          <w:tcPr>
            <w:tcW w:type="dxa" w:w="1305"/>
          </w:tcPr>
          <w:p>
            <w:pPr>
              <w:spacing w:after="0"/>
              <w:jc w:val="left"/>
            </w:pPr>
            <w:r>
              <w:rPr>
                <w:sz w:val="16"/>
              </w:rPr>
              <w:t>School/School District</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Greene County Technical School District</w:t>
            </w:r>
          </w:p>
        </w:tc>
        <w:tc>
          <w:tcPr>
            <w:tcW w:type="dxa" w:w="1305"/>
          </w:tcPr>
          <w:p>
            <w:pPr>
              <w:spacing w:after="0"/>
              <w:jc w:val="left"/>
            </w:pPr>
            <w:r>
              <w:rPr>
                <w:sz w:val="16"/>
              </w:rPr>
              <w:t>School/School District</w:t>
            </w:r>
          </w:p>
        </w:tc>
        <w:tc>
          <w:tcPr>
            <w:tcW w:type="dxa" w:w="2382"/>
          </w:tcPr>
          <w:p>
            <w:pPr>
              <w:spacing w:after="0"/>
              <w:jc w:val="left"/>
            </w:pPr>
            <w:r>
              <w:rPr>
                <w:sz w:val="16"/>
              </w:rPr>
              <w:t>Approved, expires 2031-03-15</w:t>
            </w:r>
          </w:p>
        </w:tc>
        <w:tc>
          <w:tcPr>
            <w:tcW w:type="dxa" w:w="2484"/>
          </w:tcPr>
          <w:p>
            <w:pPr>
              <w:spacing w:after="0"/>
              <w:jc w:val="left"/>
            </w:pPr>
            <w:r>
              <w:rPr>
                <w:sz w:val="16"/>
              </w:rPr>
              <w:t>Greene County (FEMA plan 109389)</w:t>
            </w:r>
          </w:p>
        </w:tc>
        <w:tc>
          <w:tcPr>
            <w:tcW w:type="dxa" w:w="1332"/>
          </w:tcPr>
          <w:p>
            <w:pPr>
              <w:spacing w:after="0"/>
              <w:jc w:val="left"/>
            </w:pPr>
            <w:r>
              <w:rPr>
                <w:sz w:val="16"/>
              </w:rPr>
              <w:t>2026-03-16</w:t>
            </w:r>
          </w:p>
        </w:tc>
        <w:tc>
          <w:tcPr>
            <w:tcW w:type="dxa" w:w="1037"/>
          </w:tcPr>
          <w:p>
            <w:pPr>
              <w:spacing w:after="0"/>
              <w:jc w:val="left"/>
            </w:pPr>
            <w:r>
              <w:rPr>
                <w:sz w:val="16"/>
              </w:rPr>
              <w:t>2031-03-15</w:t>
            </w:r>
          </w:p>
        </w:tc>
        <w:tc>
          <w:tcPr>
            <w:tcW w:type="dxa" w:w="875"/>
          </w:tcPr>
          <w:p>
            <w:pPr>
              <w:spacing w:after="0"/>
              <w:jc w:val="right"/>
            </w:pPr>
            <w:r>
              <w:rPr>
                <w:sz w:val="16"/>
              </w:rPr>
              <w:t>1,629</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Piggott School District</w:t>
            </w:r>
          </w:p>
        </w:tc>
        <w:tc>
          <w:tcPr>
            <w:tcW w:type="dxa" w:w="1305"/>
          </w:tcPr>
          <w:p>
            <w:pPr>
              <w:spacing w:after="0"/>
              <w:jc w:val="left"/>
            </w:pPr>
            <w:r>
              <w:rPr>
                <w:sz w:val="16"/>
              </w:rPr>
              <w:t>School/School District</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r>
        <w:trPr>
          <w:cantSplit/>
        </w:trPr>
        <w:tc>
          <w:tcPr>
            <w:tcW w:type="dxa" w:w="1659"/>
          </w:tcPr>
          <w:p>
            <w:pPr>
              <w:spacing w:after="0"/>
              <w:jc w:val="left"/>
            </w:pPr>
            <w:r>
              <w:rPr>
                <w:sz w:val="16"/>
              </w:rPr>
              <w:t>Rector School District</w:t>
            </w:r>
          </w:p>
        </w:tc>
        <w:tc>
          <w:tcPr>
            <w:tcW w:type="dxa" w:w="1305"/>
          </w:tcPr>
          <w:p>
            <w:pPr>
              <w:spacing w:after="0"/>
              <w:jc w:val="left"/>
            </w:pPr>
            <w:r>
              <w:rPr>
                <w:sz w:val="16"/>
              </w:rPr>
              <w:t>School/School District</w:t>
            </w:r>
          </w:p>
        </w:tc>
        <w:tc>
          <w:tcPr>
            <w:tcW w:type="dxa" w:w="2382"/>
          </w:tcPr>
          <w:p>
            <w:pPr>
              <w:spacing w:after="0"/>
              <w:jc w:val="left"/>
            </w:pPr>
            <w:r>
              <w:rPr>
                <w:sz w:val="16"/>
              </w:rPr>
              <w:t>Approved, expires 2031-01-13</w:t>
            </w:r>
          </w:p>
        </w:tc>
        <w:tc>
          <w:tcPr>
            <w:tcW w:type="dxa" w:w="2484"/>
          </w:tcPr>
          <w:p>
            <w:pPr>
              <w:spacing w:after="0"/>
              <w:jc w:val="left"/>
            </w:pPr>
            <w:r>
              <w:rPr>
                <w:sz w:val="16"/>
              </w:rPr>
              <w:t>Clay County (FEMA plan 110974)</w:t>
            </w:r>
          </w:p>
        </w:tc>
        <w:tc>
          <w:tcPr>
            <w:tcW w:type="dxa" w:w="1332"/>
          </w:tcPr>
          <w:p>
            <w:pPr>
              <w:spacing w:after="0"/>
              <w:jc w:val="left"/>
            </w:pPr>
            <w:r>
              <w:rPr>
                <w:sz w:val="16"/>
              </w:rPr>
              <w:t>2026-01-14</w:t>
            </w:r>
          </w:p>
        </w:tc>
        <w:tc>
          <w:tcPr>
            <w:tcW w:type="dxa" w:w="1037"/>
          </w:tcPr>
          <w:p>
            <w:pPr>
              <w:spacing w:after="0"/>
              <w:jc w:val="left"/>
            </w:pPr>
            <w:r>
              <w:rPr>
                <w:sz w:val="16"/>
              </w:rPr>
              <w:t>2031-01-13</w:t>
            </w:r>
          </w:p>
        </w:tc>
        <w:tc>
          <w:tcPr>
            <w:tcW w:type="dxa" w:w="875"/>
          </w:tcPr>
          <w:p>
            <w:pPr>
              <w:spacing w:after="0"/>
              <w:jc w:val="right"/>
            </w:pPr>
            <w:r>
              <w:rPr>
                <w:sz w:val="16"/>
              </w:rPr>
              <w:t>1,568</w:t>
            </w:r>
          </w:p>
        </w:tc>
        <w:tc>
          <w:tcPr>
            <w:tcW w:type="dxa" w:w="1669"/>
          </w:tcPr>
          <w:p>
            <w:pPr>
              <w:spacing w:after="0"/>
              <w:jc w:val="left"/>
            </w:pPr>
          </w:p>
        </w:tc>
        <w:tc>
          <w:tcPr>
            <w:tcW w:type="dxa" w:w="136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47"/>
        <w:gridCol w:w="1209"/>
        <w:gridCol w:w="1037"/>
        <w:gridCol w:w="1126"/>
        <w:gridCol w:w="1285"/>
        <w:gridCol w:w="1106"/>
        <w:gridCol w:w="1169"/>
        <w:gridCol w:w="2098"/>
        <w:gridCol w:w="201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$3,966,942</w:t>
            </w:r>
          </w:p>
        </w:tc>
        <w:tc>
          <w:tcPr>
            <w:tcW w:type="dxa" w:w="1126"/>
          </w:tcPr>
          <w:p>
            <w:pPr>
              <w:spacing w:after="0"/>
              <w:jc w:val="right"/>
            </w:pPr>
          </w:p>
        </w:tc>
        <w:tc>
          <w:tcPr>
            <w:tcW w:type="dxa" w:w="1285"/>
          </w:tcPr>
          <w:p>
            <w:pPr>
              <w:spacing w:after="0"/>
              <w:jc w:val="right"/>
            </w:pPr>
            <w:r>
              <w:rPr>
                <w:sz w:val="16"/>
              </w:rPr>
              <w:t>$3,591,403</w:t>
            </w:r>
          </w:p>
        </w:tc>
        <w:tc>
          <w:tcPr>
            <w:tcW w:type="dxa" w:w="1106"/>
          </w:tcPr>
          <w:p>
            <w:pPr>
              <w:spacing w:after="0"/>
              <w:jc w:val="right"/>
            </w:pPr>
            <w:r>
              <w:rPr>
                <w:sz w:val="16"/>
              </w:rPr>
              <w:t>$7,558,345</w:t>
            </w:r>
          </w:p>
        </w:tc>
        <w:tc>
          <w:tcPr>
            <w:tcW w:type="dxa" w:w="1169"/>
          </w:tcPr>
          <w:p>
            <w:pPr>
              <w:spacing w:after="0"/>
              <w:jc w:val="right"/>
            </w:pPr>
          </w:p>
        </w:tc>
        <w:tc>
          <w:tcPr>
            <w:tcW w:type="dxa" w:w="2098"/>
          </w:tcPr>
          <w:p>
            <w:pPr>
              <w:spacing w:after="0"/>
              <w:jc w:val="left"/>
            </w:pPr>
          </w:p>
        </w:tc>
        <w:tc>
          <w:tcPr>
            <w:tcW w:type="dxa" w:w="201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47"/>
          </w:tcPr>
          <w:p>
            <w:pPr>
              <w:spacing w:after="0"/>
              <w:jc w:val="left"/>
            </w:pPr>
            <w:r>
              <w:rPr>
                <w:sz w:val="16"/>
              </w:rPr>
              <w:t>Relatively Low</w:t>
            </w:r>
          </w:p>
        </w:tc>
        <w:tc>
          <w:tcPr>
            <w:tcW w:type="dxa" w:w="1209"/>
          </w:tcPr>
          <w:p>
            <w:pPr>
              <w:spacing w:after="0"/>
              <w:jc w:val="left"/>
            </w:pPr>
            <w:r>
              <w:rPr>
                <w:sz w:val="16"/>
              </w:rPr>
              <w:t>Very Low</w:t>
            </w:r>
          </w:p>
        </w:tc>
        <w:tc>
          <w:tcPr>
            <w:tcW w:type="dxa" w:w="1037"/>
          </w:tcPr>
          <w:p>
            <w:pPr>
              <w:spacing w:after="0"/>
              <w:jc w:val="right"/>
            </w:pPr>
            <w:r>
              <w:rPr>
                <w:sz w:val="16"/>
              </w:rPr>
              <w:t>$3,222,232</w:t>
            </w:r>
          </w:p>
        </w:tc>
        <w:tc>
          <w:tcPr>
            <w:tcW w:type="dxa" w:w="1126"/>
          </w:tcPr>
          <w:p>
            <w:pPr>
              <w:spacing w:after="0"/>
              <w:jc w:val="right"/>
            </w:pPr>
            <w:r>
              <w:rPr>
                <w:sz w:val="16"/>
              </w:rPr>
              <w:t>$2,262</w:t>
            </w:r>
          </w:p>
        </w:tc>
        <w:tc>
          <w:tcPr>
            <w:tcW w:type="dxa" w:w="1285"/>
          </w:tcPr>
          <w:p>
            <w:pPr>
              <w:spacing w:after="0"/>
              <w:jc w:val="right"/>
            </w:pPr>
            <w:r>
              <w:rPr>
                <w:sz w:val="16"/>
              </w:rPr>
              <w:t>$96,878</w:t>
            </w:r>
          </w:p>
        </w:tc>
        <w:tc>
          <w:tcPr>
            <w:tcW w:type="dxa" w:w="1106"/>
          </w:tcPr>
          <w:p>
            <w:pPr>
              <w:spacing w:after="0"/>
              <w:jc w:val="right"/>
            </w:pPr>
            <w:r>
              <w:rPr>
                <w:sz w:val="16"/>
              </w:rPr>
              <w:t>$3,321,372</w:t>
            </w:r>
          </w:p>
        </w:tc>
        <w:tc>
          <w:tcPr>
            <w:tcW w:type="dxa" w:w="1169"/>
          </w:tcPr>
          <w:p>
            <w:pPr>
              <w:spacing w:after="0"/>
              <w:jc w:val="right"/>
            </w:pPr>
            <w:r>
              <w:rPr>
                <w:sz w:val="16"/>
              </w:rPr>
              <w:t>37</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$6</w:t>
            </w:r>
          </w:p>
        </w:tc>
        <w:tc>
          <w:tcPr>
            <w:tcW w:type="dxa" w:w="1126"/>
          </w:tcPr>
          <w:p>
            <w:pPr>
              <w:spacing w:after="0"/>
              <w:jc w:val="right"/>
            </w:pPr>
            <w:r>
              <w:rPr>
                <w:sz w:val="16"/>
              </w:rPr>
              <w:t>$390,763</w:t>
            </w:r>
          </w:p>
        </w:tc>
        <w:tc>
          <w:tcPr>
            <w:tcW w:type="dxa" w:w="1285"/>
          </w:tcPr>
          <w:p>
            <w:pPr>
              <w:spacing w:after="0"/>
              <w:jc w:val="right"/>
            </w:pPr>
            <w:r>
              <w:rPr>
                <w:sz w:val="16"/>
              </w:rPr>
              <w:t>$2,299,624</w:t>
            </w:r>
          </w:p>
        </w:tc>
        <w:tc>
          <w:tcPr>
            <w:tcW w:type="dxa" w:w="1106"/>
          </w:tcPr>
          <w:p>
            <w:pPr>
              <w:spacing w:after="0"/>
              <w:jc w:val="right"/>
            </w:pPr>
            <w:r>
              <w:rPr>
                <w:sz w:val="16"/>
              </w:rPr>
              <w:t>$2,690,394</w:t>
            </w:r>
          </w:p>
        </w:tc>
        <w:tc>
          <w:tcPr>
            <w:tcW w:type="dxa" w:w="1169"/>
          </w:tcPr>
          <w:p>
            <w:pPr>
              <w:spacing w:after="0"/>
              <w:jc w:val="right"/>
            </w:pPr>
            <w:r>
              <w:rPr>
                <w:sz w:val="16"/>
              </w:rPr>
              <w:t>13</w:t>
            </w:r>
          </w:p>
        </w:tc>
        <w:tc>
          <w:tcPr>
            <w:tcW w:type="dxa" w:w="2098"/>
          </w:tcPr>
          <w:p>
            <w:pPr>
              <w:spacing w:after="0"/>
              <w:jc w:val="left"/>
            </w:pPr>
          </w:p>
        </w:tc>
        <w:tc>
          <w:tcPr>
            <w:tcW w:type="dxa" w:w="2019"/>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Drought</w:t>
            </w:r>
          </w:p>
        </w:tc>
        <w:tc>
          <w:tcPr>
            <w:tcW w:type="dxa" w:w="1347"/>
          </w:tcPr>
          <w:p>
            <w:pPr>
              <w:spacing w:after="0"/>
              <w:jc w:val="left"/>
            </w:pPr>
            <w:r>
              <w:rPr>
                <w:sz w:val="16"/>
              </w:rPr>
              <w:t>Relatively High</w:t>
            </w:r>
          </w:p>
        </w:tc>
        <w:tc>
          <w:tcPr>
            <w:tcW w:type="dxa" w:w="1209"/>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$2,063,367</w:t>
            </w:r>
          </w:p>
        </w:tc>
        <w:tc>
          <w:tcPr>
            <w:tcW w:type="dxa" w:w="1285"/>
          </w:tcPr>
          <w:p>
            <w:pPr>
              <w:spacing w:after="0"/>
              <w:jc w:val="right"/>
            </w:pPr>
          </w:p>
        </w:tc>
        <w:tc>
          <w:tcPr>
            <w:tcW w:type="dxa" w:w="1106"/>
          </w:tcPr>
          <w:p>
            <w:pPr>
              <w:spacing w:after="0"/>
              <w:jc w:val="right"/>
            </w:pPr>
            <w:r>
              <w:rPr>
                <w:sz w:val="16"/>
              </w:rPr>
              <w:t>$2,063,367</w:t>
            </w:r>
          </w:p>
        </w:tc>
        <w:tc>
          <w:tcPr>
            <w:tcW w:type="dxa" w:w="1169"/>
          </w:tcPr>
          <w:p>
            <w:pPr>
              <w:spacing w:after="0"/>
              <w:jc w:val="right"/>
            </w:pPr>
            <w:r>
              <w:rPr>
                <w:sz w:val="16"/>
              </w:rPr>
              <w:t>30</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Tornado</w:t>
            </w:r>
          </w:p>
        </w:tc>
        <w:tc>
          <w:tcPr>
            <w:tcW w:type="dxa" w:w="1347"/>
          </w:tcPr>
          <w:p>
            <w:pPr>
              <w:spacing w:after="0"/>
              <w:jc w:val="left"/>
            </w:pPr>
            <w:r>
              <w:rPr>
                <w:sz w:val="16"/>
              </w:rPr>
              <w:t>Relatively Moderate</w:t>
            </w:r>
          </w:p>
        </w:tc>
        <w:tc>
          <w:tcPr>
            <w:tcW w:type="dxa" w:w="1209"/>
          </w:tcPr>
          <w:p>
            <w:pPr>
              <w:spacing w:after="0"/>
              <w:jc w:val="left"/>
            </w:pPr>
            <w:r>
              <w:rPr>
                <w:sz w:val="16"/>
              </w:rPr>
              <w:t>Relatively Low</w:t>
            </w:r>
          </w:p>
        </w:tc>
        <w:tc>
          <w:tcPr>
            <w:tcW w:type="dxa" w:w="1037"/>
          </w:tcPr>
          <w:p>
            <w:pPr>
              <w:spacing w:after="0"/>
              <w:jc w:val="right"/>
            </w:pPr>
            <w:r>
              <w:rPr>
                <w:sz w:val="16"/>
              </w:rPr>
              <w:t>$910,022</w:t>
            </w:r>
          </w:p>
        </w:tc>
        <w:tc>
          <w:tcPr>
            <w:tcW w:type="dxa" w:w="1126"/>
          </w:tcPr>
          <w:p>
            <w:pPr>
              <w:spacing w:after="0"/>
              <w:jc w:val="right"/>
            </w:pPr>
            <w:r>
              <w:rPr>
                <w:sz w:val="16"/>
              </w:rPr>
              <w:t>$6,257</w:t>
            </w:r>
          </w:p>
        </w:tc>
        <w:tc>
          <w:tcPr>
            <w:tcW w:type="dxa" w:w="1285"/>
          </w:tcPr>
          <w:p>
            <w:pPr>
              <w:spacing w:after="0"/>
              <w:jc w:val="right"/>
            </w:pPr>
            <w:r>
              <w:rPr>
                <w:sz w:val="16"/>
              </w:rPr>
              <w:t>$866,993</w:t>
            </w:r>
          </w:p>
        </w:tc>
        <w:tc>
          <w:tcPr>
            <w:tcW w:type="dxa" w:w="1106"/>
          </w:tcPr>
          <w:p>
            <w:pPr>
              <w:spacing w:after="0"/>
              <w:jc w:val="right"/>
            </w:pPr>
            <w:r>
              <w:rPr>
                <w:sz w:val="16"/>
              </w:rPr>
              <w:t>$1,783,273</w:t>
            </w:r>
          </w:p>
        </w:tc>
        <w:tc>
          <w:tcPr>
            <w:tcW w:type="dxa" w:w="1169"/>
          </w:tcPr>
          <w:p>
            <w:pPr>
              <w:spacing w:after="0"/>
              <w:jc w:val="right"/>
            </w:pPr>
            <w:r>
              <w:rPr>
                <w:sz w:val="16"/>
              </w:rPr>
              <w:t>20</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347"/>
          </w:tcPr>
          <w:p>
            <w:pPr>
              <w:spacing w:after="0"/>
              <w:jc w:val="left"/>
            </w:pPr>
            <w:r>
              <w:rPr>
                <w:sz w:val="16"/>
              </w:rPr>
              <w:t>Relatively Moderate</w:t>
            </w:r>
          </w:p>
        </w:tc>
        <w:tc>
          <w:tcPr>
            <w:tcW w:type="dxa" w:w="1209"/>
          </w:tcPr>
          <w:p>
            <w:pPr>
              <w:spacing w:after="0"/>
              <w:jc w:val="left"/>
            </w:pPr>
            <w:r>
              <w:rPr>
                <w:sz w:val="16"/>
              </w:rPr>
              <w:t>Relatively Low</w:t>
            </w:r>
          </w:p>
        </w:tc>
        <w:tc>
          <w:tcPr>
            <w:tcW w:type="dxa" w:w="1037"/>
          </w:tcPr>
          <w:p>
            <w:pPr>
              <w:spacing w:after="0"/>
              <w:jc w:val="right"/>
            </w:pPr>
            <w:r>
              <w:rPr>
                <w:sz w:val="16"/>
              </w:rPr>
              <w:t>$275</w:t>
            </w:r>
          </w:p>
        </w:tc>
        <w:tc>
          <w:tcPr>
            <w:tcW w:type="dxa" w:w="1126"/>
          </w:tcPr>
          <w:p>
            <w:pPr>
              <w:spacing w:after="0"/>
              <w:jc w:val="right"/>
            </w:pPr>
            <w:r>
              <w:rPr>
                <w:sz w:val="16"/>
              </w:rPr>
              <w:t>$1,295</w:t>
            </w:r>
          </w:p>
        </w:tc>
        <w:tc>
          <w:tcPr>
            <w:tcW w:type="dxa" w:w="1285"/>
          </w:tcPr>
          <w:p>
            <w:pPr>
              <w:spacing w:after="0"/>
              <w:jc w:val="right"/>
            </w:pPr>
            <w:r>
              <w:rPr>
                <w:sz w:val="16"/>
              </w:rPr>
              <w:t>$1,201,398</w:t>
            </w:r>
          </w:p>
        </w:tc>
        <w:tc>
          <w:tcPr>
            <w:tcW w:type="dxa" w:w="1106"/>
          </w:tcPr>
          <w:p>
            <w:pPr>
              <w:spacing w:after="0"/>
              <w:jc w:val="right"/>
            </w:pPr>
            <w:r>
              <w:rPr>
                <w:sz w:val="16"/>
              </w:rPr>
              <w:t>$1,202,968</w:t>
            </w:r>
          </w:p>
        </w:tc>
        <w:tc>
          <w:tcPr>
            <w:tcW w:type="dxa" w:w="1169"/>
          </w:tcPr>
          <w:p>
            <w:pPr>
              <w:spacing w:after="0"/>
              <w:jc w:val="right"/>
            </w:pPr>
            <w:r>
              <w:rPr>
                <w:sz w:val="16"/>
              </w:rPr>
              <w:t>113</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Ice Storm</w:t>
            </w:r>
          </w:p>
        </w:tc>
        <w:tc>
          <w:tcPr>
            <w:tcW w:type="dxa" w:w="1347"/>
          </w:tcPr>
          <w:p>
            <w:pPr>
              <w:spacing w:after="0"/>
              <w:jc w:val="left"/>
            </w:pPr>
            <w:r>
              <w:rPr>
                <w:sz w:val="16"/>
              </w:rPr>
              <w:t>Relatively High</w:t>
            </w:r>
          </w:p>
        </w:tc>
        <w:tc>
          <w:tcPr>
            <w:tcW w:type="dxa" w:w="1209"/>
          </w:tcPr>
          <w:p>
            <w:pPr>
              <w:spacing w:after="0"/>
              <w:jc w:val="left"/>
            </w:pPr>
            <w:r>
              <w:rPr>
                <w:sz w:val="16"/>
              </w:rPr>
              <w:t>Relatively High</w:t>
            </w:r>
          </w:p>
        </w:tc>
        <w:tc>
          <w:tcPr>
            <w:tcW w:type="dxa" w:w="1037"/>
          </w:tcPr>
          <w:p>
            <w:pPr>
              <w:spacing w:after="0"/>
              <w:jc w:val="right"/>
            </w:pPr>
            <w:r>
              <w:rPr>
                <w:sz w:val="16"/>
              </w:rPr>
              <w:t>$441,653</w:t>
            </w:r>
          </w:p>
        </w:tc>
        <w:tc>
          <w:tcPr>
            <w:tcW w:type="dxa" w:w="1126"/>
          </w:tcPr>
          <w:p>
            <w:pPr>
              <w:spacing w:after="0"/>
              <w:jc w:val="right"/>
            </w:pPr>
          </w:p>
        </w:tc>
        <w:tc>
          <w:tcPr>
            <w:tcW w:type="dxa" w:w="1285"/>
          </w:tcPr>
          <w:p>
            <w:pPr>
              <w:spacing w:after="0"/>
              <w:jc w:val="right"/>
            </w:pPr>
            <w:r>
              <w:rPr>
                <w:sz w:val="16"/>
              </w:rPr>
              <w:t>$489,280</w:t>
            </w:r>
          </w:p>
        </w:tc>
        <w:tc>
          <w:tcPr>
            <w:tcW w:type="dxa" w:w="1106"/>
          </w:tcPr>
          <w:p>
            <w:pPr>
              <w:spacing w:after="0"/>
              <w:jc w:val="right"/>
            </w:pPr>
            <w:r>
              <w:rPr>
                <w:sz w:val="16"/>
              </w:rPr>
              <w:t>$930,933</w:t>
            </w:r>
          </w:p>
        </w:tc>
        <w:tc>
          <w:tcPr>
            <w:tcW w:type="dxa" w:w="1169"/>
          </w:tcPr>
          <w:p>
            <w:pPr>
              <w:spacing w:after="0"/>
              <w:jc w:val="right"/>
            </w:pPr>
            <w:r>
              <w:rPr>
                <w:sz w:val="16"/>
              </w:rPr>
              <w:t>3</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$8,972</w:t>
            </w:r>
          </w:p>
        </w:tc>
        <w:tc>
          <w:tcPr>
            <w:tcW w:type="dxa" w:w="1126"/>
          </w:tcPr>
          <w:p>
            <w:pPr>
              <w:spacing w:after="0"/>
              <w:jc w:val="right"/>
            </w:pPr>
          </w:p>
        </w:tc>
        <w:tc>
          <w:tcPr>
            <w:tcW w:type="dxa" w:w="1285"/>
          </w:tcPr>
          <w:p>
            <w:pPr>
              <w:spacing w:after="0"/>
              <w:jc w:val="right"/>
            </w:pPr>
            <w:r>
              <w:rPr>
                <w:sz w:val="16"/>
              </w:rPr>
              <w:t>$489,286</w:t>
            </w:r>
          </w:p>
        </w:tc>
        <w:tc>
          <w:tcPr>
            <w:tcW w:type="dxa" w:w="1106"/>
          </w:tcPr>
          <w:p>
            <w:pPr>
              <w:spacing w:after="0"/>
              <w:jc w:val="right"/>
            </w:pPr>
            <w:r>
              <w:rPr>
                <w:sz w:val="16"/>
              </w:rPr>
              <w:t>$498,258</w:t>
            </w:r>
          </w:p>
        </w:tc>
        <w:tc>
          <w:tcPr>
            <w:tcW w:type="dxa" w:w="1169"/>
          </w:tcPr>
          <w:p>
            <w:pPr>
              <w:spacing w:after="0"/>
              <w:jc w:val="right"/>
            </w:pPr>
            <w:r>
              <w:rPr>
                <w:sz w:val="16"/>
              </w:rPr>
              <w:t>2</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347"/>
          </w:tcPr>
          <w:p>
            <w:pPr>
              <w:spacing w:after="0"/>
              <w:jc w:val="left"/>
            </w:pPr>
            <w:r>
              <w:rPr>
                <w:sz w:val="16"/>
              </w:rPr>
              <w:t>Relatively Low</w:t>
            </w:r>
          </w:p>
        </w:tc>
        <w:tc>
          <w:tcPr>
            <w:tcW w:type="dxa" w:w="1209"/>
          </w:tcPr>
          <w:p>
            <w:pPr>
              <w:spacing w:after="0"/>
              <w:jc w:val="left"/>
            </w:pPr>
            <w:r>
              <w:rPr>
                <w:sz w:val="16"/>
              </w:rPr>
              <w:t>Relatively Low</w:t>
            </w:r>
          </w:p>
        </w:tc>
        <w:tc>
          <w:tcPr>
            <w:tcW w:type="dxa" w:w="1037"/>
          </w:tcPr>
          <w:p>
            <w:pPr>
              <w:spacing w:after="0"/>
              <w:jc w:val="right"/>
            </w:pPr>
            <w:r>
              <w:rPr>
                <w:sz w:val="16"/>
              </w:rPr>
              <w:t>$135,319</w:t>
            </w:r>
          </w:p>
        </w:tc>
        <w:tc>
          <w:tcPr>
            <w:tcW w:type="dxa" w:w="1126"/>
          </w:tcPr>
          <w:p>
            <w:pPr>
              <w:spacing w:after="0"/>
              <w:jc w:val="right"/>
            </w:pPr>
            <w:r>
              <w:rPr>
                <w:sz w:val="16"/>
              </w:rPr>
              <w:t>$108,535</w:t>
            </w:r>
          </w:p>
        </w:tc>
        <w:tc>
          <w:tcPr>
            <w:tcW w:type="dxa" w:w="1285"/>
          </w:tcPr>
          <w:p>
            <w:pPr>
              <w:spacing w:after="0"/>
              <w:jc w:val="right"/>
            </w:pPr>
            <w:r>
              <w:rPr>
                <w:sz w:val="16"/>
              </w:rPr>
              <w:t>$152,579</w:t>
            </w:r>
          </w:p>
        </w:tc>
        <w:tc>
          <w:tcPr>
            <w:tcW w:type="dxa" w:w="1106"/>
          </w:tcPr>
          <w:p>
            <w:pPr>
              <w:spacing w:after="0"/>
              <w:jc w:val="right"/>
            </w:pPr>
            <w:r>
              <w:rPr>
                <w:sz w:val="16"/>
              </w:rPr>
              <w:t>$396,434</w:t>
            </w:r>
          </w:p>
        </w:tc>
        <w:tc>
          <w:tcPr>
            <w:tcW w:type="dxa" w:w="1169"/>
          </w:tcPr>
          <w:p>
            <w:pPr>
              <w:spacing w:after="0"/>
              <w:jc w:val="right"/>
            </w:pPr>
            <w:r>
              <w:rPr>
                <w:sz w:val="16"/>
              </w:rPr>
              <w:t>125</w:t>
            </w:r>
          </w:p>
        </w:tc>
        <w:tc>
          <w:tcPr>
            <w:tcW w:type="dxa" w:w="2098"/>
          </w:tcPr>
          <w:p>
            <w:pPr>
              <w:spacing w:after="0"/>
              <w:jc w:val="left"/>
            </w:pPr>
          </w:p>
        </w:tc>
        <w:tc>
          <w:tcPr>
            <w:tcW w:type="dxa" w:w="2019"/>
          </w:tcPr>
          <w:p>
            <w:pPr>
              <w:spacing w:after="0"/>
              <w:jc w:val="left"/>
            </w:pPr>
            <w:r>
              <w:rPr>
                <w:sz w:val="16"/>
              </w:rPr>
              <w:t>Includes 2 High Wind records and 4 Strong Wind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$58,510</w:t>
            </w:r>
          </w:p>
        </w:tc>
        <w:tc>
          <w:tcPr>
            <w:tcW w:type="dxa" w:w="1126"/>
          </w:tcPr>
          <w:p>
            <w:pPr>
              <w:spacing w:after="0"/>
              <w:jc w:val="right"/>
            </w:pPr>
            <w:r>
              <w:rPr>
                <w:sz w:val="16"/>
              </w:rPr>
              <w:t>$2,219</w:t>
            </w:r>
          </w:p>
        </w:tc>
        <w:tc>
          <w:tcPr>
            <w:tcW w:type="dxa" w:w="1285"/>
          </w:tcPr>
          <w:p>
            <w:pPr>
              <w:spacing w:after="0"/>
              <w:jc w:val="right"/>
            </w:pPr>
            <w:r>
              <w:rPr>
                <w:sz w:val="16"/>
              </w:rPr>
              <w:t>$22,978</w:t>
            </w:r>
          </w:p>
        </w:tc>
        <w:tc>
          <w:tcPr>
            <w:tcW w:type="dxa" w:w="1106"/>
          </w:tcPr>
          <w:p>
            <w:pPr>
              <w:spacing w:after="0"/>
              <w:jc w:val="right"/>
            </w:pPr>
            <w:r>
              <w:rPr>
                <w:sz w:val="16"/>
              </w:rPr>
              <w:t>$83,707</w:t>
            </w:r>
          </w:p>
        </w:tc>
        <w:tc>
          <w:tcPr>
            <w:tcW w:type="dxa" w:w="1169"/>
          </w:tcPr>
          <w:p>
            <w:pPr>
              <w:spacing w:after="0"/>
              <w:jc w:val="right"/>
            </w:pPr>
            <w:r>
              <w:rPr>
                <w:sz w:val="16"/>
              </w:rPr>
              <w:t>63</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347"/>
          </w:tcPr>
          <w:p>
            <w:pPr>
              <w:spacing w:after="0"/>
              <w:jc w:val="left"/>
            </w:pPr>
            <w:r>
              <w:rPr>
                <w:sz w:val="16"/>
              </w:rPr>
              <w:t>Very Low</w:t>
            </w:r>
          </w:p>
        </w:tc>
        <w:tc>
          <w:tcPr>
            <w:tcW w:type="dxa" w:w="1209"/>
          </w:tcPr>
          <w:p>
            <w:pPr>
              <w:spacing w:after="0"/>
              <w:jc w:val="left"/>
            </w:pPr>
            <w:r>
              <w:rPr>
                <w:sz w:val="16"/>
              </w:rPr>
              <w:t>Very Low</w:t>
            </w:r>
          </w:p>
        </w:tc>
        <w:tc>
          <w:tcPr>
            <w:tcW w:type="dxa" w:w="1037"/>
          </w:tcPr>
          <w:p>
            <w:pPr>
              <w:spacing w:after="0"/>
              <w:jc w:val="right"/>
            </w:pPr>
            <w:r>
              <w:rPr>
                <w:sz w:val="16"/>
              </w:rPr>
              <w:t>$72,573</w:t>
            </w:r>
          </w:p>
        </w:tc>
        <w:tc>
          <w:tcPr>
            <w:tcW w:type="dxa" w:w="1126"/>
          </w:tcPr>
          <w:p>
            <w:pPr>
              <w:spacing w:after="0"/>
              <w:jc w:val="right"/>
            </w:pPr>
            <w:r>
              <w:rPr>
                <w:sz w:val="16"/>
              </w:rPr>
              <w:t>$3,127</w:t>
            </w:r>
          </w:p>
        </w:tc>
        <w:tc>
          <w:tcPr>
            <w:tcW w:type="dxa" w:w="1285"/>
          </w:tcPr>
          <w:p>
            <w:pPr>
              <w:spacing w:after="0"/>
              <w:jc w:val="right"/>
            </w:pPr>
            <w:r>
              <w:rPr>
                <w:sz w:val="16"/>
              </w:rPr>
              <w:t>$1,436</w:t>
            </w:r>
          </w:p>
        </w:tc>
        <w:tc>
          <w:tcPr>
            <w:tcW w:type="dxa" w:w="1106"/>
          </w:tcPr>
          <w:p>
            <w:pPr>
              <w:spacing w:after="0"/>
              <w:jc w:val="right"/>
            </w:pPr>
            <w:r>
              <w:rPr>
                <w:sz w:val="16"/>
              </w:rPr>
              <w:t>$77,135</w:t>
            </w:r>
          </w:p>
        </w:tc>
        <w:tc>
          <w:tcPr>
            <w:tcW w:type="dxa" w:w="1169"/>
          </w:tcPr>
          <w:p>
            <w:pPr>
              <w:spacing w:after="0"/>
              <w:jc w:val="right"/>
            </w:pPr>
            <w:r>
              <w:rPr>
                <w:sz w:val="16"/>
              </w:rPr>
              <w:t>96</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347"/>
          </w:tcPr>
          <w:p>
            <w:pPr>
              <w:spacing w:after="0"/>
              <w:jc w:val="left"/>
            </w:pPr>
            <w:r>
              <w:rPr>
                <w:sz w:val="16"/>
              </w:rPr>
              <w:t>Very Low</w:t>
            </w:r>
          </w:p>
        </w:tc>
        <w:tc>
          <w:tcPr>
            <w:tcW w:type="dxa" w:w="1209"/>
          </w:tcPr>
          <w:p>
            <w:pPr>
              <w:spacing w:after="0"/>
              <w:jc w:val="left"/>
            </w:pPr>
            <w:r>
              <w:rPr>
                <w:sz w:val="16"/>
              </w:rPr>
              <w:t>Very Low</w:t>
            </w:r>
          </w:p>
        </w:tc>
        <w:tc>
          <w:tcPr>
            <w:tcW w:type="dxa" w:w="1037"/>
          </w:tcPr>
          <w:p>
            <w:pPr>
              <w:spacing w:after="0"/>
              <w:jc w:val="right"/>
            </w:pPr>
            <w:r>
              <w:rPr>
                <w:sz w:val="16"/>
              </w:rPr>
              <w:t>$19,525</w:t>
            </w:r>
          </w:p>
        </w:tc>
        <w:tc>
          <w:tcPr>
            <w:tcW w:type="dxa" w:w="1126"/>
          </w:tcPr>
          <w:p>
            <w:pPr>
              <w:spacing w:after="0"/>
              <w:jc w:val="right"/>
            </w:pPr>
            <w:r>
              <w:rPr>
                <w:sz w:val="16"/>
              </w:rPr>
              <w:t>$29,914</w:t>
            </w:r>
          </w:p>
        </w:tc>
        <w:tc>
          <w:tcPr>
            <w:tcW w:type="dxa" w:w="1285"/>
          </w:tcPr>
          <w:p>
            <w:pPr>
              <w:spacing w:after="0"/>
              <w:jc w:val="right"/>
            </w:pPr>
            <w:r>
              <w:rPr>
                <w:sz w:val="16"/>
              </w:rPr>
              <w:t>$210</w:t>
            </w:r>
          </w:p>
        </w:tc>
        <w:tc>
          <w:tcPr>
            <w:tcW w:type="dxa" w:w="1106"/>
          </w:tcPr>
          <w:p>
            <w:pPr>
              <w:spacing w:after="0"/>
              <w:jc w:val="right"/>
            </w:pPr>
            <w:r>
              <w:rPr>
                <w:sz w:val="16"/>
              </w:rPr>
              <w:t>$49,648</w:t>
            </w:r>
          </w:p>
        </w:tc>
        <w:tc>
          <w:tcPr>
            <w:tcW w:type="dxa" w:w="1169"/>
          </w:tcPr>
          <w:p>
            <w:pPr>
              <w:spacing w:after="0"/>
              <w:jc w:val="right"/>
            </w:pPr>
            <w:r>
              <w:rPr>
                <w:sz w:val="16"/>
              </w:rPr>
              <w:t>1</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47"/>
          </w:tcPr>
          <w:p>
            <w:pPr>
              <w:spacing w:after="0"/>
              <w:jc w:val="left"/>
            </w:pPr>
            <w:r>
              <w:rPr>
                <w:sz w:val="16"/>
              </w:rPr>
              <w:t>Very Low</w:t>
            </w:r>
          </w:p>
        </w:tc>
        <w:tc>
          <w:tcPr>
            <w:tcW w:type="dxa" w:w="1209"/>
          </w:tcPr>
          <w:p>
            <w:pPr>
              <w:spacing w:after="0"/>
              <w:jc w:val="left"/>
            </w:pPr>
            <w:r>
              <w:rPr>
                <w:sz w:val="16"/>
              </w:rPr>
              <w:t>Very Low</w:t>
            </w:r>
          </w:p>
        </w:tc>
        <w:tc>
          <w:tcPr>
            <w:tcW w:type="dxa" w:w="1037"/>
          </w:tcPr>
          <w:p>
            <w:pPr>
              <w:spacing w:after="0"/>
              <w:jc w:val="right"/>
            </w:pPr>
            <w:r>
              <w:rPr>
                <w:sz w:val="16"/>
              </w:rPr>
              <w:t>$962</w:t>
            </w:r>
          </w:p>
        </w:tc>
        <w:tc>
          <w:tcPr>
            <w:tcW w:type="dxa" w:w="1126"/>
          </w:tcPr>
          <w:p>
            <w:pPr>
              <w:spacing w:after="0"/>
              <w:jc w:val="right"/>
            </w:pPr>
            <w:r>
              <w:rPr>
                <w:sz w:val="16"/>
              </w:rPr>
              <w:t>$27</w:t>
            </w:r>
          </w:p>
        </w:tc>
        <w:tc>
          <w:tcPr>
            <w:tcW w:type="dxa" w:w="1285"/>
          </w:tcPr>
          <w:p>
            <w:pPr>
              <w:spacing w:after="0"/>
              <w:jc w:val="right"/>
            </w:pPr>
            <w:r>
              <w:rPr>
                <w:sz w:val="16"/>
              </w:rPr>
              <w:t>$309</w:t>
            </w:r>
          </w:p>
        </w:tc>
        <w:tc>
          <w:tcPr>
            <w:tcW w:type="dxa" w:w="1106"/>
          </w:tcPr>
          <w:p>
            <w:pPr>
              <w:spacing w:after="0"/>
              <w:jc w:val="right"/>
            </w:pPr>
            <w:r>
              <w:rPr>
                <w:sz w:val="16"/>
              </w:rPr>
              <w:t>$1,298</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47"/>
          </w:tcPr>
          <w:p>
            <w:pPr>
              <w:spacing w:after="0"/>
              <w:jc w:val="left"/>
            </w:pPr>
            <w:r>
              <w:rPr>
                <w:sz w:val="16"/>
              </w:rPr>
              <w:t>Very Low</w:t>
            </w:r>
          </w:p>
        </w:tc>
        <w:tc>
          <w:tcPr>
            <w:tcW w:type="dxa" w:w="1209"/>
          </w:tcPr>
          <w:p>
            <w:pPr>
              <w:spacing w:after="0"/>
              <w:jc w:val="left"/>
            </w:pPr>
            <w:r>
              <w:rPr>
                <w:sz w:val="16"/>
              </w:rPr>
              <w:t>Very Low</w:t>
            </w:r>
          </w:p>
        </w:tc>
        <w:tc>
          <w:tcPr>
            <w:tcW w:type="dxa" w:w="1037"/>
          </w:tcPr>
          <w:p>
            <w:pPr>
              <w:spacing w:after="0"/>
              <w:jc w:val="right"/>
            </w:pPr>
            <w:r>
              <w:rPr>
                <w:sz w:val="16"/>
              </w:rPr>
              <w:t>$909</w:t>
            </w:r>
          </w:p>
        </w:tc>
        <w:tc>
          <w:tcPr>
            <w:tcW w:type="dxa" w:w="1126"/>
          </w:tcPr>
          <w:p>
            <w:pPr>
              <w:spacing w:after="0"/>
              <w:jc w:val="right"/>
            </w:pPr>
          </w:p>
        </w:tc>
        <w:tc>
          <w:tcPr>
            <w:tcW w:type="dxa" w:w="1285"/>
          </w:tcPr>
          <w:p>
            <w:pPr>
              <w:spacing w:after="0"/>
              <w:jc w:val="right"/>
            </w:pPr>
            <w:r>
              <w:rPr>
                <w:sz w:val="16"/>
              </w:rPr>
              <w:t>$96</w:t>
            </w:r>
          </w:p>
        </w:tc>
        <w:tc>
          <w:tcPr>
            <w:tcW w:type="dxa" w:w="1106"/>
          </w:tcPr>
          <w:p>
            <w:pPr>
              <w:spacing w:after="0"/>
              <w:jc w:val="right"/>
            </w:pPr>
            <w:r>
              <w:rPr>
                <w:sz w:val="16"/>
              </w:rPr>
              <w:t>$1,004</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avalanche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coastal flooding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tsunami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volcanic activity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715"/>
        <w:gridCol w:w="1533"/>
        <w:gridCol w:w="1930"/>
        <w:gridCol w:w="1806"/>
        <w:gridCol w:w="1458"/>
        <w:gridCol w:w="1766"/>
        <w:gridCol w:w="2195"/>
      </w:tblGrid>
      <w:tr>
        <w:trPr>
          <w:cantSplit/>
          <w:tblHeader/>
        </w:trPr>
        <w:tc>
          <w:tcPr>
            <w:tcW w:type="dxa" w:w="1708"/>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930"/>
            <w:shd w:val="clear" w:color="auto" w:fill="E8E8E8"/>
          </w:tcPr>
          <w:p>
            <w:pPr>
              <w:spacing w:after="0"/>
              <w:jc w:val="left"/>
            </w:pPr>
            <w:r>
              <w:rPr>
                <w:b/>
                <w:sz w:val="16"/>
              </w:rPr>
              <w:t>Observed range</w:t>
            </w:r>
          </w:p>
        </w:tc>
        <w:tc>
          <w:tcPr>
            <w:tcW w:type="dxa" w:w="1806"/>
            <w:shd w:val="clear" w:color="auto" w:fill="E8E8E8"/>
          </w:tcPr>
          <w:p>
            <w:pPr>
              <w:spacing w:after="0"/>
              <w:jc w:val="left"/>
            </w:pPr>
            <w:r>
              <w:rPr>
                <w:b/>
                <w:sz w:val="16"/>
              </w:rPr>
              <w:t>Worst recorded event</w:t>
            </w:r>
          </w:p>
        </w:tc>
        <w:tc>
          <w:tcPr>
            <w:tcW w:type="dxa" w:w="1458"/>
            <w:shd w:val="clear" w:color="auto" w:fill="E8E8E8"/>
          </w:tcPr>
          <w:p>
            <w:pPr>
              <w:spacing w:after="0"/>
              <w:jc w:val="left"/>
            </w:pPr>
            <w:r>
              <w:rPr>
                <w:b/>
                <w:sz w:val="16"/>
              </w:rPr>
              <w:t>Most damaging (when different)</w:t>
            </w:r>
          </w:p>
        </w:tc>
        <w:tc>
          <w:tcPr>
            <w:tcW w:type="dxa" w:w="1766"/>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8"/>
          </w:tcPr>
          <w:p>
            <w:pPr>
              <w:spacing w:after="0"/>
              <w:jc w:val="left"/>
            </w:pPr>
            <w:r>
              <w:rPr>
                <w:sz w:val="16"/>
              </w:rPr>
              <w:t>Avalanche</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930"/>
          </w:tcPr>
          <w:p>
            <w:pPr>
              <w:spacing w:after="0"/>
              <w:jc w:val="left"/>
            </w:pPr>
          </w:p>
        </w:tc>
        <w:tc>
          <w:tcPr>
            <w:tcW w:type="dxa" w:w="1806"/>
          </w:tcPr>
          <w:p>
            <w:pPr>
              <w:spacing w:after="0"/>
              <w:jc w:val="left"/>
            </w:pPr>
          </w:p>
        </w:tc>
        <w:tc>
          <w:tcPr>
            <w:tcW w:type="dxa" w:w="1458"/>
          </w:tcPr>
          <w:p>
            <w:pPr>
              <w:spacing w:after="0"/>
              <w:jc w:val="left"/>
            </w:pPr>
          </w:p>
        </w:tc>
        <w:tc>
          <w:tcPr>
            <w:tcW w:type="dxa" w:w="1766"/>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3"/>
          </w:tcPr>
          <w:p>
            <w:pPr>
              <w:spacing w:after="0"/>
              <w:jc w:val="right"/>
            </w:pPr>
            <w:r>
              <w:rPr>
                <w:sz w:val="16"/>
              </w:rPr>
              <w:t>0</w:t>
            </w:r>
          </w:p>
        </w:tc>
        <w:tc>
          <w:tcPr>
            <w:tcW w:type="dxa" w:w="1930"/>
          </w:tcPr>
          <w:p>
            <w:pPr>
              <w:spacing w:after="0"/>
              <w:jc w:val="left"/>
            </w:pPr>
          </w:p>
        </w:tc>
        <w:tc>
          <w:tcPr>
            <w:tcW w:type="dxa" w:w="1806"/>
          </w:tcPr>
          <w:p>
            <w:pPr>
              <w:spacing w:after="0"/>
              <w:jc w:val="left"/>
            </w:pPr>
          </w:p>
        </w:tc>
        <w:tc>
          <w:tcPr>
            <w:tcW w:type="dxa" w:w="1458"/>
          </w:tcPr>
          <w:p>
            <w:pPr>
              <w:spacing w:after="0"/>
              <w:jc w:val="left"/>
            </w:pPr>
          </w:p>
        </w:tc>
        <w:tc>
          <w:tcPr>
            <w:tcW w:type="dxa" w:w="1766"/>
          </w:tcPr>
          <w:p>
            <w:pPr>
              <w:spacing w:after="0"/>
              <w:jc w:val="left"/>
            </w:pPr>
          </w:p>
        </w:tc>
        <w:tc>
          <w:tcPr>
            <w:tcW w:type="dxa" w:w="2195"/>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3"/>
          </w:tcPr>
          <w:p>
            <w:pPr>
              <w:spacing w:after="0"/>
              <w:jc w:val="right"/>
            </w:pPr>
            <w:r>
              <w:rPr>
                <w:sz w:val="16"/>
              </w:rPr>
              <w:t>11, 2000 to 2026 (11 zone-level)</w:t>
            </w:r>
          </w:p>
        </w:tc>
        <w:tc>
          <w:tcPr>
            <w:tcW w:type="dxa" w:w="1930"/>
          </w:tcPr>
          <w:p>
            <w:pPr>
              <w:spacing w:after="0"/>
              <w:jc w:val="left"/>
            </w:pPr>
            <w:r>
              <w:rPr>
                <w:sz w:val="16"/>
              </w:rPr>
              <w:t>1 day to 4 days (median 2.5 days); 6 with a recorded value</w:t>
            </w:r>
          </w:p>
        </w:tc>
        <w:tc>
          <w:tcPr>
            <w:tcW w:type="dxa" w:w="1806"/>
          </w:tcPr>
          <w:p>
            <w:pPr>
              <w:spacing w:after="0"/>
              <w:jc w:val="left"/>
            </w:pPr>
            <w:r>
              <w:rPr>
                <w:sz w:val="16"/>
              </w:rPr>
              <w:t>4 consecutive days, 2026-01-24 to 2026-01-27, zone-level</w:t>
            </w:r>
          </w:p>
        </w:tc>
        <w:tc>
          <w:tcPr>
            <w:tcW w:type="dxa" w:w="1458"/>
          </w:tcPr>
          <w:p>
            <w:pPr>
              <w:spacing w:after="0"/>
              <w:jc w:val="left"/>
            </w:pPr>
            <w:r>
              <w:rPr>
                <w:sz w:val="16"/>
              </w:rPr>
              <w:t>Extreme Cold/Wind Chill, 2000-10-09, property not reported; $250,000 crops, reported for the zone (2000 dollars)</w:t>
            </w:r>
          </w:p>
        </w:tc>
        <w:tc>
          <w:tcPr>
            <w:tcW w:type="dxa" w:w="1766"/>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Wind chill: in event narratives only; local data required.</w:t>
            </w:r>
          </w:p>
        </w:tc>
      </w:tr>
      <w:tr>
        <w:trPr>
          <w:cantSplit/>
        </w:trPr>
        <w:tc>
          <w:tcPr>
            <w:tcW w:type="dxa" w:w="1708"/>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3"/>
          </w:tcPr>
          <w:p>
            <w:pPr>
              <w:spacing w:after="0"/>
              <w:jc w:val="right"/>
            </w:pPr>
            <w:r>
              <w:rPr>
                <w:sz w:val="16"/>
              </w:rPr>
              <w:t>2, 2007 to 2007 (2 zone-level)</w:t>
            </w:r>
          </w:p>
        </w:tc>
        <w:tc>
          <w:tcPr>
            <w:tcW w:type="dxa" w:w="1930"/>
          </w:tcPr>
          <w:p>
            <w:pPr>
              <w:spacing w:after="0"/>
              <w:jc w:val="left"/>
            </w:pPr>
          </w:p>
        </w:tc>
        <w:tc>
          <w:tcPr>
            <w:tcW w:type="dxa" w:w="1806"/>
          </w:tcPr>
          <w:p>
            <w:pPr>
              <w:spacing w:after="0"/>
              <w:jc w:val="left"/>
            </w:pPr>
            <w:r>
              <w:rPr>
                <w:sz w:val="16"/>
              </w:rPr>
              <w:t>No crop damage reported in 2 records.</w:t>
            </w:r>
          </w:p>
        </w:tc>
        <w:tc>
          <w:tcPr>
            <w:tcW w:type="dxa" w:w="1458"/>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Temperature: in event narratives only; local data required.</w:t>
            </w:r>
          </w:p>
        </w:tc>
      </w:tr>
      <w:tr>
        <w:trPr>
          <w:cantSplit/>
        </w:trPr>
        <w:tc>
          <w:tcPr>
            <w:tcW w:type="dxa" w:w="1708"/>
          </w:tcPr>
          <w:p>
            <w:pPr>
              <w:spacing w:after="0"/>
              <w:jc w:val="left"/>
            </w:pPr>
            <w:r>
              <w:rPr>
                <w:sz w:val="16"/>
              </w:rPr>
              <w:t>Drought</w:t>
            </w:r>
          </w:p>
        </w:tc>
        <w:tc>
          <w:tcPr>
            <w:tcW w:type="dxa" w:w="1715"/>
          </w:tcPr>
          <w:p>
            <w:pPr>
              <w:spacing w:after="0"/>
              <w:jc w:val="left"/>
            </w:pPr>
            <w:r>
              <w:rPr>
                <w:sz w:val="16"/>
              </w:rPr>
              <w:t>US Drought Monitor D-scale</w:t>
            </w:r>
          </w:p>
        </w:tc>
        <w:tc>
          <w:tcPr>
            <w:tcW w:type="dxa" w:w="1533"/>
          </w:tcPr>
          <w:p>
            <w:pPr>
              <w:spacing w:after="0"/>
              <w:jc w:val="right"/>
            </w:pPr>
            <w:r>
              <w:rPr>
                <w:sz w:val="16"/>
              </w:rPr>
              <w:t>30, 2007 to 2026 (30 zone-level)</w:t>
            </w:r>
          </w:p>
        </w:tc>
        <w:tc>
          <w:tcPr>
            <w:tcW w:type="dxa" w:w="1930"/>
          </w:tcPr>
          <w:p>
            <w:pPr>
              <w:spacing w:after="0"/>
              <w:jc w:val="left"/>
            </w:pPr>
            <w:r>
              <w:rPr>
                <w:sz w:val="16"/>
              </w:rPr>
              <w:t>26 days to 183 days (median 64 days); 9 with a recorded value</w:t>
            </w:r>
          </w:p>
        </w:tc>
        <w:tc>
          <w:tcPr>
            <w:tcW w:type="dxa" w:w="1806"/>
          </w:tcPr>
          <w:p>
            <w:pPr>
              <w:spacing w:after="0"/>
              <w:jc w:val="left"/>
            </w:pPr>
            <w:r>
              <w:rPr>
                <w:sz w:val="16"/>
              </w:rPr>
              <w:t>183 days (about 6.0 months), 2010-09-07 to 2011-03-08, a run of 7 consecutive Storm Events drought records, zone-level</w:t>
            </w:r>
          </w:p>
        </w:tc>
        <w:tc>
          <w:tcPr>
            <w:tcW w:type="dxa" w:w="1458"/>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715"/>
          </w:tcPr>
          <w:p>
            <w:pPr>
              <w:spacing w:after="0"/>
              <w:jc w:val="left"/>
            </w:pPr>
            <w:r>
              <w:rPr>
                <w:sz w:val="16"/>
              </w:rPr>
              <w:t>Modified Mercalli (local data)</w:t>
            </w:r>
          </w:p>
        </w:tc>
        <w:tc>
          <w:tcPr>
            <w:tcW w:type="dxa" w:w="1533"/>
          </w:tcPr>
          <w:p>
            <w:pPr>
              <w:spacing w:after="0"/>
              <w:jc w:val="right"/>
            </w:pPr>
            <w:r>
              <w:rPr>
                <w:sz w:val="16"/>
              </w:rPr>
              <w:t>0</w:t>
            </w:r>
          </w:p>
        </w:tc>
        <w:tc>
          <w:tcPr>
            <w:tcW w:type="dxa" w:w="1930"/>
          </w:tcPr>
          <w:p>
            <w:pPr>
              <w:spacing w:after="0"/>
              <w:jc w:val="left"/>
            </w:pPr>
          </w:p>
        </w:tc>
        <w:tc>
          <w:tcPr>
            <w:tcW w:type="dxa" w:w="1806"/>
          </w:tcPr>
          <w:p>
            <w:pPr>
              <w:spacing w:after="0"/>
              <w:jc w:val="left"/>
            </w:pPr>
          </w:p>
        </w:tc>
        <w:tc>
          <w:tcPr>
            <w:tcW w:type="dxa" w:w="1458"/>
          </w:tcPr>
          <w:p>
            <w:pPr>
              <w:spacing w:after="0"/>
              <w:jc w:val="left"/>
            </w:pPr>
          </w:p>
        </w:tc>
        <w:tc>
          <w:tcPr>
            <w:tcW w:type="dxa" w:w="1766"/>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8"/>
          </w:tcPr>
          <w:p>
            <w:pPr>
              <w:spacing w:after="0"/>
              <w:jc w:val="left"/>
            </w:pPr>
            <w:r>
              <w:rPr>
                <w:sz w:val="16"/>
              </w:rPr>
              <w:t>Hail</w:t>
            </w:r>
          </w:p>
        </w:tc>
        <w:tc>
          <w:tcPr>
            <w:tcW w:type="dxa" w:w="1715"/>
          </w:tcPr>
          <w:p>
            <w:pPr>
              <w:spacing w:after="0"/>
              <w:jc w:val="left"/>
            </w:pPr>
            <w:r>
              <w:rPr>
                <w:sz w:val="16"/>
              </w:rPr>
              <w:t>hail size (inches)</w:t>
            </w:r>
          </w:p>
        </w:tc>
        <w:tc>
          <w:tcPr>
            <w:tcW w:type="dxa" w:w="1533"/>
          </w:tcPr>
          <w:p>
            <w:pPr>
              <w:spacing w:after="0"/>
              <w:jc w:val="right"/>
            </w:pPr>
            <w:r>
              <w:rPr>
                <w:sz w:val="16"/>
              </w:rPr>
              <w:t>110, 1957 to 2026</w:t>
            </w:r>
          </w:p>
        </w:tc>
        <w:tc>
          <w:tcPr>
            <w:tcW w:type="dxa" w:w="1930"/>
          </w:tcPr>
          <w:p>
            <w:pPr>
              <w:spacing w:after="0"/>
              <w:jc w:val="left"/>
            </w:pPr>
            <w:r>
              <w:rPr>
                <w:sz w:val="16"/>
              </w:rPr>
              <w:t>0.75 in to 4.5 in (median 1 in); 110 with a recorded value</w:t>
            </w:r>
          </w:p>
        </w:tc>
        <w:tc>
          <w:tcPr>
            <w:tcW w:type="dxa" w:w="1806"/>
          </w:tcPr>
          <w:p>
            <w:pPr>
              <w:spacing w:after="0"/>
              <w:jc w:val="left"/>
            </w:pPr>
            <w:r>
              <w:rPr>
                <w:sz w:val="16"/>
              </w:rPr>
              <w:t>4.5 in hail, 2006-04-25</w:t>
            </w:r>
          </w:p>
        </w:tc>
        <w:tc>
          <w:tcPr>
            <w:tcW w:type="dxa" w:w="1458"/>
          </w:tcPr>
          <w:p>
            <w:pPr>
              <w:spacing w:after="0"/>
              <w:jc w:val="left"/>
            </w:pPr>
            <w:r>
              <w:rPr>
                <w:sz w:val="16"/>
              </w:rPr>
              <w:t>Hail, 2001-06-03, $400,000 property; crops not reported (2001 dollars)</w:t>
            </w:r>
          </w:p>
        </w:tc>
        <w:tc>
          <w:tcPr>
            <w:tcW w:type="dxa" w:w="1766"/>
          </w:tcPr>
          <w:p>
            <w:pPr>
              <w:spacing w:after="0"/>
              <w:jc w:val="left"/>
            </w:pPr>
            <w:r>
              <w:rPr>
                <w:sz w:val="16"/>
              </w:rPr>
              <w:t>Event records naming member places: Corning city (29 records), Piggott city (18 records), Rector city (18 records), Knobel city (7 records), Success town (6 records), St. Francis city (4 records), Datto town (1 record), Peach Orchard city (1 record).</w:t>
            </w:r>
          </w:p>
        </w:tc>
        <w:tc>
          <w:tcPr>
            <w:tcW w:type="dxa" w:w="2195"/>
          </w:tcPr>
          <w:p>
            <w:pPr>
              <w:spacing w:after="0"/>
              <w:jc w:val="left"/>
            </w:pPr>
          </w:p>
        </w:tc>
      </w:tr>
      <w:tr>
        <w:trPr>
          <w:cantSplit/>
        </w:trPr>
        <w:tc>
          <w:tcPr>
            <w:tcW w:type="dxa" w:w="1708"/>
          </w:tcPr>
          <w:p>
            <w:pPr>
              <w:spacing w:after="0"/>
              <w:jc w:val="left"/>
            </w:pPr>
            <w:r>
              <w:rPr>
                <w:sz w:val="16"/>
              </w:rPr>
              <w:t>Excessive Heat, Heat</w:t>
            </w:r>
          </w:p>
        </w:tc>
        <w:tc>
          <w:tcPr>
            <w:tcW w:type="dxa" w:w="1715"/>
          </w:tcPr>
          <w:p>
            <w:pPr>
              <w:spacing w:after="0"/>
              <w:jc w:val="left"/>
            </w:pPr>
            <w:r>
              <w:rPr>
                <w:sz w:val="16"/>
              </w:rPr>
              <w:t>heat index (narratives)</w:t>
            </w:r>
          </w:p>
        </w:tc>
        <w:tc>
          <w:tcPr>
            <w:tcW w:type="dxa" w:w="1533"/>
          </w:tcPr>
          <w:p>
            <w:pPr>
              <w:spacing w:after="0"/>
              <w:jc w:val="right"/>
            </w:pPr>
            <w:r>
              <w:rPr>
                <w:sz w:val="16"/>
              </w:rPr>
              <w:t>113, 2007 to 2026 (113 zone-level)</w:t>
            </w:r>
          </w:p>
        </w:tc>
        <w:tc>
          <w:tcPr>
            <w:tcW w:type="dxa" w:w="1930"/>
          </w:tcPr>
          <w:p>
            <w:pPr>
              <w:spacing w:after="0"/>
              <w:jc w:val="left"/>
            </w:pPr>
            <w:r>
              <w:rPr>
                <w:sz w:val="16"/>
              </w:rPr>
              <w:t>1 day to 21 days (median 2 days); 67 with a recorded value</w:t>
            </w:r>
          </w:p>
        </w:tc>
        <w:tc>
          <w:tcPr>
            <w:tcW w:type="dxa" w:w="1806"/>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458"/>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8"/>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3"/>
          </w:tcPr>
          <w:p>
            <w:pPr>
              <w:spacing w:after="0"/>
              <w:jc w:val="right"/>
            </w:pPr>
            <w:r>
              <w:rPr>
                <w:sz w:val="16"/>
              </w:rPr>
              <w:t>1, 2008 to 2008 (1 zone-level)</w:t>
            </w:r>
          </w:p>
        </w:tc>
        <w:tc>
          <w:tcPr>
            <w:tcW w:type="dxa" w:w="1930"/>
          </w:tcPr>
          <w:p>
            <w:pPr>
              <w:spacing w:after="0"/>
              <w:jc w:val="left"/>
            </w:pPr>
          </w:p>
        </w:tc>
        <w:tc>
          <w:tcPr>
            <w:tcW w:type="dxa" w:w="1806"/>
          </w:tcPr>
          <w:p>
            <w:pPr>
              <w:spacing w:after="0"/>
              <w:jc w:val="left"/>
            </w:pPr>
            <w:r>
              <w:rPr>
                <w:sz w:val="16"/>
              </w:rPr>
              <w:t>Strongest recorded (records with damage, a wind speed or direct casualties first, then storm type, category and wind): Tropical Storm record, 2008-09-14, $124,000 property; $0 crops, reported for the zone (2008 dollars), 1 direct injury (reported for the zone); NWS zone ARZ009 (CLAY), zone-level: may include parts of neighboring counties</w:t>
            </w:r>
          </w:p>
        </w:tc>
        <w:tc>
          <w:tcPr>
            <w:tcW w:type="dxa" w:w="1458"/>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8"/>
          </w:tcPr>
          <w:p>
            <w:pPr>
              <w:spacing w:after="0"/>
              <w:jc w:val="left"/>
            </w:pPr>
            <w:r>
              <w:rPr>
                <w:sz w:val="16"/>
              </w:rPr>
              <w:t>Ice Storm</w:t>
            </w:r>
          </w:p>
        </w:tc>
        <w:tc>
          <w:tcPr>
            <w:tcW w:type="dxa" w:w="1715"/>
          </w:tcPr>
          <w:p>
            <w:pPr>
              <w:spacing w:after="0"/>
              <w:jc w:val="left"/>
            </w:pPr>
            <w:r>
              <w:rPr>
                <w:sz w:val="16"/>
              </w:rPr>
              <w:t>Sperry-Piltz (local data)</w:t>
            </w:r>
          </w:p>
        </w:tc>
        <w:tc>
          <w:tcPr>
            <w:tcW w:type="dxa" w:w="1533"/>
          </w:tcPr>
          <w:p>
            <w:pPr>
              <w:spacing w:after="0"/>
              <w:jc w:val="right"/>
            </w:pPr>
            <w:r>
              <w:rPr>
                <w:sz w:val="16"/>
              </w:rPr>
              <w:t>3, 1998 to 2009 (3 zone-level)</w:t>
            </w:r>
          </w:p>
        </w:tc>
        <w:tc>
          <w:tcPr>
            <w:tcW w:type="dxa" w:w="1930"/>
          </w:tcPr>
          <w:p>
            <w:pPr>
              <w:spacing w:after="0"/>
              <w:jc w:val="left"/>
            </w:pPr>
          </w:p>
        </w:tc>
        <w:tc>
          <w:tcPr>
            <w:tcW w:type="dxa" w:w="1806"/>
          </w:tcPr>
          <w:p>
            <w:pPr>
              <w:spacing w:after="0"/>
              <w:jc w:val="left"/>
            </w:pPr>
            <w:r>
              <w:rPr>
                <w:sz w:val="16"/>
              </w:rPr>
              <w:t>Ice Storm, 2002-12-03, $2,700,000 property; crops not reported, reported for the zone (2002 dollars); NWS zone ARZ009 (CLAY), zone-level: may include parts of neighboring counties</w:t>
            </w:r>
          </w:p>
        </w:tc>
        <w:tc>
          <w:tcPr>
            <w:tcW w:type="dxa" w:w="1458"/>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Ice thickness: in event narratives only; local data required.</w:t>
            </w:r>
          </w:p>
        </w:tc>
      </w:tr>
      <w:tr>
        <w:trPr>
          <w:cantSplit/>
        </w:trPr>
        <w:tc>
          <w:tcPr>
            <w:tcW w:type="dxa" w:w="1708"/>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3"/>
          </w:tcPr>
          <w:p>
            <w:pPr>
              <w:spacing w:after="0"/>
              <w:jc w:val="right"/>
            </w:pPr>
            <w:r>
              <w:rPr>
                <w:sz w:val="16"/>
              </w:rPr>
              <w:t>37, 1997 to 2025 (3 zone-level)</w:t>
            </w:r>
          </w:p>
        </w:tc>
        <w:tc>
          <w:tcPr>
            <w:tcW w:type="dxa" w:w="1930"/>
          </w:tcPr>
          <w:p>
            <w:pPr>
              <w:spacing w:after="0"/>
              <w:jc w:val="left"/>
            </w:pPr>
          </w:p>
        </w:tc>
        <w:tc>
          <w:tcPr>
            <w:tcW w:type="dxa" w:w="1806"/>
          </w:tcPr>
          <w:p>
            <w:pPr>
              <w:spacing w:after="0"/>
              <w:jc w:val="left"/>
            </w:pPr>
            <w:r>
              <w:rPr>
                <w:sz w:val="16"/>
              </w:rPr>
              <w:t>Flood, 2011-05-01, $1,300,000 property; $0 crops (2011 dollars)</w:t>
            </w:r>
          </w:p>
        </w:tc>
        <w:tc>
          <w:tcPr>
            <w:tcW w:type="dxa" w:w="1458"/>
          </w:tcPr>
          <w:p>
            <w:pPr>
              <w:spacing w:after="0"/>
              <w:jc w:val="left"/>
            </w:pPr>
          </w:p>
        </w:tc>
        <w:tc>
          <w:tcPr>
            <w:tcW w:type="dxa" w:w="1766"/>
          </w:tcPr>
          <w:p>
            <w:pPr>
              <w:spacing w:after="0"/>
              <w:jc w:val="left"/>
            </w:pPr>
            <w:r>
              <w:rPr>
                <w:sz w:val="16"/>
              </w:rPr>
              <w:t>Event records naming member places: Corning city (9 records), Piggott city (7 records), Pollard city (4 records), Rector city (4 records), Datto town (3 records), Success town (3 records), Knobel city (1 record), St. Francis city (1 record). Zone-level records (3) apply countywide.</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8"/>
          </w:tcPr>
          <w:p>
            <w:pPr>
              <w:spacing w:after="0"/>
              <w:jc w:val="left"/>
            </w:pPr>
            <w:r>
              <w:rPr>
                <w:sz w:val="16"/>
              </w:rPr>
              <w:t>Debris Flow</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930"/>
          </w:tcPr>
          <w:p>
            <w:pPr>
              <w:spacing w:after="0"/>
              <w:jc w:val="left"/>
            </w:pPr>
          </w:p>
        </w:tc>
        <w:tc>
          <w:tcPr>
            <w:tcW w:type="dxa" w:w="1806"/>
          </w:tcPr>
          <w:p>
            <w:pPr>
              <w:spacing w:after="0"/>
              <w:jc w:val="left"/>
            </w:pPr>
          </w:p>
        </w:tc>
        <w:tc>
          <w:tcPr>
            <w:tcW w:type="dxa" w:w="1458"/>
          </w:tcPr>
          <w:p>
            <w:pPr>
              <w:spacing w:after="0"/>
              <w:jc w:val="left"/>
            </w:pPr>
          </w:p>
        </w:tc>
        <w:tc>
          <w:tcPr>
            <w:tcW w:type="dxa" w:w="1766"/>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3"/>
          </w:tcPr>
          <w:p>
            <w:pPr>
              <w:spacing w:after="0"/>
              <w:jc w:val="right"/>
            </w:pPr>
            <w:r>
              <w:rPr>
                <w:sz w:val="16"/>
              </w:rPr>
              <w:t>2, 1996 to 2011</w:t>
            </w:r>
          </w:p>
        </w:tc>
        <w:tc>
          <w:tcPr>
            <w:tcW w:type="dxa" w:w="1930"/>
          </w:tcPr>
          <w:p>
            <w:pPr>
              <w:spacing w:after="0"/>
              <w:jc w:val="left"/>
            </w:pPr>
          </w:p>
        </w:tc>
        <w:tc>
          <w:tcPr>
            <w:tcW w:type="dxa" w:w="1806"/>
          </w:tcPr>
          <w:p>
            <w:pPr>
              <w:spacing w:after="0"/>
              <w:jc w:val="left"/>
            </w:pPr>
            <w:r>
              <w:rPr>
                <w:sz w:val="16"/>
              </w:rPr>
              <w:t>Lightning, 2011-08-08, $0 property; $0 crops (2011 dollars), 1 direct death</w:t>
            </w:r>
          </w:p>
        </w:tc>
        <w:tc>
          <w:tcPr>
            <w:tcW w:type="dxa" w:w="1458"/>
          </w:tcPr>
          <w:p>
            <w:pPr>
              <w:spacing w:after="0"/>
              <w:jc w:val="left"/>
            </w:pPr>
            <w:r>
              <w:rPr>
                <w:sz w:val="16"/>
              </w:rPr>
              <w:t>Lightning, 1996-07-24, $10,000 property; crops not reported (1996 dollars)</w:t>
            </w:r>
          </w:p>
        </w:tc>
        <w:tc>
          <w:tcPr>
            <w:tcW w:type="dxa" w:w="1766"/>
          </w:tcPr>
          <w:p>
            <w:pPr>
              <w:spacing w:after="0"/>
              <w:jc w:val="left"/>
            </w:pPr>
            <w:r>
              <w:rPr>
                <w:sz w:val="16"/>
              </w:rPr>
              <w:t>Event records naming member places: Piggott city (1 record).</w:t>
            </w: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8"/>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3"/>
          </w:tcPr>
          <w:p>
            <w:pPr>
              <w:spacing w:after="0"/>
              <w:jc w:val="right"/>
            </w:pPr>
            <w:r>
              <w:rPr>
                <w:sz w:val="16"/>
              </w:rPr>
              <w:t>6, 2008 to 2023 (6 zone-level)</w:t>
            </w:r>
          </w:p>
        </w:tc>
        <w:tc>
          <w:tcPr>
            <w:tcW w:type="dxa" w:w="1930"/>
          </w:tcPr>
          <w:p>
            <w:pPr>
              <w:spacing w:after="0"/>
              <w:jc w:val="left"/>
            </w:pPr>
            <w:r>
              <w:rPr>
                <w:sz w:val="16"/>
              </w:rPr>
              <w:t>32 kt (37 mph) to 52 kt (60 mph) (median 45.5 kt (52 mph)); 6 with a recorded value</w:t>
            </w:r>
          </w:p>
        </w:tc>
        <w:tc>
          <w:tcPr>
            <w:tcW w:type="dxa" w:w="1806"/>
          </w:tcPr>
          <w:p>
            <w:pPr>
              <w:spacing w:after="0"/>
              <w:jc w:val="left"/>
            </w:pPr>
            <w:r>
              <w:rPr>
                <w:sz w:val="16"/>
              </w:rPr>
              <w:t>52 kt (60 mph) measured gust, High Wind, 2023-03-03; NWS zone ARZ009 (CLAY), zone-level: may include parts of neighboring counties</w:t>
            </w:r>
          </w:p>
        </w:tc>
        <w:tc>
          <w:tcPr>
            <w:tcW w:type="dxa" w:w="1458"/>
          </w:tcPr>
          <w:p>
            <w:pPr>
              <w:spacing w:after="0"/>
              <w:jc w:val="left"/>
            </w:pPr>
            <w:r>
              <w:rPr>
                <w:sz w:val="16"/>
              </w:rPr>
              <w:t>Strong Wind, 2019-03-09, $50,000 property; $0 crops, reported for the zone (2019 dollars)</w:t>
            </w:r>
          </w:p>
        </w:tc>
        <w:tc>
          <w:tcPr>
            <w:tcW w:type="dxa" w:w="1766"/>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8"/>
          </w:tcPr>
          <w:p>
            <w:pPr>
              <w:spacing w:after="0"/>
              <w:jc w:val="left"/>
            </w:pPr>
            <w:r>
              <w:rPr>
                <w:sz w:val="16"/>
              </w:rPr>
              <w:t>Thunderstorm Wind</w:t>
            </w:r>
          </w:p>
        </w:tc>
        <w:tc>
          <w:tcPr>
            <w:tcW w:type="dxa" w:w="1715"/>
          </w:tcPr>
          <w:p>
            <w:pPr>
              <w:spacing w:after="0"/>
              <w:jc w:val="left"/>
            </w:pPr>
            <w:r>
              <w:rPr>
                <w:sz w:val="16"/>
              </w:rPr>
              <w:t>wind speed (kt and mph)</w:t>
            </w:r>
          </w:p>
        </w:tc>
        <w:tc>
          <w:tcPr>
            <w:tcW w:type="dxa" w:w="1533"/>
          </w:tcPr>
          <w:p>
            <w:pPr>
              <w:spacing w:after="0"/>
              <w:jc w:val="right"/>
            </w:pPr>
            <w:r>
              <w:rPr>
                <w:sz w:val="16"/>
              </w:rPr>
              <w:t>163, 1957 to 2026</w:t>
            </w:r>
          </w:p>
        </w:tc>
        <w:tc>
          <w:tcPr>
            <w:tcW w:type="dxa" w:w="1930"/>
          </w:tcPr>
          <w:p>
            <w:pPr>
              <w:spacing w:after="0"/>
              <w:jc w:val="left"/>
            </w:pPr>
            <w:r>
              <w:rPr>
                <w:sz w:val="16"/>
              </w:rPr>
              <w:t>48 kt (55 mph) to 90 kt (104 mph) (median 50 kt (58 mph)); 94 with a recorded value</w:t>
            </w:r>
          </w:p>
        </w:tc>
        <w:tc>
          <w:tcPr>
            <w:tcW w:type="dxa" w:w="1806"/>
          </w:tcPr>
          <w:p>
            <w:pPr>
              <w:spacing w:after="0"/>
              <w:jc w:val="left"/>
            </w:pPr>
            <w:r>
              <w:rPr>
                <w:sz w:val="16"/>
              </w:rPr>
              <w:t>90 kt (104 mph) measured gust, Thunderstorm Wind, 2009-04-09</w:t>
            </w:r>
          </w:p>
        </w:tc>
        <w:tc>
          <w:tcPr>
            <w:tcW w:type="dxa" w:w="1458"/>
          </w:tcPr>
          <w:p>
            <w:pPr>
              <w:spacing w:after="0"/>
              <w:jc w:val="left"/>
            </w:pPr>
            <w:r>
              <w:rPr>
                <w:sz w:val="16"/>
              </w:rPr>
              <w:t>Thunderstorm Wind, 2000-05-24, $500,000 property; crops not reported (2000 dollars)</w:t>
            </w:r>
          </w:p>
        </w:tc>
        <w:tc>
          <w:tcPr>
            <w:tcW w:type="dxa" w:w="1766"/>
          </w:tcPr>
          <w:p>
            <w:pPr>
              <w:spacing w:after="0"/>
              <w:jc w:val="left"/>
            </w:pPr>
            <w:r>
              <w:rPr>
                <w:sz w:val="16"/>
              </w:rPr>
              <w:t>Event records naming member places: Corning city (32 records), Piggott city (26 records), Rector city (23 records), Pollard city (5 records), Success town (5 records), Peach Orchard city (4 records), Datto town (3 records), Nimmons town (3 records), Knobel city (2 records), St. Francis city (2 records); and 2 more member places (see the XLSX file).</w:t>
            </w:r>
          </w:p>
        </w:tc>
        <w:tc>
          <w:tcPr>
            <w:tcW w:type="dxa" w:w="2195"/>
          </w:tcPr>
          <w:p>
            <w:pPr>
              <w:spacing w:after="0"/>
              <w:jc w:val="left"/>
            </w:pPr>
          </w:p>
        </w:tc>
      </w:tr>
      <w:tr>
        <w:trPr>
          <w:cantSplit/>
        </w:trPr>
        <w:tc>
          <w:tcPr>
            <w:tcW w:type="dxa" w:w="1708"/>
          </w:tcPr>
          <w:p>
            <w:pPr>
              <w:spacing w:after="0"/>
              <w:jc w:val="left"/>
            </w:pPr>
            <w:r>
              <w:rPr>
                <w:sz w:val="16"/>
              </w:rPr>
              <w:t>Tornado</w:t>
            </w:r>
          </w:p>
        </w:tc>
        <w:tc>
          <w:tcPr>
            <w:tcW w:type="dxa" w:w="1715"/>
          </w:tcPr>
          <w:p>
            <w:pPr>
              <w:spacing w:after="0"/>
              <w:jc w:val="left"/>
            </w:pPr>
            <w:r>
              <w:rPr>
                <w:sz w:val="16"/>
              </w:rPr>
              <w:t>Enhanced Fujita (F before Feb 2007)</w:t>
            </w:r>
          </w:p>
        </w:tc>
        <w:tc>
          <w:tcPr>
            <w:tcW w:type="dxa" w:w="1533"/>
          </w:tcPr>
          <w:p>
            <w:pPr>
              <w:spacing w:after="0"/>
              <w:jc w:val="right"/>
            </w:pPr>
            <w:r>
              <w:rPr>
                <w:sz w:val="16"/>
              </w:rPr>
              <w:t>27, 1964 to 2026</w:t>
            </w:r>
          </w:p>
        </w:tc>
        <w:tc>
          <w:tcPr>
            <w:tcW w:type="dxa" w:w="1930"/>
          </w:tcPr>
          <w:p>
            <w:pPr>
              <w:spacing w:after="0"/>
              <w:jc w:val="left"/>
            </w:pPr>
            <w:r>
              <w:rPr>
                <w:sz w:val="16"/>
              </w:rPr>
              <w:t>F/EF0 to F/EF4 (median F/EF1); 26 with a recorded value</w:t>
            </w:r>
          </w:p>
        </w:tc>
        <w:tc>
          <w:tcPr>
            <w:tcW w:type="dxa" w:w="1806"/>
          </w:tcPr>
          <w:p>
            <w:pPr>
              <w:spacing w:after="0"/>
              <w:jc w:val="left"/>
            </w:pPr>
            <w:r>
              <w:rPr>
                <w:sz w:val="16"/>
              </w:rPr>
              <w:t>F4 tornado, 1999-01-21, 16 mi within this county, 400 yd wide, $1,000,000 property; crops not reported (1999 dollars)</w:t>
            </w:r>
          </w:p>
        </w:tc>
        <w:tc>
          <w:tcPr>
            <w:tcW w:type="dxa" w:w="1458"/>
          </w:tcPr>
          <w:p>
            <w:pPr>
              <w:spacing w:after="0"/>
              <w:jc w:val="left"/>
            </w:pPr>
            <w:r>
              <w:rPr>
                <w:sz w:val="16"/>
              </w:rPr>
              <w:t>Tornado, 1999-01-21, $8,000,000 property; crops not reported (1999 dollars)</w:t>
            </w:r>
          </w:p>
        </w:tc>
        <w:tc>
          <w:tcPr>
            <w:tcW w:type="dxa" w:w="1766"/>
          </w:tcPr>
          <w:p>
            <w:pPr>
              <w:spacing w:after="0"/>
              <w:jc w:val="left"/>
            </w:pPr>
            <w:r>
              <w:rPr>
                <w:sz w:val="16"/>
              </w:rPr>
              <w:t>Event records naming member places: Datto town (5 records), Knobel city (4 records), Corning city (2 records), Pollard city (2 records), Rector city (2 records), McDougal town (1 record), Nimmons town (1 record), St. Francis city (1 record).</w:t>
            </w: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8"/>
          </w:tcPr>
          <w:p>
            <w:pPr>
              <w:spacing w:after="0"/>
              <w:jc w:val="left"/>
            </w:pPr>
            <w:r>
              <w:rPr>
                <w:sz w:val="16"/>
              </w:rPr>
              <w:t>Tsunami</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930"/>
          </w:tcPr>
          <w:p>
            <w:pPr>
              <w:spacing w:after="0"/>
              <w:jc w:val="left"/>
            </w:pPr>
          </w:p>
        </w:tc>
        <w:tc>
          <w:tcPr>
            <w:tcW w:type="dxa" w:w="1806"/>
          </w:tcPr>
          <w:p>
            <w:pPr>
              <w:spacing w:after="0"/>
              <w:jc w:val="left"/>
            </w:pPr>
          </w:p>
        </w:tc>
        <w:tc>
          <w:tcPr>
            <w:tcW w:type="dxa" w:w="1458"/>
          </w:tcPr>
          <w:p>
            <w:pPr>
              <w:spacing w:after="0"/>
              <w:jc w:val="left"/>
            </w:pPr>
          </w:p>
        </w:tc>
        <w:tc>
          <w:tcPr>
            <w:tcW w:type="dxa" w:w="1766"/>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3"/>
          </w:tcPr>
          <w:p>
            <w:pPr>
              <w:spacing w:after="0"/>
              <w:jc w:val="right"/>
            </w:pPr>
            <w:r>
              <w:rPr>
                <w:sz w:val="16"/>
              </w:rPr>
              <w:t>0</w:t>
            </w:r>
          </w:p>
        </w:tc>
        <w:tc>
          <w:tcPr>
            <w:tcW w:type="dxa" w:w="1930"/>
          </w:tcPr>
          <w:p>
            <w:pPr>
              <w:spacing w:after="0"/>
              <w:jc w:val="left"/>
            </w:pPr>
          </w:p>
        </w:tc>
        <w:tc>
          <w:tcPr>
            <w:tcW w:type="dxa" w:w="1806"/>
          </w:tcPr>
          <w:p>
            <w:pPr>
              <w:spacing w:after="0"/>
              <w:jc w:val="left"/>
            </w:pPr>
          </w:p>
        </w:tc>
        <w:tc>
          <w:tcPr>
            <w:tcW w:type="dxa" w:w="1458"/>
          </w:tcPr>
          <w:p>
            <w:pPr>
              <w:spacing w:after="0"/>
              <w:jc w:val="left"/>
            </w:pPr>
          </w:p>
        </w:tc>
        <w:tc>
          <w:tcPr>
            <w:tcW w:type="dxa" w:w="1766"/>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Wildfire</w:t>
            </w:r>
          </w:p>
        </w:tc>
        <w:tc>
          <w:tcPr>
            <w:tcW w:type="dxa" w:w="1715"/>
          </w:tcPr>
          <w:p>
            <w:pPr>
              <w:spacing w:after="0"/>
              <w:jc w:val="left"/>
            </w:pPr>
            <w:r>
              <w:rPr>
                <w:sz w:val="16"/>
              </w:rPr>
              <w:t>acres burned (local data)</w:t>
            </w:r>
          </w:p>
        </w:tc>
        <w:tc>
          <w:tcPr>
            <w:tcW w:type="dxa" w:w="1533"/>
          </w:tcPr>
          <w:p>
            <w:pPr>
              <w:spacing w:after="0"/>
              <w:jc w:val="right"/>
            </w:pPr>
            <w:r>
              <w:rPr>
                <w:sz w:val="16"/>
              </w:rPr>
              <w:t>0</w:t>
            </w:r>
          </w:p>
        </w:tc>
        <w:tc>
          <w:tcPr>
            <w:tcW w:type="dxa" w:w="1930"/>
          </w:tcPr>
          <w:p>
            <w:pPr>
              <w:spacing w:after="0"/>
              <w:jc w:val="left"/>
            </w:pPr>
          </w:p>
        </w:tc>
        <w:tc>
          <w:tcPr>
            <w:tcW w:type="dxa" w:w="1806"/>
          </w:tcPr>
          <w:p>
            <w:pPr>
              <w:spacing w:after="0"/>
              <w:jc w:val="left"/>
            </w:pPr>
          </w:p>
        </w:tc>
        <w:tc>
          <w:tcPr>
            <w:tcW w:type="dxa" w:w="1458"/>
          </w:tcPr>
          <w:p>
            <w:pPr>
              <w:spacing w:after="0"/>
              <w:jc w:val="left"/>
            </w:pPr>
          </w:p>
        </w:tc>
        <w:tc>
          <w:tcPr>
            <w:tcW w:type="dxa" w:w="1766"/>
          </w:tcPr>
          <w:p>
            <w:pPr>
              <w:spacing w:after="0"/>
              <w:jc w:val="left"/>
            </w:pPr>
          </w:p>
        </w:tc>
        <w:tc>
          <w:tcPr>
            <w:tcW w:type="dxa" w:w="2195"/>
          </w:tcPr>
          <w:p>
            <w:pPr>
              <w:spacing w:after="0"/>
              <w:jc w:val="left"/>
            </w:pPr>
            <w:r>
              <w:rPr>
                <w:sz w:val="16"/>
              </w:rPr>
              <w:t>Acres burned: in event narratives only; local data required.</w:t>
            </w:r>
          </w:p>
        </w:tc>
      </w:tr>
      <w:tr>
        <w:trPr>
          <w:cantSplit/>
        </w:trPr>
        <w:tc>
          <w:tcPr>
            <w:tcW w:type="dxa" w:w="1708"/>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3"/>
          </w:tcPr>
          <w:p>
            <w:pPr>
              <w:spacing w:after="0"/>
              <w:jc w:val="right"/>
            </w:pPr>
            <w:r>
              <w:rPr>
                <w:sz w:val="16"/>
              </w:rPr>
              <w:t>63, 1997 to 2026 (63 zone-level)</w:t>
            </w:r>
          </w:p>
        </w:tc>
        <w:tc>
          <w:tcPr>
            <w:tcW w:type="dxa" w:w="1930"/>
          </w:tcPr>
          <w:p>
            <w:pPr>
              <w:spacing w:after="0"/>
              <w:jc w:val="left"/>
            </w:pPr>
          </w:p>
        </w:tc>
        <w:tc>
          <w:tcPr>
            <w:tcW w:type="dxa" w:w="1806"/>
          </w:tcPr>
          <w:p>
            <w:pPr>
              <w:spacing w:after="0"/>
              <w:jc w:val="left"/>
            </w:pPr>
            <w:r>
              <w:rPr>
                <w:sz w:val="16"/>
              </w:rPr>
              <w:t>Winter Storm, 2000-12-13, $100,000 property; crops not reported, reported for the zone (2000 dollars); NWS zone ARZ009 (CLAY), zone-level: may include parts of neighboring counties</w:t>
            </w:r>
          </w:p>
        </w:tc>
        <w:tc>
          <w:tcPr>
            <w:tcW w:type="dxa" w:w="1458"/>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3067"/>
        <w:gridCol w:w="2058"/>
        <w:gridCol w:w="1403"/>
        <w:gridCol w:w="228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3067"/>
            <w:shd w:val="clear" w:color="auto" w:fill="E8E8E8"/>
          </w:tcPr>
          <w:p>
            <w:pPr>
              <w:spacing w:after="0"/>
              <w:jc w:val="left"/>
            </w:pPr>
            <w:r>
              <w:rPr>
                <w:b/>
                <w:sz w:val="16"/>
              </w:rPr>
              <w:t>Title</w:t>
            </w:r>
          </w:p>
        </w:tc>
        <w:tc>
          <w:tcPr>
            <w:tcW w:type="dxa" w:w="2058"/>
            <w:shd w:val="clear" w:color="auto" w:fill="E8E8E8"/>
          </w:tcPr>
          <w:p>
            <w:pPr>
              <w:spacing w:after="0"/>
              <w:jc w:val="left"/>
            </w:pPr>
            <w:r>
              <w:rPr>
                <w:b/>
                <w:sz w:val="16"/>
              </w:rPr>
              <w:t>Mapped hazard</w:t>
            </w:r>
          </w:p>
        </w:tc>
        <w:tc>
          <w:tcPr>
            <w:tcW w:type="dxa" w:w="1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8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99"/>
          </w:tcPr>
          <w:p>
            <w:pPr>
              <w:spacing w:after="0"/>
              <w:jc w:val="left"/>
            </w:pPr>
            <w:r>
              <w:rPr>
                <w:sz w:val="16"/>
              </w:rPr>
              <w:t>Emergency</w:t>
            </w:r>
          </w:p>
        </w:tc>
        <w:tc>
          <w:tcPr>
            <w:tcW w:type="dxa" w:w="3067"/>
          </w:tcPr>
          <w:p>
            <w:pPr>
              <w:spacing w:after="0"/>
              <w:jc w:val="left"/>
            </w:pPr>
            <w:r>
              <w:rPr>
                <w:sz w:val="16"/>
              </w:rPr>
              <w:t>SEVERE WINTER STORM</w:t>
            </w:r>
          </w:p>
        </w:tc>
        <w:tc>
          <w:tcPr>
            <w:tcW w:type="dxa" w:w="2058"/>
          </w:tcPr>
          <w:p>
            <w:pPr>
              <w:spacing w:after="0"/>
              <w:jc w:val="left"/>
            </w:pPr>
            <w:r>
              <w:rPr>
                <w:sz w:val="16"/>
              </w:rPr>
              <w:t>Winter Weather</w:t>
            </w:r>
          </w:p>
        </w:tc>
        <w:tc>
          <w:tcPr>
            <w:tcW w:type="dxa" w:w="1403"/>
          </w:tcPr>
          <w:p>
            <w:pPr>
              <w:spacing w:after="0"/>
              <w:jc w:val="right"/>
            </w:pPr>
            <w:r>
              <w:rPr>
                <w:sz w:val="16"/>
              </w:rPr>
              <w:t>none found</w:t>
            </w:r>
          </w:p>
        </w:tc>
        <w:tc>
          <w:tcPr>
            <w:tcW w:type="dxa" w:w="228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99"/>
          </w:tcPr>
          <w:p>
            <w:pPr>
              <w:spacing w:after="0"/>
              <w:jc w:val="left"/>
            </w:pPr>
            <w:r>
              <w:rPr>
                <w:sz w:val="16"/>
              </w:rPr>
              <w:t>Major disaster</w:t>
            </w:r>
          </w:p>
        </w:tc>
        <w:tc>
          <w:tcPr>
            <w:tcW w:type="dxa" w:w="3067"/>
          </w:tcPr>
          <w:p>
            <w:pPr>
              <w:spacing w:after="0"/>
              <w:jc w:val="left"/>
            </w:pPr>
            <w:r>
              <w:rPr>
                <w:sz w:val="16"/>
              </w:rPr>
              <w:t>SEVERE STORMS, TORNADOES, AND FLOODING</w:t>
            </w:r>
          </w:p>
        </w:tc>
        <w:tc>
          <w:tcPr>
            <w:tcW w:type="dxa" w:w="2058"/>
          </w:tcPr>
          <w:p>
            <w:pPr>
              <w:spacing w:after="0"/>
              <w:jc w:val="left"/>
            </w:pPr>
            <w:r>
              <w:rPr>
                <w:sz w:val="16"/>
              </w:rPr>
              <w:t>Inland Flooding (primary); also designated: Tornado</w:t>
            </w:r>
          </w:p>
        </w:tc>
        <w:tc>
          <w:tcPr>
            <w:tcW w:type="dxa" w:w="1403"/>
          </w:tcPr>
          <w:p>
            <w:pPr>
              <w:spacing w:after="0"/>
              <w:jc w:val="right"/>
            </w:pPr>
            <w:r>
              <w:rPr>
                <w:sz w:val="16"/>
              </w:rPr>
              <w:t>$477,773.71</w:t>
            </w:r>
          </w:p>
        </w:tc>
        <w:tc>
          <w:tcPr>
            <w:tcW w:type="dxa" w:w="2288"/>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99"/>
          </w:tcPr>
          <w:p>
            <w:pPr>
              <w:spacing w:after="0"/>
              <w:jc w:val="left"/>
            </w:pPr>
            <w:r>
              <w:rPr>
                <w:sz w:val="16"/>
              </w:rPr>
              <w:t>Emergency</w:t>
            </w:r>
          </w:p>
        </w:tc>
        <w:tc>
          <w:tcPr>
            <w:tcW w:type="dxa" w:w="3067"/>
          </w:tcPr>
          <w:p>
            <w:pPr>
              <w:spacing w:after="0"/>
              <w:jc w:val="left"/>
            </w:pPr>
            <w:r>
              <w:rPr>
                <w:sz w:val="16"/>
              </w:rPr>
              <w:t>SEVERE STORMS, TORNADOES, AND FLOODING</w:t>
            </w:r>
          </w:p>
        </w:tc>
        <w:tc>
          <w:tcPr>
            <w:tcW w:type="dxa" w:w="2058"/>
          </w:tcPr>
          <w:p>
            <w:pPr>
              <w:spacing w:after="0"/>
              <w:jc w:val="left"/>
            </w:pPr>
            <w:r>
              <w:rPr>
                <w:sz w:val="16"/>
              </w:rPr>
              <w:t>Inland Flooding; Tornado</w:t>
            </w:r>
          </w:p>
        </w:tc>
        <w:tc>
          <w:tcPr>
            <w:tcW w:type="dxa" w:w="1403"/>
          </w:tcPr>
          <w:p>
            <w:pPr>
              <w:spacing w:after="0"/>
              <w:jc w:val="right"/>
            </w:pPr>
            <w:r>
              <w:rPr>
                <w:sz w:val="16"/>
              </w:rPr>
              <w:t>none found</w:t>
            </w:r>
          </w:p>
        </w:tc>
        <w:tc>
          <w:tcPr>
            <w:tcW w:type="dxa" w:w="2288"/>
          </w:tcPr>
          <w:p>
            <w:pPr>
              <w:spacing w:after="0"/>
              <w:jc w:val="left"/>
            </w:pPr>
            <w:r>
              <w:rPr>
                <w:sz w:val="16"/>
              </w:rPr>
              <w:t>during plan review, check whether your last plan included it; within last 5 years</w:t>
            </w:r>
          </w:p>
        </w:tc>
        <w:tc>
          <w:tcPr>
            <w:tcW w:type="dxa" w:w="886"/>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99"/>
          </w:tcPr>
          <w:p>
            <w:pPr>
              <w:spacing w:after="0"/>
              <w:jc w:val="left"/>
            </w:pPr>
            <w:r>
              <w:rPr>
                <w:sz w:val="16"/>
              </w:rPr>
              <w:t>Emergency</w:t>
            </w:r>
          </w:p>
        </w:tc>
        <w:tc>
          <w:tcPr>
            <w:tcW w:type="dxa" w:w="3067"/>
          </w:tcPr>
          <w:p>
            <w:pPr>
              <w:spacing w:after="0"/>
              <w:jc w:val="left"/>
            </w:pPr>
            <w:r>
              <w:rPr>
                <w:sz w:val="16"/>
              </w:rPr>
              <w:t>HURRICANE LAURA</w:t>
            </w:r>
          </w:p>
        </w:tc>
        <w:tc>
          <w:tcPr>
            <w:tcW w:type="dxa" w:w="2058"/>
          </w:tcPr>
          <w:p>
            <w:pPr>
              <w:spacing w:after="0"/>
              <w:jc w:val="left"/>
            </w:pPr>
            <w:r>
              <w:rPr>
                <w:sz w:val="16"/>
              </w:rPr>
              <w:t>Hurricane</w:t>
            </w:r>
          </w:p>
        </w:tc>
        <w:tc>
          <w:tcPr>
            <w:tcW w:type="dxa" w:w="1403"/>
          </w:tcPr>
          <w:p>
            <w:pPr>
              <w:spacing w:after="0"/>
              <w:jc w:val="right"/>
            </w:pPr>
            <w:r>
              <w:rPr>
                <w:sz w:val="16"/>
              </w:rPr>
              <w:t>none found</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99"/>
          </w:tcPr>
          <w:p>
            <w:pPr>
              <w:spacing w:after="0"/>
              <w:jc w:val="left"/>
            </w:pPr>
            <w:r>
              <w:rPr>
                <w:sz w:val="16"/>
              </w:rPr>
              <w:t>Major disaster</w:t>
            </w:r>
          </w:p>
        </w:tc>
        <w:tc>
          <w:tcPr>
            <w:tcW w:type="dxa" w:w="3067"/>
          </w:tcPr>
          <w:p>
            <w:pPr>
              <w:spacing w:after="0"/>
              <w:jc w:val="left"/>
            </w:pPr>
            <w:r>
              <w:rPr>
                <w:sz w:val="16"/>
              </w:rPr>
              <w:t>COVID-19 PANDEMIC</w:t>
            </w:r>
          </w:p>
        </w:tc>
        <w:tc>
          <w:tcPr>
            <w:tcW w:type="dxa" w:w="2058"/>
          </w:tcPr>
          <w:p>
            <w:pPr>
              <w:spacing w:after="0"/>
              <w:jc w:val="left"/>
            </w:pPr>
            <w:r>
              <w:rPr>
                <w:sz w:val="16"/>
              </w:rPr>
              <w:t>Non-natural, not counted</w:t>
            </w:r>
          </w:p>
        </w:tc>
        <w:tc>
          <w:tcPr>
            <w:tcW w:type="dxa" w:w="1403"/>
          </w:tcPr>
          <w:p>
            <w:pPr>
              <w:spacing w:after="0"/>
              <w:jc w:val="right"/>
            </w:pPr>
            <w:r>
              <w:rPr>
                <w:sz w:val="16"/>
              </w:rPr>
              <w:t>none found</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99"/>
          </w:tcPr>
          <w:p>
            <w:pPr>
              <w:spacing w:after="0"/>
              <w:jc w:val="left"/>
            </w:pPr>
            <w:r>
              <w:rPr>
                <w:sz w:val="16"/>
              </w:rPr>
              <w:t>Emergency</w:t>
            </w:r>
          </w:p>
        </w:tc>
        <w:tc>
          <w:tcPr>
            <w:tcW w:type="dxa" w:w="3067"/>
          </w:tcPr>
          <w:p>
            <w:pPr>
              <w:spacing w:after="0"/>
              <w:jc w:val="left"/>
            </w:pPr>
            <w:r>
              <w:rPr>
                <w:sz w:val="16"/>
              </w:rPr>
              <w:t>COVID-19</w:t>
            </w:r>
          </w:p>
        </w:tc>
        <w:tc>
          <w:tcPr>
            <w:tcW w:type="dxa" w:w="2058"/>
          </w:tcPr>
          <w:p>
            <w:pPr>
              <w:spacing w:after="0"/>
              <w:jc w:val="left"/>
            </w:pPr>
            <w:r>
              <w:rPr>
                <w:sz w:val="16"/>
              </w:rPr>
              <w:t>Non-natural, not counted</w:t>
            </w:r>
          </w:p>
        </w:tc>
        <w:tc>
          <w:tcPr>
            <w:tcW w:type="dxa" w:w="1403"/>
          </w:tcPr>
          <w:p>
            <w:pPr>
              <w:spacing w:after="0"/>
              <w:jc w:val="right"/>
            </w:pPr>
            <w:r>
              <w:rPr>
                <w:sz w:val="16"/>
              </w:rPr>
              <w:t>none found</w:t>
            </w:r>
          </w:p>
        </w:tc>
        <w:tc>
          <w:tcPr>
            <w:tcW w:type="dxa" w:w="2288"/>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99"/>
          </w:tcPr>
          <w:p>
            <w:pPr>
              <w:spacing w:after="0"/>
              <w:jc w:val="left"/>
            </w:pPr>
            <w:r>
              <w:rPr>
                <w:sz w:val="16"/>
              </w:rPr>
              <w:t>Major disaster</w:t>
            </w:r>
          </w:p>
        </w:tc>
        <w:tc>
          <w:tcPr>
            <w:tcW w:type="dxa" w:w="3067"/>
          </w:tcPr>
          <w:p>
            <w:pPr>
              <w:spacing w:after="0"/>
              <w:jc w:val="left"/>
            </w:pPr>
            <w:r>
              <w:rPr>
                <w:sz w:val="16"/>
              </w:rPr>
              <w:t>SEVERE STORMS, TORNADOES, STRAIGHT-LINE WINDS, AND FLOODING</w:t>
            </w:r>
          </w:p>
        </w:tc>
        <w:tc>
          <w:tcPr>
            <w:tcW w:type="dxa" w:w="2058"/>
          </w:tcPr>
          <w:p>
            <w:pPr>
              <w:spacing w:after="0"/>
              <w:jc w:val="left"/>
            </w:pPr>
            <w:r>
              <w:rPr>
                <w:sz w:val="16"/>
              </w:rPr>
              <w:t>Inland Flooding; Strong Wind; Tornado</w:t>
            </w:r>
          </w:p>
        </w:tc>
        <w:tc>
          <w:tcPr>
            <w:tcW w:type="dxa" w:w="1403"/>
          </w:tcPr>
          <w:p>
            <w:pPr>
              <w:spacing w:after="0"/>
              <w:jc w:val="right"/>
            </w:pPr>
            <w:r>
              <w:rPr>
                <w:sz w:val="16"/>
              </w:rPr>
              <w:t>$180,514.88</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99"/>
          </w:tcPr>
          <w:p>
            <w:pPr>
              <w:spacing w:after="0"/>
              <w:jc w:val="left"/>
            </w:pPr>
            <w:r>
              <w:rPr>
                <w:sz w:val="16"/>
              </w:rPr>
              <w:t>Major disaster</w:t>
            </w:r>
          </w:p>
        </w:tc>
        <w:tc>
          <w:tcPr>
            <w:tcW w:type="dxa" w:w="3067"/>
          </w:tcPr>
          <w:p>
            <w:pPr>
              <w:spacing w:after="0"/>
              <w:jc w:val="left"/>
            </w:pPr>
            <w:r>
              <w:rPr>
                <w:sz w:val="16"/>
              </w:rPr>
              <w:t>SEVERE STORMS, TORNADOES, STRAIGHT-LINE WINDS, AND FLOODING</w:t>
            </w:r>
          </w:p>
        </w:tc>
        <w:tc>
          <w:tcPr>
            <w:tcW w:type="dxa" w:w="2058"/>
          </w:tcPr>
          <w:p>
            <w:pPr>
              <w:spacing w:after="0"/>
              <w:jc w:val="left"/>
            </w:pPr>
            <w:r>
              <w:rPr>
                <w:sz w:val="16"/>
              </w:rPr>
              <w:t>Inland Flooding; Strong Wind; Tornado</w:t>
            </w:r>
          </w:p>
        </w:tc>
        <w:tc>
          <w:tcPr>
            <w:tcW w:type="dxa" w:w="1403"/>
          </w:tcPr>
          <w:p>
            <w:pPr>
              <w:spacing w:after="0"/>
              <w:jc w:val="right"/>
            </w:pPr>
            <w:r>
              <w:rPr>
                <w:sz w:val="16"/>
              </w:rPr>
              <w:t>$77,395.81</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2014-04-29</w:t>
            </w:r>
          </w:p>
        </w:tc>
        <w:tc>
          <w:tcPr>
            <w:tcW w:type="dxa" w:w="1037"/>
          </w:tcPr>
          <w:p>
            <w:pPr>
              <w:spacing w:after="0"/>
              <w:jc w:val="left"/>
            </w:pPr>
            <w:r>
              <w:rPr>
                <w:sz w:val="16"/>
              </w:rPr>
              <w:t>2014-04-27</w:t>
            </w:r>
          </w:p>
        </w:tc>
        <w:tc>
          <w:tcPr>
            <w:tcW w:type="dxa" w:w="1037"/>
          </w:tcPr>
          <w:p>
            <w:pPr>
              <w:spacing w:after="0"/>
              <w:jc w:val="left"/>
            </w:pPr>
            <w:r>
              <w:rPr>
                <w:sz w:val="16"/>
              </w:rPr>
              <w:t>DR-4174-AR</w:t>
            </w:r>
          </w:p>
        </w:tc>
        <w:tc>
          <w:tcPr>
            <w:tcW w:type="dxa" w:w="1299"/>
          </w:tcPr>
          <w:p>
            <w:pPr>
              <w:spacing w:after="0"/>
              <w:jc w:val="left"/>
            </w:pPr>
            <w:r>
              <w:rPr>
                <w:sz w:val="16"/>
              </w:rPr>
              <w:t>Major disaster</w:t>
            </w:r>
          </w:p>
        </w:tc>
        <w:tc>
          <w:tcPr>
            <w:tcW w:type="dxa" w:w="3067"/>
          </w:tcPr>
          <w:p>
            <w:pPr>
              <w:spacing w:after="0"/>
              <w:jc w:val="left"/>
            </w:pPr>
            <w:r>
              <w:rPr>
                <w:sz w:val="16"/>
              </w:rPr>
              <w:t>SEVERE STORMS,TORNADOES, AND FLOODING</w:t>
            </w:r>
          </w:p>
        </w:tc>
        <w:tc>
          <w:tcPr>
            <w:tcW w:type="dxa" w:w="2058"/>
          </w:tcPr>
          <w:p>
            <w:pPr>
              <w:spacing w:after="0"/>
              <w:jc w:val="left"/>
            </w:pPr>
            <w:r>
              <w:rPr>
                <w:sz w:val="16"/>
              </w:rPr>
              <w:t>Inland Flooding; Tornado</w:t>
            </w:r>
          </w:p>
        </w:tc>
        <w:tc>
          <w:tcPr>
            <w:tcW w:type="dxa" w:w="1403"/>
          </w:tcPr>
          <w:p>
            <w:pPr>
              <w:spacing w:after="0"/>
              <w:jc w:val="right"/>
            </w:pPr>
            <w:r>
              <w:rPr>
                <w:sz w:val="16"/>
              </w:rPr>
              <w:t>$109,967.38</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99"/>
          </w:tcPr>
          <w:p>
            <w:pPr>
              <w:spacing w:after="0"/>
              <w:jc w:val="left"/>
            </w:pPr>
            <w:r>
              <w:rPr>
                <w:sz w:val="16"/>
              </w:rPr>
              <w:t>Major disaster</w:t>
            </w:r>
          </w:p>
        </w:tc>
        <w:tc>
          <w:tcPr>
            <w:tcW w:type="dxa" w:w="3067"/>
          </w:tcPr>
          <w:p>
            <w:pPr>
              <w:spacing w:after="0"/>
              <w:jc w:val="left"/>
            </w:pPr>
            <w:r>
              <w:rPr>
                <w:sz w:val="16"/>
              </w:rPr>
              <w:t>SEVERE STORMS, TORNADOES, AND ASSOCIATED FLOODING</w:t>
            </w:r>
          </w:p>
        </w:tc>
        <w:tc>
          <w:tcPr>
            <w:tcW w:type="dxa" w:w="2058"/>
          </w:tcPr>
          <w:p>
            <w:pPr>
              <w:spacing w:after="0"/>
              <w:jc w:val="left"/>
            </w:pPr>
            <w:r>
              <w:rPr>
                <w:sz w:val="16"/>
              </w:rPr>
              <w:t>Inland Flooding; Tornado</w:t>
            </w:r>
          </w:p>
        </w:tc>
        <w:tc>
          <w:tcPr>
            <w:tcW w:type="dxa" w:w="1403"/>
          </w:tcPr>
          <w:p>
            <w:pPr>
              <w:spacing w:after="0"/>
              <w:jc w:val="right"/>
            </w:pPr>
            <w:r>
              <w:rPr>
                <w:sz w:val="16"/>
              </w:rPr>
              <w:t>$127,292.11</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299"/>
          </w:tcPr>
          <w:p>
            <w:pPr>
              <w:spacing w:after="0"/>
              <w:jc w:val="left"/>
            </w:pPr>
            <w:r>
              <w:rPr>
                <w:sz w:val="16"/>
              </w:rPr>
              <w:t>Major disaster</w:t>
            </w:r>
          </w:p>
        </w:tc>
        <w:tc>
          <w:tcPr>
            <w:tcW w:type="dxa" w:w="3067"/>
          </w:tcPr>
          <w:p>
            <w:pPr>
              <w:spacing w:after="0"/>
              <w:jc w:val="left"/>
            </w:pPr>
            <w:r>
              <w:rPr>
                <w:sz w:val="16"/>
              </w:rPr>
              <w:t>SEVERE STORMS AND FLOODING</w:t>
            </w:r>
          </w:p>
        </w:tc>
        <w:tc>
          <w:tcPr>
            <w:tcW w:type="dxa" w:w="2058"/>
          </w:tcPr>
          <w:p>
            <w:pPr>
              <w:spacing w:after="0"/>
              <w:jc w:val="left"/>
            </w:pPr>
            <w:r>
              <w:rPr>
                <w:sz w:val="16"/>
              </w:rPr>
              <w:t>Inland Flooding</w:t>
            </w:r>
          </w:p>
        </w:tc>
        <w:tc>
          <w:tcPr>
            <w:tcW w:type="dxa" w:w="1403"/>
          </w:tcPr>
          <w:p>
            <w:pPr>
              <w:spacing w:after="0"/>
              <w:jc w:val="right"/>
            </w:pPr>
            <w:r>
              <w:rPr>
                <w:sz w:val="16"/>
              </w:rPr>
              <w:t>$55,788.97</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99"/>
          </w:tcPr>
          <w:p>
            <w:pPr>
              <w:spacing w:after="0"/>
              <w:jc w:val="left"/>
            </w:pPr>
            <w:r>
              <w:rPr>
                <w:sz w:val="16"/>
              </w:rPr>
              <w:t>Major disaster</w:t>
            </w:r>
          </w:p>
        </w:tc>
        <w:tc>
          <w:tcPr>
            <w:tcW w:type="dxa" w:w="3067"/>
          </w:tcPr>
          <w:p>
            <w:pPr>
              <w:spacing w:after="0"/>
              <w:jc w:val="left"/>
            </w:pPr>
            <w:r>
              <w:rPr>
                <w:sz w:val="16"/>
              </w:rPr>
              <w:t>SEVERE WINTER STORM</w:t>
            </w:r>
          </w:p>
        </w:tc>
        <w:tc>
          <w:tcPr>
            <w:tcW w:type="dxa" w:w="2058"/>
          </w:tcPr>
          <w:p>
            <w:pPr>
              <w:spacing w:after="0"/>
              <w:jc w:val="left"/>
            </w:pPr>
            <w:r>
              <w:rPr>
                <w:sz w:val="16"/>
              </w:rPr>
              <w:t>Winter Weather</w:t>
            </w:r>
          </w:p>
        </w:tc>
        <w:tc>
          <w:tcPr>
            <w:tcW w:type="dxa" w:w="1403"/>
          </w:tcPr>
          <w:p>
            <w:pPr>
              <w:spacing w:after="0"/>
              <w:jc w:val="right"/>
            </w:pPr>
            <w:r>
              <w:rPr>
                <w:sz w:val="16"/>
              </w:rPr>
              <w:t>$3,042,600.68</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99"/>
          </w:tcPr>
          <w:p>
            <w:pPr>
              <w:spacing w:after="0"/>
              <w:jc w:val="left"/>
            </w:pPr>
            <w:r>
              <w:rPr>
                <w:sz w:val="16"/>
              </w:rPr>
              <w:t>Emergency</w:t>
            </w:r>
          </w:p>
        </w:tc>
        <w:tc>
          <w:tcPr>
            <w:tcW w:type="dxa" w:w="3067"/>
          </w:tcPr>
          <w:p>
            <w:pPr>
              <w:spacing w:after="0"/>
              <w:jc w:val="left"/>
            </w:pPr>
            <w:r>
              <w:rPr>
                <w:sz w:val="16"/>
              </w:rPr>
              <w:t>SEVERE WINTER STORM</w:t>
            </w:r>
          </w:p>
        </w:tc>
        <w:tc>
          <w:tcPr>
            <w:tcW w:type="dxa" w:w="2058"/>
          </w:tcPr>
          <w:p>
            <w:pPr>
              <w:spacing w:after="0"/>
              <w:jc w:val="left"/>
            </w:pPr>
            <w:r>
              <w:rPr>
                <w:sz w:val="16"/>
              </w:rPr>
              <w:t>Ice Storm</w:t>
            </w:r>
          </w:p>
        </w:tc>
        <w:tc>
          <w:tcPr>
            <w:tcW w:type="dxa" w:w="1403"/>
          </w:tcPr>
          <w:p>
            <w:pPr>
              <w:spacing w:after="0"/>
              <w:jc w:val="right"/>
            </w:pPr>
            <w:r>
              <w:rPr>
                <w:sz w:val="16"/>
              </w:rPr>
              <w:t>none found</w:t>
            </w:r>
          </w:p>
        </w:tc>
        <w:tc>
          <w:tcPr>
            <w:tcW w:type="dxa" w:w="2288"/>
          </w:tcPr>
          <w:p>
            <w:pPr>
              <w:spacing w:after="0"/>
              <w:jc w:val="left"/>
            </w:pPr>
          </w:p>
        </w:tc>
        <w:tc>
          <w:tcPr>
            <w:tcW w:type="dxa" w:w="886"/>
          </w:tcPr>
          <w:p>
            <w:pPr>
              <w:spacing w:after="0"/>
              <w:jc w:val="left"/>
            </w:pPr>
            <w:r>
              <w:rPr>
                <w:sz w:val="16"/>
              </w:rPr>
              <w:t>same incident as DR-1819</w:t>
            </w: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299"/>
          </w:tcPr>
          <w:p>
            <w:pPr>
              <w:spacing w:after="0"/>
              <w:jc w:val="left"/>
            </w:pPr>
            <w:r>
              <w:rPr>
                <w:sz w:val="16"/>
              </w:rPr>
              <w:t>Major disaster</w:t>
            </w:r>
          </w:p>
        </w:tc>
        <w:tc>
          <w:tcPr>
            <w:tcW w:type="dxa" w:w="3067"/>
          </w:tcPr>
          <w:p>
            <w:pPr>
              <w:spacing w:after="0"/>
              <w:jc w:val="left"/>
            </w:pPr>
            <w:r>
              <w:rPr>
                <w:sz w:val="16"/>
              </w:rPr>
              <w:t>TROPICAL STORM IKE</w:t>
            </w:r>
          </w:p>
        </w:tc>
        <w:tc>
          <w:tcPr>
            <w:tcW w:type="dxa" w:w="2058"/>
          </w:tcPr>
          <w:p>
            <w:pPr>
              <w:spacing w:after="0"/>
              <w:jc w:val="left"/>
            </w:pPr>
            <w:r>
              <w:rPr>
                <w:sz w:val="16"/>
              </w:rPr>
              <w:t>Hurricane</w:t>
            </w:r>
          </w:p>
        </w:tc>
        <w:tc>
          <w:tcPr>
            <w:tcW w:type="dxa" w:w="1403"/>
          </w:tcPr>
          <w:p>
            <w:pPr>
              <w:spacing w:after="0"/>
              <w:jc w:val="right"/>
            </w:pPr>
            <w:r>
              <w:rPr>
                <w:sz w:val="16"/>
              </w:rPr>
              <w:t>$105,337.09</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99"/>
          </w:tcPr>
          <w:p>
            <w:pPr>
              <w:spacing w:after="0"/>
              <w:jc w:val="left"/>
            </w:pPr>
            <w:r>
              <w:rPr>
                <w:sz w:val="16"/>
              </w:rPr>
              <w:t>Major disaster</w:t>
            </w:r>
          </w:p>
        </w:tc>
        <w:tc>
          <w:tcPr>
            <w:tcW w:type="dxa" w:w="3067"/>
          </w:tcPr>
          <w:p>
            <w:pPr>
              <w:spacing w:after="0"/>
              <w:jc w:val="left"/>
            </w:pPr>
            <w:r>
              <w:rPr>
                <w:sz w:val="16"/>
              </w:rPr>
              <w:t>SEVERE STORMS, TORNADOES, AND FLOODING</w:t>
            </w:r>
          </w:p>
        </w:tc>
        <w:tc>
          <w:tcPr>
            <w:tcW w:type="dxa" w:w="2058"/>
          </w:tcPr>
          <w:p>
            <w:pPr>
              <w:spacing w:after="0"/>
              <w:jc w:val="left"/>
            </w:pPr>
            <w:r>
              <w:rPr>
                <w:sz w:val="16"/>
              </w:rPr>
              <w:t>Inland Flooding; Tornado</w:t>
            </w:r>
          </w:p>
        </w:tc>
        <w:tc>
          <w:tcPr>
            <w:tcW w:type="dxa" w:w="1403"/>
          </w:tcPr>
          <w:p>
            <w:pPr>
              <w:spacing w:after="0"/>
              <w:jc w:val="right"/>
            </w:pPr>
            <w:r>
              <w:rPr>
                <w:sz w:val="16"/>
              </w:rPr>
              <w:t>$112,115.78</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99"/>
          </w:tcPr>
          <w:p>
            <w:pPr>
              <w:spacing w:after="0"/>
              <w:jc w:val="left"/>
            </w:pPr>
            <w:r>
              <w:rPr>
                <w:sz w:val="16"/>
              </w:rPr>
              <w:t>Emergency</w:t>
            </w:r>
          </w:p>
        </w:tc>
        <w:tc>
          <w:tcPr>
            <w:tcW w:type="dxa" w:w="3067"/>
          </w:tcPr>
          <w:p>
            <w:pPr>
              <w:spacing w:after="0"/>
              <w:jc w:val="left"/>
            </w:pPr>
            <w:r>
              <w:rPr>
                <w:sz w:val="16"/>
              </w:rPr>
              <w:t>HURRICANE KATRINA EVACUATION</w:t>
            </w:r>
          </w:p>
        </w:tc>
        <w:tc>
          <w:tcPr>
            <w:tcW w:type="dxa" w:w="2058"/>
          </w:tcPr>
          <w:p>
            <w:pPr>
              <w:spacing w:after="0"/>
              <w:jc w:val="left"/>
            </w:pPr>
            <w:r>
              <w:rPr>
                <w:sz w:val="16"/>
              </w:rPr>
              <w:t>Hurricane: evacuation support, not a local hazard event; not counted</w:t>
            </w:r>
          </w:p>
        </w:tc>
        <w:tc>
          <w:tcPr>
            <w:tcW w:type="dxa" w:w="1403"/>
          </w:tcPr>
          <w:p>
            <w:pPr>
              <w:spacing w:after="0"/>
              <w:jc w:val="right"/>
            </w:pPr>
            <w:r>
              <w:rPr>
                <w:sz w:val="16"/>
              </w:rPr>
              <w:t>none found</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299"/>
          </w:tcPr>
          <w:p>
            <w:pPr>
              <w:spacing w:after="0"/>
              <w:jc w:val="left"/>
            </w:pPr>
            <w:r>
              <w:rPr>
                <w:sz w:val="16"/>
              </w:rPr>
              <w:t>Major disaster</w:t>
            </w:r>
          </w:p>
        </w:tc>
        <w:tc>
          <w:tcPr>
            <w:tcW w:type="dxa" w:w="3067"/>
          </w:tcPr>
          <w:p>
            <w:pPr>
              <w:spacing w:after="0"/>
              <w:jc w:val="left"/>
            </w:pPr>
            <w:r>
              <w:rPr>
                <w:sz w:val="16"/>
              </w:rPr>
              <w:t>SEVERE ICE STORM</w:t>
            </w:r>
          </w:p>
        </w:tc>
        <w:tc>
          <w:tcPr>
            <w:tcW w:type="dxa" w:w="2058"/>
          </w:tcPr>
          <w:p>
            <w:pPr>
              <w:spacing w:after="0"/>
              <w:jc w:val="left"/>
            </w:pPr>
            <w:r>
              <w:rPr>
                <w:sz w:val="16"/>
              </w:rPr>
              <w:t>Ice Storm</w:t>
            </w:r>
          </w:p>
        </w:tc>
        <w:tc>
          <w:tcPr>
            <w:tcW w:type="dxa" w:w="1403"/>
          </w:tcPr>
          <w:p>
            <w:pPr>
              <w:spacing w:after="0"/>
              <w:jc w:val="right"/>
            </w:pPr>
            <w:r>
              <w:rPr>
                <w:sz w:val="16"/>
              </w:rPr>
              <w:t>$287,431.22</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299"/>
          </w:tcPr>
          <w:p>
            <w:pPr>
              <w:spacing w:after="0"/>
              <w:jc w:val="left"/>
            </w:pPr>
            <w:r>
              <w:rPr>
                <w:sz w:val="16"/>
              </w:rPr>
              <w:t>Major disaster</w:t>
            </w:r>
          </w:p>
        </w:tc>
        <w:tc>
          <w:tcPr>
            <w:tcW w:type="dxa" w:w="3067"/>
          </w:tcPr>
          <w:p>
            <w:pPr>
              <w:spacing w:after="0"/>
              <w:jc w:val="left"/>
            </w:pPr>
            <w:r>
              <w:rPr>
                <w:sz w:val="16"/>
              </w:rPr>
              <w:t>SEVERE STORMS AND FLOODING</w:t>
            </w:r>
          </w:p>
        </w:tc>
        <w:tc>
          <w:tcPr>
            <w:tcW w:type="dxa" w:w="2058"/>
          </w:tcPr>
          <w:p>
            <w:pPr>
              <w:spacing w:after="0"/>
              <w:jc w:val="left"/>
            </w:pPr>
            <w:r>
              <w:rPr>
                <w:sz w:val="16"/>
              </w:rPr>
              <w:t>Inland Flooding</w:t>
            </w:r>
          </w:p>
        </w:tc>
        <w:tc>
          <w:tcPr>
            <w:tcW w:type="dxa" w:w="1403"/>
          </w:tcPr>
          <w:p>
            <w:pPr>
              <w:spacing w:after="0"/>
              <w:jc w:val="right"/>
            </w:pPr>
            <w:r>
              <w:rPr>
                <w:sz w:val="16"/>
              </w:rPr>
              <w:t>$84,225.34</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299"/>
          </w:tcPr>
          <w:p>
            <w:pPr>
              <w:spacing w:after="0"/>
              <w:jc w:val="left"/>
            </w:pPr>
            <w:r>
              <w:rPr>
                <w:sz w:val="16"/>
              </w:rPr>
              <w:t>Major disaster</w:t>
            </w:r>
          </w:p>
        </w:tc>
        <w:tc>
          <w:tcPr>
            <w:tcW w:type="dxa" w:w="3067"/>
          </w:tcPr>
          <w:p>
            <w:pPr>
              <w:spacing w:after="0"/>
              <w:jc w:val="left"/>
            </w:pPr>
            <w:r>
              <w:rPr>
                <w:sz w:val="16"/>
              </w:rPr>
              <w:t>AR SEVERE WEATHER 1-21-99</w:t>
            </w:r>
          </w:p>
        </w:tc>
        <w:tc>
          <w:tcPr>
            <w:tcW w:type="dxa" w:w="2058"/>
          </w:tcPr>
          <w:p>
            <w:pPr>
              <w:spacing w:after="0"/>
              <w:jc w:val="left"/>
            </w:pPr>
            <w:r>
              <w:rPr>
                <w:sz w:val="16"/>
              </w:rPr>
              <w:t>Tornado</w:t>
            </w:r>
          </w:p>
        </w:tc>
        <w:tc>
          <w:tcPr>
            <w:tcW w:type="dxa" w:w="1403"/>
          </w:tcPr>
          <w:p>
            <w:pPr>
              <w:spacing w:after="0"/>
              <w:jc w:val="right"/>
            </w:pPr>
            <w:r>
              <w:rPr>
                <w:sz w:val="16"/>
              </w:rPr>
              <w:t>$31,559.99</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299"/>
          </w:tcPr>
          <w:p>
            <w:pPr>
              <w:spacing w:after="0"/>
              <w:jc w:val="left"/>
            </w:pPr>
            <w:r>
              <w:rPr>
                <w:sz w:val="16"/>
              </w:rPr>
              <w:t>Major disaster</w:t>
            </w:r>
          </w:p>
        </w:tc>
        <w:tc>
          <w:tcPr>
            <w:tcW w:type="dxa" w:w="3067"/>
          </w:tcPr>
          <w:p>
            <w:pPr>
              <w:spacing w:after="0"/>
              <w:jc w:val="left"/>
            </w:pPr>
            <w:r>
              <w:rPr>
                <w:sz w:val="16"/>
              </w:rPr>
              <w:t>FLOODING, SEVERE STORMS</w:t>
            </w:r>
          </w:p>
        </w:tc>
        <w:tc>
          <w:tcPr>
            <w:tcW w:type="dxa" w:w="2058"/>
          </w:tcPr>
          <w:p>
            <w:pPr>
              <w:spacing w:after="0"/>
              <w:jc w:val="left"/>
            </w:pPr>
            <w:r>
              <w:rPr>
                <w:sz w:val="16"/>
              </w:rPr>
              <w:t>Inland Flooding</w:t>
            </w:r>
          </w:p>
        </w:tc>
        <w:tc>
          <w:tcPr>
            <w:tcW w:type="dxa" w:w="1403"/>
          </w:tcPr>
          <w:p>
            <w:pPr>
              <w:spacing w:after="0"/>
              <w:jc w:val="right"/>
            </w:pPr>
            <w:r>
              <w:rPr>
                <w:sz w:val="16"/>
              </w:rPr>
              <w:t>none found</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299"/>
          </w:tcPr>
          <w:p>
            <w:pPr>
              <w:spacing w:after="0"/>
              <w:jc w:val="left"/>
            </w:pPr>
            <w:r>
              <w:rPr>
                <w:sz w:val="16"/>
              </w:rPr>
              <w:t>Major disaster</w:t>
            </w:r>
          </w:p>
        </w:tc>
        <w:tc>
          <w:tcPr>
            <w:tcW w:type="dxa" w:w="3067"/>
          </w:tcPr>
          <w:p>
            <w:pPr>
              <w:spacing w:after="0"/>
              <w:jc w:val="left"/>
            </w:pPr>
            <w:r>
              <w:rPr>
                <w:sz w:val="16"/>
              </w:rPr>
              <w:t>SEVERE STORMS AND TORNADOES</w:t>
            </w:r>
          </w:p>
        </w:tc>
        <w:tc>
          <w:tcPr>
            <w:tcW w:type="dxa" w:w="2058"/>
          </w:tcPr>
          <w:p>
            <w:pPr>
              <w:spacing w:after="0"/>
              <w:jc w:val="left"/>
            </w:pPr>
            <w:r>
              <w:rPr>
                <w:sz w:val="16"/>
              </w:rPr>
              <w:t>Tornado</w:t>
            </w:r>
          </w:p>
        </w:tc>
        <w:tc>
          <w:tcPr>
            <w:tcW w:type="dxa" w:w="1403"/>
          </w:tcPr>
          <w:p>
            <w:pPr>
              <w:spacing w:after="0"/>
              <w:jc w:val="right"/>
            </w:pPr>
            <w:r>
              <w:rPr>
                <w:sz w:val="16"/>
              </w:rPr>
              <w:t>none found</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99"/>
          </w:tcPr>
          <w:p>
            <w:pPr>
              <w:spacing w:after="0"/>
              <w:jc w:val="left"/>
            </w:pPr>
            <w:r>
              <w:rPr>
                <w:sz w:val="16"/>
              </w:rPr>
              <w:t>Major disaster</w:t>
            </w:r>
          </w:p>
        </w:tc>
        <w:tc>
          <w:tcPr>
            <w:tcW w:type="dxa" w:w="3067"/>
          </w:tcPr>
          <w:p>
            <w:pPr>
              <w:spacing w:after="0"/>
              <w:jc w:val="left"/>
            </w:pPr>
            <w:r>
              <w:rPr>
                <w:sz w:val="16"/>
              </w:rPr>
              <w:t>SEVERE STORMS &amp; FLOODING</w:t>
            </w:r>
          </w:p>
        </w:tc>
        <w:tc>
          <w:tcPr>
            <w:tcW w:type="dxa" w:w="2058"/>
          </w:tcPr>
          <w:p>
            <w:pPr>
              <w:spacing w:after="0"/>
              <w:jc w:val="left"/>
            </w:pPr>
            <w:r>
              <w:rPr>
                <w:sz w:val="16"/>
              </w:rPr>
              <w:t>Inland Flooding</w:t>
            </w:r>
          </w:p>
        </w:tc>
        <w:tc>
          <w:tcPr>
            <w:tcW w:type="dxa" w:w="1403"/>
          </w:tcPr>
          <w:p>
            <w:pPr>
              <w:spacing w:after="0"/>
              <w:jc w:val="right"/>
            </w:pPr>
            <w:r>
              <w:rPr>
                <w:sz w:val="16"/>
              </w:rPr>
              <w:t>PA not declared for this county</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99"/>
          </w:tcPr>
          <w:p>
            <w:pPr>
              <w:spacing w:after="0"/>
              <w:jc w:val="left"/>
            </w:pPr>
            <w:r>
              <w:rPr>
                <w:sz w:val="16"/>
              </w:rPr>
              <w:t>Major disaster</w:t>
            </w:r>
          </w:p>
        </w:tc>
        <w:tc>
          <w:tcPr>
            <w:tcW w:type="dxa" w:w="3067"/>
          </w:tcPr>
          <w:p>
            <w:pPr>
              <w:spacing w:after="0"/>
              <w:jc w:val="left"/>
            </w:pPr>
            <w:r>
              <w:rPr>
                <w:sz w:val="16"/>
              </w:rPr>
              <w:t>SEVERE STORMS, TORNADOES &amp; FLOODING</w:t>
            </w:r>
          </w:p>
        </w:tc>
        <w:tc>
          <w:tcPr>
            <w:tcW w:type="dxa" w:w="2058"/>
          </w:tcPr>
          <w:p>
            <w:pPr>
              <w:spacing w:after="0"/>
              <w:jc w:val="left"/>
            </w:pPr>
            <w:r>
              <w:rPr>
                <w:sz w:val="16"/>
              </w:rPr>
              <w:t>Inland Flooding; Tornado</w:t>
            </w:r>
          </w:p>
        </w:tc>
        <w:tc>
          <w:tcPr>
            <w:tcW w:type="dxa" w:w="1403"/>
          </w:tcPr>
          <w:p>
            <w:pPr>
              <w:spacing w:after="0"/>
              <w:jc w:val="right"/>
            </w:pPr>
            <w:r>
              <w:rPr>
                <w:sz w:val="16"/>
              </w:rPr>
              <w:t>PA not declared for this county</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99"/>
          </w:tcPr>
          <w:p>
            <w:pPr>
              <w:spacing w:after="0"/>
              <w:jc w:val="left"/>
            </w:pPr>
            <w:r>
              <w:rPr>
                <w:sz w:val="16"/>
              </w:rPr>
              <w:t>Major disaster</w:t>
            </w:r>
          </w:p>
        </w:tc>
        <w:tc>
          <w:tcPr>
            <w:tcW w:type="dxa" w:w="3067"/>
          </w:tcPr>
          <w:p>
            <w:pPr>
              <w:spacing w:after="0"/>
              <w:jc w:val="left"/>
            </w:pPr>
            <w:r>
              <w:rPr>
                <w:sz w:val="16"/>
              </w:rPr>
              <w:t>SEVERE STORMS &amp; FLOODING</w:t>
            </w:r>
          </w:p>
        </w:tc>
        <w:tc>
          <w:tcPr>
            <w:tcW w:type="dxa" w:w="2058"/>
          </w:tcPr>
          <w:p>
            <w:pPr>
              <w:spacing w:after="0"/>
              <w:jc w:val="left"/>
            </w:pPr>
            <w:r>
              <w:rPr>
                <w:sz w:val="16"/>
              </w:rPr>
              <w:t>Inland Flooding</w:t>
            </w:r>
          </w:p>
        </w:tc>
        <w:tc>
          <w:tcPr>
            <w:tcW w:type="dxa" w:w="1403"/>
          </w:tcPr>
          <w:p>
            <w:pPr>
              <w:spacing w:after="0"/>
              <w:jc w:val="right"/>
            </w:pPr>
            <w:r>
              <w:rPr>
                <w:sz w:val="16"/>
              </w:rPr>
              <w:t>none found</w:t>
            </w:r>
          </w:p>
        </w:tc>
        <w:tc>
          <w:tcPr>
            <w:tcW w:type="dxa" w:w="228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99"/>
          </w:tcPr>
          <w:p>
            <w:pPr>
              <w:spacing w:after="0"/>
              <w:jc w:val="left"/>
            </w:pPr>
            <w:r>
              <w:rPr>
                <w:sz w:val="16"/>
              </w:rPr>
              <w:t>Major disaster</w:t>
            </w:r>
          </w:p>
        </w:tc>
        <w:tc>
          <w:tcPr>
            <w:tcW w:type="dxa" w:w="3067"/>
          </w:tcPr>
          <w:p>
            <w:pPr>
              <w:spacing w:after="0"/>
              <w:jc w:val="left"/>
            </w:pPr>
            <w:r>
              <w:rPr>
                <w:sz w:val="16"/>
              </w:rPr>
              <w:t>SEVERE STORMS &amp; FLOODING</w:t>
            </w:r>
          </w:p>
        </w:tc>
        <w:tc>
          <w:tcPr>
            <w:tcW w:type="dxa" w:w="2058"/>
          </w:tcPr>
          <w:p>
            <w:pPr>
              <w:spacing w:after="0"/>
              <w:jc w:val="left"/>
            </w:pPr>
            <w:r>
              <w:rPr>
                <w:sz w:val="16"/>
              </w:rPr>
              <w:t>Inland Flooding</w:t>
            </w:r>
          </w:p>
        </w:tc>
        <w:tc>
          <w:tcPr>
            <w:tcW w:type="dxa" w:w="1403"/>
          </w:tcPr>
          <w:p>
            <w:pPr>
              <w:spacing w:after="0"/>
              <w:jc w:val="right"/>
            </w:pPr>
            <w:r>
              <w:rPr>
                <w:sz w:val="16"/>
              </w:rPr>
              <w:t>none found</w:t>
            </w:r>
          </w:p>
        </w:tc>
        <w:tc>
          <w:tcPr>
            <w:tcW w:type="dxa" w:w="2288"/>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$14,077.60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110</w:t>
            </w:r>
          </w:p>
        </w:tc>
        <w:tc>
          <w:tcPr>
            <w:tcW w:type="dxa" w:w="1422"/>
          </w:tcPr>
          <w:p>
            <w:pPr>
              <w:spacing w:after="0"/>
              <w:jc w:val="right"/>
            </w:pPr>
            <w:r>
              <w:rPr>
                <w:sz w:val="16"/>
              </w:rPr>
              <w:t>5</w:t>
            </w:r>
          </w:p>
        </w:tc>
        <w:tc>
          <w:tcPr>
            <w:tcW w:type="dxa" w:w="1356"/>
          </w:tcPr>
          <w:p>
            <w:pPr>
              <w:spacing w:after="0"/>
              <w:jc w:val="right"/>
            </w:pPr>
            <w:r>
              <w:rPr>
                <w:sz w:val="16"/>
              </w:rPr>
              <w:t>12</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113</w:t>
            </w:r>
          </w:p>
        </w:tc>
        <w:tc>
          <w:tcPr>
            <w:tcW w:type="dxa" w:w="1422"/>
          </w:tcPr>
          <w:p>
            <w:pPr>
              <w:spacing w:after="0"/>
              <w:jc w:val="right"/>
            </w:pPr>
            <w:r>
              <w:rPr>
                <w:sz w:val="16"/>
              </w:rPr>
              <w:t>3</w:t>
            </w:r>
          </w:p>
        </w:tc>
        <w:tc>
          <w:tcPr>
            <w:tcW w:type="dxa" w:w="1356"/>
          </w:tcPr>
          <w:p>
            <w:pPr>
              <w:spacing w:after="0"/>
              <w:jc w:val="right"/>
            </w:pPr>
            <w:r>
              <w:rPr>
                <w:sz w:val="16"/>
              </w:rPr>
              <w:t>26</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27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0"/>
        <w:gridCol w:w="2829"/>
        <w:gridCol w:w="1070"/>
        <w:gridCol w:w="1663"/>
        <w:gridCol w:w="972"/>
        <w:gridCol w:w="28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0"/>
            <w:shd w:val="clear" w:color="auto" w:fill="E8E8E8"/>
          </w:tcPr>
          <w:p>
            <w:pPr>
              <w:spacing w:after="0"/>
              <w:jc w:val="left"/>
            </w:pPr>
            <w:r>
              <w:rPr>
                <w:b/>
                <w:sz w:val="16"/>
              </w:rPr>
              <w:t>Magnitude or extent</w:t>
            </w:r>
          </w:p>
        </w:tc>
        <w:tc>
          <w:tcPr>
            <w:tcW w:type="dxa" w:w="282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3"/>
            <w:shd w:val="clear" w:color="auto" w:fill="E8E8E8"/>
          </w:tcPr>
          <w:p>
            <w:pPr>
              <w:spacing w:after="0"/>
              <w:jc w:val="left"/>
            </w:pPr>
            <w:r>
              <w:rPr>
                <w:b/>
                <w:sz w:val="16"/>
              </w:rPr>
              <w:t>Location</w:t>
            </w:r>
          </w:p>
        </w:tc>
        <w:tc>
          <w:tcPr>
            <w:tcW w:type="dxa" w:w="972"/>
            <w:shd w:val="clear" w:color="auto" w:fill="E8E8E8"/>
          </w:tcPr>
          <w:p>
            <w:pPr>
              <w:spacing w:after="0"/>
              <w:jc w:val="left"/>
            </w:pPr>
            <w:r>
              <w:rPr>
                <w:b/>
                <w:sz w:val="16"/>
              </w:rPr>
              <w:t>Flags</w:t>
            </w:r>
          </w:p>
        </w:tc>
        <w:tc>
          <w:tcPr>
            <w:tcW w:type="dxa" w:w="28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500"/>
          </w:tcPr>
          <w:p>
            <w:pPr>
              <w:spacing w:after="0"/>
              <w:jc w:val="left"/>
            </w:pPr>
          </w:p>
        </w:tc>
        <w:tc>
          <w:tcPr>
            <w:tcW w:type="dxa" w:w="2829"/>
          </w:tcPr>
          <w:p>
            <w:pPr>
              <w:spacing w:after="0"/>
              <w:jc w:val="left"/>
            </w:pPr>
            <w:r>
              <w:rPr>
                <w:sz w:val="16"/>
              </w:rPr>
              <w:t>$0 property; $0 crops, reported for the zone (2026 dollars)</w:t>
            </w:r>
          </w:p>
        </w:tc>
        <w:tc>
          <w:tcPr>
            <w:tcW w:type="dxa" w:w="1070"/>
          </w:tcPr>
          <w:p>
            <w:pPr>
              <w:spacing w:after="0"/>
              <w:jc w:val="right"/>
            </w:pPr>
            <w:r>
              <w:rPr>
                <w:sz w:val="16"/>
              </w:rPr>
              <w:t>0, 0</w:t>
            </w:r>
          </w:p>
        </w:tc>
        <w:tc>
          <w:tcPr>
            <w:tcW w:type="dxa" w:w="1663"/>
          </w:tcPr>
          <w:p>
            <w:pPr>
              <w:spacing w:after="0"/>
              <w:jc w:val="left"/>
            </w:pPr>
            <w:r>
              <w:rPr>
                <w:sz w:val="16"/>
              </w:rPr>
              <w:t>NWS zone ARZ009 (CLAY), zone-level: may include parts of neighboring counties</w:t>
            </w:r>
          </w:p>
        </w:tc>
        <w:tc>
          <w:tcPr>
            <w:tcW w:type="dxa" w:w="972"/>
          </w:tcPr>
          <w:p>
            <w:pPr>
              <w:spacing w:after="0"/>
              <w:jc w:val="left"/>
            </w:pPr>
            <w:r>
              <w:rPr>
                <w:sz w:val="16"/>
              </w:rPr>
              <w:t>new since last plan; within last 5 years</w:t>
            </w:r>
          </w:p>
        </w:tc>
        <w:tc>
          <w:tcPr>
            <w:tcW w:type="dxa" w:w="28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500"/>
          </w:tcPr>
          <w:p>
            <w:pPr>
              <w:spacing w:after="0"/>
              <w:jc w:val="left"/>
            </w:pPr>
            <w:r>
              <w:rPr>
                <w:sz w:val="16"/>
              </w:rPr>
              <w:t>52 kt (60 mph) measured gust</w:t>
            </w:r>
          </w:p>
        </w:tc>
        <w:tc>
          <w:tcPr>
            <w:tcW w:type="dxa" w:w="2829"/>
          </w:tcPr>
          <w:p>
            <w:pPr>
              <w:spacing w:after="0"/>
              <w:jc w:val="left"/>
            </w:pPr>
            <w:r>
              <w:rPr>
                <w:sz w:val="16"/>
              </w:rPr>
              <w:t>$0 property; $0 crops, reported for the zone (2023 dollars)</w:t>
            </w:r>
          </w:p>
        </w:tc>
        <w:tc>
          <w:tcPr>
            <w:tcW w:type="dxa" w:w="1070"/>
          </w:tcPr>
          <w:p>
            <w:pPr>
              <w:spacing w:after="0"/>
              <w:jc w:val="right"/>
            </w:pPr>
            <w:r>
              <w:rPr>
                <w:sz w:val="16"/>
              </w:rPr>
              <w:t>0, 0</w:t>
            </w:r>
          </w:p>
        </w:tc>
        <w:tc>
          <w:tcPr>
            <w:tcW w:type="dxa" w:w="1663"/>
          </w:tcPr>
          <w:p>
            <w:pPr>
              <w:spacing w:after="0"/>
              <w:jc w:val="left"/>
            </w:pPr>
            <w:r>
              <w:rPr>
                <w:sz w:val="16"/>
              </w:rPr>
              <w:t>NWS zone ARZ009 (CLAY), zone-level: may include parts of neighboring counties</w:t>
            </w:r>
          </w:p>
        </w:tc>
        <w:tc>
          <w:tcPr>
            <w:tcW w:type="dxa" w:w="972"/>
          </w:tcPr>
          <w:p>
            <w:pPr>
              <w:spacing w:after="0"/>
              <w:jc w:val="left"/>
            </w:pPr>
            <w:r>
              <w:rPr>
                <w:sz w:val="16"/>
              </w:rPr>
              <w:t>within last 5 years</w:t>
            </w:r>
          </w:p>
        </w:tc>
        <w:tc>
          <w:tcPr>
            <w:tcW w:type="dxa" w:w="28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2018-02-24</w:t>
            </w:r>
          </w:p>
        </w:tc>
        <w:tc>
          <w:tcPr>
            <w:tcW w:type="dxa" w:w="1215"/>
          </w:tcPr>
          <w:p>
            <w:pPr>
              <w:spacing w:after="0"/>
              <w:jc w:val="left"/>
            </w:pPr>
            <w:r>
              <w:rPr>
                <w:sz w:val="16"/>
              </w:rPr>
              <w:t>Tornado</w:t>
            </w:r>
          </w:p>
        </w:tc>
        <w:tc>
          <w:tcPr>
            <w:tcW w:type="dxa" w:w="2500"/>
          </w:tcPr>
          <w:p>
            <w:pPr>
              <w:spacing w:after="0"/>
              <w:jc w:val="left"/>
            </w:pPr>
            <w:r>
              <w:rPr>
                <w:sz w:val="16"/>
              </w:rPr>
              <w:t>EF2, 29.15 mi within this county, 150 yd wide</w:t>
            </w:r>
          </w:p>
        </w:tc>
        <w:tc>
          <w:tcPr>
            <w:tcW w:type="dxa" w:w="2829"/>
          </w:tcPr>
          <w:p>
            <w:pPr>
              <w:spacing w:after="0"/>
              <w:jc w:val="left"/>
            </w:pPr>
            <w:r>
              <w:rPr>
                <w:sz w:val="16"/>
              </w:rPr>
              <w:t>$500,000 property; $0 crops (2018 dollars)</w:t>
            </w:r>
          </w:p>
        </w:tc>
        <w:tc>
          <w:tcPr>
            <w:tcW w:type="dxa" w:w="1070"/>
          </w:tcPr>
          <w:p>
            <w:pPr>
              <w:spacing w:after="0"/>
              <w:jc w:val="right"/>
            </w:pPr>
            <w:r>
              <w:rPr>
                <w:sz w:val="16"/>
              </w:rPr>
              <w:t>1, 0</w:t>
            </w:r>
          </w:p>
        </w:tc>
        <w:tc>
          <w:tcPr>
            <w:tcW w:type="dxa" w:w="1663"/>
          </w:tcPr>
          <w:p>
            <w:pPr>
              <w:spacing w:after="0"/>
              <w:jc w:val="left"/>
            </w:pPr>
            <w:r>
              <w:rPr>
                <w:sz w:val="16"/>
              </w:rPr>
              <w:t>KNOBEL to ST FRANCIS</w:t>
            </w:r>
          </w:p>
        </w:tc>
        <w:tc>
          <w:tcPr>
            <w:tcW w:type="dxa" w:w="972"/>
          </w:tcPr>
          <w:p>
            <w:pPr>
              <w:spacing w:after="0"/>
              <w:jc w:val="left"/>
            </w:pPr>
          </w:p>
        </w:tc>
        <w:tc>
          <w:tcPr>
            <w:tcW w:type="dxa" w:w="2825"/>
          </w:tcPr>
          <w:p>
            <w:pPr>
              <w:spacing w:after="0"/>
              <w:jc w:val="left"/>
            </w:pPr>
            <w:r>
              <w:rPr>
                <w:sz w:val="16"/>
              </w:rPr>
              <w:t>deaths or injuries recorded</w:t>
            </w:r>
          </w:p>
        </w:tc>
      </w:tr>
      <w:tr>
        <w:trPr>
          <w:cantSplit/>
        </w:trPr>
        <w:tc>
          <w:tcPr>
            <w:tcW w:type="dxa" w:w="1037"/>
          </w:tcPr>
          <w:p>
            <w:pPr>
              <w:spacing w:after="0"/>
              <w:jc w:val="left"/>
            </w:pPr>
            <w:r>
              <w:rPr>
                <w:sz w:val="16"/>
              </w:rPr>
              <w:t>2011-08-08</w:t>
            </w:r>
          </w:p>
        </w:tc>
        <w:tc>
          <w:tcPr>
            <w:tcW w:type="dxa" w:w="1215"/>
          </w:tcPr>
          <w:p>
            <w:pPr>
              <w:spacing w:after="0"/>
              <w:jc w:val="left"/>
            </w:pPr>
            <w:r>
              <w:rPr>
                <w:sz w:val="16"/>
              </w:rPr>
              <w:t>Lightning</w:t>
            </w:r>
          </w:p>
        </w:tc>
        <w:tc>
          <w:tcPr>
            <w:tcW w:type="dxa" w:w="2500"/>
          </w:tcPr>
          <w:p>
            <w:pPr>
              <w:spacing w:after="0"/>
              <w:jc w:val="left"/>
            </w:pPr>
          </w:p>
        </w:tc>
        <w:tc>
          <w:tcPr>
            <w:tcW w:type="dxa" w:w="2829"/>
          </w:tcPr>
          <w:p>
            <w:pPr>
              <w:spacing w:after="0"/>
              <w:jc w:val="left"/>
            </w:pPr>
            <w:r>
              <w:rPr>
                <w:sz w:val="16"/>
              </w:rPr>
              <w:t>$0 property; $0 crops (2011 dollars)</w:t>
            </w:r>
          </w:p>
        </w:tc>
        <w:tc>
          <w:tcPr>
            <w:tcW w:type="dxa" w:w="1070"/>
          </w:tcPr>
          <w:p>
            <w:pPr>
              <w:spacing w:after="0"/>
              <w:jc w:val="right"/>
            </w:pPr>
            <w:r>
              <w:rPr>
                <w:sz w:val="16"/>
              </w:rPr>
              <w:t>1, 0</w:t>
            </w:r>
          </w:p>
        </w:tc>
        <w:tc>
          <w:tcPr>
            <w:tcW w:type="dxa" w:w="1663"/>
          </w:tcPr>
          <w:p>
            <w:pPr>
              <w:spacing w:after="0"/>
              <w:jc w:val="left"/>
            </w:pPr>
            <w:r>
              <w:rPr>
                <w:sz w:val="16"/>
              </w:rPr>
              <w:t>HARGRAVE CORNER</w:t>
            </w:r>
          </w:p>
        </w:tc>
        <w:tc>
          <w:tcPr>
            <w:tcW w:type="dxa" w:w="972"/>
          </w:tcPr>
          <w:p>
            <w:pPr>
              <w:spacing w:after="0"/>
              <w:jc w:val="left"/>
            </w:pPr>
          </w:p>
        </w:tc>
        <w:tc>
          <w:tcPr>
            <w:tcW w:type="dxa" w:w="2825"/>
          </w:tcPr>
          <w:p>
            <w:pPr>
              <w:spacing w:after="0"/>
              <w:jc w:val="left"/>
            </w:pPr>
            <w:r>
              <w:rPr>
                <w:sz w:val="16"/>
              </w:rPr>
              <w:t>deaths or injuries recorded</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500"/>
          </w:tcPr>
          <w:p>
            <w:pPr>
              <w:spacing w:after="0"/>
              <w:jc w:val="left"/>
            </w:pPr>
          </w:p>
        </w:tc>
        <w:tc>
          <w:tcPr>
            <w:tcW w:type="dxa" w:w="2829"/>
          </w:tcPr>
          <w:p>
            <w:pPr>
              <w:spacing w:after="0"/>
              <w:jc w:val="left"/>
            </w:pPr>
            <w:r>
              <w:rPr>
                <w:sz w:val="16"/>
              </w:rPr>
              <w:t>$1,300,000 property; $0 crops (2011 dollars)</w:t>
            </w:r>
          </w:p>
        </w:tc>
        <w:tc>
          <w:tcPr>
            <w:tcW w:type="dxa" w:w="1070"/>
          </w:tcPr>
          <w:p>
            <w:pPr>
              <w:spacing w:after="0"/>
              <w:jc w:val="right"/>
            </w:pPr>
            <w:r>
              <w:rPr>
                <w:sz w:val="16"/>
              </w:rPr>
              <w:t>0, 0</w:t>
            </w:r>
          </w:p>
        </w:tc>
        <w:tc>
          <w:tcPr>
            <w:tcW w:type="dxa" w:w="1663"/>
          </w:tcPr>
          <w:p>
            <w:pPr>
              <w:spacing w:after="0"/>
              <w:jc w:val="left"/>
            </w:pPr>
            <w:r>
              <w:rPr>
                <w:sz w:val="16"/>
              </w:rPr>
              <w:t>DATTO to MOARK</w:t>
            </w:r>
          </w:p>
        </w:tc>
        <w:tc>
          <w:tcPr>
            <w:tcW w:type="dxa" w:w="972"/>
          </w:tcPr>
          <w:p>
            <w:pPr>
              <w:spacing w:after="0"/>
              <w:jc w:val="left"/>
            </w:pPr>
          </w:p>
        </w:tc>
        <w:tc>
          <w:tcPr>
            <w:tcW w:type="dxa" w:w="28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2010-09-07</w:t>
            </w:r>
          </w:p>
        </w:tc>
        <w:tc>
          <w:tcPr>
            <w:tcW w:type="dxa" w:w="1215"/>
          </w:tcPr>
          <w:p>
            <w:pPr>
              <w:spacing w:after="0"/>
              <w:jc w:val="left"/>
            </w:pPr>
            <w:r>
              <w:rPr>
                <w:sz w:val="16"/>
              </w:rPr>
              <w:t>Drought</w:t>
            </w:r>
          </w:p>
        </w:tc>
        <w:tc>
          <w:tcPr>
            <w:tcW w:type="dxa" w:w="2500"/>
          </w:tcPr>
          <w:p>
            <w:pPr>
              <w:spacing w:after="0"/>
              <w:jc w:val="left"/>
            </w:pPr>
          </w:p>
        </w:tc>
        <w:tc>
          <w:tcPr>
            <w:tcW w:type="dxa" w:w="2829"/>
          </w:tcPr>
          <w:p>
            <w:pPr>
              <w:spacing w:after="0"/>
              <w:jc w:val="left"/>
            </w:pPr>
            <w:r>
              <w:rPr>
                <w:sz w:val="16"/>
              </w:rPr>
              <w:t>$0 property; crops not reported, reported for the zone (2010 dollars)</w:t>
            </w:r>
          </w:p>
        </w:tc>
        <w:tc>
          <w:tcPr>
            <w:tcW w:type="dxa" w:w="1070"/>
          </w:tcPr>
          <w:p>
            <w:pPr>
              <w:spacing w:after="0"/>
              <w:jc w:val="right"/>
            </w:pPr>
            <w:r>
              <w:rPr>
                <w:sz w:val="16"/>
              </w:rPr>
              <w:t>0, 0</w:t>
            </w:r>
          </w:p>
        </w:tc>
        <w:tc>
          <w:tcPr>
            <w:tcW w:type="dxa" w:w="1663"/>
          </w:tcPr>
          <w:p>
            <w:pPr>
              <w:spacing w:after="0"/>
              <w:jc w:val="left"/>
            </w:pPr>
            <w:r>
              <w:rPr>
                <w:sz w:val="16"/>
              </w:rPr>
              <w:t>NWS zone ARZ009 (CLAY), zone-level: may include parts of neighboring counties</w:t>
            </w:r>
          </w:p>
        </w:tc>
        <w:tc>
          <w:tcPr>
            <w:tcW w:type="dxa" w:w="972"/>
          </w:tcPr>
          <w:p>
            <w:pPr>
              <w:spacing w:after="0"/>
              <w:jc w:val="left"/>
            </w:pPr>
          </w:p>
        </w:tc>
        <w:tc>
          <w:tcPr>
            <w:tcW w:type="dxa" w:w="2825"/>
          </w:tcPr>
          <w:p>
            <w:pPr>
              <w:spacing w:after="0"/>
              <w:jc w:val="left"/>
            </w:pPr>
            <w:r>
              <w:rPr>
                <w:sz w:val="16"/>
              </w:rPr>
              <w:t>B1-c worst recorded: Drought</w:t>
            </w:r>
          </w:p>
        </w:tc>
      </w:tr>
      <w:tr>
        <w:trPr>
          <w:cantSplit/>
        </w:trPr>
        <w:tc>
          <w:tcPr>
            <w:tcW w:type="dxa" w:w="1037"/>
          </w:tcPr>
          <w:p>
            <w:pPr>
              <w:spacing w:after="0"/>
              <w:jc w:val="left"/>
            </w:pPr>
            <w:r>
              <w:rPr>
                <w:sz w:val="16"/>
              </w:rPr>
              <w:t>2009-04-09</w:t>
            </w:r>
          </w:p>
        </w:tc>
        <w:tc>
          <w:tcPr>
            <w:tcW w:type="dxa" w:w="1215"/>
          </w:tcPr>
          <w:p>
            <w:pPr>
              <w:spacing w:after="0"/>
              <w:jc w:val="left"/>
            </w:pPr>
            <w:r>
              <w:rPr>
                <w:sz w:val="16"/>
              </w:rPr>
              <w:t>Thunderstorm Wind</w:t>
            </w:r>
          </w:p>
        </w:tc>
        <w:tc>
          <w:tcPr>
            <w:tcW w:type="dxa" w:w="2500"/>
          </w:tcPr>
          <w:p>
            <w:pPr>
              <w:spacing w:after="0"/>
              <w:jc w:val="left"/>
            </w:pPr>
            <w:r>
              <w:rPr>
                <w:sz w:val="16"/>
              </w:rPr>
              <w:t>90 kt (104 mph) measured gust</w:t>
            </w:r>
          </w:p>
        </w:tc>
        <w:tc>
          <w:tcPr>
            <w:tcW w:type="dxa" w:w="2829"/>
          </w:tcPr>
          <w:p>
            <w:pPr>
              <w:spacing w:after="0"/>
              <w:jc w:val="left"/>
            </w:pPr>
            <w:r>
              <w:rPr>
                <w:sz w:val="16"/>
              </w:rPr>
              <w:t>property not reported; $0 crops (2009 dollars)</w:t>
            </w:r>
          </w:p>
        </w:tc>
        <w:tc>
          <w:tcPr>
            <w:tcW w:type="dxa" w:w="1070"/>
          </w:tcPr>
          <w:p>
            <w:pPr>
              <w:spacing w:after="0"/>
              <w:jc w:val="right"/>
            </w:pPr>
            <w:r>
              <w:rPr>
                <w:sz w:val="16"/>
              </w:rPr>
              <w:t>0, 0</w:t>
            </w:r>
          </w:p>
        </w:tc>
        <w:tc>
          <w:tcPr>
            <w:tcW w:type="dxa" w:w="1663"/>
          </w:tcPr>
          <w:p>
            <w:pPr>
              <w:spacing w:after="0"/>
              <w:jc w:val="left"/>
            </w:pPr>
            <w:r>
              <w:rPr>
                <w:sz w:val="16"/>
              </w:rPr>
              <w:t>CORNING MUNI ARPT to CORNING</w:t>
            </w:r>
          </w:p>
        </w:tc>
        <w:tc>
          <w:tcPr>
            <w:tcW w:type="dxa" w:w="972"/>
          </w:tcPr>
          <w:p>
            <w:pPr>
              <w:spacing w:after="0"/>
              <w:jc w:val="left"/>
            </w:pPr>
          </w:p>
        </w:tc>
        <w:tc>
          <w:tcPr>
            <w:tcW w:type="dxa" w:w="2825"/>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500"/>
          </w:tcPr>
          <w:p>
            <w:pPr>
              <w:spacing w:after="0"/>
              <w:jc w:val="left"/>
            </w:pPr>
          </w:p>
        </w:tc>
        <w:tc>
          <w:tcPr>
            <w:tcW w:type="dxa" w:w="2829"/>
          </w:tcPr>
          <w:p>
            <w:pPr>
              <w:spacing w:after="0"/>
              <w:jc w:val="left"/>
            </w:pPr>
            <w:r>
              <w:rPr>
                <w:sz w:val="16"/>
              </w:rPr>
              <w:t>$0 property; $0 crops, reported for the zone (2007 dollars)</w:t>
            </w:r>
          </w:p>
        </w:tc>
        <w:tc>
          <w:tcPr>
            <w:tcW w:type="dxa" w:w="1070"/>
          </w:tcPr>
          <w:p>
            <w:pPr>
              <w:spacing w:after="0"/>
              <w:jc w:val="right"/>
            </w:pPr>
            <w:r>
              <w:rPr>
                <w:sz w:val="16"/>
              </w:rPr>
              <w:t>0, 0</w:t>
            </w:r>
          </w:p>
        </w:tc>
        <w:tc>
          <w:tcPr>
            <w:tcW w:type="dxa" w:w="1663"/>
          </w:tcPr>
          <w:p>
            <w:pPr>
              <w:spacing w:after="0"/>
              <w:jc w:val="left"/>
            </w:pPr>
            <w:r>
              <w:rPr>
                <w:sz w:val="16"/>
              </w:rPr>
              <w:t>NWS zone ARZ009 (CLAY), zone-level: may include parts of neighboring counties</w:t>
            </w:r>
          </w:p>
        </w:tc>
        <w:tc>
          <w:tcPr>
            <w:tcW w:type="dxa" w:w="972"/>
          </w:tcPr>
          <w:p>
            <w:pPr>
              <w:spacing w:after="0"/>
              <w:jc w:val="left"/>
            </w:pPr>
          </w:p>
        </w:tc>
        <w:tc>
          <w:tcPr>
            <w:tcW w:type="dxa" w:w="2825"/>
          </w:tcPr>
          <w:p>
            <w:pPr>
              <w:spacing w:after="0"/>
              <w:jc w:val="left"/>
            </w:pPr>
            <w:r>
              <w:rPr>
                <w:sz w:val="16"/>
              </w:rPr>
              <w:t>B1-c worst recorded: Excessive Heat, Heat</w:t>
            </w:r>
          </w:p>
        </w:tc>
      </w:tr>
      <w:tr>
        <w:trPr>
          <w:cantSplit/>
        </w:trPr>
        <w:tc>
          <w:tcPr>
            <w:tcW w:type="dxa" w:w="1037"/>
          </w:tcPr>
          <w:p>
            <w:pPr>
              <w:spacing w:after="0"/>
              <w:jc w:val="left"/>
            </w:pPr>
            <w:r>
              <w:rPr>
                <w:sz w:val="16"/>
              </w:rPr>
              <w:t>2002-12-03</w:t>
            </w:r>
          </w:p>
        </w:tc>
        <w:tc>
          <w:tcPr>
            <w:tcW w:type="dxa" w:w="1215"/>
          </w:tcPr>
          <w:p>
            <w:pPr>
              <w:spacing w:after="0"/>
              <w:jc w:val="left"/>
            </w:pPr>
            <w:r>
              <w:rPr>
                <w:sz w:val="16"/>
              </w:rPr>
              <w:t>Ice Storm</w:t>
            </w:r>
          </w:p>
        </w:tc>
        <w:tc>
          <w:tcPr>
            <w:tcW w:type="dxa" w:w="2500"/>
          </w:tcPr>
          <w:p>
            <w:pPr>
              <w:spacing w:after="0"/>
              <w:jc w:val="left"/>
            </w:pPr>
          </w:p>
        </w:tc>
        <w:tc>
          <w:tcPr>
            <w:tcW w:type="dxa" w:w="2829"/>
          </w:tcPr>
          <w:p>
            <w:pPr>
              <w:spacing w:after="0"/>
              <w:jc w:val="left"/>
            </w:pPr>
            <w:r>
              <w:rPr>
                <w:sz w:val="16"/>
              </w:rPr>
              <w:t>$2,700,000 property; crops not reported, reported for the zone (2002 dollars)</w:t>
            </w:r>
          </w:p>
        </w:tc>
        <w:tc>
          <w:tcPr>
            <w:tcW w:type="dxa" w:w="1070"/>
          </w:tcPr>
          <w:p>
            <w:pPr>
              <w:spacing w:after="0"/>
              <w:jc w:val="right"/>
            </w:pPr>
            <w:r>
              <w:rPr>
                <w:sz w:val="16"/>
              </w:rPr>
              <w:t>0, 0</w:t>
            </w:r>
          </w:p>
        </w:tc>
        <w:tc>
          <w:tcPr>
            <w:tcW w:type="dxa" w:w="1663"/>
          </w:tcPr>
          <w:p>
            <w:pPr>
              <w:spacing w:after="0"/>
              <w:jc w:val="left"/>
            </w:pPr>
            <w:r>
              <w:rPr>
                <w:sz w:val="16"/>
              </w:rPr>
              <w:t>NWS zone ARZ009 (CLAY), zone-level: may include parts of neighboring counties</w:t>
            </w:r>
          </w:p>
        </w:tc>
        <w:tc>
          <w:tcPr>
            <w:tcW w:type="dxa" w:w="972"/>
          </w:tcPr>
          <w:p>
            <w:pPr>
              <w:spacing w:after="0"/>
              <w:jc w:val="left"/>
            </w:pPr>
          </w:p>
        </w:tc>
        <w:tc>
          <w:tcPr>
            <w:tcW w:type="dxa" w:w="2825"/>
          </w:tcPr>
          <w:p>
            <w:pPr>
              <w:spacing w:after="0"/>
              <w:jc w:val="left"/>
            </w:pPr>
            <w:r>
              <w:rPr>
                <w:sz w:val="16"/>
              </w:rPr>
              <w:t>B1-c worst recorded: Ice Storm</w:t>
            </w:r>
          </w:p>
        </w:tc>
      </w:tr>
      <w:tr>
        <w:trPr>
          <w:cantSplit/>
        </w:trPr>
        <w:tc>
          <w:tcPr>
            <w:tcW w:type="dxa" w:w="1037"/>
          </w:tcPr>
          <w:p>
            <w:pPr>
              <w:spacing w:after="0"/>
              <w:jc w:val="left"/>
            </w:pPr>
            <w:r>
              <w:rPr>
                <w:sz w:val="16"/>
              </w:rPr>
              <w:t>2000-12-13</w:t>
            </w:r>
          </w:p>
        </w:tc>
        <w:tc>
          <w:tcPr>
            <w:tcW w:type="dxa" w:w="1215"/>
          </w:tcPr>
          <w:p>
            <w:pPr>
              <w:spacing w:after="0"/>
              <w:jc w:val="left"/>
            </w:pPr>
            <w:r>
              <w:rPr>
                <w:sz w:val="16"/>
              </w:rPr>
              <w:t>Winter Storm</w:t>
            </w:r>
          </w:p>
        </w:tc>
        <w:tc>
          <w:tcPr>
            <w:tcW w:type="dxa" w:w="2500"/>
          </w:tcPr>
          <w:p>
            <w:pPr>
              <w:spacing w:after="0"/>
              <w:jc w:val="left"/>
            </w:pPr>
          </w:p>
        </w:tc>
        <w:tc>
          <w:tcPr>
            <w:tcW w:type="dxa" w:w="2829"/>
          </w:tcPr>
          <w:p>
            <w:pPr>
              <w:spacing w:after="0"/>
              <w:jc w:val="left"/>
            </w:pPr>
            <w:r>
              <w:rPr>
                <w:sz w:val="16"/>
              </w:rPr>
              <w:t>$100,000 property; crops not reported, reported for the zone (2000 dollars)</w:t>
            </w:r>
          </w:p>
        </w:tc>
        <w:tc>
          <w:tcPr>
            <w:tcW w:type="dxa" w:w="1070"/>
          </w:tcPr>
          <w:p>
            <w:pPr>
              <w:spacing w:after="0"/>
              <w:jc w:val="right"/>
            </w:pPr>
            <w:r>
              <w:rPr>
                <w:sz w:val="16"/>
              </w:rPr>
              <w:t>0, 0</w:t>
            </w:r>
          </w:p>
        </w:tc>
        <w:tc>
          <w:tcPr>
            <w:tcW w:type="dxa" w:w="1663"/>
          </w:tcPr>
          <w:p>
            <w:pPr>
              <w:spacing w:after="0"/>
              <w:jc w:val="left"/>
            </w:pPr>
            <w:r>
              <w:rPr>
                <w:sz w:val="16"/>
              </w:rPr>
              <w:t>NWS zone ARZ009 (CLAY), zone-level: may include parts of neighboring counties</w:t>
            </w:r>
          </w:p>
        </w:tc>
        <w:tc>
          <w:tcPr>
            <w:tcW w:type="dxa" w:w="972"/>
          </w:tcPr>
          <w:p>
            <w:pPr>
              <w:spacing w:after="0"/>
              <w:jc w:val="left"/>
            </w:pPr>
          </w:p>
        </w:tc>
        <w:tc>
          <w:tcPr>
            <w:tcW w:type="dxa" w:w="28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1999-01-21</w:t>
            </w:r>
          </w:p>
        </w:tc>
        <w:tc>
          <w:tcPr>
            <w:tcW w:type="dxa" w:w="1215"/>
          </w:tcPr>
          <w:p>
            <w:pPr>
              <w:spacing w:after="0"/>
              <w:jc w:val="left"/>
            </w:pPr>
            <w:r>
              <w:rPr>
                <w:sz w:val="16"/>
              </w:rPr>
              <w:t>Tornado</w:t>
            </w:r>
          </w:p>
        </w:tc>
        <w:tc>
          <w:tcPr>
            <w:tcW w:type="dxa" w:w="2500"/>
          </w:tcPr>
          <w:p>
            <w:pPr>
              <w:spacing w:after="0"/>
              <w:jc w:val="left"/>
            </w:pPr>
            <w:r>
              <w:rPr>
                <w:sz w:val="16"/>
              </w:rPr>
              <w:t>F4, 16 mi within this county, 400 yd wide</w:t>
            </w:r>
          </w:p>
        </w:tc>
        <w:tc>
          <w:tcPr>
            <w:tcW w:type="dxa" w:w="2829"/>
          </w:tcPr>
          <w:p>
            <w:pPr>
              <w:spacing w:after="0"/>
              <w:jc w:val="left"/>
            </w:pPr>
            <w:r>
              <w:rPr>
                <w:sz w:val="16"/>
              </w:rPr>
              <w:t>$1,000,000 property; crops not reported (1999 dollars)</w:t>
            </w:r>
          </w:p>
        </w:tc>
        <w:tc>
          <w:tcPr>
            <w:tcW w:type="dxa" w:w="1070"/>
          </w:tcPr>
          <w:p>
            <w:pPr>
              <w:spacing w:after="0"/>
              <w:jc w:val="right"/>
            </w:pPr>
            <w:r>
              <w:rPr>
                <w:sz w:val="16"/>
              </w:rPr>
              <w:t>0, 0</w:t>
            </w:r>
          </w:p>
        </w:tc>
        <w:tc>
          <w:tcPr>
            <w:tcW w:type="dxa" w:w="1663"/>
          </w:tcPr>
          <w:p>
            <w:pPr>
              <w:spacing w:after="0"/>
              <w:jc w:val="left"/>
            </w:pPr>
            <w:r>
              <w:rPr>
                <w:sz w:val="16"/>
              </w:rPr>
              <w:t>KNOBEL to MC DOUGAL</w:t>
            </w:r>
          </w:p>
        </w:tc>
        <w:tc>
          <w:tcPr>
            <w:tcW w:type="dxa" w:w="972"/>
          </w:tcPr>
          <w:p>
            <w:pPr>
              <w:spacing w:after="0"/>
              <w:jc w:val="left"/>
            </w:pPr>
          </w:p>
        </w:tc>
        <w:tc>
          <w:tcPr>
            <w:tcW w:type="dxa" w:w="2825"/>
          </w:tcPr>
          <w:p>
            <w:pPr>
              <w:spacing w:after="0"/>
              <w:jc w:val="left"/>
            </w:pPr>
            <w:r>
              <w:rPr>
                <w:sz w:val="16"/>
              </w:rPr>
              <w:t>B1-c worst recorded: Tornado</w:t>
            </w:r>
          </w:p>
        </w:tc>
      </w:tr>
      <w:tr>
        <w:trPr>
          <w:cantSplit/>
        </w:trPr>
        <w:tc>
          <w:tcPr>
            <w:tcW w:type="dxa" w:w="1037"/>
          </w:tcPr>
          <w:p>
            <w:pPr>
              <w:spacing w:after="0"/>
              <w:jc w:val="left"/>
            </w:pPr>
            <w:r>
              <w:rPr>
                <w:sz w:val="16"/>
              </w:rPr>
              <w:t>1990-05-16</w:t>
            </w:r>
          </w:p>
        </w:tc>
        <w:tc>
          <w:tcPr>
            <w:tcW w:type="dxa" w:w="1215"/>
          </w:tcPr>
          <w:p>
            <w:pPr>
              <w:spacing w:after="0"/>
              <w:jc w:val="left"/>
            </w:pPr>
            <w:r>
              <w:rPr>
                <w:sz w:val="16"/>
              </w:rPr>
              <w:t>Tornado</w:t>
            </w:r>
          </w:p>
        </w:tc>
        <w:tc>
          <w:tcPr>
            <w:tcW w:type="dxa" w:w="2500"/>
          </w:tcPr>
          <w:p>
            <w:pPr>
              <w:spacing w:after="0"/>
              <w:jc w:val="left"/>
            </w:pPr>
            <w:r>
              <w:rPr>
                <w:sz w:val="16"/>
              </w:rPr>
              <w:t>F2, 15 mi path length (records before 1996 may include the whole path; rating and listing come from the county where the tornado began), 77 yd wide</w:t>
            </w:r>
          </w:p>
        </w:tc>
        <w:tc>
          <w:tcPr>
            <w:tcW w:type="dxa" w:w="2829"/>
          </w:tcPr>
          <w:p>
            <w:pPr>
              <w:spacing w:after="0"/>
              <w:jc w:val="left"/>
            </w:pPr>
            <w:r>
              <w:rPr>
                <w:sz w:val="16"/>
              </w:rPr>
              <w:t>damage not recorded (pre-1996 record)</w:t>
            </w:r>
          </w:p>
        </w:tc>
        <w:tc>
          <w:tcPr>
            <w:tcW w:type="dxa" w:w="1070"/>
          </w:tcPr>
          <w:p>
            <w:pPr>
              <w:spacing w:after="0"/>
              <w:jc w:val="right"/>
            </w:pPr>
            <w:r>
              <w:rPr>
                <w:sz w:val="16"/>
              </w:rPr>
              <w:t>1, 1</w:t>
            </w:r>
          </w:p>
        </w:tc>
        <w:tc>
          <w:tcPr>
            <w:tcW w:type="dxa" w:w="1663"/>
          </w:tcPr>
          <w:p>
            <w:pPr>
              <w:spacing w:after="0"/>
              <w:jc w:val="left"/>
            </w:pPr>
            <w:r>
              <w:rPr>
                <w:sz w:val="16"/>
              </w:rPr>
              <w:t>location not recorded</w:t>
            </w:r>
          </w:p>
        </w:tc>
        <w:tc>
          <w:tcPr>
            <w:tcW w:type="dxa" w:w="972"/>
          </w:tcPr>
          <w:p>
            <w:pPr>
              <w:spacing w:after="0"/>
              <w:jc w:val="left"/>
            </w:pPr>
          </w:p>
        </w:tc>
        <w:tc>
          <w:tcPr>
            <w:tcW w:type="dxa" w:w="282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56"/>
        <w:gridCol w:w="1037"/>
        <w:gridCol w:w="1725"/>
        <w:gridCol w:w="1517"/>
        <w:gridCol w:w="1490"/>
        <w:gridCol w:w="1037"/>
        <w:gridCol w:w="2037"/>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5"/>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p>
        </w:tc>
        <w:tc>
          <w:tcPr>
            <w:tcW w:type="dxa" w:w="1490"/>
          </w:tcPr>
          <w:p>
            <w:pPr>
              <w:spacing w:after="0"/>
              <w:jc w:val="left"/>
            </w:pPr>
            <w:r>
              <w:rPr>
                <w:sz w:val="16"/>
              </w:rPr>
              <w:t>1994 to 2023 (30 years)</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2.47</w:t>
            </w:r>
          </w:p>
        </w:tc>
        <w:tc>
          <w:tcPr>
            <w:tcW w:type="dxa" w:w="1440"/>
          </w:tcPr>
          <w:p>
            <w:pPr>
              <w:spacing w:after="0"/>
              <w:jc w:val="left"/>
            </w:pPr>
            <w:r>
              <w:rPr>
                <w:sz w:val="16"/>
              </w:rPr>
              <w:t>event-days per year</w:t>
            </w:r>
          </w:p>
        </w:tc>
        <w:tc>
          <w:tcPr>
            <w:tcW w:type="dxa" w:w="1556"/>
          </w:tcPr>
          <w:p>
            <w:pPr>
              <w:spacing w:after="0"/>
              <w:jc w:val="left"/>
            </w:pPr>
            <w:r>
              <w:rPr>
                <w:sz w:val="16"/>
              </w:rPr>
              <w:t>about 2.47 days per year</w:t>
            </w:r>
          </w:p>
        </w:tc>
        <w:tc>
          <w:tcPr>
            <w:tcW w:type="dxa" w:w="1037"/>
          </w:tcPr>
          <w:p>
            <w:pPr>
              <w:spacing w:after="0"/>
              <w:jc w:val="left"/>
            </w:pPr>
            <w:r>
              <w:rPr>
                <w:sz w:val="16"/>
              </w:rPr>
              <w:t>Likely</w:t>
            </w:r>
          </w:p>
        </w:tc>
        <w:tc>
          <w:tcPr>
            <w:tcW w:type="dxa" w:w="1725"/>
          </w:tcPr>
          <w:p>
            <w:pPr>
              <w:spacing w:after="0"/>
              <w:jc w:val="left"/>
            </w:pPr>
            <w:r>
              <w:rPr>
                <w:sz w:val="16"/>
              </w:rPr>
              <w:t>event-days in 4 of 30 years, 1996 to 2025 (13.3%)</w:t>
            </w:r>
          </w:p>
        </w:tc>
        <w:tc>
          <w:tcPr>
            <w:tcW w:type="dxa" w:w="1517"/>
          </w:tcPr>
          <w:p>
            <w:pPr>
              <w:spacing w:after="0"/>
              <w:jc w:val="right"/>
            </w:pPr>
            <w:r>
              <w:rPr>
                <w:sz w:val="16"/>
              </w:rPr>
              <w:t>47</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r>
              <w:rPr>
                <w:sz w:val="16"/>
              </w:rPr>
              <w:t>NRI gives about 2.47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9.67</w:t>
            </w:r>
          </w:p>
        </w:tc>
        <w:tc>
          <w:tcPr>
            <w:tcW w:type="dxa" w:w="1440"/>
          </w:tcPr>
          <w:p>
            <w:pPr>
              <w:spacing w:after="0"/>
              <w:jc w:val="left"/>
            </w:pPr>
            <w:r>
              <w:rPr>
                <w:sz w:val="16"/>
              </w:rPr>
              <w:t>event-days per year</w:t>
            </w:r>
          </w:p>
        </w:tc>
        <w:tc>
          <w:tcPr>
            <w:tcW w:type="dxa" w:w="1556"/>
          </w:tcPr>
          <w:p>
            <w:pPr>
              <w:spacing w:after="0"/>
              <w:jc w:val="left"/>
            </w:pPr>
            <w:r>
              <w:rPr>
                <w:sz w:val="16"/>
              </w:rPr>
              <w:t>about 9.67 days per year</w:t>
            </w:r>
          </w:p>
        </w:tc>
        <w:tc>
          <w:tcPr>
            <w:tcW w:type="dxa" w:w="1037"/>
          </w:tcPr>
          <w:p>
            <w:pPr>
              <w:spacing w:after="0"/>
              <w:jc w:val="left"/>
            </w:pPr>
            <w:r>
              <w:rPr>
                <w:sz w:val="16"/>
              </w:rPr>
              <w:t>Likely</w:t>
            </w:r>
          </w:p>
        </w:tc>
        <w:tc>
          <w:tcPr>
            <w:tcW w:type="dxa" w:w="1725"/>
          </w:tcPr>
          <w:p>
            <w:pPr>
              <w:spacing w:after="0"/>
              <w:jc w:val="left"/>
            </w:pPr>
            <w:r>
              <w:rPr>
                <w:sz w:val="16"/>
              </w:rPr>
              <w:t>event-days in 8 of 30 years, 1996 to 2025 (26.7%)</w:t>
            </w:r>
          </w:p>
        </w:tc>
        <w:tc>
          <w:tcPr>
            <w:tcW w:type="dxa" w:w="1517"/>
          </w:tcPr>
          <w:p>
            <w:pPr>
              <w:spacing w:after="0"/>
              <w:jc w:val="right"/>
            </w:pPr>
            <w:r>
              <w:rPr>
                <w:sz w:val="16"/>
              </w:rPr>
              <w:t>350</w:t>
            </w:r>
          </w:p>
        </w:tc>
        <w:tc>
          <w:tcPr>
            <w:tcW w:type="dxa" w:w="14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7"/>
          </w:tcPr>
          <w:p>
            <w:pPr>
              <w:spacing w:after="0"/>
              <w:jc w:val="left"/>
            </w:pPr>
            <w:r>
              <w:rPr>
                <w:sz w:val="16"/>
              </w:rPr>
              <w:t>NRI gives about 9.67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0.0122</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1.22%</w:t>
            </w: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3.21</w:t>
            </w:r>
          </w:p>
        </w:tc>
        <w:tc>
          <w:tcPr>
            <w:tcW w:type="dxa" w:w="1440"/>
          </w:tcPr>
          <w:p>
            <w:pPr>
              <w:spacing w:after="0"/>
              <w:jc w:val="left"/>
            </w:pPr>
            <w:r>
              <w:rPr>
                <w:sz w:val="16"/>
              </w:rPr>
              <w:t>events per year</w:t>
            </w:r>
          </w:p>
        </w:tc>
        <w:tc>
          <w:tcPr>
            <w:tcW w:type="dxa" w:w="1556"/>
          </w:tcPr>
          <w:p>
            <w:pPr>
              <w:spacing w:after="0"/>
              <w:jc w:val="left"/>
            </w:pPr>
            <w:r>
              <w:rPr>
                <w:sz w:val="16"/>
              </w:rPr>
              <w:t>about 3.21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7"/>
          </w:tcPr>
          <w:p>
            <w:pPr>
              <w:spacing w:after="0"/>
              <w:jc w:val="right"/>
            </w:pPr>
            <w:r>
              <w:rPr>
                <w:sz w:val="16"/>
              </w:rPr>
              <w:t>122.0 (modeled)</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18.7</w:t>
            </w:r>
          </w:p>
        </w:tc>
        <w:tc>
          <w:tcPr>
            <w:tcW w:type="dxa" w:w="1440"/>
          </w:tcPr>
          <w:p>
            <w:pPr>
              <w:spacing w:after="0"/>
              <w:jc w:val="left"/>
            </w:pPr>
            <w:r>
              <w:rPr>
                <w:sz w:val="16"/>
              </w:rPr>
              <w:t>event-days per year</w:t>
            </w:r>
          </w:p>
        </w:tc>
        <w:tc>
          <w:tcPr>
            <w:tcW w:type="dxa" w:w="1556"/>
          </w:tcPr>
          <w:p>
            <w:pPr>
              <w:spacing w:after="0"/>
              <w:jc w:val="left"/>
            </w:pPr>
            <w:r>
              <w:rPr>
                <w:sz w:val="16"/>
              </w:rPr>
              <w:t>about 18.7 days per year</w:t>
            </w:r>
          </w:p>
        </w:tc>
        <w:tc>
          <w:tcPr>
            <w:tcW w:type="dxa" w:w="1037"/>
          </w:tcPr>
          <w:p>
            <w:pPr>
              <w:spacing w:after="0"/>
              <w:jc w:val="left"/>
            </w:pPr>
            <w:r>
              <w:rPr>
                <w:sz w:val="16"/>
              </w:rPr>
              <w:t>Likely</w:t>
            </w:r>
          </w:p>
        </w:tc>
        <w:tc>
          <w:tcPr>
            <w:tcW w:type="dxa" w:w="1725"/>
          </w:tcPr>
          <w:p>
            <w:pPr>
              <w:spacing w:after="0"/>
              <w:jc w:val="left"/>
            </w:pPr>
            <w:r>
              <w:rPr>
                <w:sz w:val="16"/>
              </w:rPr>
              <w:t>event-days in 14 of 30 years, 1996 to 2025 (46.7%)</w:t>
            </w:r>
          </w:p>
        </w:tc>
        <w:tc>
          <w:tcPr>
            <w:tcW w:type="dxa" w:w="1517"/>
          </w:tcPr>
          <w:p>
            <w:pPr>
              <w:spacing w:after="0"/>
              <w:jc w:val="right"/>
            </w:pPr>
            <w:r>
              <w:rPr>
                <w:sz w:val="16"/>
              </w:rPr>
              <w:t>301</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r>
              <w:rPr>
                <w:sz w:val="16"/>
              </w:rPr>
              <w:t>NRI gives about 18.7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0.0195</w:t>
            </w:r>
          </w:p>
        </w:tc>
        <w:tc>
          <w:tcPr>
            <w:tcW w:type="dxa" w:w="1440"/>
          </w:tcPr>
          <w:p>
            <w:pPr>
              <w:spacing w:after="0"/>
              <w:jc w:val="left"/>
            </w:pPr>
            <w:r>
              <w:rPr>
                <w:sz w:val="16"/>
              </w:rPr>
              <w:t>events per year</w:t>
            </w:r>
          </w:p>
        </w:tc>
        <w:tc>
          <w:tcPr>
            <w:tcW w:type="dxa" w:w="1556"/>
          </w:tcPr>
          <w:p>
            <w:pPr>
              <w:spacing w:after="0"/>
              <w:jc w:val="left"/>
            </w:pPr>
            <w:r>
              <w:rPr>
                <w:sz w:val="16"/>
              </w:rPr>
              <w:t>about 1 in 51 years</w:t>
            </w:r>
          </w:p>
        </w:tc>
        <w:tc>
          <w:tcPr>
            <w:tcW w:type="dxa" w:w="1037"/>
          </w:tcPr>
          <w:p>
            <w:pPr>
              <w:spacing w:after="0"/>
              <w:jc w:val="left"/>
            </w:pPr>
            <w:r>
              <w:rPr>
                <w:sz w:val="16"/>
              </w:rPr>
              <w:t>Possible</w:t>
            </w:r>
          </w:p>
        </w:tc>
        <w:tc>
          <w:tcPr>
            <w:tcW w:type="dxa" w:w="1725"/>
          </w:tcPr>
          <w:p>
            <w:pPr>
              <w:spacing w:after="0"/>
              <w:jc w:val="left"/>
            </w:pPr>
            <w:r>
              <w:rPr>
                <w:sz w:val="16"/>
              </w:rPr>
              <w:t>FEMA annualized frequency (modeled)</w:t>
            </w:r>
          </w:p>
        </w:tc>
        <w:tc>
          <w:tcPr>
            <w:tcW w:type="dxa" w:w="1517"/>
          </w:tcPr>
          <w:p>
            <w:pPr>
              <w:spacing w:after="0"/>
              <w:jc w:val="right"/>
            </w:pPr>
            <w:r>
              <w:rPr>
                <w:sz w:val="16"/>
              </w:rPr>
              <w:t>6</w:t>
            </w:r>
          </w:p>
        </w:tc>
        <w:tc>
          <w:tcPr>
            <w:tcW w:type="dxa" w:w="1490"/>
          </w:tcPr>
          <w:p>
            <w:pPr>
              <w:spacing w:after="0"/>
              <w:jc w:val="left"/>
            </w:pPr>
            <w:r>
              <w:rPr>
                <w:sz w:val="16"/>
              </w:rPr>
              <w:t>1851 to 2024 (Atlantic)</w:t>
            </w:r>
          </w:p>
        </w:tc>
        <w:tc>
          <w:tcPr>
            <w:tcW w:type="dxa" w:w="1037"/>
          </w:tcPr>
          <w:p>
            <w:pPr>
              <w:spacing w:after="0"/>
              <w:jc w:val="left"/>
            </w:pPr>
            <w:r>
              <w:rPr>
                <w:sz w:val="16"/>
              </w:rPr>
              <w:t>see B1-f</w:t>
            </w:r>
          </w:p>
        </w:tc>
        <w:tc>
          <w:tcPr>
            <w:tcW w:type="dxa" w:w="203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1.17</w:t>
            </w:r>
          </w:p>
        </w:tc>
        <w:tc>
          <w:tcPr>
            <w:tcW w:type="dxa" w:w="1440"/>
          </w:tcPr>
          <w:p>
            <w:pPr>
              <w:spacing w:after="0"/>
              <w:jc w:val="left"/>
            </w:pPr>
            <w:r>
              <w:rPr>
                <w:sz w:val="16"/>
              </w:rPr>
              <w:t>event-days per year</w:t>
            </w:r>
          </w:p>
        </w:tc>
        <w:tc>
          <w:tcPr>
            <w:tcW w:type="dxa" w:w="1556"/>
          </w:tcPr>
          <w:p>
            <w:pPr>
              <w:spacing w:after="0"/>
              <w:jc w:val="left"/>
            </w:pPr>
            <w:r>
              <w:rPr>
                <w:sz w:val="16"/>
              </w:rPr>
              <w:t>about 1.17 days per year</w:t>
            </w:r>
          </w:p>
        </w:tc>
        <w:tc>
          <w:tcPr>
            <w:tcW w:type="dxa" w:w="1037"/>
          </w:tcPr>
          <w:p>
            <w:pPr>
              <w:spacing w:after="0"/>
              <w:jc w:val="left"/>
            </w:pPr>
            <w:r>
              <w:rPr>
                <w:sz w:val="16"/>
              </w:rPr>
              <w:t>Likely</w:t>
            </w:r>
          </w:p>
        </w:tc>
        <w:tc>
          <w:tcPr>
            <w:tcW w:type="dxa" w:w="1725"/>
          </w:tcPr>
          <w:p>
            <w:pPr>
              <w:spacing w:after="0"/>
              <w:jc w:val="left"/>
            </w:pPr>
            <w:r>
              <w:rPr>
                <w:sz w:val="16"/>
              </w:rPr>
              <w:t>event-days in 3 of 30 years, 1996 to 2025 (10%)</w:t>
            </w:r>
          </w:p>
        </w:tc>
        <w:tc>
          <w:tcPr>
            <w:tcW w:type="dxa" w:w="1517"/>
          </w:tcPr>
          <w:p>
            <w:pPr>
              <w:spacing w:after="0"/>
              <w:jc w:val="right"/>
            </w:pPr>
            <w:r>
              <w:rPr>
                <w:sz w:val="16"/>
              </w:rPr>
              <w:t>79</w:t>
            </w:r>
          </w:p>
        </w:tc>
        <w:tc>
          <w:tcPr>
            <w:tcW w:type="dxa" w:w="1490"/>
          </w:tcPr>
          <w:p>
            <w:pPr>
              <w:spacing w:after="0"/>
              <w:jc w:val="left"/>
            </w:pPr>
            <w:r>
              <w:rPr>
                <w:sz w:val="16"/>
              </w:rPr>
              <w:t>1946-12-31 to 2014-02-12 (67 years)</w:t>
            </w:r>
          </w:p>
        </w:tc>
        <w:tc>
          <w:tcPr>
            <w:tcW w:type="dxa" w:w="1037"/>
          </w:tcPr>
          <w:p>
            <w:pPr>
              <w:spacing w:after="0"/>
              <w:jc w:val="left"/>
            </w:pPr>
            <w:r>
              <w:rPr>
                <w:sz w:val="16"/>
              </w:rPr>
              <w:t>countywide</w:t>
            </w:r>
          </w:p>
        </w:tc>
        <w:tc>
          <w:tcPr>
            <w:tcW w:type="dxa" w:w="2037"/>
          </w:tcPr>
          <w:p>
            <w:pPr>
              <w:spacing w:after="0"/>
              <w:jc w:val="left"/>
            </w:pPr>
            <w:r>
              <w:rPr>
                <w:sz w:val="16"/>
              </w:rPr>
              <w:t>NRI gives about 1.17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1.07</w:t>
            </w:r>
          </w:p>
        </w:tc>
        <w:tc>
          <w:tcPr>
            <w:tcW w:type="dxa" w:w="1440"/>
          </w:tcPr>
          <w:p>
            <w:pPr>
              <w:spacing w:after="0"/>
              <w:jc w:val="left"/>
            </w:pPr>
            <w:r>
              <w:rPr>
                <w:sz w:val="16"/>
              </w:rPr>
              <w:t>event-days per year</w:t>
            </w:r>
          </w:p>
        </w:tc>
        <w:tc>
          <w:tcPr>
            <w:tcW w:type="dxa" w:w="1556"/>
          </w:tcPr>
          <w:p>
            <w:pPr>
              <w:spacing w:after="0"/>
              <w:jc w:val="left"/>
            </w:pPr>
            <w:r>
              <w:rPr>
                <w:sz w:val="16"/>
              </w:rPr>
              <w:t>about 1.07 days per year</w:t>
            </w:r>
          </w:p>
        </w:tc>
        <w:tc>
          <w:tcPr>
            <w:tcW w:type="dxa" w:w="1037"/>
          </w:tcPr>
          <w:p>
            <w:pPr>
              <w:spacing w:after="0"/>
              <w:jc w:val="left"/>
            </w:pPr>
            <w:r>
              <w:rPr>
                <w:sz w:val="16"/>
              </w:rPr>
              <w:t>Likely</w:t>
            </w:r>
          </w:p>
        </w:tc>
        <w:tc>
          <w:tcPr>
            <w:tcW w:type="dxa" w:w="1725"/>
          </w:tcPr>
          <w:p>
            <w:pPr>
              <w:spacing w:after="0"/>
              <w:jc w:val="left"/>
            </w:pPr>
            <w:r>
              <w:rPr>
                <w:sz w:val="16"/>
              </w:rPr>
              <w:t>event-days in 18 of 30 years, 1996 to 2025 (60%)</w:t>
            </w:r>
          </w:p>
        </w:tc>
        <w:tc>
          <w:tcPr>
            <w:tcW w:type="dxa" w:w="1517"/>
          </w:tcPr>
          <w:p>
            <w:pPr>
              <w:spacing w:after="0"/>
              <w:jc w:val="right"/>
            </w:pPr>
            <w:r>
              <w:rPr>
                <w:sz w:val="16"/>
              </w:rPr>
              <w:t>30</w:t>
            </w:r>
          </w:p>
        </w:tc>
        <w:tc>
          <w:tcPr>
            <w:tcW w:type="dxa" w:w="1490"/>
          </w:tcPr>
          <w:p>
            <w:pPr>
              <w:spacing w:after="0"/>
              <w:jc w:val="left"/>
            </w:pPr>
            <w:r>
              <w:rPr>
                <w:sz w:val="16"/>
              </w:rPr>
              <w:t>1996 to 2023 (28 years)</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0.644</w:t>
            </w:r>
          </w:p>
        </w:tc>
        <w:tc>
          <w:tcPr>
            <w:tcW w:type="dxa" w:w="1440"/>
          </w:tcPr>
          <w:p>
            <w:pPr>
              <w:spacing w:after="0"/>
              <w:jc w:val="left"/>
            </w:pPr>
            <w:r>
              <w:rPr>
                <w:sz w:val="16"/>
              </w:rPr>
              <w:t>events per year (modeled)</w:t>
            </w:r>
          </w:p>
        </w:tc>
        <w:tc>
          <w:tcPr>
            <w:tcW w:type="dxa" w:w="1556"/>
          </w:tcPr>
          <w:p>
            <w:pPr>
              <w:spacing w:after="0"/>
              <w:jc w:val="left"/>
            </w:pPr>
            <w:r>
              <w:rPr>
                <w:sz w:val="16"/>
              </w:rPr>
              <w:t>about 0.64 per year</w:t>
            </w:r>
          </w:p>
        </w:tc>
        <w:tc>
          <w:tcPr>
            <w:tcW w:type="dxa" w:w="1037"/>
          </w:tcPr>
          <w:p>
            <w:pPr>
              <w:spacing w:after="0"/>
              <w:jc w:val="left"/>
            </w:pPr>
            <w:r>
              <w:rPr>
                <w:sz w:val="16"/>
              </w:rPr>
              <w:t>Likely</w:t>
            </w:r>
          </w:p>
        </w:tc>
        <w:tc>
          <w:tcPr>
            <w:tcW w:type="dxa" w:w="172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57.7</w:t>
            </w:r>
          </w:p>
        </w:tc>
        <w:tc>
          <w:tcPr>
            <w:tcW w:type="dxa" w:w="1440"/>
          </w:tcPr>
          <w:p>
            <w:pPr>
              <w:spacing w:after="0"/>
              <w:jc w:val="left"/>
            </w:pPr>
            <w:r>
              <w:rPr>
                <w:sz w:val="16"/>
              </w:rPr>
              <w:t>days per year with a strike</w:t>
            </w:r>
          </w:p>
        </w:tc>
        <w:tc>
          <w:tcPr>
            <w:tcW w:type="dxa" w:w="1556"/>
          </w:tcPr>
          <w:p>
            <w:pPr>
              <w:spacing w:after="0"/>
              <w:jc w:val="left"/>
            </w:pPr>
            <w:r>
              <w:rPr>
                <w:sz w:val="16"/>
              </w:rPr>
              <w:t>about 57.7 days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1995 to 2023 (29 years; CONUS)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2.1</w:t>
            </w:r>
          </w:p>
        </w:tc>
        <w:tc>
          <w:tcPr>
            <w:tcW w:type="dxa" w:w="1440"/>
          </w:tcPr>
          <w:p>
            <w:pPr>
              <w:spacing w:after="0"/>
              <w:jc w:val="left"/>
            </w:pPr>
            <w:r>
              <w:rPr>
                <w:sz w:val="16"/>
              </w:rPr>
              <w:t>events per year</w:t>
            </w:r>
          </w:p>
        </w:tc>
        <w:tc>
          <w:tcPr>
            <w:tcW w:type="dxa" w:w="1556"/>
          </w:tcPr>
          <w:p>
            <w:pPr>
              <w:spacing w:after="0"/>
              <w:jc w:val="left"/>
            </w:pPr>
            <w:r>
              <w:rPr>
                <w:sz w:val="16"/>
              </w:rPr>
              <w:t>about 2.1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7"/>
          </w:tcPr>
          <w:p>
            <w:pPr>
              <w:spacing w:after="0"/>
              <w:jc w:val="right"/>
            </w:pPr>
            <w:r>
              <w:rPr>
                <w:sz w:val="16"/>
              </w:rPr>
              <w:t>80</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0.498</w:t>
            </w:r>
          </w:p>
        </w:tc>
        <w:tc>
          <w:tcPr>
            <w:tcW w:type="dxa" w:w="1440"/>
          </w:tcPr>
          <w:p>
            <w:pPr>
              <w:spacing w:after="0"/>
              <w:jc w:val="left"/>
            </w:pPr>
            <w:r>
              <w:rPr>
                <w:sz w:val="16"/>
              </w:rPr>
              <w:t>events per year</w:t>
            </w:r>
          </w:p>
        </w:tc>
        <w:tc>
          <w:tcPr>
            <w:tcW w:type="dxa" w:w="1556"/>
          </w:tcPr>
          <w:p>
            <w:pPr>
              <w:spacing w:after="0"/>
              <w:jc w:val="left"/>
            </w:pPr>
            <w:r>
              <w:rPr>
                <w:sz w:val="16"/>
              </w:rPr>
              <w:t>about 1 in 2 years</w:t>
            </w:r>
          </w:p>
        </w:tc>
        <w:tc>
          <w:tcPr>
            <w:tcW w:type="dxa" w:w="1037"/>
          </w:tcPr>
          <w:p>
            <w:pPr>
              <w:spacing w:after="0"/>
              <w:jc w:val="left"/>
            </w:pPr>
            <w:r>
              <w:rPr>
                <w:sz w:val="16"/>
              </w:rPr>
              <w:t>Likely</w:t>
            </w:r>
          </w:p>
        </w:tc>
        <w:tc>
          <w:tcPr>
            <w:tcW w:type="dxa" w:w="172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1950 to 2023 (EF2+); 1986 to 2023 (EF0-1)</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0.000192</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0.0192%</w:t>
            </w:r>
          </w:p>
        </w:tc>
        <w:tc>
          <w:tcPr>
            <w:tcW w:type="dxa" w:w="1037"/>
          </w:tcPr>
          <w:p>
            <w:pPr>
              <w:spacing w:after="0"/>
              <w:jc w:val="left"/>
            </w:pPr>
          </w:p>
        </w:tc>
        <w:tc>
          <w:tcPr>
            <w:tcW w:type="dxa" w:w="1725"/>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7.32</w:t>
            </w:r>
          </w:p>
        </w:tc>
        <w:tc>
          <w:tcPr>
            <w:tcW w:type="dxa" w:w="1440"/>
          </w:tcPr>
          <w:p>
            <w:pPr>
              <w:spacing w:after="0"/>
              <w:jc w:val="left"/>
            </w:pPr>
            <w:r>
              <w:rPr>
                <w:sz w:val="16"/>
              </w:rPr>
              <w:t>event-days per year</w:t>
            </w:r>
          </w:p>
        </w:tc>
        <w:tc>
          <w:tcPr>
            <w:tcW w:type="dxa" w:w="1556"/>
          </w:tcPr>
          <w:p>
            <w:pPr>
              <w:spacing w:after="0"/>
              <w:jc w:val="left"/>
            </w:pPr>
            <w:r>
              <w:rPr>
                <w:sz w:val="16"/>
              </w:rPr>
              <w:t>about 7.32 days per year</w:t>
            </w:r>
          </w:p>
        </w:tc>
        <w:tc>
          <w:tcPr>
            <w:tcW w:type="dxa" w:w="1037"/>
          </w:tcPr>
          <w:p>
            <w:pPr>
              <w:spacing w:after="0"/>
              <w:jc w:val="left"/>
            </w:pPr>
            <w:r>
              <w:rPr>
                <w:sz w:val="16"/>
              </w:rPr>
              <w:t>Likely</w:t>
            </w:r>
          </w:p>
        </w:tc>
        <w:tc>
          <w:tcPr>
            <w:tcW w:type="dxa" w:w="1725"/>
          </w:tcPr>
          <w:p>
            <w:pPr>
              <w:spacing w:after="0"/>
              <w:jc w:val="left"/>
            </w:pPr>
            <w:r>
              <w:rPr>
                <w:sz w:val="16"/>
              </w:rPr>
              <w:t>event-days in 23 of 30 years, 1996 to 2025 (76.7%)</w:t>
            </w:r>
          </w:p>
        </w:tc>
        <w:tc>
          <w:tcPr>
            <w:tcW w:type="dxa" w:w="1517"/>
          </w:tcPr>
          <w:p>
            <w:pPr>
              <w:spacing w:after="0"/>
              <w:jc w:val="right"/>
            </w:pPr>
            <w:r>
              <w:rPr>
                <w:sz w:val="16"/>
              </w:rPr>
              <w:t>139</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94.5</w:t>
            </w:r>
          </w:p>
        </w:tc>
        <w:tc>
          <w:tcPr>
            <w:tcW w:type="dxa" w:w="701"/>
          </w:tcPr>
          <w:p>
            <w:pPr>
              <w:spacing w:after="0"/>
              <w:jc w:val="right"/>
            </w:pPr>
            <w:r>
              <w:rPr>
                <w:sz w:val="16"/>
              </w:rPr>
              <w:t>96.2</w:t>
            </w:r>
          </w:p>
        </w:tc>
        <w:tc>
          <w:tcPr>
            <w:tcW w:type="dxa" w:w="668"/>
          </w:tcPr>
          <w:p>
            <w:pPr>
              <w:spacing w:after="0"/>
              <w:jc w:val="right"/>
            </w:pPr>
            <w:r>
              <w:rPr>
                <w:sz w:val="16"/>
              </w:rPr>
              <w:t>98.5</w:t>
            </w:r>
          </w:p>
        </w:tc>
        <w:tc>
          <w:tcPr>
            <w:tcW w:type="dxa" w:w="2909"/>
          </w:tcPr>
          <w:p>
            <w:pPr>
              <w:spacing w:after="0"/>
              <w:jc w:val="left"/>
            </w:pPr>
            <w:r>
              <w:rPr>
                <w:sz w:val="16"/>
              </w:rPr>
              <w:t>Very High 4,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92.9</w:t>
            </w:r>
          </w:p>
        </w:tc>
        <w:tc>
          <w:tcPr>
            <w:tcW w:type="dxa" w:w="701"/>
          </w:tcPr>
          <w:p>
            <w:pPr>
              <w:spacing w:after="0"/>
              <w:jc w:val="right"/>
            </w:pPr>
            <w:r>
              <w:rPr>
                <w:sz w:val="16"/>
              </w:rPr>
              <w:t>96.6</w:t>
            </w:r>
          </w:p>
        </w:tc>
        <w:tc>
          <w:tcPr>
            <w:tcW w:type="dxa" w:w="668"/>
          </w:tcPr>
          <w:p>
            <w:pPr>
              <w:spacing w:after="0"/>
              <w:jc w:val="right"/>
            </w:pPr>
            <w:r>
              <w:rPr>
                <w:sz w:val="16"/>
              </w:rPr>
              <w:t>99.4</w:t>
            </w:r>
          </w:p>
        </w:tc>
        <w:tc>
          <w:tcPr>
            <w:tcW w:type="dxa" w:w="2909"/>
          </w:tcPr>
          <w:p>
            <w:pPr>
              <w:spacing w:after="0"/>
              <w:jc w:val="left"/>
            </w:pPr>
            <w:r>
              <w:rPr>
                <w:sz w:val="16"/>
              </w:rPr>
              <w:t>Relatively High 3, Relatively Moderate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88.6</w:t>
            </w:r>
          </w:p>
        </w:tc>
        <w:tc>
          <w:tcPr>
            <w:tcW w:type="dxa" w:w="701"/>
          </w:tcPr>
          <w:p>
            <w:pPr>
              <w:spacing w:after="0"/>
              <w:jc w:val="right"/>
            </w:pPr>
            <w:r>
              <w:rPr>
                <w:sz w:val="16"/>
              </w:rPr>
              <w:t>93.8</w:t>
            </w:r>
          </w:p>
        </w:tc>
        <w:tc>
          <w:tcPr>
            <w:tcW w:type="dxa" w:w="668"/>
          </w:tcPr>
          <w:p>
            <w:pPr>
              <w:spacing w:after="0"/>
              <w:jc w:val="right"/>
            </w:pPr>
            <w:r>
              <w:rPr>
                <w:sz w:val="16"/>
              </w:rPr>
              <w:t>98.2</w:t>
            </w:r>
          </w:p>
        </w:tc>
        <w:tc>
          <w:tcPr>
            <w:tcW w:type="dxa" w:w="2909"/>
          </w:tcPr>
          <w:p>
            <w:pPr>
              <w:spacing w:after="0"/>
              <w:jc w:val="left"/>
            </w:pPr>
            <w:r>
              <w:rPr>
                <w:sz w:val="16"/>
              </w:rPr>
              <w:t>Very High 1, Relatively High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56.7</w:t>
            </w:r>
          </w:p>
        </w:tc>
        <w:tc>
          <w:tcPr>
            <w:tcW w:type="dxa" w:w="701"/>
          </w:tcPr>
          <w:p>
            <w:pPr>
              <w:spacing w:after="0"/>
              <w:jc w:val="right"/>
            </w:pPr>
            <w:r>
              <w:rPr>
                <w:sz w:val="16"/>
              </w:rPr>
              <w:t>64.2</w:t>
            </w:r>
          </w:p>
        </w:tc>
        <w:tc>
          <w:tcPr>
            <w:tcW w:type="dxa" w:w="668"/>
          </w:tcPr>
          <w:p>
            <w:pPr>
              <w:spacing w:after="0"/>
              <w:jc w:val="right"/>
            </w:pPr>
            <w:r>
              <w:rPr>
                <w:sz w:val="16"/>
              </w:rPr>
              <w:t>74.1</w:t>
            </w:r>
          </w:p>
        </w:tc>
        <w:tc>
          <w:tcPr>
            <w:tcW w:type="dxa" w:w="2909"/>
          </w:tcPr>
          <w:p>
            <w:pPr>
              <w:spacing w:after="0"/>
              <w:jc w:val="left"/>
            </w:pPr>
            <w:r>
              <w:rPr>
                <w:sz w:val="16"/>
              </w:rPr>
              <w:t>Relatively Moderate 2,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89.4</w:t>
            </w:r>
          </w:p>
        </w:tc>
        <w:tc>
          <w:tcPr>
            <w:tcW w:type="dxa" w:w="701"/>
          </w:tcPr>
          <w:p>
            <w:pPr>
              <w:spacing w:after="0"/>
              <w:jc w:val="right"/>
            </w:pPr>
            <w:r>
              <w:rPr>
                <w:sz w:val="16"/>
              </w:rPr>
              <w:t>92.6</w:t>
            </w:r>
          </w:p>
        </w:tc>
        <w:tc>
          <w:tcPr>
            <w:tcW w:type="dxa" w:w="668"/>
          </w:tcPr>
          <w:p>
            <w:pPr>
              <w:spacing w:after="0"/>
              <w:jc w:val="right"/>
            </w:pPr>
            <w:r>
              <w:rPr>
                <w:sz w:val="16"/>
              </w:rPr>
              <w:t>96.5</w:t>
            </w:r>
          </w:p>
        </w:tc>
        <w:tc>
          <w:tcPr>
            <w:tcW w:type="dxa" w:w="2909"/>
          </w:tcPr>
          <w:p>
            <w:pPr>
              <w:spacing w:after="0"/>
              <w:jc w:val="left"/>
            </w:pPr>
            <w:r>
              <w:rPr>
                <w:sz w:val="16"/>
              </w:rPr>
              <w:t>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6 of 6</w:t>
            </w:r>
          </w:p>
        </w:tc>
        <w:tc>
          <w:tcPr>
            <w:tcW w:type="dxa" w:w="922"/>
          </w:tcPr>
          <w:p>
            <w:pPr>
              <w:spacing w:after="0"/>
              <w:jc w:val="right"/>
            </w:pPr>
            <w:r>
              <w:rPr>
                <w:sz w:val="16"/>
              </w:rPr>
              <w:t>44.4</w:t>
            </w:r>
          </w:p>
        </w:tc>
        <w:tc>
          <w:tcPr>
            <w:tcW w:type="dxa" w:w="701"/>
          </w:tcPr>
          <w:p>
            <w:pPr>
              <w:spacing w:after="0"/>
              <w:jc w:val="right"/>
            </w:pPr>
            <w:r>
              <w:rPr>
                <w:sz w:val="16"/>
              </w:rPr>
              <w:t>52.5</w:t>
            </w:r>
          </w:p>
        </w:tc>
        <w:tc>
          <w:tcPr>
            <w:tcW w:type="dxa" w:w="668"/>
          </w:tcPr>
          <w:p>
            <w:pPr>
              <w:spacing w:after="0"/>
              <w:jc w:val="right"/>
            </w:pPr>
            <w:r>
              <w:rPr>
                <w:sz w:val="16"/>
              </w:rPr>
              <w:t>56.1</w:t>
            </w:r>
          </w:p>
        </w:tc>
        <w:tc>
          <w:tcPr>
            <w:tcW w:type="dxa" w:w="2909"/>
          </w:tcPr>
          <w:p>
            <w:pPr>
              <w:spacing w:after="0"/>
              <w:jc w:val="left"/>
            </w:pPr>
            <w:r>
              <w:rPr>
                <w:sz w:val="16"/>
              </w:rPr>
              <w:t>Relatively Low 3, 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98.1</w:t>
            </w:r>
          </w:p>
        </w:tc>
        <w:tc>
          <w:tcPr>
            <w:tcW w:type="dxa" w:w="701"/>
          </w:tcPr>
          <w:p>
            <w:pPr>
              <w:spacing w:after="0"/>
              <w:jc w:val="right"/>
            </w:pPr>
            <w:r>
              <w:rPr>
                <w:sz w:val="16"/>
              </w:rPr>
              <w:t>98.7</w:t>
            </w:r>
          </w:p>
        </w:tc>
        <w:tc>
          <w:tcPr>
            <w:tcW w:type="dxa" w:w="668"/>
          </w:tcPr>
          <w:p>
            <w:pPr>
              <w:spacing w:after="0"/>
              <w:jc w:val="right"/>
            </w:pPr>
            <w:r>
              <w:rPr>
                <w:sz w:val="16"/>
              </w:rPr>
              <w:t>99.7</w:t>
            </w:r>
          </w:p>
        </w:tc>
        <w:tc>
          <w:tcPr>
            <w:tcW w:type="dxa" w:w="2909"/>
          </w:tcPr>
          <w:p>
            <w:pPr>
              <w:spacing w:after="0"/>
              <w:jc w:val="left"/>
            </w:pPr>
            <w:r>
              <w:rPr>
                <w:sz w:val="16"/>
              </w:rPr>
              <w:t>Very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18.3</w:t>
            </w:r>
          </w:p>
        </w:tc>
        <w:tc>
          <w:tcPr>
            <w:tcW w:type="dxa" w:w="701"/>
          </w:tcPr>
          <w:p>
            <w:pPr>
              <w:spacing w:after="0"/>
              <w:jc w:val="right"/>
            </w:pPr>
            <w:r>
              <w:rPr>
                <w:sz w:val="16"/>
              </w:rPr>
              <w:t>53.3</w:t>
            </w:r>
          </w:p>
        </w:tc>
        <w:tc>
          <w:tcPr>
            <w:tcW w:type="dxa" w:w="668"/>
          </w:tcPr>
          <w:p>
            <w:pPr>
              <w:spacing w:after="0"/>
              <w:jc w:val="right"/>
            </w:pPr>
            <w:r>
              <w:rPr>
                <w:sz w:val="16"/>
              </w:rPr>
              <w:t>87.2</w:t>
            </w:r>
          </w:p>
        </w:tc>
        <w:tc>
          <w:tcPr>
            <w:tcW w:type="dxa" w:w="2909"/>
          </w:tcPr>
          <w:p>
            <w:pPr>
              <w:spacing w:after="0"/>
              <w:jc w:val="left"/>
            </w:pPr>
            <w:r>
              <w:rPr>
                <w:sz w:val="16"/>
              </w:rPr>
              <w:t>Relatively High 1, Relatively Moderate 3,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41.6</w:t>
            </w:r>
          </w:p>
        </w:tc>
        <w:tc>
          <w:tcPr>
            <w:tcW w:type="dxa" w:w="701"/>
          </w:tcPr>
          <w:p>
            <w:pPr>
              <w:spacing w:after="0"/>
              <w:jc w:val="right"/>
            </w:pPr>
            <w:r>
              <w:rPr>
                <w:sz w:val="16"/>
              </w:rPr>
              <w:t>74.8</w:t>
            </w:r>
          </w:p>
        </w:tc>
        <w:tc>
          <w:tcPr>
            <w:tcW w:type="dxa" w:w="668"/>
          </w:tcPr>
          <w:p>
            <w:pPr>
              <w:spacing w:after="0"/>
              <w:jc w:val="right"/>
            </w:pPr>
            <w:r>
              <w:rPr>
                <w:sz w:val="16"/>
              </w:rPr>
              <w:t>92.6</w:t>
            </w:r>
          </w:p>
        </w:tc>
        <w:tc>
          <w:tcPr>
            <w:tcW w:type="dxa" w:w="2909"/>
          </w:tcPr>
          <w:p>
            <w:pPr>
              <w:spacing w:after="0"/>
              <w:jc w:val="left"/>
            </w:pPr>
            <w:r>
              <w:rPr>
                <w:sz w:val="16"/>
              </w:rPr>
              <w:t>Relatively Low 2, 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96.2</w:t>
            </w:r>
          </w:p>
        </w:tc>
        <w:tc>
          <w:tcPr>
            <w:tcW w:type="dxa" w:w="701"/>
          </w:tcPr>
          <w:p>
            <w:pPr>
              <w:spacing w:after="0"/>
              <w:jc w:val="right"/>
            </w:pPr>
            <w:r>
              <w:rPr>
                <w:sz w:val="16"/>
              </w:rPr>
              <w:t>97.9</w:t>
            </w:r>
          </w:p>
        </w:tc>
        <w:tc>
          <w:tcPr>
            <w:tcW w:type="dxa" w:w="668"/>
          </w:tcPr>
          <w:p>
            <w:pPr>
              <w:spacing w:after="0"/>
              <w:jc w:val="right"/>
            </w:pPr>
            <w:r>
              <w:rPr>
                <w:sz w:val="16"/>
              </w:rPr>
              <w:t>99.6</w:t>
            </w:r>
          </w:p>
        </w:tc>
        <w:tc>
          <w:tcPr>
            <w:tcW w:type="dxa" w:w="2909"/>
          </w:tcPr>
          <w:p>
            <w:pPr>
              <w:spacing w:after="0"/>
              <w:jc w:val="left"/>
            </w:pPr>
            <w:r>
              <w:rPr>
                <w:sz w:val="16"/>
              </w:rPr>
              <w:t>Very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80.0</w:t>
            </w:r>
          </w:p>
        </w:tc>
        <w:tc>
          <w:tcPr>
            <w:tcW w:type="dxa" w:w="701"/>
          </w:tcPr>
          <w:p>
            <w:pPr>
              <w:spacing w:after="0"/>
              <w:jc w:val="right"/>
            </w:pPr>
            <w:r>
              <w:rPr>
                <w:sz w:val="16"/>
              </w:rPr>
              <w:t>90.2</w:t>
            </w:r>
          </w:p>
        </w:tc>
        <w:tc>
          <w:tcPr>
            <w:tcW w:type="dxa" w:w="668"/>
          </w:tcPr>
          <w:p>
            <w:pPr>
              <w:spacing w:after="0"/>
              <w:jc w:val="right"/>
            </w:pPr>
            <w:r>
              <w:rPr>
                <w:sz w:val="16"/>
              </w:rPr>
              <w:t>91.4</w:t>
            </w:r>
          </w:p>
        </w:tc>
        <w:tc>
          <w:tcPr>
            <w:tcW w:type="dxa" w:w="2909"/>
          </w:tcPr>
          <w:p>
            <w:pPr>
              <w:spacing w:after="0"/>
              <w:jc w:val="left"/>
            </w:pPr>
            <w:r>
              <w:rPr>
                <w:sz w:val="16"/>
              </w:rPr>
              <w:t>Relatively High 5,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81.4</w:t>
            </w:r>
          </w:p>
        </w:tc>
        <w:tc>
          <w:tcPr>
            <w:tcW w:type="dxa" w:w="701"/>
          </w:tcPr>
          <w:p>
            <w:pPr>
              <w:spacing w:after="0"/>
              <w:jc w:val="right"/>
            </w:pPr>
            <w:r>
              <w:rPr>
                <w:sz w:val="16"/>
              </w:rPr>
              <w:t>86.6</w:t>
            </w:r>
          </w:p>
        </w:tc>
        <w:tc>
          <w:tcPr>
            <w:tcW w:type="dxa" w:w="668"/>
          </w:tcPr>
          <w:p>
            <w:pPr>
              <w:spacing w:after="0"/>
              <w:jc w:val="right"/>
            </w:pPr>
            <w:r>
              <w:rPr>
                <w:sz w:val="16"/>
              </w:rPr>
              <w:t>97.5</w:t>
            </w:r>
          </w:p>
        </w:tc>
        <w:tc>
          <w:tcPr>
            <w:tcW w:type="dxa" w:w="2909"/>
          </w:tcPr>
          <w:p>
            <w:pPr>
              <w:spacing w:after="0"/>
              <w:jc w:val="left"/>
            </w:pPr>
            <w:r>
              <w:rPr>
                <w:sz w:val="16"/>
              </w:rPr>
              <w:t>Very High 2, Relatively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39.9</w:t>
            </w:r>
          </w:p>
        </w:tc>
        <w:tc>
          <w:tcPr>
            <w:tcW w:type="dxa" w:w="701"/>
          </w:tcPr>
          <w:p>
            <w:pPr>
              <w:spacing w:after="0"/>
              <w:jc w:val="right"/>
            </w:pPr>
            <w:r>
              <w:rPr>
                <w:sz w:val="16"/>
              </w:rPr>
              <w:t>51.5</w:t>
            </w:r>
          </w:p>
        </w:tc>
        <w:tc>
          <w:tcPr>
            <w:tcW w:type="dxa" w:w="668"/>
          </w:tcPr>
          <w:p>
            <w:pPr>
              <w:spacing w:after="0"/>
              <w:jc w:val="right"/>
            </w:pPr>
            <w:r>
              <w:rPr>
                <w:sz w:val="16"/>
              </w:rPr>
              <w:t>59.0</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85.4</w:t>
            </w:r>
          </w:p>
        </w:tc>
        <w:tc>
          <w:tcPr>
            <w:tcW w:type="dxa" w:w="701"/>
          </w:tcPr>
          <w:p>
            <w:pPr>
              <w:spacing w:after="0"/>
              <w:jc w:val="right"/>
            </w:pPr>
            <w:r>
              <w:rPr>
                <w:sz w:val="16"/>
              </w:rPr>
              <w:t>89.5</w:t>
            </w:r>
          </w:p>
        </w:tc>
        <w:tc>
          <w:tcPr>
            <w:tcW w:type="dxa" w:w="668"/>
          </w:tcPr>
          <w:p>
            <w:pPr>
              <w:spacing w:after="0"/>
              <w:jc w:val="right"/>
            </w:pPr>
            <w:r>
              <w:rPr>
                <w:sz w:val="16"/>
              </w:rPr>
              <w:t>95.8</w:t>
            </w:r>
          </w:p>
        </w:tc>
        <w:tc>
          <w:tcPr>
            <w:tcW w:type="dxa" w:w="2909"/>
          </w:tcPr>
          <w:p>
            <w:pPr>
              <w:spacing w:after="0"/>
              <w:jc w:val="left"/>
            </w:pPr>
            <w:r>
              <w:rPr>
                <w:sz w:val="16"/>
              </w:rPr>
              <w:t>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Clay County</w:t>
            </w:r>
          </w:p>
        </w:tc>
        <w:tc>
          <w:tcPr>
            <w:tcW w:type="dxa" w:w="899"/>
          </w:tcPr>
          <w:p>
            <w:pPr>
              <w:spacing w:after="0"/>
              <w:jc w:val="left"/>
            </w:pPr>
            <w:r>
              <w:rPr>
                <w:sz w:val="16"/>
              </w:rPr>
              <w:t>County</w:t>
            </w:r>
          </w:p>
        </w:tc>
        <w:tc>
          <w:tcPr>
            <w:tcW w:type="dxa" w:w="3496"/>
          </w:tcPr>
          <w:p>
            <w:pPr>
              <w:spacing w:after="0"/>
              <w:jc w:val="left"/>
            </w:pPr>
            <w:r>
              <w:rPr>
                <w:sz w:val="16"/>
              </w:rPr>
              <w:t>Approved, expires 2031-01-13</w:t>
            </w:r>
          </w:p>
        </w:tc>
        <w:tc>
          <w:tcPr>
            <w:tcW w:type="dxa" w:w="2788"/>
          </w:tcPr>
          <w:p>
            <w:pPr>
              <w:spacing w:after="0"/>
              <w:jc w:val="right"/>
            </w:pPr>
            <w:r>
              <w:rPr>
                <w:sz w:val="16"/>
              </w:rPr>
              <w:t>FMA RL 7, SRL 4; any 16</w:t>
            </w:r>
          </w:p>
        </w:tc>
        <w:tc>
          <w:tcPr>
            <w:tcW w:type="dxa" w:w="1961"/>
          </w:tcPr>
          <w:p>
            <w:pPr>
              <w:spacing w:after="0"/>
              <w:jc w:val="right"/>
            </w:pPr>
            <w:r>
              <w:rPr>
                <w:sz w:val="16"/>
              </w:rPr>
              <w:t>$994,217.36</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Corning city</w:t>
            </w:r>
          </w:p>
        </w:tc>
        <w:tc>
          <w:tcPr>
            <w:tcW w:type="dxa" w:w="899"/>
          </w:tcPr>
          <w:p>
            <w:pPr>
              <w:spacing w:after="0"/>
              <w:jc w:val="left"/>
            </w:pPr>
            <w:r>
              <w:rPr>
                <w:sz w:val="16"/>
              </w:rPr>
              <w:t>City</w:t>
            </w:r>
          </w:p>
        </w:tc>
        <w:tc>
          <w:tcPr>
            <w:tcW w:type="dxa" w:w="3496"/>
          </w:tcPr>
          <w:p>
            <w:pPr>
              <w:spacing w:after="0"/>
              <w:jc w:val="left"/>
            </w:pPr>
            <w:r>
              <w:rPr>
                <w:sz w:val="16"/>
              </w:rPr>
              <w:t>Approved, expires 2031-01-13</w:t>
            </w:r>
          </w:p>
        </w:tc>
        <w:tc>
          <w:tcPr>
            <w:tcW w:type="dxa" w:w="2788"/>
          </w:tcPr>
          <w:p>
            <w:pPr>
              <w:spacing w:after="0"/>
              <w:jc w:val="right"/>
            </w:pPr>
            <w:r>
              <w:rPr>
                <w:sz w:val="16"/>
              </w:rPr>
              <w:t>FMA RL 1, SRL 1; any 5</w:t>
            </w:r>
          </w:p>
        </w:tc>
        <w:tc>
          <w:tcPr>
            <w:tcW w:type="dxa" w:w="1961"/>
          </w:tcPr>
          <w:p>
            <w:pPr>
              <w:spacing w:after="0"/>
              <w:jc w:val="right"/>
            </w:pPr>
            <w:r>
              <w:rPr>
                <w:sz w:val="16"/>
              </w:rPr>
              <w:t>$393,317.68</w:t>
            </w:r>
          </w:p>
        </w:tc>
        <w:tc>
          <w:tcPr>
            <w:tcW w:type="dxa" w:w="2386"/>
          </w:tcPr>
          <w:p>
            <w:pPr>
              <w:spacing w:after="0"/>
              <w:jc w:val="right"/>
            </w:pPr>
            <w:r>
              <w:rPr>
                <w:sz w:val="16"/>
              </w:rPr>
              <w:t>72; 2</w:t>
            </w:r>
          </w:p>
        </w:tc>
        <w:tc>
          <w:tcPr>
            <w:tcW w:type="dxa" w:w="857"/>
          </w:tcPr>
          <w:p>
            <w:pPr>
              <w:spacing w:after="0"/>
              <w:jc w:val="left"/>
            </w:pPr>
          </w:p>
        </w:tc>
      </w:tr>
      <w:tr>
        <w:trPr>
          <w:cantSplit/>
        </w:trPr>
        <w:tc>
          <w:tcPr>
            <w:tcW w:type="dxa" w:w="1725"/>
          </w:tcPr>
          <w:p>
            <w:pPr>
              <w:spacing w:after="0"/>
              <w:jc w:val="left"/>
            </w:pPr>
            <w:r>
              <w:rPr>
                <w:sz w:val="16"/>
              </w:rPr>
              <w:t>Datto town</w:t>
            </w:r>
          </w:p>
        </w:tc>
        <w:tc>
          <w:tcPr>
            <w:tcW w:type="dxa" w:w="899"/>
          </w:tcPr>
          <w:p>
            <w:pPr>
              <w:spacing w:after="0"/>
              <w:jc w:val="left"/>
            </w:pPr>
            <w:r>
              <w:rPr>
                <w:sz w:val="16"/>
              </w:rPr>
              <w:t>Town</w:t>
            </w:r>
          </w:p>
        </w:tc>
        <w:tc>
          <w:tcPr>
            <w:tcW w:type="dxa" w:w="3496"/>
          </w:tcPr>
          <w:p>
            <w:pPr>
              <w:spacing w:after="0"/>
              <w:jc w:val="left"/>
            </w:pPr>
            <w:r>
              <w:rPr>
                <w:sz w:val="16"/>
              </w:rPr>
              <w:t>Approved, expires 2031-01-13</w:t>
            </w:r>
          </w:p>
        </w:tc>
        <w:tc>
          <w:tcPr>
            <w:tcW w:type="dxa" w:w="2788"/>
          </w:tcPr>
          <w:p>
            <w:pPr>
              <w:spacing w:after="0"/>
              <w:jc w:val="right"/>
            </w:pPr>
            <w:r>
              <w:rPr>
                <w:sz w:val="16"/>
              </w:rPr>
              <w:t>FMA RL 0, SRL 0; any 0</w:t>
            </w:r>
          </w:p>
        </w:tc>
        <w:tc>
          <w:tcPr>
            <w:tcW w:type="dxa" w:w="1961"/>
          </w:tcPr>
          <w:p>
            <w:pPr>
              <w:spacing w:after="0"/>
              <w:jc w:val="right"/>
            </w:pPr>
            <w:r>
              <w:rPr>
                <w:sz w:val="16"/>
              </w:rPr>
              <w:t>$39,164.90</w:t>
            </w:r>
          </w:p>
        </w:tc>
        <w:tc>
          <w:tcPr>
            <w:tcW w:type="dxa" w:w="2386"/>
          </w:tcPr>
          <w:p>
            <w:pPr>
              <w:spacing w:after="0"/>
              <w:jc w:val="right"/>
            </w:pPr>
            <w:r>
              <w:rPr>
                <w:sz w:val="16"/>
              </w:rPr>
              <w:t>12; 0</w:t>
            </w:r>
          </w:p>
        </w:tc>
        <w:tc>
          <w:tcPr>
            <w:tcW w:type="dxa" w:w="857"/>
          </w:tcPr>
          <w:p>
            <w:pPr>
              <w:spacing w:after="0"/>
              <w:jc w:val="left"/>
            </w:pPr>
          </w:p>
        </w:tc>
      </w:tr>
      <w:tr>
        <w:trPr>
          <w:cantSplit/>
        </w:trPr>
        <w:tc>
          <w:tcPr>
            <w:tcW w:type="dxa" w:w="1725"/>
          </w:tcPr>
          <w:p>
            <w:pPr>
              <w:spacing w:after="0"/>
              <w:jc w:val="left"/>
            </w:pPr>
            <w:r>
              <w:rPr>
                <w:sz w:val="16"/>
              </w:rPr>
              <w:t>Greenway city</w:t>
            </w:r>
          </w:p>
        </w:tc>
        <w:tc>
          <w:tcPr>
            <w:tcW w:type="dxa" w:w="899"/>
          </w:tcPr>
          <w:p>
            <w:pPr>
              <w:spacing w:after="0"/>
              <w:jc w:val="left"/>
            </w:pPr>
            <w:r>
              <w:rPr>
                <w:sz w:val="16"/>
              </w:rPr>
              <w:t>City</w:t>
            </w:r>
          </w:p>
        </w:tc>
        <w:tc>
          <w:tcPr>
            <w:tcW w:type="dxa" w:w="3496"/>
          </w:tcPr>
          <w:p>
            <w:pPr>
              <w:spacing w:after="0"/>
              <w:jc w:val="left"/>
            </w:pPr>
            <w:r>
              <w:rPr>
                <w:sz w:val="16"/>
              </w:rPr>
              <w:t>Approved, expires 2031-01-13</w:t>
            </w:r>
          </w:p>
        </w:tc>
        <w:tc>
          <w:tcPr>
            <w:tcW w:type="dxa" w:w="2788"/>
          </w:tcPr>
          <w:p>
            <w:pPr>
              <w:spacing w:after="0"/>
              <w:jc w:val="right"/>
            </w:pPr>
            <w:r>
              <w:rPr>
                <w:sz w:val="16"/>
              </w:rPr>
              <w:t>FMA RL 0, SRL 0; any 0</w:t>
            </w:r>
          </w:p>
        </w:tc>
        <w:tc>
          <w:tcPr>
            <w:tcW w:type="dxa" w:w="1961"/>
          </w:tcPr>
          <w:p>
            <w:pPr>
              <w:spacing w:after="0"/>
              <w:jc w:val="right"/>
            </w:pPr>
            <w:r>
              <w:rPr>
                <w:sz w:val="16"/>
              </w:rPr>
              <w:t>$43,124.42</w:t>
            </w:r>
          </w:p>
        </w:tc>
        <w:tc>
          <w:tcPr>
            <w:tcW w:type="dxa" w:w="2386"/>
          </w:tcPr>
          <w:p>
            <w:pPr>
              <w:spacing w:after="0"/>
              <w:jc w:val="right"/>
            </w:pPr>
            <w:r>
              <w:rPr>
                <w:sz w:val="16"/>
              </w:rPr>
              <w:t>1; 0</w:t>
            </w:r>
          </w:p>
        </w:tc>
        <w:tc>
          <w:tcPr>
            <w:tcW w:type="dxa" w:w="857"/>
          </w:tcPr>
          <w:p>
            <w:pPr>
              <w:spacing w:after="0"/>
              <w:jc w:val="left"/>
            </w:pPr>
          </w:p>
        </w:tc>
      </w:tr>
      <w:tr>
        <w:trPr>
          <w:cantSplit/>
        </w:trPr>
        <w:tc>
          <w:tcPr>
            <w:tcW w:type="dxa" w:w="1725"/>
          </w:tcPr>
          <w:p>
            <w:pPr>
              <w:spacing w:after="0"/>
              <w:jc w:val="left"/>
            </w:pPr>
            <w:r>
              <w:rPr>
                <w:sz w:val="16"/>
              </w:rPr>
              <w:t>Knobel city</w:t>
            </w:r>
          </w:p>
        </w:tc>
        <w:tc>
          <w:tcPr>
            <w:tcW w:type="dxa" w:w="899"/>
          </w:tcPr>
          <w:p>
            <w:pPr>
              <w:spacing w:after="0"/>
              <w:jc w:val="left"/>
            </w:pPr>
            <w:r>
              <w:rPr>
                <w:sz w:val="16"/>
              </w:rPr>
              <w:t>City</w:t>
            </w:r>
          </w:p>
        </w:tc>
        <w:tc>
          <w:tcPr>
            <w:tcW w:type="dxa" w:w="3496"/>
          </w:tcPr>
          <w:p>
            <w:pPr>
              <w:spacing w:after="0"/>
              <w:jc w:val="left"/>
            </w:pPr>
            <w:r>
              <w:rPr>
                <w:sz w:val="16"/>
              </w:rPr>
              <w:t>Plan 110974 approved 2026-01-14,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$37,122.41</w:t>
            </w:r>
          </w:p>
        </w:tc>
        <w:tc>
          <w:tcPr>
            <w:tcW w:type="dxa" w:w="2386"/>
          </w:tcPr>
          <w:p>
            <w:pPr>
              <w:spacing w:after="0"/>
              <w:jc w:val="right"/>
            </w:pPr>
            <w:r>
              <w:rPr>
                <w:sz w:val="16"/>
              </w:rPr>
              <w:t>14; no approved plan</w:t>
            </w:r>
          </w:p>
        </w:tc>
        <w:tc>
          <w:tcPr>
            <w:tcW w:type="dxa" w:w="857"/>
          </w:tcPr>
          <w:p>
            <w:pPr>
              <w:spacing w:after="0"/>
              <w:jc w:val="left"/>
            </w:pPr>
          </w:p>
        </w:tc>
      </w:tr>
      <w:tr>
        <w:trPr>
          <w:cantSplit/>
        </w:trPr>
        <w:tc>
          <w:tcPr>
            <w:tcW w:type="dxa" w:w="1725"/>
          </w:tcPr>
          <w:p>
            <w:pPr>
              <w:spacing w:after="0"/>
              <w:jc w:val="left"/>
            </w:pPr>
            <w:r>
              <w:rPr>
                <w:sz w:val="16"/>
              </w:rPr>
              <w:t>McDougal town</w:t>
            </w:r>
          </w:p>
        </w:tc>
        <w:tc>
          <w:tcPr>
            <w:tcW w:type="dxa" w:w="899"/>
          </w:tcPr>
          <w:p>
            <w:pPr>
              <w:spacing w:after="0"/>
              <w:jc w:val="left"/>
            </w:pPr>
            <w:r>
              <w:rPr>
                <w:sz w:val="16"/>
              </w:rPr>
              <w:t>Town</w:t>
            </w:r>
          </w:p>
        </w:tc>
        <w:tc>
          <w:tcPr>
            <w:tcW w:type="dxa" w:w="3496"/>
          </w:tcPr>
          <w:p>
            <w:pPr>
              <w:spacing w:after="0"/>
              <w:jc w:val="left"/>
            </w:pPr>
            <w:r>
              <w:rPr>
                <w:sz w:val="16"/>
              </w:rPr>
              <w:t>Approved, expires 2031-01-13</w:t>
            </w:r>
          </w:p>
        </w:tc>
        <w:tc>
          <w:tcPr>
            <w:tcW w:type="dxa" w:w="2788"/>
          </w:tcPr>
          <w:p>
            <w:pPr>
              <w:spacing w:after="0"/>
              <w:jc w:val="right"/>
            </w:pPr>
            <w:r>
              <w:rPr>
                <w:sz w:val="16"/>
              </w:rPr>
              <w:t>FMA RL 0, SRL 0; any 0</w:t>
            </w:r>
          </w:p>
        </w:tc>
        <w:tc>
          <w:tcPr>
            <w:tcW w:type="dxa" w:w="1961"/>
          </w:tcPr>
          <w:p>
            <w:pPr>
              <w:spacing w:after="0"/>
              <w:jc w:val="right"/>
            </w:pPr>
            <w:r>
              <w:rPr>
                <w:sz w:val="16"/>
              </w:rPr>
              <w:t>$18,776.32</w:t>
            </w:r>
          </w:p>
        </w:tc>
        <w:tc>
          <w:tcPr>
            <w:tcW w:type="dxa" w:w="2386"/>
          </w:tcPr>
          <w:p>
            <w:pPr>
              <w:spacing w:after="0"/>
              <w:jc w:val="right"/>
            </w:pPr>
            <w:r>
              <w:rPr>
                <w:sz w:val="16"/>
              </w:rPr>
              <w:t>2; 0</w:t>
            </w:r>
          </w:p>
        </w:tc>
        <w:tc>
          <w:tcPr>
            <w:tcW w:type="dxa" w:w="857"/>
          </w:tcPr>
          <w:p>
            <w:pPr>
              <w:spacing w:after="0"/>
              <w:jc w:val="left"/>
            </w:pPr>
          </w:p>
        </w:tc>
      </w:tr>
      <w:tr>
        <w:trPr>
          <w:cantSplit/>
        </w:trPr>
        <w:tc>
          <w:tcPr>
            <w:tcW w:type="dxa" w:w="1725"/>
          </w:tcPr>
          <w:p>
            <w:pPr>
              <w:spacing w:after="0"/>
              <w:jc w:val="left"/>
            </w:pPr>
            <w:r>
              <w:rPr>
                <w:sz w:val="16"/>
              </w:rPr>
              <w:t>Nimmons town</w:t>
            </w:r>
          </w:p>
        </w:tc>
        <w:tc>
          <w:tcPr>
            <w:tcW w:type="dxa" w:w="899"/>
          </w:tcPr>
          <w:p>
            <w:pPr>
              <w:spacing w:after="0"/>
              <w:jc w:val="left"/>
            </w:pPr>
            <w:r>
              <w:rPr>
                <w:sz w:val="16"/>
              </w:rPr>
              <w:t>Town</w:t>
            </w:r>
          </w:p>
        </w:tc>
        <w:tc>
          <w:tcPr>
            <w:tcW w:type="dxa" w:w="3496"/>
          </w:tcPr>
          <w:p>
            <w:pPr>
              <w:spacing w:after="0"/>
              <w:jc w:val="left"/>
            </w:pPr>
            <w:r>
              <w:rPr>
                <w:sz w:val="16"/>
              </w:rPr>
              <w:t>Approved, expires 2031-01-13</w:t>
            </w:r>
          </w:p>
        </w:tc>
        <w:tc>
          <w:tcPr>
            <w:tcW w:type="dxa" w:w="2788"/>
          </w:tcPr>
          <w:p>
            <w:pPr>
              <w:spacing w:after="0"/>
              <w:jc w:val="right"/>
            </w:pPr>
            <w:r>
              <w:rPr>
                <w:sz w:val="16"/>
              </w:rPr>
              <w:t>FMA RL 0, SRL 0; any 1</w:t>
            </w:r>
          </w:p>
        </w:tc>
        <w:tc>
          <w:tcPr>
            <w:tcW w:type="dxa" w:w="1961"/>
          </w:tcPr>
          <w:p>
            <w:pPr>
              <w:spacing w:after="0"/>
              <w:jc w:val="right"/>
            </w:pPr>
            <w:r>
              <w:rPr>
                <w:sz w:val="16"/>
              </w:rPr>
              <w:t>$7,275.76</w:t>
            </w:r>
          </w:p>
        </w:tc>
        <w:tc>
          <w:tcPr>
            <w:tcW w:type="dxa" w:w="2386"/>
          </w:tcPr>
          <w:p>
            <w:pPr>
              <w:spacing w:after="0"/>
              <w:jc w:val="right"/>
            </w:pPr>
            <w:r>
              <w:rPr>
                <w:sz w:val="16"/>
              </w:rPr>
              <w:t>4; 0</w:t>
            </w:r>
          </w:p>
        </w:tc>
        <w:tc>
          <w:tcPr>
            <w:tcW w:type="dxa" w:w="857"/>
          </w:tcPr>
          <w:p>
            <w:pPr>
              <w:spacing w:after="0"/>
              <w:jc w:val="left"/>
            </w:pPr>
          </w:p>
        </w:tc>
      </w:tr>
      <w:tr>
        <w:trPr>
          <w:cantSplit/>
        </w:trPr>
        <w:tc>
          <w:tcPr>
            <w:tcW w:type="dxa" w:w="1725"/>
          </w:tcPr>
          <w:p>
            <w:pPr>
              <w:spacing w:after="0"/>
              <w:jc w:val="left"/>
            </w:pPr>
            <w:r>
              <w:rPr>
                <w:sz w:val="16"/>
              </w:rPr>
              <w:t>Peach Orchard city</w:t>
            </w:r>
          </w:p>
        </w:tc>
        <w:tc>
          <w:tcPr>
            <w:tcW w:type="dxa" w:w="899"/>
          </w:tcPr>
          <w:p>
            <w:pPr>
              <w:spacing w:after="0"/>
              <w:jc w:val="left"/>
            </w:pPr>
            <w:r>
              <w:rPr>
                <w:sz w:val="16"/>
              </w:rPr>
              <w:t>City</w:t>
            </w:r>
          </w:p>
        </w:tc>
        <w:tc>
          <w:tcPr>
            <w:tcW w:type="dxa" w:w="3496"/>
          </w:tcPr>
          <w:p>
            <w:pPr>
              <w:spacing w:after="0"/>
              <w:jc w:val="left"/>
            </w:pPr>
            <w:r>
              <w:rPr>
                <w:sz w:val="16"/>
              </w:rPr>
              <w:t>Approved, expires 2031-01-13</w:t>
            </w:r>
          </w:p>
        </w:tc>
        <w:tc>
          <w:tcPr>
            <w:tcW w:type="dxa" w:w="2788"/>
          </w:tcPr>
          <w:p>
            <w:pPr>
              <w:spacing w:after="0"/>
              <w:jc w:val="right"/>
            </w:pPr>
            <w:r>
              <w:rPr>
                <w:sz w:val="16"/>
              </w:rPr>
              <w:t>FMA RL 0, SRL 0; any 0</w:t>
            </w:r>
          </w:p>
        </w:tc>
        <w:tc>
          <w:tcPr>
            <w:tcW w:type="dxa" w:w="1961"/>
          </w:tcPr>
          <w:p>
            <w:pPr>
              <w:spacing w:after="0"/>
              <w:jc w:val="right"/>
            </w:pPr>
            <w:r>
              <w:rPr>
                <w:sz w:val="16"/>
              </w:rPr>
              <w:t>$17,295.68</w:t>
            </w:r>
          </w:p>
        </w:tc>
        <w:tc>
          <w:tcPr>
            <w:tcW w:type="dxa" w:w="2386"/>
          </w:tcPr>
          <w:p>
            <w:pPr>
              <w:spacing w:after="0"/>
              <w:jc w:val="right"/>
            </w:pPr>
            <w:r>
              <w:rPr>
                <w:sz w:val="16"/>
              </w:rPr>
              <w:t>5; 0</w:t>
            </w:r>
          </w:p>
        </w:tc>
        <w:tc>
          <w:tcPr>
            <w:tcW w:type="dxa" w:w="857"/>
          </w:tcPr>
          <w:p>
            <w:pPr>
              <w:spacing w:after="0"/>
              <w:jc w:val="left"/>
            </w:pPr>
          </w:p>
        </w:tc>
      </w:tr>
      <w:tr>
        <w:trPr>
          <w:cantSplit/>
        </w:trPr>
        <w:tc>
          <w:tcPr>
            <w:tcW w:type="dxa" w:w="1725"/>
          </w:tcPr>
          <w:p>
            <w:pPr>
              <w:spacing w:after="0"/>
              <w:jc w:val="left"/>
            </w:pPr>
            <w:r>
              <w:rPr>
                <w:sz w:val="16"/>
              </w:rPr>
              <w:t>Piggott city</w:t>
            </w:r>
          </w:p>
        </w:tc>
        <w:tc>
          <w:tcPr>
            <w:tcW w:type="dxa" w:w="899"/>
          </w:tcPr>
          <w:p>
            <w:pPr>
              <w:spacing w:after="0"/>
              <w:jc w:val="left"/>
            </w:pPr>
            <w:r>
              <w:rPr>
                <w:sz w:val="16"/>
              </w:rPr>
              <w:t>City</w:t>
            </w:r>
          </w:p>
        </w:tc>
        <w:tc>
          <w:tcPr>
            <w:tcW w:type="dxa" w:w="3496"/>
          </w:tcPr>
          <w:p>
            <w:pPr>
              <w:spacing w:after="0"/>
              <w:jc w:val="left"/>
            </w:pPr>
            <w:r>
              <w:rPr>
                <w:sz w:val="16"/>
              </w:rPr>
              <w:t>Approved, expires 2031-01-13</w:t>
            </w:r>
          </w:p>
        </w:tc>
        <w:tc>
          <w:tcPr>
            <w:tcW w:type="dxa" w:w="2788"/>
          </w:tcPr>
          <w:p>
            <w:pPr>
              <w:spacing w:after="0"/>
              <w:jc w:val="right"/>
            </w:pPr>
            <w:r>
              <w:rPr>
                <w:sz w:val="16"/>
              </w:rPr>
              <w:t>FMA RL 0, SRL 1; any 4</w:t>
            </w:r>
          </w:p>
        </w:tc>
        <w:tc>
          <w:tcPr>
            <w:tcW w:type="dxa" w:w="1961"/>
          </w:tcPr>
          <w:p>
            <w:pPr>
              <w:spacing w:after="0"/>
              <w:jc w:val="right"/>
            </w:pPr>
            <w:r>
              <w:rPr>
                <w:sz w:val="16"/>
              </w:rPr>
              <w:t>$457,577.47</w:t>
            </w:r>
          </w:p>
        </w:tc>
        <w:tc>
          <w:tcPr>
            <w:tcW w:type="dxa" w:w="2386"/>
          </w:tcPr>
          <w:p>
            <w:pPr>
              <w:spacing w:after="0"/>
              <w:jc w:val="right"/>
            </w:pPr>
            <w:r>
              <w:rPr>
                <w:sz w:val="16"/>
              </w:rPr>
              <w:t>52; 3</w:t>
            </w:r>
          </w:p>
        </w:tc>
        <w:tc>
          <w:tcPr>
            <w:tcW w:type="dxa" w:w="857"/>
          </w:tcPr>
          <w:p>
            <w:pPr>
              <w:spacing w:after="0"/>
              <w:jc w:val="left"/>
            </w:pPr>
          </w:p>
        </w:tc>
      </w:tr>
      <w:tr>
        <w:trPr>
          <w:cantSplit/>
        </w:trPr>
        <w:tc>
          <w:tcPr>
            <w:tcW w:type="dxa" w:w="1725"/>
          </w:tcPr>
          <w:p>
            <w:pPr>
              <w:spacing w:after="0"/>
              <w:jc w:val="left"/>
            </w:pPr>
            <w:r>
              <w:rPr>
                <w:sz w:val="16"/>
              </w:rPr>
              <w:t>Pollard city</w:t>
            </w:r>
          </w:p>
        </w:tc>
        <w:tc>
          <w:tcPr>
            <w:tcW w:type="dxa" w:w="899"/>
          </w:tcPr>
          <w:p>
            <w:pPr>
              <w:spacing w:after="0"/>
              <w:jc w:val="left"/>
            </w:pPr>
            <w:r>
              <w:rPr>
                <w:sz w:val="16"/>
              </w:rPr>
              <w:t>City</w:t>
            </w:r>
          </w:p>
        </w:tc>
        <w:tc>
          <w:tcPr>
            <w:tcW w:type="dxa" w:w="3496"/>
          </w:tcPr>
          <w:p>
            <w:pPr>
              <w:spacing w:after="0"/>
              <w:jc w:val="left"/>
            </w:pPr>
            <w:r>
              <w:rPr>
                <w:sz w:val="16"/>
              </w:rPr>
              <w:t>Approved, expires 2031-01-13</w:t>
            </w:r>
          </w:p>
        </w:tc>
        <w:tc>
          <w:tcPr>
            <w:tcW w:type="dxa" w:w="2788"/>
          </w:tcPr>
          <w:p>
            <w:pPr>
              <w:spacing w:after="0"/>
              <w:jc w:val="right"/>
            </w:pPr>
            <w:r>
              <w:rPr>
                <w:sz w:val="16"/>
              </w:rPr>
              <w:t>FMA RL 0, SRL 0; any 0</w:t>
            </w:r>
          </w:p>
        </w:tc>
        <w:tc>
          <w:tcPr>
            <w:tcW w:type="dxa" w:w="1961"/>
          </w:tcPr>
          <w:p>
            <w:pPr>
              <w:spacing w:after="0"/>
              <w:jc w:val="right"/>
            </w:pPr>
            <w:r>
              <w:rPr>
                <w:sz w:val="16"/>
              </w:rPr>
              <w:t>$15,315.53</w:t>
            </w:r>
          </w:p>
        </w:tc>
        <w:tc>
          <w:tcPr>
            <w:tcW w:type="dxa" w:w="2386"/>
          </w:tcPr>
          <w:p>
            <w:pPr>
              <w:spacing w:after="0"/>
              <w:jc w:val="right"/>
            </w:pPr>
            <w:r>
              <w:rPr>
                <w:sz w:val="16"/>
              </w:rPr>
              <w:t>11; 2</w:t>
            </w:r>
          </w:p>
        </w:tc>
        <w:tc>
          <w:tcPr>
            <w:tcW w:type="dxa" w:w="857"/>
          </w:tcPr>
          <w:p>
            <w:pPr>
              <w:spacing w:after="0"/>
              <w:jc w:val="left"/>
            </w:pPr>
          </w:p>
        </w:tc>
      </w:tr>
      <w:tr>
        <w:trPr>
          <w:cantSplit/>
        </w:trPr>
        <w:tc>
          <w:tcPr>
            <w:tcW w:type="dxa" w:w="1725"/>
          </w:tcPr>
          <w:p>
            <w:pPr>
              <w:spacing w:after="0"/>
              <w:jc w:val="left"/>
            </w:pPr>
            <w:r>
              <w:rPr>
                <w:sz w:val="16"/>
              </w:rPr>
              <w:t>Rector city</w:t>
            </w:r>
          </w:p>
        </w:tc>
        <w:tc>
          <w:tcPr>
            <w:tcW w:type="dxa" w:w="899"/>
          </w:tcPr>
          <w:p>
            <w:pPr>
              <w:spacing w:after="0"/>
              <w:jc w:val="left"/>
            </w:pPr>
            <w:r>
              <w:rPr>
                <w:sz w:val="16"/>
              </w:rPr>
              <w:t>City</w:t>
            </w:r>
          </w:p>
        </w:tc>
        <w:tc>
          <w:tcPr>
            <w:tcW w:type="dxa" w:w="3496"/>
          </w:tcPr>
          <w:p>
            <w:pPr>
              <w:spacing w:after="0"/>
              <w:jc w:val="left"/>
            </w:pPr>
            <w:r>
              <w:rPr>
                <w:sz w:val="16"/>
              </w:rPr>
              <w:t>Approved, expires 2031-01-13</w:t>
            </w:r>
          </w:p>
        </w:tc>
        <w:tc>
          <w:tcPr>
            <w:tcW w:type="dxa" w:w="2788"/>
          </w:tcPr>
          <w:p>
            <w:pPr>
              <w:spacing w:after="0"/>
              <w:jc w:val="right"/>
            </w:pPr>
            <w:r>
              <w:rPr>
                <w:sz w:val="16"/>
              </w:rPr>
              <w:t>FMA RL 0, SRL 0; any 0</w:t>
            </w:r>
          </w:p>
        </w:tc>
        <w:tc>
          <w:tcPr>
            <w:tcW w:type="dxa" w:w="1961"/>
          </w:tcPr>
          <w:p>
            <w:pPr>
              <w:spacing w:after="0"/>
              <w:jc w:val="right"/>
            </w:pPr>
            <w:r>
              <w:rPr>
                <w:sz w:val="16"/>
              </w:rPr>
              <w:t>$394,048.19</w:t>
            </w:r>
          </w:p>
        </w:tc>
        <w:tc>
          <w:tcPr>
            <w:tcW w:type="dxa" w:w="2386"/>
          </w:tcPr>
          <w:p>
            <w:pPr>
              <w:spacing w:after="0"/>
              <w:jc w:val="right"/>
            </w:pPr>
            <w:r>
              <w:rPr>
                <w:sz w:val="16"/>
              </w:rPr>
              <w:t>47; 3</w:t>
            </w:r>
          </w:p>
        </w:tc>
        <w:tc>
          <w:tcPr>
            <w:tcW w:type="dxa" w:w="857"/>
          </w:tcPr>
          <w:p>
            <w:pPr>
              <w:spacing w:after="0"/>
              <w:jc w:val="left"/>
            </w:pPr>
          </w:p>
        </w:tc>
      </w:tr>
      <w:tr>
        <w:trPr>
          <w:cantSplit/>
        </w:trPr>
        <w:tc>
          <w:tcPr>
            <w:tcW w:type="dxa" w:w="1725"/>
          </w:tcPr>
          <w:p>
            <w:pPr>
              <w:spacing w:after="0"/>
              <w:jc w:val="left"/>
            </w:pPr>
            <w:r>
              <w:rPr>
                <w:sz w:val="16"/>
              </w:rPr>
              <w:t>St. Francis city</w:t>
            </w:r>
          </w:p>
        </w:tc>
        <w:tc>
          <w:tcPr>
            <w:tcW w:type="dxa" w:w="899"/>
          </w:tcPr>
          <w:p>
            <w:pPr>
              <w:spacing w:after="0"/>
              <w:jc w:val="left"/>
            </w:pPr>
            <w:r>
              <w:rPr>
                <w:sz w:val="16"/>
              </w:rPr>
              <w:t>City</w:t>
            </w:r>
          </w:p>
        </w:tc>
        <w:tc>
          <w:tcPr>
            <w:tcW w:type="dxa" w:w="3496"/>
          </w:tcPr>
          <w:p>
            <w:pPr>
              <w:spacing w:after="0"/>
              <w:jc w:val="left"/>
            </w:pPr>
            <w:r>
              <w:rPr>
                <w:sz w:val="16"/>
              </w:rPr>
              <w:t>Approved, expires 2031-01-13</w:t>
            </w:r>
          </w:p>
        </w:tc>
        <w:tc>
          <w:tcPr>
            <w:tcW w:type="dxa" w:w="2788"/>
          </w:tcPr>
          <w:p>
            <w:pPr>
              <w:spacing w:after="0"/>
              <w:jc w:val="right"/>
            </w:pPr>
            <w:r>
              <w:rPr>
                <w:sz w:val="16"/>
              </w:rPr>
              <w:t>FMA RL 0, SRL 0; any 0</w:t>
            </w:r>
          </w:p>
        </w:tc>
        <w:tc>
          <w:tcPr>
            <w:tcW w:type="dxa" w:w="1961"/>
          </w:tcPr>
          <w:p>
            <w:pPr>
              <w:spacing w:after="0"/>
              <w:jc w:val="right"/>
            </w:pPr>
            <w:r>
              <w:rPr>
                <w:sz w:val="16"/>
              </w:rPr>
              <w:t>$22,974.80</w:t>
            </w:r>
          </w:p>
        </w:tc>
        <w:tc>
          <w:tcPr>
            <w:tcW w:type="dxa" w:w="2386"/>
          </w:tcPr>
          <w:p>
            <w:pPr>
              <w:spacing w:after="0"/>
              <w:jc w:val="right"/>
            </w:pPr>
            <w:r>
              <w:rPr>
                <w:sz w:val="16"/>
              </w:rPr>
              <w:t>8; 2</w:t>
            </w:r>
          </w:p>
        </w:tc>
        <w:tc>
          <w:tcPr>
            <w:tcW w:type="dxa" w:w="857"/>
          </w:tcPr>
          <w:p>
            <w:pPr>
              <w:spacing w:after="0"/>
              <w:jc w:val="left"/>
            </w:pPr>
          </w:p>
        </w:tc>
      </w:tr>
      <w:tr>
        <w:trPr>
          <w:cantSplit/>
        </w:trPr>
        <w:tc>
          <w:tcPr>
            <w:tcW w:type="dxa" w:w="1725"/>
          </w:tcPr>
          <w:p>
            <w:pPr>
              <w:spacing w:after="0"/>
              <w:jc w:val="left"/>
            </w:pPr>
            <w:r>
              <w:rPr>
                <w:sz w:val="16"/>
              </w:rPr>
              <w:t>Success town</w:t>
            </w:r>
          </w:p>
        </w:tc>
        <w:tc>
          <w:tcPr>
            <w:tcW w:type="dxa" w:w="899"/>
          </w:tcPr>
          <w:p>
            <w:pPr>
              <w:spacing w:after="0"/>
              <w:jc w:val="left"/>
            </w:pPr>
            <w:r>
              <w:rPr>
                <w:sz w:val="16"/>
              </w:rPr>
              <w:t>Town</w:t>
            </w:r>
          </w:p>
        </w:tc>
        <w:tc>
          <w:tcPr>
            <w:tcW w:type="dxa" w:w="3496"/>
          </w:tcPr>
          <w:p>
            <w:pPr>
              <w:spacing w:after="0"/>
              <w:jc w:val="left"/>
            </w:pPr>
            <w:r>
              <w:rPr>
                <w:sz w:val="16"/>
              </w:rPr>
              <w:t>Approved, expires 2031-01-13</w:t>
            </w:r>
          </w:p>
        </w:tc>
        <w:tc>
          <w:tcPr>
            <w:tcW w:type="dxa" w:w="2788"/>
          </w:tcPr>
          <w:p>
            <w:pPr>
              <w:spacing w:after="0"/>
              <w:jc w:val="right"/>
            </w:pPr>
            <w:r>
              <w:rPr>
                <w:sz w:val="16"/>
              </w:rPr>
              <w:t>FMA RL 0, SRL 0; any 1</w:t>
            </w:r>
          </w:p>
        </w:tc>
        <w:tc>
          <w:tcPr>
            <w:tcW w:type="dxa" w:w="1961"/>
          </w:tcPr>
          <w:p>
            <w:pPr>
              <w:spacing w:after="0"/>
              <w:jc w:val="right"/>
            </w:pPr>
            <w:r>
              <w:rPr>
                <w:sz w:val="16"/>
              </w:rPr>
              <w:t>$120,307.80</w:t>
            </w:r>
          </w:p>
        </w:tc>
        <w:tc>
          <w:tcPr>
            <w:tcW w:type="dxa" w:w="2386"/>
          </w:tcPr>
          <w:p>
            <w:pPr>
              <w:spacing w:after="0"/>
              <w:jc w:val="right"/>
            </w:pPr>
            <w:r>
              <w:rPr>
                <w:sz w:val="16"/>
              </w:rPr>
              <w:t>14; 1</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2026-01-14</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$3,400,282,020</w:t>
            </w:r>
          </w:p>
        </w:tc>
        <w:tc>
          <w:tcPr>
            <w:tcW w:type="dxa" w:w="1215"/>
          </w:tcPr>
          <w:p>
            <w:pPr>
              <w:spacing w:after="0"/>
              <w:jc w:val="right"/>
            </w:pPr>
            <w:r>
              <w:rPr>
                <w:sz w:val="16"/>
              </w:rPr>
              <w:t>$254,415,365</w:t>
            </w:r>
          </w:p>
        </w:tc>
        <w:tc>
          <w:tcPr>
            <w:tcW w:type="dxa" w:w="1044"/>
          </w:tcPr>
          <w:p>
            <w:pPr>
              <w:spacing w:after="0"/>
              <w:jc w:val="right"/>
            </w:pPr>
            <w:r>
              <w:rPr>
                <w:sz w:val="16"/>
              </w:rPr>
              <w:t>14,532</w:t>
            </w:r>
          </w:p>
        </w:tc>
        <w:tc>
          <w:tcPr>
            <w:tcW w:type="dxa" w:w="1037"/>
          </w:tcPr>
          <w:p>
            <w:pPr>
              <w:spacing w:after="0"/>
              <w:jc w:val="right"/>
            </w:pPr>
            <w:r>
              <w:rPr>
                <w:sz w:val="16"/>
              </w:rPr>
              <w:t>$6</w:t>
            </w:r>
          </w:p>
        </w:tc>
        <w:tc>
          <w:tcPr>
            <w:tcW w:type="dxa" w:w="1126"/>
          </w:tcPr>
          <w:p>
            <w:pPr>
              <w:spacing w:after="0"/>
              <w:jc w:val="right"/>
            </w:pPr>
            <w:r>
              <w:rPr>
                <w:sz w:val="16"/>
              </w:rPr>
              <w:t>$390,763</w:t>
            </w:r>
          </w:p>
        </w:tc>
        <w:tc>
          <w:tcPr>
            <w:tcW w:type="dxa" w:w="1167"/>
          </w:tcPr>
          <w:p>
            <w:pPr>
              <w:spacing w:after="0"/>
              <w:jc w:val="right"/>
            </w:pPr>
            <w:r>
              <w:rPr>
                <w:sz w:val="16"/>
              </w:rPr>
              <w:t>$2,299,624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$169,830,391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$2,063,367</w:t>
            </w:r>
          </w:p>
        </w:tc>
        <w:tc>
          <w:tcPr>
            <w:tcW w:type="dxa" w:w="1167"/>
          </w:tcPr>
          <w:p>
            <w:pPr>
              <w:spacing w:after="0"/>
              <w:jc w:val="right"/>
            </w:pPr>
          </w:p>
        </w:tc>
        <w:tc>
          <w:tcPr>
            <w:tcW w:type="dxa" w:w="1305"/>
          </w:tcPr>
          <w:p>
            <w:pPr>
              <w:spacing w:after="0"/>
              <w:jc w:val="right"/>
            </w:pPr>
            <w:r>
              <w:rPr>
                <w:sz w:val="16"/>
              </w:rPr>
              <w:t>1.21%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$5,969,081,006</w:t>
            </w:r>
          </w:p>
        </w:tc>
        <w:tc>
          <w:tcPr>
            <w:tcW w:type="dxa" w:w="1215"/>
          </w:tcPr>
          <w:p>
            <w:pPr>
              <w:spacing w:after="0"/>
              <w:jc w:val="right"/>
            </w:pPr>
          </w:p>
        </w:tc>
        <w:tc>
          <w:tcPr>
            <w:tcW w:type="dxa" w:w="1044"/>
          </w:tcPr>
          <w:p>
            <w:pPr>
              <w:spacing w:after="0"/>
              <w:jc w:val="right"/>
            </w:pPr>
            <w:r>
              <w:rPr>
                <w:sz w:val="16"/>
              </w:rPr>
              <w:t>14,552</w:t>
            </w:r>
          </w:p>
        </w:tc>
        <w:tc>
          <w:tcPr>
            <w:tcW w:type="dxa" w:w="1037"/>
          </w:tcPr>
          <w:p>
            <w:pPr>
              <w:spacing w:after="0"/>
              <w:jc w:val="right"/>
            </w:pPr>
            <w:r>
              <w:rPr>
                <w:sz w:val="16"/>
              </w:rPr>
              <w:t>$3,966,942</w:t>
            </w:r>
          </w:p>
        </w:tc>
        <w:tc>
          <w:tcPr>
            <w:tcW w:type="dxa" w:w="1126"/>
          </w:tcPr>
          <w:p>
            <w:pPr>
              <w:spacing w:after="0"/>
              <w:jc w:val="right"/>
            </w:pPr>
          </w:p>
        </w:tc>
        <w:tc>
          <w:tcPr>
            <w:tcW w:type="dxa" w:w="1167"/>
          </w:tcPr>
          <w:p>
            <w:pPr>
              <w:spacing w:after="0"/>
              <w:jc w:val="right"/>
            </w:pPr>
            <w:r>
              <w:rPr>
                <w:sz w:val="16"/>
              </w:rPr>
              <w:t>$3,591,403</w:t>
            </w:r>
          </w:p>
        </w:tc>
        <w:tc>
          <w:tcPr>
            <w:tcW w:type="dxa" w:w="1305"/>
          </w:tcPr>
          <w:p>
            <w:pPr>
              <w:spacing w:after="0"/>
              <w:jc w:val="right"/>
            </w:pPr>
            <w:r>
              <w:rPr>
                <w:sz w:val="16"/>
              </w:rPr>
              <w:t>0.0665%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$3,400,288,999</w:t>
            </w:r>
          </w:p>
        </w:tc>
        <w:tc>
          <w:tcPr>
            <w:tcW w:type="dxa" w:w="1215"/>
          </w:tcPr>
          <w:p>
            <w:pPr>
              <w:spacing w:after="0"/>
              <w:jc w:val="right"/>
            </w:pPr>
            <w:r>
              <w:rPr>
                <w:sz w:val="16"/>
              </w:rPr>
              <w:t>$254,415,365</w:t>
            </w:r>
          </w:p>
        </w:tc>
        <w:tc>
          <w:tcPr>
            <w:tcW w:type="dxa" w:w="1044"/>
          </w:tcPr>
          <w:p>
            <w:pPr>
              <w:spacing w:after="0"/>
              <w:jc w:val="right"/>
            </w:pPr>
            <w:r>
              <w:rPr>
                <w:sz w:val="16"/>
              </w:rPr>
              <w:t>14,532</w:t>
            </w:r>
          </w:p>
        </w:tc>
        <w:tc>
          <w:tcPr>
            <w:tcW w:type="dxa" w:w="1037"/>
          </w:tcPr>
          <w:p>
            <w:pPr>
              <w:spacing w:after="0"/>
              <w:jc w:val="right"/>
            </w:pPr>
            <w:r>
              <w:rPr>
                <w:sz w:val="16"/>
              </w:rPr>
              <w:t>$72,573</w:t>
            </w:r>
          </w:p>
        </w:tc>
        <w:tc>
          <w:tcPr>
            <w:tcW w:type="dxa" w:w="1126"/>
          </w:tcPr>
          <w:p>
            <w:pPr>
              <w:spacing w:after="0"/>
              <w:jc w:val="right"/>
            </w:pPr>
            <w:r>
              <w:rPr>
                <w:sz w:val="16"/>
              </w:rPr>
              <w:t>$3,127</w:t>
            </w:r>
          </w:p>
        </w:tc>
        <w:tc>
          <w:tcPr>
            <w:tcW w:type="dxa" w:w="1167"/>
          </w:tcPr>
          <w:p>
            <w:pPr>
              <w:spacing w:after="0"/>
              <w:jc w:val="right"/>
            </w:pPr>
            <w:r>
              <w:rPr>
                <w:sz w:val="16"/>
              </w:rPr>
              <w:t>$1,436</w:t>
            </w:r>
          </w:p>
        </w:tc>
        <w:tc>
          <w:tcPr>
            <w:tcW w:type="dxa" w:w="1305"/>
          </w:tcPr>
          <w:p>
            <w:pPr>
              <w:spacing w:after="0"/>
              <w:jc w:val="right"/>
            </w:pPr>
            <w:r>
              <w:rPr>
                <w:sz w:val="16"/>
              </w:rPr>
              <w:t>0.00213%</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$3,400,282,020</w:t>
            </w:r>
          </w:p>
        </w:tc>
        <w:tc>
          <w:tcPr>
            <w:tcW w:type="dxa" w:w="1215"/>
          </w:tcPr>
          <w:p>
            <w:pPr>
              <w:spacing w:after="0"/>
              <w:jc w:val="right"/>
            </w:pPr>
            <w:r>
              <w:rPr>
                <w:sz w:val="16"/>
              </w:rPr>
              <w:t>$254,415,365</w:t>
            </w:r>
          </w:p>
        </w:tc>
        <w:tc>
          <w:tcPr>
            <w:tcW w:type="dxa" w:w="1044"/>
          </w:tcPr>
          <w:p>
            <w:pPr>
              <w:spacing w:after="0"/>
              <w:jc w:val="right"/>
            </w:pPr>
            <w:r>
              <w:rPr>
                <w:sz w:val="16"/>
              </w:rPr>
              <w:t>14,532</w:t>
            </w:r>
          </w:p>
        </w:tc>
        <w:tc>
          <w:tcPr>
            <w:tcW w:type="dxa" w:w="1037"/>
          </w:tcPr>
          <w:p>
            <w:pPr>
              <w:spacing w:after="0"/>
              <w:jc w:val="right"/>
            </w:pPr>
            <w:r>
              <w:rPr>
                <w:sz w:val="16"/>
              </w:rPr>
              <w:t>$275</w:t>
            </w:r>
          </w:p>
        </w:tc>
        <w:tc>
          <w:tcPr>
            <w:tcW w:type="dxa" w:w="1126"/>
          </w:tcPr>
          <w:p>
            <w:pPr>
              <w:spacing w:after="0"/>
              <w:jc w:val="right"/>
            </w:pPr>
            <w:r>
              <w:rPr>
                <w:sz w:val="16"/>
              </w:rPr>
              <w:t>$1,295</w:t>
            </w:r>
          </w:p>
        </w:tc>
        <w:tc>
          <w:tcPr>
            <w:tcW w:type="dxa" w:w="1167"/>
          </w:tcPr>
          <w:p>
            <w:pPr>
              <w:spacing w:after="0"/>
              <w:jc w:val="right"/>
            </w:pPr>
            <w:r>
              <w:rPr>
                <w:sz w:val="16"/>
              </w:rPr>
              <w:t>$1,201,398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$3,400,282,020</w:t>
            </w:r>
          </w:p>
        </w:tc>
        <w:tc>
          <w:tcPr>
            <w:tcW w:type="dxa" w:w="1215"/>
          </w:tcPr>
          <w:p>
            <w:pPr>
              <w:spacing w:after="0"/>
              <w:jc w:val="right"/>
            </w:pPr>
            <w:r>
              <w:rPr>
                <w:sz w:val="16"/>
              </w:rPr>
              <w:t>$247,998,638</w:t>
            </w:r>
          </w:p>
        </w:tc>
        <w:tc>
          <w:tcPr>
            <w:tcW w:type="dxa" w:w="1044"/>
          </w:tcPr>
          <w:p>
            <w:pPr>
              <w:spacing w:after="0"/>
              <w:jc w:val="right"/>
            </w:pPr>
            <w:r>
              <w:rPr>
                <w:sz w:val="16"/>
              </w:rPr>
              <w:t>14,532</w:t>
            </w:r>
          </w:p>
        </w:tc>
        <w:tc>
          <w:tcPr>
            <w:tcW w:type="dxa" w:w="1037"/>
          </w:tcPr>
          <w:p>
            <w:pPr>
              <w:spacing w:after="0"/>
              <w:jc w:val="right"/>
            </w:pPr>
            <w:r>
              <w:rPr>
                <w:sz w:val="16"/>
              </w:rPr>
              <w:t>$19,525</w:t>
            </w:r>
          </w:p>
        </w:tc>
        <w:tc>
          <w:tcPr>
            <w:tcW w:type="dxa" w:w="1126"/>
          </w:tcPr>
          <w:p>
            <w:pPr>
              <w:spacing w:after="0"/>
              <w:jc w:val="right"/>
            </w:pPr>
            <w:r>
              <w:rPr>
                <w:sz w:val="16"/>
              </w:rPr>
              <w:t>$29,914</w:t>
            </w:r>
          </w:p>
        </w:tc>
        <w:tc>
          <w:tcPr>
            <w:tcW w:type="dxa" w:w="1167"/>
          </w:tcPr>
          <w:p>
            <w:pPr>
              <w:spacing w:after="0"/>
              <w:jc w:val="right"/>
            </w:pPr>
            <w:r>
              <w:rPr>
                <w:sz w:val="16"/>
              </w:rPr>
              <w:t>$210</w:t>
            </w:r>
          </w:p>
        </w:tc>
        <w:tc>
          <w:tcPr>
            <w:tcW w:type="dxa" w:w="1305"/>
          </w:tcPr>
          <w:p>
            <w:pPr>
              <w:spacing w:after="0"/>
              <w:jc w:val="right"/>
            </w:pPr>
            <w:r>
              <w:rPr>
                <w:sz w:val="16"/>
              </w:rPr>
              <w:t>0.000574%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$3,400,282,020</w:t>
            </w:r>
          </w:p>
        </w:tc>
        <w:tc>
          <w:tcPr>
            <w:tcW w:type="dxa" w:w="1215"/>
          </w:tcPr>
          <w:p>
            <w:pPr>
              <w:spacing w:after="0"/>
              <w:jc w:val="right"/>
            </w:pPr>
          </w:p>
        </w:tc>
        <w:tc>
          <w:tcPr>
            <w:tcW w:type="dxa" w:w="1044"/>
          </w:tcPr>
          <w:p>
            <w:pPr>
              <w:spacing w:after="0"/>
              <w:jc w:val="right"/>
            </w:pPr>
            <w:r>
              <w:rPr>
                <w:sz w:val="16"/>
              </w:rPr>
              <w:t>14,532</w:t>
            </w:r>
          </w:p>
        </w:tc>
        <w:tc>
          <w:tcPr>
            <w:tcW w:type="dxa" w:w="1037"/>
          </w:tcPr>
          <w:p>
            <w:pPr>
              <w:spacing w:after="0"/>
              <w:jc w:val="right"/>
            </w:pPr>
            <w:r>
              <w:rPr>
                <w:sz w:val="16"/>
              </w:rPr>
              <w:t>$441,653</w:t>
            </w:r>
          </w:p>
        </w:tc>
        <w:tc>
          <w:tcPr>
            <w:tcW w:type="dxa" w:w="1126"/>
          </w:tcPr>
          <w:p>
            <w:pPr>
              <w:spacing w:after="0"/>
              <w:jc w:val="right"/>
            </w:pPr>
          </w:p>
        </w:tc>
        <w:tc>
          <w:tcPr>
            <w:tcW w:type="dxa" w:w="1167"/>
          </w:tcPr>
          <w:p>
            <w:pPr>
              <w:spacing w:after="0"/>
              <w:jc w:val="right"/>
            </w:pPr>
            <w:r>
              <w:rPr>
                <w:sz w:val="16"/>
              </w:rPr>
              <w:t>$489,280</w:t>
            </w:r>
          </w:p>
        </w:tc>
        <w:tc>
          <w:tcPr>
            <w:tcW w:type="dxa" w:w="1305"/>
          </w:tcPr>
          <w:p>
            <w:pPr>
              <w:spacing w:after="0"/>
              <w:jc w:val="right"/>
            </w:pPr>
            <w:r>
              <w:rPr>
                <w:sz w:val="16"/>
              </w:rPr>
              <w:t>0.013%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$3,397,433,285</w:t>
            </w:r>
          </w:p>
        </w:tc>
        <w:tc>
          <w:tcPr>
            <w:tcW w:type="dxa" w:w="1215"/>
          </w:tcPr>
          <w:p>
            <w:pPr>
              <w:spacing w:after="0"/>
              <w:jc w:val="right"/>
            </w:pPr>
            <w:r>
              <w:rPr>
                <w:sz w:val="16"/>
              </w:rPr>
              <w:t>$99,158,743</w:t>
            </w:r>
          </w:p>
        </w:tc>
        <w:tc>
          <w:tcPr>
            <w:tcW w:type="dxa" w:w="1044"/>
          </w:tcPr>
          <w:p>
            <w:pPr>
              <w:spacing w:after="0"/>
              <w:jc w:val="right"/>
            </w:pPr>
            <w:r>
              <w:rPr>
                <w:sz w:val="16"/>
              </w:rPr>
              <w:t>1,814</w:t>
            </w:r>
          </w:p>
        </w:tc>
        <w:tc>
          <w:tcPr>
            <w:tcW w:type="dxa" w:w="1037"/>
          </w:tcPr>
          <w:p>
            <w:pPr>
              <w:spacing w:after="0"/>
              <w:jc w:val="right"/>
            </w:pPr>
            <w:r>
              <w:rPr>
                <w:sz w:val="16"/>
              </w:rPr>
              <w:t>$3,222,232</w:t>
            </w:r>
          </w:p>
        </w:tc>
        <w:tc>
          <w:tcPr>
            <w:tcW w:type="dxa" w:w="1126"/>
          </w:tcPr>
          <w:p>
            <w:pPr>
              <w:spacing w:after="0"/>
              <w:jc w:val="right"/>
            </w:pPr>
            <w:r>
              <w:rPr>
                <w:sz w:val="16"/>
              </w:rPr>
              <w:t>$2,262</w:t>
            </w:r>
          </w:p>
        </w:tc>
        <w:tc>
          <w:tcPr>
            <w:tcW w:type="dxa" w:w="1167"/>
          </w:tcPr>
          <w:p>
            <w:pPr>
              <w:spacing w:after="0"/>
              <w:jc w:val="right"/>
            </w:pPr>
            <w:r>
              <w:rPr>
                <w:sz w:val="16"/>
              </w:rPr>
              <w:t>$96,878</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$25,823,095</w:t>
            </w:r>
          </w:p>
        </w:tc>
        <w:tc>
          <w:tcPr>
            <w:tcW w:type="dxa" w:w="1215"/>
          </w:tcPr>
          <w:p>
            <w:pPr>
              <w:spacing w:after="0"/>
              <w:jc w:val="right"/>
            </w:pPr>
          </w:p>
        </w:tc>
        <w:tc>
          <w:tcPr>
            <w:tcW w:type="dxa" w:w="1044"/>
          </w:tcPr>
          <w:p>
            <w:pPr>
              <w:spacing w:after="0"/>
              <w:jc w:val="right"/>
            </w:pPr>
            <w:r>
              <w:rPr>
                <w:sz w:val="16"/>
              </w:rPr>
              <w:t>133</w:t>
            </w:r>
          </w:p>
        </w:tc>
        <w:tc>
          <w:tcPr>
            <w:tcW w:type="dxa" w:w="1037"/>
          </w:tcPr>
          <w:p>
            <w:pPr>
              <w:spacing w:after="0"/>
              <w:jc w:val="right"/>
            </w:pPr>
            <w:r>
              <w:rPr>
                <w:sz w:val="16"/>
              </w:rPr>
              <w:t>$909</w:t>
            </w:r>
          </w:p>
        </w:tc>
        <w:tc>
          <w:tcPr>
            <w:tcW w:type="dxa" w:w="1126"/>
          </w:tcPr>
          <w:p>
            <w:pPr>
              <w:spacing w:after="0"/>
              <w:jc w:val="right"/>
            </w:pPr>
          </w:p>
        </w:tc>
        <w:tc>
          <w:tcPr>
            <w:tcW w:type="dxa" w:w="1167"/>
          </w:tcPr>
          <w:p>
            <w:pPr>
              <w:spacing w:after="0"/>
              <w:jc w:val="right"/>
            </w:pPr>
            <w:r>
              <w:rPr>
                <w:sz w:val="16"/>
              </w:rPr>
              <w:t>$96</w:t>
            </w:r>
          </w:p>
        </w:tc>
        <w:tc>
          <w:tcPr>
            <w:tcW w:type="dxa" w:w="1305"/>
          </w:tcPr>
          <w:p>
            <w:pPr>
              <w:spacing w:after="0"/>
              <w:jc w:val="right"/>
            </w:pPr>
            <w:r>
              <w:rPr>
                <w:sz w:val="16"/>
              </w:rPr>
              <w:t>0.00352%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$3,400,288,999</w:t>
            </w:r>
          </w:p>
        </w:tc>
        <w:tc>
          <w:tcPr>
            <w:tcW w:type="dxa" w:w="1215"/>
          </w:tcPr>
          <w:p>
            <w:pPr>
              <w:spacing w:after="0"/>
              <w:jc w:val="right"/>
            </w:pPr>
          </w:p>
        </w:tc>
        <w:tc>
          <w:tcPr>
            <w:tcW w:type="dxa" w:w="1044"/>
          </w:tcPr>
          <w:p>
            <w:pPr>
              <w:spacing w:after="0"/>
              <w:jc w:val="right"/>
            </w:pPr>
            <w:r>
              <w:rPr>
                <w:sz w:val="16"/>
              </w:rPr>
              <w:t>14,532</w:t>
            </w:r>
          </w:p>
        </w:tc>
        <w:tc>
          <w:tcPr>
            <w:tcW w:type="dxa" w:w="1037"/>
          </w:tcPr>
          <w:p>
            <w:pPr>
              <w:spacing w:after="0"/>
              <w:jc w:val="right"/>
            </w:pPr>
            <w:r>
              <w:rPr>
                <w:sz w:val="16"/>
              </w:rPr>
              <w:t>$8,972</w:t>
            </w:r>
          </w:p>
        </w:tc>
        <w:tc>
          <w:tcPr>
            <w:tcW w:type="dxa" w:w="1126"/>
          </w:tcPr>
          <w:p>
            <w:pPr>
              <w:spacing w:after="0"/>
              <w:jc w:val="right"/>
            </w:pPr>
          </w:p>
        </w:tc>
        <w:tc>
          <w:tcPr>
            <w:tcW w:type="dxa" w:w="1167"/>
          </w:tcPr>
          <w:p>
            <w:pPr>
              <w:spacing w:after="0"/>
              <w:jc w:val="right"/>
            </w:pPr>
            <w:r>
              <w:rPr>
                <w:sz w:val="16"/>
              </w:rPr>
              <w:t>$489,286</w:t>
            </w:r>
          </w:p>
        </w:tc>
        <w:tc>
          <w:tcPr>
            <w:tcW w:type="dxa" w:w="1305"/>
          </w:tcPr>
          <w:p>
            <w:pPr>
              <w:spacing w:after="0"/>
              <w:jc w:val="right"/>
            </w:pPr>
            <w:r>
              <w:rPr>
                <w:sz w:val="16"/>
              </w:rPr>
              <w:t>0.000264%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$3,400,288,999</w:t>
            </w:r>
          </w:p>
        </w:tc>
        <w:tc>
          <w:tcPr>
            <w:tcW w:type="dxa" w:w="1215"/>
          </w:tcPr>
          <w:p>
            <w:pPr>
              <w:spacing w:after="0"/>
              <w:jc w:val="right"/>
            </w:pPr>
            <w:r>
              <w:rPr>
                <w:sz w:val="16"/>
              </w:rPr>
              <w:t>$254,415,365</w:t>
            </w:r>
          </w:p>
        </w:tc>
        <w:tc>
          <w:tcPr>
            <w:tcW w:type="dxa" w:w="1044"/>
          </w:tcPr>
          <w:p>
            <w:pPr>
              <w:spacing w:after="0"/>
              <w:jc w:val="right"/>
            </w:pPr>
            <w:r>
              <w:rPr>
                <w:sz w:val="16"/>
              </w:rPr>
              <w:t>14,532</w:t>
            </w:r>
          </w:p>
        </w:tc>
        <w:tc>
          <w:tcPr>
            <w:tcW w:type="dxa" w:w="1037"/>
          </w:tcPr>
          <w:p>
            <w:pPr>
              <w:spacing w:after="0"/>
              <w:jc w:val="right"/>
            </w:pPr>
            <w:r>
              <w:rPr>
                <w:sz w:val="16"/>
              </w:rPr>
              <w:t>$135,319</w:t>
            </w:r>
          </w:p>
        </w:tc>
        <w:tc>
          <w:tcPr>
            <w:tcW w:type="dxa" w:w="1126"/>
          </w:tcPr>
          <w:p>
            <w:pPr>
              <w:spacing w:after="0"/>
              <w:jc w:val="right"/>
            </w:pPr>
            <w:r>
              <w:rPr>
                <w:sz w:val="16"/>
              </w:rPr>
              <w:t>$108,535</w:t>
            </w:r>
          </w:p>
        </w:tc>
        <w:tc>
          <w:tcPr>
            <w:tcW w:type="dxa" w:w="1167"/>
          </w:tcPr>
          <w:p>
            <w:pPr>
              <w:spacing w:after="0"/>
              <w:jc w:val="right"/>
            </w:pPr>
            <w:r>
              <w:rPr>
                <w:sz w:val="16"/>
              </w:rPr>
              <w:t>$152,579</w:t>
            </w:r>
          </w:p>
        </w:tc>
        <w:tc>
          <w:tcPr>
            <w:tcW w:type="dxa" w:w="1305"/>
          </w:tcPr>
          <w:p>
            <w:pPr>
              <w:spacing w:after="0"/>
              <w:jc w:val="right"/>
            </w:pPr>
            <w:r>
              <w:rPr>
                <w:sz w:val="16"/>
              </w:rPr>
              <w:t>0.00398%</w:t>
            </w:r>
          </w:p>
        </w:tc>
        <w:tc>
          <w:tcPr>
            <w:tcW w:type="dxa" w:w="1203"/>
          </w:tcPr>
          <w:p>
            <w:pPr>
              <w:spacing w:after="0"/>
              <w:jc w:val="right"/>
            </w:pPr>
            <w:r>
              <w:rPr>
                <w:sz w:val="16"/>
              </w:rPr>
              <w:t>$142,000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$3,400,288,999</w:t>
            </w:r>
          </w:p>
        </w:tc>
        <w:tc>
          <w:tcPr>
            <w:tcW w:type="dxa" w:w="1215"/>
          </w:tcPr>
          <w:p>
            <w:pPr>
              <w:spacing w:after="0"/>
              <w:jc w:val="right"/>
            </w:pPr>
            <w:r>
              <w:rPr>
                <w:sz w:val="16"/>
              </w:rPr>
              <w:t>$254,415,365</w:t>
            </w:r>
          </w:p>
        </w:tc>
        <w:tc>
          <w:tcPr>
            <w:tcW w:type="dxa" w:w="1044"/>
          </w:tcPr>
          <w:p>
            <w:pPr>
              <w:spacing w:after="0"/>
              <w:jc w:val="right"/>
            </w:pPr>
            <w:r>
              <w:rPr>
                <w:sz w:val="16"/>
              </w:rPr>
              <w:t>14,532</w:t>
            </w:r>
          </w:p>
        </w:tc>
        <w:tc>
          <w:tcPr>
            <w:tcW w:type="dxa" w:w="1037"/>
          </w:tcPr>
          <w:p>
            <w:pPr>
              <w:spacing w:after="0"/>
              <w:jc w:val="right"/>
            </w:pPr>
            <w:r>
              <w:rPr>
                <w:sz w:val="16"/>
              </w:rPr>
              <w:t>$910,022</w:t>
            </w:r>
          </w:p>
        </w:tc>
        <w:tc>
          <w:tcPr>
            <w:tcW w:type="dxa" w:w="1126"/>
          </w:tcPr>
          <w:p>
            <w:pPr>
              <w:spacing w:after="0"/>
              <w:jc w:val="right"/>
            </w:pPr>
            <w:r>
              <w:rPr>
                <w:sz w:val="16"/>
              </w:rPr>
              <w:t>$6,257</w:t>
            </w:r>
          </w:p>
        </w:tc>
        <w:tc>
          <w:tcPr>
            <w:tcW w:type="dxa" w:w="1167"/>
          </w:tcPr>
          <w:p>
            <w:pPr>
              <w:spacing w:after="0"/>
              <w:jc w:val="right"/>
            </w:pPr>
            <w:r>
              <w:rPr>
                <w:sz w:val="16"/>
              </w:rPr>
              <w:t>$866,993</w:t>
            </w:r>
          </w:p>
        </w:tc>
        <w:tc>
          <w:tcPr>
            <w:tcW w:type="dxa" w:w="1305"/>
          </w:tcPr>
          <w:p>
            <w:pPr>
              <w:spacing w:after="0"/>
              <w:jc w:val="right"/>
            </w:pPr>
            <w:r>
              <w:rPr>
                <w:sz w:val="16"/>
              </w:rPr>
              <w:t>0.0268%</w:t>
            </w:r>
          </w:p>
        </w:tc>
        <w:tc>
          <w:tcPr>
            <w:tcW w:type="dxa" w:w="1203"/>
          </w:tcPr>
          <w:p>
            <w:pPr>
              <w:spacing w:after="0"/>
              <w:jc w:val="right"/>
            </w:pPr>
            <w:r>
              <w:rPr>
                <w:sz w:val="16"/>
              </w:rPr>
              <w:t>$60,000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$404,259,050</w:t>
            </w:r>
          </w:p>
        </w:tc>
        <w:tc>
          <w:tcPr>
            <w:tcW w:type="dxa" w:w="1215"/>
          </w:tcPr>
          <w:p>
            <w:pPr>
              <w:spacing w:after="0"/>
              <w:jc w:val="right"/>
            </w:pPr>
            <w:r>
              <w:rPr>
                <w:sz w:val="16"/>
              </w:rPr>
              <w:t>$17,646,816</w:t>
            </w:r>
          </w:p>
        </w:tc>
        <w:tc>
          <w:tcPr>
            <w:tcW w:type="dxa" w:w="1044"/>
          </w:tcPr>
          <w:p>
            <w:pPr>
              <w:spacing w:after="0"/>
              <w:jc w:val="right"/>
            </w:pPr>
            <w:r>
              <w:rPr>
                <w:sz w:val="16"/>
              </w:rPr>
              <w:t>2,614</w:t>
            </w:r>
          </w:p>
        </w:tc>
        <w:tc>
          <w:tcPr>
            <w:tcW w:type="dxa" w:w="1037"/>
          </w:tcPr>
          <w:p>
            <w:pPr>
              <w:spacing w:after="0"/>
              <w:jc w:val="right"/>
            </w:pPr>
            <w:r>
              <w:rPr>
                <w:sz w:val="16"/>
              </w:rPr>
              <w:t>$962</w:t>
            </w:r>
          </w:p>
        </w:tc>
        <w:tc>
          <w:tcPr>
            <w:tcW w:type="dxa" w:w="1126"/>
          </w:tcPr>
          <w:p>
            <w:pPr>
              <w:spacing w:after="0"/>
              <w:jc w:val="right"/>
            </w:pPr>
            <w:r>
              <w:rPr>
                <w:sz w:val="16"/>
              </w:rPr>
              <w:t>$27</w:t>
            </w:r>
          </w:p>
        </w:tc>
        <w:tc>
          <w:tcPr>
            <w:tcW w:type="dxa" w:w="1167"/>
          </w:tcPr>
          <w:p>
            <w:pPr>
              <w:spacing w:after="0"/>
              <w:jc w:val="right"/>
            </w:pPr>
            <w:r>
              <w:rPr>
                <w:sz w:val="16"/>
              </w:rPr>
              <w:t>$309</w:t>
            </w:r>
          </w:p>
        </w:tc>
        <w:tc>
          <w:tcPr>
            <w:tcW w:type="dxa" w:w="1305"/>
          </w:tcPr>
          <w:p>
            <w:pPr>
              <w:spacing w:after="0"/>
              <w:jc w:val="right"/>
            </w:pPr>
            <w:r>
              <w:rPr>
                <w:sz w:val="16"/>
              </w:rPr>
              <w:t>0.000238%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$3,400,282,020</w:t>
            </w:r>
          </w:p>
        </w:tc>
        <w:tc>
          <w:tcPr>
            <w:tcW w:type="dxa" w:w="1215"/>
          </w:tcPr>
          <w:p>
            <w:pPr>
              <w:spacing w:after="0"/>
              <w:jc w:val="right"/>
            </w:pPr>
            <w:r>
              <w:rPr>
                <w:sz w:val="16"/>
              </w:rPr>
              <w:t>$254,415,365</w:t>
            </w:r>
          </w:p>
        </w:tc>
        <w:tc>
          <w:tcPr>
            <w:tcW w:type="dxa" w:w="1044"/>
          </w:tcPr>
          <w:p>
            <w:pPr>
              <w:spacing w:after="0"/>
              <w:jc w:val="right"/>
            </w:pPr>
            <w:r>
              <w:rPr>
                <w:sz w:val="16"/>
              </w:rPr>
              <w:t>14,532</w:t>
            </w:r>
          </w:p>
        </w:tc>
        <w:tc>
          <w:tcPr>
            <w:tcW w:type="dxa" w:w="1037"/>
          </w:tcPr>
          <w:p>
            <w:pPr>
              <w:spacing w:after="0"/>
              <w:jc w:val="right"/>
            </w:pPr>
            <w:r>
              <w:rPr>
                <w:sz w:val="16"/>
              </w:rPr>
              <w:t>$58,510</w:t>
            </w:r>
          </w:p>
        </w:tc>
        <w:tc>
          <w:tcPr>
            <w:tcW w:type="dxa" w:w="1126"/>
          </w:tcPr>
          <w:p>
            <w:pPr>
              <w:spacing w:after="0"/>
              <w:jc w:val="right"/>
            </w:pPr>
            <w:r>
              <w:rPr>
                <w:sz w:val="16"/>
              </w:rPr>
              <w:t>$2,219</w:t>
            </w:r>
          </w:p>
        </w:tc>
        <w:tc>
          <w:tcPr>
            <w:tcW w:type="dxa" w:w="1167"/>
          </w:tcPr>
          <w:p>
            <w:pPr>
              <w:spacing w:after="0"/>
              <w:jc w:val="right"/>
            </w:pPr>
            <w:r>
              <w:rPr>
                <w:sz w:val="16"/>
              </w:rPr>
              <w:t>$22,978</w:t>
            </w:r>
          </w:p>
        </w:tc>
        <w:tc>
          <w:tcPr>
            <w:tcW w:type="dxa" w:w="1305"/>
          </w:tcPr>
          <w:p>
            <w:pPr>
              <w:spacing w:after="0"/>
              <w:jc w:val="right"/>
            </w:pPr>
            <w:r>
              <w:rPr>
                <w:sz w:val="16"/>
              </w:rPr>
              <w:t>0.00172%</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2026-01-14 (Storm Events through 2026-06-30): 14 county-coded records, 14 with a damage value recorded (including $0), $202,000; 14 zone-level records, 14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14,532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$3,400,288,999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$254,415,365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$11,445,664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$9,212,471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8</w:t>
            </w:r>
          </w:p>
        </w:tc>
        <w:tc>
          <w:tcPr>
            <w:tcW w:type="dxa" w:w="1572"/>
          </w:tcPr>
          <w:p>
            <w:pPr>
              <w:spacing w:after="0"/>
              <w:jc w:val="right"/>
            </w:pPr>
            <w:r>
              <w:rPr>
                <w:sz w:val="16"/>
              </w:rPr>
              <w:t>6</w:t>
            </w:r>
          </w:p>
        </w:tc>
        <w:tc>
          <w:tcPr>
            <w:tcW w:type="dxa" w:w="1572"/>
          </w:tcPr>
          <w:p>
            <w:pPr>
              <w:spacing w:after="0"/>
              <w:jc w:val="right"/>
            </w:pPr>
            <w:r>
              <w:rPr>
                <w:sz w:val="16"/>
              </w:rPr>
              <w:t>25</w:t>
            </w:r>
          </w:p>
        </w:tc>
        <w:tc>
          <w:tcPr>
            <w:tcW w:type="dxa" w:w="1572"/>
          </w:tcPr>
          <w:p>
            <w:pPr>
              <w:spacing w:after="0"/>
              <w:jc w:val="right"/>
            </w:pPr>
            <w:r>
              <w:rPr>
                <w:sz w:val="16"/>
              </w:rPr>
              <w:t>6</w:t>
            </w:r>
          </w:p>
        </w:tc>
        <w:tc>
          <w:tcPr>
            <w:tcW w:type="dxa" w:w="1572"/>
          </w:tcPr>
          <w:p>
            <w:pPr>
              <w:spacing w:after="0"/>
              <w:jc w:val="right"/>
            </w:pPr>
            <w:r>
              <w:rPr>
                <w:sz w:val="16"/>
              </w:rPr>
              <w:t>27</w:t>
            </w:r>
          </w:p>
        </w:tc>
        <w:tc>
          <w:tcPr>
            <w:tcW w:type="dxa" w:w="1572"/>
          </w:tcPr>
          <w:p>
            <w:pPr>
              <w:spacing w:after="0"/>
              <w:jc w:val="right"/>
            </w:pPr>
            <w:r>
              <w:rPr>
                <w:sz w:val="16"/>
              </w:rPr>
              <w:t>3</w:t>
            </w:r>
          </w:p>
        </w:tc>
        <w:tc>
          <w:tcPr>
            <w:tcW w:type="dxa" w:w="1749"/>
          </w:tcPr>
          <w:p>
            <w:pPr>
              <w:spacing w:after="0"/>
              <w:jc w:val="right"/>
            </w:pPr>
            <w:r>
              <w:rPr>
                <w:sz w:val="16"/>
              </w:rPr>
              <w:t>6</w:t>
            </w:r>
          </w:p>
        </w:tc>
      </w:tr>
      <w:tr>
        <w:trPr>
          <w:cantSplit/>
        </w:trPr>
        <w:tc>
          <w:tcPr>
            <w:tcW w:type="dxa" w:w="2934"/>
          </w:tcPr>
          <w:p>
            <w:pPr>
              <w:spacing w:after="0"/>
              <w:jc w:val="left"/>
            </w:pPr>
            <w:r>
              <w:rPr>
                <w:sz w:val="16"/>
              </w:rPr>
              <w:t>CORNING,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PIGGOTT,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SUCCESS,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NIMMONS,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CLAY COUNTY *</w:t>
            </w:r>
          </w:p>
        </w:tc>
        <w:tc>
          <w:tcPr>
            <w:tcW w:type="dxa" w:w="1572"/>
          </w:tcPr>
          <w:p>
            <w:pPr>
              <w:spacing w:after="0"/>
              <w:jc w:val="right"/>
            </w:pPr>
            <w:r>
              <w:rPr>
                <w:sz w:val="16"/>
              </w:rPr>
              <w:t>7</w:t>
            </w:r>
          </w:p>
        </w:tc>
        <w:tc>
          <w:tcPr>
            <w:tcW w:type="dxa" w:w="1572"/>
          </w:tcPr>
          <w:p>
            <w:pPr>
              <w:spacing w:after="0"/>
              <w:jc w:val="right"/>
            </w:pPr>
            <w:r>
              <w:rPr>
                <w:sz w:val="16"/>
              </w:rPr>
              <w:t>4</w:t>
            </w:r>
          </w:p>
        </w:tc>
        <w:tc>
          <w:tcPr>
            <w:tcW w:type="dxa" w:w="1572"/>
          </w:tcPr>
          <w:p>
            <w:pPr>
              <w:spacing w:after="0"/>
              <w:jc w:val="right"/>
            </w:pPr>
            <w:r>
              <w:rPr>
                <w:sz w:val="16"/>
              </w:rPr>
              <w:t>14</w:t>
            </w:r>
          </w:p>
        </w:tc>
        <w:tc>
          <w:tcPr>
            <w:tcW w:type="dxa" w:w="1572"/>
          </w:tcPr>
          <w:p>
            <w:pPr>
              <w:spacing w:after="0"/>
              <w:jc w:val="right"/>
            </w:pPr>
            <w:r>
              <w:rPr>
                <w:sz w:val="16"/>
              </w:rPr>
              <w:t>4</w:t>
            </w:r>
          </w:p>
        </w:tc>
        <w:tc>
          <w:tcPr>
            <w:tcW w:type="dxa" w:w="1572"/>
          </w:tcPr>
          <w:p>
            <w:pPr>
              <w:spacing w:after="0"/>
              <w:jc w:val="right"/>
            </w:pPr>
            <w:r>
              <w:rPr>
                <w:sz w:val="16"/>
              </w:rPr>
              <w:t>16</w:t>
            </w:r>
          </w:p>
        </w:tc>
        <w:tc>
          <w:tcPr>
            <w:tcW w:type="dxa" w:w="1572"/>
          </w:tcPr>
          <w:p>
            <w:pPr>
              <w:spacing w:after="0"/>
              <w:jc w:val="right"/>
            </w:pPr>
            <w:r>
              <w:rPr>
                <w:sz w:val="16"/>
              </w:rPr>
              <w:t>3</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Clay County</w:t>
            </w:r>
          </w:p>
        </w:tc>
        <w:tc>
          <w:tcPr>
            <w:tcW w:type="dxa" w:w="1527"/>
          </w:tcPr>
          <w:p>
            <w:pPr>
              <w:spacing w:after="0"/>
              <w:jc w:val="left"/>
            </w:pPr>
            <w:r>
              <w:rPr>
                <w:sz w:val="16"/>
              </w:rPr>
              <w:t>050423</w:t>
            </w:r>
          </w:p>
        </w:tc>
        <w:tc>
          <w:tcPr>
            <w:tcW w:type="dxa" w:w="1372"/>
          </w:tcPr>
          <w:p>
            <w:pPr>
              <w:spacing w:after="0"/>
              <w:jc w:val="right"/>
            </w:pPr>
            <w:r>
              <w:rPr>
                <w:sz w:val="16"/>
              </w:rPr>
              <w:t>7</w:t>
            </w:r>
          </w:p>
        </w:tc>
        <w:tc>
          <w:tcPr>
            <w:tcW w:type="dxa" w:w="1372"/>
          </w:tcPr>
          <w:p>
            <w:pPr>
              <w:spacing w:after="0"/>
              <w:jc w:val="right"/>
            </w:pPr>
            <w:r>
              <w:rPr>
                <w:sz w:val="16"/>
              </w:rPr>
              <w:t>4</w:t>
            </w:r>
          </w:p>
        </w:tc>
        <w:tc>
          <w:tcPr>
            <w:tcW w:type="dxa" w:w="1372"/>
          </w:tcPr>
          <w:p>
            <w:pPr>
              <w:spacing w:after="0"/>
              <w:jc w:val="right"/>
            </w:pPr>
            <w:r>
              <w:rPr>
                <w:sz w:val="16"/>
              </w:rPr>
              <w:t>14</w:t>
            </w:r>
          </w:p>
        </w:tc>
        <w:tc>
          <w:tcPr>
            <w:tcW w:type="dxa" w:w="1372"/>
          </w:tcPr>
          <w:p>
            <w:pPr>
              <w:spacing w:after="0"/>
              <w:jc w:val="right"/>
            </w:pPr>
            <w:r>
              <w:rPr>
                <w:sz w:val="16"/>
              </w:rPr>
              <w:t>4</w:t>
            </w:r>
          </w:p>
        </w:tc>
        <w:tc>
          <w:tcPr>
            <w:tcW w:type="dxa" w:w="1372"/>
          </w:tcPr>
          <w:p>
            <w:pPr>
              <w:spacing w:after="0"/>
              <w:jc w:val="right"/>
            </w:pPr>
            <w:r>
              <w:rPr>
                <w:sz w:val="16"/>
              </w:rPr>
              <w:t>16</w:t>
            </w:r>
          </w:p>
        </w:tc>
        <w:tc>
          <w:tcPr>
            <w:tcW w:type="dxa" w:w="1372"/>
          </w:tcPr>
          <w:p>
            <w:pPr>
              <w:spacing w:after="0"/>
              <w:jc w:val="right"/>
            </w:pPr>
            <w:r>
              <w:rPr>
                <w:sz w:val="16"/>
              </w:rPr>
              <w:t>3</w:t>
            </w:r>
          </w:p>
        </w:tc>
        <w:tc>
          <w:tcPr>
            <w:tcW w:type="dxa" w:w="1527"/>
          </w:tcPr>
          <w:p>
            <w:pPr>
              <w:spacing w:after="0"/>
              <w:jc w:val="right"/>
            </w:pPr>
            <w:r>
              <w:rPr>
                <w:sz w:val="16"/>
              </w:rPr>
              <w:t>4</w:t>
            </w:r>
          </w:p>
        </w:tc>
        <w:tc>
          <w:tcPr>
            <w:tcW w:type="dxa" w:w="938"/>
          </w:tcPr>
          <w:p>
            <w:pPr>
              <w:spacing w:after="0"/>
              <w:jc w:val="left"/>
            </w:pPr>
          </w:p>
        </w:tc>
      </w:tr>
      <w:tr>
        <w:trPr>
          <w:cantSplit/>
        </w:trPr>
        <w:tc>
          <w:tcPr>
            <w:tcW w:type="dxa" w:w="1889"/>
          </w:tcPr>
          <w:p>
            <w:pPr>
              <w:spacing w:after="0"/>
              <w:jc w:val="left"/>
            </w:pPr>
            <w:r>
              <w:rPr>
                <w:sz w:val="16"/>
              </w:rPr>
              <w:t>Corning city</w:t>
            </w:r>
          </w:p>
        </w:tc>
        <w:tc>
          <w:tcPr>
            <w:tcW w:type="dxa" w:w="1527"/>
          </w:tcPr>
          <w:p>
            <w:pPr>
              <w:spacing w:after="0"/>
              <w:jc w:val="left"/>
            </w:pPr>
            <w:r>
              <w:rPr>
                <w:sz w:val="16"/>
              </w:rPr>
              <w:t>050030</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5</w:t>
            </w:r>
          </w:p>
        </w:tc>
        <w:tc>
          <w:tcPr>
            <w:tcW w:type="dxa" w:w="1372"/>
          </w:tcPr>
          <w:p>
            <w:pPr>
              <w:spacing w:after="0"/>
              <w:jc w:val="right"/>
            </w:pPr>
            <w:r>
              <w:rPr>
                <w:sz w:val="16"/>
              </w:rPr>
              <w:t>1</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Datto town</w:t>
            </w:r>
          </w:p>
        </w:tc>
        <w:tc>
          <w:tcPr>
            <w:tcW w:type="dxa" w:w="1527"/>
          </w:tcPr>
          <w:p>
            <w:pPr>
              <w:spacing w:after="0"/>
              <w:jc w:val="left"/>
            </w:pPr>
            <w:r>
              <w:rPr>
                <w:sz w:val="16"/>
              </w:rPr>
              <w:t>050190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Greenway city</w:t>
            </w:r>
          </w:p>
        </w:tc>
        <w:tc>
          <w:tcPr>
            <w:tcW w:type="dxa" w:w="1527"/>
          </w:tcPr>
          <w:p>
            <w:pPr>
              <w:spacing w:after="0"/>
              <w:jc w:val="left"/>
            </w:pPr>
            <w:r>
              <w:rPr>
                <w:sz w:val="16"/>
              </w:rPr>
              <w:t>050031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Knobel city</w:t>
            </w:r>
          </w:p>
        </w:tc>
        <w:tc>
          <w:tcPr>
            <w:tcW w:type="dxa" w:w="1527"/>
          </w:tcPr>
          <w:p>
            <w:pPr>
              <w:spacing w:after="0"/>
              <w:jc w:val="left"/>
            </w:pPr>
            <w:r>
              <w:rPr>
                <w:sz w:val="16"/>
              </w:rPr>
              <w:t>050032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McDougal town</w:t>
            </w:r>
          </w:p>
        </w:tc>
        <w:tc>
          <w:tcPr>
            <w:tcW w:type="dxa" w:w="1527"/>
          </w:tcPr>
          <w:p>
            <w:pPr>
              <w:spacing w:after="0"/>
              <w:jc w:val="left"/>
            </w:pPr>
            <w:r>
              <w:rPr>
                <w:sz w:val="16"/>
              </w:rPr>
              <w:t>050033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Nimmons town</w:t>
            </w:r>
          </w:p>
        </w:tc>
        <w:tc>
          <w:tcPr>
            <w:tcW w:type="dxa" w:w="1527"/>
          </w:tcPr>
          <w:p>
            <w:pPr>
              <w:spacing w:after="0"/>
              <w:jc w:val="left"/>
            </w:pPr>
            <w:r>
              <w:rPr>
                <w:sz w:val="16"/>
              </w:rPr>
              <w:t>050332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Peach Orchard city</w:t>
            </w:r>
          </w:p>
        </w:tc>
        <w:tc>
          <w:tcPr>
            <w:tcW w:type="dxa" w:w="1527"/>
          </w:tcPr>
          <w:p>
            <w:pPr>
              <w:spacing w:after="0"/>
              <w:jc w:val="left"/>
            </w:pPr>
            <w:r>
              <w:rPr>
                <w:sz w:val="16"/>
              </w:rPr>
              <w:t>050034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Piggott city</w:t>
            </w:r>
          </w:p>
        </w:tc>
        <w:tc>
          <w:tcPr>
            <w:tcW w:type="dxa" w:w="1527"/>
          </w:tcPr>
          <w:p>
            <w:pPr>
              <w:spacing w:after="0"/>
              <w:jc w:val="left"/>
            </w:pPr>
            <w:r>
              <w:rPr>
                <w:sz w:val="16"/>
              </w:rPr>
              <w:t>050035</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4</w:t>
            </w:r>
          </w:p>
        </w:tc>
        <w:tc>
          <w:tcPr>
            <w:tcW w:type="dxa" w:w="1372"/>
          </w:tcPr>
          <w:p>
            <w:pPr>
              <w:spacing w:after="0"/>
              <w:jc w:val="right"/>
            </w:pPr>
            <w:r>
              <w:rPr>
                <w:sz w:val="16"/>
              </w:rPr>
              <w:t>1</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Pollard city</w:t>
            </w:r>
          </w:p>
        </w:tc>
        <w:tc>
          <w:tcPr>
            <w:tcW w:type="dxa" w:w="1527"/>
          </w:tcPr>
          <w:p>
            <w:pPr>
              <w:spacing w:after="0"/>
              <w:jc w:val="left"/>
            </w:pPr>
            <w:r>
              <w:rPr>
                <w:sz w:val="16"/>
              </w:rPr>
              <w:t>050036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Rector city</w:t>
            </w:r>
          </w:p>
        </w:tc>
        <w:tc>
          <w:tcPr>
            <w:tcW w:type="dxa" w:w="1527"/>
          </w:tcPr>
          <w:p>
            <w:pPr>
              <w:spacing w:after="0"/>
              <w:jc w:val="left"/>
            </w:pPr>
            <w:r>
              <w:rPr>
                <w:sz w:val="16"/>
              </w:rPr>
              <w:t>050366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 Francis city</w:t>
            </w:r>
          </w:p>
        </w:tc>
        <w:tc>
          <w:tcPr>
            <w:tcW w:type="dxa" w:w="1527"/>
          </w:tcPr>
          <w:p>
            <w:pPr>
              <w:spacing w:after="0"/>
              <w:jc w:val="left"/>
            </w:pPr>
            <w:r>
              <w:rPr>
                <w:sz w:val="16"/>
              </w:rPr>
              <w:t>050037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Success town</w:t>
            </w:r>
          </w:p>
        </w:tc>
        <w:tc>
          <w:tcPr>
            <w:tcW w:type="dxa" w:w="1527"/>
          </w:tcPr>
          <w:p>
            <w:pPr>
              <w:spacing w:after="0"/>
              <w:jc w:val="left"/>
            </w:pPr>
            <w:r>
              <w:rPr>
                <w:sz w:val="16"/>
              </w:rPr>
              <w:t>050289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5</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Clay County, AR: risk-assessment baseline packet, release 2026-10 (data as of 2026-09-28; County area 05021).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AR: Risk-assessment baseline packet</dc:title>
  <dc:subject>Hazard Plain release 2026-10, as of 2026-09-28. Preview: automated baseline</dc:subject>
  <dc:creator>Hazard Plain</dc:creator>
  <cp:keywords>Hazard Plain; hazard mitigation; risk assessment; 05021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