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Ashley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2030-09-25</w:t>
      </w:r>
    </w:p>
    <w:p>
      <w:pPr>
        <w:keepNext/>
        <w:spacing w:after="40" w:before="0"/>
      </w:pPr>
      <w:r>
        <w:rPr>
          <w:b/>
        </w:rPr>
        <w:t xml:space="preserve">Plan: </w:t>
      </w:r>
      <w:r>
        <w:rPr/>
        <w:t>Ashley County (FEMA plan 109384)</w:t>
      </w:r>
    </w:p>
    <w:p>
      <w:pPr>
        <w:keepNext/>
        <w:spacing w:after="40" w:before="0"/>
      </w:pPr>
      <w:r>
        <w:rPr>
          <w:b/>
        </w:rPr>
        <w:t xml:space="preserve">Approved: </w:t>
      </w:r>
      <w:r>
        <w:rPr/>
        <w:t>2025-09-26</w:t>
      </w:r>
    </w:p>
    <w:p>
      <w:pPr>
        <w:keepNext/>
        <w:spacing w:after="40" w:before="0"/>
      </w:pPr>
      <w:r>
        <w:rPr>
          <w:b/>
        </w:rPr>
        <w:t xml:space="preserve">Expires: </w:t>
      </w:r>
      <w:r>
        <w:rPr/>
        <w:t>2030-09-25</w:t>
      </w:r>
    </w:p>
    <w:p>
      <w:pPr>
        <w:keepNext/>
        <w:spacing w:after="40" w:before="0"/>
      </w:pPr>
      <w:r>
        <w:rPr>
          <w:b/>
        </w:rPr>
        <w:t xml:space="preserve">As of: </w:t>
      </w:r>
      <w:r>
        <w:rPr/>
        <w:t>2026-09-28</w:t>
      </w:r>
    </w:p>
    <w:p>
      <w:pPr>
        <w:keepNext/>
        <w:spacing w:after="40" w:before="0"/>
      </w:pPr>
      <w:r>
        <w:rPr>
          <w:b/>
        </w:rPr>
        <w:t xml:space="preserve">Days: </w:t>
      </w:r>
      <w:r>
        <w:rPr/>
        <w:t>1,458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EM-3636-AR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9"/>
        <w:gridCol w:w="1305"/>
        <w:gridCol w:w="2517"/>
        <w:gridCol w:w="1114"/>
        <w:gridCol w:w="1037"/>
        <w:gridCol w:w="1037"/>
        <w:gridCol w:w="885"/>
        <w:gridCol w:w="3092"/>
        <w:gridCol w:w="1416"/>
      </w:tblGrid>
      <w:tr>
        <w:trPr>
          <w:cantSplit/>
          <w:tblHeader/>
        </w:trPr>
        <w:tc>
          <w:tcPr>
            <w:tcW w:type="dxa" w:w="1709"/>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517"/>
            <w:shd w:val="clear" w:color="auto" w:fill="E8E8E8"/>
          </w:tcPr>
          <w:p>
            <w:pPr>
              <w:spacing w:after="0"/>
              <w:jc w:val="left"/>
            </w:pPr>
            <w:r>
              <w:rPr>
                <w:b/>
                <w:sz w:val="16"/>
              </w:rPr>
              <w:t>Status</w:t>
            </w:r>
          </w:p>
        </w:tc>
        <w:tc>
          <w:tcPr>
            <w:tcW w:type="dxa" w:w="11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92"/>
            <w:shd w:val="clear" w:color="auto" w:fill="E8E8E8"/>
          </w:tcPr>
          <w:p>
            <w:pPr>
              <w:spacing w:after="0"/>
              <w:jc w:val="left"/>
            </w:pPr>
            <w:r>
              <w:rPr>
                <w:b/>
                <w:sz w:val="16"/>
              </w:rPr>
              <w:t>Update underway</w:t>
            </w:r>
          </w:p>
        </w:tc>
        <w:tc>
          <w:tcPr>
            <w:tcW w:type="dxa" w:w="1416"/>
            <w:shd w:val="clear" w:color="auto" w:fill="E8E8E8"/>
          </w:tcPr>
          <w:p>
            <w:pPr>
              <w:spacing w:after="0"/>
              <w:jc w:val="left"/>
            </w:pPr>
            <w:r>
              <w:rPr>
                <w:b/>
                <w:sz w:val="16"/>
              </w:rPr>
              <w:t>Notes</w:t>
            </w:r>
          </w:p>
        </w:tc>
      </w:tr>
      <w:tr>
        <w:trPr>
          <w:cantSplit/>
        </w:trPr>
        <w:tc>
          <w:tcPr>
            <w:tcW w:type="dxa" w:w="1709"/>
          </w:tcPr>
          <w:p>
            <w:pPr>
              <w:spacing w:after="0"/>
              <w:jc w:val="left"/>
            </w:pPr>
            <w:r>
              <w:rPr>
                <w:sz w:val="16"/>
              </w:rPr>
              <w:t>Ashley County</w:t>
            </w:r>
          </w:p>
        </w:tc>
        <w:tc>
          <w:tcPr>
            <w:tcW w:type="dxa" w:w="1305"/>
          </w:tcPr>
          <w:p>
            <w:pPr>
              <w:spacing w:after="0"/>
              <w:jc w:val="left"/>
            </w:pPr>
            <w:r>
              <w:rPr>
                <w:sz w:val="16"/>
              </w:rPr>
              <w:t>County</w:t>
            </w:r>
          </w:p>
        </w:tc>
        <w:tc>
          <w:tcPr>
            <w:tcW w:type="dxa" w:w="2517"/>
          </w:tcPr>
          <w:p>
            <w:pPr>
              <w:spacing w:after="0"/>
              <w:jc w:val="left"/>
            </w:pPr>
            <w:r>
              <w:rPr>
                <w:sz w:val="16"/>
              </w:rPr>
              <w:t>Approved, expires 2030-09-25</w:t>
            </w:r>
          </w:p>
        </w:tc>
        <w:tc>
          <w:tcPr>
            <w:tcW w:type="dxa" w:w="1114"/>
          </w:tcPr>
          <w:p>
            <w:pPr>
              <w:spacing w:after="0"/>
              <w:jc w:val="left"/>
            </w:pPr>
            <w:r>
              <w:rPr>
                <w:sz w:val="16"/>
              </w:rPr>
              <w:t>Ashley County (FEMA plan 109384)</w:t>
            </w:r>
          </w:p>
        </w:tc>
        <w:tc>
          <w:tcPr>
            <w:tcW w:type="dxa" w:w="1037"/>
          </w:tcPr>
          <w:p>
            <w:pPr>
              <w:spacing w:after="0"/>
              <w:jc w:val="left"/>
            </w:pPr>
            <w:r>
              <w:rPr>
                <w:sz w:val="16"/>
              </w:rPr>
              <w:t>2025-09-26</w:t>
            </w:r>
          </w:p>
        </w:tc>
        <w:tc>
          <w:tcPr>
            <w:tcW w:type="dxa" w:w="1037"/>
          </w:tcPr>
          <w:p>
            <w:pPr>
              <w:spacing w:after="0"/>
              <w:jc w:val="left"/>
            </w:pPr>
            <w:r>
              <w:rPr>
                <w:sz w:val="16"/>
              </w:rPr>
              <w:t>2030-09-25</w:t>
            </w:r>
          </w:p>
        </w:tc>
        <w:tc>
          <w:tcPr>
            <w:tcW w:type="dxa" w:w="885"/>
          </w:tcPr>
          <w:p>
            <w:pPr>
              <w:spacing w:after="0"/>
              <w:jc w:val="right"/>
            </w:pPr>
            <w:r>
              <w:rPr>
                <w:sz w:val="16"/>
              </w:rPr>
              <w:t>1,458</w:t>
            </w:r>
          </w:p>
        </w:tc>
        <w:tc>
          <w:tcPr>
            <w:tcW w:type="dxa" w:w="3092"/>
          </w:tcPr>
          <w:p>
            <w:pPr>
              <w:spacing w:after="0"/>
              <w:jc w:val="left"/>
            </w:pPr>
          </w:p>
        </w:tc>
        <w:tc>
          <w:tcPr>
            <w:tcW w:type="dxa" w:w="1416"/>
          </w:tcPr>
          <w:p>
            <w:pPr>
              <w:spacing w:after="0"/>
              <w:jc w:val="left"/>
            </w:pPr>
          </w:p>
        </w:tc>
      </w:tr>
      <w:tr>
        <w:trPr>
          <w:cantSplit/>
        </w:trPr>
        <w:tc>
          <w:tcPr>
            <w:tcW w:type="dxa" w:w="1709"/>
          </w:tcPr>
          <w:p>
            <w:pPr>
              <w:spacing w:after="0"/>
              <w:jc w:val="left"/>
            </w:pPr>
            <w:r>
              <w:rPr>
                <w:sz w:val="16"/>
              </w:rPr>
              <w:t>Crossett city</w:t>
            </w:r>
          </w:p>
        </w:tc>
        <w:tc>
          <w:tcPr>
            <w:tcW w:type="dxa" w:w="1305"/>
          </w:tcPr>
          <w:p>
            <w:pPr>
              <w:spacing w:after="0"/>
              <w:jc w:val="left"/>
            </w:pPr>
            <w:r>
              <w:rPr>
                <w:sz w:val="16"/>
              </w:rPr>
              <w:t>City</w:t>
            </w:r>
          </w:p>
        </w:tc>
        <w:tc>
          <w:tcPr>
            <w:tcW w:type="dxa" w:w="2517"/>
          </w:tcPr>
          <w:p>
            <w:pPr>
              <w:spacing w:after="0"/>
              <w:jc w:val="left"/>
            </w:pPr>
            <w:r>
              <w:rPr>
                <w:sz w:val="16"/>
              </w:rPr>
              <w:t>Approved, expires 2030-09-25</w:t>
            </w:r>
          </w:p>
        </w:tc>
        <w:tc>
          <w:tcPr>
            <w:tcW w:type="dxa" w:w="1114"/>
          </w:tcPr>
          <w:p>
            <w:pPr>
              <w:spacing w:after="0"/>
              <w:jc w:val="left"/>
            </w:pPr>
            <w:r>
              <w:rPr>
                <w:sz w:val="16"/>
              </w:rPr>
              <w:t>Ashley County (FEMA plan 109384)</w:t>
            </w:r>
          </w:p>
        </w:tc>
        <w:tc>
          <w:tcPr>
            <w:tcW w:type="dxa" w:w="1037"/>
          </w:tcPr>
          <w:p>
            <w:pPr>
              <w:spacing w:after="0"/>
              <w:jc w:val="left"/>
            </w:pPr>
            <w:r>
              <w:rPr>
                <w:sz w:val="16"/>
              </w:rPr>
              <w:t>2025-09-26</w:t>
            </w:r>
          </w:p>
        </w:tc>
        <w:tc>
          <w:tcPr>
            <w:tcW w:type="dxa" w:w="1037"/>
          </w:tcPr>
          <w:p>
            <w:pPr>
              <w:spacing w:after="0"/>
              <w:jc w:val="left"/>
            </w:pPr>
            <w:r>
              <w:rPr>
                <w:sz w:val="16"/>
              </w:rPr>
              <w:t>2030-09-25</w:t>
            </w:r>
          </w:p>
        </w:tc>
        <w:tc>
          <w:tcPr>
            <w:tcW w:type="dxa" w:w="885"/>
          </w:tcPr>
          <w:p>
            <w:pPr>
              <w:spacing w:after="0"/>
              <w:jc w:val="right"/>
            </w:pPr>
            <w:r>
              <w:rPr>
                <w:sz w:val="16"/>
              </w:rPr>
              <w:t>1,458</w:t>
            </w:r>
          </w:p>
        </w:tc>
        <w:tc>
          <w:tcPr>
            <w:tcW w:type="dxa" w:w="3092"/>
          </w:tcPr>
          <w:p>
            <w:pPr>
              <w:spacing w:after="0"/>
              <w:jc w:val="left"/>
            </w:pPr>
          </w:p>
        </w:tc>
        <w:tc>
          <w:tcPr>
            <w:tcW w:type="dxa" w:w="1416"/>
          </w:tcPr>
          <w:p>
            <w:pPr>
              <w:spacing w:after="0"/>
              <w:jc w:val="left"/>
            </w:pPr>
          </w:p>
        </w:tc>
      </w:tr>
      <w:tr>
        <w:trPr>
          <w:cantSplit/>
        </w:trPr>
        <w:tc>
          <w:tcPr>
            <w:tcW w:type="dxa" w:w="1709"/>
          </w:tcPr>
          <w:p>
            <w:pPr>
              <w:spacing w:after="0"/>
              <w:jc w:val="left"/>
            </w:pPr>
            <w:r>
              <w:rPr>
                <w:sz w:val="16"/>
              </w:rPr>
              <w:t>Fountain Hill town</w:t>
            </w:r>
          </w:p>
        </w:tc>
        <w:tc>
          <w:tcPr>
            <w:tcW w:type="dxa" w:w="1305"/>
          </w:tcPr>
          <w:p>
            <w:pPr>
              <w:spacing w:after="0"/>
              <w:jc w:val="left"/>
            </w:pPr>
            <w:r>
              <w:rPr>
                <w:sz w:val="16"/>
              </w:rPr>
              <w:t>Town</w:t>
            </w:r>
          </w:p>
        </w:tc>
        <w:tc>
          <w:tcPr>
            <w:tcW w:type="dxa" w:w="2517"/>
          </w:tcPr>
          <w:p>
            <w:pPr>
              <w:spacing w:after="0"/>
              <w:jc w:val="left"/>
            </w:pPr>
            <w:r>
              <w:rPr>
                <w:sz w:val="16"/>
              </w:rPr>
              <w:t>No approved plan on record</w:t>
            </w:r>
          </w:p>
        </w:tc>
        <w:tc>
          <w:tcPr>
            <w:tcW w:type="dxa" w:w="111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5"/>
          </w:tcPr>
          <w:p>
            <w:pPr>
              <w:spacing w:after="0"/>
              <w:jc w:val="right"/>
            </w:pPr>
          </w:p>
        </w:tc>
        <w:tc>
          <w:tcPr>
            <w:tcW w:type="dxa" w:w="3092"/>
          </w:tcPr>
          <w:p>
            <w:pPr>
              <w:spacing w:after="0"/>
              <w:jc w:val="left"/>
            </w:pPr>
            <w:r>
              <w:rPr>
                <w:sz w:val="16"/>
              </w:rPr>
              <w:t>FEMA tracker shows a plan in review</w:t>
            </w:r>
          </w:p>
        </w:tc>
        <w:tc>
          <w:tcPr>
            <w:tcW w:type="dxa" w:w="1416"/>
          </w:tcPr>
          <w:p>
            <w:pPr>
              <w:spacing w:after="0"/>
              <w:jc w:val="left"/>
            </w:pPr>
          </w:p>
        </w:tc>
      </w:tr>
      <w:tr>
        <w:trPr>
          <w:cantSplit/>
        </w:trPr>
        <w:tc>
          <w:tcPr>
            <w:tcW w:type="dxa" w:w="1709"/>
          </w:tcPr>
          <w:p>
            <w:pPr>
              <w:spacing w:after="0"/>
              <w:jc w:val="left"/>
            </w:pPr>
            <w:r>
              <w:rPr>
                <w:sz w:val="16"/>
              </w:rPr>
              <w:t>Hamburg city</w:t>
            </w:r>
          </w:p>
        </w:tc>
        <w:tc>
          <w:tcPr>
            <w:tcW w:type="dxa" w:w="1305"/>
          </w:tcPr>
          <w:p>
            <w:pPr>
              <w:spacing w:after="0"/>
              <w:jc w:val="left"/>
            </w:pPr>
            <w:r>
              <w:rPr>
                <w:sz w:val="16"/>
              </w:rPr>
              <w:t>City</w:t>
            </w:r>
          </w:p>
        </w:tc>
        <w:tc>
          <w:tcPr>
            <w:tcW w:type="dxa" w:w="2517"/>
          </w:tcPr>
          <w:p>
            <w:pPr>
              <w:spacing w:after="0"/>
              <w:jc w:val="left"/>
            </w:pPr>
            <w:r>
              <w:rPr>
                <w:sz w:val="16"/>
              </w:rPr>
              <w:t>No approved plan on record</w:t>
            </w:r>
          </w:p>
        </w:tc>
        <w:tc>
          <w:tcPr>
            <w:tcW w:type="dxa" w:w="111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5"/>
          </w:tcPr>
          <w:p>
            <w:pPr>
              <w:spacing w:after="0"/>
              <w:jc w:val="right"/>
            </w:pPr>
          </w:p>
        </w:tc>
        <w:tc>
          <w:tcPr>
            <w:tcW w:type="dxa" w:w="3092"/>
          </w:tcPr>
          <w:p>
            <w:pPr>
              <w:spacing w:after="0"/>
              <w:jc w:val="left"/>
            </w:pPr>
            <w:r>
              <w:rPr>
                <w:sz w:val="16"/>
              </w:rPr>
              <w:t>FEMA tracker shows a plan in review</w:t>
            </w:r>
          </w:p>
        </w:tc>
        <w:tc>
          <w:tcPr>
            <w:tcW w:type="dxa" w:w="1416"/>
          </w:tcPr>
          <w:p>
            <w:pPr>
              <w:spacing w:after="0"/>
              <w:jc w:val="left"/>
            </w:pPr>
          </w:p>
        </w:tc>
      </w:tr>
      <w:tr>
        <w:trPr>
          <w:cantSplit/>
        </w:trPr>
        <w:tc>
          <w:tcPr>
            <w:tcW w:type="dxa" w:w="1709"/>
          </w:tcPr>
          <w:p>
            <w:pPr>
              <w:spacing w:after="0"/>
              <w:jc w:val="left"/>
            </w:pPr>
            <w:r>
              <w:rPr>
                <w:sz w:val="16"/>
              </w:rPr>
              <w:t>Montrose city</w:t>
            </w:r>
          </w:p>
        </w:tc>
        <w:tc>
          <w:tcPr>
            <w:tcW w:type="dxa" w:w="1305"/>
          </w:tcPr>
          <w:p>
            <w:pPr>
              <w:spacing w:after="0"/>
              <w:jc w:val="left"/>
            </w:pPr>
            <w:r>
              <w:rPr>
                <w:sz w:val="16"/>
              </w:rPr>
              <w:t>City</w:t>
            </w:r>
          </w:p>
        </w:tc>
        <w:tc>
          <w:tcPr>
            <w:tcW w:type="dxa" w:w="2517"/>
          </w:tcPr>
          <w:p>
            <w:pPr>
              <w:spacing w:after="0"/>
              <w:jc w:val="left"/>
            </w:pPr>
            <w:r>
              <w:rPr>
                <w:sz w:val="16"/>
              </w:rPr>
              <w:t>No approved plan on record</w:t>
            </w:r>
          </w:p>
        </w:tc>
        <w:tc>
          <w:tcPr>
            <w:tcW w:type="dxa" w:w="111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5"/>
          </w:tcPr>
          <w:p>
            <w:pPr>
              <w:spacing w:after="0"/>
              <w:jc w:val="right"/>
            </w:pPr>
          </w:p>
        </w:tc>
        <w:tc>
          <w:tcPr>
            <w:tcW w:type="dxa" w:w="3092"/>
          </w:tcPr>
          <w:p>
            <w:pPr>
              <w:spacing w:after="0"/>
              <w:jc w:val="left"/>
            </w:pPr>
            <w:r>
              <w:rPr>
                <w:sz w:val="16"/>
              </w:rPr>
              <w:t>FEMA tracker shows a plan in review</w:t>
            </w:r>
          </w:p>
        </w:tc>
        <w:tc>
          <w:tcPr>
            <w:tcW w:type="dxa" w:w="1416"/>
          </w:tcPr>
          <w:p>
            <w:pPr>
              <w:spacing w:after="0"/>
              <w:jc w:val="left"/>
            </w:pPr>
          </w:p>
        </w:tc>
      </w:tr>
      <w:tr>
        <w:trPr>
          <w:cantSplit/>
        </w:trPr>
        <w:tc>
          <w:tcPr>
            <w:tcW w:type="dxa" w:w="1709"/>
          </w:tcPr>
          <w:p>
            <w:pPr>
              <w:spacing w:after="0"/>
              <w:jc w:val="left"/>
            </w:pPr>
            <w:r>
              <w:rPr>
                <w:sz w:val="16"/>
              </w:rPr>
              <w:t>Parkdale city</w:t>
            </w:r>
          </w:p>
        </w:tc>
        <w:tc>
          <w:tcPr>
            <w:tcW w:type="dxa" w:w="1305"/>
          </w:tcPr>
          <w:p>
            <w:pPr>
              <w:spacing w:after="0"/>
              <w:jc w:val="left"/>
            </w:pPr>
            <w:r>
              <w:rPr>
                <w:sz w:val="16"/>
              </w:rPr>
              <w:t>City</w:t>
            </w:r>
          </w:p>
        </w:tc>
        <w:tc>
          <w:tcPr>
            <w:tcW w:type="dxa" w:w="2517"/>
          </w:tcPr>
          <w:p>
            <w:pPr>
              <w:spacing w:after="0"/>
              <w:jc w:val="left"/>
            </w:pPr>
            <w:r>
              <w:rPr>
                <w:sz w:val="16"/>
              </w:rPr>
              <w:t>No approved plan on record</w:t>
            </w:r>
          </w:p>
        </w:tc>
        <w:tc>
          <w:tcPr>
            <w:tcW w:type="dxa" w:w="111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5"/>
          </w:tcPr>
          <w:p>
            <w:pPr>
              <w:spacing w:after="0"/>
              <w:jc w:val="right"/>
            </w:pPr>
          </w:p>
        </w:tc>
        <w:tc>
          <w:tcPr>
            <w:tcW w:type="dxa" w:w="3092"/>
          </w:tcPr>
          <w:p>
            <w:pPr>
              <w:spacing w:after="0"/>
              <w:jc w:val="left"/>
            </w:pPr>
            <w:r>
              <w:rPr>
                <w:sz w:val="16"/>
              </w:rPr>
              <w:t>FEMA tracker shows a plan in review</w:t>
            </w:r>
          </w:p>
        </w:tc>
        <w:tc>
          <w:tcPr>
            <w:tcW w:type="dxa" w:w="1416"/>
          </w:tcPr>
          <w:p>
            <w:pPr>
              <w:spacing w:after="0"/>
              <w:jc w:val="left"/>
            </w:pPr>
          </w:p>
        </w:tc>
      </w:tr>
      <w:tr>
        <w:trPr>
          <w:cantSplit/>
        </w:trPr>
        <w:tc>
          <w:tcPr>
            <w:tcW w:type="dxa" w:w="1709"/>
          </w:tcPr>
          <w:p>
            <w:pPr>
              <w:spacing w:after="0"/>
              <w:jc w:val="left"/>
            </w:pPr>
            <w:r>
              <w:rPr>
                <w:sz w:val="16"/>
              </w:rPr>
              <w:t>Portland city</w:t>
            </w:r>
          </w:p>
        </w:tc>
        <w:tc>
          <w:tcPr>
            <w:tcW w:type="dxa" w:w="1305"/>
          </w:tcPr>
          <w:p>
            <w:pPr>
              <w:spacing w:after="0"/>
              <w:jc w:val="left"/>
            </w:pPr>
            <w:r>
              <w:rPr>
                <w:sz w:val="16"/>
              </w:rPr>
              <w:t>City</w:t>
            </w:r>
          </w:p>
        </w:tc>
        <w:tc>
          <w:tcPr>
            <w:tcW w:type="dxa" w:w="2517"/>
          </w:tcPr>
          <w:p>
            <w:pPr>
              <w:spacing w:after="0"/>
              <w:jc w:val="left"/>
            </w:pPr>
            <w:r>
              <w:rPr>
                <w:sz w:val="16"/>
              </w:rPr>
              <w:t>No approved plan on record</w:t>
            </w:r>
          </w:p>
        </w:tc>
        <w:tc>
          <w:tcPr>
            <w:tcW w:type="dxa" w:w="111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5"/>
          </w:tcPr>
          <w:p>
            <w:pPr>
              <w:spacing w:after="0"/>
              <w:jc w:val="right"/>
            </w:pPr>
          </w:p>
        </w:tc>
        <w:tc>
          <w:tcPr>
            <w:tcW w:type="dxa" w:w="3092"/>
          </w:tcPr>
          <w:p>
            <w:pPr>
              <w:spacing w:after="0"/>
              <w:jc w:val="left"/>
            </w:pPr>
            <w:r>
              <w:rPr>
                <w:sz w:val="16"/>
              </w:rPr>
              <w:t>FEMA tracker shows a plan in review</w:t>
            </w:r>
          </w:p>
        </w:tc>
        <w:tc>
          <w:tcPr>
            <w:tcW w:type="dxa" w:w="1416"/>
          </w:tcPr>
          <w:p>
            <w:pPr>
              <w:spacing w:after="0"/>
              <w:jc w:val="left"/>
            </w:pPr>
          </w:p>
        </w:tc>
      </w:tr>
      <w:tr>
        <w:trPr>
          <w:cantSplit/>
        </w:trPr>
        <w:tc>
          <w:tcPr>
            <w:tcW w:type="dxa" w:w="1709"/>
          </w:tcPr>
          <w:p>
            <w:pPr>
              <w:spacing w:after="0"/>
              <w:jc w:val="left"/>
            </w:pPr>
            <w:r>
              <w:rPr>
                <w:sz w:val="16"/>
              </w:rPr>
              <w:t>Wilmot city</w:t>
            </w:r>
          </w:p>
        </w:tc>
        <w:tc>
          <w:tcPr>
            <w:tcW w:type="dxa" w:w="1305"/>
          </w:tcPr>
          <w:p>
            <w:pPr>
              <w:spacing w:after="0"/>
              <w:jc w:val="left"/>
            </w:pPr>
            <w:r>
              <w:rPr>
                <w:sz w:val="16"/>
              </w:rPr>
              <w:t>City</w:t>
            </w:r>
          </w:p>
        </w:tc>
        <w:tc>
          <w:tcPr>
            <w:tcW w:type="dxa" w:w="2517"/>
          </w:tcPr>
          <w:p>
            <w:pPr>
              <w:spacing w:after="0"/>
              <w:jc w:val="left"/>
            </w:pPr>
            <w:r>
              <w:rPr>
                <w:sz w:val="16"/>
              </w:rPr>
              <w:t>No approved plan on record</w:t>
            </w:r>
          </w:p>
        </w:tc>
        <w:tc>
          <w:tcPr>
            <w:tcW w:type="dxa" w:w="111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5"/>
          </w:tcPr>
          <w:p>
            <w:pPr>
              <w:spacing w:after="0"/>
              <w:jc w:val="right"/>
            </w:pPr>
          </w:p>
        </w:tc>
        <w:tc>
          <w:tcPr>
            <w:tcW w:type="dxa" w:w="3092"/>
          </w:tcPr>
          <w:p>
            <w:pPr>
              <w:spacing w:after="0"/>
              <w:jc w:val="left"/>
            </w:pPr>
            <w:r>
              <w:rPr>
                <w:sz w:val="16"/>
              </w:rPr>
              <w:t>FEMA tracker shows a plan in review</w:t>
            </w:r>
          </w:p>
        </w:tc>
        <w:tc>
          <w:tcPr>
            <w:tcW w:type="dxa" w:w="1416"/>
          </w:tcPr>
          <w:p>
            <w:pPr>
              <w:spacing w:after="0"/>
              <w:jc w:val="left"/>
            </w:pPr>
          </w:p>
        </w:tc>
      </w:tr>
      <w:tr>
        <w:trPr>
          <w:cantSplit/>
        </w:trPr>
        <w:tc>
          <w:tcPr>
            <w:tcW w:type="dxa" w:w="1709"/>
          </w:tcPr>
          <w:p>
            <w:pPr>
              <w:spacing w:after="0"/>
              <w:jc w:val="left"/>
            </w:pPr>
            <w:r>
              <w:rPr>
                <w:sz w:val="16"/>
              </w:rPr>
              <w:t>Crossett School District</w:t>
            </w:r>
          </w:p>
        </w:tc>
        <w:tc>
          <w:tcPr>
            <w:tcW w:type="dxa" w:w="1305"/>
          </w:tcPr>
          <w:p>
            <w:pPr>
              <w:spacing w:after="0"/>
              <w:jc w:val="left"/>
            </w:pPr>
            <w:r>
              <w:rPr>
                <w:sz w:val="16"/>
              </w:rPr>
              <w:t>School/School District</w:t>
            </w:r>
          </w:p>
        </w:tc>
        <w:tc>
          <w:tcPr>
            <w:tcW w:type="dxa" w:w="2517"/>
          </w:tcPr>
          <w:p>
            <w:pPr>
              <w:spacing w:after="0"/>
              <w:jc w:val="left"/>
            </w:pPr>
            <w:r>
              <w:rPr>
                <w:sz w:val="16"/>
              </w:rPr>
              <w:t>No approved plan on record</w:t>
            </w:r>
          </w:p>
        </w:tc>
        <w:tc>
          <w:tcPr>
            <w:tcW w:type="dxa" w:w="111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5"/>
          </w:tcPr>
          <w:p>
            <w:pPr>
              <w:spacing w:after="0"/>
              <w:jc w:val="right"/>
            </w:pPr>
          </w:p>
        </w:tc>
        <w:tc>
          <w:tcPr>
            <w:tcW w:type="dxa" w:w="3092"/>
          </w:tcPr>
          <w:p>
            <w:pPr>
              <w:spacing w:after="0"/>
              <w:jc w:val="left"/>
            </w:pPr>
            <w:r>
              <w:rPr>
                <w:sz w:val="16"/>
              </w:rPr>
              <w:t>FEMA tracker shows a plan in review</w:t>
            </w:r>
          </w:p>
        </w:tc>
        <w:tc>
          <w:tcPr>
            <w:tcW w:type="dxa" w:w="1416"/>
          </w:tcPr>
          <w:p>
            <w:pPr>
              <w:spacing w:after="0"/>
              <w:jc w:val="left"/>
            </w:pPr>
          </w:p>
        </w:tc>
      </w:tr>
      <w:tr>
        <w:trPr>
          <w:cantSplit/>
        </w:trPr>
        <w:tc>
          <w:tcPr>
            <w:tcW w:type="dxa" w:w="1709"/>
          </w:tcPr>
          <w:p>
            <w:pPr>
              <w:spacing w:after="0"/>
              <w:jc w:val="left"/>
            </w:pPr>
            <w:r>
              <w:rPr>
                <w:sz w:val="16"/>
              </w:rPr>
              <w:t>Hamburg School District</w:t>
            </w:r>
          </w:p>
        </w:tc>
        <w:tc>
          <w:tcPr>
            <w:tcW w:type="dxa" w:w="1305"/>
          </w:tcPr>
          <w:p>
            <w:pPr>
              <w:spacing w:after="0"/>
              <w:jc w:val="left"/>
            </w:pPr>
            <w:r>
              <w:rPr>
                <w:sz w:val="16"/>
              </w:rPr>
              <w:t>School/School District</w:t>
            </w:r>
          </w:p>
        </w:tc>
        <w:tc>
          <w:tcPr>
            <w:tcW w:type="dxa" w:w="2517"/>
          </w:tcPr>
          <w:p>
            <w:pPr>
              <w:spacing w:after="0"/>
              <w:jc w:val="left"/>
            </w:pPr>
            <w:r>
              <w:rPr>
                <w:sz w:val="16"/>
              </w:rPr>
              <w:t>Approved, expires 2030-09-25</w:t>
            </w:r>
          </w:p>
        </w:tc>
        <w:tc>
          <w:tcPr>
            <w:tcW w:type="dxa" w:w="1114"/>
          </w:tcPr>
          <w:p>
            <w:pPr>
              <w:spacing w:after="0"/>
              <w:jc w:val="left"/>
            </w:pPr>
            <w:r>
              <w:rPr>
                <w:sz w:val="16"/>
              </w:rPr>
              <w:t>Ashley County (FEMA plan 109384)</w:t>
            </w:r>
          </w:p>
        </w:tc>
        <w:tc>
          <w:tcPr>
            <w:tcW w:type="dxa" w:w="1037"/>
          </w:tcPr>
          <w:p>
            <w:pPr>
              <w:spacing w:after="0"/>
              <w:jc w:val="left"/>
            </w:pPr>
            <w:r>
              <w:rPr>
                <w:sz w:val="16"/>
              </w:rPr>
              <w:t>2025-09-26</w:t>
            </w:r>
          </w:p>
        </w:tc>
        <w:tc>
          <w:tcPr>
            <w:tcW w:type="dxa" w:w="1037"/>
          </w:tcPr>
          <w:p>
            <w:pPr>
              <w:spacing w:after="0"/>
              <w:jc w:val="left"/>
            </w:pPr>
            <w:r>
              <w:rPr>
                <w:sz w:val="16"/>
              </w:rPr>
              <w:t>2030-09-25</w:t>
            </w:r>
          </w:p>
        </w:tc>
        <w:tc>
          <w:tcPr>
            <w:tcW w:type="dxa" w:w="885"/>
          </w:tcPr>
          <w:p>
            <w:pPr>
              <w:spacing w:after="0"/>
              <w:jc w:val="right"/>
            </w:pPr>
            <w:r>
              <w:rPr>
                <w:sz w:val="16"/>
              </w:rPr>
              <w:t>1,458</w:t>
            </w:r>
          </w:p>
        </w:tc>
        <w:tc>
          <w:tcPr>
            <w:tcW w:type="dxa" w:w="3092"/>
          </w:tcPr>
          <w:p>
            <w:pPr>
              <w:spacing w:after="0"/>
              <w:jc w:val="left"/>
            </w:pPr>
          </w:p>
        </w:tc>
        <w:tc>
          <w:tcPr>
            <w:tcW w:type="dxa" w:w="1416"/>
          </w:tcPr>
          <w:p>
            <w:pPr>
              <w:spacing w:after="0"/>
              <w:jc w:val="left"/>
            </w:pPr>
          </w:p>
        </w:tc>
      </w:tr>
      <w:tr>
        <w:trPr>
          <w:cantSplit/>
        </w:trPr>
        <w:tc>
          <w:tcPr>
            <w:tcW w:type="dxa" w:w="1709"/>
          </w:tcPr>
          <w:p>
            <w:pPr>
              <w:spacing w:after="0"/>
              <w:jc w:val="left"/>
            </w:pPr>
            <w:r>
              <w:rPr>
                <w:sz w:val="16"/>
              </w:rPr>
              <w:t>Lakeside School District</w:t>
            </w:r>
          </w:p>
        </w:tc>
        <w:tc>
          <w:tcPr>
            <w:tcW w:type="dxa" w:w="1305"/>
          </w:tcPr>
          <w:p>
            <w:pPr>
              <w:spacing w:after="0"/>
              <w:jc w:val="left"/>
            </w:pPr>
            <w:r>
              <w:rPr>
                <w:sz w:val="16"/>
              </w:rPr>
              <w:t>School/School District</w:t>
            </w:r>
          </w:p>
        </w:tc>
        <w:tc>
          <w:tcPr>
            <w:tcW w:type="dxa" w:w="2517"/>
          </w:tcPr>
          <w:p>
            <w:pPr>
              <w:spacing w:after="0"/>
              <w:jc w:val="left"/>
            </w:pPr>
            <w:r>
              <w:rPr>
                <w:sz w:val="16"/>
              </w:rPr>
              <w:t>No approved plan on record. Approvable pending adoption, not yet eligible</w:t>
            </w:r>
          </w:p>
        </w:tc>
        <w:tc>
          <w:tcPr>
            <w:tcW w:type="dxa" w:w="111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5"/>
          </w:tcPr>
          <w:p>
            <w:pPr>
              <w:spacing w:after="0"/>
              <w:jc w:val="right"/>
            </w:pPr>
          </w:p>
        </w:tc>
        <w:tc>
          <w:tcPr>
            <w:tcW w:type="dxa" w:w="3092"/>
          </w:tcPr>
          <w:p>
            <w:pPr>
              <w:spacing w:after="0"/>
              <w:jc w:val="left"/>
            </w:pPr>
            <w:r>
              <w:rPr>
                <w:sz w:val="16"/>
              </w:rPr>
              <w:t>FEMA tracker shows a plan approvable pending adoption</w:t>
            </w:r>
          </w:p>
        </w:tc>
        <w:tc>
          <w:tcPr>
            <w:tcW w:type="dxa" w:w="141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$4,004,259</w:t>
            </w:r>
          </w:p>
        </w:tc>
        <w:tc>
          <w:tcPr>
            <w:tcW w:type="dxa" w:w="1126"/>
          </w:tcPr>
          <w:p>
            <w:pPr>
              <w:spacing w:after="0"/>
              <w:jc w:val="right"/>
            </w:pPr>
            <w:r>
              <w:rPr>
                <w:sz w:val="16"/>
              </w:rPr>
              <w:t>$858,505</w:t>
            </w:r>
          </w:p>
        </w:tc>
        <w:tc>
          <w:tcPr>
            <w:tcW w:type="dxa" w:w="1297"/>
          </w:tcPr>
          <w:p>
            <w:pPr>
              <w:spacing w:after="0"/>
              <w:jc w:val="right"/>
            </w:pPr>
            <w:r>
              <w:rPr>
                <w:sz w:val="16"/>
              </w:rPr>
              <w:t>$33,890</w:t>
            </w:r>
          </w:p>
        </w:tc>
        <w:tc>
          <w:tcPr>
            <w:tcW w:type="dxa" w:w="1111"/>
          </w:tcPr>
          <w:p>
            <w:pPr>
              <w:spacing w:after="0"/>
              <w:jc w:val="right"/>
            </w:pPr>
            <w:r>
              <w:rPr>
                <w:sz w:val="16"/>
              </w:rPr>
              <w:t>$4,896,654</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$832,006</w:t>
            </w:r>
          </w:p>
        </w:tc>
        <w:tc>
          <w:tcPr>
            <w:tcW w:type="dxa" w:w="1126"/>
          </w:tcPr>
          <w:p>
            <w:pPr>
              <w:spacing w:after="0"/>
              <w:jc w:val="right"/>
            </w:pPr>
            <w:r>
              <w:rPr>
                <w:sz w:val="16"/>
              </w:rPr>
              <w:t>$4,608</w:t>
            </w:r>
          </w:p>
        </w:tc>
        <w:tc>
          <w:tcPr>
            <w:tcW w:type="dxa" w:w="1297"/>
          </w:tcPr>
          <w:p>
            <w:pPr>
              <w:spacing w:after="0"/>
              <w:jc w:val="right"/>
            </w:pPr>
            <w:r>
              <w:rPr>
                <w:sz w:val="16"/>
              </w:rPr>
              <w:t>$980,534</w:t>
            </w:r>
          </w:p>
        </w:tc>
        <w:tc>
          <w:tcPr>
            <w:tcW w:type="dxa" w:w="1111"/>
          </w:tcPr>
          <w:p>
            <w:pPr>
              <w:spacing w:after="0"/>
              <w:jc w:val="right"/>
            </w:pPr>
            <w:r>
              <w:rPr>
                <w:sz w:val="16"/>
              </w:rPr>
              <w:t>$1,817,148</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$922,384</w:t>
            </w:r>
          </w:p>
        </w:tc>
        <w:tc>
          <w:tcPr>
            <w:tcW w:type="dxa" w:w="1126"/>
          </w:tcPr>
          <w:p>
            <w:pPr>
              <w:spacing w:after="0"/>
              <w:jc w:val="right"/>
            </w:pPr>
          </w:p>
        </w:tc>
        <w:tc>
          <w:tcPr>
            <w:tcW w:type="dxa" w:w="1297"/>
          </w:tcPr>
          <w:p>
            <w:pPr>
              <w:spacing w:after="0"/>
              <w:jc w:val="right"/>
            </w:pPr>
            <w:r>
              <w:rPr>
                <w:sz w:val="16"/>
              </w:rPr>
              <w:t>$609,525</w:t>
            </w:r>
          </w:p>
        </w:tc>
        <w:tc>
          <w:tcPr>
            <w:tcW w:type="dxa" w:w="1111"/>
          </w:tcPr>
          <w:p>
            <w:pPr>
              <w:spacing w:after="0"/>
              <w:jc w:val="right"/>
            </w:pPr>
            <w:r>
              <w:rPr>
                <w:sz w:val="16"/>
              </w:rPr>
              <w:t>$1,531,910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$60</w:t>
            </w:r>
          </w:p>
        </w:tc>
        <w:tc>
          <w:tcPr>
            <w:tcW w:type="dxa" w:w="1126"/>
          </w:tcPr>
          <w:p>
            <w:pPr>
              <w:spacing w:after="0"/>
              <w:jc w:val="right"/>
            </w:pPr>
            <w:r>
              <w:rPr>
                <w:sz w:val="16"/>
              </w:rPr>
              <w:t>$481</w:t>
            </w:r>
          </w:p>
        </w:tc>
        <w:tc>
          <w:tcPr>
            <w:tcW w:type="dxa" w:w="1297"/>
          </w:tcPr>
          <w:p>
            <w:pPr>
              <w:spacing w:after="0"/>
              <w:jc w:val="right"/>
            </w:pPr>
            <w:r>
              <w:rPr>
                <w:sz w:val="16"/>
              </w:rPr>
              <w:t>$928,936</w:t>
            </w:r>
          </w:p>
        </w:tc>
        <w:tc>
          <w:tcPr>
            <w:tcW w:type="dxa" w:w="1111"/>
          </w:tcPr>
          <w:p>
            <w:pPr>
              <w:spacing w:after="0"/>
              <w:jc w:val="right"/>
            </w:pPr>
            <w:r>
              <w:rPr>
                <w:sz w:val="16"/>
              </w:rPr>
              <w:t>$929,476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$650,834</w:t>
            </w:r>
          </w:p>
        </w:tc>
        <w:tc>
          <w:tcPr>
            <w:tcW w:type="dxa" w:w="1297"/>
          </w:tcPr>
          <w:p>
            <w:pPr>
              <w:spacing w:after="0"/>
              <w:jc w:val="right"/>
            </w:pPr>
          </w:p>
        </w:tc>
        <w:tc>
          <w:tcPr>
            <w:tcW w:type="dxa" w:w="1111"/>
          </w:tcPr>
          <w:p>
            <w:pPr>
              <w:spacing w:after="0"/>
              <w:jc w:val="right"/>
            </w:pPr>
            <w:r>
              <w:rPr>
                <w:sz w:val="16"/>
              </w:rPr>
              <w:t>$650,834</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$398,334</w:t>
            </w:r>
          </w:p>
        </w:tc>
        <w:tc>
          <w:tcPr>
            <w:tcW w:type="dxa" w:w="1126"/>
          </w:tcPr>
          <w:p>
            <w:pPr>
              <w:spacing w:after="0"/>
              <w:jc w:val="right"/>
            </w:pPr>
          </w:p>
        </w:tc>
        <w:tc>
          <w:tcPr>
            <w:tcW w:type="dxa" w:w="1297"/>
          </w:tcPr>
          <w:p>
            <w:pPr>
              <w:spacing w:after="0"/>
              <w:jc w:val="right"/>
            </w:pPr>
            <w:r>
              <w:rPr>
                <w:sz w:val="16"/>
              </w:rPr>
              <w:t>$35,526</w:t>
            </w:r>
          </w:p>
        </w:tc>
        <w:tc>
          <w:tcPr>
            <w:tcW w:type="dxa" w:w="1111"/>
          </w:tcPr>
          <w:p>
            <w:pPr>
              <w:spacing w:after="0"/>
              <w:jc w:val="right"/>
            </w:pPr>
            <w:r>
              <w:rPr>
                <w:sz w:val="16"/>
              </w:rPr>
              <w:t>$433,861</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$42,474</w:t>
            </w:r>
          </w:p>
        </w:tc>
        <w:tc>
          <w:tcPr>
            <w:tcW w:type="dxa" w:w="1126"/>
          </w:tcPr>
          <w:p>
            <w:pPr>
              <w:spacing w:after="0"/>
              <w:jc w:val="right"/>
            </w:pPr>
            <w:r>
              <w:rPr>
                <w:sz w:val="16"/>
              </w:rPr>
              <w:t>$74,040</w:t>
            </w:r>
          </w:p>
        </w:tc>
        <w:tc>
          <w:tcPr>
            <w:tcW w:type="dxa" w:w="1297"/>
          </w:tcPr>
          <w:p>
            <w:pPr>
              <w:spacing w:after="0"/>
              <w:jc w:val="right"/>
            </w:pPr>
            <w:r>
              <w:rPr>
                <w:sz w:val="16"/>
              </w:rPr>
              <w:t>$292,273</w:t>
            </w:r>
          </w:p>
        </w:tc>
        <w:tc>
          <w:tcPr>
            <w:tcW w:type="dxa" w:w="1111"/>
          </w:tcPr>
          <w:p>
            <w:pPr>
              <w:spacing w:after="0"/>
              <w:jc w:val="right"/>
            </w:pPr>
            <w:r>
              <w:rPr>
                <w:sz w:val="16"/>
              </w:rPr>
              <w:t>$408,787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$249,057</w:t>
            </w:r>
          </w:p>
        </w:tc>
        <w:tc>
          <w:tcPr>
            <w:tcW w:type="dxa" w:w="1126"/>
          </w:tcPr>
          <w:p>
            <w:pPr>
              <w:spacing w:after="0"/>
              <w:jc w:val="right"/>
            </w:pPr>
            <w:r>
              <w:rPr>
                <w:sz w:val="16"/>
              </w:rPr>
              <w:t>$5,670</w:t>
            </w:r>
          </w:p>
        </w:tc>
        <w:tc>
          <w:tcPr>
            <w:tcW w:type="dxa" w:w="1297"/>
          </w:tcPr>
          <w:p>
            <w:pPr>
              <w:spacing w:after="0"/>
              <w:jc w:val="right"/>
            </w:pPr>
            <w:r>
              <w:rPr>
                <w:sz w:val="16"/>
              </w:rPr>
              <w:t>$108,125</w:t>
            </w:r>
          </w:p>
        </w:tc>
        <w:tc>
          <w:tcPr>
            <w:tcW w:type="dxa" w:w="1111"/>
          </w:tcPr>
          <w:p>
            <w:pPr>
              <w:spacing w:after="0"/>
              <w:jc w:val="right"/>
            </w:pPr>
            <w:r>
              <w:rPr>
                <w:sz w:val="16"/>
              </w:rPr>
              <w:t>$362,851</w:t>
            </w:r>
          </w:p>
        </w:tc>
        <w:tc>
          <w:tcPr>
            <w:tcW w:type="dxa" w:w="1199"/>
          </w:tcPr>
          <w:p>
            <w:pPr>
              <w:spacing w:after="0"/>
              <w:jc w:val="right"/>
            </w:pPr>
            <w:r>
              <w:rPr>
                <w:sz w:val="16"/>
              </w:rPr>
              <w:t>196</w:t>
            </w:r>
          </w:p>
        </w:tc>
        <w:tc>
          <w:tcPr>
            <w:tcW w:type="dxa" w:w="2172"/>
          </w:tcPr>
          <w:p>
            <w:pPr>
              <w:spacing w:after="0"/>
              <w:jc w:val="left"/>
            </w:pPr>
          </w:p>
        </w:tc>
        <w:tc>
          <w:tcPr>
            <w:tcW w:type="dxa" w:w="2080"/>
          </w:tcPr>
          <w:p>
            <w:pPr>
              <w:spacing w:after="0"/>
              <w:jc w:val="left"/>
            </w:pPr>
            <w:r>
              <w:rPr>
                <w:sz w:val="16"/>
              </w:rPr>
              <w:t>Includes 1 High Wind record and 3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$335,079</w:t>
            </w:r>
          </w:p>
        </w:tc>
        <w:tc>
          <w:tcPr>
            <w:tcW w:type="dxa" w:w="1126"/>
          </w:tcPr>
          <w:p>
            <w:pPr>
              <w:spacing w:after="0"/>
              <w:jc w:val="right"/>
            </w:pPr>
            <w:r>
              <w:rPr>
                <w:sz w:val="16"/>
              </w:rPr>
              <w:t>$21,716</w:t>
            </w:r>
          </w:p>
        </w:tc>
        <w:tc>
          <w:tcPr>
            <w:tcW w:type="dxa" w:w="1297"/>
          </w:tcPr>
          <w:p>
            <w:pPr>
              <w:spacing w:after="0"/>
              <w:jc w:val="right"/>
            </w:pPr>
            <w:r>
              <w:rPr>
                <w:sz w:val="16"/>
              </w:rPr>
              <w:t>$4,854</w:t>
            </w:r>
          </w:p>
        </w:tc>
        <w:tc>
          <w:tcPr>
            <w:tcW w:type="dxa" w:w="1111"/>
          </w:tcPr>
          <w:p>
            <w:pPr>
              <w:spacing w:after="0"/>
              <w:jc w:val="right"/>
            </w:pPr>
            <w:r>
              <w:rPr>
                <w:sz w:val="16"/>
              </w:rPr>
              <w:t>$361,649</w:t>
            </w:r>
          </w:p>
        </w:tc>
        <w:tc>
          <w:tcPr>
            <w:tcW w:type="dxa" w:w="1199"/>
          </w:tcPr>
          <w:p>
            <w:pPr>
              <w:spacing w:after="0"/>
              <w:jc w:val="right"/>
            </w:pPr>
            <w:r>
              <w:rPr>
                <w:sz w:val="16"/>
              </w:rPr>
              <w:t>102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$167,751</w:t>
            </w:r>
          </w:p>
        </w:tc>
        <w:tc>
          <w:tcPr>
            <w:tcW w:type="dxa" w:w="1126"/>
          </w:tcPr>
          <w:p>
            <w:pPr>
              <w:spacing w:after="0"/>
              <w:jc w:val="right"/>
            </w:pPr>
            <w:r>
              <w:rPr>
                <w:sz w:val="16"/>
              </w:rPr>
              <w:t>$63,127</w:t>
            </w:r>
          </w:p>
        </w:tc>
        <w:tc>
          <w:tcPr>
            <w:tcW w:type="dxa" w:w="1297"/>
          </w:tcPr>
          <w:p>
            <w:pPr>
              <w:spacing w:after="0"/>
              <w:jc w:val="right"/>
            </w:pPr>
            <w:r>
              <w:rPr>
                <w:sz w:val="16"/>
              </w:rPr>
              <w:t>$4,552</w:t>
            </w:r>
          </w:p>
        </w:tc>
        <w:tc>
          <w:tcPr>
            <w:tcW w:type="dxa" w:w="1111"/>
          </w:tcPr>
          <w:p>
            <w:pPr>
              <w:spacing w:after="0"/>
              <w:jc w:val="right"/>
            </w:pPr>
            <w:r>
              <w:rPr>
                <w:sz w:val="16"/>
              </w:rPr>
              <w:t>$235,430</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$16,616</w:t>
            </w:r>
          </w:p>
        </w:tc>
        <w:tc>
          <w:tcPr>
            <w:tcW w:type="dxa" w:w="1126"/>
          </w:tcPr>
          <w:p>
            <w:pPr>
              <w:spacing w:after="0"/>
              <w:jc w:val="right"/>
            </w:pPr>
          </w:p>
        </w:tc>
        <w:tc>
          <w:tcPr>
            <w:tcW w:type="dxa" w:w="1297"/>
          </w:tcPr>
          <w:p>
            <w:pPr>
              <w:spacing w:after="0"/>
              <w:jc w:val="right"/>
            </w:pPr>
            <w:r>
              <w:rPr>
                <w:sz w:val="16"/>
              </w:rPr>
              <w:t>$82,719</w:t>
            </w:r>
          </w:p>
        </w:tc>
        <w:tc>
          <w:tcPr>
            <w:tcW w:type="dxa" w:w="1111"/>
          </w:tcPr>
          <w:p>
            <w:pPr>
              <w:spacing w:after="0"/>
              <w:jc w:val="right"/>
            </w:pPr>
            <w:r>
              <w:rPr>
                <w:sz w:val="16"/>
              </w:rPr>
              <w:t>$99,335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$8,567</w:t>
            </w:r>
          </w:p>
        </w:tc>
        <w:tc>
          <w:tcPr>
            <w:tcW w:type="dxa" w:w="1126"/>
          </w:tcPr>
          <w:p>
            <w:pPr>
              <w:spacing w:after="0"/>
              <w:jc w:val="right"/>
            </w:pPr>
            <w:r>
              <w:rPr>
                <w:sz w:val="16"/>
              </w:rPr>
              <w:t>$22</w:t>
            </w:r>
          </w:p>
        </w:tc>
        <w:tc>
          <w:tcPr>
            <w:tcW w:type="dxa" w:w="1297"/>
          </w:tcPr>
          <w:p>
            <w:pPr>
              <w:spacing w:after="0"/>
              <w:jc w:val="right"/>
            </w:pPr>
            <w:r>
              <w:rPr>
                <w:sz w:val="16"/>
              </w:rPr>
              <w:t>$2,168</w:t>
            </w:r>
          </w:p>
        </w:tc>
        <w:tc>
          <w:tcPr>
            <w:tcW w:type="dxa" w:w="1111"/>
          </w:tcPr>
          <w:p>
            <w:pPr>
              <w:spacing w:after="0"/>
              <w:jc w:val="right"/>
            </w:pPr>
            <w:r>
              <w:rPr>
                <w:sz w:val="16"/>
              </w:rPr>
              <w:t>$10,758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$6,447</w:t>
            </w:r>
          </w:p>
        </w:tc>
        <w:tc>
          <w:tcPr>
            <w:tcW w:type="dxa" w:w="1126"/>
          </w:tcPr>
          <w:p>
            <w:pPr>
              <w:spacing w:after="0"/>
              <w:jc w:val="right"/>
            </w:pPr>
            <w:r>
              <w:rPr>
                <w:sz w:val="16"/>
              </w:rPr>
              <w:t>$335</w:t>
            </w:r>
          </w:p>
        </w:tc>
        <w:tc>
          <w:tcPr>
            <w:tcW w:type="dxa" w:w="1297"/>
          </w:tcPr>
          <w:p>
            <w:pPr>
              <w:spacing w:after="0"/>
              <w:jc w:val="right"/>
            </w:pPr>
            <w:r>
              <w:rPr>
                <w:sz w:val="16"/>
              </w:rPr>
              <w:t>$1,595</w:t>
            </w:r>
          </w:p>
        </w:tc>
        <w:tc>
          <w:tcPr>
            <w:tcW w:type="dxa" w:w="1111"/>
          </w:tcPr>
          <w:p>
            <w:pPr>
              <w:spacing w:after="0"/>
              <w:jc w:val="right"/>
            </w:pPr>
            <w:r>
              <w:rPr>
                <w:sz w:val="16"/>
              </w:rPr>
              <w:t>$8,377</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$53</w:t>
            </w:r>
          </w:p>
        </w:tc>
        <w:tc>
          <w:tcPr>
            <w:tcW w:type="dxa" w:w="1126"/>
          </w:tcPr>
          <w:p>
            <w:pPr>
              <w:spacing w:after="0"/>
              <w:jc w:val="right"/>
            </w:pPr>
          </w:p>
        </w:tc>
        <w:tc>
          <w:tcPr>
            <w:tcW w:type="dxa" w:w="1297"/>
          </w:tcPr>
          <w:p>
            <w:pPr>
              <w:spacing w:after="0"/>
              <w:jc w:val="right"/>
            </w:pPr>
            <w:r>
              <w:rPr>
                <w:sz w:val="16"/>
              </w:rPr>
              <w:t>$3</w:t>
            </w:r>
          </w:p>
        </w:tc>
        <w:tc>
          <w:tcPr>
            <w:tcW w:type="dxa" w:w="1111"/>
          </w:tcPr>
          <w:p>
            <w:pPr>
              <w:spacing w:after="0"/>
              <w:jc w:val="right"/>
            </w:pPr>
            <w:r>
              <w:rPr>
                <w:sz w:val="16"/>
              </w:rPr>
              <w:t>$55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1"/>
        <w:gridCol w:w="1528"/>
        <w:gridCol w:w="1937"/>
        <w:gridCol w:w="1913"/>
        <w:gridCol w:w="1545"/>
        <w:gridCol w:w="1591"/>
        <w:gridCol w:w="2185"/>
      </w:tblGrid>
      <w:tr>
        <w:trPr>
          <w:cantSplit/>
          <w:tblHeader/>
        </w:trPr>
        <w:tc>
          <w:tcPr>
            <w:tcW w:type="dxa" w:w="1702"/>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937"/>
            <w:shd w:val="clear" w:color="auto" w:fill="E8E8E8"/>
          </w:tcPr>
          <w:p>
            <w:pPr>
              <w:spacing w:after="0"/>
              <w:jc w:val="left"/>
            </w:pPr>
            <w:r>
              <w:rPr>
                <w:b/>
                <w:sz w:val="16"/>
              </w:rPr>
              <w:t>Observed range</w:t>
            </w:r>
          </w:p>
        </w:tc>
        <w:tc>
          <w:tcPr>
            <w:tcW w:type="dxa" w:w="1913"/>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members</w:t>
            </w:r>
          </w:p>
        </w:tc>
        <w:tc>
          <w:tcPr>
            <w:tcW w:type="dxa" w:w="2185"/>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937"/>
          </w:tcPr>
          <w:p>
            <w:pPr>
              <w:spacing w:after="0"/>
              <w:jc w:val="left"/>
            </w:pPr>
          </w:p>
        </w:tc>
        <w:tc>
          <w:tcPr>
            <w:tcW w:type="dxa" w:w="1913"/>
          </w:tcPr>
          <w:p>
            <w:pPr>
              <w:spacing w:after="0"/>
              <w:jc w:val="left"/>
            </w:pPr>
          </w:p>
        </w:tc>
        <w:tc>
          <w:tcPr>
            <w:tcW w:type="dxa" w:w="1545"/>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8"/>
          </w:tcPr>
          <w:p>
            <w:pPr>
              <w:spacing w:after="0"/>
              <w:jc w:val="right"/>
            </w:pPr>
            <w:r>
              <w:rPr>
                <w:sz w:val="16"/>
              </w:rPr>
              <w:t>0</w:t>
            </w:r>
          </w:p>
        </w:tc>
        <w:tc>
          <w:tcPr>
            <w:tcW w:type="dxa" w:w="1937"/>
          </w:tcPr>
          <w:p>
            <w:pPr>
              <w:spacing w:after="0"/>
              <w:jc w:val="left"/>
            </w:pPr>
          </w:p>
        </w:tc>
        <w:tc>
          <w:tcPr>
            <w:tcW w:type="dxa" w:w="1913"/>
          </w:tcPr>
          <w:p>
            <w:pPr>
              <w:spacing w:after="0"/>
              <w:jc w:val="left"/>
            </w:pPr>
          </w:p>
        </w:tc>
        <w:tc>
          <w:tcPr>
            <w:tcW w:type="dxa" w:w="1545"/>
          </w:tcPr>
          <w:p>
            <w:pPr>
              <w:spacing w:after="0"/>
              <w:jc w:val="left"/>
            </w:pPr>
          </w:p>
        </w:tc>
        <w:tc>
          <w:tcPr>
            <w:tcW w:type="dxa" w:w="1591"/>
          </w:tcPr>
          <w:p>
            <w:pPr>
              <w:spacing w:after="0"/>
              <w:jc w:val="left"/>
            </w:pPr>
          </w:p>
        </w:tc>
        <w:tc>
          <w:tcPr>
            <w:tcW w:type="dxa" w:w="2185"/>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8"/>
          </w:tcPr>
          <w:p>
            <w:pPr>
              <w:spacing w:after="0"/>
              <w:jc w:val="right"/>
            </w:pPr>
            <w:r>
              <w:rPr>
                <w:sz w:val="16"/>
              </w:rPr>
              <w:t>2, 2010 to 2026 (2 zone-level)</w:t>
            </w:r>
          </w:p>
        </w:tc>
        <w:tc>
          <w:tcPr>
            <w:tcW w:type="dxa" w:w="1937"/>
          </w:tcPr>
          <w:p>
            <w:pPr>
              <w:spacing w:after="0"/>
              <w:jc w:val="left"/>
            </w:pPr>
            <w:r>
              <w:rPr>
                <w:sz w:val="16"/>
              </w:rPr>
              <w:t>1 day to 14 days (median 7.5 days); 2 with a recorded value</w:t>
            </w:r>
          </w:p>
        </w:tc>
        <w:tc>
          <w:tcPr>
            <w:tcW w:type="dxa" w:w="1913"/>
          </w:tcPr>
          <w:p>
            <w:pPr>
              <w:spacing w:after="0"/>
              <w:jc w:val="left"/>
            </w:pPr>
            <w:r>
              <w:rPr>
                <w:sz w:val="16"/>
              </w:rPr>
              <w:t>14 consecutive days, 2010-01-01 to 2010-01-14, zone-level</w:t>
            </w:r>
          </w:p>
        </w:tc>
        <w:tc>
          <w:tcPr>
            <w:tcW w:type="dxa" w:w="154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8"/>
          </w:tcPr>
          <w:p>
            <w:pPr>
              <w:spacing w:after="0"/>
              <w:jc w:val="right"/>
            </w:pPr>
            <w:r>
              <w:rPr>
                <w:sz w:val="16"/>
              </w:rPr>
              <w:t>0</w:t>
            </w:r>
          </w:p>
        </w:tc>
        <w:tc>
          <w:tcPr>
            <w:tcW w:type="dxa" w:w="1937"/>
          </w:tcPr>
          <w:p>
            <w:pPr>
              <w:spacing w:after="0"/>
              <w:jc w:val="left"/>
            </w:pPr>
          </w:p>
        </w:tc>
        <w:tc>
          <w:tcPr>
            <w:tcW w:type="dxa" w:w="1913"/>
          </w:tcPr>
          <w:p>
            <w:pPr>
              <w:spacing w:after="0"/>
              <w:jc w:val="left"/>
            </w:pPr>
          </w:p>
        </w:tc>
        <w:tc>
          <w:tcPr>
            <w:tcW w:type="dxa" w:w="1545"/>
          </w:tcPr>
          <w:p>
            <w:pPr>
              <w:spacing w:after="0"/>
              <w:jc w:val="left"/>
            </w:pPr>
          </w:p>
        </w:tc>
        <w:tc>
          <w:tcPr>
            <w:tcW w:type="dxa" w:w="1591"/>
          </w:tcPr>
          <w:p>
            <w:pPr>
              <w:spacing w:after="0"/>
              <w:jc w:val="left"/>
            </w:pPr>
          </w:p>
        </w:tc>
        <w:tc>
          <w:tcPr>
            <w:tcW w:type="dxa" w:w="2185"/>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1"/>
          </w:tcPr>
          <w:p>
            <w:pPr>
              <w:spacing w:after="0"/>
              <w:jc w:val="left"/>
            </w:pPr>
            <w:r>
              <w:rPr>
                <w:sz w:val="16"/>
              </w:rPr>
              <w:t>US Drought Monitor D-scale</w:t>
            </w:r>
          </w:p>
        </w:tc>
        <w:tc>
          <w:tcPr>
            <w:tcW w:type="dxa" w:w="1528"/>
          </w:tcPr>
          <w:p>
            <w:pPr>
              <w:spacing w:after="0"/>
              <w:jc w:val="right"/>
            </w:pPr>
            <w:r>
              <w:rPr>
                <w:sz w:val="16"/>
              </w:rPr>
              <w:t>14, 2006 to 2026 (14 zone-level)</w:t>
            </w:r>
          </w:p>
        </w:tc>
        <w:tc>
          <w:tcPr>
            <w:tcW w:type="dxa" w:w="1937"/>
          </w:tcPr>
          <w:p>
            <w:pPr>
              <w:spacing w:after="0"/>
              <w:jc w:val="left"/>
            </w:pPr>
            <w:r>
              <w:rPr>
                <w:sz w:val="16"/>
              </w:rPr>
              <w:t>10 days to 109 days (median 43 days); 7 with a recorded value</w:t>
            </w:r>
          </w:p>
        </w:tc>
        <w:tc>
          <w:tcPr>
            <w:tcW w:type="dxa" w:w="1913"/>
          </w:tcPr>
          <w:p>
            <w:pPr>
              <w:spacing w:after="0"/>
              <w:jc w:val="left"/>
            </w:pPr>
            <w:r>
              <w:rPr>
                <w:sz w:val="16"/>
              </w:rPr>
              <w:t>109 days (about 3.6 months), 2010-07-15 to 2010-10-31, a run of 4 consecutive Storm Events drought records, zone-level</w:t>
            </w:r>
          </w:p>
        </w:tc>
        <w:tc>
          <w:tcPr>
            <w:tcW w:type="dxa" w:w="1545"/>
          </w:tcPr>
          <w:p>
            <w:pPr>
              <w:spacing w:after="0"/>
              <w:jc w:val="left"/>
            </w:pPr>
            <w:r>
              <w:rPr>
                <w:sz w:val="16"/>
              </w:rPr>
              <w:t>Drought, 2023-10-01, $0 property; $1,000,000 crops, reported for the zone (2023 dollars)</w:t>
            </w: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1"/>
          </w:tcPr>
          <w:p>
            <w:pPr>
              <w:spacing w:after="0"/>
              <w:jc w:val="left"/>
            </w:pPr>
            <w:r>
              <w:rPr>
                <w:sz w:val="16"/>
              </w:rPr>
              <w:t>Modified Mercalli (local data)</w:t>
            </w:r>
          </w:p>
        </w:tc>
        <w:tc>
          <w:tcPr>
            <w:tcW w:type="dxa" w:w="1528"/>
          </w:tcPr>
          <w:p>
            <w:pPr>
              <w:spacing w:after="0"/>
              <w:jc w:val="right"/>
            </w:pPr>
            <w:r>
              <w:rPr>
                <w:sz w:val="16"/>
              </w:rPr>
              <w:t>0</w:t>
            </w:r>
          </w:p>
        </w:tc>
        <w:tc>
          <w:tcPr>
            <w:tcW w:type="dxa" w:w="1937"/>
          </w:tcPr>
          <w:p>
            <w:pPr>
              <w:spacing w:after="0"/>
              <w:jc w:val="left"/>
            </w:pPr>
          </w:p>
        </w:tc>
        <w:tc>
          <w:tcPr>
            <w:tcW w:type="dxa" w:w="1913"/>
          </w:tcPr>
          <w:p>
            <w:pPr>
              <w:spacing w:after="0"/>
              <w:jc w:val="left"/>
            </w:pPr>
          </w:p>
        </w:tc>
        <w:tc>
          <w:tcPr>
            <w:tcW w:type="dxa" w:w="1545"/>
          </w:tcPr>
          <w:p>
            <w:pPr>
              <w:spacing w:after="0"/>
              <w:jc w:val="left"/>
            </w:pPr>
          </w:p>
        </w:tc>
        <w:tc>
          <w:tcPr>
            <w:tcW w:type="dxa" w:w="1591"/>
          </w:tcPr>
          <w:p>
            <w:pPr>
              <w:spacing w:after="0"/>
              <w:jc w:val="left"/>
            </w:pPr>
          </w:p>
        </w:tc>
        <w:tc>
          <w:tcPr>
            <w:tcW w:type="dxa" w:w="2185"/>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1"/>
          </w:tcPr>
          <w:p>
            <w:pPr>
              <w:spacing w:after="0"/>
              <w:jc w:val="left"/>
            </w:pPr>
            <w:r>
              <w:rPr>
                <w:sz w:val="16"/>
              </w:rPr>
              <w:t>hail size (inches)</w:t>
            </w:r>
          </w:p>
        </w:tc>
        <w:tc>
          <w:tcPr>
            <w:tcW w:type="dxa" w:w="1528"/>
          </w:tcPr>
          <w:p>
            <w:pPr>
              <w:spacing w:after="0"/>
              <w:jc w:val="right"/>
            </w:pPr>
            <w:r>
              <w:rPr>
                <w:sz w:val="16"/>
              </w:rPr>
              <w:t>132, 1961 to 2026</w:t>
            </w:r>
          </w:p>
        </w:tc>
        <w:tc>
          <w:tcPr>
            <w:tcW w:type="dxa" w:w="1937"/>
          </w:tcPr>
          <w:p>
            <w:pPr>
              <w:spacing w:after="0"/>
              <w:jc w:val="left"/>
            </w:pPr>
            <w:r>
              <w:rPr>
                <w:sz w:val="16"/>
              </w:rPr>
              <w:t>0.75 in to 2.75 in (median 1 in); 132 with a recorded value</w:t>
            </w:r>
          </w:p>
        </w:tc>
        <w:tc>
          <w:tcPr>
            <w:tcW w:type="dxa" w:w="1913"/>
          </w:tcPr>
          <w:p>
            <w:pPr>
              <w:spacing w:after="0"/>
              <w:jc w:val="left"/>
            </w:pPr>
            <w:r>
              <w:rPr>
                <w:sz w:val="16"/>
              </w:rPr>
              <w:t>2.75 in hail, 2008-02-05; same size also recorded on 1996-03-30, 1997-07-04</w:t>
            </w:r>
          </w:p>
        </w:tc>
        <w:tc>
          <w:tcPr>
            <w:tcW w:type="dxa" w:w="1545"/>
          </w:tcPr>
          <w:p>
            <w:pPr>
              <w:spacing w:after="0"/>
              <w:jc w:val="left"/>
            </w:pPr>
          </w:p>
        </w:tc>
        <w:tc>
          <w:tcPr>
            <w:tcW w:type="dxa" w:w="1591"/>
          </w:tcPr>
          <w:p>
            <w:pPr>
              <w:spacing w:after="0"/>
              <w:jc w:val="left"/>
            </w:pPr>
            <w:r>
              <w:rPr>
                <w:sz w:val="16"/>
              </w:rPr>
              <w:t>Event records naming member places: Hamburg city (26 records), Crossett city (22 records), Fountain Hill town (10 records), Parkdale city (9 records), Wilmot city (8 records), Montrose city (7 records), Portland city (3 records).</w:t>
            </w:r>
          </w:p>
        </w:tc>
        <w:tc>
          <w:tcPr>
            <w:tcW w:type="dxa" w:w="2185"/>
          </w:tcPr>
          <w:p>
            <w:pPr>
              <w:spacing w:after="0"/>
              <w:jc w:val="left"/>
            </w:pPr>
          </w:p>
        </w:tc>
      </w:tr>
      <w:tr>
        <w:trPr>
          <w:cantSplit/>
        </w:trPr>
        <w:tc>
          <w:tcPr>
            <w:tcW w:type="dxa" w:w="1702"/>
          </w:tcPr>
          <w:p>
            <w:pPr>
              <w:spacing w:after="0"/>
              <w:jc w:val="left"/>
            </w:pPr>
            <w:r>
              <w:rPr>
                <w:sz w:val="16"/>
              </w:rPr>
              <w:t>Excessive Heat, Heat</w:t>
            </w:r>
          </w:p>
        </w:tc>
        <w:tc>
          <w:tcPr>
            <w:tcW w:type="dxa" w:w="1711"/>
          </w:tcPr>
          <w:p>
            <w:pPr>
              <w:spacing w:after="0"/>
              <w:jc w:val="left"/>
            </w:pPr>
            <w:r>
              <w:rPr>
                <w:sz w:val="16"/>
              </w:rPr>
              <w:t>heat index (narratives)</w:t>
            </w:r>
          </w:p>
        </w:tc>
        <w:tc>
          <w:tcPr>
            <w:tcW w:type="dxa" w:w="1528"/>
          </w:tcPr>
          <w:p>
            <w:pPr>
              <w:spacing w:after="0"/>
              <w:jc w:val="right"/>
            </w:pPr>
            <w:r>
              <w:rPr>
                <w:sz w:val="16"/>
              </w:rPr>
              <w:t>4, 2005 to 2010 (4 zone-level)</w:t>
            </w:r>
          </w:p>
        </w:tc>
        <w:tc>
          <w:tcPr>
            <w:tcW w:type="dxa" w:w="1937"/>
          </w:tcPr>
          <w:p>
            <w:pPr>
              <w:spacing w:after="0"/>
              <w:jc w:val="left"/>
            </w:pPr>
            <w:r>
              <w:rPr>
                <w:sz w:val="16"/>
              </w:rPr>
              <w:t>4 days to 12 days (median 7.5 days); 4 with a recorded value</w:t>
            </w:r>
          </w:p>
        </w:tc>
        <w:tc>
          <w:tcPr>
            <w:tcW w:type="dxa" w:w="1913"/>
          </w:tcPr>
          <w:p>
            <w:pPr>
              <w:spacing w:after="0"/>
              <w:jc w:val="left"/>
            </w:pPr>
            <w:r>
              <w:rPr>
                <w:sz w:val="16"/>
              </w:rPr>
              <w:t>12 consecutive days, 2007-08-05 to 2007-08-16, zone-level</w:t>
            </w:r>
          </w:p>
        </w:tc>
        <w:tc>
          <w:tcPr>
            <w:tcW w:type="dxa" w:w="154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8"/>
          </w:tcPr>
          <w:p>
            <w:pPr>
              <w:spacing w:after="0"/>
              <w:jc w:val="right"/>
            </w:pPr>
            <w:r>
              <w:rPr>
                <w:sz w:val="16"/>
              </w:rPr>
              <w:t>5, 2005 to 2020 (5 zone-level)</w:t>
            </w:r>
          </w:p>
        </w:tc>
        <w:tc>
          <w:tcPr>
            <w:tcW w:type="dxa" w:w="1937"/>
          </w:tcPr>
          <w:p>
            <w:pPr>
              <w:spacing w:after="0"/>
              <w:jc w:val="left"/>
            </w:pPr>
          </w:p>
        </w:tc>
        <w:tc>
          <w:tcPr>
            <w:tcW w:type="dxa" w:w="1913"/>
          </w:tcPr>
          <w:p>
            <w:pPr>
              <w:spacing w:after="0"/>
              <w:jc w:val="left"/>
            </w:pPr>
            <w:r>
              <w:rPr>
                <w:sz w:val="16"/>
              </w:rPr>
              <w:t>Strongest recorded (records with damage, a wind speed or direct casualties first, then storm type, category and wind): Hurricane (Typhoon) record, 2005-08-29, $200,000 property; $2,000,000 crops, reported for the zone (2005 dollars); NWS zone ARZ074 (ASHLEY), zone-level: may include parts of neighboring counties</w:t>
            </w:r>
          </w:p>
        </w:tc>
        <w:tc>
          <w:tcPr>
            <w:tcW w:type="dxa" w:w="154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1"/>
          </w:tcPr>
          <w:p>
            <w:pPr>
              <w:spacing w:after="0"/>
              <w:jc w:val="left"/>
            </w:pPr>
            <w:r>
              <w:rPr>
                <w:sz w:val="16"/>
              </w:rPr>
              <w:t>Sperry-Piltz (local data)</w:t>
            </w:r>
          </w:p>
        </w:tc>
        <w:tc>
          <w:tcPr>
            <w:tcW w:type="dxa" w:w="1528"/>
          </w:tcPr>
          <w:p>
            <w:pPr>
              <w:spacing w:after="0"/>
              <w:jc w:val="right"/>
            </w:pPr>
            <w:r>
              <w:rPr>
                <w:sz w:val="16"/>
              </w:rPr>
              <w:t>7, 1998 to 2014 (7 zone-level)</w:t>
            </w:r>
          </w:p>
        </w:tc>
        <w:tc>
          <w:tcPr>
            <w:tcW w:type="dxa" w:w="1937"/>
          </w:tcPr>
          <w:p>
            <w:pPr>
              <w:spacing w:after="0"/>
              <w:jc w:val="left"/>
            </w:pPr>
          </w:p>
        </w:tc>
        <w:tc>
          <w:tcPr>
            <w:tcW w:type="dxa" w:w="1913"/>
          </w:tcPr>
          <w:p>
            <w:pPr>
              <w:spacing w:after="0"/>
              <w:jc w:val="left"/>
            </w:pPr>
            <w:r>
              <w:rPr>
                <w:sz w:val="16"/>
              </w:rPr>
              <w:t>Ice Storm, 1998-12-22, $900,000 property; crops not reported, reported for the zone (1998 dollars); NWS zone ARZ074 (ASHLEY), zone-level: may include parts of neighboring counties</w:t>
            </w:r>
          </w:p>
        </w:tc>
        <w:tc>
          <w:tcPr>
            <w:tcW w:type="dxa" w:w="154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8"/>
          </w:tcPr>
          <w:p>
            <w:pPr>
              <w:spacing w:after="0"/>
              <w:jc w:val="right"/>
            </w:pPr>
            <w:r>
              <w:rPr>
                <w:sz w:val="16"/>
              </w:rPr>
              <w:t>66, 1999 to 2025</w:t>
            </w:r>
          </w:p>
        </w:tc>
        <w:tc>
          <w:tcPr>
            <w:tcW w:type="dxa" w:w="1937"/>
          </w:tcPr>
          <w:p>
            <w:pPr>
              <w:spacing w:after="0"/>
              <w:jc w:val="left"/>
            </w:pPr>
          </w:p>
        </w:tc>
        <w:tc>
          <w:tcPr>
            <w:tcW w:type="dxa" w:w="1913"/>
          </w:tcPr>
          <w:p>
            <w:pPr>
              <w:spacing w:after="0"/>
              <w:jc w:val="left"/>
            </w:pPr>
            <w:r>
              <w:rPr>
                <w:sz w:val="16"/>
              </w:rPr>
              <w:t>Flash Flood, 2008-09-03, $5,000,000 property; $15,000,000 crops (2008 dollars)</w:t>
            </w:r>
          </w:p>
        </w:tc>
        <w:tc>
          <w:tcPr>
            <w:tcW w:type="dxa" w:w="1545"/>
          </w:tcPr>
          <w:p>
            <w:pPr>
              <w:spacing w:after="0"/>
              <w:jc w:val="left"/>
            </w:pPr>
          </w:p>
        </w:tc>
        <w:tc>
          <w:tcPr>
            <w:tcW w:type="dxa" w:w="1591"/>
          </w:tcPr>
          <w:p>
            <w:pPr>
              <w:spacing w:after="0"/>
              <w:jc w:val="left"/>
            </w:pPr>
            <w:r>
              <w:rPr>
                <w:sz w:val="16"/>
              </w:rPr>
              <w:t>Event records naming member places: Hamburg city (18 records), Crossett city (6 records), Wilmot city (5 records), Fountain Hill town (4 records), Parkdale city (4 records), Portland city (4 records), Montrose city (2 records).</w:t>
            </w:r>
          </w:p>
        </w:tc>
        <w:tc>
          <w:tcPr>
            <w:tcW w:type="dxa" w:w="21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937"/>
          </w:tcPr>
          <w:p>
            <w:pPr>
              <w:spacing w:after="0"/>
              <w:jc w:val="left"/>
            </w:pPr>
          </w:p>
        </w:tc>
        <w:tc>
          <w:tcPr>
            <w:tcW w:type="dxa" w:w="1913"/>
          </w:tcPr>
          <w:p>
            <w:pPr>
              <w:spacing w:after="0"/>
              <w:jc w:val="left"/>
            </w:pPr>
          </w:p>
        </w:tc>
        <w:tc>
          <w:tcPr>
            <w:tcW w:type="dxa" w:w="1545"/>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8"/>
          </w:tcPr>
          <w:p>
            <w:pPr>
              <w:spacing w:after="0"/>
              <w:jc w:val="right"/>
            </w:pPr>
            <w:r>
              <w:rPr>
                <w:sz w:val="16"/>
              </w:rPr>
              <w:t>0</w:t>
            </w:r>
          </w:p>
        </w:tc>
        <w:tc>
          <w:tcPr>
            <w:tcW w:type="dxa" w:w="1937"/>
          </w:tcPr>
          <w:p>
            <w:pPr>
              <w:spacing w:after="0"/>
              <w:jc w:val="left"/>
            </w:pPr>
          </w:p>
        </w:tc>
        <w:tc>
          <w:tcPr>
            <w:tcW w:type="dxa" w:w="1913"/>
          </w:tcPr>
          <w:p>
            <w:pPr>
              <w:spacing w:after="0"/>
              <w:jc w:val="left"/>
            </w:pPr>
          </w:p>
        </w:tc>
        <w:tc>
          <w:tcPr>
            <w:tcW w:type="dxa" w:w="1545"/>
          </w:tcPr>
          <w:p>
            <w:pPr>
              <w:spacing w:after="0"/>
              <w:jc w:val="left"/>
            </w:pPr>
          </w:p>
        </w:tc>
        <w:tc>
          <w:tcPr>
            <w:tcW w:type="dxa" w:w="1591"/>
          </w:tcPr>
          <w:p>
            <w:pPr>
              <w:spacing w:after="0"/>
              <w:jc w:val="left"/>
            </w:pPr>
          </w:p>
        </w:tc>
        <w:tc>
          <w:tcPr>
            <w:tcW w:type="dxa" w:w="2185"/>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8"/>
          </w:tcPr>
          <w:p>
            <w:pPr>
              <w:spacing w:after="0"/>
              <w:jc w:val="right"/>
            </w:pPr>
            <w:r>
              <w:rPr>
                <w:sz w:val="16"/>
              </w:rPr>
              <w:t>4, 1997 to 2017 (4 zone-level)</w:t>
            </w:r>
          </w:p>
        </w:tc>
        <w:tc>
          <w:tcPr>
            <w:tcW w:type="dxa" w:w="1937"/>
          </w:tcPr>
          <w:p>
            <w:pPr>
              <w:spacing w:after="0"/>
              <w:jc w:val="left"/>
            </w:pPr>
            <w:r>
              <w:rPr>
                <w:sz w:val="16"/>
              </w:rPr>
              <w:t>43 kt (49 mph) to 49 kt (56 mph) (median 45 kt (52 mph)); 3 with a recorded value</w:t>
            </w:r>
          </w:p>
        </w:tc>
        <w:tc>
          <w:tcPr>
            <w:tcW w:type="dxa" w:w="1913"/>
          </w:tcPr>
          <w:p>
            <w:pPr>
              <w:spacing w:after="0"/>
              <w:jc w:val="left"/>
            </w:pPr>
            <w:r>
              <w:rPr>
                <w:sz w:val="16"/>
              </w:rPr>
              <w:t>49 kt (56 mph) estimated gust, Strong Wind, 2007-02-24; NWS zone ARZ074 (ASHLEY), zone-level: may include parts of neighboring counties</w:t>
            </w:r>
          </w:p>
        </w:tc>
        <w:tc>
          <w:tcPr>
            <w:tcW w:type="dxa" w:w="154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p>
        </w:tc>
      </w:tr>
      <w:tr>
        <w:trPr>
          <w:cantSplit/>
        </w:trPr>
        <w:tc>
          <w:tcPr>
            <w:tcW w:type="dxa" w:w="1702"/>
          </w:tcPr>
          <w:p>
            <w:pPr>
              <w:spacing w:after="0"/>
              <w:jc w:val="left"/>
            </w:pPr>
            <w:r>
              <w:rPr>
                <w:sz w:val="16"/>
              </w:rPr>
              <w:t>Thunderstorm Wind</w:t>
            </w:r>
          </w:p>
        </w:tc>
        <w:tc>
          <w:tcPr>
            <w:tcW w:type="dxa" w:w="1711"/>
          </w:tcPr>
          <w:p>
            <w:pPr>
              <w:spacing w:after="0"/>
              <w:jc w:val="left"/>
            </w:pPr>
            <w:r>
              <w:rPr>
                <w:sz w:val="16"/>
              </w:rPr>
              <w:t>wind speed (kt and mph)</w:t>
            </w:r>
          </w:p>
        </w:tc>
        <w:tc>
          <w:tcPr>
            <w:tcW w:type="dxa" w:w="1528"/>
          </w:tcPr>
          <w:p>
            <w:pPr>
              <w:spacing w:after="0"/>
              <w:jc w:val="right"/>
            </w:pPr>
            <w:r>
              <w:rPr>
                <w:sz w:val="16"/>
              </w:rPr>
              <w:t>243, 1956 to 2026</w:t>
            </w:r>
          </w:p>
        </w:tc>
        <w:tc>
          <w:tcPr>
            <w:tcW w:type="dxa" w:w="1937"/>
          </w:tcPr>
          <w:p>
            <w:pPr>
              <w:spacing w:after="0"/>
              <w:jc w:val="left"/>
            </w:pPr>
            <w:r>
              <w:rPr>
                <w:sz w:val="16"/>
              </w:rPr>
              <w:t>22 kt (25 mph) to 85 kt (98 mph) (median 52 kt (60 mph)); 171 with a recorded value</w:t>
            </w:r>
          </w:p>
        </w:tc>
        <w:tc>
          <w:tcPr>
            <w:tcW w:type="dxa" w:w="1913"/>
          </w:tcPr>
          <w:p>
            <w:pPr>
              <w:spacing w:after="0"/>
              <w:jc w:val="left"/>
            </w:pPr>
            <w:r>
              <w:rPr>
                <w:sz w:val="16"/>
              </w:rPr>
              <w:t>85 kt (98 mph) estimated gust, Thunderstorm Wind, 2023-06-18</w:t>
            </w:r>
          </w:p>
        </w:tc>
        <w:tc>
          <w:tcPr>
            <w:tcW w:type="dxa" w:w="1545"/>
          </w:tcPr>
          <w:p>
            <w:pPr>
              <w:spacing w:after="0"/>
              <w:jc w:val="left"/>
            </w:pPr>
          </w:p>
        </w:tc>
        <w:tc>
          <w:tcPr>
            <w:tcW w:type="dxa" w:w="1591"/>
          </w:tcPr>
          <w:p>
            <w:pPr>
              <w:spacing w:after="0"/>
              <w:jc w:val="left"/>
            </w:pPr>
            <w:r>
              <w:rPr>
                <w:sz w:val="16"/>
              </w:rPr>
              <w:t>Event records naming member places: Crossett city (40 records), Hamburg city (37 records), Wilmot city (15 records), Portland city (12 records), Parkdale city (10 records), Fountain Hill town (9 records), Montrose city (6 records).</w:t>
            </w:r>
          </w:p>
        </w:tc>
        <w:tc>
          <w:tcPr>
            <w:tcW w:type="dxa" w:w="2185"/>
          </w:tcPr>
          <w:p>
            <w:pPr>
              <w:spacing w:after="0"/>
              <w:jc w:val="left"/>
            </w:pPr>
          </w:p>
        </w:tc>
      </w:tr>
      <w:tr>
        <w:trPr>
          <w:cantSplit/>
        </w:trPr>
        <w:tc>
          <w:tcPr>
            <w:tcW w:type="dxa" w:w="1702"/>
          </w:tcPr>
          <w:p>
            <w:pPr>
              <w:spacing w:after="0"/>
              <w:jc w:val="left"/>
            </w:pPr>
            <w:r>
              <w:rPr>
                <w:sz w:val="16"/>
              </w:rPr>
              <w:t>Tornado</w:t>
            </w:r>
          </w:p>
        </w:tc>
        <w:tc>
          <w:tcPr>
            <w:tcW w:type="dxa" w:w="1711"/>
          </w:tcPr>
          <w:p>
            <w:pPr>
              <w:spacing w:after="0"/>
              <w:jc w:val="left"/>
            </w:pPr>
            <w:r>
              <w:rPr>
                <w:sz w:val="16"/>
              </w:rPr>
              <w:t>Enhanced Fujita (F before Feb 2007)</w:t>
            </w:r>
          </w:p>
        </w:tc>
        <w:tc>
          <w:tcPr>
            <w:tcW w:type="dxa" w:w="1528"/>
          </w:tcPr>
          <w:p>
            <w:pPr>
              <w:spacing w:after="0"/>
              <w:jc w:val="right"/>
            </w:pPr>
            <w:r>
              <w:rPr>
                <w:sz w:val="16"/>
              </w:rPr>
              <w:t>45, 1953 to 2026</w:t>
            </w:r>
          </w:p>
        </w:tc>
        <w:tc>
          <w:tcPr>
            <w:tcW w:type="dxa" w:w="1937"/>
          </w:tcPr>
          <w:p>
            <w:pPr>
              <w:spacing w:after="0"/>
              <w:jc w:val="left"/>
            </w:pPr>
            <w:r>
              <w:rPr>
                <w:sz w:val="16"/>
              </w:rPr>
              <w:t>F/EF0 to F/EF3 (median F/EF1); 43 with a recorded value</w:t>
            </w:r>
          </w:p>
        </w:tc>
        <w:tc>
          <w:tcPr>
            <w:tcW w:type="dxa" w:w="1913"/>
          </w:tcPr>
          <w:p>
            <w:pPr>
              <w:spacing w:after="0"/>
              <w:jc w:val="left"/>
            </w:pPr>
            <w:r>
              <w:rPr>
                <w:sz w:val="16"/>
              </w:rPr>
              <w:t>F3 tornado, 2001-11-24, 13 mi within this county, 880 yd wide, $2,000,000 property; crops not reported (2001 dollars), 3 direct deaths, 11 direct injuries</w:t>
            </w:r>
          </w:p>
        </w:tc>
        <w:tc>
          <w:tcPr>
            <w:tcW w:type="dxa" w:w="1545"/>
          </w:tcPr>
          <w:p>
            <w:pPr>
              <w:spacing w:after="0"/>
              <w:jc w:val="left"/>
            </w:pPr>
            <w:r>
              <w:rPr>
                <w:sz w:val="16"/>
              </w:rPr>
              <w:t>Tornado, 1979-04-08, $25,000,000 property; crops not recorded (1979 dollars)</w:t>
            </w:r>
          </w:p>
        </w:tc>
        <w:tc>
          <w:tcPr>
            <w:tcW w:type="dxa" w:w="1591"/>
          </w:tcPr>
          <w:p>
            <w:pPr>
              <w:spacing w:after="0"/>
              <w:jc w:val="left"/>
            </w:pPr>
            <w:r>
              <w:rPr>
                <w:sz w:val="16"/>
              </w:rPr>
              <w:t>Event records naming member places: Hamburg city (6 records), Montrose city (4 records), Portland city (2 records), Wilmot city (2 records), Crossett city (1 record), Fountain Hill town (1 record), Parkdale city (1 record).</w:t>
            </w:r>
          </w:p>
        </w:tc>
        <w:tc>
          <w:tcPr>
            <w:tcW w:type="dxa" w:w="21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937"/>
          </w:tcPr>
          <w:p>
            <w:pPr>
              <w:spacing w:after="0"/>
              <w:jc w:val="left"/>
            </w:pPr>
          </w:p>
        </w:tc>
        <w:tc>
          <w:tcPr>
            <w:tcW w:type="dxa" w:w="1913"/>
          </w:tcPr>
          <w:p>
            <w:pPr>
              <w:spacing w:after="0"/>
              <w:jc w:val="left"/>
            </w:pPr>
          </w:p>
        </w:tc>
        <w:tc>
          <w:tcPr>
            <w:tcW w:type="dxa" w:w="1545"/>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8"/>
          </w:tcPr>
          <w:p>
            <w:pPr>
              <w:spacing w:after="0"/>
              <w:jc w:val="right"/>
            </w:pPr>
            <w:r>
              <w:rPr>
                <w:sz w:val="16"/>
              </w:rPr>
              <w:t>0</w:t>
            </w:r>
          </w:p>
        </w:tc>
        <w:tc>
          <w:tcPr>
            <w:tcW w:type="dxa" w:w="1937"/>
          </w:tcPr>
          <w:p>
            <w:pPr>
              <w:spacing w:after="0"/>
              <w:jc w:val="left"/>
            </w:pPr>
          </w:p>
        </w:tc>
        <w:tc>
          <w:tcPr>
            <w:tcW w:type="dxa" w:w="1913"/>
          </w:tcPr>
          <w:p>
            <w:pPr>
              <w:spacing w:after="0"/>
              <w:jc w:val="left"/>
            </w:pPr>
          </w:p>
        </w:tc>
        <w:tc>
          <w:tcPr>
            <w:tcW w:type="dxa" w:w="1545"/>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1"/>
          </w:tcPr>
          <w:p>
            <w:pPr>
              <w:spacing w:after="0"/>
              <w:jc w:val="left"/>
            </w:pPr>
            <w:r>
              <w:rPr>
                <w:sz w:val="16"/>
              </w:rPr>
              <w:t>acres burned (local data)</w:t>
            </w:r>
          </w:p>
        </w:tc>
        <w:tc>
          <w:tcPr>
            <w:tcW w:type="dxa" w:w="1528"/>
          </w:tcPr>
          <w:p>
            <w:pPr>
              <w:spacing w:after="0"/>
              <w:jc w:val="right"/>
            </w:pPr>
            <w:r>
              <w:rPr>
                <w:sz w:val="16"/>
              </w:rPr>
              <w:t>1, 2006 to 2006 (1 zone-level)</w:t>
            </w:r>
          </w:p>
        </w:tc>
        <w:tc>
          <w:tcPr>
            <w:tcW w:type="dxa" w:w="1937"/>
          </w:tcPr>
          <w:p>
            <w:pPr>
              <w:spacing w:after="0"/>
              <w:jc w:val="left"/>
            </w:pPr>
          </w:p>
        </w:tc>
        <w:tc>
          <w:tcPr>
            <w:tcW w:type="dxa" w:w="1913"/>
          </w:tcPr>
          <w:p>
            <w:pPr>
              <w:spacing w:after="0"/>
              <w:jc w:val="left"/>
            </w:pPr>
            <w:r>
              <w:rPr>
                <w:sz w:val="16"/>
              </w:rPr>
              <w:t>Wildfire, 2006-01-08, $800,000 property; $1,000,000 crops, reported for the zone (2006 dollars); NWS zone ARZ074 (ASHLEY), zone-level: may include parts of neighboring counties</w:t>
            </w:r>
          </w:p>
        </w:tc>
        <w:tc>
          <w:tcPr>
            <w:tcW w:type="dxa" w:w="154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8"/>
          </w:tcPr>
          <w:p>
            <w:pPr>
              <w:spacing w:after="0"/>
              <w:jc w:val="right"/>
            </w:pPr>
            <w:r>
              <w:rPr>
                <w:sz w:val="16"/>
              </w:rPr>
              <w:t>19, 1996 to 2026 (19 zone-level)</w:t>
            </w:r>
          </w:p>
        </w:tc>
        <w:tc>
          <w:tcPr>
            <w:tcW w:type="dxa" w:w="1937"/>
          </w:tcPr>
          <w:p>
            <w:pPr>
              <w:spacing w:after="0"/>
              <w:jc w:val="left"/>
            </w:pPr>
          </w:p>
        </w:tc>
        <w:tc>
          <w:tcPr>
            <w:tcW w:type="dxa" w:w="1913"/>
          </w:tcPr>
          <w:p>
            <w:pPr>
              <w:spacing w:after="0"/>
              <w:jc w:val="left"/>
            </w:pPr>
            <w:r>
              <w:rPr>
                <w:sz w:val="16"/>
              </w:rPr>
              <w:t>Heavy Snow, 2011-02-09, $300,000 property; $0 crops, reported for the zone (2011 dollars); NWS zone ARZ074 (ASHLEY), zone-level: may include parts of neighboring counties</w:t>
            </w:r>
          </w:p>
        </w:tc>
        <w:tc>
          <w:tcPr>
            <w:tcW w:type="dxa" w:w="1545"/>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3"/>
        <w:gridCol w:w="2496"/>
        <w:gridCol w:w="2236"/>
        <w:gridCol w:w="1415"/>
        <w:gridCol w:w="258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3"/>
            <w:shd w:val="clear" w:color="auto" w:fill="E8E8E8"/>
          </w:tcPr>
          <w:p>
            <w:pPr>
              <w:spacing w:after="0"/>
              <w:jc w:val="left"/>
            </w:pPr>
            <w:r>
              <w:rPr>
                <w:b/>
                <w:sz w:val="16"/>
              </w:rPr>
              <w:t>Type</w:t>
            </w:r>
          </w:p>
        </w:tc>
        <w:tc>
          <w:tcPr>
            <w:tcW w:type="dxa" w:w="2496"/>
            <w:shd w:val="clear" w:color="auto" w:fill="E8E8E8"/>
          </w:tcPr>
          <w:p>
            <w:pPr>
              <w:spacing w:after="0"/>
              <w:jc w:val="left"/>
            </w:pPr>
            <w:r>
              <w:rPr>
                <w:b/>
                <w:sz w:val="16"/>
              </w:rPr>
              <w:t>Title</w:t>
            </w:r>
          </w:p>
        </w:tc>
        <w:tc>
          <w:tcPr>
            <w:tcW w:type="dxa" w:w="2236"/>
            <w:shd w:val="clear" w:color="auto" w:fill="E8E8E8"/>
          </w:tcPr>
          <w:p>
            <w:pPr>
              <w:spacing w:after="0"/>
              <w:jc w:val="left"/>
            </w:pPr>
            <w:r>
              <w:rPr>
                <w:b/>
                <w:sz w:val="16"/>
              </w:rPr>
              <w:t>Mapped hazard</w:t>
            </w:r>
          </w:p>
        </w:tc>
        <w:tc>
          <w:tcPr>
            <w:tcW w:type="dxa" w:w="14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8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73"/>
          </w:tcPr>
          <w:p>
            <w:pPr>
              <w:spacing w:after="0"/>
              <w:jc w:val="left"/>
            </w:pPr>
            <w:r>
              <w:rPr>
                <w:sz w:val="16"/>
              </w:rPr>
              <w:t>Emergency</w:t>
            </w:r>
          </w:p>
        </w:tc>
        <w:tc>
          <w:tcPr>
            <w:tcW w:type="dxa" w:w="2496"/>
          </w:tcPr>
          <w:p>
            <w:pPr>
              <w:spacing w:after="0"/>
              <w:jc w:val="left"/>
            </w:pPr>
            <w:r>
              <w:rPr>
                <w:sz w:val="16"/>
              </w:rPr>
              <w:t>SEVERE WINTER STORM</w:t>
            </w:r>
          </w:p>
        </w:tc>
        <w:tc>
          <w:tcPr>
            <w:tcW w:type="dxa" w:w="2236"/>
          </w:tcPr>
          <w:p>
            <w:pPr>
              <w:spacing w:after="0"/>
              <w:jc w:val="left"/>
            </w:pPr>
            <w:r>
              <w:rPr>
                <w:sz w:val="16"/>
              </w:rPr>
              <w:t>Winter Weather</w:t>
            </w:r>
          </w:p>
        </w:tc>
        <w:tc>
          <w:tcPr>
            <w:tcW w:type="dxa" w:w="1415"/>
          </w:tcPr>
          <w:p>
            <w:pPr>
              <w:spacing w:after="0"/>
              <w:jc w:val="right"/>
            </w:pPr>
            <w:r>
              <w:rPr>
                <w:sz w:val="16"/>
              </w:rPr>
              <w:t>none found</w:t>
            </w:r>
          </w:p>
        </w:tc>
        <w:tc>
          <w:tcPr>
            <w:tcW w:type="dxa" w:w="258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73"/>
          </w:tcPr>
          <w:p>
            <w:pPr>
              <w:spacing w:after="0"/>
              <w:jc w:val="left"/>
            </w:pPr>
            <w:r>
              <w:rPr>
                <w:sz w:val="16"/>
              </w:rPr>
              <w:t>Emergency</w:t>
            </w:r>
          </w:p>
        </w:tc>
        <w:tc>
          <w:tcPr>
            <w:tcW w:type="dxa" w:w="2496"/>
          </w:tcPr>
          <w:p>
            <w:pPr>
              <w:spacing w:after="0"/>
              <w:jc w:val="left"/>
            </w:pPr>
            <w:r>
              <w:rPr>
                <w:sz w:val="16"/>
              </w:rPr>
              <w:t>SEVERE STORMS, TORNADOES, AND FLOODING</w:t>
            </w:r>
          </w:p>
        </w:tc>
        <w:tc>
          <w:tcPr>
            <w:tcW w:type="dxa" w:w="2236"/>
          </w:tcPr>
          <w:p>
            <w:pPr>
              <w:spacing w:after="0"/>
              <w:jc w:val="left"/>
            </w:pPr>
            <w:r>
              <w:rPr>
                <w:sz w:val="16"/>
              </w:rPr>
              <w:t>Inland Flooding; Tornado</w:t>
            </w:r>
          </w:p>
        </w:tc>
        <w:tc>
          <w:tcPr>
            <w:tcW w:type="dxa" w:w="1415"/>
          </w:tcPr>
          <w:p>
            <w:pPr>
              <w:spacing w:after="0"/>
              <w:jc w:val="right"/>
            </w:pPr>
            <w:r>
              <w:rPr>
                <w:sz w:val="16"/>
              </w:rPr>
              <w:t>none found</w:t>
            </w:r>
          </w:p>
        </w:tc>
        <w:tc>
          <w:tcPr>
            <w:tcW w:type="dxa" w:w="2589"/>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73"/>
          </w:tcPr>
          <w:p>
            <w:pPr>
              <w:spacing w:after="0"/>
              <w:jc w:val="left"/>
            </w:pPr>
            <w:r>
              <w:rPr>
                <w:sz w:val="16"/>
              </w:rPr>
              <w:t>Emergency</w:t>
            </w:r>
          </w:p>
        </w:tc>
        <w:tc>
          <w:tcPr>
            <w:tcW w:type="dxa" w:w="2496"/>
          </w:tcPr>
          <w:p>
            <w:pPr>
              <w:spacing w:after="0"/>
              <w:jc w:val="left"/>
            </w:pPr>
            <w:r>
              <w:rPr>
                <w:sz w:val="16"/>
              </w:rPr>
              <w:t>HURRICANE LAURA</w:t>
            </w:r>
          </w:p>
        </w:tc>
        <w:tc>
          <w:tcPr>
            <w:tcW w:type="dxa" w:w="2236"/>
          </w:tcPr>
          <w:p>
            <w:pPr>
              <w:spacing w:after="0"/>
              <w:jc w:val="left"/>
            </w:pPr>
            <w:r>
              <w:rPr>
                <w:sz w:val="16"/>
              </w:rPr>
              <w:t>Hurricane</w:t>
            </w:r>
          </w:p>
        </w:tc>
        <w:tc>
          <w:tcPr>
            <w:tcW w:type="dxa" w:w="1415"/>
          </w:tcPr>
          <w:p>
            <w:pPr>
              <w:spacing w:after="0"/>
              <w:jc w:val="right"/>
            </w:pPr>
            <w:r>
              <w:rPr>
                <w:sz w:val="16"/>
              </w:rPr>
              <w:t>none found</w:t>
            </w:r>
          </w:p>
        </w:tc>
        <w:tc>
          <w:tcPr>
            <w:tcW w:type="dxa" w:w="25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73"/>
          </w:tcPr>
          <w:p>
            <w:pPr>
              <w:spacing w:after="0"/>
              <w:jc w:val="left"/>
            </w:pPr>
            <w:r>
              <w:rPr>
                <w:sz w:val="16"/>
              </w:rPr>
              <w:t>Major disaster</w:t>
            </w:r>
          </w:p>
        </w:tc>
        <w:tc>
          <w:tcPr>
            <w:tcW w:type="dxa" w:w="2496"/>
          </w:tcPr>
          <w:p>
            <w:pPr>
              <w:spacing w:after="0"/>
              <w:jc w:val="left"/>
            </w:pPr>
            <w:r>
              <w:rPr>
                <w:sz w:val="16"/>
              </w:rPr>
              <w:t>COVID-19 PANDEMIC</w:t>
            </w:r>
          </w:p>
        </w:tc>
        <w:tc>
          <w:tcPr>
            <w:tcW w:type="dxa" w:w="2236"/>
          </w:tcPr>
          <w:p>
            <w:pPr>
              <w:spacing w:after="0"/>
              <w:jc w:val="left"/>
            </w:pPr>
            <w:r>
              <w:rPr>
                <w:sz w:val="16"/>
              </w:rPr>
              <w:t>Non-natural, not counted</w:t>
            </w:r>
          </w:p>
        </w:tc>
        <w:tc>
          <w:tcPr>
            <w:tcW w:type="dxa" w:w="1415"/>
          </w:tcPr>
          <w:p>
            <w:pPr>
              <w:spacing w:after="0"/>
              <w:jc w:val="right"/>
            </w:pPr>
            <w:r>
              <w:rPr>
                <w:sz w:val="16"/>
              </w:rPr>
              <w:t>$66,251.24</w:t>
            </w:r>
          </w:p>
        </w:tc>
        <w:tc>
          <w:tcPr>
            <w:tcW w:type="dxa" w:w="25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73"/>
          </w:tcPr>
          <w:p>
            <w:pPr>
              <w:spacing w:after="0"/>
              <w:jc w:val="left"/>
            </w:pPr>
            <w:r>
              <w:rPr>
                <w:sz w:val="16"/>
              </w:rPr>
              <w:t>Emergency</w:t>
            </w:r>
          </w:p>
        </w:tc>
        <w:tc>
          <w:tcPr>
            <w:tcW w:type="dxa" w:w="2496"/>
          </w:tcPr>
          <w:p>
            <w:pPr>
              <w:spacing w:after="0"/>
              <w:jc w:val="left"/>
            </w:pPr>
            <w:r>
              <w:rPr>
                <w:sz w:val="16"/>
              </w:rPr>
              <w:t>COVID-19</w:t>
            </w:r>
          </w:p>
        </w:tc>
        <w:tc>
          <w:tcPr>
            <w:tcW w:type="dxa" w:w="2236"/>
          </w:tcPr>
          <w:p>
            <w:pPr>
              <w:spacing w:after="0"/>
              <w:jc w:val="left"/>
            </w:pPr>
            <w:r>
              <w:rPr>
                <w:sz w:val="16"/>
              </w:rPr>
              <w:t>Non-natural, not counted</w:t>
            </w:r>
          </w:p>
        </w:tc>
        <w:tc>
          <w:tcPr>
            <w:tcW w:type="dxa" w:w="1415"/>
          </w:tcPr>
          <w:p>
            <w:pPr>
              <w:spacing w:after="0"/>
              <w:jc w:val="right"/>
            </w:pPr>
            <w:r>
              <w:rPr>
                <w:sz w:val="16"/>
              </w:rPr>
              <w:t>none found</w:t>
            </w:r>
          </w:p>
        </w:tc>
        <w:tc>
          <w:tcPr>
            <w:tcW w:type="dxa" w:w="2589"/>
          </w:tcPr>
          <w:p>
            <w:pPr>
              <w:spacing w:after="0"/>
              <w:jc w:val="left"/>
            </w:pPr>
          </w:p>
        </w:tc>
        <w:tc>
          <w:tcPr>
            <w:tcW w:type="dxa" w:w="892"/>
          </w:tcPr>
          <w:p>
            <w:pPr>
              <w:spacing w:after="0"/>
              <w:jc w:val="left"/>
            </w:pPr>
            <w:r>
              <w:rPr>
                <w:sz w:val="16"/>
              </w:rPr>
              <w:t>same incident as DR-4518</w:t>
            </w:r>
          </w:p>
        </w:tc>
      </w:tr>
      <w:tr>
        <w:trPr>
          <w:cantSplit/>
        </w:trPr>
        <w:tc>
          <w:tcPr>
            <w:tcW w:type="dxa" w:w="1037"/>
          </w:tcPr>
          <w:p>
            <w:pPr>
              <w:spacing w:after="0"/>
              <w:jc w:val="left"/>
            </w:pPr>
            <w:r>
              <w:rPr>
                <w:sz w:val="16"/>
              </w:rPr>
              <w:t>2016-05-06</w:t>
            </w:r>
          </w:p>
        </w:tc>
        <w:tc>
          <w:tcPr>
            <w:tcW w:type="dxa" w:w="1037"/>
          </w:tcPr>
          <w:p>
            <w:pPr>
              <w:spacing w:after="0"/>
              <w:jc w:val="left"/>
            </w:pPr>
            <w:r>
              <w:rPr>
                <w:sz w:val="16"/>
              </w:rPr>
              <w:t>2016-03-08</w:t>
            </w:r>
          </w:p>
        </w:tc>
        <w:tc>
          <w:tcPr>
            <w:tcW w:type="dxa" w:w="1037"/>
          </w:tcPr>
          <w:p>
            <w:pPr>
              <w:spacing w:after="0"/>
              <w:jc w:val="left"/>
            </w:pPr>
            <w:r>
              <w:rPr>
                <w:sz w:val="16"/>
              </w:rPr>
              <w:t>DR-4270-AR</w:t>
            </w:r>
          </w:p>
        </w:tc>
        <w:tc>
          <w:tcPr>
            <w:tcW w:type="dxa" w:w="1373"/>
          </w:tcPr>
          <w:p>
            <w:pPr>
              <w:spacing w:after="0"/>
              <w:jc w:val="left"/>
            </w:pPr>
            <w:r>
              <w:rPr>
                <w:sz w:val="16"/>
              </w:rPr>
              <w:t>Major disaster</w:t>
            </w:r>
          </w:p>
        </w:tc>
        <w:tc>
          <w:tcPr>
            <w:tcW w:type="dxa" w:w="2496"/>
          </w:tcPr>
          <w:p>
            <w:pPr>
              <w:spacing w:after="0"/>
              <w:jc w:val="left"/>
            </w:pPr>
            <w:r>
              <w:rPr>
                <w:sz w:val="16"/>
              </w:rPr>
              <w:t>SEVERE STORMS, TORNADOES, STRAIGHT-LINE WINDS, AND FLOODING</w:t>
            </w:r>
          </w:p>
        </w:tc>
        <w:tc>
          <w:tcPr>
            <w:tcW w:type="dxa" w:w="2236"/>
          </w:tcPr>
          <w:p>
            <w:pPr>
              <w:spacing w:after="0"/>
              <w:jc w:val="left"/>
            </w:pPr>
            <w:r>
              <w:rPr>
                <w:sz w:val="16"/>
              </w:rPr>
              <w:t>Inland Flooding; Strong Wind; Tornado</w:t>
            </w:r>
          </w:p>
        </w:tc>
        <w:tc>
          <w:tcPr>
            <w:tcW w:type="dxa" w:w="1415"/>
          </w:tcPr>
          <w:p>
            <w:pPr>
              <w:spacing w:after="0"/>
              <w:jc w:val="right"/>
            </w:pPr>
            <w:r>
              <w:rPr>
                <w:sz w:val="16"/>
              </w:rPr>
              <w:t>$236,060.62</w:t>
            </w:r>
          </w:p>
        </w:tc>
        <w:tc>
          <w:tcPr>
            <w:tcW w:type="dxa" w:w="25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2009-04-27</w:t>
            </w:r>
          </w:p>
        </w:tc>
        <w:tc>
          <w:tcPr>
            <w:tcW w:type="dxa" w:w="1037"/>
          </w:tcPr>
          <w:p>
            <w:pPr>
              <w:spacing w:after="0"/>
              <w:jc w:val="left"/>
            </w:pPr>
            <w:r>
              <w:rPr>
                <w:sz w:val="16"/>
              </w:rPr>
              <w:t>2009-04-09</w:t>
            </w:r>
          </w:p>
        </w:tc>
        <w:tc>
          <w:tcPr>
            <w:tcW w:type="dxa" w:w="1037"/>
          </w:tcPr>
          <w:p>
            <w:pPr>
              <w:spacing w:after="0"/>
              <w:jc w:val="left"/>
            </w:pPr>
            <w:r>
              <w:rPr>
                <w:sz w:val="16"/>
              </w:rPr>
              <w:t>DR-1834-AR</w:t>
            </w:r>
          </w:p>
        </w:tc>
        <w:tc>
          <w:tcPr>
            <w:tcW w:type="dxa" w:w="1373"/>
          </w:tcPr>
          <w:p>
            <w:pPr>
              <w:spacing w:after="0"/>
              <w:jc w:val="left"/>
            </w:pPr>
            <w:r>
              <w:rPr>
                <w:sz w:val="16"/>
              </w:rPr>
              <w:t>Major disaster</w:t>
            </w:r>
          </w:p>
        </w:tc>
        <w:tc>
          <w:tcPr>
            <w:tcW w:type="dxa" w:w="2496"/>
          </w:tcPr>
          <w:p>
            <w:pPr>
              <w:spacing w:after="0"/>
              <w:jc w:val="left"/>
            </w:pPr>
            <w:r>
              <w:rPr>
                <w:sz w:val="16"/>
              </w:rPr>
              <w:t>SEVERE STORMS AND TORNADOES</w:t>
            </w:r>
          </w:p>
        </w:tc>
        <w:tc>
          <w:tcPr>
            <w:tcW w:type="dxa" w:w="2236"/>
          </w:tcPr>
          <w:p>
            <w:pPr>
              <w:spacing w:after="0"/>
              <w:jc w:val="left"/>
            </w:pPr>
            <w:r>
              <w:rPr>
                <w:sz w:val="16"/>
              </w:rPr>
              <w:t>Tornado</w:t>
            </w:r>
          </w:p>
        </w:tc>
        <w:tc>
          <w:tcPr>
            <w:tcW w:type="dxa" w:w="1415"/>
          </w:tcPr>
          <w:p>
            <w:pPr>
              <w:spacing w:after="0"/>
              <w:jc w:val="right"/>
            </w:pPr>
            <w:r>
              <w:rPr>
                <w:sz w:val="16"/>
              </w:rPr>
              <w:t>$82,058.43</w:t>
            </w:r>
          </w:p>
        </w:tc>
        <w:tc>
          <w:tcPr>
            <w:tcW w:type="dxa" w:w="25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2008-09-18</w:t>
            </w:r>
          </w:p>
        </w:tc>
        <w:tc>
          <w:tcPr>
            <w:tcW w:type="dxa" w:w="1037"/>
          </w:tcPr>
          <w:p>
            <w:pPr>
              <w:spacing w:after="0"/>
              <w:jc w:val="left"/>
            </w:pPr>
            <w:r>
              <w:rPr>
                <w:sz w:val="16"/>
              </w:rPr>
              <w:t>2008-09-02</w:t>
            </w:r>
          </w:p>
        </w:tc>
        <w:tc>
          <w:tcPr>
            <w:tcW w:type="dxa" w:w="1037"/>
          </w:tcPr>
          <w:p>
            <w:pPr>
              <w:spacing w:after="0"/>
              <w:jc w:val="left"/>
            </w:pPr>
            <w:r>
              <w:rPr>
                <w:sz w:val="16"/>
              </w:rPr>
              <w:t>DR-1793-AR</w:t>
            </w:r>
          </w:p>
        </w:tc>
        <w:tc>
          <w:tcPr>
            <w:tcW w:type="dxa" w:w="1373"/>
          </w:tcPr>
          <w:p>
            <w:pPr>
              <w:spacing w:after="0"/>
              <w:jc w:val="left"/>
            </w:pPr>
            <w:r>
              <w:rPr>
                <w:sz w:val="16"/>
              </w:rPr>
              <w:t>Major disaster</w:t>
            </w:r>
          </w:p>
        </w:tc>
        <w:tc>
          <w:tcPr>
            <w:tcW w:type="dxa" w:w="2496"/>
          </w:tcPr>
          <w:p>
            <w:pPr>
              <w:spacing w:after="0"/>
              <w:jc w:val="left"/>
            </w:pPr>
            <w:r>
              <w:rPr>
                <w:sz w:val="16"/>
              </w:rPr>
              <w:t>SEVERE STORMS AND FLOODING ASSOCIATED WITH HURRICANE GUSTAV</w:t>
            </w:r>
          </w:p>
        </w:tc>
        <w:tc>
          <w:tcPr>
            <w:tcW w:type="dxa" w:w="2236"/>
          </w:tcPr>
          <w:p>
            <w:pPr>
              <w:spacing w:after="0"/>
              <w:jc w:val="left"/>
            </w:pPr>
            <w:r>
              <w:rPr>
                <w:sz w:val="16"/>
              </w:rPr>
              <w:t>Hurricane (primary); also designated: Inland Flooding</w:t>
            </w:r>
          </w:p>
        </w:tc>
        <w:tc>
          <w:tcPr>
            <w:tcW w:type="dxa" w:w="1415"/>
          </w:tcPr>
          <w:p>
            <w:pPr>
              <w:spacing w:after="0"/>
              <w:jc w:val="right"/>
            </w:pPr>
            <w:r>
              <w:rPr>
                <w:sz w:val="16"/>
              </w:rPr>
              <w:t>$222,815.69</w:t>
            </w:r>
          </w:p>
        </w:tc>
        <w:tc>
          <w:tcPr>
            <w:tcW w:type="dxa" w:w="25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73"/>
          </w:tcPr>
          <w:p>
            <w:pPr>
              <w:spacing w:after="0"/>
              <w:jc w:val="left"/>
            </w:pPr>
            <w:r>
              <w:rPr>
                <w:sz w:val="16"/>
              </w:rPr>
              <w:t>Emergency</w:t>
            </w:r>
          </w:p>
        </w:tc>
        <w:tc>
          <w:tcPr>
            <w:tcW w:type="dxa" w:w="2496"/>
          </w:tcPr>
          <w:p>
            <w:pPr>
              <w:spacing w:after="0"/>
              <w:jc w:val="left"/>
            </w:pPr>
            <w:r>
              <w:rPr>
                <w:sz w:val="16"/>
              </w:rPr>
              <w:t>HURRICANE KATRINA EVACUATION</w:t>
            </w:r>
          </w:p>
        </w:tc>
        <w:tc>
          <w:tcPr>
            <w:tcW w:type="dxa" w:w="2236"/>
          </w:tcPr>
          <w:p>
            <w:pPr>
              <w:spacing w:after="0"/>
              <w:jc w:val="left"/>
            </w:pPr>
            <w:r>
              <w:rPr>
                <w:sz w:val="16"/>
              </w:rPr>
              <w:t>Hurricane: evacuation support, not a local hazard event; not counted</w:t>
            </w:r>
          </w:p>
        </w:tc>
        <w:tc>
          <w:tcPr>
            <w:tcW w:type="dxa" w:w="1415"/>
          </w:tcPr>
          <w:p>
            <w:pPr>
              <w:spacing w:after="0"/>
              <w:jc w:val="right"/>
            </w:pPr>
            <w:r>
              <w:rPr>
                <w:sz w:val="16"/>
              </w:rPr>
              <w:t>$3,421.08</w:t>
            </w:r>
          </w:p>
        </w:tc>
        <w:tc>
          <w:tcPr>
            <w:tcW w:type="dxa" w:w="25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373"/>
          </w:tcPr>
          <w:p>
            <w:pPr>
              <w:spacing w:after="0"/>
              <w:jc w:val="left"/>
            </w:pPr>
            <w:r>
              <w:rPr>
                <w:sz w:val="16"/>
              </w:rPr>
              <w:t>Major disaster</w:t>
            </w:r>
          </w:p>
        </w:tc>
        <w:tc>
          <w:tcPr>
            <w:tcW w:type="dxa" w:w="2496"/>
          </w:tcPr>
          <w:p>
            <w:pPr>
              <w:spacing w:after="0"/>
              <w:jc w:val="left"/>
            </w:pPr>
            <w:r>
              <w:rPr>
                <w:sz w:val="16"/>
              </w:rPr>
              <w:t>SEVERE STORMS AND FLOODING</w:t>
            </w:r>
          </w:p>
        </w:tc>
        <w:tc>
          <w:tcPr>
            <w:tcW w:type="dxa" w:w="2236"/>
          </w:tcPr>
          <w:p>
            <w:pPr>
              <w:spacing w:after="0"/>
              <w:jc w:val="left"/>
            </w:pPr>
            <w:r>
              <w:rPr>
                <w:sz w:val="16"/>
              </w:rPr>
              <w:t>Inland Flooding</w:t>
            </w:r>
          </w:p>
        </w:tc>
        <w:tc>
          <w:tcPr>
            <w:tcW w:type="dxa" w:w="1415"/>
          </w:tcPr>
          <w:p>
            <w:pPr>
              <w:spacing w:after="0"/>
              <w:jc w:val="right"/>
            </w:pPr>
            <w:r>
              <w:rPr>
                <w:sz w:val="16"/>
              </w:rPr>
              <w:t>$181,867.77</w:t>
            </w:r>
          </w:p>
        </w:tc>
        <w:tc>
          <w:tcPr>
            <w:tcW w:type="dxa" w:w="25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373"/>
          </w:tcPr>
          <w:p>
            <w:pPr>
              <w:spacing w:after="0"/>
              <w:jc w:val="left"/>
            </w:pPr>
            <w:r>
              <w:rPr>
                <w:sz w:val="16"/>
              </w:rPr>
              <w:t>Major disaster</w:t>
            </w:r>
          </w:p>
        </w:tc>
        <w:tc>
          <w:tcPr>
            <w:tcW w:type="dxa" w:w="2496"/>
          </w:tcPr>
          <w:p>
            <w:pPr>
              <w:spacing w:after="0"/>
              <w:jc w:val="left"/>
            </w:pPr>
            <w:r>
              <w:rPr>
                <w:sz w:val="16"/>
              </w:rPr>
              <w:t>SEVERE WINTER ICE STORM</w:t>
            </w:r>
          </w:p>
        </w:tc>
        <w:tc>
          <w:tcPr>
            <w:tcW w:type="dxa" w:w="2236"/>
          </w:tcPr>
          <w:p>
            <w:pPr>
              <w:spacing w:after="0"/>
              <w:jc w:val="left"/>
            </w:pPr>
            <w:r>
              <w:rPr>
                <w:sz w:val="16"/>
              </w:rPr>
              <w:t>Winter Weather</w:t>
            </w:r>
          </w:p>
        </w:tc>
        <w:tc>
          <w:tcPr>
            <w:tcW w:type="dxa" w:w="1415"/>
          </w:tcPr>
          <w:p>
            <w:pPr>
              <w:spacing w:after="0"/>
              <w:jc w:val="right"/>
            </w:pPr>
            <w:r>
              <w:rPr>
                <w:sz w:val="16"/>
              </w:rPr>
              <w:t>none found</w:t>
            </w:r>
          </w:p>
        </w:tc>
        <w:tc>
          <w:tcPr>
            <w:tcW w:type="dxa" w:w="25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373"/>
          </w:tcPr>
          <w:p>
            <w:pPr>
              <w:spacing w:after="0"/>
              <w:jc w:val="left"/>
            </w:pPr>
            <w:r>
              <w:rPr>
                <w:sz w:val="16"/>
              </w:rPr>
              <w:t>Major disaster</w:t>
            </w:r>
          </w:p>
        </w:tc>
        <w:tc>
          <w:tcPr>
            <w:tcW w:type="dxa" w:w="2496"/>
          </w:tcPr>
          <w:p>
            <w:pPr>
              <w:spacing w:after="0"/>
              <w:jc w:val="left"/>
            </w:pPr>
            <w:r>
              <w:rPr>
                <w:sz w:val="16"/>
              </w:rPr>
              <w:t>SEVERE STORMS &amp; FLOODING</w:t>
            </w:r>
          </w:p>
        </w:tc>
        <w:tc>
          <w:tcPr>
            <w:tcW w:type="dxa" w:w="2236"/>
          </w:tcPr>
          <w:p>
            <w:pPr>
              <w:spacing w:after="0"/>
              <w:jc w:val="left"/>
            </w:pPr>
            <w:r>
              <w:rPr>
                <w:sz w:val="16"/>
              </w:rPr>
              <w:t>Inland Flooding</w:t>
            </w:r>
          </w:p>
        </w:tc>
        <w:tc>
          <w:tcPr>
            <w:tcW w:type="dxa" w:w="1415"/>
          </w:tcPr>
          <w:p>
            <w:pPr>
              <w:spacing w:after="0"/>
              <w:jc w:val="right"/>
            </w:pPr>
            <w:r>
              <w:rPr>
                <w:sz w:val="16"/>
              </w:rPr>
              <w:t>none found</w:t>
            </w:r>
          </w:p>
        </w:tc>
        <w:tc>
          <w:tcPr>
            <w:tcW w:type="dxa" w:w="25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1982-04-23</w:t>
            </w:r>
          </w:p>
        </w:tc>
        <w:tc>
          <w:tcPr>
            <w:tcW w:type="dxa" w:w="1037"/>
          </w:tcPr>
          <w:p>
            <w:pPr>
              <w:spacing w:after="0"/>
              <w:jc w:val="left"/>
            </w:pPr>
            <w:r>
              <w:rPr>
                <w:sz w:val="16"/>
              </w:rPr>
              <w:t>1982-04-23</w:t>
            </w:r>
          </w:p>
        </w:tc>
        <w:tc>
          <w:tcPr>
            <w:tcW w:type="dxa" w:w="1037"/>
          </w:tcPr>
          <w:p>
            <w:pPr>
              <w:spacing w:after="0"/>
              <w:jc w:val="left"/>
            </w:pPr>
            <w:r>
              <w:rPr>
                <w:sz w:val="16"/>
              </w:rPr>
              <w:t>EM-3085-AR</w:t>
            </w:r>
          </w:p>
        </w:tc>
        <w:tc>
          <w:tcPr>
            <w:tcW w:type="dxa" w:w="1373"/>
          </w:tcPr>
          <w:p>
            <w:pPr>
              <w:spacing w:after="0"/>
              <w:jc w:val="left"/>
            </w:pPr>
            <w:r>
              <w:rPr>
                <w:sz w:val="16"/>
              </w:rPr>
              <w:t>Emergency</w:t>
            </w:r>
          </w:p>
        </w:tc>
        <w:tc>
          <w:tcPr>
            <w:tcW w:type="dxa" w:w="2496"/>
          </w:tcPr>
          <w:p>
            <w:pPr>
              <w:spacing w:after="0"/>
              <w:jc w:val="left"/>
            </w:pPr>
            <w:r>
              <w:rPr>
                <w:sz w:val="16"/>
              </w:rPr>
              <w:t>SEVERE STORMS &amp; TORNADOES</w:t>
            </w:r>
          </w:p>
        </w:tc>
        <w:tc>
          <w:tcPr>
            <w:tcW w:type="dxa" w:w="2236"/>
          </w:tcPr>
          <w:p>
            <w:pPr>
              <w:spacing w:after="0"/>
              <w:jc w:val="left"/>
            </w:pPr>
            <w:r>
              <w:rPr>
                <w:sz w:val="16"/>
              </w:rPr>
              <w:t>Tornado</w:t>
            </w:r>
          </w:p>
        </w:tc>
        <w:tc>
          <w:tcPr>
            <w:tcW w:type="dxa" w:w="1415"/>
          </w:tcPr>
          <w:p>
            <w:pPr>
              <w:spacing w:after="0"/>
              <w:jc w:val="right"/>
            </w:pPr>
            <w:r>
              <w:rPr>
                <w:sz w:val="16"/>
              </w:rPr>
              <w:t>PA not declared for this county</w:t>
            </w:r>
          </w:p>
        </w:tc>
        <w:tc>
          <w:tcPr>
            <w:tcW w:type="dxa" w:w="25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DR-574-AR</w:t>
            </w:r>
          </w:p>
        </w:tc>
        <w:tc>
          <w:tcPr>
            <w:tcW w:type="dxa" w:w="1373"/>
          </w:tcPr>
          <w:p>
            <w:pPr>
              <w:spacing w:after="0"/>
              <w:jc w:val="left"/>
            </w:pPr>
            <w:r>
              <w:rPr>
                <w:sz w:val="16"/>
              </w:rPr>
              <w:t>Major disaster</w:t>
            </w:r>
          </w:p>
        </w:tc>
        <w:tc>
          <w:tcPr>
            <w:tcW w:type="dxa" w:w="2496"/>
          </w:tcPr>
          <w:p>
            <w:pPr>
              <w:spacing w:after="0"/>
              <w:jc w:val="left"/>
            </w:pPr>
            <w:r>
              <w:rPr>
                <w:sz w:val="16"/>
              </w:rPr>
              <w:t>TORNADO</w:t>
            </w:r>
          </w:p>
        </w:tc>
        <w:tc>
          <w:tcPr>
            <w:tcW w:type="dxa" w:w="2236"/>
          </w:tcPr>
          <w:p>
            <w:pPr>
              <w:spacing w:after="0"/>
              <w:jc w:val="left"/>
            </w:pPr>
            <w:r>
              <w:rPr>
                <w:sz w:val="16"/>
              </w:rPr>
              <w:t>Tornado</w:t>
            </w:r>
          </w:p>
        </w:tc>
        <w:tc>
          <w:tcPr>
            <w:tcW w:type="dxa" w:w="1415"/>
          </w:tcPr>
          <w:p>
            <w:pPr>
              <w:spacing w:after="0"/>
              <w:jc w:val="right"/>
            </w:pPr>
            <w:r>
              <w:rPr>
                <w:sz w:val="16"/>
              </w:rPr>
              <w:t>none found</w:t>
            </w:r>
          </w:p>
        </w:tc>
        <w:tc>
          <w:tcPr>
            <w:tcW w:type="dxa" w:w="25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73"/>
          </w:tcPr>
          <w:p>
            <w:pPr>
              <w:spacing w:after="0"/>
              <w:jc w:val="left"/>
            </w:pPr>
            <w:r>
              <w:rPr>
                <w:sz w:val="16"/>
              </w:rPr>
              <w:t>Major disaster</w:t>
            </w:r>
          </w:p>
        </w:tc>
        <w:tc>
          <w:tcPr>
            <w:tcW w:type="dxa" w:w="2496"/>
          </w:tcPr>
          <w:p>
            <w:pPr>
              <w:spacing w:after="0"/>
              <w:jc w:val="left"/>
            </w:pPr>
            <w:r>
              <w:rPr>
                <w:sz w:val="16"/>
              </w:rPr>
              <w:t>SEVERE STORMS &amp; FLOODING</w:t>
            </w:r>
          </w:p>
        </w:tc>
        <w:tc>
          <w:tcPr>
            <w:tcW w:type="dxa" w:w="2236"/>
          </w:tcPr>
          <w:p>
            <w:pPr>
              <w:spacing w:after="0"/>
              <w:jc w:val="left"/>
            </w:pPr>
            <w:r>
              <w:rPr>
                <w:sz w:val="16"/>
              </w:rPr>
              <w:t>Inland Flooding</w:t>
            </w:r>
          </w:p>
        </w:tc>
        <w:tc>
          <w:tcPr>
            <w:tcW w:type="dxa" w:w="1415"/>
          </w:tcPr>
          <w:p>
            <w:pPr>
              <w:spacing w:after="0"/>
              <w:jc w:val="right"/>
            </w:pPr>
            <w:r>
              <w:rPr>
                <w:sz w:val="16"/>
              </w:rPr>
              <w:t>none found</w:t>
            </w:r>
          </w:p>
        </w:tc>
        <w:tc>
          <w:tcPr>
            <w:tcW w:type="dxa" w:w="2589"/>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132</w:t>
            </w:r>
          </w:p>
        </w:tc>
        <w:tc>
          <w:tcPr>
            <w:tcW w:type="dxa" w:w="1422"/>
          </w:tcPr>
          <w:p>
            <w:pPr>
              <w:spacing w:after="0"/>
              <w:jc w:val="right"/>
            </w:pPr>
            <w:r>
              <w:rPr>
                <w:sz w:val="16"/>
              </w:rPr>
              <w:t>2</w:t>
            </w:r>
          </w:p>
        </w:tc>
        <w:tc>
          <w:tcPr>
            <w:tcW w:type="dxa" w:w="1356"/>
          </w:tcPr>
          <w:p>
            <w:pPr>
              <w:spacing w:after="0"/>
              <w:jc w:val="right"/>
            </w:pPr>
            <w:r>
              <w:rPr>
                <w:sz w:val="16"/>
              </w:rPr>
              <w:t>6</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247</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25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79"/>
        <w:gridCol w:w="1653"/>
        <w:gridCol w:w="1145"/>
        <w:gridCol w:w="1883"/>
        <w:gridCol w:w="712"/>
        <w:gridCol w:w="33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79"/>
            <w:shd w:val="clear" w:color="auto" w:fill="E8E8E8"/>
          </w:tcPr>
          <w:p>
            <w:pPr>
              <w:spacing w:after="0"/>
              <w:jc w:val="left"/>
            </w:pPr>
            <w:r>
              <w:rPr>
                <w:b/>
                <w:sz w:val="16"/>
              </w:rPr>
              <w:t>Magnitude or extent</w:t>
            </w:r>
          </w:p>
        </w:tc>
        <w:tc>
          <w:tcPr>
            <w:tcW w:type="dxa" w:w="1653"/>
            <w:shd w:val="clear" w:color="auto" w:fill="E8E8E8"/>
          </w:tcPr>
          <w:p>
            <w:pPr>
              <w:spacing w:after="0"/>
              <w:jc w:val="left"/>
            </w:pPr>
            <w:r>
              <w:rPr>
                <w:b/>
                <w:sz w:val="16"/>
              </w:rPr>
              <w:t>Damage</w:t>
            </w:r>
          </w:p>
          <w:p>
            <w:pPr>
              <w:spacing w:after="0"/>
              <w:jc w:val="left"/>
            </w:pPr>
            <w:r>
              <w:rPr>
                <w:i/>
                <w:color w:val="555555"/>
                <w:sz w:val="14"/>
              </w:rPr>
              <w:t>nominal dollars</w:t>
            </w:r>
          </w:p>
        </w:tc>
        <w:tc>
          <w:tcPr>
            <w:tcW w:type="dxa" w:w="11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3"/>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3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2023-06-18</w:t>
            </w:r>
          </w:p>
        </w:tc>
        <w:tc>
          <w:tcPr>
            <w:tcW w:type="dxa" w:w="1215"/>
          </w:tcPr>
          <w:p>
            <w:pPr>
              <w:spacing w:after="0"/>
              <w:jc w:val="left"/>
            </w:pPr>
            <w:r>
              <w:rPr>
                <w:sz w:val="16"/>
              </w:rPr>
              <w:t>Thunderstorm Wind</w:t>
            </w:r>
          </w:p>
        </w:tc>
        <w:tc>
          <w:tcPr>
            <w:tcW w:type="dxa" w:w="3079"/>
          </w:tcPr>
          <w:p>
            <w:pPr>
              <w:spacing w:after="0"/>
              <w:jc w:val="left"/>
            </w:pPr>
            <w:r>
              <w:rPr>
                <w:sz w:val="16"/>
              </w:rPr>
              <w:t>85 kt (98 mph) estimated gust</w:t>
            </w:r>
          </w:p>
        </w:tc>
        <w:tc>
          <w:tcPr>
            <w:tcW w:type="dxa" w:w="1653"/>
          </w:tcPr>
          <w:p>
            <w:pPr>
              <w:spacing w:after="0"/>
              <w:jc w:val="left"/>
            </w:pPr>
            <w:r>
              <w:rPr>
                <w:sz w:val="16"/>
              </w:rPr>
              <w:t>$1,500,000 property; $0 crops (2023 dollars)</w:t>
            </w:r>
          </w:p>
        </w:tc>
        <w:tc>
          <w:tcPr>
            <w:tcW w:type="dxa" w:w="1145"/>
          </w:tcPr>
          <w:p>
            <w:pPr>
              <w:spacing w:after="0"/>
              <w:jc w:val="right"/>
            </w:pPr>
            <w:r>
              <w:rPr>
                <w:sz w:val="16"/>
              </w:rPr>
              <w:t>0, 0</w:t>
            </w:r>
          </w:p>
        </w:tc>
        <w:tc>
          <w:tcPr>
            <w:tcW w:type="dxa" w:w="1883"/>
          </w:tcPr>
          <w:p>
            <w:pPr>
              <w:spacing w:after="0"/>
              <w:jc w:val="left"/>
            </w:pPr>
            <w:r>
              <w:rPr>
                <w:sz w:val="16"/>
              </w:rPr>
              <w:t>BOVINE to PARKDALE</w:t>
            </w:r>
          </w:p>
        </w:tc>
        <w:tc>
          <w:tcPr>
            <w:tcW w:type="dxa" w:w="712"/>
          </w:tcPr>
          <w:p>
            <w:pPr>
              <w:spacing w:after="0"/>
              <w:jc w:val="left"/>
            </w:pPr>
            <w:r>
              <w:rPr>
                <w:sz w:val="16"/>
              </w:rPr>
              <w:t>within last 5 years</w:t>
            </w:r>
          </w:p>
        </w:tc>
        <w:tc>
          <w:tcPr>
            <w:tcW w:type="dxa" w:w="3388"/>
          </w:tcPr>
          <w:p>
            <w:pPr>
              <w:spacing w:after="0"/>
              <w:jc w:val="left"/>
            </w:pPr>
            <w:r>
              <w:rPr>
                <w:sz w:val="16"/>
              </w:rPr>
              <w:t>B1-c worst recorded: Thunderstorm Wind</w:t>
            </w:r>
          </w:p>
        </w:tc>
      </w:tr>
      <w:tr>
        <w:trPr>
          <w:cantSplit/>
        </w:trPr>
        <w:tc>
          <w:tcPr>
            <w:tcW w:type="dxa" w:w="1037"/>
          </w:tcPr>
          <w:p>
            <w:pPr>
              <w:spacing w:after="0"/>
              <w:jc w:val="left"/>
            </w:pPr>
            <w:r>
              <w:rPr>
                <w:sz w:val="16"/>
              </w:rPr>
              <w:t>2010-07-15</w:t>
            </w:r>
          </w:p>
        </w:tc>
        <w:tc>
          <w:tcPr>
            <w:tcW w:type="dxa" w:w="1215"/>
          </w:tcPr>
          <w:p>
            <w:pPr>
              <w:spacing w:after="0"/>
              <w:jc w:val="left"/>
            </w:pPr>
            <w:r>
              <w:rPr>
                <w:sz w:val="16"/>
              </w:rPr>
              <w:t>Drought</w:t>
            </w:r>
          </w:p>
        </w:tc>
        <w:tc>
          <w:tcPr>
            <w:tcW w:type="dxa" w:w="3079"/>
          </w:tcPr>
          <w:p>
            <w:pPr>
              <w:spacing w:after="0"/>
              <w:jc w:val="left"/>
            </w:pPr>
          </w:p>
        </w:tc>
        <w:tc>
          <w:tcPr>
            <w:tcW w:type="dxa" w:w="1653"/>
          </w:tcPr>
          <w:p>
            <w:pPr>
              <w:spacing w:after="0"/>
              <w:jc w:val="left"/>
            </w:pPr>
            <w:r>
              <w:rPr>
                <w:sz w:val="16"/>
              </w:rPr>
              <w:t>$0 property; $500,000 crops, reported for the zone (2010 dollars)</w:t>
            </w:r>
          </w:p>
        </w:tc>
        <w:tc>
          <w:tcPr>
            <w:tcW w:type="dxa" w:w="1145"/>
          </w:tcPr>
          <w:p>
            <w:pPr>
              <w:spacing w:after="0"/>
              <w:jc w:val="right"/>
            </w:pPr>
            <w:r>
              <w:rPr>
                <w:sz w:val="16"/>
              </w:rPr>
              <w:t>0, 0</w:t>
            </w:r>
          </w:p>
        </w:tc>
        <w:tc>
          <w:tcPr>
            <w:tcW w:type="dxa" w:w="1883"/>
          </w:tcPr>
          <w:p>
            <w:pPr>
              <w:spacing w:after="0"/>
              <w:jc w:val="left"/>
            </w:pPr>
            <w:r>
              <w:rPr>
                <w:sz w:val="16"/>
              </w:rPr>
              <w:t>NWS zone ARZ074 (ASHLEY), zone-level: may include parts of neighboring counties</w:t>
            </w:r>
          </w:p>
        </w:tc>
        <w:tc>
          <w:tcPr>
            <w:tcW w:type="dxa" w:w="712"/>
          </w:tcPr>
          <w:p>
            <w:pPr>
              <w:spacing w:after="0"/>
              <w:jc w:val="left"/>
            </w:pPr>
          </w:p>
        </w:tc>
        <w:tc>
          <w:tcPr>
            <w:tcW w:type="dxa" w:w="3388"/>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3079"/>
          </w:tcPr>
          <w:p>
            <w:pPr>
              <w:spacing w:after="0"/>
              <w:jc w:val="left"/>
            </w:pPr>
          </w:p>
        </w:tc>
        <w:tc>
          <w:tcPr>
            <w:tcW w:type="dxa" w:w="1653"/>
          </w:tcPr>
          <w:p>
            <w:pPr>
              <w:spacing w:after="0"/>
              <w:jc w:val="left"/>
            </w:pPr>
            <w:r>
              <w:rPr>
                <w:sz w:val="16"/>
              </w:rPr>
              <w:t>$600,000 property; $0 crops, reported for the zone (2010 dollars)</w:t>
            </w:r>
          </w:p>
        </w:tc>
        <w:tc>
          <w:tcPr>
            <w:tcW w:type="dxa" w:w="1145"/>
          </w:tcPr>
          <w:p>
            <w:pPr>
              <w:spacing w:after="0"/>
              <w:jc w:val="right"/>
            </w:pPr>
            <w:r>
              <w:rPr>
                <w:sz w:val="16"/>
              </w:rPr>
              <w:t>0, 0</w:t>
            </w:r>
          </w:p>
        </w:tc>
        <w:tc>
          <w:tcPr>
            <w:tcW w:type="dxa" w:w="1883"/>
          </w:tcPr>
          <w:p>
            <w:pPr>
              <w:spacing w:after="0"/>
              <w:jc w:val="left"/>
            </w:pPr>
            <w:r>
              <w:rPr>
                <w:sz w:val="16"/>
              </w:rPr>
              <w:t>NWS zone ARZ074 (ASHLEY), zone-level: may include parts of neighboring counties</w:t>
            </w:r>
          </w:p>
        </w:tc>
        <w:tc>
          <w:tcPr>
            <w:tcW w:type="dxa" w:w="712"/>
          </w:tcPr>
          <w:p>
            <w:pPr>
              <w:spacing w:after="0"/>
              <w:jc w:val="left"/>
            </w:pPr>
          </w:p>
        </w:tc>
        <w:tc>
          <w:tcPr>
            <w:tcW w:type="dxa" w:w="33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2008-09-03</w:t>
            </w:r>
          </w:p>
        </w:tc>
        <w:tc>
          <w:tcPr>
            <w:tcW w:type="dxa" w:w="1215"/>
          </w:tcPr>
          <w:p>
            <w:pPr>
              <w:spacing w:after="0"/>
              <w:jc w:val="left"/>
            </w:pPr>
            <w:r>
              <w:rPr>
                <w:sz w:val="16"/>
              </w:rPr>
              <w:t>Flash Flood</w:t>
            </w:r>
          </w:p>
        </w:tc>
        <w:tc>
          <w:tcPr>
            <w:tcW w:type="dxa" w:w="3079"/>
          </w:tcPr>
          <w:p>
            <w:pPr>
              <w:spacing w:after="0"/>
              <w:jc w:val="left"/>
            </w:pPr>
          </w:p>
        </w:tc>
        <w:tc>
          <w:tcPr>
            <w:tcW w:type="dxa" w:w="1653"/>
          </w:tcPr>
          <w:p>
            <w:pPr>
              <w:spacing w:after="0"/>
              <w:jc w:val="left"/>
            </w:pPr>
            <w:r>
              <w:rPr>
                <w:sz w:val="16"/>
              </w:rPr>
              <w:t>$5,000,000 property; $15,000,000 crops (2008 dollars)</w:t>
            </w:r>
          </w:p>
        </w:tc>
        <w:tc>
          <w:tcPr>
            <w:tcW w:type="dxa" w:w="1145"/>
          </w:tcPr>
          <w:p>
            <w:pPr>
              <w:spacing w:after="0"/>
              <w:jc w:val="right"/>
            </w:pPr>
            <w:r>
              <w:rPr>
                <w:sz w:val="16"/>
              </w:rPr>
              <w:t>0, 0</w:t>
            </w:r>
          </w:p>
        </w:tc>
        <w:tc>
          <w:tcPr>
            <w:tcW w:type="dxa" w:w="1883"/>
          </w:tcPr>
          <w:p>
            <w:pPr>
              <w:spacing w:after="0"/>
              <w:jc w:val="left"/>
            </w:pPr>
            <w:r>
              <w:rPr>
                <w:sz w:val="16"/>
              </w:rPr>
              <w:t>FOUNTAIN HILL to BOYDELL</w:t>
            </w:r>
          </w:p>
        </w:tc>
        <w:tc>
          <w:tcPr>
            <w:tcW w:type="dxa" w:w="712"/>
          </w:tcPr>
          <w:p>
            <w:pPr>
              <w:spacing w:after="0"/>
              <w:jc w:val="left"/>
            </w:pPr>
          </w:p>
        </w:tc>
        <w:tc>
          <w:tcPr>
            <w:tcW w:type="dxa" w:w="33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2008-02-05</w:t>
            </w:r>
          </w:p>
        </w:tc>
        <w:tc>
          <w:tcPr>
            <w:tcW w:type="dxa" w:w="1215"/>
          </w:tcPr>
          <w:p>
            <w:pPr>
              <w:spacing w:after="0"/>
              <w:jc w:val="left"/>
            </w:pPr>
            <w:r>
              <w:rPr>
                <w:sz w:val="16"/>
              </w:rPr>
              <w:t>Hail</w:t>
            </w:r>
          </w:p>
        </w:tc>
        <w:tc>
          <w:tcPr>
            <w:tcW w:type="dxa" w:w="3079"/>
          </w:tcPr>
          <w:p>
            <w:pPr>
              <w:spacing w:after="0"/>
              <w:jc w:val="left"/>
            </w:pPr>
            <w:r>
              <w:rPr>
                <w:sz w:val="16"/>
              </w:rPr>
              <w:t>2.75 in</w:t>
            </w:r>
          </w:p>
        </w:tc>
        <w:tc>
          <w:tcPr>
            <w:tcW w:type="dxa" w:w="1653"/>
          </w:tcPr>
          <w:p>
            <w:pPr>
              <w:spacing w:after="0"/>
              <w:jc w:val="left"/>
            </w:pPr>
            <w:r>
              <w:rPr>
                <w:sz w:val="16"/>
              </w:rPr>
              <w:t>$1,000,000 property; $0 crops (2008 dollars)</w:t>
            </w:r>
          </w:p>
        </w:tc>
        <w:tc>
          <w:tcPr>
            <w:tcW w:type="dxa" w:w="1145"/>
          </w:tcPr>
          <w:p>
            <w:pPr>
              <w:spacing w:after="0"/>
              <w:jc w:val="right"/>
            </w:pPr>
            <w:r>
              <w:rPr>
                <w:sz w:val="16"/>
              </w:rPr>
              <w:t>0, 0</w:t>
            </w:r>
          </w:p>
        </w:tc>
        <w:tc>
          <w:tcPr>
            <w:tcW w:type="dxa" w:w="1883"/>
          </w:tcPr>
          <w:p>
            <w:pPr>
              <w:spacing w:after="0"/>
              <w:jc w:val="left"/>
            </w:pPr>
            <w:r>
              <w:rPr>
                <w:sz w:val="16"/>
              </w:rPr>
              <w:t>WHITE to BOYDELL</w:t>
            </w:r>
          </w:p>
        </w:tc>
        <w:tc>
          <w:tcPr>
            <w:tcW w:type="dxa" w:w="712"/>
          </w:tcPr>
          <w:p>
            <w:pPr>
              <w:spacing w:after="0"/>
              <w:jc w:val="left"/>
            </w:pPr>
          </w:p>
        </w:tc>
        <w:tc>
          <w:tcPr>
            <w:tcW w:type="dxa" w:w="3388"/>
          </w:tcPr>
          <w:p>
            <w:pPr>
              <w:spacing w:after="0"/>
              <w:jc w:val="left"/>
            </w:pPr>
            <w:r>
              <w:rPr>
                <w:sz w:val="16"/>
              </w:rPr>
              <w:t>B1-c worst recorded: Hail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3079"/>
          </w:tcPr>
          <w:p>
            <w:pPr>
              <w:spacing w:after="0"/>
              <w:jc w:val="left"/>
            </w:pPr>
          </w:p>
        </w:tc>
        <w:tc>
          <w:tcPr>
            <w:tcW w:type="dxa" w:w="1653"/>
          </w:tcPr>
          <w:p>
            <w:pPr>
              <w:spacing w:after="0"/>
              <w:jc w:val="left"/>
            </w:pPr>
            <w:r>
              <w:rPr>
                <w:sz w:val="16"/>
              </w:rPr>
              <w:t>$0 property; $0 crops, reported for the zone (2007 dollars)</w:t>
            </w:r>
          </w:p>
        </w:tc>
        <w:tc>
          <w:tcPr>
            <w:tcW w:type="dxa" w:w="1145"/>
          </w:tcPr>
          <w:p>
            <w:pPr>
              <w:spacing w:after="0"/>
              <w:jc w:val="right"/>
            </w:pPr>
            <w:r>
              <w:rPr>
                <w:sz w:val="16"/>
              </w:rPr>
              <w:t>0, 0</w:t>
            </w:r>
          </w:p>
        </w:tc>
        <w:tc>
          <w:tcPr>
            <w:tcW w:type="dxa" w:w="1883"/>
          </w:tcPr>
          <w:p>
            <w:pPr>
              <w:spacing w:after="0"/>
              <w:jc w:val="left"/>
            </w:pPr>
            <w:r>
              <w:rPr>
                <w:sz w:val="16"/>
              </w:rPr>
              <w:t>NWS zone ARZ074 (ASHLEY), zone-level: may include parts of neighboring counties</w:t>
            </w:r>
          </w:p>
        </w:tc>
        <w:tc>
          <w:tcPr>
            <w:tcW w:type="dxa" w:w="712"/>
          </w:tcPr>
          <w:p>
            <w:pPr>
              <w:spacing w:after="0"/>
              <w:jc w:val="left"/>
            </w:pPr>
          </w:p>
        </w:tc>
        <w:tc>
          <w:tcPr>
            <w:tcW w:type="dxa" w:w="3388"/>
          </w:tcPr>
          <w:p>
            <w:pPr>
              <w:spacing w:after="0"/>
              <w:jc w:val="left"/>
            </w:pPr>
            <w:r>
              <w:rPr>
                <w:sz w:val="16"/>
              </w:rPr>
              <w:t>B1-c worst recorded: Excessive Heat, Heat</w:t>
            </w:r>
          </w:p>
        </w:tc>
      </w:tr>
      <w:tr>
        <w:trPr>
          <w:cantSplit/>
        </w:trPr>
        <w:tc>
          <w:tcPr>
            <w:tcW w:type="dxa" w:w="1037"/>
          </w:tcPr>
          <w:p>
            <w:pPr>
              <w:spacing w:after="0"/>
              <w:jc w:val="left"/>
            </w:pPr>
            <w:r>
              <w:rPr>
                <w:sz w:val="16"/>
              </w:rPr>
              <w:t>2007-02-24</w:t>
            </w:r>
          </w:p>
        </w:tc>
        <w:tc>
          <w:tcPr>
            <w:tcW w:type="dxa" w:w="1215"/>
          </w:tcPr>
          <w:p>
            <w:pPr>
              <w:spacing w:after="0"/>
              <w:jc w:val="left"/>
            </w:pPr>
            <w:r>
              <w:rPr>
                <w:sz w:val="16"/>
              </w:rPr>
              <w:t>Strong Wind</w:t>
            </w:r>
          </w:p>
        </w:tc>
        <w:tc>
          <w:tcPr>
            <w:tcW w:type="dxa" w:w="3079"/>
          </w:tcPr>
          <w:p>
            <w:pPr>
              <w:spacing w:after="0"/>
              <w:jc w:val="left"/>
            </w:pPr>
            <w:r>
              <w:rPr>
                <w:sz w:val="16"/>
              </w:rPr>
              <w:t>49 kt (56 mph) estimated gust</w:t>
            </w:r>
          </w:p>
        </w:tc>
        <w:tc>
          <w:tcPr>
            <w:tcW w:type="dxa" w:w="1653"/>
          </w:tcPr>
          <w:p>
            <w:pPr>
              <w:spacing w:after="0"/>
              <w:jc w:val="left"/>
            </w:pPr>
            <w:r>
              <w:rPr>
                <w:sz w:val="16"/>
              </w:rPr>
              <w:t>$150,000 property; $0 crops, reported for the zone (2007 dollars)</w:t>
            </w:r>
          </w:p>
        </w:tc>
        <w:tc>
          <w:tcPr>
            <w:tcW w:type="dxa" w:w="1145"/>
          </w:tcPr>
          <w:p>
            <w:pPr>
              <w:spacing w:after="0"/>
              <w:jc w:val="right"/>
            </w:pPr>
            <w:r>
              <w:rPr>
                <w:sz w:val="16"/>
              </w:rPr>
              <w:t>0, 0</w:t>
            </w:r>
          </w:p>
        </w:tc>
        <w:tc>
          <w:tcPr>
            <w:tcW w:type="dxa" w:w="1883"/>
          </w:tcPr>
          <w:p>
            <w:pPr>
              <w:spacing w:after="0"/>
              <w:jc w:val="left"/>
            </w:pPr>
            <w:r>
              <w:rPr>
                <w:sz w:val="16"/>
              </w:rPr>
              <w:t>NWS zone ARZ074 (ASHLEY), zone-level: may include parts of neighboring counties</w:t>
            </w:r>
          </w:p>
        </w:tc>
        <w:tc>
          <w:tcPr>
            <w:tcW w:type="dxa" w:w="712"/>
          </w:tcPr>
          <w:p>
            <w:pPr>
              <w:spacing w:after="0"/>
              <w:jc w:val="left"/>
            </w:pPr>
          </w:p>
        </w:tc>
        <w:tc>
          <w:tcPr>
            <w:tcW w:type="dxa" w:w="338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3079"/>
          </w:tcPr>
          <w:p>
            <w:pPr>
              <w:spacing w:after="0"/>
              <w:jc w:val="left"/>
            </w:pPr>
          </w:p>
        </w:tc>
        <w:tc>
          <w:tcPr>
            <w:tcW w:type="dxa" w:w="1653"/>
          </w:tcPr>
          <w:p>
            <w:pPr>
              <w:spacing w:after="0"/>
              <w:jc w:val="left"/>
            </w:pPr>
            <w:r>
              <w:rPr>
                <w:sz w:val="16"/>
              </w:rPr>
              <w:t>$200,000 property; $2,000,000 crops, reported for the zone (2005 dollars)</w:t>
            </w:r>
          </w:p>
        </w:tc>
        <w:tc>
          <w:tcPr>
            <w:tcW w:type="dxa" w:w="1145"/>
          </w:tcPr>
          <w:p>
            <w:pPr>
              <w:spacing w:after="0"/>
              <w:jc w:val="right"/>
            </w:pPr>
            <w:r>
              <w:rPr>
                <w:sz w:val="16"/>
              </w:rPr>
              <w:t>0, 0</w:t>
            </w:r>
          </w:p>
        </w:tc>
        <w:tc>
          <w:tcPr>
            <w:tcW w:type="dxa" w:w="1883"/>
          </w:tcPr>
          <w:p>
            <w:pPr>
              <w:spacing w:after="0"/>
              <w:jc w:val="left"/>
            </w:pPr>
            <w:r>
              <w:rPr>
                <w:sz w:val="16"/>
              </w:rPr>
              <w:t>NWS zone ARZ074 (ASHLEY), zone-level: may include parts of neighboring counties</w:t>
            </w:r>
          </w:p>
        </w:tc>
        <w:tc>
          <w:tcPr>
            <w:tcW w:type="dxa" w:w="712"/>
          </w:tcPr>
          <w:p>
            <w:pPr>
              <w:spacing w:after="0"/>
              <w:jc w:val="left"/>
            </w:pPr>
          </w:p>
        </w:tc>
        <w:tc>
          <w:tcPr>
            <w:tcW w:type="dxa" w:w="338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2001-11-24</w:t>
            </w:r>
          </w:p>
        </w:tc>
        <w:tc>
          <w:tcPr>
            <w:tcW w:type="dxa" w:w="1215"/>
          </w:tcPr>
          <w:p>
            <w:pPr>
              <w:spacing w:after="0"/>
              <w:jc w:val="left"/>
            </w:pPr>
            <w:r>
              <w:rPr>
                <w:sz w:val="16"/>
              </w:rPr>
              <w:t>Tornado</w:t>
            </w:r>
          </w:p>
        </w:tc>
        <w:tc>
          <w:tcPr>
            <w:tcW w:type="dxa" w:w="3079"/>
          </w:tcPr>
          <w:p>
            <w:pPr>
              <w:spacing w:after="0"/>
              <w:jc w:val="left"/>
            </w:pPr>
            <w:r>
              <w:rPr>
                <w:sz w:val="16"/>
              </w:rPr>
              <w:t>F3, 13 mi within this county, 880 yd wide</w:t>
            </w:r>
          </w:p>
        </w:tc>
        <w:tc>
          <w:tcPr>
            <w:tcW w:type="dxa" w:w="1653"/>
          </w:tcPr>
          <w:p>
            <w:pPr>
              <w:spacing w:after="0"/>
              <w:jc w:val="left"/>
            </w:pPr>
            <w:r>
              <w:rPr>
                <w:sz w:val="16"/>
              </w:rPr>
              <w:t>$2,000,000 property; crops not reported (2001 dollars)</w:t>
            </w:r>
          </w:p>
        </w:tc>
        <w:tc>
          <w:tcPr>
            <w:tcW w:type="dxa" w:w="1145"/>
          </w:tcPr>
          <w:p>
            <w:pPr>
              <w:spacing w:after="0"/>
              <w:jc w:val="right"/>
            </w:pPr>
            <w:r>
              <w:rPr>
                <w:sz w:val="16"/>
              </w:rPr>
              <w:t>3, 11</w:t>
            </w:r>
          </w:p>
        </w:tc>
        <w:tc>
          <w:tcPr>
            <w:tcW w:type="dxa" w:w="1883"/>
          </w:tcPr>
          <w:p>
            <w:pPr>
              <w:spacing w:after="0"/>
              <w:jc w:val="left"/>
            </w:pPr>
            <w:r>
              <w:rPr>
                <w:sz w:val="16"/>
              </w:rPr>
              <w:t>WILMOT</w:t>
            </w:r>
          </w:p>
        </w:tc>
        <w:tc>
          <w:tcPr>
            <w:tcW w:type="dxa" w:w="712"/>
          </w:tcPr>
          <w:p>
            <w:pPr>
              <w:spacing w:after="0"/>
              <w:jc w:val="left"/>
            </w:pPr>
          </w:p>
        </w:tc>
        <w:tc>
          <w:tcPr>
            <w:tcW w:type="dxa" w:w="3388"/>
          </w:tcPr>
          <w:p>
            <w:pPr>
              <w:spacing w:after="0"/>
              <w:jc w:val="left"/>
            </w:pPr>
            <w:r>
              <w:rPr>
                <w:sz w:val="16"/>
              </w:rPr>
              <w:t>deaths or injuries recorded</w:t>
            </w:r>
          </w:p>
        </w:tc>
      </w:tr>
      <w:tr>
        <w:trPr>
          <w:cantSplit/>
        </w:trPr>
        <w:tc>
          <w:tcPr>
            <w:tcW w:type="dxa" w:w="1037"/>
          </w:tcPr>
          <w:p>
            <w:pPr>
              <w:spacing w:after="0"/>
              <w:jc w:val="left"/>
            </w:pPr>
            <w:r>
              <w:rPr>
                <w:sz w:val="16"/>
              </w:rPr>
              <w:t>1998-12-22</w:t>
            </w:r>
          </w:p>
        </w:tc>
        <w:tc>
          <w:tcPr>
            <w:tcW w:type="dxa" w:w="1215"/>
          </w:tcPr>
          <w:p>
            <w:pPr>
              <w:spacing w:after="0"/>
              <w:jc w:val="left"/>
            </w:pPr>
            <w:r>
              <w:rPr>
                <w:sz w:val="16"/>
              </w:rPr>
              <w:t>Ice Storm</w:t>
            </w:r>
          </w:p>
        </w:tc>
        <w:tc>
          <w:tcPr>
            <w:tcW w:type="dxa" w:w="3079"/>
          </w:tcPr>
          <w:p>
            <w:pPr>
              <w:spacing w:after="0"/>
              <w:jc w:val="left"/>
            </w:pPr>
          </w:p>
        </w:tc>
        <w:tc>
          <w:tcPr>
            <w:tcW w:type="dxa" w:w="1653"/>
          </w:tcPr>
          <w:p>
            <w:pPr>
              <w:spacing w:after="0"/>
              <w:jc w:val="left"/>
            </w:pPr>
            <w:r>
              <w:rPr>
                <w:sz w:val="16"/>
              </w:rPr>
              <w:t>$900,000 property; crops not reported, reported for the zone (1998 dollars)</w:t>
            </w:r>
          </w:p>
        </w:tc>
        <w:tc>
          <w:tcPr>
            <w:tcW w:type="dxa" w:w="1145"/>
          </w:tcPr>
          <w:p>
            <w:pPr>
              <w:spacing w:after="0"/>
              <w:jc w:val="right"/>
            </w:pPr>
            <w:r>
              <w:rPr>
                <w:sz w:val="16"/>
              </w:rPr>
              <w:t>0, 0</w:t>
            </w:r>
          </w:p>
        </w:tc>
        <w:tc>
          <w:tcPr>
            <w:tcW w:type="dxa" w:w="1883"/>
          </w:tcPr>
          <w:p>
            <w:pPr>
              <w:spacing w:after="0"/>
              <w:jc w:val="left"/>
            </w:pPr>
            <w:r>
              <w:rPr>
                <w:sz w:val="16"/>
              </w:rPr>
              <w:t>NWS zone ARZ074 (ASHLEY), zone-level: may include parts of neighboring counties</w:t>
            </w:r>
          </w:p>
        </w:tc>
        <w:tc>
          <w:tcPr>
            <w:tcW w:type="dxa" w:w="712"/>
          </w:tcPr>
          <w:p>
            <w:pPr>
              <w:spacing w:after="0"/>
              <w:jc w:val="left"/>
            </w:pPr>
          </w:p>
        </w:tc>
        <w:tc>
          <w:tcPr>
            <w:tcW w:type="dxa" w:w="3388"/>
          </w:tcPr>
          <w:p>
            <w:pPr>
              <w:spacing w:after="0"/>
              <w:jc w:val="left"/>
            </w:pPr>
            <w:r>
              <w:rPr>
                <w:sz w:val="16"/>
              </w:rPr>
              <w:t>B1-c worst recorded: Ice Storm</w:t>
            </w:r>
          </w:p>
        </w:tc>
      </w:tr>
      <w:tr>
        <w:trPr>
          <w:cantSplit/>
        </w:trPr>
        <w:tc>
          <w:tcPr>
            <w:tcW w:type="dxa" w:w="1037"/>
          </w:tcPr>
          <w:p>
            <w:pPr>
              <w:spacing w:after="0"/>
              <w:jc w:val="left"/>
            </w:pPr>
            <w:r>
              <w:rPr>
                <w:sz w:val="16"/>
              </w:rPr>
              <w:t>1988-01-19</w:t>
            </w:r>
          </w:p>
        </w:tc>
        <w:tc>
          <w:tcPr>
            <w:tcW w:type="dxa" w:w="1215"/>
          </w:tcPr>
          <w:p>
            <w:pPr>
              <w:spacing w:after="0"/>
              <w:jc w:val="left"/>
            </w:pPr>
            <w:r>
              <w:rPr>
                <w:sz w:val="16"/>
              </w:rPr>
              <w:t>Tornado</w:t>
            </w:r>
          </w:p>
        </w:tc>
        <w:tc>
          <w:tcPr>
            <w:tcW w:type="dxa" w:w="3079"/>
          </w:tcPr>
          <w:p>
            <w:pPr>
              <w:spacing w:after="0"/>
              <w:jc w:val="left"/>
            </w:pPr>
            <w:r>
              <w:rPr>
                <w:sz w:val="16"/>
              </w:rPr>
              <w:t>F2, 15 mi path length (records before 1996 may include the whole path; rating and listing come from the county where the tornado began), 600 yd wide</w:t>
            </w:r>
          </w:p>
        </w:tc>
        <w:tc>
          <w:tcPr>
            <w:tcW w:type="dxa" w:w="1653"/>
          </w:tcPr>
          <w:p>
            <w:pPr>
              <w:spacing w:after="0"/>
              <w:jc w:val="left"/>
            </w:pPr>
            <w:r>
              <w:rPr>
                <w:sz w:val="16"/>
              </w:rPr>
              <w:t>$2,500,000 property; crops not recorded (1988 dollars)</w:t>
            </w:r>
          </w:p>
        </w:tc>
        <w:tc>
          <w:tcPr>
            <w:tcW w:type="dxa" w:w="1145"/>
          </w:tcPr>
          <w:p>
            <w:pPr>
              <w:spacing w:after="0"/>
              <w:jc w:val="right"/>
            </w:pPr>
            <w:r>
              <w:rPr>
                <w:sz w:val="16"/>
              </w:rPr>
              <w:t>0, 13</w:t>
            </w:r>
          </w:p>
        </w:tc>
        <w:tc>
          <w:tcPr>
            <w:tcW w:type="dxa" w:w="1883"/>
          </w:tcPr>
          <w:p>
            <w:pPr>
              <w:spacing w:after="0"/>
              <w:jc w:val="left"/>
            </w:pPr>
            <w:r>
              <w:rPr>
                <w:sz w:val="16"/>
              </w:rPr>
              <w:t>location not recorded</w:t>
            </w:r>
          </w:p>
        </w:tc>
        <w:tc>
          <w:tcPr>
            <w:tcW w:type="dxa" w:w="712"/>
          </w:tcPr>
          <w:p>
            <w:pPr>
              <w:spacing w:after="0"/>
              <w:jc w:val="left"/>
            </w:pPr>
          </w:p>
        </w:tc>
        <w:tc>
          <w:tcPr>
            <w:tcW w:type="dxa" w:w="3388"/>
          </w:tcPr>
          <w:p>
            <w:pPr>
              <w:spacing w:after="0"/>
              <w:jc w:val="left"/>
            </w:pPr>
            <w:r>
              <w:rPr>
                <w:sz w:val="16"/>
              </w:rPr>
              <w:t>deaths or injuries recorded</w:t>
            </w:r>
          </w:p>
        </w:tc>
      </w:tr>
      <w:tr>
        <w:trPr>
          <w:cantSplit/>
        </w:trPr>
        <w:tc>
          <w:tcPr>
            <w:tcW w:type="dxa" w:w="1037"/>
          </w:tcPr>
          <w:p>
            <w:pPr>
              <w:spacing w:after="0"/>
              <w:jc w:val="left"/>
            </w:pPr>
            <w:r>
              <w:rPr>
                <w:sz w:val="16"/>
              </w:rPr>
              <w:t>1976-02-17</w:t>
            </w:r>
          </w:p>
        </w:tc>
        <w:tc>
          <w:tcPr>
            <w:tcW w:type="dxa" w:w="1215"/>
          </w:tcPr>
          <w:p>
            <w:pPr>
              <w:spacing w:after="0"/>
              <w:jc w:val="left"/>
            </w:pPr>
            <w:r>
              <w:rPr>
                <w:sz w:val="16"/>
              </w:rPr>
              <w:t>Tornado</w:t>
            </w:r>
          </w:p>
        </w:tc>
        <w:tc>
          <w:tcPr>
            <w:tcW w:type="dxa" w:w="3079"/>
          </w:tcPr>
          <w:p>
            <w:pPr>
              <w:spacing w:after="0"/>
              <w:jc w:val="left"/>
            </w:pPr>
            <w:r>
              <w:rPr>
                <w:sz w:val="16"/>
              </w:rPr>
              <w:t>F2, 7.6 mi path length (records before 1996 may include the whole path; rating and listing come from the county where the tornado began), 200 yd wide</w:t>
            </w:r>
          </w:p>
        </w:tc>
        <w:tc>
          <w:tcPr>
            <w:tcW w:type="dxa" w:w="1653"/>
          </w:tcPr>
          <w:p>
            <w:pPr>
              <w:spacing w:after="0"/>
              <w:jc w:val="left"/>
            </w:pPr>
            <w:r>
              <w:rPr>
                <w:sz w:val="16"/>
              </w:rPr>
              <w:t>$250,000 property; crops not recorded (1976 dollars)</w:t>
            </w:r>
          </w:p>
        </w:tc>
        <w:tc>
          <w:tcPr>
            <w:tcW w:type="dxa" w:w="1145"/>
          </w:tcPr>
          <w:p>
            <w:pPr>
              <w:spacing w:after="0"/>
              <w:jc w:val="right"/>
            </w:pPr>
            <w:r>
              <w:rPr>
                <w:sz w:val="16"/>
              </w:rPr>
              <w:t>3, 10</w:t>
            </w:r>
          </w:p>
        </w:tc>
        <w:tc>
          <w:tcPr>
            <w:tcW w:type="dxa" w:w="1883"/>
          </w:tcPr>
          <w:p>
            <w:pPr>
              <w:spacing w:after="0"/>
              <w:jc w:val="left"/>
            </w:pPr>
            <w:r>
              <w:rPr>
                <w:sz w:val="16"/>
              </w:rPr>
              <w:t>location not recorded</w:t>
            </w:r>
          </w:p>
        </w:tc>
        <w:tc>
          <w:tcPr>
            <w:tcW w:type="dxa" w:w="712"/>
          </w:tcPr>
          <w:p>
            <w:pPr>
              <w:spacing w:after="0"/>
              <w:jc w:val="left"/>
            </w:pPr>
          </w:p>
        </w:tc>
        <w:tc>
          <w:tcPr>
            <w:tcW w:type="dxa" w:w="338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1.05</w:t>
            </w:r>
          </w:p>
        </w:tc>
        <w:tc>
          <w:tcPr>
            <w:tcW w:type="dxa" w:w="1442"/>
          </w:tcPr>
          <w:p>
            <w:pPr>
              <w:spacing w:after="0"/>
              <w:jc w:val="left"/>
            </w:pPr>
            <w:r>
              <w:rPr>
                <w:sz w:val="16"/>
              </w:rPr>
              <w:t>event-days per year</w:t>
            </w:r>
          </w:p>
        </w:tc>
        <w:tc>
          <w:tcPr>
            <w:tcW w:type="dxa" w:w="1564"/>
          </w:tcPr>
          <w:p>
            <w:pPr>
              <w:spacing w:after="0"/>
              <w:jc w:val="left"/>
            </w:pPr>
            <w:r>
              <w:rPr>
                <w:sz w:val="16"/>
              </w:rPr>
              <w:t>about 1.05 days per year</w:t>
            </w:r>
          </w:p>
        </w:tc>
        <w:tc>
          <w:tcPr>
            <w:tcW w:type="dxa" w:w="1037"/>
          </w:tcPr>
          <w:p>
            <w:pPr>
              <w:spacing w:after="0"/>
              <w:jc w:val="left"/>
            </w:pPr>
            <w:r>
              <w:rPr>
                <w:sz w:val="16"/>
              </w:rPr>
              <w:t>Possible</w:t>
            </w:r>
          </w:p>
        </w:tc>
        <w:tc>
          <w:tcPr>
            <w:tcW w:type="dxa" w:w="1710"/>
          </w:tcPr>
          <w:p>
            <w:pPr>
              <w:spacing w:after="0"/>
              <w:jc w:val="left"/>
            </w:pPr>
            <w:r>
              <w:rPr>
                <w:sz w:val="16"/>
              </w:rPr>
              <w:t>event-days in 1 of 30 years, 1996 to 2025 (3.33%)</w:t>
            </w:r>
          </w:p>
        </w:tc>
        <w:tc>
          <w:tcPr>
            <w:tcW w:type="dxa" w:w="1518"/>
          </w:tcPr>
          <w:p>
            <w:pPr>
              <w:spacing w:after="0"/>
              <w:jc w:val="right"/>
            </w:pPr>
            <w:r>
              <w:rPr>
                <w:sz w:val="16"/>
              </w:rPr>
              <w:t>20</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17.5</w:t>
            </w:r>
          </w:p>
        </w:tc>
        <w:tc>
          <w:tcPr>
            <w:tcW w:type="dxa" w:w="1442"/>
          </w:tcPr>
          <w:p>
            <w:pPr>
              <w:spacing w:after="0"/>
              <w:jc w:val="left"/>
            </w:pPr>
            <w:r>
              <w:rPr>
                <w:sz w:val="16"/>
              </w:rPr>
              <w:t>event-days per year</w:t>
            </w:r>
          </w:p>
        </w:tc>
        <w:tc>
          <w:tcPr>
            <w:tcW w:type="dxa" w:w="1564"/>
          </w:tcPr>
          <w:p>
            <w:pPr>
              <w:spacing w:after="0"/>
              <w:jc w:val="left"/>
            </w:pPr>
            <w:r>
              <w:rPr>
                <w:sz w:val="16"/>
              </w:rPr>
              <w:t>about 17.5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686</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17.5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0.00289</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0.289%</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3.29</w:t>
            </w:r>
          </w:p>
        </w:tc>
        <w:tc>
          <w:tcPr>
            <w:tcW w:type="dxa" w:w="1442"/>
          </w:tcPr>
          <w:p>
            <w:pPr>
              <w:spacing w:after="0"/>
              <w:jc w:val="left"/>
            </w:pPr>
            <w:r>
              <w:rPr>
                <w:sz w:val="16"/>
              </w:rPr>
              <w:t>events per year</w:t>
            </w:r>
          </w:p>
        </w:tc>
        <w:tc>
          <w:tcPr>
            <w:tcW w:type="dxa" w:w="1564"/>
          </w:tcPr>
          <w:p>
            <w:pPr>
              <w:spacing w:after="0"/>
              <w:jc w:val="left"/>
            </w:pPr>
            <w:r>
              <w:rPr>
                <w:sz w:val="16"/>
              </w:rPr>
              <w:t>about 3.29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125.2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18.9</w:t>
            </w:r>
          </w:p>
        </w:tc>
        <w:tc>
          <w:tcPr>
            <w:tcW w:type="dxa" w:w="1442"/>
          </w:tcPr>
          <w:p>
            <w:pPr>
              <w:spacing w:after="0"/>
              <w:jc w:val="left"/>
            </w:pPr>
            <w:r>
              <w:rPr>
                <w:sz w:val="16"/>
              </w:rPr>
              <w:t>event-days per year</w:t>
            </w:r>
          </w:p>
        </w:tc>
        <w:tc>
          <w:tcPr>
            <w:tcW w:type="dxa" w:w="1564"/>
          </w:tcPr>
          <w:p>
            <w:pPr>
              <w:spacing w:after="0"/>
              <w:jc w:val="left"/>
            </w:pPr>
            <w:r>
              <w:rPr>
                <w:sz w:val="16"/>
              </w:rPr>
              <w:t>about 18.9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8"/>
          </w:tcPr>
          <w:p>
            <w:pPr>
              <w:spacing w:after="0"/>
              <w:jc w:val="right"/>
            </w:pPr>
            <w:r>
              <w:rPr>
                <w:sz w:val="16"/>
              </w:rPr>
              <w:t>294</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18.9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0.0413</w:t>
            </w:r>
          </w:p>
        </w:tc>
        <w:tc>
          <w:tcPr>
            <w:tcW w:type="dxa" w:w="1442"/>
          </w:tcPr>
          <w:p>
            <w:pPr>
              <w:spacing w:after="0"/>
              <w:jc w:val="left"/>
            </w:pPr>
            <w:r>
              <w:rPr>
                <w:sz w:val="16"/>
              </w:rPr>
              <w:t>events per year</w:t>
            </w:r>
          </w:p>
        </w:tc>
        <w:tc>
          <w:tcPr>
            <w:tcW w:type="dxa" w:w="1564"/>
          </w:tcPr>
          <w:p>
            <w:pPr>
              <w:spacing w:after="0"/>
              <w:jc w:val="left"/>
            </w:pPr>
            <w:r>
              <w:rPr>
                <w:sz w:val="16"/>
              </w:rPr>
              <w:t>about 1 in 24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12</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1.08</w:t>
            </w:r>
          </w:p>
        </w:tc>
        <w:tc>
          <w:tcPr>
            <w:tcW w:type="dxa" w:w="1442"/>
          </w:tcPr>
          <w:p>
            <w:pPr>
              <w:spacing w:after="0"/>
              <w:jc w:val="left"/>
            </w:pPr>
            <w:r>
              <w:rPr>
                <w:sz w:val="16"/>
              </w:rPr>
              <w:t>event-days per year</w:t>
            </w:r>
          </w:p>
        </w:tc>
        <w:tc>
          <w:tcPr>
            <w:tcW w:type="dxa" w:w="1564"/>
          </w:tcPr>
          <w:p>
            <w:pPr>
              <w:spacing w:after="0"/>
              <w:jc w:val="left"/>
            </w:pPr>
            <w:r>
              <w:rPr>
                <w:sz w:val="16"/>
              </w:rPr>
              <w:t>about 1.08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73</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NRI gives about 1.08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1.79</w:t>
            </w:r>
          </w:p>
        </w:tc>
        <w:tc>
          <w:tcPr>
            <w:tcW w:type="dxa" w:w="1442"/>
          </w:tcPr>
          <w:p>
            <w:pPr>
              <w:spacing w:after="0"/>
              <w:jc w:val="left"/>
            </w:pPr>
            <w:r>
              <w:rPr>
                <w:sz w:val="16"/>
              </w:rPr>
              <w:t>event-days per year</w:t>
            </w:r>
          </w:p>
        </w:tc>
        <w:tc>
          <w:tcPr>
            <w:tcW w:type="dxa" w:w="1564"/>
          </w:tcPr>
          <w:p>
            <w:pPr>
              <w:spacing w:after="0"/>
              <w:jc w:val="left"/>
            </w:pPr>
            <w:r>
              <w:rPr>
                <w:sz w:val="16"/>
              </w:rPr>
              <w:t>about 1.79 days per year</w:t>
            </w:r>
          </w:p>
        </w:tc>
        <w:tc>
          <w:tcPr>
            <w:tcW w:type="dxa" w:w="1037"/>
          </w:tcPr>
          <w:p>
            <w:pPr>
              <w:spacing w:after="0"/>
              <w:jc w:val="left"/>
            </w:pPr>
            <w:r>
              <w:rPr>
                <w:sz w:val="16"/>
              </w:rPr>
              <w:t>Likely</w:t>
            </w:r>
          </w:p>
        </w:tc>
        <w:tc>
          <w:tcPr>
            <w:tcW w:type="dxa" w:w="1710"/>
          </w:tcPr>
          <w:p>
            <w:pPr>
              <w:spacing w:after="0"/>
              <w:jc w:val="left"/>
            </w:pPr>
            <w:r>
              <w:rPr>
                <w:sz w:val="16"/>
              </w:rPr>
              <w:t>event-days in 23 of 30 years, 1996 to 2025 (76.7%)</w:t>
            </w:r>
          </w:p>
        </w:tc>
        <w:tc>
          <w:tcPr>
            <w:tcW w:type="dxa" w:w="1518"/>
          </w:tcPr>
          <w:p>
            <w:pPr>
              <w:spacing w:after="0"/>
              <w:jc w:val="right"/>
            </w:pPr>
            <w:r>
              <w:rPr>
                <w:sz w:val="16"/>
              </w:rPr>
              <w:t>50</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0.203</w:t>
            </w:r>
          </w:p>
        </w:tc>
        <w:tc>
          <w:tcPr>
            <w:tcW w:type="dxa" w:w="1442"/>
          </w:tcPr>
          <w:p>
            <w:pPr>
              <w:spacing w:after="0"/>
              <w:jc w:val="left"/>
            </w:pPr>
            <w:r>
              <w:rPr>
                <w:sz w:val="16"/>
              </w:rPr>
              <w:t>events per year (modeled)</w:t>
            </w:r>
          </w:p>
        </w:tc>
        <w:tc>
          <w:tcPr>
            <w:tcW w:type="dxa" w:w="1564"/>
          </w:tcPr>
          <w:p>
            <w:pPr>
              <w:spacing w:after="0"/>
              <w:jc w:val="left"/>
            </w:pPr>
            <w:r>
              <w:rPr>
                <w:sz w:val="16"/>
              </w:rPr>
              <w:t>about 1 in 5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64.4</w:t>
            </w:r>
          </w:p>
        </w:tc>
        <w:tc>
          <w:tcPr>
            <w:tcW w:type="dxa" w:w="1442"/>
          </w:tcPr>
          <w:p>
            <w:pPr>
              <w:spacing w:after="0"/>
              <w:jc w:val="left"/>
            </w:pPr>
            <w:r>
              <w:rPr>
                <w:sz w:val="16"/>
              </w:rPr>
              <w:t>days per year with a strike</w:t>
            </w:r>
          </w:p>
        </w:tc>
        <w:tc>
          <w:tcPr>
            <w:tcW w:type="dxa" w:w="1564"/>
          </w:tcPr>
          <w:p>
            <w:pPr>
              <w:spacing w:after="0"/>
              <w:jc w:val="left"/>
            </w:pPr>
            <w:r>
              <w:rPr>
                <w:sz w:val="16"/>
              </w:rPr>
              <w:t>about 64.4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2.91</w:t>
            </w:r>
          </w:p>
        </w:tc>
        <w:tc>
          <w:tcPr>
            <w:tcW w:type="dxa" w:w="1442"/>
          </w:tcPr>
          <w:p>
            <w:pPr>
              <w:spacing w:after="0"/>
              <w:jc w:val="left"/>
            </w:pPr>
            <w:r>
              <w:rPr>
                <w:sz w:val="16"/>
              </w:rPr>
              <w:t>events per year</w:t>
            </w:r>
          </w:p>
        </w:tc>
        <w:tc>
          <w:tcPr>
            <w:tcW w:type="dxa" w:w="1564"/>
          </w:tcPr>
          <w:p>
            <w:pPr>
              <w:spacing w:after="0"/>
              <w:jc w:val="left"/>
            </w:pPr>
            <w:r>
              <w:rPr>
                <w:sz w:val="16"/>
              </w:rPr>
              <w:t>about 2.91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111</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0.692</w:t>
            </w:r>
          </w:p>
        </w:tc>
        <w:tc>
          <w:tcPr>
            <w:tcW w:type="dxa" w:w="1442"/>
          </w:tcPr>
          <w:p>
            <w:pPr>
              <w:spacing w:after="0"/>
              <w:jc w:val="left"/>
            </w:pPr>
            <w:r>
              <w:rPr>
                <w:sz w:val="16"/>
              </w:rPr>
              <w:t>events per year</w:t>
            </w:r>
          </w:p>
        </w:tc>
        <w:tc>
          <w:tcPr>
            <w:tcW w:type="dxa" w:w="1564"/>
          </w:tcPr>
          <w:p>
            <w:pPr>
              <w:spacing w:after="0"/>
              <w:jc w:val="left"/>
            </w:pPr>
            <w:r>
              <w:rPr>
                <w:sz w:val="16"/>
              </w:rPr>
              <w:t>about 0.69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0.000379</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0.0379%</w:t>
            </w:r>
          </w:p>
        </w:tc>
        <w:tc>
          <w:tcPr>
            <w:tcW w:type="dxa" w:w="1037"/>
          </w:tcPr>
          <w:p>
            <w:pPr>
              <w:spacing w:after="0"/>
              <w:jc w:val="left"/>
            </w:pPr>
            <w:r>
              <w:rPr>
                <w:sz w:val="16"/>
              </w:rPr>
              <w:t>Possible</w:t>
            </w:r>
          </w:p>
        </w:tc>
        <w:tc>
          <w:tcPr>
            <w:tcW w:type="dxa" w:w="1710"/>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3.11</w:t>
            </w:r>
          </w:p>
        </w:tc>
        <w:tc>
          <w:tcPr>
            <w:tcW w:type="dxa" w:w="1442"/>
          </w:tcPr>
          <w:p>
            <w:pPr>
              <w:spacing w:after="0"/>
              <w:jc w:val="left"/>
            </w:pPr>
            <w:r>
              <w:rPr>
                <w:sz w:val="16"/>
              </w:rPr>
              <w:t>event-days per year</w:t>
            </w:r>
          </w:p>
        </w:tc>
        <w:tc>
          <w:tcPr>
            <w:tcW w:type="dxa" w:w="1564"/>
          </w:tcPr>
          <w:p>
            <w:pPr>
              <w:spacing w:after="0"/>
              <w:jc w:val="left"/>
            </w:pPr>
            <w:r>
              <w:rPr>
                <w:sz w:val="16"/>
              </w:rPr>
              <w:t>about 3.11 days per year</w:t>
            </w:r>
          </w:p>
        </w:tc>
        <w:tc>
          <w:tcPr>
            <w:tcW w:type="dxa" w:w="1037"/>
          </w:tcPr>
          <w:p>
            <w:pPr>
              <w:spacing w:after="0"/>
              <w:jc w:val="left"/>
            </w:pPr>
            <w:r>
              <w:rPr>
                <w:sz w:val="16"/>
              </w:rPr>
              <w:t>Likely</w:t>
            </w:r>
          </w:p>
        </w:tc>
        <w:tc>
          <w:tcPr>
            <w:tcW w:type="dxa" w:w="1710"/>
          </w:tcPr>
          <w:p>
            <w:pPr>
              <w:spacing w:after="0"/>
              <w:jc w:val="left"/>
            </w:pPr>
            <w:r>
              <w:rPr>
                <w:sz w:val="16"/>
              </w:rPr>
              <w:t>event-days in 12 of 30 years, 1996 to 2025 (40%)</w:t>
            </w:r>
          </w:p>
        </w:tc>
        <w:tc>
          <w:tcPr>
            <w:tcW w:type="dxa" w:w="1518"/>
          </w:tcPr>
          <w:p>
            <w:pPr>
              <w:spacing w:after="0"/>
              <w:jc w:val="right"/>
            </w:pPr>
            <w:r>
              <w:rPr>
                <w:sz w:val="16"/>
              </w:rPr>
              <w:t>59</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3.11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155</w:t>
            </w:r>
          </w:p>
        </w:tc>
        <w:tc>
          <w:tcPr>
            <w:tcW w:type="dxa" w:w="1476"/>
          </w:tcPr>
          <w:p>
            <w:pPr>
              <w:spacing w:after="0"/>
              <w:jc w:val="right"/>
            </w:pPr>
            <w:r>
              <w:rPr>
                <w:sz w:val="16"/>
              </w:rPr>
              <w:t>30</w:t>
            </w:r>
          </w:p>
        </w:tc>
        <w:tc>
          <w:tcPr>
            <w:tcW w:type="dxa" w:w="1476"/>
          </w:tcPr>
          <w:p>
            <w:pPr>
              <w:spacing w:after="0"/>
              <w:jc w:val="right"/>
            </w:pPr>
            <w:r>
              <w:rPr>
                <w:sz w:val="16"/>
              </w:rPr>
              <w:t>5.17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46.9</w:t>
            </w:r>
          </w:p>
        </w:tc>
        <w:tc>
          <w:tcPr>
            <w:tcW w:type="dxa" w:w="680"/>
          </w:tcPr>
          <w:p>
            <w:pPr>
              <w:spacing w:after="0"/>
              <w:jc w:val="right"/>
            </w:pPr>
            <w:r>
              <w:rPr>
                <w:sz w:val="16"/>
              </w:rPr>
              <w:t>62.9</w:t>
            </w:r>
          </w:p>
        </w:tc>
        <w:tc>
          <w:tcPr>
            <w:tcW w:type="dxa" w:w="648"/>
          </w:tcPr>
          <w:p>
            <w:pPr>
              <w:spacing w:after="0"/>
              <w:jc w:val="right"/>
            </w:pPr>
            <w:r>
              <w:rPr>
                <w:sz w:val="16"/>
              </w:rPr>
              <w:t>74.5</w:t>
            </w:r>
          </w:p>
        </w:tc>
        <w:tc>
          <w:tcPr>
            <w:tcW w:type="dxa" w:w="3571"/>
          </w:tcPr>
          <w:p>
            <w:pPr>
              <w:spacing w:after="0"/>
              <w:jc w:val="left"/>
            </w:pPr>
            <w:r>
              <w:rPr>
                <w:sz w:val="16"/>
              </w:rPr>
              <w:t>Relatively Moderate 5,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1"/>
          </w:tcPr>
          <w:p>
            <w:pPr>
              <w:spacing w:after="0"/>
              <w:jc w:val="right"/>
            </w:pPr>
            <w:r>
              <w:rPr>
                <w:sz w:val="16"/>
              </w:rPr>
              <w:t>77.5</w:t>
            </w:r>
          </w:p>
        </w:tc>
        <w:tc>
          <w:tcPr>
            <w:tcW w:type="dxa" w:w="680"/>
          </w:tcPr>
          <w:p>
            <w:pPr>
              <w:spacing w:after="0"/>
              <w:jc w:val="right"/>
            </w:pPr>
            <w:r>
              <w:rPr>
                <w:sz w:val="16"/>
              </w:rPr>
              <w:t>83.0</w:t>
            </w:r>
          </w:p>
        </w:tc>
        <w:tc>
          <w:tcPr>
            <w:tcW w:type="dxa" w:w="648"/>
          </w:tcPr>
          <w:p>
            <w:pPr>
              <w:spacing w:after="0"/>
              <w:jc w:val="right"/>
            </w:pPr>
            <w:r>
              <w:rPr>
                <w:sz w:val="16"/>
              </w:rPr>
              <w:t>98.8</w:t>
            </w:r>
          </w:p>
        </w:tc>
        <w:tc>
          <w:tcPr>
            <w:tcW w:type="dxa" w:w="3571"/>
          </w:tcPr>
          <w:p>
            <w:pPr>
              <w:spacing w:after="0"/>
              <w:jc w:val="left"/>
            </w:pPr>
            <w:r>
              <w:rPr>
                <w:sz w:val="16"/>
              </w:rPr>
              <w:t>Relatively High 2, Relatively Moderate 1, Relatively Low 2, Very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77.1</w:t>
            </w:r>
          </w:p>
        </w:tc>
        <w:tc>
          <w:tcPr>
            <w:tcW w:type="dxa" w:w="680"/>
          </w:tcPr>
          <w:p>
            <w:pPr>
              <w:spacing w:after="0"/>
              <w:jc w:val="right"/>
            </w:pPr>
            <w:r>
              <w:rPr>
                <w:sz w:val="16"/>
              </w:rPr>
              <w:t>79.3</w:t>
            </w:r>
          </w:p>
        </w:tc>
        <w:tc>
          <w:tcPr>
            <w:tcW w:type="dxa" w:w="648"/>
          </w:tcPr>
          <w:p>
            <w:pPr>
              <w:spacing w:after="0"/>
              <w:jc w:val="right"/>
            </w:pPr>
            <w:r>
              <w:rPr>
                <w:sz w:val="16"/>
              </w:rPr>
              <w:t>87.8</w:t>
            </w:r>
          </w:p>
        </w:tc>
        <w:tc>
          <w:tcPr>
            <w:tcW w:type="dxa" w:w="3571"/>
          </w:tcPr>
          <w:p>
            <w:pPr>
              <w:spacing w:after="0"/>
              <w:jc w:val="left"/>
            </w:pPr>
            <w:r>
              <w:rPr>
                <w:sz w:val="16"/>
              </w:rPr>
              <w:t>Relatively Moderate 4, Relatively Low 3</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76.1</w:t>
            </w:r>
          </w:p>
        </w:tc>
        <w:tc>
          <w:tcPr>
            <w:tcW w:type="dxa" w:w="680"/>
          </w:tcPr>
          <w:p>
            <w:pPr>
              <w:spacing w:after="0"/>
              <w:jc w:val="right"/>
            </w:pPr>
            <w:r>
              <w:rPr>
                <w:sz w:val="16"/>
              </w:rPr>
              <w:t>85.1</w:t>
            </w:r>
          </w:p>
        </w:tc>
        <w:tc>
          <w:tcPr>
            <w:tcW w:type="dxa" w:w="648"/>
          </w:tcPr>
          <w:p>
            <w:pPr>
              <w:spacing w:after="0"/>
              <w:jc w:val="right"/>
            </w:pPr>
            <w:r>
              <w:rPr>
                <w:sz w:val="16"/>
              </w:rPr>
              <w:t>95.2</w:t>
            </w:r>
          </w:p>
        </w:tc>
        <w:tc>
          <w:tcPr>
            <w:tcW w:type="dxa" w:w="3571"/>
          </w:tcPr>
          <w:p>
            <w:pPr>
              <w:spacing w:after="0"/>
              <w:jc w:val="left"/>
            </w:pPr>
            <w:r>
              <w:rPr>
                <w:sz w:val="16"/>
              </w:rPr>
              <w:t>Relatively High 2,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80.1</w:t>
            </w:r>
          </w:p>
        </w:tc>
        <w:tc>
          <w:tcPr>
            <w:tcW w:type="dxa" w:w="680"/>
          </w:tcPr>
          <w:p>
            <w:pPr>
              <w:spacing w:after="0"/>
              <w:jc w:val="right"/>
            </w:pPr>
            <w:r>
              <w:rPr>
                <w:sz w:val="16"/>
              </w:rPr>
              <w:t>83.6</w:t>
            </w:r>
          </w:p>
        </w:tc>
        <w:tc>
          <w:tcPr>
            <w:tcW w:type="dxa" w:w="648"/>
          </w:tcPr>
          <w:p>
            <w:pPr>
              <w:spacing w:after="0"/>
              <w:jc w:val="right"/>
            </w:pPr>
            <w:r>
              <w:rPr>
                <w:sz w:val="16"/>
              </w:rPr>
              <w:t>95.6</w:t>
            </w:r>
          </w:p>
        </w:tc>
        <w:tc>
          <w:tcPr>
            <w:tcW w:type="dxa" w:w="3571"/>
          </w:tcPr>
          <w:p>
            <w:pPr>
              <w:spacing w:after="0"/>
              <w:jc w:val="left"/>
            </w:pPr>
            <w:r>
              <w:rPr>
                <w:sz w:val="16"/>
              </w:rPr>
              <w:t>Relatively High 3,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1"/>
          </w:tcPr>
          <w:p>
            <w:pPr>
              <w:spacing w:after="0"/>
              <w:jc w:val="right"/>
            </w:pPr>
            <w:r>
              <w:rPr>
                <w:sz w:val="16"/>
              </w:rPr>
              <w:t>55.7</w:t>
            </w:r>
          </w:p>
        </w:tc>
        <w:tc>
          <w:tcPr>
            <w:tcW w:type="dxa" w:w="680"/>
          </w:tcPr>
          <w:p>
            <w:pPr>
              <w:spacing w:after="0"/>
              <w:jc w:val="right"/>
            </w:pPr>
            <w:r>
              <w:rPr>
                <w:sz w:val="16"/>
              </w:rPr>
              <w:t>67.1</w:t>
            </w:r>
          </w:p>
        </w:tc>
        <w:tc>
          <w:tcPr>
            <w:tcW w:type="dxa" w:w="648"/>
          </w:tcPr>
          <w:p>
            <w:pPr>
              <w:spacing w:after="0"/>
              <w:jc w:val="right"/>
            </w:pPr>
            <w:r>
              <w:rPr>
                <w:sz w:val="16"/>
              </w:rPr>
              <w:t>76.1</w:t>
            </w:r>
          </w:p>
        </w:tc>
        <w:tc>
          <w:tcPr>
            <w:tcW w:type="dxa" w:w="3571"/>
          </w:tcPr>
          <w:p>
            <w:pPr>
              <w:spacing w:after="0"/>
              <w:jc w:val="left"/>
            </w:pPr>
            <w:r>
              <w:rPr>
                <w:sz w:val="16"/>
              </w:rPr>
              <w:t>Relatively Low 7</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92.0</w:t>
            </w:r>
          </w:p>
        </w:tc>
        <w:tc>
          <w:tcPr>
            <w:tcW w:type="dxa" w:w="680"/>
          </w:tcPr>
          <w:p>
            <w:pPr>
              <w:spacing w:after="0"/>
              <w:jc w:val="right"/>
            </w:pPr>
            <w:r>
              <w:rPr>
                <w:sz w:val="16"/>
              </w:rPr>
              <w:t>94.6</w:t>
            </w:r>
          </w:p>
        </w:tc>
        <w:tc>
          <w:tcPr>
            <w:tcW w:type="dxa" w:w="648"/>
          </w:tcPr>
          <w:p>
            <w:pPr>
              <w:spacing w:after="0"/>
              <w:jc w:val="right"/>
            </w:pPr>
            <w:r>
              <w:rPr>
                <w:sz w:val="16"/>
              </w:rPr>
              <w:t>99.2</w:t>
            </w:r>
          </w:p>
        </w:tc>
        <w:tc>
          <w:tcPr>
            <w:tcW w:type="dxa" w:w="3571"/>
          </w:tcPr>
          <w:p>
            <w:pPr>
              <w:spacing w:after="0"/>
              <w:jc w:val="left"/>
            </w:pPr>
            <w:r>
              <w:rPr>
                <w:sz w:val="16"/>
              </w:rPr>
              <w:t>Very High 2,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38.7</w:t>
            </w:r>
          </w:p>
        </w:tc>
        <w:tc>
          <w:tcPr>
            <w:tcW w:type="dxa" w:w="680"/>
          </w:tcPr>
          <w:p>
            <w:pPr>
              <w:spacing w:after="0"/>
              <w:jc w:val="right"/>
            </w:pPr>
            <w:r>
              <w:rPr>
                <w:sz w:val="16"/>
              </w:rPr>
              <w:t>72.5</w:t>
            </w:r>
          </w:p>
        </w:tc>
        <w:tc>
          <w:tcPr>
            <w:tcW w:type="dxa" w:w="648"/>
          </w:tcPr>
          <w:p>
            <w:pPr>
              <w:spacing w:after="0"/>
              <w:jc w:val="right"/>
            </w:pPr>
            <w:r>
              <w:rPr>
                <w:sz w:val="16"/>
              </w:rPr>
              <w:t>91.6</w:t>
            </w:r>
          </w:p>
        </w:tc>
        <w:tc>
          <w:tcPr>
            <w:tcW w:type="dxa" w:w="3571"/>
          </w:tcPr>
          <w:p>
            <w:pPr>
              <w:spacing w:after="0"/>
              <w:jc w:val="left"/>
            </w:pPr>
            <w:r>
              <w:rPr>
                <w:sz w:val="16"/>
              </w:rPr>
              <w:t>Relatively High 3, Relatively Moderate 3,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1"/>
          </w:tcPr>
          <w:p>
            <w:pPr>
              <w:spacing w:after="0"/>
              <w:jc w:val="right"/>
            </w:pPr>
            <w:r>
              <w:rPr>
                <w:sz w:val="16"/>
              </w:rPr>
              <w:t>25.5</w:t>
            </w:r>
          </w:p>
        </w:tc>
        <w:tc>
          <w:tcPr>
            <w:tcW w:type="dxa" w:w="680"/>
          </w:tcPr>
          <w:p>
            <w:pPr>
              <w:spacing w:after="0"/>
              <w:jc w:val="right"/>
            </w:pPr>
            <w:r>
              <w:rPr>
                <w:sz w:val="16"/>
              </w:rPr>
              <w:t>51.7</w:t>
            </w:r>
          </w:p>
        </w:tc>
        <w:tc>
          <w:tcPr>
            <w:tcW w:type="dxa" w:w="648"/>
          </w:tcPr>
          <w:p>
            <w:pPr>
              <w:spacing w:after="0"/>
              <w:jc w:val="right"/>
            </w:pPr>
            <w:r>
              <w:rPr>
                <w:sz w:val="16"/>
              </w:rPr>
              <w:t>72.8</w:t>
            </w:r>
          </w:p>
        </w:tc>
        <w:tc>
          <w:tcPr>
            <w:tcW w:type="dxa" w:w="3571"/>
          </w:tcPr>
          <w:p>
            <w:pPr>
              <w:spacing w:after="0"/>
              <w:jc w:val="left"/>
            </w:pPr>
            <w:r>
              <w:rPr>
                <w:sz w:val="16"/>
              </w:rPr>
              <w:t>Very Low 7</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49.2</w:t>
            </w:r>
          </w:p>
        </w:tc>
        <w:tc>
          <w:tcPr>
            <w:tcW w:type="dxa" w:w="680"/>
          </w:tcPr>
          <w:p>
            <w:pPr>
              <w:spacing w:after="0"/>
              <w:jc w:val="right"/>
            </w:pPr>
            <w:r>
              <w:rPr>
                <w:sz w:val="16"/>
              </w:rPr>
              <w:t>54.3</w:t>
            </w:r>
          </w:p>
        </w:tc>
        <w:tc>
          <w:tcPr>
            <w:tcW w:type="dxa" w:w="648"/>
          </w:tcPr>
          <w:p>
            <w:pPr>
              <w:spacing w:after="0"/>
              <w:jc w:val="right"/>
            </w:pPr>
            <w:r>
              <w:rPr>
                <w:sz w:val="16"/>
              </w:rPr>
              <w:t>87.7</w:t>
            </w:r>
          </w:p>
        </w:tc>
        <w:tc>
          <w:tcPr>
            <w:tcW w:type="dxa" w:w="3571"/>
          </w:tcPr>
          <w:p>
            <w:pPr>
              <w:spacing w:after="0"/>
              <w:jc w:val="left"/>
            </w:pPr>
            <w:r>
              <w:rPr>
                <w:sz w:val="16"/>
              </w:rPr>
              <w:t>Relatively High 2, 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69.8</w:t>
            </w:r>
          </w:p>
        </w:tc>
        <w:tc>
          <w:tcPr>
            <w:tcW w:type="dxa" w:w="680"/>
          </w:tcPr>
          <w:p>
            <w:pPr>
              <w:spacing w:after="0"/>
              <w:jc w:val="right"/>
            </w:pPr>
            <w:r>
              <w:rPr>
                <w:sz w:val="16"/>
              </w:rPr>
              <w:t>77.8</w:t>
            </w:r>
          </w:p>
        </w:tc>
        <w:tc>
          <w:tcPr>
            <w:tcW w:type="dxa" w:w="648"/>
          </w:tcPr>
          <w:p>
            <w:pPr>
              <w:spacing w:after="0"/>
              <w:jc w:val="right"/>
            </w:pPr>
            <w:r>
              <w:rPr>
                <w:sz w:val="16"/>
              </w:rPr>
              <w:t>96.6</w:t>
            </w:r>
          </w:p>
        </w:tc>
        <w:tc>
          <w:tcPr>
            <w:tcW w:type="dxa" w:w="3571"/>
          </w:tcPr>
          <w:p>
            <w:pPr>
              <w:spacing w:after="0"/>
              <w:jc w:val="left"/>
            </w:pPr>
            <w:r>
              <w:rPr>
                <w:sz w:val="16"/>
              </w:rPr>
              <w:t>Relatively High 2,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72.5</w:t>
            </w:r>
          </w:p>
        </w:tc>
        <w:tc>
          <w:tcPr>
            <w:tcW w:type="dxa" w:w="680"/>
          </w:tcPr>
          <w:p>
            <w:pPr>
              <w:spacing w:after="0"/>
              <w:jc w:val="right"/>
            </w:pPr>
            <w:r>
              <w:rPr>
                <w:sz w:val="16"/>
              </w:rPr>
              <w:t>79.3</w:t>
            </w:r>
          </w:p>
        </w:tc>
        <w:tc>
          <w:tcPr>
            <w:tcW w:type="dxa" w:w="648"/>
          </w:tcPr>
          <w:p>
            <w:pPr>
              <w:spacing w:after="0"/>
              <w:jc w:val="right"/>
            </w:pPr>
            <w:r>
              <w:rPr>
                <w:sz w:val="16"/>
              </w:rPr>
              <w:t>98.8</w:t>
            </w:r>
          </w:p>
        </w:tc>
        <w:tc>
          <w:tcPr>
            <w:tcW w:type="dxa" w:w="3571"/>
          </w:tcPr>
          <w:p>
            <w:pPr>
              <w:spacing w:after="0"/>
              <w:jc w:val="left"/>
            </w:pPr>
            <w:r>
              <w:rPr>
                <w:sz w:val="16"/>
              </w:rPr>
              <w:t>Very High 2, Relatively High 4,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66.4</w:t>
            </w:r>
          </w:p>
        </w:tc>
        <w:tc>
          <w:tcPr>
            <w:tcW w:type="dxa" w:w="680"/>
          </w:tcPr>
          <w:p>
            <w:pPr>
              <w:spacing w:after="0"/>
              <w:jc w:val="right"/>
            </w:pPr>
            <w:r>
              <w:rPr>
                <w:sz w:val="16"/>
              </w:rPr>
              <w:t>70.6</w:t>
            </w:r>
          </w:p>
        </w:tc>
        <w:tc>
          <w:tcPr>
            <w:tcW w:type="dxa" w:w="648"/>
          </w:tcPr>
          <w:p>
            <w:pPr>
              <w:spacing w:after="0"/>
              <w:jc w:val="right"/>
            </w:pPr>
            <w:r>
              <w:rPr>
                <w:sz w:val="16"/>
              </w:rPr>
              <w:t>77.1</w:t>
            </w:r>
          </w:p>
        </w:tc>
        <w:tc>
          <w:tcPr>
            <w:tcW w:type="dxa" w:w="3571"/>
          </w:tcPr>
          <w:p>
            <w:pPr>
              <w:spacing w:after="0"/>
              <w:jc w:val="left"/>
            </w:pPr>
            <w:r>
              <w:rPr>
                <w:sz w:val="16"/>
              </w:rPr>
              <w:t>Relatively Low 6, Very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29.1</w:t>
            </w:r>
          </w:p>
        </w:tc>
        <w:tc>
          <w:tcPr>
            <w:tcW w:type="dxa" w:w="680"/>
          </w:tcPr>
          <w:p>
            <w:pPr>
              <w:spacing w:after="0"/>
              <w:jc w:val="right"/>
            </w:pPr>
            <w:r>
              <w:rPr>
                <w:sz w:val="16"/>
              </w:rPr>
              <w:t>36.2</w:t>
            </w:r>
          </w:p>
        </w:tc>
        <w:tc>
          <w:tcPr>
            <w:tcW w:type="dxa" w:w="648"/>
          </w:tcPr>
          <w:p>
            <w:pPr>
              <w:spacing w:after="0"/>
              <w:jc w:val="right"/>
            </w:pPr>
            <w:r>
              <w:rPr>
                <w:sz w:val="16"/>
              </w:rPr>
              <w:t>58.9</w:t>
            </w:r>
          </w:p>
        </w:tc>
        <w:tc>
          <w:tcPr>
            <w:tcW w:type="dxa" w:w="3571"/>
          </w:tcPr>
          <w:p>
            <w:pPr>
              <w:spacing w:after="0"/>
              <w:jc w:val="left"/>
            </w:pPr>
            <w:r>
              <w:rPr>
                <w:sz w:val="16"/>
              </w:rPr>
              <w:t>Relatively Moderate 1, Relatively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2"/>
        <w:gridCol w:w="757"/>
        <w:gridCol w:w="2744"/>
        <w:gridCol w:w="2347"/>
        <w:gridCol w:w="1651"/>
        <w:gridCol w:w="2148"/>
        <w:gridCol w:w="3013"/>
      </w:tblGrid>
      <w:tr>
        <w:trPr>
          <w:cantSplit/>
          <w:tblHeader/>
        </w:trPr>
        <w:tc>
          <w:tcPr>
            <w:tcW w:type="dxa" w:w="1452"/>
            <w:shd w:val="clear" w:color="auto" w:fill="E8E8E8"/>
          </w:tcPr>
          <w:p>
            <w:pPr>
              <w:spacing w:after="0"/>
              <w:jc w:val="left"/>
            </w:pPr>
            <w:r>
              <w:rPr>
                <w:b/>
                <w:sz w:val="16"/>
              </w:rPr>
              <w:t>Member</w:t>
            </w:r>
          </w:p>
        </w:tc>
        <w:tc>
          <w:tcPr>
            <w:tcW w:type="dxa" w:w="757"/>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Plan status</w:t>
            </w:r>
          </w:p>
        </w:tc>
        <w:tc>
          <w:tcPr>
            <w:tcW w:type="dxa" w:w="23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13"/>
            <w:shd w:val="clear" w:color="auto" w:fill="E8E8E8"/>
          </w:tcPr>
          <w:p>
            <w:pPr>
              <w:spacing w:after="0"/>
              <w:jc w:val="left"/>
            </w:pPr>
            <w:r>
              <w:rPr>
                <w:b/>
                <w:sz w:val="16"/>
              </w:rPr>
              <w:t>Notes</w:t>
            </w:r>
          </w:p>
        </w:tc>
      </w:tr>
      <w:tr>
        <w:trPr>
          <w:cantSplit/>
        </w:trPr>
        <w:tc>
          <w:tcPr>
            <w:tcW w:type="dxa" w:w="1452"/>
          </w:tcPr>
          <w:p>
            <w:pPr>
              <w:spacing w:after="0"/>
              <w:jc w:val="left"/>
            </w:pPr>
            <w:r>
              <w:rPr>
                <w:sz w:val="16"/>
              </w:rPr>
              <w:t>Ashley County</w:t>
            </w:r>
          </w:p>
        </w:tc>
        <w:tc>
          <w:tcPr>
            <w:tcW w:type="dxa" w:w="757"/>
          </w:tcPr>
          <w:p>
            <w:pPr>
              <w:spacing w:after="0"/>
              <w:jc w:val="left"/>
            </w:pPr>
            <w:r>
              <w:rPr>
                <w:sz w:val="16"/>
              </w:rPr>
              <w:t>County</w:t>
            </w:r>
          </w:p>
        </w:tc>
        <w:tc>
          <w:tcPr>
            <w:tcW w:type="dxa" w:w="2744"/>
          </w:tcPr>
          <w:p>
            <w:pPr>
              <w:spacing w:after="0"/>
              <w:jc w:val="left"/>
            </w:pPr>
            <w:r>
              <w:rPr>
                <w:sz w:val="16"/>
              </w:rPr>
              <w:t>Approved, expires 2030-09-25</w:t>
            </w:r>
          </w:p>
        </w:tc>
        <w:tc>
          <w:tcPr>
            <w:tcW w:type="dxa" w:w="2347"/>
          </w:tcPr>
          <w:p>
            <w:pPr>
              <w:spacing w:after="0"/>
              <w:jc w:val="right"/>
            </w:pPr>
            <w:r>
              <w:rPr>
                <w:sz w:val="16"/>
              </w:rPr>
              <w:t>FMA RL 0, SRL 0; any 6</w:t>
            </w:r>
          </w:p>
        </w:tc>
        <w:tc>
          <w:tcPr>
            <w:tcW w:type="dxa" w:w="1651"/>
          </w:tcPr>
          <w:p>
            <w:pPr>
              <w:spacing w:after="0"/>
              <w:jc w:val="right"/>
            </w:pPr>
            <w:r>
              <w:rPr>
                <w:sz w:val="16"/>
              </w:rPr>
              <w:t>$469,926.88</w:t>
            </w:r>
          </w:p>
        </w:tc>
        <w:tc>
          <w:tcPr>
            <w:tcW w:type="dxa" w:w="2148"/>
          </w:tcPr>
          <w:p>
            <w:pPr>
              <w:spacing w:after="0"/>
              <w:jc w:val="right"/>
            </w:pPr>
            <w:r>
              <w:rPr>
                <w:sz w:val="16"/>
              </w:rPr>
              <w:t>0; 0</w:t>
            </w:r>
          </w:p>
        </w:tc>
        <w:tc>
          <w:tcPr>
            <w:tcW w:type="dxa" w:w="3013"/>
          </w:tcPr>
          <w:p>
            <w:pPr>
              <w:spacing w:after="0"/>
              <w:jc w:val="left"/>
            </w:pPr>
            <w:r>
              <w:rPr>
                <w:sz w:val="16"/>
              </w:rPr>
              <w:t>Includes $3,421.08 for declarations not counted as hazard incidents (EM-3215-AR).</w:t>
            </w:r>
          </w:p>
        </w:tc>
      </w:tr>
      <w:tr>
        <w:trPr>
          <w:cantSplit/>
        </w:trPr>
        <w:tc>
          <w:tcPr>
            <w:tcW w:type="dxa" w:w="1452"/>
          </w:tcPr>
          <w:p>
            <w:pPr>
              <w:spacing w:after="0"/>
              <w:jc w:val="left"/>
            </w:pPr>
            <w:r>
              <w:rPr>
                <w:sz w:val="16"/>
              </w:rPr>
              <w:t>Crossett city</w:t>
            </w:r>
          </w:p>
        </w:tc>
        <w:tc>
          <w:tcPr>
            <w:tcW w:type="dxa" w:w="757"/>
          </w:tcPr>
          <w:p>
            <w:pPr>
              <w:spacing w:after="0"/>
              <w:jc w:val="left"/>
            </w:pPr>
            <w:r>
              <w:rPr>
                <w:sz w:val="16"/>
              </w:rPr>
              <w:t>City</w:t>
            </w:r>
          </w:p>
        </w:tc>
        <w:tc>
          <w:tcPr>
            <w:tcW w:type="dxa" w:w="2744"/>
          </w:tcPr>
          <w:p>
            <w:pPr>
              <w:spacing w:after="0"/>
              <w:jc w:val="left"/>
            </w:pPr>
            <w:r>
              <w:rPr>
                <w:sz w:val="16"/>
              </w:rPr>
              <w:t>Approved, expires 2030-09-25</w:t>
            </w:r>
          </w:p>
        </w:tc>
        <w:tc>
          <w:tcPr>
            <w:tcW w:type="dxa" w:w="2347"/>
          </w:tcPr>
          <w:p>
            <w:pPr>
              <w:spacing w:after="0"/>
              <w:jc w:val="right"/>
            </w:pPr>
            <w:r>
              <w:rPr>
                <w:sz w:val="16"/>
              </w:rPr>
              <w:t>FMA RL 0, SRL 0; any 1</w:t>
            </w:r>
          </w:p>
        </w:tc>
        <w:tc>
          <w:tcPr>
            <w:tcW w:type="dxa" w:w="1651"/>
          </w:tcPr>
          <w:p>
            <w:pPr>
              <w:spacing w:after="0"/>
              <w:jc w:val="right"/>
            </w:pPr>
            <w:r>
              <w:rPr>
                <w:sz w:val="16"/>
              </w:rPr>
              <w:t>$66,251.24</w:t>
            </w:r>
          </w:p>
        </w:tc>
        <w:tc>
          <w:tcPr>
            <w:tcW w:type="dxa" w:w="2148"/>
          </w:tcPr>
          <w:p>
            <w:pPr>
              <w:spacing w:after="0"/>
              <w:jc w:val="right"/>
            </w:pPr>
            <w:r>
              <w:rPr>
                <w:sz w:val="16"/>
              </w:rPr>
              <w:t>69; 0</w:t>
            </w:r>
          </w:p>
        </w:tc>
        <w:tc>
          <w:tcPr>
            <w:tcW w:type="dxa" w:w="3013"/>
          </w:tcPr>
          <w:p>
            <w:pPr>
              <w:spacing w:after="0"/>
              <w:jc w:val="left"/>
            </w:pPr>
            <w:r>
              <w:rPr>
                <w:sz w:val="16"/>
              </w:rPr>
              <w:t>Includes $66,251.24 for declarations not counted as hazard incidents (DR-4518-AR).</w:t>
            </w:r>
          </w:p>
        </w:tc>
      </w:tr>
      <w:tr>
        <w:trPr>
          <w:cantSplit/>
        </w:trPr>
        <w:tc>
          <w:tcPr>
            <w:tcW w:type="dxa" w:w="1452"/>
          </w:tcPr>
          <w:p>
            <w:pPr>
              <w:spacing w:after="0"/>
              <w:jc w:val="left"/>
            </w:pPr>
            <w:r>
              <w:rPr>
                <w:sz w:val="16"/>
              </w:rPr>
              <w:t>Fountain Hill town</w:t>
            </w:r>
          </w:p>
        </w:tc>
        <w:tc>
          <w:tcPr>
            <w:tcW w:type="dxa" w:w="757"/>
          </w:tcPr>
          <w:p>
            <w:pPr>
              <w:spacing w:after="0"/>
              <w:jc w:val="left"/>
            </w:pPr>
            <w:r>
              <w:rPr>
                <w:sz w:val="16"/>
              </w:rPr>
              <w:t>Town</w:t>
            </w:r>
          </w:p>
        </w:tc>
        <w:tc>
          <w:tcPr>
            <w:tcW w:type="dxa" w:w="2744"/>
          </w:tcPr>
          <w:p>
            <w:pPr>
              <w:spacing w:after="0"/>
              <w:jc w:val="left"/>
            </w:pPr>
            <w:r>
              <w:rPr>
                <w:sz w:val="16"/>
              </w:rPr>
              <w:t>No approved plan on record</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24; no approved plan</w:t>
            </w:r>
          </w:p>
        </w:tc>
        <w:tc>
          <w:tcPr>
            <w:tcW w:type="dxa" w:w="3013"/>
          </w:tcPr>
          <w:p>
            <w:pPr>
              <w:spacing w:after="0"/>
              <w:jc w:val="left"/>
            </w:pPr>
          </w:p>
        </w:tc>
      </w:tr>
      <w:tr>
        <w:trPr>
          <w:cantSplit/>
        </w:trPr>
        <w:tc>
          <w:tcPr>
            <w:tcW w:type="dxa" w:w="1452"/>
          </w:tcPr>
          <w:p>
            <w:pPr>
              <w:spacing w:after="0"/>
              <w:jc w:val="left"/>
            </w:pPr>
            <w:r>
              <w:rPr>
                <w:sz w:val="16"/>
              </w:rPr>
              <w:t>Hamburg city</w:t>
            </w:r>
          </w:p>
        </w:tc>
        <w:tc>
          <w:tcPr>
            <w:tcW w:type="dxa" w:w="757"/>
          </w:tcPr>
          <w:p>
            <w:pPr>
              <w:spacing w:after="0"/>
              <w:jc w:val="left"/>
            </w:pPr>
            <w:r>
              <w:rPr>
                <w:sz w:val="16"/>
              </w:rPr>
              <w:t>City</w:t>
            </w:r>
          </w:p>
        </w:tc>
        <w:tc>
          <w:tcPr>
            <w:tcW w:type="dxa" w:w="2744"/>
          </w:tcPr>
          <w:p>
            <w:pPr>
              <w:spacing w:after="0"/>
              <w:jc w:val="left"/>
            </w:pPr>
            <w:r>
              <w:rPr>
                <w:sz w:val="16"/>
              </w:rPr>
              <w:t>No approved plan on record</w:t>
            </w:r>
          </w:p>
        </w:tc>
        <w:tc>
          <w:tcPr>
            <w:tcW w:type="dxa" w:w="2347"/>
          </w:tcPr>
          <w:p>
            <w:pPr>
              <w:spacing w:after="0"/>
              <w:jc w:val="right"/>
            </w:pPr>
            <w:r>
              <w:rPr>
                <w:sz w:val="16"/>
              </w:rPr>
              <w:t>FMA RL 1, SRL 0; any 1</w:t>
            </w:r>
          </w:p>
        </w:tc>
        <w:tc>
          <w:tcPr>
            <w:tcW w:type="dxa" w:w="1651"/>
          </w:tcPr>
          <w:p>
            <w:pPr>
              <w:spacing w:after="0"/>
              <w:jc w:val="right"/>
            </w:pPr>
            <w:r>
              <w:rPr>
                <w:sz w:val="16"/>
              </w:rPr>
              <w:t>$18,445.50</w:t>
            </w:r>
          </w:p>
        </w:tc>
        <w:tc>
          <w:tcPr>
            <w:tcW w:type="dxa" w:w="2148"/>
          </w:tcPr>
          <w:p>
            <w:pPr>
              <w:spacing w:after="0"/>
              <w:jc w:val="right"/>
            </w:pPr>
            <w:r>
              <w:rPr>
                <w:sz w:val="16"/>
              </w:rPr>
              <w:t>87; no approved plan</w:t>
            </w:r>
          </w:p>
        </w:tc>
        <w:tc>
          <w:tcPr>
            <w:tcW w:type="dxa" w:w="3013"/>
          </w:tcPr>
          <w:p>
            <w:pPr>
              <w:spacing w:after="0"/>
              <w:jc w:val="left"/>
            </w:pPr>
          </w:p>
        </w:tc>
      </w:tr>
      <w:tr>
        <w:trPr>
          <w:cantSplit/>
        </w:trPr>
        <w:tc>
          <w:tcPr>
            <w:tcW w:type="dxa" w:w="1452"/>
          </w:tcPr>
          <w:p>
            <w:pPr>
              <w:spacing w:after="0"/>
              <w:jc w:val="left"/>
            </w:pPr>
            <w:r>
              <w:rPr>
                <w:sz w:val="16"/>
              </w:rPr>
              <w:t>Montrose city</w:t>
            </w:r>
          </w:p>
        </w:tc>
        <w:tc>
          <w:tcPr>
            <w:tcW w:type="dxa" w:w="757"/>
          </w:tcPr>
          <w:p>
            <w:pPr>
              <w:spacing w:after="0"/>
              <w:jc w:val="left"/>
            </w:pPr>
            <w:r>
              <w:rPr>
                <w:sz w:val="16"/>
              </w:rPr>
              <w:t>City</w:t>
            </w:r>
          </w:p>
        </w:tc>
        <w:tc>
          <w:tcPr>
            <w:tcW w:type="dxa" w:w="2744"/>
          </w:tcPr>
          <w:p>
            <w:pPr>
              <w:spacing w:after="0"/>
              <w:jc w:val="left"/>
            </w:pPr>
            <w:r>
              <w:rPr>
                <w:sz w:val="16"/>
              </w:rPr>
              <w:t>No approved plan on record</w:t>
            </w:r>
          </w:p>
        </w:tc>
        <w:tc>
          <w:tcPr>
            <w:tcW w:type="dxa" w:w="2347"/>
          </w:tcPr>
          <w:p>
            <w:pPr>
              <w:spacing w:after="0"/>
              <w:jc w:val="right"/>
            </w:pPr>
            <w:r>
              <w:rPr>
                <w:sz w:val="16"/>
              </w:rPr>
              <w:t>FMA RL 0, SRL 0; any 0</w:t>
            </w:r>
          </w:p>
        </w:tc>
        <w:tc>
          <w:tcPr>
            <w:tcW w:type="dxa" w:w="1651"/>
          </w:tcPr>
          <w:p>
            <w:pPr>
              <w:spacing w:after="0"/>
              <w:jc w:val="right"/>
            </w:pPr>
            <w:r>
              <w:rPr>
                <w:sz w:val="16"/>
              </w:rPr>
              <w:t>$34,946.62</w:t>
            </w:r>
          </w:p>
        </w:tc>
        <w:tc>
          <w:tcPr>
            <w:tcW w:type="dxa" w:w="2148"/>
          </w:tcPr>
          <w:p>
            <w:pPr>
              <w:spacing w:after="0"/>
              <w:jc w:val="right"/>
            </w:pPr>
            <w:r>
              <w:rPr>
                <w:sz w:val="16"/>
              </w:rPr>
              <w:t>19; no approved plan</w:t>
            </w:r>
          </w:p>
        </w:tc>
        <w:tc>
          <w:tcPr>
            <w:tcW w:type="dxa" w:w="3013"/>
          </w:tcPr>
          <w:p>
            <w:pPr>
              <w:spacing w:after="0"/>
              <w:jc w:val="left"/>
            </w:pPr>
          </w:p>
        </w:tc>
      </w:tr>
      <w:tr>
        <w:trPr>
          <w:cantSplit/>
        </w:trPr>
        <w:tc>
          <w:tcPr>
            <w:tcW w:type="dxa" w:w="1452"/>
          </w:tcPr>
          <w:p>
            <w:pPr>
              <w:spacing w:after="0"/>
              <w:jc w:val="left"/>
            </w:pPr>
            <w:r>
              <w:rPr>
                <w:sz w:val="16"/>
              </w:rPr>
              <w:t>Parkdale city</w:t>
            </w:r>
          </w:p>
        </w:tc>
        <w:tc>
          <w:tcPr>
            <w:tcW w:type="dxa" w:w="757"/>
          </w:tcPr>
          <w:p>
            <w:pPr>
              <w:spacing w:after="0"/>
              <w:jc w:val="left"/>
            </w:pPr>
            <w:r>
              <w:rPr>
                <w:sz w:val="16"/>
              </w:rPr>
              <w:t>City</w:t>
            </w:r>
          </w:p>
        </w:tc>
        <w:tc>
          <w:tcPr>
            <w:tcW w:type="dxa" w:w="2744"/>
          </w:tcPr>
          <w:p>
            <w:pPr>
              <w:spacing w:after="0"/>
              <w:jc w:val="left"/>
            </w:pPr>
            <w:r>
              <w:rPr>
                <w:sz w:val="16"/>
              </w:rPr>
              <w:t>No approved plan on record</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24; no approved plan</w:t>
            </w:r>
          </w:p>
        </w:tc>
        <w:tc>
          <w:tcPr>
            <w:tcW w:type="dxa" w:w="3013"/>
          </w:tcPr>
          <w:p>
            <w:pPr>
              <w:spacing w:after="0"/>
              <w:jc w:val="left"/>
            </w:pPr>
          </w:p>
        </w:tc>
      </w:tr>
      <w:tr>
        <w:trPr>
          <w:cantSplit/>
        </w:trPr>
        <w:tc>
          <w:tcPr>
            <w:tcW w:type="dxa" w:w="1452"/>
          </w:tcPr>
          <w:p>
            <w:pPr>
              <w:spacing w:after="0"/>
              <w:jc w:val="left"/>
            </w:pPr>
            <w:r>
              <w:rPr>
                <w:sz w:val="16"/>
              </w:rPr>
              <w:t>Portland city</w:t>
            </w:r>
          </w:p>
        </w:tc>
        <w:tc>
          <w:tcPr>
            <w:tcW w:type="dxa" w:w="757"/>
          </w:tcPr>
          <w:p>
            <w:pPr>
              <w:spacing w:after="0"/>
              <w:jc w:val="left"/>
            </w:pPr>
            <w:r>
              <w:rPr>
                <w:sz w:val="16"/>
              </w:rPr>
              <w:t>City</w:t>
            </w:r>
          </w:p>
        </w:tc>
        <w:tc>
          <w:tcPr>
            <w:tcW w:type="dxa" w:w="2744"/>
          </w:tcPr>
          <w:p>
            <w:pPr>
              <w:spacing w:after="0"/>
              <w:jc w:val="left"/>
            </w:pPr>
            <w:r>
              <w:rPr>
                <w:sz w:val="16"/>
              </w:rPr>
              <w:t>No approved plan on record</w:t>
            </w:r>
          </w:p>
        </w:tc>
        <w:tc>
          <w:tcPr>
            <w:tcW w:type="dxa" w:w="2347"/>
          </w:tcPr>
          <w:p>
            <w:pPr>
              <w:spacing w:after="0"/>
              <w:jc w:val="right"/>
            </w:pPr>
            <w:r>
              <w:rPr>
                <w:sz w:val="16"/>
              </w:rPr>
              <w:t>FMA RL 0, SRL 0; any 0</w:t>
            </w:r>
          </w:p>
        </w:tc>
        <w:tc>
          <w:tcPr>
            <w:tcW w:type="dxa" w:w="1651"/>
          </w:tcPr>
          <w:p>
            <w:pPr>
              <w:spacing w:after="0"/>
              <w:jc w:val="right"/>
            </w:pPr>
            <w:r>
              <w:rPr>
                <w:sz w:val="16"/>
              </w:rPr>
              <w:t>none found</w:t>
            </w:r>
          </w:p>
        </w:tc>
        <w:tc>
          <w:tcPr>
            <w:tcW w:type="dxa" w:w="2148"/>
          </w:tcPr>
          <w:p>
            <w:pPr>
              <w:spacing w:after="0"/>
              <w:jc w:val="right"/>
            </w:pPr>
            <w:r>
              <w:rPr>
                <w:sz w:val="16"/>
              </w:rPr>
              <w:t>21; no approved plan</w:t>
            </w:r>
          </w:p>
        </w:tc>
        <w:tc>
          <w:tcPr>
            <w:tcW w:type="dxa" w:w="3013"/>
          </w:tcPr>
          <w:p>
            <w:pPr>
              <w:spacing w:after="0"/>
              <w:jc w:val="left"/>
            </w:pPr>
          </w:p>
        </w:tc>
      </w:tr>
      <w:tr>
        <w:trPr>
          <w:cantSplit/>
        </w:trPr>
        <w:tc>
          <w:tcPr>
            <w:tcW w:type="dxa" w:w="1452"/>
          </w:tcPr>
          <w:p>
            <w:pPr>
              <w:spacing w:after="0"/>
              <w:jc w:val="left"/>
            </w:pPr>
            <w:r>
              <w:rPr>
                <w:sz w:val="16"/>
              </w:rPr>
              <w:t>Wilmot city</w:t>
            </w:r>
          </w:p>
        </w:tc>
        <w:tc>
          <w:tcPr>
            <w:tcW w:type="dxa" w:w="757"/>
          </w:tcPr>
          <w:p>
            <w:pPr>
              <w:spacing w:after="0"/>
              <w:jc w:val="left"/>
            </w:pPr>
            <w:r>
              <w:rPr>
                <w:sz w:val="16"/>
              </w:rPr>
              <w:t>City</w:t>
            </w:r>
          </w:p>
        </w:tc>
        <w:tc>
          <w:tcPr>
            <w:tcW w:type="dxa" w:w="2744"/>
          </w:tcPr>
          <w:p>
            <w:pPr>
              <w:spacing w:after="0"/>
              <w:jc w:val="left"/>
            </w:pPr>
            <w:r>
              <w:rPr>
                <w:sz w:val="16"/>
              </w:rPr>
              <w:t>No approved plan on record</w:t>
            </w:r>
          </w:p>
        </w:tc>
        <w:tc>
          <w:tcPr>
            <w:tcW w:type="dxa" w:w="2347"/>
          </w:tcPr>
          <w:p>
            <w:pPr>
              <w:spacing w:after="0"/>
              <w:jc w:val="right"/>
            </w:pPr>
            <w:r>
              <w:rPr>
                <w:sz w:val="16"/>
              </w:rPr>
              <w:t>FMA RL 0, SRL 0; any 0</w:t>
            </w:r>
          </w:p>
        </w:tc>
        <w:tc>
          <w:tcPr>
            <w:tcW w:type="dxa" w:w="1651"/>
          </w:tcPr>
          <w:p>
            <w:pPr>
              <w:spacing w:after="0"/>
              <w:jc w:val="right"/>
            </w:pPr>
            <w:r>
              <w:rPr>
                <w:sz w:val="16"/>
              </w:rPr>
              <w:t>$21,368.21</w:t>
            </w:r>
          </w:p>
        </w:tc>
        <w:tc>
          <w:tcPr>
            <w:tcW w:type="dxa" w:w="2148"/>
          </w:tcPr>
          <w:p>
            <w:pPr>
              <w:spacing w:after="0"/>
              <w:jc w:val="right"/>
            </w:pPr>
            <w:r>
              <w:rPr>
                <w:sz w:val="16"/>
              </w:rPr>
              <w:t>30; no approved plan</w:t>
            </w:r>
          </w:p>
        </w:tc>
        <w:tc>
          <w:tcPr>
            <w:tcW w:type="dxa" w:w="30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2025-09-26</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$4,658,799,138</w:t>
            </w:r>
          </w:p>
        </w:tc>
        <w:tc>
          <w:tcPr>
            <w:tcW w:type="dxa" w:w="1137"/>
          </w:tcPr>
          <w:p>
            <w:pPr>
              <w:spacing w:after="0"/>
              <w:jc w:val="right"/>
            </w:pPr>
            <w:r>
              <w:rPr>
                <w:sz w:val="16"/>
              </w:rPr>
              <w:t>$90,372,353</w:t>
            </w:r>
          </w:p>
        </w:tc>
        <w:tc>
          <w:tcPr>
            <w:tcW w:type="dxa" w:w="1045"/>
          </w:tcPr>
          <w:p>
            <w:pPr>
              <w:spacing w:after="0"/>
              <w:jc w:val="right"/>
            </w:pPr>
            <w:r>
              <w:rPr>
                <w:sz w:val="16"/>
              </w:rPr>
              <w:t>19,013</w:t>
            </w:r>
          </w:p>
        </w:tc>
        <w:tc>
          <w:tcPr>
            <w:tcW w:type="dxa" w:w="1037"/>
          </w:tcPr>
          <w:p>
            <w:pPr>
              <w:spacing w:after="0"/>
              <w:jc w:val="right"/>
            </w:pPr>
            <w:r>
              <w:rPr>
                <w:sz w:val="16"/>
              </w:rPr>
              <w:t>$42,474</w:t>
            </w:r>
          </w:p>
        </w:tc>
        <w:tc>
          <w:tcPr>
            <w:tcW w:type="dxa" w:w="1126"/>
          </w:tcPr>
          <w:p>
            <w:pPr>
              <w:spacing w:after="0"/>
              <w:jc w:val="right"/>
            </w:pPr>
            <w:r>
              <w:rPr>
                <w:sz w:val="16"/>
              </w:rPr>
              <w:t>$74,040</w:t>
            </w:r>
          </w:p>
        </w:tc>
        <w:tc>
          <w:tcPr>
            <w:tcW w:type="dxa" w:w="1176"/>
          </w:tcPr>
          <w:p>
            <w:pPr>
              <w:spacing w:after="0"/>
              <w:jc w:val="right"/>
            </w:pPr>
            <w:r>
              <w:rPr>
                <w:sz w:val="16"/>
              </w:rPr>
              <w:t>$292,273</w:t>
            </w:r>
          </w:p>
        </w:tc>
        <w:tc>
          <w:tcPr>
            <w:tcW w:type="dxa" w:w="1305"/>
          </w:tcPr>
          <w:p>
            <w:pPr>
              <w:spacing w:after="0"/>
              <w:jc w:val="right"/>
            </w:pPr>
            <w:r>
              <w:rPr>
                <w:sz w:val="16"/>
              </w:rPr>
              <w:t>0.000912%</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$56,117,123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$650,834</w:t>
            </w:r>
          </w:p>
        </w:tc>
        <w:tc>
          <w:tcPr>
            <w:tcW w:type="dxa" w:w="1176"/>
          </w:tcPr>
          <w:p>
            <w:pPr>
              <w:spacing w:after="0"/>
              <w:jc w:val="right"/>
            </w:pPr>
          </w:p>
        </w:tc>
        <w:tc>
          <w:tcPr>
            <w:tcW w:type="dxa" w:w="1305"/>
          </w:tcPr>
          <w:p>
            <w:pPr>
              <w:spacing w:after="0"/>
              <w:jc w:val="right"/>
            </w:pPr>
            <w:r>
              <w:rPr>
                <w:sz w:val="16"/>
              </w:rPr>
              <w:t>1.16%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$8,619,014,404</w:t>
            </w:r>
          </w:p>
        </w:tc>
        <w:tc>
          <w:tcPr>
            <w:tcW w:type="dxa" w:w="1137"/>
          </w:tcPr>
          <w:p>
            <w:pPr>
              <w:spacing w:after="0"/>
              <w:jc w:val="right"/>
            </w:pPr>
          </w:p>
        </w:tc>
        <w:tc>
          <w:tcPr>
            <w:tcW w:type="dxa" w:w="1045"/>
          </w:tcPr>
          <w:p>
            <w:pPr>
              <w:spacing w:after="0"/>
              <w:jc w:val="right"/>
            </w:pPr>
            <w:r>
              <w:rPr>
                <w:sz w:val="16"/>
              </w:rPr>
              <w:t>19,062</w:t>
            </w:r>
          </w:p>
        </w:tc>
        <w:tc>
          <w:tcPr>
            <w:tcW w:type="dxa" w:w="1037"/>
          </w:tcPr>
          <w:p>
            <w:pPr>
              <w:spacing w:after="0"/>
              <w:jc w:val="right"/>
            </w:pPr>
            <w:r>
              <w:rPr>
                <w:sz w:val="16"/>
              </w:rPr>
              <w:t>$922,384</w:t>
            </w:r>
          </w:p>
        </w:tc>
        <w:tc>
          <w:tcPr>
            <w:tcW w:type="dxa" w:w="1126"/>
          </w:tcPr>
          <w:p>
            <w:pPr>
              <w:spacing w:after="0"/>
              <w:jc w:val="right"/>
            </w:pPr>
          </w:p>
        </w:tc>
        <w:tc>
          <w:tcPr>
            <w:tcW w:type="dxa" w:w="1176"/>
          </w:tcPr>
          <w:p>
            <w:pPr>
              <w:spacing w:after="0"/>
              <w:jc w:val="right"/>
            </w:pPr>
            <w:r>
              <w:rPr>
                <w:sz w:val="16"/>
              </w:rPr>
              <w:t>$609,525</w:t>
            </w:r>
          </w:p>
        </w:tc>
        <w:tc>
          <w:tcPr>
            <w:tcW w:type="dxa" w:w="1305"/>
          </w:tcPr>
          <w:p>
            <w:pPr>
              <w:spacing w:after="0"/>
              <w:jc w:val="right"/>
            </w:pPr>
            <w:r>
              <w:rPr>
                <w:sz w:val="16"/>
              </w:rPr>
              <w:t>0.0107%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$4,658,799,138</w:t>
            </w:r>
          </w:p>
        </w:tc>
        <w:tc>
          <w:tcPr>
            <w:tcW w:type="dxa" w:w="1137"/>
          </w:tcPr>
          <w:p>
            <w:pPr>
              <w:spacing w:after="0"/>
              <w:jc w:val="right"/>
            </w:pPr>
            <w:r>
              <w:rPr>
                <w:sz w:val="16"/>
              </w:rPr>
              <w:t>$90,372,353</w:t>
            </w:r>
          </w:p>
        </w:tc>
        <w:tc>
          <w:tcPr>
            <w:tcW w:type="dxa" w:w="1045"/>
          </w:tcPr>
          <w:p>
            <w:pPr>
              <w:spacing w:after="0"/>
              <w:jc w:val="right"/>
            </w:pPr>
            <w:r>
              <w:rPr>
                <w:sz w:val="16"/>
              </w:rPr>
              <w:t>19,013</w:t>
            </w:r>
          </w:p>
        </w:tc>
        <w:tc>
          <w:tcPr>
            <w:tcW w:type="dxa" w:w="1037"/>
          </w:tcPr>
          <w:p>
            <w:pPr>
              <w:spacing w:after="0"/>
              <w:jc w:val="right"/>
            </w:pPr>
            <w:r>
              <w:rPr>
                <w:sz w:val="16"/>
              </w:rPr>
              <w:t>$335,079</w:t>
            </w:r>
          </w:p>
        </w:tc>
        <w:tc>
          <w:tcPr>
            <w:tcW w:type="dxa" w:w="1126"/>
          </w:tcPr>
          <w:p>
            <w:pPr>
              <w:spacing w:after="0"/>
              <w:jc w:val="right"/>
            </w:pPr>
            <w:r>
              <w:rPr>
                <w:sz w:val="16"/>
              </w:rPr>
              <w:t>$21,716</w:t>
            </w:r>
          </w:p>
        </w:tc>
        <w:tc>
          <w:tcPr>
            <w:tcW w:type="dxa" w:w="1176"/>
          </w:tcPr>
          <w:p>
            <w:pPr>
              <w:spacing w:after="0"/>
              <w:jc w:val="right"/>
            </w:pPr>
            <w:r>
              <w:rPr>
                <w:sz w:val="16"/>
              </w:rPr>
              <w:t>$4,854</w:t>
            </w:r>
          </w:p>
        </w:tc>
        <w:tc>
          <w:tcPr>
            <w:tcW w:type="dxa" w:w="1305"/>
          </w:tcPr>
          <w:p>
            <w:pPr>
              <w:spacing w:after="0"/>
              <w:jc w:val="right"/>
            </w:pPr>
            <w:r>
              <w:rPr>
                <w:sz w:val="16"/>
              </w:rPr>
              <w:t>0.00719%</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$4,658,799,138</w:t>
            </w:r>
          </w:p>
        </w:tc>
        <w:tc>
          <w:tcPr>
            <w:tcW w:type="dxa" w:w="1137"/>
          </w:tcPr>
          <w:p>
            <w:pPr>
              <w:spacing w:after="0"/>
              <w:jc w:val="right"/>
            </w:pPr>
            <w:r>
              <w:rPr>
                <w:sz w:val="16"/>
              </w:rPr>
              <w:t>$90,372,353</w:t>
            </w:r>
          </w:p>
        </w:tc>
        <w:tc>
          <w:tcPr>
            <w:tcW w:type="dxa" w:w="1045"/>
          </w:tcPr>
          <w:p>
            <w:pPr>
              <w:spacing w:after="0"/>
              <w:jc w:val="right"/>
            </w:pPr>
            <w:r>
              <w:rPr>
                <w:sz w:val="16"/>
              </w:rPr>
              <w:t>19,013</w:t>
            </w:r>
          </w:p>
        </w:tc>
        <w:tc>
          <w:tcPr>
            <w:tcW w:type="dxa" w:w="1037"/>
          </w:tcPr>
          <w:p>
            <w:pPr>
              <w:spacing w:after="0"/>
              <w:jc w:val="right"/>
            </w:pPr>
            <w:r>
              <w:rPr>
                <w:sz w:val="16"/>
              </w:rPr>
              <w:t>$60</w:t>
            </w:r>
          </w:p>
        </w:tc>
        <w:tc>
          <w:tcPr>
            <w:tcW w:type="dxa" w:w="1126"/>
          </w:tcPr>
          <w:p>
            <w:pPr>
              <w:spacing w:after="0"/>
              <w:jc w:val="right"/>
            </w:pPr>
            <w:r>
              <w:rPr>
                <w:sz w:val="16"/>
              </w:rPr>
              <w:t>$481</w:t>
            </w:r>
          </w:p>
        </w:tc>
        <w:tc>
          <w:tcPr>
            <w:tcW w:type="dxa" w:w="1176"/>
          </w:tcPr>
          <w:p>
            <w:pPr>
              <w:spacing w:after="0"/>
              <w:jc w:val="right"/>
            </w:pPr>
            <w:r>
              <w:rPr>
                <w:sz w:val="16"/>
              </w:rPr>
              <w:t>$928,936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$4,652,684,813</w:t>
            </w:r>
          </w:p>
        </w:tc>
        <w:tc>
          <w:tcPr>
            <w:tcW w:type="dxa" w:w="1137"/>
          </w:tcPr>
          <w:p>
            <w:pPr>
              <w:spacing w:after="0"/>
              <w:jc w:val="right"/>
            </w:pPr>
            <w:r>
              <w:rPr>
                <w:sz w:val="16"/>
              </w:rPr>
              <w:t>$89,976,795</w:t>
            </w:r>
          </w:p>
        </w:tc>
        <w:tc>
          <w:tcPr>
            <w:tcW w:type="dxa" w:w="1045"/>
          </w:tcPr>
          <w:p>
            <w:pPr>
              <w:spacing w:after="0"/>
              <w:jc w:val="right"/>
            </w:pPr>
            <w:r>
              <w:rPr>
                <w:sz w:val="16"/>
              </w:rPr>
              <w:t>18,971</w:t>
            </w:r>
          </w:p>
        </w:tc>
        <w:tc>
          <w:tcPr>
            <w:tcW w:type="dxa" w:w="1037"/>
          </w:tcPr>
          <w:p>
            <w:pPr>
              <w:spacing w:after="0"/>
              <w:jc w:val="right"/>
            </w:pPr>
            <w:r>
              <w:rPr>
                <w:sz w:val="16"/>
              </w:rPr>
              <w:t>$167,751</w:t>
            </w:r>
          </w:p>
        </w:tc>
        <w:tc>
          <w:tcPr>
            <w:tcW w:type="dxa" w:w="1126"/>
          </w:tcPr>
          <w:p>
            <w:pPr>
              <w:spacing w:after="0"/>
              <w:jc w:val="right"/>
            </w:pPr>
            <w:r>
              <w:rPr>
                <w:sz w:val="16"/>
              </w:rPr>
              <w:t>$63,127</w:t>
            </w:r>
          </w:p>
        </w:tc>
        <w:tc>
          <w:tcPr>
            <w:tcW w:type="dxa" w:w="1176"/>
          </w:tcPr>
          <w:p>
            <w:pPr>
              <w:spacing w:after="0"/>
              <w:jc w:val="right"/>
            </w:pPr>
            <w:r>
              <w:rPr>
                <w:sz w:val="16"/>
              </w:rPr>
              <w:t>$4,552</w:t>
            </w:r>
          </w:p>
        </w:tc>
        <w:tc>
          <w:tcPr>
            <w:tcW w:type="dxa" w:w="1305"/>
          </w:tcPr>
          <w:p>
            <w:pPr>
              <w:spacing w:after="0"/>
              <w:jc w:val="right"/>
            </w:pPr>
            <w:r>
              <w:rPr>
                <w:sz w:val="16"/>
              </w:rPr>
              <w:t>0.00361%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$4,658,799,138</w:t>
            </w:r>
          </w:p>
        </w:tc>
        <w:tc>
          <w:tcPr>
            <w:tcW w:type="dxa" w:w="1137"/>
          </w:tcPr>
          <w:p>
            <w:pPr>
              <w:spacing w:after="0"/>
              <w:jc w:val="right"/>
            </w:pPr>
          </w:p>
        </w:tc>
        <w:tc>
          <w:tcPr>
            <w:tcW w:type="dxa" w:w="1045"/>
          </w:tcPr>
          <w:p>
            <w:pPr>
              <w:spacing w:after="0"/>
              <w:jc w:val="right"/>
            </w:pPr>
            <w:r>
              <w:rPr>
                <w:sz w:val="16"/>
              </w:rPr>
              <w:t>19,013</w:t>
            </w:r>
          </w:p>
        </w:tc>
        <w:tc>
          <w:tcPr>
            <w:tcW w:type="dxa" w:w="1037"/>
          </w:tcPr>
          <w:p>
            <w:pPr>
              <w:spacing w:after="0"/>
              <w:jc w:val="right"/>
            </w:pPr>
            <w:r>
              <w:rPr>
                <w:sz w:val="16"/>
              </w:rPr>
              <w:t>$398,334</w:t>
            </w:r>
          </w:p>
        </w:tc>
        <w:tc>
          <w:tcPr>
            <w:tcW w:type="dxa" w:w="1126"/>
          </w:tcPr>
          <w:p>
            <w:pPr>
              <w:spacing w:after="0"/>
              <w:jc w:val="right"/>
            </w:pPr>
          </w:p>
        </w:tc>
        <w:tc>
          <w:tcPr>
            <w:tcW w:type="dxa" w:w="1176"/>
          </w:tcPr>
          <w:p>
            <w:pPr>
              <w:spacing w:after="0"/>
              <w:jc w:val="right"/>
            </w:pPr>
            <w:r>
              <w:rPr>
                <w:sz w:val="16"/>
              </w:rPr>
              <w:t>$35,526</w:t>
            </w:r>
          </w:p>
        </w:tc>
        <w:tc>
          <w:tcPr>
            <w:tcW w:type="dxa" w:w="1305"/>
          </w:tcPr>
          <w:p>
            <w:pPr>
              <w:spacing w:after="0"/>
              <w:jc w:val="right"/>
            </w:pPr>
            <w:r>
              <w:rPr>
                <w:sz w:val="16"/>
              </w:rPr>
              <w:t>0.00855%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$4,656,419,079</w:t>
            </w:r>
          </w:p>
        </w:tc>
        <w:tc>
          <w:tcPr>
            <w:tcW w:type="dxa" w:w="1137"/>
          </w:tcPr>
          <w:p>
            <w:pPr>
              <w:spacing w:after="0"/>
              <w:jc w:val="right"/>
            </w:pPr>
            <w:r>
              <w:rPr>
                <w:sz w:val="16"/>
              </w:rPr>
              <w:t>$40,967,322</w:t>
            </w:r>
          </w:p>
        </w:tc>
        <w:tc>
          <w:tcPr>
            <w:tcW w:type="dxa" w:w="1045"/>
          </w:tcPr>
          <w:p>
            <w:pPr>
              <w:spacing w:after="0"/>
              <w:jc w:val="right"/>
            </w:pPr>
            <w:r>
              <w:rPr>
                <w:sz w:val="16"/>
              </w:rPr>
              <w:t>1,067</w:t>
            </w:r>
          </w:p>
        </w:tc>
        <w:tc>
          <w:tcPr>
            <w:tcW w:type="dxa" w:w="1037"/>
          </w:tcPr>
          <w:p>
            <w:pPr>
              <w:spacing w:after="0"/>
              <w:jc w:val="right"/>
            </w:pPr>
            <w:r>
              <w:rPr>
                <w:sz w:val="16"/>
              </w:rPr>
              <w:t>$4,004,259</w:t>
            </w:r>
          </w:p>
        </w:tc>
        <w:tc>
          <w:tcPr>
            <w:tcW w:type="dxa" w:w="1126"/>
          </w:tcPr>
          <w:p>
            <w:pPr>
              <w:spacing w:after="0"/>
              <w:jc w:val="right"/>
            </w:pPr>
            <w:r>
              <w:rPr>
                <w:sz w:val="16"/>
              </w:rPr>
              <w:t>$858,505</w:t>
            </w:r>
          </w:p>
        </w:tc>
        <w:tc>
          <w:tcPr>
            <w:tcW w:type="dxa" w:w="1176"/>
          </w:tcPr>
          <w:p>
            <w:pPr>
              <w:spacing w:after="0"/>
              <w:jc w:val="right"/>
            </w:pPr>
            <w:r>
              <w:rPr>
                <w:sz w:val="16"/>
              </w:rPr>
              <w:t>$33,890</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$4,761,608</w:t>
            </w:r>
          </w:p>
        </w:tc>
        <w:tc>
          <w:tcPr>
            <w:tcW w:type="dxa" w:w="1137"/>
          </w:tcPr>
          <w:p>
            <w:pPr>
              <w:spacing w:after="0"/>
              <w:jc w:val="right"/>
            </w:pPr>
          </w:p>
        </w:tc>
        <w:tc>
          <w:tcPr>
            <w:tcW w:type="dxa" w:w="1045"/>
          </w:tcPr>
          <w:p>
            <w:pPr>
              <w:spacing w:after="0"/>
              <w:jc w:val="right"/>
            </w:pPr>
            <w:r>
              <w:rPr>
                <w:sz w:val="16"/>
              </w:rPr>
              <w:t>15</w:t>
            </w:r>
          </w:p>
        </w:tc>
        <w:tc>
          <w:tcPr>
            <w:tcW w:type="dxa" w:w="1037"/>
          </w:tcPr>
          <w:p>
            <w:pPr>
              <w:spacing w:after="0"/>
              <w:jc w:val="right"/>
            </w:pPr>
            <w:r>
              <w:rPr>
                <w:sz w:val="16"/>
              </w:rPr>
              <w:t>$53</w:t>
            </w:r>
          </w:p>
        </w:tc>
        <w:tc>
          <w:tcPr>
            <w:tcW w:type="dxa" w:w="1126"/>
          </w:tcPr>
          <w:p>
            <w:pPr>
              <w:spacing w:after="0"/>
              <w:jc w:val="right"/>
            </w:pPr>
          </w:p>
        </w:tc>
        <w:tc>
          <w:tcPr>
            <w:tcW w:type="dxa" w:w="1176"/>
          </w:tcPr>
          <w:p>
            <w:pPr>
              <w:spacing w:after="0"/>
              <w:jc w:val="right"/>
            </w:pPr>
            <w:r>
              <w:rPr>
                <w:sz w:val="16"/>
              </w:rPr>
              <w:t>$3</w:t>
            </w:r>
          </w:p>
        </w:tc>
        <w:tc>
          <w:tcPr>
            <w:tcW w:type="dxa" w:w="1305"/>
          </w:tcPr>
          <w:p>
            <w:pPr>
              <w:spacing w:after="0"/>
              <w:jc w:val="right"/>
            </w:pPr>
            <w:r>
              <w:rPr>
                <w:sz w:val="16"/>
              </w:rPr>
              <w:t>0.00111%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$4,658,799,138</w:t>
            </w:r>
          </w:p>
        </w:tc>
        <w:tc>
          <w:tcPr>
            <w:tcW w:type="dxa" w:w="1137"/>
          </w:tcPr>
          <w:p>
            <w:pPr>
              <w:spacing w:after="0"/>
              <w:jc w:val="right"/>
            </w:pPr>
          </w:p>
        </w:tc>
        <w:tc>
          <w:tcPr>
            <w:tcW w:type="dxa" w:w="1045"/>
          </w:tcPr>
          <w:p>
            <w:pPr>
              <w:spacing w:after="0"/>
              <w:jc w:val="right"/>
            </w:pPr>
            <w:r>
              <w:rPr>
                <w:sz w:val="16"/>
              </w:rPr>
              <w:t>19,013</w:t>
            </w:r>
          </w:p>
        </w:tc>
        <w:tc>
          <w:tcPr>
            <w:tcW w:type="dxa" w:w="1037"/>
          </w:tcPr>
          <w:p>
            <w:pPr>
              <w:spacing w:after="0"/>
              <w:jc w:val="right"/>
            </w:pPr>
            <w:r>
              <w:rPr>
                <w:sz w:val="16"/>
              </w:rPr>
              <w:t>$16,616</w:t>
            </w:r>
          </w:p>
        </w:tc>
        <w:tc>
          <w:tcPr>
            <w:tcW w:type="dxa" w:w="1126"/>
          </w:tcPr>
          <w:p>
            <w:pPr>
              <w:spacing w:after="0"/>
              <w:jc w:val="right"/>
            </w:pPr>
          </w:p>
        </w:tc>
        <w:tc>
          <w:tcPr>
            <w:tcW w:type="dxa" w:w="1176"/>
          </w:tcPr>
          <w:p>
            <w:pPr>
              <w:spacing w:after="0"/>
              <w:jc w:val="right"/>
            </w:pPr>
            <w:r>
              <w:rPr>
                <w:sz w:val="16"/>
              </w:rPr>
              <w:t>$82,719</w:t>
            </w:r>
          </w:p>
        </w:tc>
        <w:tc>
          <w:tcPr>
            <w:tcW w:type="dxa" w:w="1305"/>
          </w:tcPr>
          <w:p>
            <w:pPr>
              <w:spacing w:after="0"/>
              <w:jc w:val="right"/>
            </w:pPr>
            <w:r>
              <w:rPr>
                <w:sz w:val="16"/>
              </w:rPr>
              <w:t>0.000357%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$4,658,799,138</w:t>
            </w:r>
          </w:p>
        </w:tc>
        <w:tc>
          <w:tcPr>
            <w:tcW w:type="dxa" w:w="1137"/>
          </w:tcPr>
          <w:p>
            <w:pPr>
              <w:spacing w:after="0"/>
              <w:jc w:val="right"/>
            </w:pPr>
            <w:r>
              <w:rPr>
                <w:sz w:val="16"/>
              </w:rPr>
              <w:t>$90,372,353</w:t>
            </w:r>
          </w:p>
        </w:tc>
        <w:tc>
          <w:tcPr>
            <w:tcW w:type="dxa" w:w="1045"/>
          </w:tcPr>
          <w:p>
            <w:pPr>
              <w:spacing w:after="0"/>
              <w:jc w:val="right"/>
            </w:pPr>
            <w:r>
              <w:rPr>
                <w:sz w:val="16"/>
              </w:rPr>
              <w:t>19,013</w:t>
            </w:r>
          </w:p>
        </w:tc>
        <w:tc>
          <w:tcPr>
            <w:tcW w:type="dxa" w:w="1037"/>
          </w:tcPr>
          <w:p>
            <w:pPr>
              <w:spacing w:after="0"/>
              <w:jc w:val="right"/>
            </w:pPr>
            <w:r>
              <w:rPr>
                <w:sz w:val="16"/>
              </w:rPr>
              <w:t>$249,057</w:t>
            </w:r>
          </w:p>
        </w:tc>
        <w:tc>
          <w:tcPr>
            <w:tcW w:type="dxa" w:w="1126"/>
          </w:tcPr>
          <w:p>
            <w:pPr>
              <w:spacing w:after="0"/>
              <w:jc w:val="right"/>
            </w:pPr>
            <w:r>
              <w:rPr>
                <w:sz w:val="16"/>
              </w:rPr>
              <w:t>$5,670</w:t>
            </w:r>
          </w:p>
        </w:tc>
        <w:tc>
          <w:tcPr>
            <w:tcW w:type="dxa" w:w="1176"/>
          </w:tcPr>
          <w:p>
            <w:pPr>
              <w:spacing w:after="0"/>
              <w:jc w:val="right"/>
            </w:pPr>
            <w:r>
              <w:rPr>
                <w:sz w:val="16"/>
              </w:rPr>
              <w:t>$108,125</w:t>
            </w:r>
          </w:p>
        </w:tc>
        <w:tc>
          <w:tcPr>
            <w:tcW w:type="dxa" w:w="1305"/>
          </w:tcPr>
          <w:p>
            <w:pPr>
              <w:spacing w:after="0"/>
              <w:jc w:val="right"/>
            </w:pPr>
            <w:r>
              <w:rPr>
                <w:sz w:val="16"/>
              </w:rPr>
              <w:t>0.00535%</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$4,658,799,138</w:t>
            </w:r>
          </w:p>
        </w:tc>
        <w:tc>
          <w:tcPr>
            <w:tcW w:type="dxa" w:w="1137"/>
          </w:tcPr>
          <w:p>
            <w:pPr>
              <w:spacing w:after="0"/>
              <w:jc w:val="right"/>
            </w:pPr>
            <w:r>
              <w:rPr>
                <w:sz w:val="16"/>
              </w:rPr>
              <w:t>$90,372,353</w:t>
            </w:r>
          </w:p>
        </w:tc>
        <w:tc>
          <w:tcPr>
            <w:tcW w:type="dxa" w:w="1045"/>
          </w:tcPr>
          <w:p>
            <w:pPr>
              <w:spacing w:after="0"/>
              <w:jc w:val="right"/>
            </w:pPr>
            <w:r>
              <w:rPr>
                <w:sz w:val="16"/>
              </w:rPr>
              <w:t>19,013</w:t>
            </w:r>
          </w:p>
        </w:tc>
        <w:tc>
          <w:tcPr>
            <w:tcW w:type="dxa" w:w="1037"/>
          </w:tcPr>
          <w:p>
            <w:pPr>
              <w:spacing w:after="0"/>
              <w:jc w:val="right"/>
            </w:pPr>
            <w:r>
              <w:rPr>
                <w:sz w:val="16"/>
              </w:rPr>
              <w:t>$832,006</w:t>
            </w:r>
          </w:p>
        </w:tc>
        <w:tc>
          <w:tcPr>
            <w:tcW w:type="dxa" w:w="1126"/>
          </w:tcPr>
          <w:p>
            <w:pPr>
              <w:spacing w:after="0"/>
              <w:jc w:val="right"/>
            </w:pPr>
            <w:r>
              <w:rPr>
                <w:sz w:val="16"/>
              </w:rPr>
              <w:t>$4,608</w:t>
            </w:r>
          </w:p>
        </w:tc>
        <w:tc>
          <w:tcPr>
            <w:tcW w:type="dxa" w:w="1176"/>
          </w:tcPr>
          <w:p>
            <w:pPr>
              <w:spacing w:after="0"/>
              <w:jc w:val="right"/>
            </w:pPr>
            <w:r>
              <w:rPr>
                <w:sz w:val="16"/>
              </w:rPr>
              <w:t>$980,534</w:t>
            </w:r>
          </w:p>
        </w:tc>
        <w:tc>
          <w:tcPr>
            <w:tcW w:type="dxa" w:w="1305"/>
          </w:tcPr>
          <w:p>
            <w:pPr>
              <w:spacing w:after="0"/>
              <w:jc w:val="right"/>
            </w:pPr>
            <w:r>
              <w:rPr>
                <w:sz w:val="16"/>
              </w:rPr>
              <w:t>0.0179%</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$478,437,812</w:t>
            </w:r>
          </w:p>
        </w:tc>
        <w:tc>
          <w:tcPr>
            <w:tcW w:type="dxa" w:w="1137"/>
          </w:tcPr>
          <w:p>
            <w:pPr>
              <w:spacing w:after="0"/>
              <w:jc w:val="right"/>
            </w:pPr>
            <w:r>
              <w:rPr>
                <w:sz w:val="16"/>
              </w:rPr>
              <w:t>$7,596,148</w:t>
            </w:r>
          </w:p>
        </w:tc>
        <w:tc>
          <w:tcPr>
            <w:tcW w:type="dxa" w:w="1045"/>
          </w:tcPr>
          <w:p>
            <w:pPr>
              <w:spacing w:after="0"/>
              <w:jc w:val="right"/>
            </w:pPr>
            <w:r>
              <w:rPr>
                <w:sz w:val="16"/>
              </w:rPr>
              <w:t>3,196</w:t>
            </w:r>
          </w:p>
        </w:tc>
        <w:tc>
          <w:tcPr>
            <w:tcW w:type="dxa" w:w="1037"/>
          </w:tcPr>
          <w:p>
            <w:pPr>
              <w:spacing w:after="0"/>
              <w:jc w:val="right"/>
            </w:pPr>
            <w:r>
              <w:rPr>
                <w:sz w:val="16"/>
              </w:rPr>
              <w:t>$8,567</w:t>
            </w:r>
          </w:p>
        </w:tc>
        <w:tc>
          <w:tcPr>
            <w:tcW w:type="dxa" w:w="1126"/>
          </w:tcPr>
          <w:p>
            <w:pPr>
              <w:spacing w:after="0"/>
              <w:jc w:val="right"/>
            </w:pPr>
            <w:r>
              <w:rPr>
                <w:sz w:val="16"/>
              </w:rPr>
              <w:t>$22</w:t>
            </w:r>
          </w:p>
        </w:tc>
        <w:tc>
          <w:tcPr>
            <w:tcW w:type="dxa" w:w="1176"/>
          </w:tcPr>
          <w:p>
            <w:pPr>
              <w:spacing w:after="0"/>
              <w:jc w:val="right"/>
            </w:pPr>
            <w:r>
              <w:rPr>
                <w:sz w:val="16"/>
              </w:rPr>
              <w:t>$2,168</w:t>
            </w:r>
          </w:p>
        </w:tc>
        <w:tc>
          <w:tcPr>
            <w:tcW w:type="dxa" w:w="1305"/>
          </w:tcPr>
          <w:p>
            <w:pPr>
              <w:spacing w:after="0"/>
              <w:jc w:val="right"/>
            </w:pPr>
            <w:r>
              <w:rPr>
                <w:sz w:val="16"/>
              </w:rPr>
              <w:t>0.00179%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$4,658,799,138</w:t>
            </w:r>
          </w:p>
        </w:tc>
        <w:tc>
          <w:tcPr>
            <w:tcW w:type="dxa" w:w="1137"/>
          </w:tcPr>
          <w:p>
            <w:pPr>
              <w:spacing w:after="0"/>
              <w:jc w:val="right"/>
            </w:pPr>
            <w:r>
              <w:rPr>
                <w:sz w:val="16"/>
              </w:rPr>
              <w:t>$90,372,353</w:t>
            </w:r>
          </w:p>
        </w:tc>
        <w:tc>
          <w:tcPr>
            <w:tcW w:type="dxa" w:w="1045"/>
          </w:tcPr>
          <w:p>
            <w:pPr>
              <w:spacing w:after="0"/>
              <w:jc w:val="right"/>
            </w:pPr>
            <w:r>
              <w:rPr>
                <w:sz w:val="16"/>
              </w:rPr>
              <w:t>19,013</w:t>
            </w:r>
          </w:p>
        </w:tc>
        <w:tc>
          <w:tcPr>
            <w:tcW w:type="dxa" w:w="1037"/>
          </w:tcPr>
          <w:p>
            <w:pPr>
              <w:spacing w:after="0"/>
              <w:jc w:val="right"/>
            </w:pPr>
            <w:r>
              <w:rPr>
                <w:sz w:val="16"/>
              </w:rPr>
              <w:t>$6,447</w:t>
            </w:r>
          </w:p>
        </w:tc>
        <w:tc>
          <w:tcPr>
            <w:tcW w:type="dxa" w:w="1126"/>
          </w:tcPr>
          <w:p>
            <w:pPr>
              <w:spacing w:after="0"/>
              <w:jc w:val="right"/>
            </w:pPr>
            <w:r>
              <w:rPr>
                <w:sz w:val="16"/>
              </w:rPr>
              <w:t>$335</w:t>
            </w:r>
          </w:p>
        </w:tc>
        <w:tc>
          <w:tcPr>
            <w:tcW w:type="dxa" w:w="1176"/>
          </w:tcPr>
          <w:p>
            <w:pPr>
              <w:spacing w:after="0"/>
              <w:jc w:val="right"/>
            </w:pPr>
            <w:r>
              <w:rPr>
                <w:sz w:val="16"/>
              </w:rPr>
              <w:t>$1,595</w:t>
            </w:r>
          </w:p>
        </w:tc>
        <w:tc>
          <w:tcPr>
            <w:tcW w:type="dxa" w:w="1305"/>
          </w:tcPr>
          <w:p>
            <w:pPr>
              <w:spacing w:after="0"/>
              <w:jc w:val="right"/>
            </w:pPr>
            <w:r>
              <w:rPr>
                <w:sz w:val="16"/>
              </w:rPr>
              <w:t>0.000138%</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2025-09-26 (Storm Events through 2026-06-30): 6 county-coded records, 6 with a damage value recorded (including $0), $0; 4 zone-level records, 4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19,013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$4,658,799,138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$90,372,353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$8,662,425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$3,084,700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ASHLEY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HAMBURG, 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CROSSETT,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Ashley County</w:t>
            </w:r>
          </w:p>
        </w:tc>
        <w:tc>
          <w:tcPr>
            <w:tcW w:type="dxa" w:w="1527"/>
          </w:tcPr>
          <w:p>
            <w:pPr>
              <w:spacing w:after="0"/>
              <w:jc w:val="left"/>
            </w:pPr>
            <w:r>
              <w:rPr>
                <w:sz w:val="16"/>
              </w:rPr>
              <w:t>050003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Crossett city</w:t>
            </w:r>
          </w:p>
        </w:tc>
        <w:tc>
          <w:tcPr>
            <w:tcW w:type="dxa" w:w="1527"/>
          </w:tcPr>
          <w:p>
            <w:pPr>
              <w:spacing w:after="0"/>
              <w:jc w:val="left"/>
            </w:pPr>
            <w:r>
              <w:rPr>
                <w:sz w:val="16"/>
              </w:rPr>
              <w:t>050471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Fountain Hill town</w:t>
            </w:r>
          </w:p>
        </w:tc>
        <w:tc>
          <w:tcPr>
            <w:tcW w:type="dxa" w:w="1527"/>
          </w:tcPr>
          <w:p>
            <w:pPr>
              <w:spacing w:after="0"/>
              <w:jc w:val="left"/>
            </w:pPr>
            <w:r>
              <w:rPr>
                <w:sz w:val="16"/>
              </w:rPr>
              <w:t>050414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Hamburg city</w:t>
            </w:r>
          </w:p>
        </w:tc>
        <w:tc>
          <w:tcPr>
            <w:tcW w:type="dxa" w:w="1527"/>
          </w:tcPr>
          <w:p>
            <w:pPr>
              <w:spacing w:after="0"/>
              <w:jc w:val="left"/>
            </w:pPr>
            <w:r>
              <w:rPr>
                <w:sz w:val="16"/>
              </w:rPr>
              <w:t>050005</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Montrose city</w:t>
            </w:r>
          </w:p>
        </w:tc>
        <w:tc>
          <w:tcPr>
            <w:tcW w:type="dxa" w:w="1527"/>
          </w:tcPr>
          <w:p>
            <w:pPr>
              <w:spacing w:after="0"/>
              <w:jc w:val="left"/>
            </w:pPr>
            <w:r>
              <w:rPr>
                <w:sz w:val="16"/>
              </w:rPr>
              <w:t>050006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Parkdale city</w:t>
            </w:r>
          </w:p>
        </w:tc>
        <w:tc>
          <w:tcPr>
            <w:tcW w:type="dxa" w:w="1527"/>
          </w:tcPr>
          <w:p>
            <w:pPr>
              <w:spacing w:after="0"/>
              <w:jc w:val="left"/>
            </w:pPr>
            <w:r>
              <w:rPr>
                <w:sz w:val="16"/>
              </w:rPr>
              <w:t>050007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Portland city</w:t>
            </w:r>
          </w:p>
        </w:tc>
        <w:tc>
          <w:tcPr>
            <w:tcW w:type="dxa" w:w="1527"/>
          </w:tcPr>
          <w:p>
            <w:pPr>
              <w:spacing w:after="0"/>
              <w:jc w:val="left"/>
            </w:pPr>
            <w:r>
              <w:rPr>
                <w:sz w:val="16"/>
              </w:rPr>
              <w:t>050008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Wilmot city</w:t>
            </w:r>
          </w:p>
        </w:tc>
        <w:tc>
          <w:tcPr>
            <w:tcW w:type="dxa" w:w="1527"/>
          </w:tcPr>
          <w:p>
            <w:pPr>
              <w:spacing w:after="0"/>
              <w:jc w:val="left"/>
            </w:pPr>
            <w:r>
              <w:rPr>
                <w:sz w:val="16"/>
              </w:rPr>
              <w:t>050009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Ashley County, AR: risk-assessment baseline packet, release 2026-10 (data as of 2026-09-28; County area 05003).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Ashley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Ashley County, AR: Risk-assessment baseline packet</dc:title>
  <dc:subject>Hazard Plain release 2026-10, as of 2026-09-28. Preview: automated baseline</dc:subject>
  <dc:creator>Hazard Plain</dc:creator>
  <cp:keywords>Hazard Plain; hazard mitigation; risk assessment; 05003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