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Winston County, AL</w:t>
      </w:r>
    </w:p>
    <w:p>
      <w:pPr>
        <w:spacing w:after="120" w:before="0"/>
      </w:pPr>
      <w:r>
        <w:rPr>
          <w:color w:val="555555"/>
          <w:sz w:val="24"/>
        </w:rPr>
        <w:t>Risk-assessment baseline packet</w:t>
      </w:r>
    </w:p>
    <w:p>
      <w:pPr>
        <w:spacing w:after="120" w:before="0"/>
      </w:pPr>
      <w:r>
        <w:rPr>
          <w:b/>
          <w:sz w:val="18"/>
        </w:rPr>
        <w:t xml:space="preserve">County FIPS: </w:t>
      </w:r>
      <w:r>
        <w:rPr>
          <w:sz w:val="18"/>
        </w:rPr>
        <w:t>01133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($6,350,762 a year), Tornado ($2,258,870) and Earthquake ($1,122,146).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07"/>
        <w:gridCol w:w="1520"/>
        <w:gridCol w:w="2688"/>
        <w:gridCol w:w="707"/>
        <w:gridCol w:w="936"/>
        <w:gridCol w:w="839"/>
        <w:gridCol w:w="975"/>
        <w:gridCol w:w="4441"/>
      </w:tblGrid>
      <w:tr>
        <w:trPr>
          <w:cantSplit/>
          <w:tblHeader/>
        </w:trPr>
        <w:tc>
          <w:tcPr>
            <w:tcW w:type="dxa" w:w="2007"/>
            <w:shd w:val="clear" w:color="auto" w:fill="E8E8E8"/>
          </w:tcPr>
          <w:p>
            <w:pPr>
              <w:spacing w:after="0"/>
              <w:jc w:val="left"/>
            </w:pPr>
            <w:r>
              <w:rPr>
                <w:b/>
                <w:sz w:val="16"/>
              </w:rPr>
              <w:t>Jurisdiction</w:t>
            </w:r>
          </w:p>
        </w:tc>
        <w:tc>
          <w:tcPr>
            <w:tcW w:type="dxa" w:w="1520"/>
            <w:shd w:val="clear" w:color="auto" w:fill="E8E8E8"/>
          </w:tcPr>
          <w:p>
            <w:pPr>
              <w:spacing w:after="0"/>
              <w:jc w:val="left"/>
            </w:pPr>
            <w:r>
              <w:rPr>
                <w:b/>
                <w:sz w:val="16"/>
              </w:rPr>
              <w:t>Type</w:t>
            </w:r>
          </w:p>
        </w:tc>
        <w:tc>
          <w:tcPr>
            <w:tcW w:type="dxa" w:w="2688"/>
            <w:shd w:val="clear" w:color="auto" w:fill="E8E8E8"/>
          </w:tcPr>
          <w:p>
            <w:pPr>
              <w:spacing w:after="0"/>
              <w:jc w:val="left"/>
            </w:pPr>
            <w:r>
              <w:rPr>
                <w:b/>
                <w:sz w:val="16"/>
              </w:rPr>
              <w:t>Status</w:t>
            </w:r>
          </w:p>
        </w:tc>
        <w:tc>
          <w:tcPr>
            <w:tcW w:type="dxa" w:w="707"/>
            <w:shd w:val="clear" w:color="auto" w:fill="E8E8E8"/>
          </w:tcPr>
          <w:p>
            <w:pPr>
              <w:spacing w:after="0"/>
              <w:jc w:val="left"/>
            </w:pPr>
            <w:r>
              <w:rPr>
                <w:b/>
                <w:sz w:val="16"/>
              </w:rPr>
              <w:t>Plan</w:t>
            </w:r>
          </w:p>
        </w:tc>
        <w:tc>
          <w:tcPr>
            <w:tcW w:type="dxa" w:w="936"/>
            <w:shd w:val="clear" w:color="auto" w:fill="E8E8E8"/>
          </w:tcPr>
          <w:p>
            <w:pPr>
              <w:spacing w:after="0"/>
              <w:jc w:val="left"/>
            </w:pPr>
            <w:r>
              <w:rPr>
                <w:b/>
                <w:sz w:val="16"/>
              </w:rPr>
              <w:t>Approved</w:t>
            </w:r>
          </w:p>
        </w:tc>
        <w:tc>
          <w:tcPr>
            <w:tcW w:type="dxa" w:w="839"/>
            <w:shd w:val="clear" w:color="auto" w:fill="E8E8E8"/>
          </w:tcPr>
          <w:p>
            <w:pPr>
              <w:spacing w:after="0"/>
              <w:jc w:val="left"/>
            </w:pPr>
            <w:r>
              <w:rPr>
                <w:b/>
                <w:sz w:val="16"/>
              </w:rPr>
              <w:t>Expires</w:t>
            </w:r>
          </w:p>
        </w:tc>
        <w:tc>
          <w:tcPr>
            <w:tcW w:type="dxa" w:w="9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441"/>
            <w:shd w:val="clear" w:color="auto" w:fill="E8E8E8"/>
          </w:tcPr>
          <w:p>
            <w:pPr>
              <w:spacing w:after="0"/>
              <w:jc w:val="left"/>
            </w:pPr>
            <w:r>
              <w:rPr>
                <w:b/>
                <w:sz w:val="16"/>
              </w:rPr>
              <w:t>Update underway</w:t>
            </w:r>
          </w:p>
        </w:tc>
      </w:tr>
      <w:tr>
        <w:trPr>
          <w:cantSplit/>
        </w:trPr>
        <w:tc>
          <w:tcPr>
            <w:tcW w:type="dxa" w:w="2007"/>
          </w:tcPr>
          <w:p>
            <w:pPr>
              <w:spacing w:after="0"/>
              <w:jc w:val="left"/>
            </w:pPr>
            <w:r>
              <w:rPr>
                <w:sz w:val="16"/>
              </w:rPr>
              <w:t>Winston County (unincorporated area)</w:t>
            </w:r>
          </w:p>
        </w:tc>
        <w:tc>
          <w:tcPr>
            <w:tcW w:type="dxa" w:w="1520"/>
          </w:tcPr>
          <w:p>
            <w:pPr>
              <w:spacing w:after="0"/>
              <w:jc w:val="left"/>
            </w:pPr>
            <w:r>
              <w:rPr>
                <w:sz w:val="16"/>
              </w:rPr>
              <w:t>Unincorporated</w:t>
            </w:r>
          </w:p>
        </w:tc>
        <w:tc>
          <w:tcPr>
            <w:tcW w:type="dxa" w:w="2688"/>
          </w:tcPr>
          <w:p>
            <w:pPr>
              <w:spacing w:after="0"/>
              <w:jc w:val="left"/>
            </w:pPr>
            <w:r>
              <w:rPr>
                <w:sz w:val="16"/>
              </w:rPr>
              <w:t>No approved plan on record</w:t>
            </w:r>
          </w:p>
        </w:tc>
        <w:tc>
          <w:tcPr>
            <w:tcW w:type="dxa" w:w="707"/>
          </w:tcPr>
          <w:p>
            <w:pPr>
              <w:spacing w:after="0"/>
              <w:jc w:val="left"/>
            </w:pPr>
            <w:r>
              <w:rPr>
                <w:sz w:val="16"/>
              </w:rPr>
              <w:t>none</w:t>
            </w:r>
          </w:p>
        </w:tc>
        <w:tc>
          <w:tcPr>
            <w:tcW w:type="dxa" w:w="936"/>
          </w:tcPr>
          <w:p>
            <w:pPr>
              <w:spacing w:after="0"/>
              <w:jc w:val="left"/>
            </w:pPr>
            <w:r>
              <w:rPr>
                <w:sz w:val="16"/>
              </w:rPr>
              <w:t>none</w:t>
            </w:r>
          </w:p>
        </w:tc>
        <w:tc>
          <w:tcPr>
            <w:tcW w:type="dxa" w:w="839"/>
          </w:tcPr>
          <w:p>
            <w:pPr>
              <w:spacing w:after="0"/>
              <w:jc w:val="left"/>
            </w:pPr>
            <w:r>
              <w:rPr>
                <w:sz w:val="16"/>
              </w:rPr>
              <w:t>none</w:t>
            </w:r>
          </w:p>
        </w:tc>
        <w:tc>
          <w:tcPr>
            <w:tcW w:type="dxa" w:w="975"/>
          </w:tcPr>
          <w:p>
            <w:pPr>
              <w:spacing w:after="0"/>
              <w:jc w:val="right"/>
            </w:pPr>
          </w:p>
        </w:tc>
        <w:tc>
          <w:tcPr>
            <w:tcW w:type="dxa" w:w="4441"/>
          </w:tcPr>
          <w:p>
            <w:pPr>
              <w:spacing w:after="0"/>
              <w:jc w:val="left"/>
            </w:pPr>
            <w:r>
              <w:rPr>
                <w:sz w:val="16"/>
              </w:rPr>
              <w:t>FEMA tracker shows a plan awaiting revisions</w:t>
            </w:r>
          </w:p>
        </w:tc>
      </w:tr>
      <w:tr>
        <w:trPr>
          <w:cantSplit/>
        </w:trPr>
        <w:tc>
          <w:tcPr>
            <w:tcW w:type="dxa" w:w="2007"/>
          </w:tcPr>
          <w:p>
            <w:pPr>
              <w:spacing w:after="0"/>
              <w:jc w:val="left"/>
            </w:pPr>
            <w:r>
              <w:rPr>
                <w:sz w:val="16"/>
              </w:rPr>
              <w:t>Addison town</w:t>
            </w:r>
          </w:p>
        </w:tc>
        <w:tc>
          <w:tcPr>
            <w:tcW w:type="dxa" w:w="1520"/>
          </w:tcPr>
          <w:p>
            <w:pPr>
              <w:spacing w:after="0"/>
              <w:jc w:val="left"/>
            </w:pPr>
            <w:r>
              <w:rPr>
                <w:sz w:val="16"/>
              </w:rPr>
              <w:t>Town</w:t>
            </w:r>
          </w:p>
        </w:tc>
        <w:tc>
          <w:tcPr>
            <w:tcW w:type="dxa" w:w="2688"/>
          </w:tcPr>
          <w:p>
            <w:pPr>
              <w:spacing w:after="0"/>
              <w:jc w:val="left"/>
            </w:pPr>
            <w:r>
              <w:rPr>
                <w:sz w:val="16"/>
              </w:rPr>
              <w:t>No approved plan on record</w:t>
            </w:r>
          </w:p>
        </w:tc>
        <w:tc>
          <w:tcPr>
            <w:tcW w:type="dxa" w:w="707"/>
          </w:tcPr>
          <w:p>
            <w:pPr>
              <w:spacing w:after="0"/>
              <w:jc w:val="left"/>
            </w:pPr>
            <w:r>
              <w:rPr>
                <w:sz w:val="16"/>
              </w:rPr>
              <w:t>none</w:t>
            </w:r>
          </w:p>
        </w:tc>
        <w:tc>
          <w:tcPr>
            <w:tcW w:type="dxa" w:w="936"/>
          </w:tcPr>
          <w:p>
            <w:pPr>
              <w:spacing w:after="0"/>
              <w:jc w:val="left"/>
            </w:pPr>
            <w:r>
              <w:rPr>
                <w:sz w:val="16"/>
              </w:rPr>
              <w:t>none</w:t>
            </w:r>
          </w:p>
        </w:tc>
        <w:tc>
          <w:tcPr>
            <w:tcW w:type="dxa" w:w="839"/>
          </w:tcPr>
          <w:p>
            <w:pPr>
              <w:spacing w:after="0"/>
              <w:jc w:val="left"/>
            </w:pPr>
            <w:r>
              <w:rPr>
                <w:sz w:val="16"/>
              </w:rPr>
              <w:t>none</w:t>
            </w:r>
          </w:p>
        </w:tc>
        <w:tc>
          <w:tcPr>
            <w:tcW w:type="dxa" w:w="975"/>
          </w:tcPr>
          <w:p>
            <w:pPr>
              <w:spacing w:after="0"/>
              <w:jc w:val="right"/>
            </w:pPr>
          </w:p>
        </w:tc>
        <w:tc>
          <w:tcPr>
            <w:tcW w:type="dxa" w:w="4441"/>
          </w:tcPr>
          <w:p>
            <w:pPr>
              <w:spacing w:after="0"/>
              <w:jc w:val="left"/>
            </w:pPr>
            <w:r>
              <w:rPr>
                <w:sz w:val="16"/>
              </w:rPr>
              <w:t>FEMA tracker shows a plan awaiting revisions</w:t>
            </w:r>
          </w:p>
        </w:tc>
      </w:tr>
      <w:tr>
        <w:trPr>
          <w:cantSplit/>
        </w:trPr>
        <w:tc>
          <w:tcPr>
            <w:tcW w:type="dxa" w:w="2007"/>
          </w:tcPr>
          <w:p>
            <w:pPr>
              <w:spacing w:after="0"/>
              <w:jc w:val="left"/>
            </w:pPr>
            <w:r>
              <w:rPr>
                <w:sz w:val="16"/>
              </w:rPr>
              <w:t>Arley town</w:t>
            </w:r>
          </w:p>
        </w:tc>
        <w:tc>
          <w:tcPr>
            <w:tcW w:type="dxa" w:w="1520"/>
          </w:tcPr>
          <w:p>
            <w:pPr>
              <w:spacing w:after="0"/>
              <w:jc w:val="left"/>
            </w:pPr>
            <w:r>
              <w:rPr>
                <w:sz w:val="16"/>
              </w:rPr>
              <w:t>Town</w:t>
            </w:r>
          </w:p>
        </w:tc>
        <w:tc>
          <w:tcPr>
            <w:tcW w:type="dxa" w:w="2688"/>
          </w:tcPr>
          <w:p>
            <w:pPr>
              <w:spacing w:after="0"/>
              <w:jc w:val="left"/>
            </w:pPr>
            <w:r>
              <w:rPr>
                <w:sz w:val="16"/>
              </w:rPr>
              <w:t>No approved plan on record</w:t>
            </w:r>
          </w:p>
        </w:tc>
        <w:tc>
          <w:tcPr>
            <w:tcW w:type="dxa" w:w="707"/>
          </w:tcPr>
          <w:p>
            <w:pPr>
              <w:spacing w:after="0"/>
              <w:jc w:val="left"/>
            </w:pPr>
            <w:r>
              <w:rPr>
                <w:sz w:val="16"/>
              </w:rPr>
              <w:t>none</w:t>
            </w:r>
          </w:p>
        </w:tc>
        <w:tc>
          <w:tcPr>
            <w:tcW w:type="dxa" w:w="936"/>
          </w:tcPr>
          <w:p>
            <w:pPr>
              <w:spacing w:after="0"/>
              <w:jc w:val="left"/>
            </w:pPr>
            <w:r>
              <w:rPr>
                <w:sz w:val="16"/>
              </w:rPr>
              <w:t>none</w:t>
            </w:r>
          </w:p>
        </w:tc>
        <w:tc>
          <w:tcPr>
            <w:tcW w:type="dxa" w:w="839"/>
          </w:tcPr>
          <w:p>
            <w:pPr>
              <w:spacing w:after="0"/>
              <w:jc w:val="left"/>
            </w:pPr>
            <w:r>
              <w:rPr>
                <w:sz w:val="16"/>
              </w:rPr>
              <w:t>none</w:t>
            </w:r>
          </w:p>
        </w:tc>
        <w:tc>
          <w:tcPr>
            <w:tcW w:type="dxa" w:w="975"/>
          </w:tcPr>
          <w:p>
            <w:pPr>
              <w:spacing w:after="0"/>
              <w:jc w:val="right"/>
            </w:pPr>
          </w:p>
        </w:tc>
        <w:tc>
          <w:tcPr>
            <w:tcW w:type="dxa" w:w="4441"/>
          </w:tcPr>
          <w:p>
            <w:pPr>
              <w:spacing w:after="0"/>
              <w:jc w:val="left"/>
            </w:pPr>
            <w:r>
              <w:rPr>
                <w:sz w:val="16"/>
              </w:rPr>
              <w:t>FEMA tracker shows a plan awaiting revisions</w:t>
            </w:r>
          </w:p>
        </w:tc>
      </w:tr>
      <w:tr>
        <w:trPr>
          <w:cantSplit/>
        </w:trPr>
        <w:tc>
          <w:tcPr>
            <w:tcW w:type="dxa" w:w="2007"/>
          </w:tcPr>
          <w:p>
            <w:pPr>
              <w:spacing w:after="0"/>
              <w:jc w:val="left"/>
            </w:pPr>
            <w:r>
              <w:rPr>
                <w:sz w:val="16"/>
              </w:rPr>
              <w:t>Double Springs town</w:t>
            </w:r>
          </w:p>
        </w:tc>
        <w:tc>
          <w:tcPr>
            <w:tcW w:type="dxa" w:w="1520"/>
          </w:tcPr>
          <w:p>
            <w:pPr>
              <w:spacing w:after="0"/>
              <w:jc w:val="left"/>
            </w:pPr>
            <w:r>
              <w:rPr>
                <w:sz w:val="16"/>
              </w:rPr>
              <w:t>Town</w:t>
            </w:r>
          </w:p>
        </w:tc>
        <w:tc>
          <w:tcPr>
            <w:tcW w:type="dxa" w:w="2688"/>
          </w:tcPr>
          <w:p>
            <w:pPr>
              <w:spacing w:after="0"/>
              <w:jc w:val="left"/>
            </w:pPr>
            <w:r>
              <w:rPr>
                <w:sz w:val="16"/>
              </w:rPr>
              <w:t>No approved plan on record</w:t>
            </w:r>
          </w:p>
        </w:tc>
        <w:tc>
          <w:tcPr>
            <w:tcW w:type="dxa" w:w="707"/>
          </w:tcPr>
          <w:p>
            <w:pPr>
              <w:spacing w:after="0"/>
              <w:jc w:val="left"/>
            </w:pPr>
            <w:r>
              <w:rPr>
                <w:sz w:val="16"/>
              </w:rPr>
              <w:t>none</w:t>
            </w:r>
          </w:p>
        </w:tc>
        <w:tc>
          <w:tcPr>
            <w:tcW w:type="dxa" w:w="936"/>
          </w:tcPr>
          <w:p>
            <w:pPr>
              <w:spacing w:after="0"/>
              <w:jc w:val="left"/>
            </w:pPr>
            <w:r>
              <w:rPr>
                <w:sz w:val="16"/>
              </w:rPr>
              <w:t>none</w:t>
            </w:r>
          </w:p>
        </w:tc>
        <w:tc>
          <w:tcPr>
            <w:tcW w:type="dxa" w:w="839"/>
          </w:tcPr>
          <w:p>
            <w:pPr>
              <w:spacing w:after="0"/>
              <w:jc w:val="left"/>
            </w:pPr>
            <w:r>
              <w:rPr>
                <w:sz w:val="16"/>
              </w:rPr>
              <w:t>none</w:t>
            </w:r>
          </w:p>
        </w:tc>
        <w:tc>
          <w:tcPr>
            <w:tcW w:type="dxa" w:w="975"/>
          </w:tcPr>
          <w:p>
            <w:pPr>
              <w:spacing w:after="0"/>
              <w:jc w:val="right"/>
            </w:pPr>
          </w:p>
        </w:tc>
        <w:tc>
          <w:tcPr>
            <w:tcW w:type="dxa" w:w="4441"/>
          </w:tcPr>
          <w:p>
            <w:pPr>
              <w:spacing w:after="0"/>
              <w:jc w:val="left"/>
            </w:pPr>
            <w:r>
              <w:rPr>
                <w:sz w:val="16"/>
              </w:rPr>
              <w:t>FEMA tracker shows a plan awaiting revisions</w:t>
            </w:r>
          </w:p>
        </w:tc>
      </w:tr>
      <w:tr>
        <w:trPr>
          <w:cantSplit/>
        </w:trPr>
        <w:tc>
          <w:tcPr>
            <w:tcW w:type="dxa" w:w="2007"/>
          </w:tcPr>
          <w:p>
            <w:pPr>
              <w:spacing w:after="0"/>
              <w:jc w:val="left"/>
            </w:pPr>
            <w:r>
              <w:rPr>
                <w:sz w:val="16"/>
              </w:rPr>
              <w:t>Haleyville city</w:t>
            </w:r>
          </w:p>
        </w:tc>
        <w:tc>
          <w:tcPr>
            <w:tcW w:type="dxa" w:w="1520"/>
          </w:tcPr>
          <w:p>
            <w:pPr>
              <w:spacing w:after="0"/>
              <w:jc w:val="left"/>
            </w:pPr>
            <w:r>
              <w:rPr>
                <w:sz w:val="16"/>
              </w:rPr>
              <w:t>City</w:t>
            </w:r>
          </w:p>
        </w:tc>
        <w:tc>
          <w:tcPr>
            <w:tcW w:type="dxa" w:w="2688"/>
          </w:tcPr>
          <w:p>
            <w:pPr>
              <w:spacing w:after="0"/>
              <w:jc w:val="left"/>
            </w:pPr>
            <w:r>
              <w:rPr>
                <w:sz w:val="16"/>
              </w:rPr>
              <w:t>No approved plan on record</w:t>
            </w:r>
          </w:p>
        </w:tc>
        <w:tc>
          <w:tcPr>
            <w:tcW w:type="dxa" w:w="707"/>
          </w:tcPr>
          <w:p>
            <w:pPr>
              <w:spacing w:after="0"/>
              <w:jc w:val="left"/>
            </w:pPr>
            <w:r>
              <w:rPr>
                <w:sz w:val="16"/>
              </w:rPr>
              <w:t>none</w:t>
            </w:r>
          </w:p>
        </w:tc>
        <w:tc>
          <w:tcPr>
            <w:tcW w:type="dxa" w:w="936"/>
          </w:tcPr>
          <w:p>
            <w:pPr>
              <w:spacing w:after="0"/>
              <w:jc w:val="left"/>
            </w:pPr>
            <w:r>
              <w:rPr>
                <w:sz w:val="16"/>
              </w:rPr>
              <w:t>none</w:t>
            </w:r>
          </w:p>
        </w:tc>
        <w:tc>
          <w:tcPr>
            <w:tcW w:type="dxa" w:w="839"/>
          </w:tcPr>
          <w:p>
            <w:pPr>
              <w:spacing w:after="0"/>
              <w:jc w:val="left"/>
            </w:pPr>
            <w:r>
              <w:rPr>
                <w:sz w:val="16"/>
              </w:rPr>
              <w:t>none</w:t>
            </w:r>
          </w:p>
        </w:tc>
        <w:tc>
          <w:tcPr>
            <w:tcW w:type="dxa" w:w="975"/>
          </w:tcPr>
          <w:p>
            <w:pPr>
              <w:spacing w:after="0"/>
              <w:jc w:val="right"/>
            </w:pPr>
          </w:p>
        </w:tc>
        <w:tc>
          <w:tcPr>
            <w:tcW w:type="dxa" w:w="4441"/>
          </w:tcPr>
          <w:p>
            <w:pPr>
              <w:spacing w:after="0"/>
              <w:jc w:val="left"/>
            </w:pPr>
            <w:r>
              <w:rPr>
                <w:sz w:val="16"/>
              </w:rPr>
              <w:t>FEMA tracker shows a plan awaiting revisions</w:t>
            </w:r>
          </w:p>
        </w:tc>
      </w:tr>
      <w:tr>
        <w:trPr>
          <w:cantSplit/>
        </w:trPr>
        <w:tc>
          <w:tcPr>
            <w:tcW w:type="dxa" w:w="2007"/>
          </w:tcPr>
          <w:p>
            <w:pPr>
              <w:spacing w:after="0"/>
              <w:jc w:val="left"/>
            </w:pPr>
            <w:r>
              <w:rPr>
                <w:sz w:val="16"/>
              </w:rPr>
              <w:t>Lynn town</w:t>
            </w:r>
          </w:p>
        </w:tc>
        <w:tc>
          <w:tcPr>
            <w:tcW w:type="dxa" w:w="1520"/>
          </w:tcPr>
          <w:p>
            <w:pPr>
              <w:spacing w:after="0"/>
              <w:jc w:val="left"/>
            </w:pPr>
            <w:r>
              <w:rPr>
                <w:sz w:val="16"/>
              </w:rPr>
              <w:t>Town</w:t>
            </w:r>
          </w:p>
        </w:tc>
        <w:tc>
          <w:tcPr>
            <w:tcW w:type="dxa" w:w="2688"/>
          </w:tcPr>
          <w:p>
            <w:pPr>
              <w:spacing w:after="0"/>
              <w:jc w:val="left"/>
            </w:pPr>
            <w:r>
              <w:rPr>
                <w:sz w:val="16"/>
              </w:rPr>
              <w:t>No approved plan on record</w:t>
            </w:r>
          </w:p>
        </w:tc>
        <w:tc>
          <w:tcPr>
            <w:tcW w:type="dxa" w:w="707"/>
          </w:tcPr>
          <w:p>
            <w:pPr>
              <w:spacing w:after="0"/>
              <w:jc w:val="left"/>
            </w:pPr>
            <w:r>
              <w:rPr>
                <w:sz w:val="16"/>
              </w:rPr>
              <w:t>none</w:t>
            </w:r>
          </w:p>
        </w:tc>
        <w:tc>
          <w:tcPr>
            <w:tcW w:type="dxa" w:w="936"/>
          </w:tcPr>
          <w:p>
            <w:pPr>
              <w:spacing w:after="0"/>
              <w:jc w:val="left"/>
            </w:pPr>
            <w:r>
              <w:rPr>
                <w:sz w:val="16"/>
              </w:rPr>
              <w:t>none</w:t>
            </w:r>
          </w:p>
        </w:tc>
        <w:tc>
          <w:tcPr>
            <w:tcW w:type="dxa" w:w="839"/>
          </w:tcPr>
          <w:p>
            <w:pPr>
              <w:spacing w:after="0"/>
              <w:jc w:val="left"/>
            </w:pPr>
            <w:r>
              <w:rPr>
                <w:sz w:val="16"/>
              </w:rPr>
              <w:t>none</w:t>
            </w:r>
          </w:p>
        </w:tc>
        <w:tc>
          <w:tcPr>
            <w:tcW w:type="dxa" w:w="975"/>
          </w:tcPr>
          <w:p>
            <w:pPr>
              <w:spacing w:after="0"/>
              <w:jc w:val="right"/>
            </w:pPr>
          </w:p>
        </w:tc>
        <w:tc>
          <w:tcPr>
            <w:tcW w:type="dxa" w:w="4441"/>
          </w:tcPr>
          <w:p>
            <w:pPr>
              <w:spacing w:after="0"/>
              <w:jc w:val="left"/>
            </w:pPr>
            <w:r>
              <w:rPr>
                <w:sz w:val="16"/>
              </w:rPr>
              <w:t>FEMA tracker shows a plan awaiting revisions</w:t>
            </w:r>
          </w:p>
        </w:tc>
      </w:tr>
      <w:tr>
        <w:trPr>
          <w:cantSplit/>
        </w:trPr>
        <w:tc>
          <w:tcPr>
            <w:tcW w:type="dxa" w:w="2007"/>
          </w:tcPr>
          <w:p>
            <w:pPr>
              <w:spacing w:after="0"/>
              <w:jc w:val="left"/>
            </w:pPr>
            <w:r>
              <w:rPr>
                <w:sz w:val="16"/>
              </w:rPr>
              <w:t>Natural Bridge town</w:t>
            </w:r>
          </w:p>
        </w:tc>
        <w:tc>
          <w:tcPr>
            <w:tcW w:type="dxa" w:w="1520"/>
          </w:tcPr>
          <w:p>
            <w:pPr>
              <w:spacing w:after="0"/>
              <w:jc w:val="left"/>
            </w:pPr>
            <w:r>
              <w:rPr>
                <w:sz w:val="16"/>
              </w:rPr>
              <w:t>Town</w:t>
            </w:r>
          </w:p>
        </w:tc>
        <w:tc>
          <w:tcPr>
            <w:tcW w:type="dxa" w:w="2688"/>
          </w:tcPr>
          <w:p>
            <w:pPr>
              <w:spacing w:after="0"/>
              <w:jc w:val="left"/>
            </w:pPr>
            <w:r>
              <w:rPr>
                <w:sz w:val="16"/>
              </w:rPr>
              <w:t>No approved plan on record</w:t>
            </w:r>
          </w:p>
        </w:tc>
        <w:tc>
          <w:tcPr>
            <w:tcW w:type="dxa" w:w="707"/>
          </w:tcPr>
          <w:p>
            <w:pPr>
              <w:spacing w:after="0"/>
              <w:jc w:val="left"/>
            </w:pPr>
            <w:r>
              <w:rPr>
                <w:sz w:val="16"/>
              </w:rPr>
              <w:t>none</w:t>
            </w:r>
          </w:p>
        </w:tc>
        <w:tc>
          <w:tcPr>
            <w:tcW w:type="dxa" w:w="936"/>
          </w:tcPr>
          <w:p>
            <w:pPr>
              <w:spacing w:after="0"/>
              <w:jc w:val="left"/>
            </w:pPr>
            <w:r>
              <w:rPr>
                <w:sz w:val="16"/>
              </w:rPr>
              <w:t>none</w:t>
            </w:r>
          </w:p>
        </w:tc>
        <w:tc>
          <w:tcPr>
            <w:tcW w:type="dxa" w:w="839"/>
          </w:tcPr>
          <w:p>
            <w:pPr>
              <w:spacing w:after="0"/>
              <w:jc w:val="left"/>
            </w:pPr>
            <w:r>
              <w:rPr>
                <w:sz w:val="16"/>
              </w:rPr>
              <w:t>none</w:t>
            </w:r>
          </w:p>
        </w:tc>
        <w:tc>
          <w:tcPr>
            <w:tcW w:type="dxa" w:w="975"/>
          </w:tcPr>
          <w:p>
            <w:pPr>
              <w:spacing w:after="0"/>
              <w:jc w:val="right"/>
            </w:pPr>
          </w:p>
        </w:tc>
        <w:tc>
          <w:tcPr>
            <w:tcW w:type="dxa" w:w="4441"/>
          </w:tcPr>
          <w:p>
            <w:pPr>
              <w:spacing w:after="0"/>
              <w:jc w:val="left"/>
            </w:pPr>
            <w:r>
              <w:rPr>
                <w:sz w:val="16"/>
              </w:rPr>
              <w:t>FEMA tracker shows a plan awaiting revisions</w:t>
            </w:r>
          </w:p>
        </w:tc>
      </w:tr>
      <w:tr>
        <w:trPr>
          <w:cantSplit/>
        </w:trPr>
        <w:tc>
          <w:tcPr>
            <w:tcW w:type="dxa" w:w="2007"/>
          </w:tcPr>
          <w:p>
            <w:pPr>
              <w:spacing w:after="0"/>
              <w:jc w:val="left"/>
            </w:pPr>
            <w:r>
              <w:rPr>
                <w:sz w:val="16"/>
              </w:rPr>
              <w:t>Winston County School District</w:t>
            </w:r>
          </w:p>
        </w:tc>
        <w:tc>
          <w:tcPr>
            <w:tcW w:type="dxa" w:w="1520"/>
          </w:tcPr>
          <w:p>
            <w:pPr>
              <w:spacing w:after="0"/>
              <w:jc w:val="left"/>
            </w:pPr>
            <w:r>
              <w:rPr>
                <w:sz w:val="16"/>
              </w:rPr>
              <w:t>School/School District</w:t>
            </w:r>
          </w:p>
        </w:tc>
        <w:tc>
          <w:tcPr>
            <w:tcW w:type="dxa" w:w="2688"/>
          </w:tcPr>
          <w:p>
            <w:pPr>
              <w:spacing w:after="0"/>
              <w:jc w:val="left"/>
            </w:pPr>
            <w:r>
              <w:rPr>
                <w:sz w:val="16"/>
              </w:rPr>
              <w:t>No approved plan on record</w:t>
            </w:r>
          </w:p>
        </w:tc>
        <w:tc>
          <w:tcPr>
            <w:tcW w:type="dxa" w:w="707"/>
          </w:tcPr>
          <w:p>
            <w:pPr>
              <w:spacing w:after="0"/>
              <w:jc w:val="left"/>
            </w:pPr>
            <w:r>
              <w:rPr>
                <w:sz w:val="16"/>
              </w:rPr>
              <w:t>none</w:t>
            </w:r>
          </w:p>
        </w:tc>
        <w:tc>
          <w:tcPr>
            <w:tcW w:type="dxa" w:w="936"/>
          </w:tcPr>
          <w:p>
            <w:pPr>
              <w:spacing w:after="0"/>
              <w:jc w:val="left"/>
            </w:pPr>
            <w:r>
              <w:rPr>
                <w:sz w:val="16"/>
              </w:rPr>
              <w:t>none</w:t>
            </w:r>
          </w:p>
        </w:tc>
        <w:tc>
          <w:tcPr>
            <w:tcW w:type="dxa" w:w="839"/>
          </w:tcPr>
          <w:p>
            <w:pPr>
              <w:spacing w:after="0"/>
              <w:jc w:val="left"/>
            </w:pPr>
            <w:r>
              <w:rPr>
                <w:sz w:val="16"/>
              </w:rPr>
              <w:t>none</w:t>
            </w:r>
          </w:p>
        </w:tc>
        <w:tc>
          <w:tcPr>
            <w:tcW w:type="dxa" w:w="975"/>
          </w:tcPr>
          <w:p>
            <w:pPr>
              <w:spacing w:after="0"/>
              <w:jc w:val="right"/>
            </w:pPr>
          </w:p>
        </w:tc>
        <w:tc>
          <w:tcPr>
            <w:tcW w:type="dxa" w:w="4441"/>
          </w:tcPr>
          <w:p>
            <w:pPr>
              <w:spacing w:after="0"/>
              <w:jc w:val="left"/>
            </w:pPr>
            <w:r>
              <w:rPr>
                <w:sz w:val="16"/>
              </w:rPr>
              <w:t>FEMA tracker shows a plan awaiting revisions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$6,342,569</w:t>
            </w:r>
          </w:p>
        </w:tc>
        <w:tc>
          <w:tcPr>
            <w:tcW w:type="dxa" w:w="1126"/>
          </w:tcPr>
          <w:p>
            <w:pPr>
              <w:spacing w:after="0"/>
              <w:jc w:val="right"/>
            </w:pPr>
            <w:r>
              <w:rPr>
                <w:sz w:val="16"/>
              </w:rPr>
              <w:t>$92</w:t>
            </w:r>
          </w:p>
        </w:tc>
        <w:tc>
          <w:tcPr>
            <w:tcW w:type="dxa" w:w="1950"/>
          </w:tcPr>
          <w:p>
            <w:pPr>
              <w:spacing w:after="0"/>
              <w:jc w:val="right"/>
            </w:pPr>
            <w:r>
              <w:rPr>
                <w:sz w:val="16"/>
              </w:rPr>
              <w:t>$8,102</w:t>
            </w:r>
          </w:p>
        </w:tc>
        <w:tc>
          <w:tcPr>
            <w:tcW w:type="dxa" w:w="1194"/>
          </w:tcPr>
          <w:p>
            <w:pPr>
              <w:spacing w:after="0"/>
              <w:jc w:val="right"/>
            </w:pPr>
            <w:r>
              <w:rPr>
                <w:sz w:val="16"/>
              </w:rPr>
              <w:t>$6,350,762</w:t>
            </w:r>
          </w:p>
        </w:tc>
        <w:tc>
          <w:tcPr>
            <w:tcW w:type="dxa" w:w="2139"/>
          </w:tcPr>
          <w:p>
            <w:pPr>
              <w:spacing w:after="0"/>
              <w:jc w:val="right"/>
            </w:pPr>
            <w:r>
              <w:rPr>
                <w:sz w:val="16"/>
              </w:rPr>
              <w:t>18</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$1,068,333</w:t>
            </w:r>
          </w:p>
        </w:tc>
        <w:tc>
          <w:tcPr>
            <w:tcW w:type="dxa" w:w="1126"/>
          </w:tcPr>
          <w:p>
            <w:pPr>
              <w:spacing w:after="0"/>
              <w:jc w:val="right"/>
            </w:pPr>
            <w:r>
              <w:rPr>
                <w:sz w:val="16"/>
              </w:rPr>
              <w:t>$3,315</w:t>
            </w:r>
          </w:p>
        </w:tc>
        <w:tc>
          <w:tcPr>
            <w:tcW w:type="dxa" w:w="1950"/>
          </w:tcPr>
          <w:p>
            <w:pPr>
              <w:spacing w:after="0"/>
              <w:jc w:val="right"/>
            </w:pPr>
            <w:r>
              <w:rPr>
                <w:sz w:val="16"/>
              </w:rPr>
              <w:t>$1,187,221</w:t>
            </w:r>
          </w:p>
        </w:tc>
        <w:tc>
          <w:tcPr>
            <w:tcW w:type="dxa" w:w="1194"/>
          </w:tcPr>
          <w:p>
            <w:pPr>
              <w:spacing w:after="0"/>
              <w:jc w:val="right"/>
            </w:pPr>
            <w:r>
              <w:rPr>
                <w:sz w:val="16"/>
              </w:rPr>
              <w:t>$2,258,870</w:t>
            </w:r>
          </w:p>
        </w:tc>
        <w:tc>
          <w:tcPr>
            <w:tcW w:type="dxa" w:w="2139"/>
          </w:tcPr>
          <w:p>
            <w:pPr>
              <w:spacing w:after="0"/>
              <w:jc w:val="right"/>
            </w:pPr>
            <w:r>
              <w:rPr>
                <w:sz w:val="16"/>
              </w:rPr>
              <w:t>32</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$799,533</w:t>
            </w:r>
          </w:p>
        </w:tc>
        <w:tc>
          <w:tcPr>
            <w:tcW w:type="dxa" w:w="1126"/>
          </w:tcPr>
          <w:p>
            <w:pPr>
              <w:spacing w:after="0"/>
              <w:jc w:val="right"/>
            </w:pPr>
            <w:r>
              <w:rPr>
                <w:sz w:val="16"/>
              </w:rPr>
              <w:t>n/a</w:t>
            </w:r>
          </w:p>
        </w:tc>
        <w:tc>
          <w:tcPr>
            <w:tcW w:type="dxa" w:w="1950"/>
          </w:tcPr>
          <w:p>
            <w:pPr>
              <w:spacing w:after="0"/>
              <w:jc w:val="right"/>
            </w:pPr>
            <w:r>
              <w:rPr>
                <w:sz w:val="16"/>
              </w:rPr>
              <w:t>$322,613</w:t>
            </w:r>
          </w:p>
        </w:tc>
        <w:tc>
          <w:tcPr>
            <w:tcW w:type="dxa" w:w="1194"/>
          </w:tcPr>
          <w:p>
            <w:pPr>
              <w:spacing w:after="0"/>
              <w:jc w:val="right"/>
            </w:pPr>
            <w:r>
              <w:rPr>
                <w:sz w:val="16"/>
              </w:rPr>
              <w:t>$1,122,146</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$8,725</w:t>
            </w:r>
          </w:p>
        </w:tc>
        <w:tc>
          <w:tcPr>
            <w:tcW w:type="dxa" w:w="1126"/>
          </w:tcPr>
          <w:p>
            <w:pPr>
              <w:spacing w:after="0"/>
              <w:jc w:val="right"/>
            </w:pPr>
            <w:r>
              <w:rPr>
                <w:sz w:val="16"/>
              </w:rPr>
              <w:t>$24,861</w:t>
            </w:r>
          </w:p>
        </w:tc>
        <w:tc>
          <w:tcPr>
            <w:tcW w:type="dxa" w:w="1950"/>
          </w:tcPr>
          <w:p>
            <w:pPr>
              <w:spacing w:after="0"/>
              <w:jc w:val="right"/>
            </w:pPr>
            <w:r>
              <w:rPr>
                <w:sz w:val="16"/>
              </w:rPr>
              <w:t>$1,080,582</w:t>
            </w:r>
          </w:p>
        </w:tc>
        <w:tc>
          <w:tcPr>
            <w:tcW w:type="dxa" w:w="1194"/>
          </w:tcPr>
          <w:p>
            <w:pPr>
              <w:spacing w:after="0"/>
              <w:jc w:val="right"/>
            </w:pPr>
            <w:r>
              <w:rPr>
                <w:sz w:val="16"/>
              </w:rPr>
              <w:t>$1,114,168</w:t>
            </w:r>
          </w:p>
        </w:tc>
        <w:tc>
          <w:tcPr>
            <w:tcW w:type="dxa" w:w="2139"/>
          </w:tcPr>
          <w:p>
            <w:pPr>
              <w:spacing w:after="0"/>
              <w:jc w:val="right"/>
            </w:pPr>
            <w:r>
              <w:rPr>
                <w:sz w:val="16"/>
              </w:rPr>
              <w:t>6</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$199,670</w:t>
            </w:r>
          </w:p>
        </w:tc>
        <w:tc>
          <w:tcPr>
            <w:tcW w:type="dxa" w:w="1126"/>
          </w:tcPr>
          <w:p>
            <w:pPr>
              <w:spacing w:after="0"/>
              <w:jc w:val="right"/>
            </w:pPr>
            <w:r>
              <w:rPr>
                <w:sz w:val="16"/>
              </w:rPr>
              <w:t>$3,246</w:t>
            </w:r>
          </w:p>
        </w:tc>
        <w:tc>
          <w:tcPr>
            <w:tcW w:type="dxa" w:w="1950"/>
          </w:tcPr>
          <w:p>
            <w:pPr>
              <w:spacing w:after="0"/>
              <w:jc w:val="right"/>
            </w:pPr>
            <w:r>
              <w:rPr>
                <w:sz w:val="16"/>
              </w:rPr>
              <w:t>$280,369</w:t>
            </w:r>
          </w:p>
        </w:tc>
        <w:tc>
          <w:tcPr>
            <w:tcW w:type="dxa" w:w="1194"/>
          </w:tcPr>
          <w:p>
            <w:pPr>
              <w:spacing w:after="0"/>
              <w:jc w:val="right"/>
            </w:pPr>
            <w:r>
              <w:rPr>
                <w:sz w:val="16"/>
              </w:rPr>
              <w:t>$483,285</w:t>
            </w:r>
          </w:p>
        </w:tc>
        <w:tc>
          <w:tcPr>
            <w:tcW w:type="dxa" w:w="2139"/>
          </w:tcPr>
          <w:p>
            <w:pPr>
              <w:spacing w:after="0"/>
              <w:jc w:val="right"/>
            </w:pPr>
            <w:r>
              <w:rPr>
                <w:sz w:val="16"/>
              </w:rPr>
              <w:t>203</w:t>
            </w:r>
          </w:p>
        </w:tc>
        <w:tc>
          <w:tcPr>
            <w:tcW w:type="dxa" w:w="2202"/>
          </w:tcPr>
          <w:p>
            <w:pPr>
              <w:spacing w:after="0"/>
              <w:jc w:val="left"/>
            </w:pPr>
            <w:r>
              <w:rPr>
                <w:sz w:val="16"/>
              </w:rPr>
              <w:t>Includes 8 High Wind and 6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$32</w:t>
            </w:r>
          </w:p>
        </w:tc>
        <w:tc>
          <w:tcPr>
            <w:tcW w:type="dxa" w:w="1126"/>
          </w:tcPr>
          <w:p>
            <w:pPr>
              <w:spacing w:after="0"/>
              <w:jc w:val="right"/>
            </w:pPr>
            <w:r>
              <w:rPr>
                <w:sz w:val="16"/>
              </w:rPr>
              <w:t>$3,227</w:t>
            </w:r>
          </w:p>
        </w:tc>
        <w:tc>
          <w:tcPr>
            <w:tcW w:type="dxa" w:w="1950"/>
          </w:tcPr>
          <w:p>
            <w:pPr>
              <w:spacing w:after="0"/>
              <w:jc w:val="right"/>
            </w:pPr>
            <w:r>
              <w:rPr>
                <w:sz w:val="16"/>
              </w:rPr>
              <w:t>$389,556</w:t>
            </w:r>
          </w:p>
        </w:tc>
        <w:tc>
          <w:tcPr>
            <w:tcW w:type="dxa" w:w="1194"/>
          </w:tcPr>
          <w:p>
            <w:pPr>
              <w:spacing w:after="0"/>
              <w:jc w:val="right"/>
            </w:pPr>
            <w:r>
              <w:rPr>
                <w:sz w:val="16"/>
              </w:rPr>
              <w:t>$392,814</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$19,502</w:t>
            </w:r>
          </w:p>
        </w:tc>
        <w:tc>
          <w:tcPr>
            <w:tcW w:type="dxa" w:w="1126"/>
          </w:tcPr>
          <w:p>
            <w:pPr>
              <w:spacing w:after="0"/>
              <w:jc w:val="right"/>
            </w:pPr>
            <w:r>
              <w:rPr>
                <w:sz w:val="16"/>
              </w:rPr>
              <w:t>n/a</w:t>
            </w:r>
          </w:p>
        </w:tc>
        <w:tc>
          <w:tcPr>
            <w:tcW w:type="dxa" w:w="1950"/>
          </w:tcPr>
          <w:p>
            <w:pPr>
              <w:spacing w:after="0"/>
              <w:jc w:val="right"/>
            </w:pPr>
            <w:r>
              <w:rPr>
                <w:sz w:val="16"/>
              </w:rPr>
              <w:t>$331,493</w:t>
            </w:r>
          </w:p>
        </w:tc>
        <w:tc>
          <w:tcPr>
            <w:tcW w:type="dxa" w:w="1194"/>
          </w:tcPr>
          <w:p>
            <w:pPr>
              <w:spacing w:after="0"/>
              <w:jc w:val="right"/>
            </w:pPr>
            <w:r>
              <w:rPr>
                <w:sz w:val="16"/>
              </w:rPr>
              <w:t>$350,995</w:t>
            </w:r>
          </w:p>
        </w:tc>
        <w:tc>
          <w:tcPr>
            <w:tcW w:type="dxa" w:w="2139"/>
          </w:tcPr>
          <w:p>
            <w:pPr>
              <w:spacing w:after="0"/>
              <w:jc w:val="right"/>
            </w:pPr>
            <w:r>
              <w:rPr>
                <w:sz w:val="16"/>
              </w:rPr>
              <w:t>23</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$146,469</w:t>
            </w:r>
          </w:p>
        </w:tc>
        <w:tc>
          <w:tcPr>
            <w:tcW w:type="dxa" w:w="1126"/>
          </w:tcPr>
          <w:p>
            <w:pPr>
              <w:spacing w:after="0"/>
              <w:jc w:val="right"/>
            </w:pPr>
            <w:r>
              <w:rPr>
                <w:sz w:val="16"/>
              </w:rPr>
              <w:t>$17,099</w:t>
            </w:r>
          </w:p>
        </w:tc>
        <w:tc>
          <w:tcPr>
            <w:tcW w:type="dxa" w:w="1950"/>
          </w:tcPr>
          <w:p>
            <w:pPr>
              <w:spacing w:after="0"/>
              <w:jc w:val="right"/>
            </w:pPr>
            <w:r>
              <w:rPr>
                <w:sz w:val="16"/>
              </w:rPr>
              <w:t>$4,105</w:t>
            </w:r>
          </w:p>
        </w:tc>
        <w:tc>
          <w:tcPr>
            <w:tcW w:type="dxa" w:w="1194"/>
          </w:tcPr>
          <w:p>
            <w:pPr>
              <w:spacing w:after="0"/>
              <w:jc w:val="right"/>
            </w:pPr>
            <w:r>
              <w:rPr>
                <w:sz w:val="16"/>
              </w:rPr>
              <w:t>$167,673</w:t>
            </w:r>
          </w:p>
        </w:tc>
        <w:tc>
          <w:tcPr>
            <w:tcW w:type="dxa" w:w="2139"/>
          </w:tcPr>
          <w:p>
            <w:pPr>
              <w:spacing w:after="0"/>
              <w:jc w:val="right"/>
            </w:pPr>
            <w:r>
              <w:rPr>
                <w:sz w:val="16"/>
              </w:rPr>
              <w:t>3</w:t>
            </w:r>
          </w:p>
        </w:tc>
        <w:tc>
          <w:tcPr>
            <w:tcW w:type="dxa" w:w="2202"/>
          </w:tcPr>
          <w:p>
            <w:pPr>
              <w:spacing w:after="0"/>
              <w:jc w:val="left"/>
            </w:pPr>
            <w:r>
              <w:rPr>
                <w:sz w:val="16"/>
              </w:rPr>
              <w:t>Includes 1 Tropical Depression record (outside NRI's Hurricane definition).</w:t>
            </w:r>
          </w:p>
        </w:tc>
      </w:tr>
      <w:tr>
        <w:trPr>
          <w:cantSplit/>
        </w:trPr>
        <w:tc>
          <w:tcPr>
            <w:tcW w:type="dxa" w:w="723"/>
          </w:tcPr>
          <w:p>
            <w:pPr>
              <w:spacing w:after="0"/>
              <w:jc w:val="right"/>
            </w:pPr>
            <w:r>
              <w:rPr>
                <w:sz w:val="16"/>
              </w:rPr>
              <w:t>9</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$41,873</w:t>
            </w:r>
          </w:p>
        </w:tc>
        <w:tc>
          <w:tcPr>
            <w:tcW w:type="dxa" w:w="1126"/>
          </w:tcPr>
          <w:p>
            <w:pPr>
              <w:spacing w:after="0"/>
              <w:jc w:val="right"/>
            </w:pPr>
            <w:r>
              <w:rPr>
                <w:sz w:val="16"/>
              </w:rPr>
              <w:t>$4,812</w:t>
            </w:r>
          </w:p>
        </w:tc>
        <w:tc>
          <w:tcPr>
            <w:tcW w:type="dxa" w:w="1950"/>
          </w:tcPr>
          <w:p>
            <w:pPr>
              <w:spacing w:after="0"/>
              <w:jc w:val="right"/>
            </w:pPr>
            <w:r>
              <w:rPr>
                <w:sz w:val="16"/>
              </w:rPr>
              <w:t>$1,388</w:t>
            </w:r>
          </w:p>
        </w:tc>
        <w:tc>
          <w:tcPr>
            <w:tcW w:type="dxa" w:w="1194"/>
          </w:tcPr>
          <w:p>
            <w:pPr>
              <w:spacing w:after="0"/>
              <w:jc w:val="right"/>
            </w:pPr>
            <w:r>
              <w:rPr>
                <w:sz w:val="16"/>
              </w:rPr>
              <w:t>$48,074</w:t>
            </w:r>
          </w:p>
        </w:tc>
        <w:tc>
          <w:tcPr>
            <w:tcW w:type="dxa" w:w="2139"/>
          </w:tcPr>
          <w:p>
            <w:pPr>
              <w:spacing w:after="0"/>
              <w:jc w:val="right"/>
            </w:pPr>
            <w:r>
              <w:rPr>
                <w:sz w:val="16"/>
              </w:rPr>
              <w:t>103</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$43,274</w:t>
            </w:r>
          </w:p>
        </w:tc>
        <w:tc>
          <w:tcPr>
            <w:tcW w:type="dxa" w:w="1126"/>
          </w:tcPr>
          <w:p>
            <w:pPr>
              <w:spacing w:after="0"/>
              <w:jc w:val="right"/>
            </w:pPr>
            <w:r>
              <w:rPr>
                <w:sz w:val="16"/>
              </w:rPr>
              <w:t>n/a</w:t>
            </w:r>
          </w:p>
        </w:tc>
        <w:tc>
          <w:tcPr>
            <w:tcW w:type="dxa" w:w="1950"/>
          </w:tcPr>
          <w:p>
            <w:pPr>
              <w:spacing w:after="0"/>
              <w:jc w:val="right"/>
            </w:pPr>
            <w:r>
              <w:rPr>
                <w:sz w:val="16"/>
              </w:rPr>
              <w:t>$4,144</w:t>
            </w:r>
          </w:p>
        </w:tc>
        <w:tc>
          <w:tcPr>
            <w:tcW w:type="dxa" w:w="1194"/>
          </w:tcPr>
          <w:p>
            <w:pPr>
              <w:spacing w:after="0"/>
              <w:jc w:val="right"/>
            </w:pPr>
            <w:r>
              <w:rPr>
                <w:sz w:val="16"/>
              </w:rPr>
              <w:t>$47,417</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$40,215</w:t>
            </w:r>
          </w:p>
        </w:tc>
        <w:tc>
          <w:tcPr>
            <w:tcW w:type="dxa" w:w="1126"/>
          </w:tcPr>
          <w:p>
            <w:pPr>
              <w:spacing w:after="0"/>
              <w:jc w:val="right"/>
            </w:pPr>
            <w:r>
              <w:rPr>
                <w:sz w:val="16"/>
              </w:rPr>
              <w:t>$72</w:t>
            </w:r>
          </w:p>
        </w:tc>
        <w:tc>
          <w:tcPr>
            <w:tcW w:type="dxa" w:w="1950"/>
          </w:tcPr>
          <w:p>
            <w:pPr>
              <w:spacing w:after="0"/>
              <w:jc w:val="right"/>
            </w:pPr>
            <w:r>
              <w:rPr>
                <w:sz w:val="16"/>
              </w:rPr>
              <w:t>$6,819</w:t>
            </w:r>
          </w:p>
        </w:tc>
        <w:tc>
          <w:tcPr>
            <w:tcW w:type="dxa" w:w="1194"/>
          </w:tcPr>
          <w:p>
            <w:pPr>
              <w:spacing w:after="0"/>
              <w:jc w:val="right"/>
            </w:pPr>
            <w:r>
              <w:rPr>
                <w:sz w:val="16"/>
              </w:rPr>
              <w:t>$47,105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$2,476</w:t>
            </w:r>
          </w:p>
        </w:tc>
        <w:tc>
          <w:tcPr>
            <w:tcW w:type="dxa" w:w="1126"/>
          </w:tcPr>
          <w:p>
            <w:pPr>
              <w:spacing w:after="0"/>
              <w:jc w:val="right"/>
            </w:pPr>
            <w:r>
              <w:rPr>
                <w:sz w:val="16"/>
              </w:rPr>
              <w:t>n/a</w:t>
            </w:r>
          </w:p>
        </w:tc>
        <w:tc>
          <w:tcPr>
            <w:tcW w:type="dxa" w:w="1950"/>
          </w:tcPr>
          <w:p>
            <w:pPr>
              <w:spacing w:after="0"/>
              <w:jc w:val="right"/>
            </w:pPr>
            <w:r>
              <w:rPr>
                <w:sz w:val="16"/>
              </w:rPr>
              <w:t>$16,498</w:t>
            </w:r>
          </w:p>
        </w:tc>
        <w:tc>
          <w:tcPr>
            <w:tcW w:type="dxa" w:w="1194"/>
          </w:tcPr>
          <w:p>
            <w:pPr>
              <w:spacing w:after="0"/>
              <w:jc w:val="right"/>
            </w:pPr>
            <w:r>
              <w:rPr>
                <w:sz w:val="16"/>
              </w:rPr>
              <w:t>$18,974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$1,532</w:t>
            </w:r>
          </w:p>
        </w:tc>
        <w:tc>
          <w:tcPr>
            <w:tcW w:type="dxa" w:w="1126"/>
          </w:tcPr>
          <w:p>
            <w:pPr>
              <w:spacing w:after="0"/>
              <w:jc w:val="right"/>
            </w:pPr>
            <w:r>
              <w:rPr>
                <w:sz w:val="16"/>
              </w:rPr>
              <w:t>$27</w:t>
            </w:r>
          </w:p>
        </w:tc>
        <w:tc>
          <w:tcPr>
            <w:tcW w:type="dxa" w:w="1950"/>
          </w:tcPr>
          <w:p>
            <w:pPr>
              <w:spacing w:after="0"/>
              <w:jc w:val="right"/>
            </w:pPr>
            <w:r>
              <w:rPr>
                <w:sz w:val="16"/>
              </w:rPr>
              <w:t>$8,102</w:t>
            </w:r>
          </w:p>
        </w:tc>
        <w:tc>
          <w:tcPr>
            <w:tcW w:type="dxa" w:w="1194"/>
          </w:tcPr>
          <w:p>
            <w:pPr>
              <w:spacing w:after="0"/>
              <w:jc w:val="right"/>
            </w:pPr>
            <w:r>
              <w:rPr>
                <w:sz w:val="16"/>
              </w:rPr>
              <w:t>$9,662</w:t>
            </w:r>
          </w:p>
        </w:tc>
        <w:tc>
          <w:tcPr>
            <w:tcW w:type="dxa" w:w="2139"/>
          </w:tcPr>
          <w:p>
            <w:pPr>
              <w:spacing w:after="0"/>
              <w:jc w:val="right"/>
            </w:pPr>
            <w:r>
              <w:rPr>
                <w:sz w:val="16"/>
              </w:rPr>
              <w:t>26</w:t>
            </w:r>
          </w:p>
        </w:tc>
        <w:tc>
          <w:tcPr>
            <w:tcW w:type="dxa" w:w="2202"/>
          </w:tcPr>
          <w:p>
            <w:pPr>
              <w:spacing w:after="0"/>
              <w:jc w:val="left"/>
            </w:pPr>
            <w:r>
              <w:rPr>
                <w:sz w:val="16"/>
              </w:rPr>
              <w:t>Includes 1 Sleet record (outside NRI's Winter Weather definition).</w:t>
            </w:r>
          </w:p>
        </w:tc>
      </w:tr>
      <w:tr>
        <w:trPr>
          <w:cantSplit/>
        </w:trPr>
        <w:tc>
          <w:tcPr>
            <w:tcW w:type="dxa" w:w="723"/>
          </w:tcPr>
          <w:p>
            <w:pPr>
              <w:spacing w:after="0"/>
              <w:jc w:val="right"/>
            </w:pPr>
            <w:r>
              <w:rPr>
                <w:sz w:val="16"/>
              </w:rPr>
              <w:t>14</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$8,945</w:t>
            </w:r>
          </w:p>
        </w:tc>
        <w:tc>
          <w:tcPr>
            <w:tcW w:type="dxa" w:w="1950"/>
          </w:tcPr>
          <w:p>
            <w:pPr>
              <w:spacing w:after="0"/>
              <w:jc w:val="right"/>
            </w:pPr>
            <w:r>
              <w:rPr>
                <w:sz w:val="16"/>
              </w:rPr>
              <w:t>n/a</w:t>
            </w:r>
          </w:p>
        </w:tc>
        <w:tc>
          <w:tcPr>
            <w:tcW w:type="dxa" w:w="1194"/>
          </w:tcPr>
          <w:p>
            <w:pPr>
              <w:spacing w:after="0"/>
              <w:jc w:val="right"/>
            </w:pPr>
            <w:r>
              <w:rPr>
                <w:sz w:val="16"/>
              </w:rPr>
              <w:t>$8,945</w:t>
            </w:r>
          </w:p>
        </w:tc>
        <w:tc>
          <w:tcPr>
            <w:tcW w:type="dxa" w:w="2139"/>
          </w:tcPr>
          <w:p>
            <w:pPr>
              <w:spacing w:after="0"/>
              <w:jc w:val="right"/>
            </w:pPr>
            <w:r>
              <w:rPr>
                <w:sz w:val="16"/>
              </w:rPr>
              <w:t>38</w:t>
            </w:r>
          </w:p>
        </w:tc>
        <w:tc>
          <w:tcPr>
            <w:tcW w:type="dxa" w:w="220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9657 (Relatively Moderate, 86.8); tract 9658 (Relatively Moderate, 85.6); tract 9656.02 (Relatively Moderate, 82.4)</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9658 (Relatively Low, 66.3); tract 9657 (Relatively Low, 64.2); tract 9655.02 (Relatively Low, 64.1)</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9656.02 (Relatively Moderate, 96.8); tract 9658 (Relatively Moderate, 96.6); tract 9655.02 (Relatively Moderate, 96.4)</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9657 (Very High, 97.1); tract 9658 (Very High, 97.0); tract 9656.02 (Very High, 94.2)</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9655.01 (Relatively Low, 84.6); tract 9655.02 (Relatively Low, 84.6); tract 9655.03 (Relatively Low, 83.5)</w:t>
            </w:r>
          </w:p>
        </w:tc>
      </w:tr>
    </w:tbl>
    <w:p>
      <w:pPr>
        <w:spacing w:after="40" w:before="60"/>
      </w:pPr>
      <w:r>
        <w:rPr>
          <w:sz w:val="15"/>
        </w:rPr>
        <w:t xml:space="preserve">Up to 3 census tracts per hazard, highest National Risk Index rating first, then highest score; a tract number is the Census tract number (for example 9657 is Census Tract 9657).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4"/>
        <w:gridCol w:w="1798"/>
        <w:gridCol w:w="1646"/>
        <w:gridCol w:w="1840"/>
        <w:gridCol w:w="1575"/>
        <w:gridCol w:w="1658"/>
        <w:gridCol w:w="1888"/>
        <w:gridCol w:w="1953"/>
      </w:tblGrid>
      <w:tr>
        <w:trPr>
          <w:cantSplit/>
          <w:tblHeader/>
        </w:trPr>
        <w:tc>
          <w:tcPr>
            <w:tcW w:type="dxa" w:w="1754"/>
            <w:shd w:val="clear" w:color="auto" w:fill="E8E8E8"/>
          </w:tcPr>
          <w:p>
            <w:pPr>
              <w:spacing w:after="0"/>
              <w:jc w:val="left"/>
            </w:pPr>
            <w:r>
              <w:rPr>
                <w:b/>
                <w:sz w:val="16"/>
              </w:rPr>
              <w:t>Hazard</w:t>
            </w:r>
          </w:p>
        </w:tc>
        <w:tc>
          <w:tcPr>
            <w:tcW w:type="dxa" w:w="1798"/>
            <w:shd w:val="clear" w:color="auto" w:fill="E8E8E8"/>
          </w:tcPr>
          <w:p>
            <w:pPr>
              <w:spacing w:after="0"/>
              <w:jc w:val="left"/>
            </w:pPr>
            <w:r>
              <w:rPr>
                <w:b/>
                <w:sz w:val="16"/>
              </w:rPr>
              <w:t>Scale</w:t>
            </w:r>
          </w:p>
        </w:tc>
        <w:tc>
          <w:tcPr>
            <w:tcW w:type="dxa" w:w="16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0"/>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888"/>
            <w:shd w:val="clear" w:color="auto" w:fill="E8E8E8"/>
          </w:tcPr>
          <w:p>
            <w:pPr>
              <w:spacing w:after="0"/>
              <w:jc w:val="left"/>
            </w:pPr>
            <w:r>
              <w:rPr>
                <w:b/>
                <w:sz w:val="16"/>
              </w:rPr>
              <w:t>How it applies to jurisdictions</w:t>
            </w:r>
          </w:p>
        </w:tc>
        <w:tc>
          <w:tcPr>
            <w:tcW w:type="dxa" w:w="1953"/>
            <w:shd w:val="clear" w:color="auto" w:fill="E8E8E8"/>
          </w:tcPr>
          <w:p>
            <w:pPr>
              <w:spacing w:after="0"/>
              <w:jc w:val="left"/>
            </w:pPr>
            <w:r>
              <w:rPr>
                <w:b/>
                <w:sz w:val="16"/>
              </w:rPr>
              <w:t>Note</w:t>
            </w:r>
          </w:p>
        </w:tc>
      </w:tr>
      <w:tr>
        <w:trPr>
          <w:cantSplit/>
        </w:trPr>
        <w:tc>
          <w:tcPr>
            <w:tcW w:type="dxa" w:w="1754"/>
          </w:tcPr>
          <w:p>
            <w:pPr>
              <w:spacing w:after="0"/>
              <w:jc w:val="left"/>
            </w:pPr>
            <w:r>
              <w:rPr>
                <w:sz w:val="16"/>
              </w:rPr>
              <w:t>Cold/Wind Chill, Extreme Cold/Wind Chill</w:t>
            </w:r>
          </w:p>
        </w:tc>
        <w:tc>
          <w:tcPr>
            <w:tcW w:type="dxa" w:w="1798"/>
          </w:tcPr>
          <w:p>
            <w:pPr>
              <w:spacing w:after="0"/>
              <w:jc w:val="left"/>
            </w:pPr>
            <w:r>
              <w:rPr>
                <w:sz w:val="16"/>
              </w:rPr>
              <w:t>wind chill</w:t>
            </w:r>
          </w:p>
        </w:tc>
        <w:tc>
          <w:tcPr>
            <w:tcW w:type="dxa" w:w="1646"/>
          </w:tcPr>
          <w:p>
            <w:pPr>
              <w:spacing w:after="0"/>
              <w:jc w:val="right"/>
            </w:pPr>
            <w:r>
              <w:rPr>
                <w:sz w:val="16"/>
              </w:rPr>
              <w:t>4 records, 1996 to 2014 (4 zone-level)</w:t>
            </w:r>
          </w:p>
        </w:tc>
        <w:tc>
          <w:tcPr>
            <w:tcW w:type="dxa" w:w="1840"/>
          </w:tcPr>
          <w:p>
            <w:pPr>
              <w:spacing w:after="0"/>
              <w:jc w:val="left"/>
            </w:pPr>
            <w:r>
              <w:rPr>
                <w:sz w:val="16"/>
              </w:rPr>
              <w:t>2 days to 4 days (median 2.5 days); 4 with a recorded value</w:t>
            </w:r>
          </w:p>
        </w:tc>
        <w:tc>
          <w:tcPr>
            <w:tcW w:type="dxa" w:w="1575"/>
          </w:tcPr>
          <w:p>
            <w:pPr>
              <w:spacing w:after="0"/>
              <w:jc w:val="left"/>
            </w:pPr>
            <w:r>
              <w:rPr>
                <w:sz w:val="16"/>
              </w:rPr>
              <w:t>4 consecutive days, 1996-03-07 to 1996-03-10, zone-level</w:t>
            </w:r>
          </w:p>
        </w:tc>
        <w:tc>
          <w:tcPr>
            <w:tcW w:type="dxa" w:w="1658"/>
          </w:tcPr>
          <w:p>
            <w:pPr>
              <w:spacing w:after="0"/>
              <w:jc w:val="left"/>
            </w:pPr>
          </w:p>
        </w:tc>
        <w:tc>
          <w:tcPr>
            <w:tcW w:type="dxa" w:w="1888"/>
          </w:tcPr>
          <w:p>
            <w:pPr>
              <w:spacing w:after="0"/>
              <w:jc w:val="left"/>
            </w:pPr>
            <w:r>
              <w:rPr>
                <w:sz w:val="16"/>
              </w:rPr>
              <w:t>Countywide (zone-level records).</w:t>
            </w:r>
          </w:p>
        </w:tc>
        <w:tc>
          <w:tcPr>
            <w:tcW w:type="dxa" w:w="1953"/>
          </w:tcPr>
          <w:p>
            <w:pPr>
              <w:spacing w:after="0"/>
              <w:jc w:val="left"/>
            </w:pPr>
            <w:r>
              <w:rPr>
                <w:sz w:val="16"/>
              </w:rPr>
              <w:t>Wind chill: in event narratives only (local data needed).</w:t>
            </w:r>
          </w:p>
        </w:tc>
      </w:tr>
      <w:tr>
        <w:trPr>
          <w:cantSplit/>
        </w:trPr>
        <w:tc>
          <w:tcPr>
            <w:tcW w:type="dxa" w:w="1754"/>
          </w:tcPr>
          <w:p>
            <w:pPr>
              <w:spacing w:after="0"/>
              <w:jc w:val="left"/>
            </w:pPr>
            <w:r>
              <w:rPr>
                <w:sz w:val="16"/>
              </w:rPr>
              <w:t>Frost/Freeze (outside NRI's Cold Wave definition)</w:t>
            </w:r>
          </w:p>
        </w:tc>
        <w:tc>
          <w:tcPr>
            <w:tcW w:type="dxa" w:w="1798"/>
          </w:tcPr>
          <w:p>
            <w:pPr>
              <w:spacing w:after="0"/>
              <w:jc w:val="left"/>
            </w:pPr>
            <w:r>
              <w:rPr>
                <w:sz w:val="16"/>
              </w:rPr>
              <w:t>crop damage</w:t>
            </w:r>
          </w:p>
        </w:tc>
        <w:tc>
          <w:tcPr>
            <w:tcW w:type="dxa" w:w="1646"/>
          </w:tcPr>
          <w:p>
            <w:pPr>
              <w:spacing w:after="0"/>
              <w:jc w:val="right"/>
            </w:pPr>
            <w:r>
              <w:rPr>
                <w:sz w:val="16"/>
              </w:rPr>
              <w:t>2 records, 2007 (2 zone-level)</w:t>
            </w:r>
          </w:p>
        </w:tc>
        <w:tc>
          <w:tcPr>
            <w:tcW w:type="dxa" w:w="1840"/>
          </w:tcPr>
          <w:p>
            <w:pPr>
              <w:spacing w:after="0"/>
              <w:jc w:val="left"/>
            </w:pPr>
          </w:p>
        </w:tc>
        <w:tc>
          <w:tcPr>
            <w:tcW w:type="dxa" w:w="1575"/>
          </w:tcPr>
          <w:p>
            <w:pPr>
              <w:spacing w:after="0"/>
              <w:jc w:val="left"/>
            </w:pPr>
            <w:r>
              <w:rPr>
                <w:sz w:val="16"/>
              </w:rPr>
              <w:t>No crop damage reported in 2 records.</w:t>
            </w:r>
          </w:p>
        </w:tc>
        <w:tc>
          <w:tcPr>
            <w:tcW w:type="dxa" w:w="1658"/>
          </w:tcPr>
          <w:p>
            <w:pPr>
              <w:spacing w:after="0"/>
              <w:jc w:val="left"/>
            </w:pPr>
          </w:p>
        </w:tc>
        <w:tc>
          <w:tcPr>
            <w:tcW w:type="dxa" w:w="1888"/>
          </w:tcPr>
          <w:p>
            <w:pPr>
              <w:spacing w:after="0"/>
              <w:jc w:val="left"/>
            </w:pPr>
            <w:r>
              <w:rPr>
                <w:sz w:val="16"/>
              </w:rPr>
              <w:t>Countywide (zone-level records).</w:t>
            </w:r>
          </w:p>
        </w:tc>
        <w:tc>
          <w:tcPr>
            <w:tcW w:type="dxa" w:w="1953"/>
          </w:tcPr>
          <w:p>
            <w:pPr>
              <w:spacing w:after="0"/>
              <w:jc w:val="left"/>
            </w:pPr>
            <w:r>
              <w:rPr>
                <w:sz w:val="16"/>
              </w:rPr>
              <w:t>Temperature: in event narratives only (local data needed).</w:t>
            </w:r>
          </w:p>
        </w:tc>
      </w:tr>
      <w:tr>
        <w:trPr>
          <w:cantSplit/>
        </w:trPr>
        <w:tc>
          <w:tcPr>
            <w:tcW w:type="dxa" w:w="1754"/>
          </w:tcPr>
          <w:p>
            <w:pPr>
              <w:spacing w:after="0"/>
              <w:jc w:val="left"/>
            </w:pPr>
            <w:r>
              <w:rPr>
                <w:sz w:val="16"/>
              </w:rPr>
              <w:t>Drought</w:t>
            </w:r>
          </w:p>
        </w:tc>
        <w:tc>
          <w:tcPr>
            <w:tcW w:type="dxa" w:w="1798"/>
          </w:tcPr>
          <w:p>
            <w:pPr>
              <w:spacing w:after="0"/>
              <w:jc w:val="left"/>
            </w:pPr>
            <w:r>
              <w:rPr>
                <w:sz w:val="16"/>
              </w:rPr>
              <w:t>U.S. Drought Monitor scale (D0 to D4)</w:t>
            </w:r>
          </w:p>
        </w:tc>
        <w:tc>
          <w:tcPr>
            <w:tcW w:type="dxa" w:w="1646"/>
          </w:tcPr>
          <w:p>
            <w:pPr>
              <w:spacing w:after="0"/>
              <w:jc w:val="right"/>
            </w:pPr>
            <w:r>
              <w:rPr>
                <w:sz w:val="16"/>
              </w:rPr>
              <w:t>38 records, 2006 to 2026 (38 zone-level)</w:t>
            </w:r>
          </w:p>
        </w:tc>
        <w:tc>
          <w:tcPr>
            <w:tcW w:type="dxa" w:w="1840"/>
          </w:tcPr>
          <w:p>
            <w:pPr>
              <w:spacing w:after="0"/>
              <w:jc w:val="left"/>
            </w:pPr>
            <w:r>
              <w:rPr>
                <w:sz w:val="16"/>
              </w:rPr>
              <w:t>15 days to 435 days (median 36 days); 11 with a recorded value</w:t>
            </w:r>
          </w:p>
        </w:tc>
        <w:tc>
          <w:tcPr>
            <w:tcW w:type="dxa" w:w="1575"/>
          </w:tcPr>
          <w:p>
            <w:pPr>
              <w:spacing w:after="0"/>
              <w:jc w:val="left"/>
            </w:pPr>
            <w:r>
              <w:rPr>
                <w:sz w:val="16"/>
              </w:rPr>
              <w:t>435 days (about 14.3 months), 2007-03-27 to 2008-06-03, a run of 16 consecutive Storm Events drought records, zone-level</w:t>
            </w:r>
          </w:p>
        </w:tc>
        <w:tc>
          <w:tcPr>
            <w:tcW w:type="dxa" w:w="1658"/>
          </w:tcPr>
          <w:p>
            <w:pPr>
              <w:spacing w:after="0"/>
              <w:jc w:val="left"/>
            </w:pPr>
          </w:p>
        </w:tc>
        <w:tc>
          <w:tcPr>
            <w:tcW w:type="dxa" w:w="1888"/>
          </w:tcPr>
          <w:p>
            <w:pPr>
              <w:spacing w:after="0"/>
              <w:jc w:val="left"/>
            </w:pPr>
            <w:r>
              <w:rPr>
                <w:sz w:val="16"/>
              </w:rPr>
              <w:t>Countywide (zone-level records).</w:t>
            </w:r>
          </w:p>
        </w:tc>
        <w:tc>
          <w:tcPr>
            <w:tcW w:type="dxa" w:w="19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4"/>
          </w:tcPr>
          <w:p>
            <w:pPr>
              <w:spacing w:after="0"/>
              <w:jc w:val="left"/>
            </w:pPr>
            <w:r>
              <w:rPr>
                <w:sz w:val="16"/>
              </w:rPr>
              <w:t>Earthquake</w:t>
            </w:r>
          </w:p>
        </w:tc>
        <w:tc>
          <w:tcPr>
            <w:tcW w:type="dxa" w:w="1798"/>
          </w:tcPr>
          <w:p>
            <w:pPr>
              <w:spacing w:after="0"/>
              <w:jc w:val="left"/>
            </w:pPr>
            <w:r>
              <w:rPr>
                <w:sz w:val="16"/>
              </w:rPr>
              <w:t>Modified Mercalli (local data)</w:t>
            </w:r>
          </w:p>
        </w:tc>
        <w:tc>
          <w:tcPr>
            <w:tcW w:type="dxa" w:w="1646"/>
          </w:tcPr>
          <w:p>
            <w:pPr>
              <w:spacing w:after="0"/>
              <w:jc w:val="right"/>
            </w:pPr>
            <w:r>
              <w:rPr>
                <w:sz w:val="16"/>
              </w:rPr>
              <w:t>0</w:t>
            </w:r>
          </w:p>
        </w:tc>
        <w:tc>
          <w:tcPr>
            <w:tcW w:type="dxa" w:w="1840"/>
          </w:tcPr>
          <w:p>
            <w:pPr>
              <w:spacing w:after="0"/>
              <w:jc w:val="left"/>
            </w:pPr>
          </w:p>
        </w:tc>
        <w:tc>
          <w:tcPr>
            <w:tcW w:type="dxa" w:w="1575"/>
          </w:tcPr>
          <w:p>
            <w:pPr>
              <w:spacing w:after="0"/>
              <w:jc w:val="left"/>
            </w:pPr>
          </w:p>
        </w:tc>
        <w:tc>
          <w:tcPr>
            <w:tcW w:type="dxa" w:w="1658"/>
          </w:tcPr>
          <w:p>
            <w:pPr>
              <w:spacing w:after="0"/>
              <w:jc w:val="left"/>
            </w:pPr>
          </w:p>
        </w:tc>
        <w:tc>
          <w:tcPr>
            <w:tcW w:type="dxa" w:w="1888"/>
          </w:tcPr>
          <w:p>
            <w:pPr>
              <w:spacing w:after="0"/>
              <w:jc w:val="left"/>
            </w:pPr>
          </w:p>
        </w:tc>
        <w:tc>
          <w:tcPr>
            <w:tcW w:type="dxa" w:w="1953"/>
          </w:tcPr>
          <w:p>
            <w:pPr>
              <w:spacing w:after="0"/>
              <w:jc w:val="left"/>
            </w:pPr>
            <w:r>
              <w:rPr>
                <w:sz w:val="16"/>
              </w:rPr>
              <w:t>Storm Events does not record earthquakes; the USGS earthquake catalog is the source.</w:t>
            </w:r>
          </w:p>
        </w:tc>
      </w:tr>
      <w:tr>
        <w:trPr>
          <w:cantSplit/>
        </w:trPr>
        <w:tc>
          <w:tcPr>
            <w:tcW w:type="dxa" w:w="1754"/>
          </w:tcPr>
          <w:p>
            <w:pPr>
              <w:spacing w:after="0"/>
              <w:jc w:val="left"/>
            </w:pPr>
            <w:r>
              <w:rPr>
                <w:sz w:val="16"/>
              </w:rPr>
              <w:t>Hail</w:t>
            </w:r>
          </w:p>
        </w:tc>
        <w:tc>
          <w:tcPr>
            <w:tcW w:type="dxa" w:w="1798"/>
          </w:tcPr>
          <w:p>
            <w:pPr>
              <w:spacing w:after="0"/>
              <w:jc w:val="left"/>
            </w:pPr>
            <w:r>
              <w:rPr>
                <w:sz w:val="16"/>
              </w:rPr>
              <w:t>hail size (inches)</w:t>
            </w:r>
          </w:p>
        </w:tc>
        <w:tc>
          <w:tcPr>
            <w:tcW w:type="dxa" w:w="1646"/>
          </w:tcPr>
          <w:p>
            <w:pPr>
              <w:spacing w:after="0"/>
              <w:jc w:val="right"/>
            </w:pPr>
            <w:r>
              <w:rPr>
                <w:sz w:val="16"/>
              </w:rPr>
              <w:t>119 records, 1967 to 2025</w:t>
            </w:r>
          </w:p>
        </w:tc>
        <w:tc>
          <w:tcPr>
            <w:tcW w:type="dxa" w:w="1840"/>
          </w:tcPr>
          <w:p>
            <w:pPr>
              <w:spacing w:after="0"/>
              <w:jc w:val="left"/>
            </w:pPr>
            <w:r>
              <w:rPr>
                <w:sz w:val="16"/>
              </w:rPr>
              <w:t>0.75 in to 2.75 in (median 1 in); 119 with a recorded value</w:t>
            </w:r>
          </w:p>
        </w:tc>
        <w:tc>
          <w:tcPr>
            <w:tcW w:type="dxa" w:w="1575"/>
          </w:tcPr>
          <w:p>
            <w:pPr>
              <w:spacing w:after="0"/>
              <w:jc w:val="left"/>
            </w:pPr>
            <w:r>
              <w:rPr>
                <w:sz w:val="16"/>
              </w:rPr>
              <w:t>2.75 in hail, 2000-02-13; same size also recorded on 1982-04-26</w:t>
            </w:r>
          </w:p>
        </w:tc>
        <w:tc>
          <w:tcPr>
            <w:tcW w:type="dxa" w:w="1658"/>
          </w:tcPr>
          <w:p>
            <w:pPr>
              <w:spacing w:after="0"/>
              <w:jc w:val="left"/>
            </w:pPr>
            <w:r>
              <w:rPr>
                <w:sz w:val="16"/>
              </w:rPr>
              <w:t>Hail, 2011-03-26, $100,000 property; $0 crops (2011 dollars)</w:t>
            </w:r>
          </w:p>
        </w:tc>
        <w:tc>
          <w:tcPr>
            <w:tcW w:type="dxa" w:w="1888"/>
          </w:tcPr>
          <w:p>
            <w:pPr>
              <w:spacing w:after="0"/>
              <w:jc w:val="left"/>
            </w:pPr>
            <w:r>
              <w:rPr>
                <w:sz w:val="16"/>
              </w:rPr>
              <w:t>Event records naming jurisdictions in the plan: Haleyville city (36 records), Double Springs town (20 records), Addison town (13 records), Arley town (6 records), Lynn town (5 records), Natural Bridge town (3 records).</w:t>
            </w:r>
          </w:p>
        </w:tc>
        <w:tc>
          <w:tcPr>
            <w:tcW w:type="dxa" w:w="1953"/>
          </w:tcPr>
          <w:p>
            <w:pPr>
              <w:spacing w:after="0"/>
              <w:jc w:val="left"/>
            </w:pPr>
          </w:p>
        </w:tc>
      </w:tr>
      <w:tr>
        <w:trPr>
          <w:cantSplit/>
        </w:trPr>
        <w:tc>
          <w:tcPr>
            <w:tcW w:type="dxa" w:w="1754"/>
          </w:tcPr>
          <w:p>
            <w:pPr>
              <w:spacing w:after="0"/>
              <w:jc w:val="left"/>
            </w:pPr>
            <w:r>
              <w:rPr>
                <w:sz w:val="16"/>
              </w:rPr>
              <w:t>Excessive Heat, Heat</w:t>
            </w:r>
          </w:p>
        </w:tc>
        <w:tc>
          <w:tcPr>
            <w:tcW w:type="dxa" w:w="1798"/>
          </w:tcPr>
          <w:p>
            <w:pPr>
              <w:spacing w:after="0"/>
              <w:jc w:val="left"/>
            </w:pPr>
            <w:r>
              <w:rPr>
                <w:sz w:val="16"/>
              </w:rPr>
              <w:t>heat index (in event narratives)</w:t>
            </w:r>
          </w:p>
        </w:tc>
        <w:tc>
          <w:tcPr>
            <w:tcW w:type="dxa" w:w="1646"/>
          </w:tcPr>
          <w:p>
            <w:pPr>
              <w:spacing w:after="0"/>
              <w:jc w:val="right"/>
            </w:pPr>
            <w:r>
              <w:rPr>
                <w:sz w:val="16"/>
              </w:rPr>
              <w:t>5 records, 1996 to 2025 (5 zone-level)</w:t>
            </w:r>
          </w:p>
        </w:tc>
        <w:tc>
          <w:tcPr>
            <w:tcW w:type="dxa" w:w="1840"/>
          </w:tcPr>
          <w:p>
            <w:pPr>
              <w:spacing w:after="0"/>
              <w:jc w:val="left"/>
            </w:pPr>
            <w:r>
              <w:rPr>
                <w:sz w:val="16"/>
              </w:rPr>
              <w:t>1 day to 16 days (median 4 days); 3 with a recorded value</w:t>
            </w:r>
          </w:p>
        </w:tc>
        <w:tc>
          <w:tcPr>
            <w:tcW w:type="dxa" w:w="1575"/>
          </w:tcPr>
          <w:p>
            <w:pPr>
              <w:spacing w:after="0"/>
              <w:jc w:val="left"/>
            </w:pPr>
            <w:r>
              <w:rPr>
                <w:sz w:val="16"/>
              </w:rPr>
              <w:t>16 consecutive days, 2007-08-08 to 2007-08-23, zone-level</w:t>
            </w:r>
          </w:p>
        </w:tc>
        <w:tc>
          <w:tcPr>
            <w:tcW w:type="dxa" w:w="1658"/>
          </w:tcPr>
          <w:p>
            <w:pPr>
              <w:spacing w:after="0"/>
              <w:jc w:val="left"/>
            </w:pPr>
          </w:p>
        </w:tc>
        <w:tc>
          <w:tcPr>
            <w:tcW w:type="dxa" w:w="1888"/>
          </w:tcPr>
          <w:p>
            <w:pPr>
              <w:spacing w:after="0"/>
              <w:jc w:val="left"/>
            </w:pPr>
            <w:r>
              <w:rPr>
                <w:sz w:val="16"/>
              </w:rPr>
              <w:t>Countywide (zone-level records).</w:t>
            </w:r>
          </w:p>
        </w:tc>
        <w:tc>
          <w:tcPr>
            <w:tcW w:type="dxa" w:w="1953"/>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54"/>
          </w:tcPr>
          <w:p>
            <w:pPr>
              <w:spacing w:after="0"/>
              <w:jc w:val="left"/>
            </w:pPr>
            <w:r>
              <w:rPr>
                <w:sz w:val="16"/>
              </w:rPr>
              <w:t>Hurricane, Tropical Storm, Tropical Depression</w:t>
            </w:r>
          </w:p>
        </w:tc>
        <w:tc>
          <w:tcPr>
            <w:tcW w:type="dxa" w:w="1798"/>
          </w:tcPr>
          <w:p>
            <w:pPr>
              <w:spacing w:after="0"/>
              <w:jc w:val="left"/>
            </w:pPr>
            <w:r>
              <w:rPr>
                <w:sz w:val="16"/>
              </w:rPr>
              <w:t>Saffir-Simpson</w:t>
            </w:r>
          </w:p>
        </w:tc>
        <w:tc>
          <w:tcPr>
            <w:tcW w:type="dxa" w:w="1646"/>
          </w:tcPr>
          <w:p>
            <w:pPr>
              <w:spacing w:after="0"/>
              <w:jc w:val="right"/>
            </w:pPr>
            <w:r>
              <w:rPr>
                <w:sz w:val="16"/>
              </w:rPr>
              <w:t>3 records, 2005 to 2008 (3 zone-level)</w:t>
            </w:r>
          </w:p>
        </w:tc>
        <w:tc>
          <w:tcPr>
            <w:tcW w:type="dxa" w:w="1840"/>
          </w:tcPr>
          <w:p>
            <w:pPr>
              <w:spacing w:after="0"/>
              <w:jc w:val="left"/>
            </w:pPr>
          </w:p>
        </w:tc>
        <w:tc>
          <w:tcPr>
            <w:tcW w:type="dxa" w:w="1575"/>
          </w:tcPr>
          <w:p>
            <w:pPr>
              <w:spacing w:after="0"/>
              <w:jc w:val="left"/>
            </w:pPr>
            <w:r>
              <w:rPr>
                <w:sz w:val="16"/>
              </w:rPr>
              <w:t>Strongest recorded: Tropical Storm record, 2005-08-29 to 2005-08-30, $1,000,000 property; crops not reported (2005 dollars); NWS zone ALZ014</w:t>
            </w:r>
          </w:p>
        </w:tc>
        <w:tc>
          <w:tcPr>
            <w:tcW w:type="dxa" w:w="1658"/>
          </w:tcPr>
          <w:p>
            <w:pPr>
              <w:spacing w:after="0"/>
              <w:jc w:val="left"/>
            </w:pPr>
          </w:p>
        </w:tc>
        <w:tc>
          <w:tcPr>
            <w:tcW w:type="dxa" w:w="1888"/>
          </w:tcPr>
          <w:p>
            <w:pPr>
              <w:spacing w:after="0"/>
              <w:jc w:val="left"/>
            </w:pPr>
            <w:r>
              <w:rPr>
                <w:sz w:val="16"/>
              </w:rPr>
              <w:t>Countywide (zone-level records).</w:t>
            </w:r>
          </w:p>
        </w:tc>
        <w:tc>
          <w:tcPr>
            <w:tcW w:type="dxa" w:w="19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4"/>
          </w:tcPr>
          <w:p>
            <w:pPr>
              <w:spacing w:after="0"/>
              <w:jc w:val="left"/>
            </w:pPr>
            <w:r>
              <w:rPr>
                <w:sz w:val="16"/>
              </w:rPr>
              <w:t>Ice Storm</w:t>
            </w:r>
          </w:p>
        </w:tc>
        <w:tc>
          <w:tcPr>
            <w:tcW w:type="dxa" w:w="1798"/>
          </w:tcPr>
          <w:p>
            <w:pPr>
              <w:spacing w:after="0"/>
              <w:jc w:val="left"/>
            </w:pPr>
            <w:r>
              <w:rPr>
                <w:sz w:val="16"/>
              </w:rPr>
              <w:t>Sperry-Piltz ice scale (local data)</w:t>
            </w:r>
          </w:p>
        </w:tc>
        <w:tc>
          <w:tcPr>
            <w:tcW w:type="dxa" w:w="1646"/>
          </w:tcPr>
          <w:p>
            <w:pPr>
              <w:spacing w:after="0"/>
              <w:jc w:val="right"/>
            </w:pPr>
            <w:r>
              <w:rPr>
                <w:sz w:val="16"/>
              </w:rPr>
              <w:t>2 records, 1998 to 1999 (2 zone-level)</w:t>
            </w:r>
          </w:p>
        </w:tc>
        <w:tc>
          <w:tcPr>
            <w:tcW w:type="dxa" w:w="1840"/>
          </w:tcPr>
          <w:p>
            <w:pPr>
              <w:spacing w:after="0"/>
              <w:jc w:val="left"/>
            </w:pPr>
          </w:p>
        </w:tc>
        <w:tc>
          <w:tcPr>
            <w:tcW w:type="dxa" w:w="1575"/>
          </w:tcPr>
          <w:p>
            <w:pPr>
              <w:spacing w:after="0"/>
              <w:jc w:val="left"/>
            </w:pPr>
            <w:r>
              <w:rPr>
                <w:sz w:val="16"/>
              </w:rPr>
              <w:t>Ice Storm, 1998-12-23, $700,000 property; crops not reported (1998 dollars); NWS zone ALZ014</w:t>
            </w:r>
          </w:p>
        </w:tc>
        <w:tc>
          <w:tcPr>
            <w:tcW w:type="dxa" w:w="1658"/>
          </w:tcPr>
          <w:p>
            <w:pPr>
              <w:spacing w:after="0"/>
              <w:jc w:val="left"/>
            </w:pPr>
          </w:p>
        </w:tc>
        <w:tc>
          <w:tcPr>
            <w:tcW w:type="dxa" w:w="1888"/>
          </w:tcPr>
          <w:p>
            <w:pPr>
              <w:spacing w:after="0"/>
              <w:jc w:val="left"/>
            </w:pPr>
            <w:r>
              <w:rPr>
                <w:sz w:val="16"/>
              </w:rPr>
              <w:t>Countywide (zone-level records).</w:t>
            </w:r>
          </w:p>
        </w:tc>
        <w:tc>
          <w:tcPr>
            <w:tcW w:type="dxa" w:w="1953"/>
          </w:tcPr>
          <w:p>
            <w:pPr>
              <w:spacing w:after="0"/>
              <w:jc w:val="left"/>
            </w:pPr>
            <w:r>
              <w:rPr>
                <w:sz w:val="16"/>
              </w:rPr>
              <w:t>Ice thickness: in event narratives only (local data needed).</w:t>
            </w:r>
          </w:p>
        </w:tc>
      </w:tr>
      <w:tr>
        <w:trPr>
          <w:cantSplit/>
        </w:trPr>
        <w:tc>
          <w:tcPr>
            <w:tcW w:type="dxa" w:w="1754"/>
          </w:tcPr>
          <w:p>
            <w:pPr>
              <w:spacing w:after="0"/>
              <w:jc w:val="left"/>
            </w:pPr>
            <w:r>
              <w:rPr>
                <w:sz w:val="16"/>
              </w:rPr>
              <w:t>Flash Flood, Flood, Lakeshore Flood</w:t>
            </w:r>
          </w:p>
        </w:tc>
        <w:tc>
          <w:tcPr>
            <w:tcW w:type="dxa" w:w="1798"/>
          </w:tcPr>
          <w:p>
            <w:pPr>
              <w:spacing w:after="0"/>
              <w:jc w:val="left"/>
            </w:pPr>
            <w:r>
              <w:rPr>
                <w:sz w:val="16"/>
              </w:rPr>
              <w:t>damage and flood days (flood depth: FIRM)</w:t>
            </w:r>
          </w:p>
        </w:tc>
        <w:tc>
          <w:tcPr>
            <w:tcW w:type="dxa" w:w="1646"/>
          </w:tcPr>
          <w:p>
            <w:pPr>
              <w:spacing w:after="0"/>
              <w:jc w:val="right"/>
            </w:pPr>
            <w:r>
              <w:rPr>
                <w:sz w:val="16"/>
              </w:rPr>
              <w:t>18 records, 1998 to 2025</w:t>
            </w:r>
          </w:p>
        </w:tc>
        <w:tc>
          <w:tcPr>
            <w:tcW w:type="dxa" w:w="1840"/>
          </w:tcPr>
          <w:p>
            <w:pPr>
              <w:spacing w:after="0"/>
              <w:jc w:val="left"/>
            </w:pPr>
          </w:p>
        </w:tc>
        <w:tc>
          <w:tcPr>
            <w:tcW w:type="dxa" w:w="1575"/>
          </w:tcPr>
          <w:p>
            <w:pPr>
              <w:spacing w:after="0"/>
              <w:jc w:val="left"/>
            </w:pPr>
            <w:r>
              <w:rPr>
                <w:sz w:val="16"/>
              </w:rPr>
              <w:t>Flash Flood, 2000-04-03, $50,000 property; $0 crops (2000 dollars)</w:t>
            </w:r>
          </w:p>
        </w:tc>
        <w:tc>
          <w:tcPr>
            <w:tcW w:type="dxa" w:w="1658"/>
          </w:tcPr>
          <w:p>
            <w:pPr>
              <w:spacing w:after="0"/>
              <w:jc w:val="left"/>
            </w:pPr>
          </w:p>
        </w:tc>
        <w:tc>
          <w:tcPr>
            <w:tcW w:type="dxa" w:w="1888"/>
          </w:tcPr>
          <w:p>
            <w:pPr>
              <w:spacing w:after="0"/>
              <w:jc w:val="left"/>
            </w:pPr>
            <w:r>
              <w:rPr>
                <w:sz w:val="16"/>
              </w:rPr>
              <w:t>Event records naming jurisdictions in the plan: Haleyville city (7 records), Double Springs town (1 record), Lynn town (1 record).</w:t>
            </w:r>
          </w:p>
        </w:tc>
        <w:tc>
          <w:tcPr>
            <w:tcW w:type="dxa" w:w="19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4"/>
          </w:tcPr>
          <w:p>
            <w:pPr>
              <w:spacing w:after="0"/>
              <w:jc w:val="left"/>
            </w:pPr>
            <w:r>
              <w:rPr>
                <w:sz w:val="16"/>
              </w:rPr>
              <w:t>Debris Flow</w:t>
            </w:r>
          </w:p>
        </w:tc>
        <w:tc>
          <w:tcPr>
            <w:tcW w:type="dxa" w:w="1798"/>
          </w:tcPr>
          <w:p>
            <w:pPr>
              <w:spacing w:after="0"/>
              <w:jc w:val="left"/>
            </w:pPr>
            <w:r>
              <w:rPr>
                <w:sz w:val="16"/>
              </w:rPr>
              <w:t>none (count and damage only)</w:t>
            </w:r>
          </w:p>
        </w:tc>
        <w:tc>
          <w:tcPr>
            <w:tcW w:type="dxa" w:w="1646"/>
          </w:tcPr>
          <w:p>
            <w:pPr>
              <w:spacing w:after="0"/>
              <w:jc w:val="right"/>
            </w:pPr>
            <w:r>
              <w:rPr>
                <w:sz w:val="16"/>
              </w:rPr>
              <w:t>0</w:t>
            </w:r>
          </w:p>
        </w:tc>
        <w:tc>
          <w:tcPr>
            <w:tcW w:type="dxa" w:w="1840"/>
          </w:tcPr>
          <w:p>
            <w:pPr>
              <w:spacing w:after="0"/>
              <w:jc w:val="left"/>
            </w:pPr>
          </w:p>
        </w:tc>
        <w:tc>
          <w:tcPr>
            <w:tcW w:type="dxa" w:w="1575"/>
          </w:tcPr>
          <w:p>
            <w:pPr>
              <w:spacing w:after="0"/>
              <w:jc w:val="left"/>
            </w:pPr>
          </w:p>
        </w:tc>
        <w:tc>
          <w:tcPr>
            <w:tcW w:type="dxa" w:w="1658"/>
          </w:tcPr>
          <w:p>
            <w:pPr>
              <w:spacing w:after="0"/>
              <w:jc w:val="left"/>
            </w:pPr>
          </w:p>
        </w:tc>
        <w:tc>
          <w:tcPr>
            <w:tcW w:type="dxa" w:w="1888"/>
          </w:tcPr>
          <w:p>
            <w:pPr>
              <w:spacing w:after="0"/>
              <w:jc w:val="left"/>
            </w:pPr>
          </w:p>
        </w:tc>
        <w:tc>
          <w:tcPr>
            <w:tcW w:type="dxa" w:w="1953"/>
          </w:tcPr>
          <w:p>
            <w:pPr>
              <w:spacing w:after="0"/>
              <w:jc w:val="left"/>
            </w:pPr>
            <w:r>
              <w:rPr>
                <w:sz w:val="16"/>
              </w:rPr>
              <w:t>Physical measure: in event narratives only (local data needed).</w:t>
            </w:r>
          </w:p>
        </w:tc>
      </w:tr>
      <w:tr>
        <w:trPr>
          <w:cantSplit/>
        </w:trPr>
        <w:tc>
          <w:tcPr>
            <w:tcW w:type="dxa" w:w="1754"/>
          </w:tcPr>
          <w:p>
            <w:pPr>
              <w:spacing w:after="0"/>
              <w:jc w:val="left"/>
            </w:pPr>
            <w:r>
              <w:rPr>
                <w:sz w:val="16"/>
              </w:rPr>
              <w:t>Lightning</w:t>
            </w:r>
          </w:p>
        </w:tc>
        <w:tc>
          <w:tcPr>
            <w:tcW w:type="dxa" w:w="1798"/>
          </w:tcPr>
          <w:p>
            <w:pPr>
              <w:spacing w:after="0"/>
              <w:jc w:val="left"/>
            </w:pPr>
            <w:r>
              <w:rPr>
                <w:sz w:val="16"/>
              </w:rPr>
              <w:t>annualized frequency (the measure FEMA's Local Mitigation Planning Handbook names)</w:t>
            </w:r>
          </w:p>
        </w:tc>
        <w:tc>
          <w:tcPr>
            <w:tcW w:type="dxa" w:w="1646"/>
          </w:tcPr>
          <w:p>
            <w:pPr>
              <w:spacing w:after="0"/>
              <w:jc w:val="right"/>
            </w:pPr>
            <w:r>
              <w:rPr>
                <w:sz w:val="16"/>
              </w:rPr>
              <w:t>23 records, 1996 to 2011</w:t>
            </w:r>
          </w:p>
        </w:tc>
        <w:tc>
          <w:tcPr>
            <w:tcW w:type="dxa" w:w="1840"/>
          </w:tcPr>
          <w:p>
            <w:pPr>
              <w:spacing w:after="0"/>
              <w:jc w:val="left"/>
            </w:pPr>
          </w:p>
        </w:tc>
        <w:tc>
          <w:tcPr>
            <w:tcW w:type="dxa" w:w="1575"/>
          </w:tcPr>
          <w:p>
            <w:pPr>
              <w:spacing w:after="0"/>
              <w:jc w:val="left"/>
            </w:pPr>
            <w:r>
              <w:rPr>
                <w:sz w:val="16"/>
              </w:rPr>
              <w:t>Lightning, 2006-09-22, $50,000 property; crops not reported (2006 dollars)</w:t>
            </w:r>
          </w:p>
        </w:tc>
        <w:tc>
          <w:tcPr>
            <w:tcW w:type="dxa" w:w="1658"/>
          </w:tcPr>
          <w:p>
            <w:pPr>
              <w:spacing w:after="0"/>
              <w:jc w:val="left"/>
            </w:pPr>
          </w:p>
        </w:tc>
        <w:tc>
          <w:tcPr>
            <w:tcW w:type="dxa" w:w="1888"/>
          </w:tcPr>
          <w:p>
            <w:pPr>
              <w:spacing w:after="0"/>
              <w:jc w:val="left"/>
            </w:pPr>
            <w:r>
              <w:rPr>
                <w:sz w:val="16"/>
              </w:rPr>
              <w:t>Event records naming jurisdictions in the plan: Haleyville city (13 records), Double Springs town (5 records), Arley town (4 records).</w:t>
            </w:r>
          </w:p>
        </w:tc>
        <w:tc>
          <w:tcPr>
            <w:tcW w:type="dxa" w:w="1953"/>
          </w:tcPr>
          <w:p>
            <w:pPr>
              <w:spacing w:after="0"/>
              <w:jc w:val="left"/>
            </w:pPr>
            <w:r>
              <w:rPr>
                <w:sz w:val="16"/>
              </w:rPr>
              <w:t>Storm Events lists lightning with damage or casualties; physical measure in event narratives only (local data needed).</w:t>
            </w:r>
          </w:p>
        </w:tc>
      </w:tr>
      <w:tr>
        <w:trPr>
          <w:cantSplit/>
        </w:trPr>
        <w:tc>
          <w:tcPr>
            <w:tcW w:type="dxa" w:w="1754"/>
          </w:tcPr>
          <w:p>
            <w:pPr>
              <w:spacing w:after="0"/>
              <w:jc w:val="left"/>
            </w:pPr>
            <w:r>
              <w:rPr>
                <w:sz w:val="16"/>
              </w:rPr>
              <w:t>High Wind and Strong Wind (outside NRI's Strong Wind definition)</w:t>
            </w:r>
          </w:p>
        </w:tc>
        <w:tc>
          <w:tcPr>
            <w:tcW w:type="dxa" w:w="1798"/>
          </w:tcPr>
          <w:p>
            <w:pPr>
              <w:spacing w:after="0"/>
              <w:jc w:val="left"/>
            </w:pPr>
            <w:r>
              <w:rPr>
                <w:sz w:val="16"/>
              </w:rPr>
              <w:t>wind speed (kt and mph)</w:t>
            </w:r>
          </w:p>
        </w:tc>
        <w:tc>
          <w:tcPr>
            <w:tcW w:type="dxa" w:w="1646"/>
          </w:tcPr>
          <w:p>
            <w:pPr>
              <w:spacing w:after="0"/>
              <w:jc w:val="right"/>
            </w:pPr>
            <w:r>
              <w:rPr>
                <w:sz w:val="16"/>
              </w:rPr>
              <w:t>14 records, 1996 to 2025 (14 zone-level)</w:t>
            </w:r>
          </w:p>
        </w:tc>
        <w:tc>
          <w:tcPr>
            <w:tcW w:type="dxa" w:w="1840"/>
          </w:tcPr>
          <w:p>
            <w:pPr>
              <w:spacing w:after="0"/>
              <w:jc w:val="left"/>
            </w:pPr>
            <w:r>
              <w:rPr>
                <w:sz w:val="16"/>
              </w:rPr>
              <w:t>35 kt (40 mph) to 52 kt (60 mph) (median 41.5 kt (48 mph)); 14 with a recorded value</w:t>
            </w:r>
          </w:p>
        </w:tc>
        <w:tc>
          <w:tcPr>
            <w:tcW w:type="dxa" w:w="1575"/>
          </w:tcPr>
          <w:p>
            <w:pPr>
              <w:spacing w:after="0"/>
              <w:jc w:val="left"/>
            </w:pPr>
            <w:r>
              <w:rPr>
                <w:sz w:val="16"/>
              </w:rPr>
              <w:t>52 kt (60 mph) estimated gust, High Wind, 2004-09-16; NWS zone ALZ014</w:t>
            </w:r>
          </w:p>
        </w:tc>
        <w:tc>
          <w:tcPr>
            <w:tcW w:type="dxa" w:w="1658"/>
          </w:tcPr>
          <w:p>
            <w:pPr>
              <w:spacing w:after="0"/>
              <w:jc w:val="left"/>
            </w:pPr>
          </w:p>
        </w:tc>
        <w:tc>
          <w:tcPr>
            <w:tcW w:type="dxa" w:w="1888"/>
          </w:tcPr>
          <w:p>
            <w:pPr>
              <w:spacing w:after="0"/>
              <w:jc w:val="left"/>
            </w:pPr>
            <w:r>
              <w:rPr>
                <w:sz w:val="16"/>
              </w:rPr>
              <w:t>Countywide (zone-level records).</w:t>
            </w:r>
          </w:p>
        </w:tc>
        <w:tc>
          <w:tcPr>
            <w:tcW w:type="dxa" w:w="1953"/>
          </w:tcPr>
          <w:p>
            <w:pPr>
              <w:spacing w:after="0"/>
              <w:jc w:val="left"/>
            </w:pPr>
          </w:p>
        </w:tc>
      </w:tr>
      <w:tr>
        <w:trPr>
          <w:cantSplit/>
        </w:trPr>
        <w:tc>
          <w:tcPr>
            <w:tcW w:type="dxa" w:w="1754"/>
          </w:tcPr>
          <w:p>
            <w:pPr>
              <w:spacing w:after="0"/>
              <w:jc w:val="left"/>
            </w:pPr>
            <w:r>
              <w:rPr>
                <w:sz w:val="16"/>
              </w:rPr>
              <w:t>Thunderstorm Wind</w:t>
            </w:r>
          </w:p>
        </w:tc>
        <w:tc>
          <w:tcPr>
            <w:tcW w:type="dxa" w:w="1798"/>
          </w:tcPr>
          <w:p>
            <w:pPr>
              <w:spacing w:after="0"/>
              <w:jc w:val="left"/>
            </w:pPr>
            <w:r>
              <w:rPr>
                <w:sz w:val="16"/>
              </w:rPr>
              <w:t>wind speed (kt and mph)</w:t>
            </w:r>
          </w:p>
        </w:tc>
        <w:tc>
          <w:tcPr>
            <w:tcW w:type="dxa" w:w="1646"/>
          </w:tcPr>
          <w:p>
            <w:pPr>
              <w:spacing w:after="0"/>
              <w:jc w:val="right"/>
            </w:pPr>
            <w:r>
              <w:rPr>
                <w:sz w:val="16"/>
              </w:rPr>
              <w:t>227 records, 1956 to 2026</w:t>
            </w:r>
          </w:p>
        </w:tc>
        <w:tc>
          <w:tcPr>
            <w:tcW w:type="dxa" w:w="1840"/>
          </w:tcPr>
          <w:p>
            <w:pPr>
              <w:spacing w:after="0"/>
              <w:jc w:val="left"/>
            </w:pPr>
            <w:r>
              <w:rPr>
                <w:sz w:val="16"/>
              </w:rPr>
              <w:t>26 kt (30 mph) to 87 kt (100 mph) (median 50 kt (58 mph)); 188 with a recorded value</w:t>
            </w:r>
          </w:p>
        </w:tc>
        <w:tc>
          <w:tcPr>
            <w:tcW w:type="dxa" w:w="1575"/>
          </w:tcPr>
          <w:p>
            <w:pPr>
              <w:spacing w:after="0"/>
              <w:jc w:val="left"/>
            </w:pPr>
            <w:r>
              <w:rPr>
                <w:sz w:val="16"/>
              </w:rPr>
              <w:t>87 kt (100 mph) estimated gust, Thunderstorm Wind, 2008-05-10</w:t>
            </w:r>
          </w:p>
        </w:tc>
        <w:tc>
          <w:tcPr>
            <w:tcW w:type="dxa" w:w="1658"/>
          </w:tcPr>
          <w:p>
            <w:pPr>
              <w:spacing w:after="0"/>
              <w:jc w:val="left"/>
            </w:pPr>
            <w:r>
              <w:rPr>
                <w:sz w:val="16"/>
              </w:rPr>
              <w:t>Thunderstorm Wind, 2003-06-11, $250,000 property; $0 crops (2003 dollars)</w:t>
            </w:r>
          </w:p>
        </w:tc>
        <w:tc>
          <w:tcPr>
            <w:tcW w:type="dxa" w:w="1888"/>
          </w:tcPr>
          <w:p>
            <w:pPr>
              <w:spacing w:after="0"/>
              <w:jc w:val="left"/>
            </w:pPr>
            <w:r>
              <w:rPr>
                <w:sz w:val="16"/>
              </w:rPr>
              <w:t>Event records naming jurisdictions in the plan: Haleyville city (43 records), Double Springs town (30 records), Lynn town (18 records), Arley town (14 records), Addison town (10 records), Natural Bridge town (8 records).</w:t>
            </w:r>
          </w:p>
        </w:tc>
        <w:tc>
          <w:tcPr>
            <w:tcW w:type="dxa" w:w="1953"/>
          </w:tcPr>
          <w:p>
            <w:pPr>
              <w:spacing w:after="0"/>
              <w:jc w:val="left"/>
            </w:pPr>
            <w:r>
              <w:rPr>
                <w:sz w:val="16"/>
              </w:rPr>
              <w:t>Speeds under 20 kt (likely entry errors) are left out of the observed range.</w:t>
            </w:r>
          </w:p>
        </w:tc>
      </w:tr>
      <w:tr>
        <w:trPr>
          <w:cantSplit/>
        </w:trPr>
        <w:tc>
          <w:tcPr>
            <w:tcW w:type="dxa" w:w="1754"/>
          </w:tcPr>
          <w:p>
            <w:pPr>
              <w:spacing w:after="0"/>
              <w:jc w:val="left"/>
            </w:pPr>
            <w:r>
              <w:rPr>
                <w:sz w:val="16"/>
              </w:rPr>
              <w:t>Tornado</w:t>
            </w:r>
          </w:p>
        </w:tc>
        <w:tc>
          <w:tcPr>
            <w:tcW w:type="dxa" w:w="1798"/>
          </w:tcPr>
          <w:p>
            <w:pPr>
              <w:spacing w:after="0"/>
              <w:jc w:val="left"/>
            </w:pPr>
            <w:r>
              <w:rPr>
                <w:sz w:val="16"/>
              </w:rPr>
              <w:t>Enhanced Fujita (Fujita before Feb 2007)</w:t>
            </w:r>
          </w:p>
        </w:tc>
        <w:tc>
          <w:tcPr>
            <w:tcW w:type="dxa" w:w="1646"/>
          </w:tcPr>
          <w:p>
            <w:pPr>
              <w:spacing w:after="0"/>
              <w:jc w:val="right"/>
            </w:pPr>
            <w:r>
              <w:rPr>
                <w:sz w:val="16"/>
              </w:rPr>
              <w:t>42 records, 1963 to 2023</w:t>
            </w:r>
          </w:p>
        </w:tc>
        <w:tc>
          <w:tcPr>
            <w:tcW w:type="dxa" w:w="1840"/>
          </w:tcPr>
          <w:p>
            <w:pPr>
              <w:spacing w:after="0"/>
              <w:jc w:val="left"/>
            </w:pPr>
            <w:r>
              <w:rPr>
                <w:sz w:val="16"/>
              </w:rPr>
              <w:t>F/EF0 to F/EF5 (median F/EF1); 42 with a recorded value</w:t>
            </w:r>
          </w:p>
        </w:tc>
        <w:tc>
          <w:tcPr>
            <w:tcW w:type="dxa" w:w="1575"/>
          </w:tcPr>
          <w:p>
            <w:pPr>
              <w:spacing w:after="0"/>
              <w:jc w:val="left"/>
            </w:pPr>
            <w:r>
              <w:rPr>
                <w:sz w:val="16"/>
              </w:rPr>
              <w:t>F5 tornado, 1974-04-03, 19.2 mi path length (whole path, pre-1996), 500 yd wide, damage not recorded (pre-1996 record), 5 direct deaths, 22 direct injuries</w:t>
            </w:r>
          </w:p>
        </w:tc>
        <w:tc>
          <w:tcPr>
            <w:tcW w:type="dxa" w:w="1658"/>
          </w:tcPr>
          <w:p>
            <w:pPr>
              <w:spacing w:after="0"/>
              <w:jc w:val="left"/>
            </w:pPr>
            <w:r>
              <w:rPr>
                <w:sz w:val="16"/>
              </w:rPr>
              <w:t>Tornado, 2011-04-27, $11,500,000 property; $0 crops (2011 dollars)</w:t>
            </w:r>
          </w:p>
        </w:tc>
        <w:tc>
          <w:tcPr>
            <w:tcW w:type="dxa" w:w="1888"/>
          </w:tcPr>
          <w:p>
            <w:pPr>
              <w:spacing w:after="0"/>
              <w:jc w:val="left"/>
            </w:pPr>
            <w:r>
              <w:rPr>
                <w:sz w:val="16"/>
              </w:rPr>
              <w:t>Event records naming jurisdictions in the plan: Double Springs town (5 records), Haleyville city (5 records), Addison town (3 records), Arley town (1 record).</w:t>
            </w:r>
          </w:p>
        </w:tc>
        <w:tc>
          <w:tcPr>
            <w:tcW w:type="dxa" w:w="19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4"/>
          </w:tcPr>
          <w:p>
            <w:pPr>
              <w:spacing w:after="0"/>
              <w:jc w:val="left"/>
            </w:pPr>
            <w:r>
              <w:rPr>
                <w:sz w:val="16"/>
              </w:rPr>
              <w:t>Wildfire</w:t>
            </w:r>
          </w:p>
        </w:tc>
        <w:tc>
          <w:tcPr>
            <w:tcW w:type="dxa" w:w="1798"/>
          </w:tcPr>
          <w:p>
            <w:pPr>
              <w:spacing w:after="0"/>
              <w:jc w:val="left"/>
            </w:pPr>
            <w:r>
              <w:rPr>
                <w:sz w:val="16"/>
              </w:rPr>
              <w:t>acres burned (local data)</w:t>
            </w:r>
          </w:p>
        </w:tc>
        <w:tc>
          <w:tcPr>
            <w:tcW w:type="dxa" w:w="1646"/>
          </w:tcPr>
          <w:p>
            <w:pPr>
              <w:spacing w:after="0"/>
              <w:jc w:val="right"/>
            </w:pPr>
            <w:r>
              <w:rPr>
                <w:sz w:val="16"/>
              </w:rPr>
              <w:t>0</w:t>
            </w:r>
          </w:p>
        </w:tc>
        <w:tc>
          <w:tcPr>
            <w:tcW w:type="dxa" w:w="1840"/>
          </w:tcPr>
          <w:p>
            <w:pPr>
              <w:spacing w:after="0"/>
              <w:jc w:val="left"/>
            </w:pPr>
          </w:p>
        </w:tc>
        <w:tc>
          <w:tcPr>
            <w:tcW w:type="dxa" w:w="1575"/>
          </w:tcPr>
          <w:p>
            <w:pPr>
              <w:spacing w:after="0"/>
              <w:jc w:val="left"/>
            </w:pPr>
          </w:p>
        </w:tc>
        <w:tc>
          <w:tcPr>
            <w:tcW w:type="dxa" w:w="1658"/>
          </w:tcPr>
          <w:p>
            <w:pPr>
              <w:spacing w:after="0"/>
              <w:jc w:val="left"/>
            </w:pPr>
          </w:p>
        </w:tc>
        <w:tc>
          <w:tcPr>
            <w:tcW w:type="dxa" w:w="1888"/>
          </w:tcPr>
          <w:p>
            <w:pPr>
              <w:spacing w:after="0"/>
              <w:jc w:val="left"/>
            </w:pPr>
          </w:p>
        </w:tc>
        <w:tc>
          <w:tcPr>
            <w:tcW w:type="dxa" w:w="1953"/>
          </w:tcPr>
          <w:p>
            <w:pPr>
              <w:spacing w:after="0"/>
              <w:jc w:val="left"/>
            </w:pPr>
            <w:r>
              <w:rPr>
                <w:sz w:val="16"/>
              </w:rPr>
              <w:t>Acres burned: in event narratives only (local data needed).</w:t>
            </w:r>
          </w:p>
        </w:tc>
      </w:tr>
      <w:tr>
        <w:trPr>
          <w:cantSplit/>
        </w:trPr>
        <w:tc>
          <w:tcPr>
            <w:tcW w:type="dxa" w:w="1754"/>
          </w:tcPr>
          <w:p>
            <w:pPr>
              <w:spacing w:after="0"/>
              <w:jc w:val="left"/>
            </w:pPr>
            <w:r>
              <w:rPr>
                <w:sz w:val="16"/>
              </w:rPr>
              <w:t>Winter Storm, Heavy Snow, Blizzard, Lake-Effect Snow, Winter Weather, Sleet</w:t>
            </w:r>
          </w:p>
        </w:tc>
        <w:tc>
          <w:tcPr>
            <w:tcW w:type="dxa" w:w="1798"/>
          </w:tcPr>
          <w:p>
            <w:pPr>
              <w:spacing w:after="0"/>
              <w:jc w:val="left"/>
            </w:pPr>
            <w:r>
              <w:rPr>
                <w:sz w:val="16"/>
              </w:rPr>
              <w:t>none in data (snowfall: local data)</w:t>
            </w:r>
          </w:p>
        </w:tc>
        <w:tc>
          <w:tcPr>
            <w:tcW w:type="dxa" w:w="1646"/>
          </w:tcPr>
          <w:p>
            <w:pPr>
              <w:spacing w:after="0"/>
              <w:jc w:val="right"/>
            </w:pPr>
            <w:r>
              <w:rPr>
                <w:sz w:val="16"/>
              </w:rPr>
              <w:t>26 records, 1996 to 2026 (26 zone-level)</w:t>
            </w:r>
          </w:p>
        </w:tc>
        <w:tc>
          <w:tcPr>
            <w:tcW w:type="dxa" w:w="1840"/>
          </w:tcPr>
          <w:p>
            <w:pPr>
              <w:spacing w:after="0"/>
              <w:jc w:val="left"/>
            </w:pPr>
          </w:p>
        </w:tc>
        <w:tc>
          <w:tcPr>
            <w:tcW w:type="dxa" w:w="1575"/>
          </w:tcPr>
          <w:p>
            <w:pPr>
              <w:spacing w:after="0"/>
              <w:jc w:val="left"/>
            </w:pPr>
            <w:r>
              <w:rPr>
                <w:sz w:val="16"/>
              </w:rPr>
              <w:t>Winter Storm, 1996-02-01, $15,000 property; crops not reported (1996 dollars); NWS zone ALZ014</w:t>
            </w:r>
          </w:p>
        </w:tc>
        <w:tc>
          <w:tcPr>
            <w:tcW w:type="dxa" w:w="1658"/>
          </w:tcPr>
          <w:p>
            <w:pPr>
              <w:spacing w:after="0"/>
              <w:jc w:val="left"/>
            </w:pPr>
            <w:r>
              <w:rPr>
                <w:sz w:val="16"/>
              </w:rPr>
              <w:t>Winter Storm, 1996-02-16, $15,000 property; crops not reported, reported for the zone (1996 dollars)</w:t>
            </w:r>
          </w:p>
        </w:tc>
        <w:tc>
          <w:tcPr>
            <w:tcW w:type="dxa" w:w="1888"/>
          </w:tcPr>
          <w:p>
            <w:pPr>
              <w:spacing w:after="0"/>
              <w:jc w:val="left"/>
            </w:pPr>
            <w:r>
              <w:rPr>
                <w:sz w:val="16"/>
              </w:rPr>
              <w:t>Countywide (zone-level records).</w:t>
            </w:r>
          </w:p>
        </w:tc>
        <w:tc>
          <w:tcPr>
            <w:tcW w:type="dxa" w:w="195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3048"/>
        <w:gridCol w:w="2595"/>
        <w:gridCol w:w="2434"/>
        <w:gridCol w:w="72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3048"/>
            <w:shd w:val="clear" w:color="auto" w:fill="E8E8E8"/>
          </w:tcPr>
          <w:p>
            <w:pPr>
              <w:spacing w:after="0"/>
              <w:jc w:val="left"/>
            </w:pPr>
            <w:r>
              <w:rPr>
                <w:b/>
                <w:sz w:val="16"/>
              </w:rPr>
              <w:t>Title</w:t>
            </w:r>
          </w:p>
        </w:tc>
        <w:tc>
          <w:tcPr>
            <w:tcW w:type="dxa" w:w="2595"/>
            <w:shd w:val="clear" w:color="auto" w:fill="E8E8E8"/>
          </w:tcPr>
          <w:p>
            <w:pPr>
              <w:spacing w:after="0"/>
              <w:jc w:val="left"/>
            </w:pPr>
            <w:r>
              <w:rPr>
                <w:b/>
                <w:sz w:val="16"/>
              </w:rPr>
              <w:t>Mapped hazard</w:t>
            </w:r>
          </w:p>
        </w:tc>
        <w:tc>
          <w:tcPr>
            <w:tcW w:type="dxa" w:w="24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11"/>
          </w:tcPr>
          <w:p>
            <w:pPr>
              <w:spacing w:after="0"/>
              <w:jc w:val="left"/>
            </w:pPr>
            <w:r>
              <w:rPr>
                <w:sz w:val="16"/>
              </w:rPr>
              <w:t>Emergency</w:t>
            </w:r>
          </w:p>
        </w:tc>
        <w:tc>
          <w:tcPr>
            <w:tcW w:type="dxa" w:w="3048"/>
          </w:tcPr>
          <w:p>
            <w:pPr>
              <w:spacing w:after="0"/>
              <w:jc w:val="left"/>
            </w:pPr>
            <w:r>
              <w:rPr>
                <w:sz w:val="16"/>
              </w:rPr>
              <w:t>Hurricane Helene</w:t>
            </w:r>
          </w:p>
        </w:tc>
        <w:tc>
          <w:tcPr>
            <w:tcW w:type="dxa" w:w="2595"/>
          </w:tcPr>
          <w:p>
            <w:pPr>
              <w:spacing w:after="0"/>
              <w:jc w:val="left"/>
            </w:pPr>
            <w:r>
              <w:rPr>
                <w:sz w:val="16"/>
              </w:rPr>
              <w:t>Hurricane (primary); also designated: Tornado</w:t>
            </w:r>
          </w:p>
        </w:tc>
        <w:tc>
          <w:tcPr>
            <w:tcW w:type="dxa" w:w="2434"/>
          </w:tcPr>
          <w:p>
            <w:pPr>
              <w:spacing w:after="0"/>
              <w:jc w:val="right"/>
            </w:pPr>
            <w:r>
              <w:rPr>
                <w:sz w:val="16"/>
              </w:rPr>
              <w:t>no Public Assistance recorded</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11"/>
          </w:tcPr>
          <w:p>
            <w:pPr>
              <w:spacing w:after="0"/>
              <w:jc w:val="left"/>
            </w:pPr>
            <w:r>
              <w:rPr>
                <w:sz w:val="16"/>
              </w:rPr>
              <w:t>Emergency</w:t>
            </w:r>
          </w:p>
        </w:tc>
        <w:tc>
          <w:tcPr>
            <w:tcW w:type="dxa" w:w="3048"/>
          </w:tcPr>
          <w:p>
            <w:pPr>
              <w:spacing w:after="0"/>
              <w:jc w:val="left"/>
            </w:pPr>
            <w:r>
              <w:rPr>
                <w:sz w:val="16"/>
              </w:rPr>
              <w:t>Hurricane Sally</w:t>
            </w:r>
          </w:p>
        </w:tc>
        <w:tc>
          <w:tcPr>
            <w:tcW w:type="dxa" w:w="2595"/>
          </w:tcPr>
          <w:p>
            <w:pPr>
              <w:spacing w:after="0"/>
              <w:jc w:val="left"/>
            </w:pPr>
            <w:r>
              <w:rPr>
                <w:sz w:val="16"/>
              </w:rPr>
              <w:t>Hurricane</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11"/>
          </w:tcPr>
          <w:p>
            <w:pPr>
              <w:spacing w:after="0"/>
              <w:jc w:val="left"/>
            </w:pPr>
            <w:r>
              <w:rPr>
                <w:sz w:val="16"/>
              </w:rPr>
              <w:t>Major disaster</w:t>
            </w:r>
          </w:p>
        </w:tc>
        <w:tc>
          <w:tcPr>
            <w:tcW w:type="dxa" w:w="3048"/>
          </w:tcPr>
          <w:p>
            <w:pPr>
              <w:spacing w:after="0"/>
              <w:jc w:val="left"/>
            </w:pPr>
            <w:r>
              <w:rPr>
                <w:sz w:val="16"/>
              </w:rPr>
              <w:t>COVID-19 Pandemic</w:t>
            </w:r>
          </w:p>
        </w:tc>
        <w:tc>
          <w:tcPr>
            <w:tcW w:type="dxa" w:w="2595"/>
          </w:tcPr>
          <w:p>
            <w:pPr>
              <w:spacing w:after="0"/>
              <w:jc w:val="left"/>
            </w:pPr>
            <w:r>
              <w:rPr>
                <w:sz w:val="16"/>
              </w:rPr>
              <w:t>Non-natural, not counted</w:t>
            </w:r>
          </w:p>
        </w:tc>
        <w:tc>
          <w:tcPr>
            <w:tcW w:type="dxa" w:w="2434"/>
          </w:tcPr>
          <w:p>
            <w:pPr>
              <w:spacing w:after="0"/>
              <w:jc w:val="right"/>
            </w:pPr>
            <w:r>
              <w:rPr>
                <w:sz w:val="16"/>
              </w:rPr>
              <w:t>$12,943.83</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11"/>
          </w:tcPr>
          <w:p>
            <w:pPr>
              <w:spacing w:after="0"/>
              <w:jc w:val="left"/>
            </w:pPr>
            <w:r>
              <w:rPr>
                <w:sz w:val="16"/>
              </w:rPr>
              <w:t>Emergency</w:t>
            </w:r>
          </w:p>
        </w:tc>
        <w:tc>
          <w:tcPr>
            <w:tcW w:type="dxa" w:w="3048"/>
          </w:tcPr>
          <w:p>
            <w:pPr>
              <w:spacing w:after="0"/>
              <w:jc w:val="left"/>
            </w:pPr>
            <w:r>
              <w:rPr>
                <w:sz w:val="16"/>
              </w:rPr>
              <w:t>COVID-19</w:t>
            </w:r>
          </w:p>
        </w:tc>
        <w:tc>
          <w:tcPr>
            <w:tcW w:type="dxa" w:w="2595"/>
          </w:tcPr>
          <w:p>
            <w:pPr>
              <w:spacing w:after="0"/>
              <w:jc w:val="left"/>
            </w:pPr>
            <w:r>
              <w:rPr>
                <w:sz w:val="16"/>
              </w:rPr>
              <w:t>Non-natural, not counted</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r>
              <w:rPr>
                <w:sz w:val="16"/>
              </w:rPr>
              <w:t>same incident as DR-4503</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DR-4426-AL</w:t>
            </w:r>
          </w:p>
        </w:tc>
        <w:tc>
          <w:tcPr>
            <w:tcW w:type="dxa" w:w="1311"/>
          </w:tcPr>
          <w:p>
            <w:pPr>
              <w:spacing w:after="0"/>
              <w:jc w:val="left"/>
            </w:pPr>
            <w:r>
              <w:rPr>
                <w:sz w:val="16"/>
              </w:rPr>
              <w:t>Major disaster</w:t>
            </w:r>
          </w:p>
        </w:tc>
        <w:tc>
          <w:tcPr>
            <w:tcW w:type="dxa" w:w="3048"/>
          </w:tcPr>
          <w:p>
            <w:pPr>
              <w:spacing w:after="0"/>
              <w:jc w:val="left"/>
            </w:pPr>
            <w:r>
              <w:rPr>
                <w:sz w:val="16"/>
              </w:rPr>
              <w:t>Severe Storms, Straight-Line Winds, Tornadoes, and Flooding</w:t>
            </w:r>
          </w:p>
        </w:tc>
        <w:tc>
          <w:tcPr>
            <w:tcW w:type="dxa" w:w="2595"/>
          </w:tcPr>
          <w:p>
            <w:pPr>
              <w:spacing w:after="0"/>
              <w:jc w:val="left"/>
            </w:pPr>
            <w:r>
              <w:rPr>
                <w:sz w:val="16"/>
              </w:rPr>
              <w:t>Inland Flooding; Strong Wind; Tornado</w:t>
            </w:r>
          </w:p>
        </w:tc>
        <w:tc>
          <w:tcPr>
            <w:tcW w:type="dxa" w:w="2434"/>
          </w:tcPr>
          <w:p>
            <w:pPr>
              <w:spacing w:after="0"/>
              <w:jc w:val="right"/>
            </w:pPr>
            <w:r>
              <w:rPr>
                <w:sz w:val="16"/>
              </w:rPr>
              <w:t>$176,114.54</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11"/>
          </w:tcPr>
          <w:p>
            <w:pPr>
              <w:spacing w:after="0"/>
              <w:jc w:val="left"/>
            </w:pPr>
            <w:r>
              <w:rPr>
                <w:sz w:val="16"/>
              </w:rPr>
              <w:t>Emergency</w:t>
            </w:r>
          </w:p>
        </w:tc>
        <w:tc>
          <w:tcPr>
            <w:tcW w:type="dxa" w:w="3048"/>
          </w:tcPr>
          <w:p>
            <w:pPr>
              <w:spacing w:after="0"/>
              <w:jc w:val="left"/>
            </w:pPr>
            <w:r>
              <w:rPr>
                <w:sz w:val="16"/>
              </w:rPr>
              <w:t>Hurricane Irma</w:t>
            </w:r>
          </w:p>
        </w:tc>
        <w:tc>
          <w:tcPr>
            <w:tcW w:type="dxa" w:w="2595"/>
          </w:tcPr>
          <w:p>
            <w:pPr>
              <w:spacing w:after="0"/>
              <w:jc w:val="left"/>
            </w:pPr>
            <w:r>
              <w:rPr>
                <w:sz w:val="16"/>
              </w:rPr>
              <w:t>Hurricane</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11"/>
          </w:tcPr>
          <w:p>
            <w:pPr>
              <w:spacing w:after="0"/>
              <w:jc w:val="left"/>
            </w:pPr>
            <w:r>
              <w:rPr>
                <w:sz w:val="16"/>
              </w:rPr>
              <w:t>Major disaster</w:t>
            </w:r>
          </w:p>
        </w:tc>
        <w:tc>
          <w:tcPr>
            <w:tcW w:type="dxa" w:w="3048"/>
          </w:tcPr>
          <w:p>
            <w:pPr>
              <w:spacing w:after="0"/>
              <w:jc w:val="left"/>
            </w:pPr>
            <w:r>
              <w:rPr>
                <w:sz w:val="16"/>
              </w:rPr>
              <w:t>Severe Storms, Tornadoes, Straight-Line Winds, and Flooding</w:t>
            </w:r>
          </w:p>
        </w:tc>
        <w:tc>
          <w:tcPr>
            <w:tcW w:type="dxa" w:w="2595"/>
          </w:tcPr>
          <w:p>
            <w:pPr>
              <w:spacing w:after="0"/>
              <w:jc w:val="left"/>
            </w:pPr>
            <w:r>
              <w:rPr>
                <w:sz w:val="16"/>
              </w:rPr>
              <w:t>Inland Flooding; Strong Wind; Tornado</w:t>
            </w:r>
          </w:p>
        </w:tc>
        <w:tc>
          <w:tcPr>
            <w:tcW w:type="dxa" w:w="2434"/>
          </w:tcPr>
          <w:p>
            <w:pPr>
              <w:spacing w:after="0"/>
              <w:jc w:val="right"/>
            </w:pPr>
            <w:r>
              <w:rPr>
                <w:sz w:val="16"/>
              </w:rPr>
              <w:t>$564,761.48</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11"/>
          </w:tcPr>
          <w:p>
            <w:pPr>
              <w:spacing w:after="0"/>
              <w:jc w:val="left"/>
            </w:pPr>
            <w:r>
              <w:rPr>
                <w:sz w:val="16"/>
              </w:rPr>
              <w:t>Major disaster</w:t>
            </w:r>
          </w:p>
        </w:tc>
        <w:tc>
          <w:tcPr>
            <w:tcW w:type="dxa" w:w="3048"/>
          </w:tcPr>
          <w:p>
            <w:pPr>
              <w:spacing w:after="0"/>
              <w:jc w:val="left"/>
            </w:pPr>
            <w:r>
              <w:rPr>
                <w:sz w:val="16"/>
              </w:rPr>
              <w:t>Severe Storms, Tornadoes, Straight-Line Winds, and Flooding</w:t>
            </w:r>
          </w:p>
        </w:tc>
        <w:tc>
          <w:tcPr>
            <w:tcW w:type="dxa" w:w="2595"/>
          </w:tcPr>
          <w:p>
            <w:pPr>
              <w:spacing w:after="0"/>
              <w:jc w:val="left"/>
            </w:pPr>
            <w:r>
              <w:rPr>
                <w:sz w:val="16"/>
              </w:rPr>
              <w:t>Inland Flooding; Strong Wind; Tornado</w:t>
            </w:r>
          </w:p>
        </w:tc>
        <w:tc>
          <w:tcPr>
            <w:tcW w:type="dxa" w:w="2434"/>
          </w:tcPr>
          <w:p>
            <w:pPr>
              <w:spacing w:after="0"/>
              <w:jc w:val="right"/>
            </w:pPr>
            <w:r>
              <w:rPr>
                <w:sz w:val="16"/>
              </w:rPr>
              <w:t>$238,928.56</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11"/>
          </w:tcPr>
          <w:p>
            <w:pPr>
              <w:spacing w:after="0"/>
              <w:jc w:val="left"/>
            </w:pPr>
            <w:r>
              <w:rPr>
                <w:sz w:val="16"/>
              </w:rPr>
              <w:t>Emergency</w:t>
            </w:r>
          </w:p>
        </w:tc>
        <w:tc>
          <w:tcPr>
            <w:tcW w:type="dxa" w:w="3048"/>
          </w:tcPr>
          <w:p>
            <w:pPr>
              <w:spacing w:after="0"/>
              <w:jc w:val="left"/>
            </w:pPr>
            <w:r>
              <w:rPr>
                <w:sz w:val="16"/>
              </w:rPr>
              <w:t>Severe Storms, Tornadoes, and Straight-Line Winds</w:t>
            </w:r>
          </w:p>
        </w:tc>
        <w:tc>
          <w:tcPr>
            <w:tcW w:type="dxa" w:w="2595"/>
          </w:tcPr>
          <w:p>
            <w:pPr>
              <w:spacing w:after="0"/>
              <w:jc w:val="left"/>
            </w:pPr>
            <w:r>
              <w:rPr>
                <w:sz w:val="16"/>
              </w:rPr>
              <w:t>Strong Wind; Tornado</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11"/>
          </w:tcPr>
          <w:p>
            <w:pPr>
              <w:spacing w:after="0"/>
              <w:jc w:val="left"/>
            </w:pPr>
            <w:r>
              <w:rPr>
                <w:sz w:val="16"/>
              </w:rPr>
              <w:t>Emergency</w:t>
            </w:r>
          </w:p>
        </w:tc>
        <w:tc>
          <w:tcPr>
            <w:tcW w:type="dxa" w:w="3048"/>
          </w:tcPr>
          <w:p>
            <w:pPr>
              <w:spacing w:after="0"/>
              <w:jc w:val="left"/>
            </w:pPr>
            <w:r>
              <w:rPr>
                <w:sz w:val="16"/>
              </w:rPr>
              <w:t>Hurricane Gustav</w:t>
            </w:r>
          </w:p>
        </w:tc>
        <w:tc>
          <w:tcPr>
            <w:tcW w:type="dxa" w:w="2595"/>
          </w:tcPr>
          <w:p>
            <w:pPr>
              <w:spacing w:after="0"/>
              <w:jc w:val="left"/>
            </w:pPr>
            <w:r>
              <w:rPr>
                <w:sz w:val="16"/>
              </w:rPr>
              <w:t>Hurricane</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11"/>
          </w:tcPr>
          <w:p>
            <w:pPr>
              <w:spacing w:after="0"/>
              <w:jc w:val="left"/>
            </w:pPr>
            <w:r>
              <w:rPr>
                <w:sz w:val="16"/>
              </w:rPr>
              <w:t>Emergency</w:t>
            </w:r>
          </w:p>
        </w:tc>
        <w:tc>
          <w:tcPr>
            <w:tcW w:type="dxa" w:w="3048"/>
          </w:tcPr>
          <w:p>
            <w:pPr>
              <w:spacing w:after="0"/>
              <w:jc w:val="left"/>
            </w:pPr>
            <w:r>
              <w:rPr>
                <w:sz w:val="16"/>
              </w:rPr>
              <w:t>Hurricane Katrina Evacuation</w:t>
            </w:r>
          </w:p>
        </w:tc>
        <w:tc>
          <w:tcPr>
            <w:tcW w:type="dxa" w:w="2595"/>
          </w:tcPr>
          <w:p>
            <w:pPr>
              <w:spacing w:after="0"/>
              <w:jc w:val="left"/>
            </w:pPr>
            <w:r>
              <w:rPr>
                <w:sz w:val="16"/>
              </w:rPr>
              <w:t>Hurricane: evacuation support, not a local hazard event; not counted</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r>
              <w:rPr>
                <w:sz w:val="16"/>
              </w:rPr>
              <w:t>same incident as DR-1605</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DR-1605-AL</w:t>
            </w:r>
          </w:p>
        </w:tc>
        <w:tc>
          <w:tcPr>
            <w:tcW w:type="dxa" w:w="1311"/>
          </w:tcPr>
          <w:p>
            <w:pPr>
              <w:spacing w:after="0"/>
              <w:jc w:val="left"/>
            </w:pPr>
            <w:r>
              <w:rPr>
                <w:sz w:val="16"/>
              </w:rPr>
              <w:t>Major disaster</w:t>
            </w:r>
          </w:p>
        </w:tc>
        <w:tc>
          <w:tcPr>
            <w:tcW w:type="dxa" w:w="3048"/>
          </w:tcPr>
          <w:p>
            <w:pPr>
              <w:spacing w:after="0"/>
              <w:jc w:val="left"/>
            </w:pPr>
            <w:r>
              <w:rPr>
                <w:sz w:val="16"/>
              </w:rPr>
              <w:t>Hurricane Katrina</w:t>
            </w:r>
          </w:p>
        </w:tc>
        <w:tc>
          <w:tcPr>
            <w:tcW w:type="dxa" w:w="2595"/>
          </w:tcPr>
          <w:p>
            <w:pPr>
              <w:spacing w:after="0"/>
              <w:jc w:val="left"/>
            </w:pPr>
            <w:r>
              <w:rPr>
                <w:sz w:val="16"/>
              </w:rPr>
              <w:t>Hurricane</w:t>
            </w:r>
          </w:p>
        </w:tc>
        <w:tc>
          <w:tcPr>
            <w:tcW w:type="dxa" w:w="2434"/>
          </w:tcPr>
          <w:p>
            <w:pPr>
              <w:spacing w:after="0"/>
              <w:jc w:val="right"/>
            </w:pPr>
            <w:r>
              <w:rPr>
                <w:sz w:val="16"/>
              </w:rPr>
              <w:t>$34,862.85</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11"/>
          </w:tcPr>
          <w:p>
            <w:pPr>
              <w:spacing w:after="0"/>
              <w:jc w:val="left"/>
            </w:pPr>
            <w:r>
              <w:rPr>
                <w:sz w:val="16"/>
              </w:rPr>
              <w:t>Major disaster</w:t>
            </w:r>
          </w:p>
        </w:tc>
        <w:tc>
          <w:tcPr>
            <w:tcW w:type="dxa" w:w="3048"/>
          </w:tcPr>
          <w:p>
            <w:pPr>
              <w:spacing w:after="0"/>
              <w:jc w:val="left"/>
            </w:pPr>
            <w:r>
              <w:rPr>
                <w:sz w:val="16"/>
              </w:rPr>
              <w:t>Hurricane Ivan</w:t>
            </w:r>
          </w:p>
        </w:tc>
        <w:tc>
          <w:tcPr>
            <w:tcW w:type="dxa" w:w="2595"/>
          </w:tcPr>
          <w:p>
            <w:pPr>
              <w:spacing w:after="0"/>
              <w:jc w:val="left"/>
            </w:pPr>
            <w:r>
              <w:rPr>
                <w:sz w:val="16"/>
              </w:rPr>
              <w:t>Hurricane</w:t>
            </w:r>
          </w:p>
        </w:tc>
        <w:tc>
          <w:tcPr>
            <w:tcW w:type="dxa" w:w="2434"/>
          </w:tcPr>
          <w:p>
            <w:pPr>
              <w:spacing w:after="0"/>
              <w:jc w:val="right"/>
            </w:pPr>
            <w:r>
              <w:rPr>
                <w:sz w:val="16"/>
              </w:rPr>
              <w:t>$35,113.36</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11"/>
          </w:tcPr>
          <w:p>
            <w:pPr>
              <w:spacing w:after="0"/>
              <w:jc w:val="left"/>
            </w:pPr>
            <w:r>
              <w:rPr>
                <w:sz w:val="16"/>
              </w:rPr>
              <w:t>Major disaster</w:t>
            </w:r>
          </w:p>
        </w:tc>
        <w:tc>
          <w:tcPr>
            <w:tcW w:type="dxa" w:w="3048"/>
          </w:tcPr>
          <w:p>
            <w:pPr>
              <w:spacing w:after="0"/>
              <w:jc w:val="left"/>
            </w:pPr>
            <w:r>
              <w:rPr>
                <w:sz w:val="16"/>
              </w:rPr>
              <w:t>Severe Storms and Tornadoes</w:t>
            </w:r>
          </w:p>
        </w:tc>
        <w:tc>
          <w:tcPr>
            <w:tcW w:type="dxa" w:w="2595"/>
          </w:tcPr>
          <w:p>
            <w:pPr>
              <w:spacing w:after="0"/>
              <w:jc w:val="left"/>
            </w:pPr>
            <w:r>
              <w:rPr>
                <w:sz w:val="16"/>
              </w:rPr>
              <w:t>Tornado</w:t>
            </w:r>
          </w:p>
        </w:tc>
        <w:tc>
          <w:tcPr>
            <w:tcW w:type="dxa" w:w="2434"/>
          </w:tcPr>
          <w:p>
            <w:pPr>
              <w:spacing w:after="0"/>
              <w:jc w:val="right"/>
            </w:pPr>
            <w:r>
              <w:rPr>
                <w:sz w:val="16"/>
              </w:rPr>
              <w:t>$67,619.32</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DR-1399-AL</w:t>
            </w:r>
          </w:p>
        </w:tc>
        <w:tc>
          <w:tcPr>
            <w:tcW w:type="dxa" w:w="1311"/>
          </w:tcPr>
          <w:p>
            <w:pPr>
              <w:spacing w:after="0"/>
              <w:jc w:val="left"/>
            </w:pPr>
            <w:r>
              <w:rPr>
                <w:sz w:val="16"/>
              </w:rPr>
              <w:t>Major disaster</w:t>
            </w:r>
          </w:p>
        </w:tc>
        <w:tc>
          <w:tcPr>
            <w:tcW w:type="dxa" w:w="3048"/>
          </w:tcPr>
          <w:p>
            <w:pPr>
              <w:spacing w:after="0"/>
              <w:jc w:val="left"/>
            </w:pPr>
            <w:r>
              <w:rPr>
                <w:sz w:val="16"/>
              </w:rPr>
              <w:t>Severe Storms and Tornadoes</w:t>
            </w:r>
          </w:p>
        </w:tc>
        <w:tc>
          <w:tcPr>
            <w:tcW w:type="dxa" w:w="2595"/>
          </w:tcPr>
          <w:p>
            <w:pPr>
              <w:spacing w:after="0"/>
              <w:jc w:val="left"/>
            </w:pPr>
            <w:r>
              <w:rPr>
                <w:sz w:val="16"/>
              </w:rPr>
              <w:t>Tornado</w:t>
            </w:r>
          </w:p>
        </w:tc>
        <w:tc>
          <w:tcPr>
            <w:tcW w:type="dxa" w:w="2434"/>
          </w:tcPr>
          <w:p>
            <w:pPr>
              <w:spacing w:after="0"/>
              <w:jc w:val="right"/>
            </w:pPr>
            <w:r>
              <w:rPr>
                <w:sz w:val="16"/>
              </w:rPr>
              <w:t>$201,456.63</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DR-1261-AL</w:t>
            </w:r>
          </w:p>
        </w:tc>
        <w:tc>
          <w:tcPr>
            <w:tcW w:type="dxa" w:w="1311"/>
          </w:tcPr>
          <w:p>
            <w:pPr>
              <w:spacing w:after="0"/>
              <w:jc w:val="left"/>
            </w:pPr>
            <w:r>
              <w:rPr>
                <w:sz w:val="16"/>
              </w:rPr>
              <w:t>Major disaster</w:t>
            </w:r>
          </w:p>
        </w:tc>
        <w:tc>
          <w:tcPr>
            <w:tcW w:type="dxa" w:w="3048"/>
          </w:tcPr>
          <w:p>
            <w:pPr>
              <w:spacing w:after="0"/>
              <w:jc w:val="left"/>
            </w:pPr>
            <w:r>
              <w:rPr>
                <w:sz w:val="16"/>
              </w:rPr>
              <w:t>Riv-Severe Winter Wx 12/23/98</w:t>
            </w:r>
          </w:p>
        </w:tc>
        <w:tc>
          <w:tcPr>
            <w:tcW w:type="dxa" w:w="2595"/>
          </w:tcPr>
          <w:p>
            <w:pPr>
              <w:spacing w:after="0"/>
              <w:jc w:val="left"/>
            </w:pPr>
            <w:r>
              <w:rPr>
                <w:sz w:val="16"/>
              </w:rPr>
              <w:t>Winter Weather</w:t>
            </w:r>
          </w:p>
        </w:tc>
        <w:tc>
          <w:tcPr>
            <w:tcW w:type="dxa" w:w="2434"/>
          </w:tcPr>
          <w:p>
            <w:pPr>
              <w:spacing w:after="0"/>
              <w:jc w:val="right"/>
            </w:pPr>
            <w:r>
              <w:rPr>
                <w:sz w:val="16"/>
              </w:rPr>
              <w:t>$138,681.91</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311"/>
          </w:tcPr>
          <w:p>
            <w:pPr>
              <w:spacing w:after="0"/>
              <w:jc w:val="left"/>
            </w:pPr>
            <w:r>
              <w:rPr>
                <w:sz w:val="16"/>
              </w:rPr>
              <w:t>Major disaster</w:t>
            </w:r>
          </w:p>
        </w:tc>
        <w:tc>
          <w:tcPr>
            <w:tcW w:type="dxa" w:w="3048"/>
          </w:tcPr>
          <w:p>
            <w:pPr>
              <w:spacing w:after="0"/>
              <w:jc w:val="left"/>
            </w:pPr>
            <w:r>
              <w:rPr>
                <w:sz w:val="16"/>
              </w:rPr>
              <w:t>Severe Winter Storms, Ice and Flooding</w:t>
            </w:r>
          </w:p>
        </w:tc>
        <w:tc>
          <w:tcPr>
            <w:tcW w:type="dxa" w:w="2595"/>
          </w:tcPr>
          <w:p>
            <w:pPr>
              <w:spacing w:after="0"/>
              <w:jc w:val="left"/>
            </w:pPr>
            <w:r>
              <w:rPr>
                <w:sz w:val="16"/>
              </w:rPr>
              <w:t>Inland Flooding; Winter Weather</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1995-04-21</w:t>
            </w:r>
          </w:p>
        </w:tc>
        <w:tc>
          <w:tcPr>
            <w:tcW w:type="dxa" w:w="1037"/>
          </w:tcPr>
          <w:p>
            <w:pPr>
              <w:spacing w:after="0"/>
              <w:jc w:val="left"/>
            </w:pPr>
            <w:r>
              <w:rPr>
                <w:sz w:val="16"/>
              </w:rPr>
              <w:t>1995-02-15</w:t>
            </w:r>
          </w:p>
        </w:tc>
        <w:tc>
          <w:tcPr>
            <w:tcW w:type="dxa" w:w="1037"/>
          </w:tcPr>
          <w:p>
            <w:pPr>
              <w:spacing w:after="0"/>
              <w:jc w:val="left"/>
            </w:pPr>
            <w:r>
              <w:rPr>
                <w:sz w:val="16"/>
              </w:rPr>
              <w:t>DR-1047-AL</w:t>
            </w:r>
          </w:p>
        </w:tc>
        <w:tc>
          <w:tcPr>
            <w:tcW w:type="dxa" w:w="1311"/>
          </w:tcPr>
          <w:p>
            <w:pPr>
              <w:spacing w:after="0"/>
              <w:jc w:val="left"/>
            </w:pPr>
            <w:r>
              <w:rPr>
                <w:sz w:val="16"/>
              </w:rPr>
              <w:t>Major disaster</w:t>
            </w:r>
          </w:p>
        </w:tc>
        <w:tc>
          <w:tcPr>
            <w:tcW w:type="dxa" w:w="3048"/>
          </w:tcPr>
          <w:p>
            <w:pPr>
              <w:spacing w:after="0"/>
              <w:jc w:val="left"/>
            </w:pPr>
            <w:r>
              <w:rPr>
                <w:sz w:val="16"/>
              </w:rPr>
              <w:t>Severe Storms, Flooding and Tornadoes</w:t>
            </w:r>
          </w:p>
        </w:tc>
        <w:tc>
          <w:tcPr>
            <w:tcW w:type="dxa" w:w="2595"/>
          </w:tcPr>
          <w:p>
            <w:pPr>
              <w:spacing w:after="0"/>
              <w:jc w:val="left"/>
            </w:pPr>
            <w:r>
              <w:rPr>
                <w:sz w:val="16"/>
              </w:rPr>
              <w:t>Inland Flooding; Tornado</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1994-03-03</w:t>
            </w:r>
          </w:p>
        </w:tc>
        <w:tc>
          <w:tcPr>
            <w:tcW w:type="dxa" w:w="1037"/>
          </w:tcPr>
          <w:p>
            <w:pPr>
              <w:spacing w:after="0"/>
              <w:jc w:val="left"/>
            </w:pPr>
            <w:r>
              <w:rPr>
                <w:sz w:val="16"/>
              </w:rPr>
              <w:t>1994-01-16</w:t>
            </w:r>
          </w:p>
        </w:tc>
        <w:tc>
          <w:tcPr>
            <w:tcW w:type="dxa" w:w="1037"/>
          </w:tcPr>
          <w:p>
            <w:pPr>
              <w:spacing w:after="0"/>
              <w:jc w:val="left"/>
            </w:pPr>
            <w:r>
              <w:rPr>
                <w:sz w:val="16"/>
              </w:rPr>
              <w:t>DR-1013-AL</w:t>
            </w:r>
          </w:p>
        </w:tc>
        <w:tc>
          <w:tcPr>
            <w:tcW w:type="dxa" w:w="1311"/>
          </w:tcPr>
          <w:p>
            <w:pPr>
              <w:spacing w:after="0"/>
              <w:jc w:val="left"/>
            </w:pPr>
            <w:r>
              <w:rPr>
                <w:sz w:val="16"/>
              </w:rPr>
              <w:t>Major disaster</w:t>
            </w:r>
          </w:p>
        </w:tc>
        <w:tc>
          <w:tcPr>
            <w:tcW w:type="dxa" w:w="3048"/>
          </w:tcPr>
          <w:p>
            <w:pPr>
              <w:spacing w:after="0"/>
              <w:jc w:val="left"/>
            </w:pPr>
            <w:r>
              <w:rPr>
                <w:sz w:val="16"/>
              </w:rPr>
              <w:t>Severe Winter Storms, Freezing, Flooding</w:t>
            </w:r>
          </w:p>
        </w:tc>
        <w:tc>
          <w:tcPr>
            <w:tcW w:type="dxa" w:w="2595"/>
          </w:tcPr>
          <w:p>
            <w:pPr>
              <w:spacing w:after="0"/>
              <w:jc w:val="left"/>
            </w:pPr>
            <w:r>
              <w:rPr>
                <w:sz w:val="16"/>
              </w:rPr>
              <w:t>Inland Flooding; Winter Weather</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11"/>
          </w:tcPr>
          <w:p>
            <w:pPr>
              <w:spacing w:after="0"/>
              <w:jc w:val="left"/>
            </w:pPr>
            <w:r>
              <w:rPr>
                <w:sz w:val="16"/>
              </w:rPr>
              <w:t>Emergency</w:t>
            </w:r>
          </w:p>
        </w:tc>
        <w:tc>
          <w:tcPr>
            <w:tcW w:type="dxa" w:w="3048"/>
          </w:tcPr>
          <w:p>
            <w:pPr>
              <w:spacing w:after="0"/>
              <w:jc w:val="left"/>
            </w:pPr>
            <w:r>
              <w:rPr>
                <w:sz w:val="16"/>
              </w:rPr>
              <w:t>Severe Snowfall, Winter Storm</w:t>
            </w:r>
          </w:p>
        </w:tc>
        <w:tc>
          <w:tcPr>
            <w:tcW w:type="dxa" w:w="2595"/>
          </w:tcPr>
          <w:p>
            <w:pPr>
              <w:spacing w:after="0"/>
              <w:jc w:val="left"/>
            </w:pPr>
            <w:r>
              <w:rPr>
                <w:sz w:val="16"/>
              </w:rPr>
              <w:t>Winter Weather</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311"/>
          </w:tcPr>
          <w:p>
            <w:pPr>
              <w:spacing w:after="0"/>
              <w:jc w:val="left"/>
            </w:pPr>
            <w:r>
              <w:rPr>
                <w:sz w:val="16"/>
              </w:rPr>
              <w:t>Major disaster</w:t>
            </w:r>
          </w:p>
        </w:tc>
        <w:tc>
          <w:tcPr>
            <w:tcW w:type="dxa" w:w="3048"/>
          </w:tcPr>
          <w:p>
            <w:pPr>
              <w:spacing w:after="0"/>
              <w:jc w:val="left"/>
            </w:pPr>
            <w:r>
              <w:rPr>
                <w:sz w:val="16"/>
              </w:rPr>
              <w:t>Severe Storms &amp; Flooding</w:t>
            </w:r>
          </w:p>
        </w:tc>
        <w:tc>
          <w:tcPr>
            <w:tcW w:type="dxa" w:w="2595"/>
          </w:tcPr>
          <w:p>
            <w:pPr>
              <w:spacing w:after="0"/>
              <w:jc w:val="left"/>
            </w:pPr>
            <w:r>
              <w:rPr>
                <w:sz w:val="16"/>
              </w:rPr>
              <w:t>Inland Flooding</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11"/>
          </w:tcPr>
          <w:p>
            <w:pPr>
              <w:spacing w:after="0"/>
              <w:jc w:val="left"/>
            </w:pPr>
            <w:r>
              <w:rPr>
                <w:sz w:val="16"/>
              </w:rPr>
              <w:t>Emergency</w:t>
            </w:r>
          </w:p>
        </w:tc>
        <w:tc>
          <w:tcPr>
            <w:tcW w:type="dxa" w:w="3048"/>
          </w:tcPr>
          <w:p>
            <w:pPr>
              <w:spacing w:after="0"/>
              <w:jc w:val="left"/>
            </w:pPr>
            <w:r>
              <w:rPr>
                <w:sz w:val="16"/>
              </w:rPr>
              <w:t>Drought</w:t>
            </w:r>
          </w:p>
        </w:tc>
        <w:tc>
          <w:tcPr>
            <w:tcW w:type="dxa" w:w="2595"/>
          </w:tcPr>
          <w:p>
            <w:pPr>
              <w:spacing w:after="0"/>
              <w:jc w:val="left"/>
            </w:pPr>
            <w:r>
              <w:rPr>
                <w:sz w:val="16"/>
              </w:rPr>
              <w:t>Drought</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1975-03-14</w:t>
            </w:r>
          </w:p>
        </w:tc>
        <w:tc>
          <w:tcPr>
            <w:tcW w:type="dxa" w:w="1037"/>
          </w:tcPr>
          <w:p>
            <w:pPr>
              <w:spacing w:after="0"/>
              <w:jc w:val="left"/>
            </w:pPr>
            <w:r>
              <w:rPr>
                <w:sz w:val="16"/>
              </w:rPr>
              <w:t>1975-03-14</w:t>
            </w:r>
          </w:p>
        </w:tc>
        <w:tc>
          <w:tcPr>
            <w:tcW w:type="dxa" w:w="1037"/>
          </w:tcPr>
          <w:p>
            <w:pPr>
              <w:spacing w:after="0"/>
              <w:jc w:val="left"/>
            </w:pPr>
            <w:r>
              <w:rPr>
                <w:sz w:val="16"/>
              </w:rPr>
              <w:t>DR-458-AL</w:t>
            </w:r>
          </w:p>
        </w:tc>
        <w:tc>
          <w:tcPr>
            <w:tcW w:type="dxa" w:w="1311"/>
          </w:tcPr>
          <w:p>
            <w:pPr>
              <w:spacing w:after="0"/>
              <w:jc w:val="left"/>
            </w:pPr>
            <w:r>
              <w:rPr>
                <w:sz w:val="16"/>
              </w:rPr>
              <w:t>Major disaster</w:t>
            </w:r>
          </w:p>
        </w:tc>
        <w:tc>
          <w:tcPr>
            <w:tcW w:type="dxa" w:w="3048"/>
          </w:tcPr>
          <w:p>
            <w:pPr>
              <w:spacing w:after="0"/>
              <w:jc w:val="left"/>
            </w:pPr>
            <w:r>
              <w:rPr>
                <w:sz w:val="16"/>
              </w:rPr>
              <w:t>Severe Storms &amp; Flooding</w:t>
            </w:r>
          </w:p>
        </w:tc>
        <w:tc>
          <w:tcPr>
            <w:tcW w:type="dxa" w:w="2595"/>
          </w:tcPr>
          <w:p>
            <w:pPr>
              <w:spacing w:after="0"/>
              <w:jc w:val="left"/>
            </w:pPr>
            <w:r>
              <w:rPr>
                <w:sz w:val="16"/>
              </w:rPr>
              <w:t>Inland Flooding</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11"/>
          </w:tcPr>
          <w:p>
            <w:pPr>
              <w:spacing w:after="0"/>
              <w:jc w:val="left"/>
            </w:pPr>
            <w:r>
              <w:rPr>
                <w:sz w:val="16"/>
              </w:rPr>
              <w:t>Major disaster</w:t>
            </w:r>
          </w:p>
        </w:tc>
        <w:tc>
          <w:tcPr>
            <w:tcW w:type="dxa" w:w="3048"/>
          </w:tcPr>
          <w:p>
            <w:pPr>
              <w:spacing w:after="0"/>
              <w:jc w:val="left"/>
            </w:pPr>
            <w:r>
              <w:rPr>
                <w:sz w:val="16"/>
              </w:rPr>
              <w:t>Tornadoes</w:t>
            </w:r>
          </w:p>
        </w:tc>
        <w:tc>
          <w:tcPr>
            <w:tcW w:type="dxa" w:w="2595"/>
          </w:tcPr>
          <w:p>
            <w:pPr>
              <w:spacing w:after="0"/>
              <w:jc w:val="left"/>
            </w:pPr>
            <w:r>
              <w:rPr>
                <w:sz w:val="16"/>
              </w:rPr>
              <w:t>Tornado</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311"/>
          </w:tcPr>
          <w:p>
            <w:pPr>
              <w:spacing w:after="0"/>
              <w:jc w:val="left"/>
            </w:pPr>
            <w:r>
              <w:rPr>
                <w:sz w:val="16"/>
              </w:rPr>
              <w:t>Major disaster</w:t>
            </w:r>
          </w:p>
        </w:tc>
        <w:tc>
          <w:tcPr>
            <w:tcW w:type="dxa" w:w="3048"/>
          </w:tcPr>
          <w:p>
            <w:pPr>
              <w:spacing w:after="0"/>
              <w:jc w:val="left"/>
            </w:pPr>
            <w:r>
              <w:rPr>
                <w:sz w:val="16"/>
              </w:rPr>
              <w:t>Tornadoes &amp; Flooding</w:t>
            </w:r>
          </w:p>
        </w:tc>
        <w:tc>
          <w:tcPr>
            <w:tcW w:type="dxa" w:w="2595"/>
          </w:tcPr>
          <w:p>
            <w:pPr>
              <w:spacing w:after="0"/>
              <w:jc w:val="left"/>
            </w:pPr>
            <w:r>
              <w:rPr>
                <w:sz w:val="16"/>
              </w:rPr>
              <w:t>Tornado (primary); also designated: Inland Flooding</w:t>
            </w:r>
          </w:p>
        </w:tc>
        <w:tc>
          <w:tcPr>
            <w:tcW w:type="dxa" w:w="2434"/>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6</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38</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10</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119</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4</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5</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3</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6</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18</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2</w:t>
            </w:r>
          </w:p>
        </w:tc>
        <w:tc>
          <w:tcPr>
            <w:tcW w:type="dxa" w:w="1552"/>
          </w:tcPr>
          <w:p>
            <w:pPr>
              <w:spacing w:after="0"/>
              <w:jc w:val="right"/>
            </w:pPr>
            <w:r>
              <w:rPr>
                <w:sz w:val="16"/>
              </w:rPr>
              <w:t>9</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23</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241</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31</w:t>
            </w:r>
          </w:p>
        </w:tc>
        <w:tc>
          <w:tcPr>
            <w:tcW w:type="dxa" w:w="1552"/>
          </w:tcPr>
          <w:p>
            <w:pPr>
              <w:spacing w:after="0"/>
              <w:jc w:val="right"/>
            </w:pPr>
            <w:r>
              <w:rPr>
                <w:sz w:val="16"/>
              </w:rPr>
              <w:t>3</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r>
              <w:rPr>
                <w:sz w:val="16"/>
              </w:rPr>
              <w:t>Includes 8 High Wind and 6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42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2</w:t>
            </w:r>
          </w:p>
        </w:tc>
        <w:tc>
          <w:tcPr>
            <w:tcW w:type="dxa" w:w="1552"/>
          </w:tcPr>
          <w:p>
            <w:pPr>
              <w:spacing w:after="0"/>
              <w:jc w:val="right"/>
            </w:pPr>
            <w:r>
              <w:rPr>
                <w:sz w:val="16"/>
              </w:rPr>
              <w:t>9</w:t>
            </w:r>
          </w:p>
        </w:tc>
        <w:tc>
          <w:tcPr>
            <w:tcW w:type="dxa" w:w="1264"/>
          </w:tcPr>
          <w:p>
            <w:pPr>
              <w:spacing w:after="0"/>
              <w:jc w:val="right"/>
            </w:pP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26</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5</w:t>
            </w:r>
          </w:p>
        </w:tc>
        <w:tc>
          <w:tcPr>
            <w:tcW w:type="dxa" w:w="1552"/>
          </w:tcPr>
          <w:p>
            <w:pPr>
              <w:spacing w:after="0"/>
              <w:jc w:val="right"/>
            </w:pPr>
            <w:r>
              <w:rPr>
                <w:sz w:val="16"/>
              </w:rPr>
              <w:t>4</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05"/>
        <w:gridCol w:w="2063"/>
        <w:gridCol w:w="968"/>
        <w:gridCol w:w="2884"/>
        <w:gridCol w:w="35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05"/>
            <w:shd w:val="clear" w:color="auto" w:fill="E8E8E8"/>
          </w:tcPr>
          <w:p>
            <w:pPr>
              <w:spacing w:after="0"/>
              <w:jc w:val="left"/>
            </w:pPr>
            <w:r>
              <w:rPr>
                <w:b/>
                <w:sz w:val="16"/>
              </w:rPr>
              <w:t>Magnitude or extent</w:t>
            </w:r>
          </w:p>
        </w:tc>
        <w:tc>
          <w:tcPr>
            <w:tcW w:type="dxa" w:w="2063"/>
            <w:shd w:val="clear" w:color="auto" w:fill="E8E8E8"/>
          </w:tcPr>
          <w:p>
            <w:pPr>
              <w:spacing w:after="0"/>
              <w:jc w:val="left"/>
            </w:pPr>
            <w:r>
              <w:rPr>
                <w:b/>
                <w:sz w:val="16"/>
              </w:rPr>
              <w:t>Damage</w:t>
            </w:r>
          </w:p>
          <w:p>
            <w:pPr>
              <w:spacing w:after="0"/>
              <w:jc w:val="left"/>
            </w:pPr>
            <w:r>
              <w:rPr>
                <w:i/>
                <w:color w:val="555555"/>
                <w:sz w:val="14"/>
              </w:rPr>
              <w:t>nominal dollars</w:t>
            </w:r>
          </w:p>
        </w:tc>
        <w:tc>
          <w:tcPr>
            <w:tcW w:type="dxa" w:w="96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84"/>
            <w:shd w:val="clear" w:color="auto" w:fill="E8E8E8"/>
          </w:tcPr>
          <w:p>
            <w:pPr>
              <w:spacing w:after="0"/>
              <w:jc w:val="left"/>
            </w:pPr>
            <w:r>
              <w:rPr>
                <w:b/>
                <w:sz w:val="16"/>
              </w:rPr>
              <w:t>Location</w:t>
            </w:r>
          </w:p>
        </w:tc>
        <w:tc>
          <w:tcPr>
            <w:tcW w:type="dxa" w:w="35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2008-05-10</w:t>
            </w:r>
          </w:p>
        </w:tc>
        <w:tc>
          <w:tcPr>
            <w:tcW w:type="dxa" w:w="1215"/>
          </w:tcPr>
          <w:p>
            <w:pPr>
              <w:spacing w:after="0"/>
              <w:jc w:val="left"/>
            </w:pPr>
            <w:r>
              <w:rPr>
                <w:sz w:val="16"/>
              </w:rPr>
              <w:t>Thunderstorm Wind</w:t>
            </w:r>
          </w:p>
        </w:tc>
        <w:tc>
          <w:tcPr>
            <w:tcW w:type="dxa" w:w="2405"/>
          </w:tcPr>
          <w:p>
            <w:pPr>
              <w:spacing w:after="0"/>
              <w:jc w:val="left"/>
            </w:pPr>
            <w:r>
              <w:rPr>
                <w:sz w:val="16"/>
              </w:rPr>
              <w:t>87 kt (100 mph) estimated gust</w:t>
            </w:r>
          </w:p>
        </w:tc>
        <w:tc>
          <w:tcPr>
            <w:tcW w:type="dxa" w:w="2063"/>
          </w:tcPr>
          <w:p>
            <w:pPr>
              <w:spacing w:after="0"/>
              <w:jc w:val="left"/>
            </w:pPr>
            <w:r>
              <w:rPr>
                <w:sz w:val="16"/>
              </w:rPr>
              <w:t>$50,000 property; $0 crops (2008 dollars)</w:t>
            </w:r>
          </w:p>
        </w:tc>
        <w:tc>
          <w:tcPr>
            <w:tcW w:type="dxa" w:w="968"/>
          </w:tcPr>
          <w:p>
            <w:pPr>
              <w:spacing w:after="0"/>
              <w:jc w:val="right"/>
            </w:pPr>
            <w:r>
              <w:rPr>
                <w:sz w:val="16"/>
              </w:rPr>
              <w:t>0, 0</w:t>
            </w:r>
          </w:p>
        </w:tc>
        <w:tc>
          <w:tcPr>
            <w:tcW w:type="dxa" w:w="2884"/>
          </w:tcPr>
          <w:p>
            <w:pPr>
              <w:spacing w:after="0"/>
              <w:jc w:val="left"/>
            </w:pPr>
            <w:r>
              <w:rPr>
                <w:sz w:val="16"/>
              </w:rPr>
              <w:t>DOUBLE SPGS</w:t>
            </w:r>
          </w:p>
        </w:tc>
        <w:tc>
          <w:tcPr>
            <w:tcW w:type="dxa" w:w="3541"/>
          </w:tcPr>
          <w:p>
            <w:pPr>
              <w:spacing w:after="0"/>
              <w:jc w:val="left"/>
            </w:pPr>
            <w:r>
              <w:rPr>
                <w:sz w:val="16"/>
              </w:rPr>
              <w:t>B1-c worst recorded: Thunderstorm Wind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2405"/>
          </w:tcPr>
          <w:p>
            <w:pPr>
              <w:spacing w:after="0"/>
              <w:jc w:val="left"/>
            </w:pPr>
          </w:p>
        </w:tc>
        <w:tc>
          <w:tcPr>
            <w:tcW w:type="dxa" w:w="2063"/>
          </w:tcPr>
          <w:p>
            <w:pPr>
              <w:spacing w:after="0"/>
              <w:jc w:val="left"/>
            </w:pPr>
            <w:r>
              <w:rPr>
                <w:sz w:val="16"/>
              </w:rPr>
              <w:t>$0 property; $0 crops, reported for the zone (2007 dollars)</w:t>
            </w:r>
          </w:p>
        </w:tc>
        <w:tc>
          <w:tcPr>
            <w:tcW w:type="dxa" w:w="968"/>
          </w:tcPr>
          <w:p>
            <w:pPr>
              <w:spacing w:after="0"/>
              <w:jc w:val="right"/>
            </w:pPr>
            <w:r>
              <w:rPr>
                <w:sz w:val="16"/>
              </w:rPr>
              <w:t>0, 3</w:t>
            </w:r>
          </w:p>
        </w:tc>
        <w:tc>
          <w:tcPr>
            <w:tcW w:type="dxa" w:w="2884"/>
          </w:tcPr>
          <w:p>
            <w:pPr>
              <w:spacing w:after="0"/>
              <w:jc w:val="left"/>
            </w:pPr>
            <w:r>
              <w:rPr>
                <w:sz w:val="16"/>
              </w:rPr>
              <w:t>NWS zone ALZ014 (WINSTON), zone-level</w:t>
            </w:r>
          </w:p>
        </w:tc>
        <w:tc>
          <w:tcPr>
            <w:tcW w:type="dxa" w:w="3541"/>
          </w:tcPr>
          <w:p>
            <w:pPr>
              <w:spacing w:after="0"/>
              <w:jc w:val="left"/>
            </w:pPr>
            <w:r>
              <w:rPr>
                <w:sz w:val="16"/>
              </w:rPr>
              <w:t>B1-c worst recorded: Excessive Heat, Heat</w:t>
            </w:r>
          </w:p>
        </w:tc>
      </w:tr>
      <w:tr>
        <w:trPr>
          <w:cantSplit/>
        </w:trPr>
        <w:tc>
          <w:tcPr>
            <w:tcW w:type="dxa" w:w="1037"/>
          </w:tcPr>
          <w:p>
            <w:pPr>
              <w:spacing w:after="0"/>
              <w:jc w:val="left"/>
            </w:pPr>
            <w:r>
              <w:rPr>
                <w:sz w:val="16"/>
              </w:rPr>
              <w:t>2006-09-22</w:t>
            </w:r>
          </w:p>
        </w:tc>
        <w:tc>
          <w:tcPr>
            <w:tcW w:type="dxa" w:w="1215"/>
          </w:tcPr>
          <w:p>
            <w:pPr>
              <w:spacing w:after="0"/>
              <w:jc w:val="left"/>
            </w:pPr>
            <w:r>
              <w:rPr>
                <w:sz w:val="16"/>
              </w:rPr>
              <w:t>Lightning</w:t>
            </w:r>
          </w:p>
        </w:tc>
        <w:tc>
          <w:tcPr>
            <w:tcW w:type="dxa" w:w="2405"/>
          </w:tcPr>
          <w:p>
            <w:pPr>
              <w:spacing w:after="0"/>
              <w:jc w:val="left"/>
            </w:pPr>
          </w:p>
        </w:tc>
        <w:tc>
          <w:tcPr>
            <w:tcW w:type="dxa" w:w="2063"/>
          </w:tcPr>
          <w:p>
            <w:pPr>
              <w:spacing w:after="0"/>
              <w:jc w:val="left"/>
            </w:pPr>
            <w:r>
              <w:rPr>
                <w:sz w:val="16"/>
              </w:rPr>
              <w:t>$50,000 property; crops not reported (2006 dollars)</w:t>
            </w:r>
          </w:p>
        </w:tc>
        <w:tc>
          <w:tcPr>
            <w:tcW w:type="dxa" w:w="968"/>
          </w:tcPr>
          <w:p>
            <w:pPr>
              <w:spacing w:after="0"/>
              <w:jc w:val="right"/>
            </w:pPr>
            <w:r>
              <w:rPr>
                <w:sz w:val="16"/>
              </w:rPr>
              <w:t>0, 0</w:t>
            </w:r>
          </w:p>
        </w:tc>
        <w:tc>
          <w:tcPr>
            <w:tcW w:type="dxa" w:w="2884"/>
          </w:tcPr>
          <w:p>
            <w:pPr>
              <w:spacing w:after="0"/>
              <w:jc w:val="left"/>
            </w:pPr>
            <w:r>
              <w:rPr>
                <w:sz w:val="16"/>
              </w:rPr>
              <w:t>ARLEY</w:t>
            </w:r>
          </w:p>
        </w:tc>
        <w:tc>
          <w:tcPr>
            <w:tcW w:type="dxa" w:w="3541"/>
          </w:tcPr>
          <w:p>
            <w:pPr>
              <w:spacing w:after="0"/>
              <w:jc w:val="left"/>
            </w:pPr>
            <w:r>
              <w:rPr>
                <w:sz w:val="16"/>
              </w:rPr>
              <w:t>B1-c worst recorded: Lightning</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405"/>
          </w:tcPr>
          <w:p>
            <w:pPr>
              <w:spacing w:after="0"/>
              <w:jc w:val="left"/>
            </w:pPr>
          </w:p>
        </w:tc>
        <w:tc>
          <w:tcPr>
            <w:tcW w:type="dxa" w:w="2063"/>
          </w:tcPr>
          <w:p>
            <w:pPr>
              <w:spacing w:after="0"/>
              <w:jc w:val="left"/>
            </w:pPr>
            <w:r>
              <w:rPr>
                <w:sz w:val="16"/>
              </w:rPr>
              <w:t>$1,000,000 property; crops not reported, reported for the zone (2005 dollars)</w:t>
            </w:r>
          </w:p>
        </w:tc>
        <w:tc>
          <w:tcPr>
            <w:tcW w:type="dxa" w:w="968"/>
          </w:tcPr>
          <w:p>
            <w:pPr>
              <w:spacing w:after="0"/>
              <w:jc w:val="right"/>
            </w:pPr>
            <w:r>
              <w:rPr>
                <w:sz w:val="16"/>
              </w:rPr>
              <w:t>0, 0</w:t>
            </w:r>
          </w:p>
        </w:tc>
        <w:tc>
          <w:tcPr>
            <w:tcW w:type="dxa" w:w="2884"/>
          </w:tcPr>
          <w:p>
            <w:pPr>
              <w:spacing w:after="0"/>
              <w:jc w:val="left"/>
            </w:pPr>
            <w:r>
              <w:rPr>
                <w:sz w:val="16"/>
              </w:rPr>
              <w:t>NWS zone ALZ014 (WINSTON), zone-level</w:t>
            </w:r>
          </w:p>
        </w:tc>
        <w:tc>
          <w:tcPr>
            <w:tcW w:type="dxa" w:w="354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405"/>
          </w:tcPr>
          <w:p>
            <w:pPr>
              <w:spacing w:after="0"/>
              <w:jc w:val="left"/>
            </w:pPr>
            <w:r>
              <w:rPr>
                <w:sz w:val="16"/>
              </w:rPr>
              <w:t>52 kt (60 mph) estimated gust</w:t>
            </w:r>
          </w:p>
        </w:tc>
        <w:tc>
          <w:tcPr>
            <w:tcW w:type="dxa" w:w="2063"/>
          </w:tcPr>
          <w:p>
            <w:pPr>
              <w:spacing w:after="0"/>
              <w:jc w:val="left"/>
            </w:pPr>
            <w:r>
              <w:rPr>
                <w:sz w:val="16"/>
              </w:rPr>
              <w:t>$200,000 property; crops not reported, reported for the zone (2004 dollars)</w:t>
            </w:r>
          </w:p>
        </w:tc>
        <w:tc>
          <w:tcPr>
            <w:tcW w:type="dxa" w:w="968"/>
          </w:tcPr>
          <w:p>
            <w:pPr>
              <w:spacing w:after="0"/>
              <w:jc w:val="right"/>
            </w:pPr>
            <w:r>
              <w:rPr>
                <w:sz w:val="16"/>
              </w:rPr>
              <w:t>0, 0</w:t>
            </w:r>
          </w:p>
        </w:tc>
        <w:tc>
          <w:tcPr>
            <w:tcW w:type="dxa" w:w="2884"/>
          </w:tcPr>
          <w:p>
            <w:pPr>
              <w:spacing w:after="0"/>
              <w:jc w:val="left"/>
            </w:pPr>
            <w:r>
              <w:rPr>
                <w:sz w:val="16"/>
              </w:rPr>
              <w:t>NWS zone ALZ014 (WINSTON), zone-level</w:t>
            </w:r>
          </w:p>
        </w:tc>
        <w:tc>
          <w:tcPr>
            <w:tcW w:type="dxa" w:w="3541"/>
          </w:tcPr>
          <w:p>
            <w:pPr>
              <w:spacing w:after="0"/>
              <w:jc w:val="left"/>
            </w:pPr>
            <w:r>
              <w:rPr>
                <w:sz w:val="16"/>
              </w:rPr>
              <w:t>B1-c worst recorded: High Wind and Strong Wind</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405"/>
          </w:tcPr>
          <w:p>
            <w:pPr>
              <w:spacing w:after="0"/>
              <w:jc w:val="left"/>
            </w:pPr>
            <w:r>
              <w:rPr>
                <w:sz w:val="16"/>
              </w:rPr>
              <w:t>F3, 11.3 mi within this county, 1,175 yd wide</w:t>
            </w:r>
          </w:p>
        </w:tc>
        <w:tc>
          <w:tcPr>
            <w:tcW w:type="dxa" w:w="2063"/>
          </w:tcPr>
          <w:p>
            <w:pPr>
              <w:spacing w:after="0"/>
              <w:jc w:val="left"/>
            </w:pPr>
            <w:r>
              <w:rPr>
                <w:sz w:val="16"/>
              </w:rPr>
              <w:t>$200,000 property; $0 crops (2002 dollars)</w:t>
            </w:r>
          </w:p>
        </w:tc>
        <w:tc>
          <w:tcPr>
            <w:tcW w:type="dxa" w:w="968"/>
          </w:tcPr>
          <w:p>
            <w:pPr>
              <w:spacing w:after="0"/>
              <w:jc w:val="right"/>
            </w:pPr>
            <w:r>
              <w:rPr>
                <w:sz w:val="16"/>
              </w:rPr>
              <w:t>1, 15</w:t>
            </w:r>
          </w:p>
        </w:tc>
        <w:tc>
          <w:tcPr>
            <w:tcW w:type="dxa" w:w="2884"/>
          </w:tcPr>
          <w:p>
            <w:pPr>
              <w:spacing w:after="0"/>
              <w:jc w:val="left"/>
            </w:pPr>
            <w:r>
              <w:rPr>
                <w:sz w:val="16"/>
              </w:rPr>
              <w:t>POPLAR SPGS</w:t>
            </w:r>
          </w:p>
        </w:tc>
        <w:tc>
          <w:tcPr>
            <w:tcW w:type="dxa" w:w="3541"/>
          </w:tcPr>
          <w:p>
            <w:pPr>
              <w:spacing w:after="0"/>
              <w:jc w:val="left"/>
            </w:pPr>
            <w:r>
              <w:rPr>
                <w:sz w:val="16"/>
              </w:rPr>
              <w:t>deaths or injuries recorded</w:t>
            </w:r>
          </w:p>
        </w:tc>
      </w:tr>
      <w:tr>
        <w:trPr>
          <w:cantSplit/>
        </w:trPr>
        <w:tc>
          <w:tcPr>
            <w:tcW w:type="dxa" w:w="1037"/>
          </w:tcPr>
          <w:p>
            <w:pPr>
              <w:spacing w:after="0"/>
              <w:jc w:val="left"/>
            </w:pPr>
            <w:r>
              <w:rPr>
                <w:sz w:val="16"/>
              </w:rPr>
              <w:t>2000-04-03</w:t>
            </w:r>
          </w:p>
        </w:tc>
        <w:tc>
          <w:tcPr>
            <w:tcW w:type="dxa" w:w="1215"/>
          </w:tcPr>
          <w:p>
            <w:pPr>
              <w:spacing w:after="0"/>
              <w:jc w:val="left"/>
            </w:pPr>
            <w:r>
              <w:rPr>
                <w:sz w:val="16"/>
              </w:rPr>
              <w:t>Flash Flood</w:t>
            </w:r>
          </w:p>
        </w:tc>
        <w:tc>
          <w:tcPr>
            <w:tcW w:type="dxa" w:w="2405"/>
          </w:tcPr>
          <w:p>
            <w:pPr>
              <w:spacing w:after="0"/>
              <w:jc w:val="left"/>
            </w:pPr>
          </w:p>
        </w:tc>
        <w:tc>
          <w:tcPr>
            <w:tcW w:type="dxa" w:w="2063"/>
          </w:tcPr>
          <w:p>
            <w:pPr>
              <w:spacing w:after="0"/>
              <w:jc w:val="left"/>
            </w:pPr>
            <w:r>
              <w:rPr>
                <w:sz w:val="16"/>
              </w:rPr>
              <w:t>$50,000 property; $0 crops (2000 dollars)</w:t>
            </w:r>
          </w:p>
        </w:tc>
        <w:tc>
          <w:tcPr>
            <w:tcW w:type="dxa" w:w="968"/>
          </w:tcPr>
          <w:p>
            <w:pPr>
              <w:spacing w:after="0"/>
              <w:jc w:val="right"/>
            </w:pPr>
            <w:r>
              <w:rPr>
                <w:sz w:val="16"/>
              </w:rPr>
              <w:t>0, 0</w:t>
            </w:r>
          </w:p>
        </w:tc>
        <w:tc>
          <w:tcPr>
            <w:tcW w:type="dxa" w:w="2884"/>
          </w:tcPr>
          <w:p>
            <w:pPr>
              <w:spacing w:after="0"/>
              <w:jc w:val="left"/>
            </w:pPr>
            <w:r>
              <w:rPr>
                <w:sz w:val="16"/>
              </w:rPr>
              <w:t>COUNTYWIDE</w:t>
            </w:r>
          </w:p>
        </w:tc>
        <w:tc>
          <w:tcPr>
            <w:tcW w:type="dxa" w:w="35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2000-02-13</w:t>
            </w:r>
          </w:p>
        </w:tc>
        <w:tc>
          <w:tcPr>
            <w:tcW w:type="dxa" w:w="1215"/>
          </w:tcPr>
          <w:p>
            <w:pPr>
              <w:spacing w:after="0"/>
              <w:jc w:val="left"/>
            </w:pPr>
            <w:r>
              <w:rPr>
                <w:sz w:val="16"/>
              </w:rPr>
              <w:t>Hail</w:t>
            </w:r>
          </w:p>
        </w:tc>
        <w:tc>
          <w:tcPr>
            <w:tcW w:type="dxa" w:w="2405"/>
          </w:tcPr>
          <w:p>
            <w:pPr>
              <w:spacing w:after="0"/>
              <w:jc w:val="left"/>
            </w:pPr>
            <w:r>
              <w:rPr>
                <w:sz w:val="16"/>
              </w:rPr>
              <w:t>2.75 in</w:t>
            </w:r>
          </w:p>
        </w:tc>
        <w:tc>
          <w:tcPr>
            <w:tcW w:type="dxa" w:w="2063"/>
          </w:tcPr>
          <w:p>
            <w:pPr>
              <w:spacing w:after="0"/>
              <w:jc w:val="left"/>
            </w:pPr>
            <w:r>
              <w:rPr>
                <w:sz w:val="16"/>
              </w:rPr>
              <w:t>$5,000 property; $0 crops (2000 dollars)</w:t>
            </w:r>
          </w:p>
        </w:tc>
        <w:tc>
          <w:tcPr>
            <w:tcW w:type="dxa" w:w="968"/>
          </w:tcPr>
          <w:p>
            <w:pPr>
              <w:spacing w:after="0"/>
              <w:jc w:val="right"/>
            </w:pPr>
            <w:r>
              <w:rPr>
                <w:sz w:val="16"/>
              </w:rPr>
              <w:t>0, 0</w:t>
            </w:r>
          </w:p>
        </w:tc>
        <w:tc>
          <w:tcPr>
            <w:tcW w:type="dxa" w:w="2884"/>
          </w:tcPr>
          <w:p>
            <w:pPr>
              <w:spacing w:after="0"/>
              <w:jc w:val="left"/>
            </w:pPr>
            <w:r>
              <w:rPr>
                <w:sz w:val="16"/>
              </w:rPr>
              <w:t>DOUBLE SPGS</w:t>
            </w:r>
          </w:p>
        </w:tc>
        <w:tc>
          <w:tcPr>
            <w:tcW w:type="dxa" w:w="3541"/>
          </w:tcPr>
          <w:p>
            <w:pPr>
              <w:spacing w:after="0"/>
              <w:jc w:val="left"/>
            </w:pPr>
            <w:r>
              <w:rPr>
                <w:sz w:val="16"/>
              </w:rPr>
              <w:t>B1-c worst recorded: Hail</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2405"/>
          </w:tcPr>
          <w:p>
            <w:pPr>
              <w:spacing w:after="0"/>
              <w:jc w:val="left"/>
            </w:pPr>
          </w:p>
        </w:tc>
        <w:tc>
          <w:tcPr>
            <w:tcW w:type="dxa" w:w="2063"/>
          </w:tcPr>
          <w:p>
            <w:pPr>
              <w:spacing w:after="0"/>
              <w:jc w:val="left"/>
            </w:pPr>
            <w:r>
              <w:rPr>
                <w:sz w:val="16"/>
              </w:rPr>
              <w:t>$700,000 property; crops not reported, reported for the zone (1998 dollars)</w:t>
            </w:r>
          </w:p>
        </w:tc>
        <w:tc>
          <w:tcPr>
            <w:tcW w:type="dxa" w:w="968"/>
          </w:tcPr>
          <w:p>
            <w:pPr>
              <w:spacing w:after="0"/>
              <w:jc w:val="right"/>
            </w:pPr>
            <w:r>
              <w:rPr>
                <w:sz w:val="16"/>
              </w:rPr>
              <w:t>0, 0</w:t>
            </w:r>
          </w:p>
        </w:tc>
        <w:tc>
          <w:tcPr>
            <w:tcW w:type="dxa" w:w="2884"/>
          </w:tcPr>
          <w:p>
            <w:pPr>
              <w:spacing w:after="0"/>
              <w:jc w:val="left"/>
            </w:pPr>
            <w:r>
              <w:rPr>
                <w:sz w:val="16"/>
              </w:rPr>
              <w:t>NWS zone ALZ014 (WINSTON), zone-level</w:t>
            </w:r>
          </w:p>
        </w:tc>
        <w:tc>
          <w:tcPr>
            <w:tcW w:type="dxa" w:w="3541"/>
          </w:tcPr>
          <w:p>
            <w:pPr>
              <w:spacing w:after="0"/>
              <w:jc w:val="left"/>
            </w:pPr>
            <w:r>
              <w:rPr>
                <w:sz w:val="16"/>
              </w:rPr>
              <w:t>B1-c worst recorded: Ice Storm</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405"/>
          </w:tcPr>
          <w:p>
            <w:pPr>
              <w:spacing w:after="0"/>
              <w:jc w:val="left"/>
            </w:pPr>
          </w:p>
        </w:tc>
        <w:tc>
          <w:tcPr>
            <w:tcW w:type="dxa" w:w="2063"/>
          </w:tcPr>
          <w:p>
            <w:pPr>
              <w:spacing w:after="0"/>
              <w:jc w:val="left"/>
            </w:pPr>
            <w:r>
              <w:rPr>
                <w:sz w:val="16"/>
              </w:rPr>
              <w:t>property not reported; $1,000,000 crops, reported for the zone (1996 dollars)</w:t>
            </w:r>
          </w:p>
        </w:tc>
        <w:tc>
          <w:tcPr>
            <w:tcW w:type="dxa" w:w="968"/>
          </w:tcPr>
          <w:p>
            <w:pPr>
              <w:spacing w:after="0"/>
              <w:jc w:val="right"/>
            </w:pPr>
            <w:r>
              <w:rPr>
                <w:sz w:val="16"/>
              </w:rPr>
              <w:t>0, 0</w:t>
            </w:r>
          </w:p>
        </w:tc>
        <w:tc>
          <w:tcPr>
            <w:tcW w:type="dxa" w:w="2884"/>
          </w:tcPr>
          <w:p>
            <w:pPr>
              <w:spacing w:after="0"/>
              <w:jc w:val="left"/>
            </w:pPr>
            <w:r>
              <w:rPr>
                <w:sz w:val="16"/>
              </w:rPr>
              <w:t>NWS zone ALZ014 (WINSTON), zone-level</w:t>
            </w:r>
          </w:p>
        </w:tc>
        <w:tc>
          <w:tcPr>
            <w:tcW w:type="dxa" w:w="35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1987-05-21</w:t>
            </w:r>
          </w:p>
        </w:tc>
        <w:tc>
          <w:tcPr>
            <w:tcW w:type="dxa" w:w="1215"/>
          </w:tcPr>
          <w:p>
            <w:pPr>
              <w:spacing w:after="0"/>
              <w:jc w:val="left"/>
            </w:pPr>
            <w:r>
              <w:rPr>
                <w:sz w:val="16"/>
              </w:rPr>
              <w:t>Tornado</w:t>
            </w:r>
          </w:p>
        </w:tc>
        <w:tc>
          <w:tcPr>
            <w:tcW w:type="dxa" w:w="2405"/>
          </w:tcPr>
          <w:p>
            <w:pPr>
              <w:spacing w:after="0"/>
              <w:jc w:val="left"/>
            </w:pPr>
            <w:r>
              <w:rPr>
                <w:sz w:val="16"/>
              </w:rPr>
              <w:t>F2, 0.3 mi path length (whole path, pre-1996), 150 yd wide</w:t>
            </w:r>
          </w:p>
        </w:tc>
        <w:tc>
          <w:tcPr>
            <w:tcW w:type="dxa" w:w="2063"/>
          </w:tcPr>
          <w:p>
            <w:pPr>
              <w:spacing w:after="0"/>
              <w:jc w:val="left"/>
            </w:pPr>
            <w:r>
              <w:rPr>
                <w:sz w:val="16"/>
              </w:rPr>
              <w:t>$25,000 property; crops not recorded (1987 dollars)</w:t>
            </w:r>
          </w:p>
        </w:tc>
        <w:tc>
          <w:tcPr>
            <w:tcW w:type="dxa" w:w="968"/>
          </w:tcPr>
          <w:p>
            <w:pPr>
              <w:spacing w:after="0"/>
              <w:jc w:val="right"/>
            </w:pPr>
            <w:r>
              <w:rPr>
                <w:sz w:val="16"/>
              </w:rPr>
              <w:t>1, 0</w:t>
            </w:r>
          </w:p>
        </w:tc>
        <w:tc>
          <w:tcPr>
            <w:tcW w:type="dxa" w:w="2884"/>
          </w:tcPr>
          <w:p>
            <w:pPr>
              <w:spacing w:after="0"/>
              <w:jc w:val="left"/>
            </w:pPr>
            <w:r>
              <w:rPr>
                <w:sz w:val="16"/>
              </w:rPr>
              <w:t>location not recorded</w:t>
            </w:r>
          </w:p>
        </w:tc>
        <w:tc>
          <w:tcPr>
            <w:tcW w:type="dxa" w:w="3541"/>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405"/>
          </w:tcPr>
          <w:p>
            <w:pPr>
              <w:spacing w:after="0"/>
              <w:jc w:val="left"/>
            </w:pPr>
            <w:r>
              <w:rPr>
                <w:sz w:val="16"/>
              </w:rPr>
              <w:t>F5, 19.2 mi path length (whole path, pre-1996), 500 yd wide</w:t>
            </w:r>
          </w:p>
        </w:tc>
        <w:tc>
          <w:tcPr>
            <w:tcW w:type="dxa" w:w="2063"/>
          </w:tcPr>
          <w:p>
            <w:pPr>
              <w:spacing w:after="0"/>
              <w:jc w:val="left"/>
            </w:pPr>
            <w:r>
              <w:rPr>
                <w:sz w:val="16"/>
              </w:rPr>
              <w:t>damage not recorded (pre-1996 record)</w:t>
            </w:r>
          </w:p>
        </w:tc>
        <w:tc>
          <w:tcPr>
            <w:tcW w:type="dxa" w:w="968"/>
          </w:tcPr>
          <w:p>
            <w:pPr>
              <w:spacing w:after="0"/>
              <w:jc w:val="right"/>
            </w:pPr>
            <w:r>
              <w:rPr>
                <w:sz w:val="16"/>
              </w:rPr>
              <w:t>5, 22</w:t>
            </w:r>
          </w:p>
        </w:tc>
        <w:tc>
          <w:tcPr>
            <w:tcW w:type="dxa" w:w="2884"/>
          </w:tcPr>
          <w:p>
            <w:pPr>
              <w:spacing w:after="0"/>
              <w:jc w:val="left"/>
            </w:pPr>
            <w:r>
              <w:rPr>
                <w:sz w:val="16"/>
              </w:rPr>
              <w:t>location not recorded</w:t>
            </w:r>
          </w:p>
        </w:tc>
        <w:tc>
          <w:tcPr>
            <w:tcW w:type="dxa" w:w="354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0.895</w:t>
            </w:r>
          </w:p>
        </w:tc>
        <w:tc>
          <w:tcPr>
            <w:tcW w:type="dxa" w:w="1261"/>
          </w:tcPr>
          <w:p>
            <w:pPr>
              <w:spacing w:after="0"/>
              <w:jc w:val="left"/>
            </w:pPr>
            <w:r>
              <w:rPr>
                <w:sz w:val="16"/>
              </w:rPr>
              <w:t>event-days per year</w:t>
            </w:r>
          </w:p>
        </w:tc>
        <w:tc>
          <w:tcPr>
            <w:tcW w:type="dxa" w:w="1539"/>
          </w:tcPr>
          <w:p>
            <w:pPr>
              <w:spacing w:after="0"/>
              <w:jc w:val="left"/>
            </w:pPr>
            <w:r>
              <w:rPr>
                <w:sz w:val="16"/>
              </w:rPr>
              <w:t>about 0.895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17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24.1</w:t>
            </w:r>
          </w:p>
        </w:tc>
        <w:tc>
          <w:tcPr>
            <w:tcW w:type="dxa" w:w="1261"/>
          </w:tcPr>
          <w:p>
            <w:pPr>
              <w:spacing w:after="0"/>
              <w:jc w:val="left"/>
            </w:pPr>
            <w:r>
              <w:rPr>
                <w:sz w:val="16"/>
              </w:rPr>
              <w:t>event-days per year</w:t>
            </w:r>
          </w:p>
        </w:tc>
        <w:tc>
          <w:tcPr>
            <w:tcW w:type="dxa" w:w="1539"/>
          </w:tcPr>
          <w:p>
            <w:pPr>
              <w:spacing w:after="0"/>
              <w:jc w:val="left"/>
            </w:pPr>
            <w:r>
              <w:rPr>
                <w:sz w:val="16"/>
              </w:rPr>
              <w:t>about 24.1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833</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0.00288</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0.288%</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4.63</w:t>
            </w:r>
          </w:p>
        </w:tc>
        <w:tc>
          <w:tcPr>
            <w:tcW w:type="dxa" w:w="1261"/>
          </w:tcPr>
          <w:p>
            <w:pPr>
              <w:spacing w:after="0"/>
              <w:jc w:val="left"/>
            </w:pPr>
            <w:r>
              <w:rPr>
                <w:sz w:val="16"/>
              </w:rPr>
              <w:t>events per year</w:t>
            </w:r>
          </w:p>
        </w:tc>
        <w:tc>
          <w:tcPr>
            <w:tcW w:type="dxa" w:w="1539"/>
          </w:tcPr>
          <w:p>
            <w:pPr>
              <w:spacing w:after="0"/>
              <w:jc w:val="left"/>
            </w:pPr>
            <w:r>
              <w:rPr>
                <w:sz w:val="16"/>
              </w:rPr>
              <w:t>about 4.63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176.1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8</w:t>
            </w:r>
          </w:p>
        </w:tc>
        <w:tc>
          <w:tcPr>
            <w:tcW w:type="dxa" w:w="1261"/>
          </w:tcPr>
          <w:p>
            <w:pPr>
              <w:spacing w:after="0"/>
              <w:jc w:val="left"/>
            </w:pPr>
            <w:r>
              <w:rPr>
                <w:sz w:val="16"/>
              </w:rPr>
              <w:t>event-days per year</w:t>
            </w:r>
          </w:p>
        </w:tc>
        <w:tc>
          <w:tcPr>
            <w:tcW w:type="dxa" w:w="1539"/>
          </w:tcPr>
          <w:p>
            <w:pPr>
              <w:spacing w:after="0"/>
              <w:jc w:val="left"/>
            </w:pPr>
            <w:r>
              <w:rPr>
                <w:sz w:val="16"/>
              </w:rPr>
              <w:t>about 8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131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0.0325</w:t>
            </w:r>
          </w:p>
        </w:tc>
        <w:tc>
          <w:tcPr>
            <w:tcW w:type="dxa" w:w="1261"/>
          </w:tcPr>
          <w:p>
            <w:pPr>
              <w:spacing w:after="0"/>
              <w:jc w:val="left"/>
            </w:pPr>
            <w:r>
              <w:rPr>
                <w:sz w:val="16"/>
              </w:rPr>
              <w:t>events per year</w:t>
            </w:r>
          </w:p>
        </w:tc>
        <w:tc>
          <w:tcPr>
            <w:tcW w:type="dxa" w:w="1539"/>
          </w:tcPr>
          <w:p>
            <w:pPr>
              <w:spacing w:after="0"/>
              <w:jc w:val="left"/>
            </w:pPr>
            <w:r>
              <w:rPr>
                <w:sz w:val="16"/>
              </w:rPr>
              <w:t>about 1 in 31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0.565</w:t>
            </w:r>
          </w:p>
        </w:tc>
        <w:tc>
          <w:tcPr>
            <w:tcW w:type="dxa" w:w="1261"/>
          </w:tcPr>
          <w:p>
            <w:pPr>
              <w:spacing w:after="0"/>
              <w:jc w:val="left"/>
            </w:pPr>
            <w:r>
              <w:rPr>
                <w:sz w:val="16"/>
              </w:rPr>
              <w:t>event-days per year</w:t>
            </w:r>
          </w:p>
        </w:tc>
        <w:tc>
          <w:tcPr>
            <w:tcW w:type="dxa" w:w="1539"/>
          </w:tcPr>
          <w:p>
            <w:pPr>
              <w:spacing w:after="0"/>
              <w:jc w:val="left"/>
            </w:pPr>
            <w:r>
              <w:rPr>
                <w:sz w:val="16"/>
              </w:rPr>
              <w:t>about 0.565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38</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0.571</w:t>
            </w:r>
          </w:p>
        </w:tc>
        <w:tc>
          <w:tcPr>
            <w:tcW w:type="dxa" w:w="1261"/>
          </w:tcPr>
          <w:p>
            <w:pPr>
              <w:spacing w:after="0"/>
              <w:jc w:val="left"/>
            </w:pPr>
            <w:r>
              <w:rPr>
                <w:sz w:val="16"/>
              </w:rPr>
              <w:t>event-days per year</w:t>
            </w:r>
          </w:p>
        </w:tc>
        <w:tc>
          <w:tcPr>
            <w:tcW w:type="dxa" w:w="1539"/>
          </w:tcPr>
          <w:p>
            <w:pPr>
              <w:spacing w:after="0"/>
              <w:jc w:val="left"/>
            </w:pPr>
            <w:r>
              <w:rPr>
                <w:sz w:val="16"/>
              </w:rPr>
              <w:t>about 0.571 days per year</w:t>
            </w:r>
          </w:p>
        </w:tc>
        <w:tc>
          <w:tcPr>
            <w:tcW w:type="dxa" w:w="1561"/>
          </w:tcPr>
          <w:p>
            <w:pPr>
              <w:spacing w:after="0"/>
              <w:jc w:val="left"/>
            </w:pPr>
            <w:r>
              <w:rPr>
                <w:sz w:val="16"/>
              </w:rPr>
              <w:t>Likely (from Storm Events: 13 of 30 years)</w:t>
            </w:r>
          </w:p>
        </w:tc>
        <w:tc>
          <w:tcPr>
            <w:tcW w:type="dxa" w:w="1696"/>
          </w:tcPr>
          <w:p>
            <w:pPr>
              <w:spacing w:after="0"/>
              <w:jc w:val="left"/>
            </w:pPr>
            <w:r>
              <w:rPr>
                <w:sz w:val="16"/>
              </w:rPr>
              <w:t>event-days in 13 of 30 years, 1996 to 2025 (43.3%)</w:t>
            </w:r>
          </w:p>
        </w:tc>
        <w:tc>
          <w:tcPr>
            <w:tcW w:type="dxa" w:w="1509"/>
          </w:tcPr>
          <w:p>
            <w:pPr>
              <w:spacing w:after="0"/>
              <w:jc w:val="right"/>
            </w:pPr>
            <w:r>
              <w:rPr>
                <w:sz w:val="16"/>
              </w:rPr>
              <w:t>16</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1.86</w:t>
            </w:r>
          </w:p>
        </w:tc>
        <w:tc>
          <w:tcPr>
            <w:tcW w:type="dxa" w:w="1261"/>
          </w:tcPr>
          <w:p>
            <w:pPr>
              <w:spacing w:after="0"/>
              <w:jc w:val="left"/>
            </w:pPr>
            <w:r>
              <w:rPr>
                <w:sz w:val="16"/>
              </w:rPr>
              <w:t>events per year (modeled)</w:t>
            </w:r>
          </w:p>
        </w:tc>
        <w:tc>
          <w:tcPr>
            <w:tcW w:type="dxa" w:w="1539"/>
          </w:tcPr>
          <w:p>
            <w:pPr>
              <w:spacing w:after="0"/>
              <w:jc w:val="left"/>
            </w:pPr>
            <w:r>
              <w:rPr>
                <w:sz w:val="16"/>
              </w:rPr>
              <w:t>about 1.86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65.2</w:t>
            </w:r>
          </w:p>
        </w:tc>
        <w:tc>
          <w:tcPr>
            <w:tcW w:type="dxa" w:w="1261"/>
          </w:tcPr>
          <w:p>
            <w:pPr>
              <w:spacing w:after="0"/>
              <w:jc w:val="left"/>
            </w:pPr>
            <w:r>
              <w:rPr>
                <w:sz w:val="16"/>
              </w:rPr>
              <w:t>days per year with a strike</w:t>
            </w:r>
          </w:p>
        </w:tc>
        <w:tc>
          <w:tcPr>
            <w:tcW w:type="dxa" w:w="1539"/>
          </w:tcPr>
          <w:p>
            <w:pPr>
              <w:spacing w:after="0"/>
              <w:jc w:val="left"/>
            </w:pPr>
            <w:r>
              <w:rPr>
                <w:sz w:val="16"/>
              </w:rPr>
              <w:t>about 65.2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4.81</w:t>
            </w:r>
          </w:p>
        </w:tc>
        <w:tc>
          <w:tcPr>
            <w:tcW w:type="dxa" w:w="1261"/>
          </w:tcPr>
          <w:p>
            <w:pPr>
              <w:spacing w:after="0"/>
              <w:jc w:val="left"/>
            </w:pPr>
            <w:r>
              <w:rPr>
                <w:sz w:val="16"/>
              </w:rPr>
              <w:t>events per year</w:t>
            </w:r>
          </w:p>
        </w:tc>
        <w:tc>
          <w:tcPr>
            <w:tcW w:type="dxa" w:w="1539"/>
          </w:tcPr>
          <w:p>
            <w:pPr>
              <w:spacing w:after="0"/>
              <w:jc w:val="left"/>
            </w:pPr>
            <w:r>
              <w:rPr>
                <w:sz w:val="16"/>
              </w:rPr>
              <w:t>about 4.81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183</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0.73</w:t>
            </w:r>
          </w:p>
        </w:tc>
        <w:tc>
          <w:tcPr>
            <w:tcW w:type="dxa" w:w="1261"/>
          </w:tcPr>
          <w:p>
            <w:pPr>
              <w:spacing w:after="0"/>
              <w:jc w:val="left"/>
            </w:pPr>
            <w:r>
              <w:rPr>
                <w:sz w:val="16"/>
              </w:rPr>
              <w:t>events per year</w:t>
            </w:r>
          </w:p>
        </w:tc>
        <w:tc>
          <w:tcPr>
            <w:tcW w:type="dxa" w:w="1539"/>
          </w:tcPr>
          <w:p>
            <w:pPr>
              <w:spacing w:after="0"/>
              <w:jc w:val="left"/>
            </w:pPr>
            <w:r>
              <w:rPr>
                <w:sz w:val="16"/>
              </w:rPr>
              <w:t>about 0.73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0.00152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0.152%</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3.47</w:t>
            </w:r>
          </w:p>
        </w:tc>
        <w:tc>
          <w:tcPr>
            <w:tcW w:type="dxa" w:w="1261"/>
          </w:tcPr>
          <w:p>
            <w:pPr>
              <w:spacing w:after="0"/>
              <w:jc w:val="left"/>
            </w:pPr>
            <w:r>
              <w:rPr>
                <w:sz w:val="16"/>
              </w:rPr>
              <w:t>event-days per year</w:t>
            </w:r>
          </w:p>
        </w:tc>
        <w:tc>
          <w:tcPr>
            <w:tcW w:type="dxa" w:w="1539"/>
          </w:tcPr>
          <w:p>
            <w:pPr>
              <w:spacing w:after="0"/>
              <w:jc w:val="left"/>
            </w:pPr>
            <w:r>
              <w:rPr>
                <w:sz w:val="16"/>
              </w:rPr>
              <w:t>about 3.47 days per year</w:t>
            </w:r>
          </w:p>
        </w:tc>
        <w:tc>
          <w:tcPr>
            <w:tcW w:type="dxa" w:w="1561"/>
          </w:tcPr>
          <w:p>
            <w:pPr>
              <w:spacing w:after="0"/>
              <w:jc w:val="left"/>
            </w:pPr>
            <w:r>
              <w:rPr>
                <w:sz w:val="16"/>
              </w:rPr>
              <w:t>Likely (from Storm Events: 13 of 30 years)</w:t>
            </w:r>
          </w:p>
        </w:tc>
        <w:tc>
          <w:tcPr>
            <w:tcW w:type="dxa" w:w="1696"/>
          </w:tcPr>
          <w:p>
            <w:pPr>
              <w:spacing w:after="0"/>
              <w:jc w:val="left"/>
            </w:pPr>
            <w:r>
              <w:rPr>
                <w:sz w:val="16"/>
              </w:rPr>
              <w:t>event-days in 13 of 30 years, 1996 to 2025 (43.3%)</w:t>
            </w:r>
          </w:p>
        </w:tc>
        <w:tc>
          <w:tcPr>
            <w:tcW w:type="dxa" w:w="1509"/>
          </w:tcPr>
          <w:p>
            <w:pPr>
              <w:spacing w:after="0"/>
              <w:jc w:val="right"/>
            </w:pPr>
            <w:r>
              <w:rPr>
                <w:sz w:val="16"/>
              </w:rPr>
              <w:t>66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168</w:t>
            </w:r>
          </w:p>
        </w:tc>
        <w:tc>
          <w:tcPr>
            <w:tcW w:type="dxa" w:w="1381"/>
          </w:tcPr>
          <w:p>
            <w:pPr>
              <w:spacing w:after="0"/>
              <w:jc w:val="right"/>
            </w:pPr>
            <w:r>
              <w:rPr>
                <w:sz w:val="16"/>
              </w:rPr>
              <w:t>30</w:t>
            </w:r>
          </w:p>
        </w:tc>
        <w:tc>
          <w:tcPr>
            <w:tcW w:type="dxa" w:w="1381"/>
          </w:tcPr>
          <w:p>
            <w:pPr>
              <w:spacing w:after="0"/>
              <w:jc w:val="right"/>
            </w:pPr>
            <w:r>
              <w:rPr>
                <w:sz w:val="16"/>
              </w:rPr>
              <w:t>5.6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71.9</w:t>
            </w:r>
          </w:p>
        </w:tc>
        <w:tc>
          <w:tcPr>
            <w:tcW w:type="dxa" w:w="1311"/>
          </w:tcPr>
          <w:p>
            <w:pPr>
              <w:spacing w:after="0"/>
              <w:jc w:val="right"/>
            </w:pPr>
            <w:r>
              <w:rPr>
                <w:sz w:val="16"/>
              </w:rPr>
              <w:t>80.1</w:t>
            </w:r>
          </w:p>
        </w:tc>
        <w:tc>
          <w:tcPr>
            <w:tcW w:type="dxa" w:w="1250"/>
          </w:tcPr>
          <w:p>
            <w:pPr>
              <w:spacing w:after="0"/>
              <w:jc w:val="right"/>
            </w:pPr>
            <w:r>
              <w:rPr>
                <w:sz w:val="16"/>
              </w:rPr>
              <w:t>91.7</w:t>
            </w:r>
          </w:p>
        </w:tc>
        <w:tc>
          <w:tcPr>
            <w:tcW w:type="dxa" w:w="6992"/>
          </w:tcPr>
          <w:p>
            <w:pPr>
              <w:spacing w:after="0"/>
              <w:jc w:val="left"/>
            </w:pPr>
            <w:r>
              <w:rPr>
                <w:sz w:val="16"/>
              </w:rPr>
              <w:t>Relatively High 5, 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8</w:t>
            </w:r>
          </w:p>
        </w:tc>
        <w:tc>
          <w:tcPr>
            <w:tcW w:type="dxa" w:w="1250"/>
          </w:tcPr>
          <w:p>
            <w:pPr>
              <w:spacing w:after="0"/>
              <w:jc w:val="right"/>
            </w:pPr>
            <w:r>
              <w:rPr>
                <w:sz w:val="16"/>
              </w:rPr>
              <w:t>80.1</w:t>
            </w:r>
          </w:p>
        </w:tc>
        <w:tc>
          <w:tcPr>
            <w:tcW w:type="dxa" w:w="1311"/>
          </w:tcPr>
          <w:p>
            <w:pPr>
              <w:spacing w:after="0"/>
              <w:jc w:val="right"/>
            </w:pPr>
            <w:r>
              <w:rPr>
                <w:sz w:val="16"/>
              </w:rPr>
              <w:t>80.4</w:t>
            </w:r>
          </w:p>
        </w:tc>
        <w:tc>
          <w:tcPr>
            <w:tcW w:type="dxa" w:w="1250"/>
          </w:tcPr>
          <w:p>
            <w:pPr>
              <w:spacing w:after="0"/>
              <w:jc w:val="right"/>
            </w:pPr>
            <w:r>
              <w:rPr>
                <w:sz w:val="16"/>
              </w:rPr>
              <w:t>86.1</w:t>
            </w:r>
          </w:p>
        </w:tc>
        <w:tc>
          <w:tcPr>
            <w:tcW w:type="dxa" w:w="6992"/>
          </w:tcPr>
          <w:p>
            <w:pPr>
              <w:spacing w:after="0"/>
              <w:jc w:val="left"/>
            </w:pPr>
            <w:r>
              <w:rPr>
                <w:sz w:val="16"/>
              </w:rPr>
              <w:t>Relatively Low 5,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63.3</w:t>
            </w:r>
          </w:p>
        </w:tc>
        <w:tc>
          <w:tcPr>
            <w:tcW w:type="dxa" w:w="1311"/>
          </w:tcPr>
          <w:p>
            <w:pPr>
              <w:spacing w:after="0"/>
              <w:jc w:val="right"/>
            </w:pPr>
            <w:r>
              <w:rPr>
                <w:sz w:val="16"/>
              </w:rPr>
              <w:t>74.8</w:t>
            </w:r>
          </w:p>
        </w:tc>
        <w:tc>
          <w:tcPr>
            <w:tcW w:type="dxa" w:w="1250"/>
          </w:tcPr>
          <w:p>
            <w:pPr>
              <w:spacing w:after="0"/>
              <w:jc w:val="right"/>
            </w:pPr>
            <w:r>
              <w:rPr>
                <w:sz w:val="16"/>
              </w:rPr>
              <w:t>86.8</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42.2</w:t>
            </w:r>
          </w:p>
        </w:tc>
        <w:tc>
          <w:tcPr>
            <w:tcW w:type="dxa" w:w="1311"/>
          </w:tcPr>
          <w:p>
            <w:pPr>
              <w:spacing w:after="0"/>
              <w:jc w:val="right"/>
            </w:pPr>
            <w:r>
              <w:rPr>
                <w:sz w:val="16"/>
              </w:rPr>
              <w:t>54.0</w:t>
            </w:r>
          </w:p>
        </w:tc>
        <w:tc>
          <w:tcPr>
            <w:tcW w:type="dxa" w:w="1250"/>
          </w:tcPr>
          <w:p>
            <w:pPr>
              <w:spacing w:after="0"/>
              <w:jc w:val="right"/>
            </w:pPr>
            <w:r>
              <w:rPr>
                <w:sz w:val="16"/>
              </w:rPr>
              <w:t>62.4</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53.4</w:t>
            </w:r>
          </w:p>
        </w:tc>
        <w:tc>
          <w:tcPr>
            <w:tcW w:type="dxa" w:w="1311"/>
          </w:tcPr>
          <w:p>
            <w:pPr>
              <w:spacing w:after="0"/>
              <w:jc w:val="right"/>
            </w:pPr>
            <w:r>
              <w:rPr>
                <w:sz w:val="16"/>
              </w:rPr>
              <w:t>65.3</w:t>
            </w:r>
          </w:p>
        </w:tc>
        <w:tc>
          <w:tcPr>
            <w:tcW w:type="dxa" w:w="1250"/>
          </w:tcPr>
          <w:p>
            <w:pPr>
              <w:spacing w:after="0"/>
              <w:jc w:val="right"/>
            </w:pPr>
            <w:r>
              <w:rPr>
                <w:sz w:val="16"/>
              </w:rPr>
              <w:t>83.7</w:t>
            </w:r>
          </w:p>
        </w:tc>
        <w:tc>
          <w:tcPr>
            <w:tcW w:type="dxa" w:w="6992"/>
          </w:tcPr>
          <w:p>
            <w:pPr>
              <w:spacing w:after="0"/>
              <w:jc w:val="left"/>
            </w:pPr>
            <w:r>
              <w:rPr>
                <w:sz w:val="16"/>
              </w:rPr>
              <w:t>Relatively Moderate 7,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55.1</w:t>
            </w:r>
          </w:p>
        </w:tc>
        <w:tc>
          <w:tcPr>
            <w:tcW w:type="dxa" w:w="1311"/>
          </w:tcPr>
          <w:p>
            <w:pPr>
              <w:spacing w:after="0"/>
              <w:jc w:val="right"/>
            </w:pPr>
            <w:r>
              <w:rPr>
                <w:sz w:val="16"/>
              </w:rPr>
              <w:t>63.6</w:t>
            </w:r>
          </w:p>
        </w:tc>
        <w:tc>
          <w:tcPr>
            <w:tcW w:type="dxa" w:w="1250"/>
          </w:tcPr>
          <w:p>
            <w:pPr>
              <w:spacing w:after="0"/>
              <w:jc w:val="right"/>
            </w:pPr>
            <w:r>
              <w:rPr>
                <w:sz w:val="16"/>
              </w:rPr>
              <w:t>66.3</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36.6</w:t>
            </w:r>
          </w:p>
        </w:tc>
        <w:tc>
          <w:tcPr>
            <w:tcW w:type="dxa" w:w="1311"/>
          </w:tcPr>
          <w:p>
            <w:pPr>
              <w:spacing w:after="0"/>
              <w:jc w:val="right"/>
            </w:pPr>
            <w:r>
              <w:rPr>
                <w:sz w:val="16"/>
              </w:rPr>
              <w:t>60.5</w:t>
            </w:r>
          </w:p>
        </w:tc>
        <w:tc>
          <w:tcPr>
            <w:tcW w:type="dxa" w:w="1250"/>
          </w:tcPr>
          <w:p>
            <w:pPr>
              <w:spacing w:after="0"/>
              <w:jc w:val="right"/>
            </w:pPr>
            <w:r>
              <w:rPr>
                <w:sz w:val="16"/>
              </w:rPr>
              <w:t>85.9</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35.9</w:t>
            </w:r>
          </w:p>
        </w:tc>
        <w:tc>
          <w:tcPr>
            <w:tcW w:type="dxa" w:w="1311"/>
          </w:tcPr>
          <w:p>
            <w:pPr>
              <w:spacing w:after="0"/>
              <w:jc w:val="right"/>
            </w:pPr>
            <w:r>
              <w:rPr>
                <w:sz w:val="16"/>
              </w:rPr>
              <w:t>75.2</w:t>
            </w:r>
          </w:p>
        </w:tc>
        <w:tc>
          <w:tcPr>
            <w:tcW w:type="dxa" w:w="1250"/>
          </w:tcPr>
          <w:p>
            <w:pPr>
              <w:spacing w:after="0"/>
              <w:jc w:val="right"/>
            </w:pPr>
            <w:r>
              <w:rPr>
                <w:sz w:val="16"/>
              </w:rPr>
              <w:t>96.1</w:t>
            </w:r>
          </w:p>
        </w:tc>
        <w:tc>
          <w:tcPr>
            <w:tcW w:type="dxa" w:w="6992"/>
          </w:tcPr>
          <w:p>
            <w:pPr>
              <w:spacing w:after="0"/>
              <w:jc w:val="left"/>
            </w:pPr>
            <w:r>
              <w:rPr>
                <w:sz w:val="16"/>
              </w:rPr>
              <w:t>Very High 1, Relatively High 2,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88.7</w:t>
            </w:r>
          </w:p>
        </w:tc>
        <w:tc>
          <w:tcPr>
            <w:tcW w:type="dxa" w:w="1311"/>
          </w:tcPr>
          <w:p>
            <w:pPr>
              <w:spacing w:after="0"/>
              <w:jc w:val="right"/>
            </w:pPr>
            <w:r>
              <w:rPr>
                <w:sz w:val="16"/>
              </w:rPr>
              <w:t>95.7</w:t>
            </w:r>
          </w:p>
        </w:tc>
        <w:tc>
          <w:tcPr>
            <w:tcW w:type="dxa" w:w="1250"/>
          </w:tcPr>
          <w:p>
            <w:pPr>
              <w:spacing w:after="0"/>
              <w:jc w:val="right"/>
            </w:pPr>
            <w:r>
              <w:rPr>
                <w:sz w:val="16"/>
              </w:rPr>
              <w:t>96.8</w:t>
            </w:r>
          </w:p>
        </w:tc>
        <w:tc>
          <w:tcPr>
            <w:tcW w:type="dxa" w:w="6992"/>
          </w:tcPr>
          <w:p>
            <w:pPr>
              <w:spacing w:after="0"/>
              <w:jc w:val="left"/>
            </w:pPr>
            <w:r>
              <w:rPr>
                <w:sz w:val="16"/>
              </w:rPr>
              <w:t>Relatively Moderate 5, 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86.2</w:t>
            </w:r>
          </w:p>
        </w:tc>
        <w:tc>
          <w:tcPr>
            <w:tcW w:type="dxa" w:w="1311"/>
          </w:tcPr>
          <w:p>
            <w:pPr>
              <w:spacing w:after="0"/>
              <w:jc w:val="right"/>
            </w:pPr>
            <w:r>
              <w:rPr>
                <w:sz w:val="16"/>
              </w:rPr>
              <w:t>92.9</w:t>
            </w:r>
          </w:p>
        </w:tc>
        <w:tc>
          <w:tcPr>
            <w:tcW w:type="dxa" w:w="1250"/>
          </w:tcPr>
          <w:p>
            <w:pPr>
              <w:spacing w:after="0"/>
              <w:jc w:val="right"/>
            </w:pPr>
            <w:r>
              <w:rPr>
                <w:sz w:val="16"/>
              </w:rPr>
              <w:t>98.6</w:t>
            </w:r>
          </w:p>
        </w:tc>
        <w:tc>
          <w:tcPr>
            <w:tcW w:type="dxa" w:w="6992"/>
          </w:tcPr>
          <w:p>
            <w:pPr>
              <w:spacing w:after="0"/>
              <w:jc w:val="left"/>
            </w:pPr>
            <w:r>
              <w:rPr>
                <w:sz w:val="16"/>
              </w:rPr>
              <w:t>Very High 3, Relatively High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77.0</w:t>
            </w:r>
          </w:p>
        </w:tc>
        <w:tc>
          <w:tcPr>
            <w:tcW w:type="dxa" w:w="1311"/>
          </w:tcPr>
          <w:p>
            <w:pPr>
              <w:spacing w:after="0"/>
              <w:jc w:val="right"/>
            </w:pPr>
            <w:r>
              <w:rPr>
                <w:sz w:val="16"/>
              </w:rPr>
              <w:t>88.7</w:t>
            </w:r>
          </w:p>
        </w:tc>
        <w:tc>
          <w:tcPr>
            <w:tcW w:type="dxa" w:w="1250"/>
          </w:tcPr>
          <w:p>
            <w:pPr>
              <w:spacing w:after="0"/>
              <w:jc w:val="right"/>
            </w:pPr>
            <w:r>
              <w:rPr>
                <w:sz w:val="16"/>
              </w:rPr>
              <w:t>95.6</w:t>
            </w:r>
          </w:p>
        </w:tc>
        <w:tc>
          <w:tcPr>
            <w:tcW w:type="dxa" w:w="6992"/>
          </w:tcPr>
          <w:p>
            <w:pPr>
              <w:spacing w:after="0"/>
              <w:jc w:val="left"/>
            </w:pPr>
            <w:r>
              <w:rPr>
                <w:sz w:val="16"/>
              </w:rPr>
              <w:t>Relatively High 5,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78.4</w:t>
            </w:r>
          </w:p>
        </w:tc>
        <w:tc>
          <w:tcPr>
            <w:tcW w:type="dxa" w:w="1311"/>
          </w:tcPr>
          <w:p>
            <w:pPr>
              <w:spacing w:after="0"/>
              <w:jc w:val="right"/>
            </w:pPr>
            <w:r>
              <w:rPr>
                <w:sz w:val="16"/>
              </w:rPr>
              <w:t>91.5</w:t>
            </w:r>
          </w:p>
        </w:tc>
        <w:tc>
          <w:tcPr>
            <w:tcW w:type="dxa" w:w="1250"/>
          </w:tcPr>
          <w:p>
            <w:pPr>
              <w:spacing w:after="0"/>
              <w:jc w:val="right"/>
            </w:pPr>
            <w:r>
              <w:rPr>
                <w:sz w:val="16"/>
              </w:rPr>
              <w:t>97.1</w:t>
            </w:r>
          </w:p>
        </w:tc>
        <w:tc>
          <w:tcPr>
            <w:tcW w:type="dxa" w:w="6992"/>
          </w:tcPr>
          <w:p>
            <w:pPr>
              <w:spacing w:after="0"/>
              <w:jc w:val="left"/>
            </w:pPr>
            <w:r>
              <w:rPr>
                <w:sz w:val="16"/>
              </w:rPr>
              <w:t>Very High 4, Relatively High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79.1</w:t>
            </w:r>
          </w:p>
        </w:tc>
        <w:tc>
          <w:tcPr>
            <w:tcW w:type="dxa" w:w="1311"/>
          </w:tcPr>
          <w:p>
            <w:pPr>
              <w:spacing w:after="0"/>
              <w:jc w:val="right"/>
            </w:pPr>
            <w:r>
              <w:rPr>
                <w:sz w:val="16"/>
              </w:rPr>
              <w:t>82.8</w:t>
            </w:r>
          </w:p>
        </w:tc>
        <w:tc>
          <w:tcPr>
            <w:tcW w:type="dxa" w:w="1250"/>
          </w:tcPr>
          <w:p>
            <w:pPr>
              <w:spacing w:after="0"/>
              <w:jc w:val="right"/>
            </w:pPr>
            <w:r>
              <w:rPr>
                <w:sz w:val="16"/>
              </w:rPr>
              <w:t>84.6</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32.8</w:t>
            </w:r>
          </w:p>
        </w:tc>
        <w:tc>
          <w:tcPr>
            <w:tcW w:type="dxa" w:w="1311"/>
          </w:tcPr>
          <w:p>
            <w:pPr>
              <w:spacing w:after="0"/>
              <w:jc w:val="right"/>
            </w:pPr>
            <w:r>
              <w:rPr>
                <w:sz w:val="16"/>
              </w:rPr>
              <w:t>39.2</w:t>
            </w:r>
          </w:p>
        </w:tc>
        <w:tc>
          <w:tcPr>
            <w:tcW w:type="dxa" w:w="1250"/>
          </w:tcPr>
          <w:p>
            <w:pPr>
              <w:spacing w:after="0"/>
              <w:jc w:val="right"/>
            </w:pPr>
            <w:r>
              <w:rPr>
                <w:sz w:val="16"/>
              </w:rPr>
              <w:t>53.9</w:t>
            </w:r>
          </w:p>
        </w:tc>
        <w:tc>
          <w:tcPr>
            <w:tcW w:type="dxa" w:w="6992"/>
          </w:tcPr>
          <w:p>
            <w:pPr>
              <w:spacing w:after="0"/>
              <w:jc w:val="left"/>
            </w:pPr>
            <w:r>
              <w:rPr>
                <w:sz w:val="16"/>
              </w:rPr>
              <w:t>Relatively Moderate 2, Relatively Low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6"/>
        <w:gridCol w:w="1394"/>
        <w:gridCol w:w="2220"/>
        <w:gridCol w:w="1968"/>
        <w:gridCol w:w="2032"/>
        <w:gridCol w:w="2220"/>
        <w:gridCol w:w="2492"/>
      </w:tblGrid>
      <w:tr>
        <w:trPr>
          <w:cantSplit/>
          <w:tblHeader/>
        </w:trPr>
        <w:tc>
          <w:tcPr>
            <w:tcW w:type="dxa" w:w="178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0"/>
            <w:shd w:val="clear" w:color="auto" w:fill="E8E8E8"/>
          </w:tcPr>
          <w:p>
            <w:pPr>
              <w:spacing w:after="0"/>
              <w:jc w:val="left"/>
            </w:pPr>
            <w:r>
              <w:rPr>
                <w:b/>
                <w:sz w:val="16"/>
              </w:rPr>
              <w:t>Plan status</w:t>
            </w:r>
          </w:p>
        </w:tc>
        <w:tc>
          <w:tcPr>
            <w:tcW w:type="dxa" w:w="19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2"/>
            <w:shd w:val="clear" w:color="auto" w:fill="E8E8E8"/>
          </w:tcPr>
          <w:p>
            <w:pPr>
              <w:spacing w:after="0"/>
              <w:jc w:val="left"/>
            </w:pPr>
            <w:r>
              <w:rPr>
                <w:b/>
                <w:sz w:val="16"/>
              </w:rPr>
              <w:t>Notes</w:t>
            </w:r>
          </w:p>
        </w:tc>
      </w:tr>
      <w:tr>
        <w:trPr>
          <w:cantSplit/>
        </w:trPr>
        <w:tc>
          <w:tcPr>
            <w:tcW w:type="dxa" w:w="1786"/>
          </w:tcPr>
          <w:p>
            <w:pPr>
              <w:spacing w:after="0"/>
              <w:jc w:val="left"/>
            </w:pPr>
            <w:r>
              <w:rPr>
                <w:sz w:val="16"/>
              </w:rPr>
              <w:t>Winston County (unincorporated area)</w:t>
            </w:r>
          </w:p>
        </w:tc>
        <w:tc>
          <w:tcPr>
            <w:tcW w:type="dxa" w:w="1394"/>
          </w:tcPr>
          <w:p>
            <w:pPr>
              <w:spacing w:after="0"/>
              <w:jc w:val="left"/>
            </w:pPr>
            <w:r>
              <w:rPr>
                <w:sz w:val="16"/>
              </w:rPr>
              <w:t>Unincorporated</w:t>
            </w:r>
          </w:p>
        </w:tc>
        <w:tc>
          <w:tcPr>
            <w:tcW w:type="dxa" w:w="2220"/>
          </w:tcPr>
          <w:p>
            <w:pPr>
              <w:spacing w:after="0"/>
              <w:jc w:val="left"/>
            </w:pPr>
            <w:r>
              <w:rPr>
                <w:sz w:val="16"/>
              </w:rPr>
              <w:t>No approved plan on record</w:t>
            </w:r>
          </w:p>
        </w:tc>
        <w:tc>
          <w:tcPr>
            <w:tcW w:type="dxa" w:w="1968"/>
          </w:tcPr>
          <w:p>
            <w:pPr>
              <w:spacing w:after="0"/>
              <w:jc w:val="right"/>
            </w:pPr>
            <w:r>
              <w:rPr>
                <w:sz w:val="16"/>
              </w:rPr>
              <w:t>FMA RL 0, SRL 0; any 0</w:t>
            </w:r>
          </w:p>
        </w:tc>
        <w:tc>
          <w:tcPr>
            <w:tcW w:type="dxa" w:w="2032"/>
          </w:tcPr>
          <w:p>
            <w:pPr>
              <w:spacing w:after="0"/>
              <w:jc w:val="right"/>
            </w:pPr>
            <w:r>
              <w:rPr>
                <w:sz w:val="16"/>
              </w:rPr>
              <w:t>$924,353.21</w:t>
            </w:r>
          </w:p>
        </w:tc>
        <w:tc>
          <w:tcPr>
            <w:tcW w:type="dxa" w:w="2220"/>
          </w:tcPr>
          <w:p>
            <w:pPr>
              <w:spacing w:after="0"/>
              <w:jc w:val="right"/>
            </w:pPr>
            <w:r>
              <w:rPr>
                <w:sz w:val="16"/>
              </w:rPr>
              <w:t>0 total; no approved plan</w:t>
            </w:r>
          </w:p>
        </w:tc>
        <w:tc>
          <w:tcPr>
            <w:tcW w:type="dxa" w:w="2492"/>
          </w:tcPr>
          <w:p>
            <w:pPr>
              <w:spacing w:after="0"/>
              <w:jc w:val="left"/>
            </w:pPr>
          </w:p>
        </w:tc>
      </w:tr>
      <w:tr>
        <w:trPr>
          <w:cantSplit/>
        </w:trPr>
        <w:tc>
          <w:tcPr>
            <w:tcW w:type="dxa" w:w="1786"/>
          </w:tcPr>
          <w:p>
            <w:pPr>
              <w:spacing w:after="0"/>
              <w:jc w:val="left"/>
            </w:pPr>
            <w:r>
              <w:rPr>
                <w:sz w:val="16"/>
              </w:rPr>
              <w:t>Addison town</w:t>
            </w:r>
          </w:p>
        </w:tc>
        <w:tc>
          <w:tcPr>
            <w:tcW w:type="dxa" w:w="1394"/>
          </w:tcPr>
          <w:p>
            <w:pPr>
              <w:spacing w:after="0"/>
              <w:jc w:val="left"/>
            </w:pPr>
            <w:r>
              <w:rPr>
                <w:sz w:val="16"/>
              </w:rPr>
              <w:t>Town</w:t>
            </w:r>
          </w:p>
        </w:tc>
        <w:tc>
          <w:tcPr>
            <w:tcW w:type="dxa" w:w="2220"/>
          </w:tcPr>
          <w:p>
            <w:pPr>
              <w:spacing w:after="0"/>
              <w:jc w:val="left"/>
            </w:pPr>
            <w:r>
              <w:rPr>
                <w:sz w:val="16"/>
              </w:rPr>
              <w:t>No approved plan on record</w:t>
            </w:r>
          </w:p>
        </w:tc>
        <w:tc>
          <w:tcPr>
            <w:tcW w:type="dxa" w:w="1968"/>
          </w:tcPr>
          <w:p>
            <w:pPr>
              <w:spacing w:after="0"/>
              <w:jc w:val="right"/>
            </w:pPr>
            <w:r>
              <w:rPr>
                <w:sz w:val="16"/>
              </w:rPr>
              <w:t>FMA RL 0, SRL 0; any 0</w:t>
            </w:r>
          </w:p>
        </w:tc>
        <w:tc>
          <w:tcPr>
            <w:tcW w:type="dxa" w:w="2032"/>
          </w:tcPr>
          <w:p>
            <w:pPr>
              <w:spacing w:after="0"/>
              <w:jc w:val="right"/>
            </w:pPr>
            <w:r>
              <w:rPr>
                <w:sz w:val="16"/>
              </w:rPr>
              <w:t>$9,547.43</w:t>
            </w:r>
          </w:p>
        </w:tc>
        <w:tc>
          <w:tcPr>
            <w:tcW w:type="dxa" w:w="2220"/>
          </w:tcPr>
          <w:p>
            <w:pPr>
              <w:spacing w:after="0"/>
              <w:jc w:val="right"/>
            </w:pPr>
            <w:r>
              <w:rPr>
                <w:sz w:val="16"/>
              </w:rPr>
              <w:t>26 total; no approved plan</w:t>
            </w:r>
          </w:p>
        </w:tc>
        <w:tc>
          <w:tcPr>
            <w:tcW w:type="dxa" w:w="2492"/>
          </w:tcPr>
          <w:p>
            <w:pPr>
              <w:spacing w:after="0"/>
              <w:jc w:val="left"/>
            </w:pPr>
          </w:p>
        </w:tc>
      </w:tr>
      <w:tr>
        <w:trPr>
          <w:cantSplit/>
        </w:trPr>
        <w:tc>
          <w:tcPr>
            <w:tcW w:type="dxa" w:w="1786"/>
          </w:tcPr>
          <w:p>
            <w:pPr>
              <w:spacing w:after="0"/>
              <w:jc w:val="left"/>
            </w:pPr>
            <w:r>
              <w:rPr>
                <w:sz w:val="16"/>
              </w:rPr>
              <w:t>Arley town</w:t>
            </w:r>
          </w:p>
        </w:tc>
        <w:tc>
          <w:tcPr>
            <w:tcW w:type="dxa" w:w="1394"/>
          </w:tcPr>
          <w:p>
            <w:pPr>
              <w:spacing w:after="0"/>
              <w:jc w:val="left"/>
            </w:pPr>
            <w:r>
              <w:rPr>
                <w:sz w:val="16"/>
              </w:rPr>
              <w:t>Town</w:t>
            </w:r>
          </w:p>
        </w:tc>
        <w:tc>
          <w:tcPr>
            <w:tcW w:type="dxa" w:w="2220"/>
          </w:tcPr>
          <w:p>
            <w:pPr>
              <w:spacing w:after="0"/>
              <w:jc w:val="left"/>
            </w:pPr>
            <w:r>
              <w:rPr>
                <w:sz w:val="16"/>
              </w:rPr>
              <w:t>No approved plan on record</w:t>
            </w:r>
          </w:p>
        </w:tc>
        <w:tc>
          <w:tcPr>
            <w:tcW w:type="dxa" w:w="1968"/>
          </w:tcPr>
          <w:p>
            <w:pPr>
              <w:spacing w:after="0"/>
              <w:jc w:val="right"/>
            </w:pPr>
            <w:r>
              <w:rPr>
                <w:sz w:val="16"/>
              </w:rPr>
              <w:t>FMA RL 0, SRL 0; any 0</w:t>
            </w:r>
          </w:p>
        </w:tc>
        <w:tc>
          <w:tcPr>
            <w:tcW w:type="dxa" w:w="2032"/>
          </w:tcPr>
          <w:p>
            <w:pPr>
              <w:spacing w:after="0"/>
              <w:jc w:val="right"/>
            </w:pPr>
            <w:r>
              <w:rPr>
                <w:sz w:val="16"/>
              </w:rPr>
              <w:t>$42,468.12</w:t>
            </w:r>
          </w:p>
        </w:tc>
        <w:tc>
          <w:tcPr>
            <w:tcW w:type="dxa" w:w="2220"/>
          </w:tcPr>
          <w:p>
            <w:pPr>
              <w:spacing w:after="0"/>
              <w:jc w:val="right"/>
            </w:pPr>
            <w:r>
              <w:rPr>
                <w:sz w:val="16"/>
              </w:rPr>
              <w:t>25 total; no approved plan</w:t>
            </w:r>
          </w:p>
        </w:tc>
        <w:tc>
          <w:tcPr>
            <w:tcW w:type="dxa" w:w="2492"/>
          </w:tcPr>
          <w:p>
            <w:pPr>
              <w:spacing w:after="0"/>
              <w:jc w:val="left"/>
            </w:pPr>
          </w:p>
        </w:tc>
      </w:tr>
      <w:tr>
        <w:trPr>
          <w:cantSplit/>
        </w:trPr>
        <w:tc>
          <w:tcPr>
            <w:tcW w:type="dxa" w:w="1786"/>
          </w:tcPr>
          <w:p>
            <w:pPr>
              <w:spacing w:after="0"/>
              <w:jc w:val="left"/>
            </w:pPr>
            <w:r>
              <w:rPr>
                <w:sz w:val="16"/>
              </w:rPr>
              <w:t>Double Springs town</w:t>
            </w:r>
          </w:p>
        </w:tc>
        <w:tc>
          <w:tcPr>
            <w:tcW w:type="dxa" w:w="1394"/>
          </w:tcPr>
          <w:p>
            <w:pPr>
              <w:spacing w:after="0"/>
              <w:jc w:val="left"/>
            </w:pPr>
            <w:r>
              <w:rPr>
                <w:sz w:val="16"/>
              </w:rPr>
              <w:t>Town</w:t>
            </w:r>
          </w:p>
        </w:tc>
        <w:tc>
          <w:tcPr>
            <w:tcW w:type="dxa" w:w="2220"/>
          </w:tcPr>
          <w:p>
            <w:pPr>
              <w:spacing w:after="0"/>
              <w:jc w:val="left"/>
            </w:pPr>
            <w:r>
              <w:rPr>
                <w:sz w:val="16"/>
              </w:rPr>
              <w:t>No approved plan on record</w:t>
            </w:r>
          </w:p>
        </w:tc>
        <w:tc>
          <w:tcPr>
            <w:tcW w:type="dxa" w:w="1968"/>
          </w:tcPr>
          <w:p>
            <w:pPr>
              <w:spacing w:after="0"/>
              <w:jc w:val="right"/>
            </w:pPr>
            <w:r>
              <w:rPr>
                <w:sz w:val="16"/>
              </w:rPr>
              <w:t>FMA RL 0, SRL 0; any 0</w:t>
            </w:r>
          </w:p>
        </w:tc>
        <w:tc>
          <w:tcPr>
            <w:tcW w:type="dxa" w:w="2032"/>
          </w:tcPr>
          <w:p>
            <w:pPr>
              <w:spacing w:after="0"/>
              <w:jc w:val="right"/>
            </w:pPr>
            <w:r>
              <w:rPr>
                <w:sz w:val="16"/>
              </w:rPr>
              <w:t>$12,302.42</w:t>
            </w:r>
          </w:p>
        </w:tc>
        <w:tc>
          <w:tcPr>
            <w:tcW w:type="dxa" w:w="2220"/>
          </w:tcPr>
          <w:p>
            <w:pPr>
              <w:spacing w:after="0"/>
              <w:jc w:val="right"/>
            </w:pPr>
            <w:r>
              <w:rPr>
                <w:sz w:val="16"/>
              </w:rPr>
              <w:t>61 total; no approved plan</w:t>
            </w:r>
          </w:p>
        </w:tc>
        <w:tc>
          <w:tcPr>
            <w:tcW w:type="dxa" w:w="2492"/>
          </w:tcPr>
          <w:p>
            <w:pPr>
              <w:spacing w:after="0"/>
              <w:jc w:val="left"/>
            </w:pPr>
          </w:p>
        </w:tc>
      </w:tr>
      <w:tr>
        <w:trPr>
          <w:cantSplit/>
        </w:trPr>
        <w:tc>
          <w:tcPr>
            <w:tcW w:type="dxa" w:w="1786"/>
          </w:tcPr>
          <w:p>
            <w:pPr>
              <w:spacing w:after="0"/>
              <w:jc w:val="left"/>
            </w:pPr>
            <w:r>
              <w:rPr>
                <w:sz w:val="16"/>
              </w:rPr>
              <w:t>Haleyville city</w:t>
            </w:r>
          </w:p>
        </w:tc>
        <w:tc>
          <w:tcPr>
            <w:tcW w:type="dxa" w:w="1394"/>
          </w:tcPr>
          <w:p>
            <w:pPr>
              <w:spacing w:after="0"/>
              <w:jc w:val="left"/>
            </w:pPr>
            <w:r>
              <w:rPr>
                <w:sz w:val="16"/>
              </w:rPr>
              <w:t>City</w:t>
            </w:r>
          </w:p>
        </w:tc>
        <w:tc>
          <w:tcPr>
            <w:tcW w:type="dxa" w:w="2220"/>
          </w:tcPr>
          <w:p>
            <w:pPr>
              <w:spacing w:after="0"/>
              <w:jc w:val="left"/>
            </w:pPr>
            <w:r>
              <w:rPr>
                <w:sz w:val="16"/>
              </w:rPr>
              <w:t>No approved plan on record</w:t>
            </w:r>
          </w:p>
        </w:tc>
        <w:tc>
          <w:tcPr>
            <w:tcW w:type="dxa" w:w="1968"/>
          </w:tcPr>
          <w:p>
            <w:pPr>
              <w:spacing w:after="0"/>
              <w:jc w:val="right"/>
            </w:pPr>
            <w:r>
              <w:rPr>
                <w:sz w:val="16"/>
              </w:rPr>
              <w:t>FMA RL 0, SRL 0; any 0</w:t>
            </w:r>
          </w:p>
        </w:tc>
        <w:tc>
          <w:tcPr>
            <w:tcW w:type="dxa" w:w="2032"/>
          </w:tcPr>
          <w:p>
            <w:pPr>
              <w:spacing w:after="0"/>
              <w:jc w:val="right"/>
            </w:pPr>
            <w:r>
              <w:rPr>
                <w:sz w:val="16"/>
              </w:rPr>
              <w:t>$437,197.11</w:t>
            </w:r>
          </w:p>
        </w:tc>
        <w:tc>
          <w:tcPr>
            <w:tcW w:type="dxa" w:w="2220"/>
          </w:tcPr>
          <w:p>
            <w:pPr>
              <w:spacing w:after="0"/>
              <w:jc w:val="right"/>
            </w:pPr>
            <w:r>
              <w:rPr>
                <w:sz w:val="16"/>
              </w:rPr>
              <w:t>104 total; no approved plan</w:t>
            </w:r>
          </w:p>
        </w:tc>
        <w:tc>
          <w:tcPr>
            <w:tcW w:type="dxa" w:w="2492"/>
          </w:tcPr>
          <w:p>
            <w:pPr>
              <w:spacing w:after="0"/>
              <w:jc w:val="left"/>
            </w:pPr>
            <w:r>
              <w:rPr>
                <w:sz w:val="16"/>
              </w:rPr>
              <w:t>Includes $12,943.83 for declarations not counted as hazard incidents (DR-4503-AL).</w:t>
            </w:r>
          </w:p>
        </w:tc>
      </w:tr>
      <w:tr>
        <w:trPr>
          <w:cantSplit/>
        </w:trPr>
        <w:tc>
          <w:tcPr>
            <w:tcW w:type="dxa" w:w="1786"/>
          </w:tcPr>
          <w:p>
            <w:pPr>
              <w:spacing w:after="0"/>
              <w:jc w:val="left"/>
            </w:pPr>
            <w:r>
              <w:rPr>
                <w:sz w:val="16"/>
              </w:rPr>
              <w:t>Lynn town</w:t>
            </w:r>
          </w:p>
        </w:tc>
        <w:tc>
          <w:tcPr>
            <w:tcW w:type="dxa" w:w="1394"/>
          </w:tcPr>
          <w:p>
            <w:pPr>
              <w:spacing w:after="0"/>
              <w:jc w:val="left"/>
            </w:pPr>
            <w:r>
              <w:rPr>
                <w:sz w:val="16"/>
              </w:rPr>
              <w:t>Town</w:t>
            </w:r>
          </w:p>
        </w:tc>
        <w:tc>
          <w:tcPr>
            <w:tcW w:type="dxa" w:w="2220"/>
          </w:tcPr>
          <w:p>
            <w:pPr>
              <w:spacing w:after="0"/>
              <w:jc w:val="left"/>
            </w:pPr>
            <w:r>
              <w:rPr>
                <w:sz w:val="16"/>
              </w:rPr>
              <w:t>No approved plan on record</w:t>
            </w:r>
          </w:p>
        </w:tc>
        <w:tc>
          <w:tcPr>
            <w:tcW w:type="dxa" w:w="1968"/>
          </w:tcPr>
          <w:p>
            <w:pPr>
              <w:spacing w:after="0"/>
              <w:jc w:val="right"/>
            </w:pPr>
            <w:r>
              <w:rPr>
                <w:sz w:val="16"/>
              </w:rPr>
              <w:t>FMA RL 0, SRL 0; any 0</w:t>
            </w:r>
          </w:p>
        </w:tc>
        <w:tc>
          <w:tcPr>
            <w:tcW w:type="dxa" w:w="2032"/>
          </w:tcPr>
          <w:p>
            <w:pPr>
              <w:spacing w:after="0"/>
              <w:jc w:val="right"/>
            </w:pPr>
            <w:r>
              <w:rPr>
                <w:sz w:val="16"/>
              </w:rPr>
              <w:t>$3,395.85</w:t>
            </w:r>
          </w:p>
        </w:tc>
        <w:tc>
          <w:tcPr>
            <w:tcW w:type="dxa" w:w="2220"/>
          </w:tcPr>
          <w:p>
            <w:pPr>
              <w:spacing w:after="0"/>
              <w:jc w:val="right"/>
            </w:pPr>
            <w:r>
              <w:rPr>
                <w:sz w:val="16"/>
              </w:rPr>
              <w:t>24 total; no approved plan</w:t>
            </w:r>
          </w:p>
        </w:tc>
        <w:tc>
          <w:tcPr>
            <w:tcW w:type="dxa" w:w="2492"/>
          </w:tcPr>
          <w:p>
            <w:pPr>
              <w:spacing w:after="0"/>
              <w:jc w:val="left"/>
            </w:pPr>
          </w:p>
        </w:tc>
      </w:tr>
      <w:tr>
        <w:trPr>
          <w:cantSplit/>
        </w:trPr>
        <w:tc>
          <w:tcPr>
            <w:tcW w:type="dxa" w:w="1786"/>
          </w:tcPr>
          <w:p>
            <w:pPr>
              <w:spacing w:after="0"/>
              <w:jc w:val="left"/>
            </w:pPr>
            <w:r>
              <w:rPr>
                <w:sz w:val="16"/>
              </w:rPr>
              <w:t>Natural Bridge town</w:t>
            </w:r>
          </w:p>
        </w:tc>
        <w:tc>
          <w:tcPr>
            <w:tcW w:type="dxa" w:w="1394"/>
          </w:tcPr>
          <w:p>
            <w:pPr>
              <w:spacing w:after="0"/>
              <w:jc w:val="left"/>
            </w:pPr>
            <w:r>
              <w:rPr>
                <w:sz w:val="16"/>
              </w:rPr>
              <w:t>Town</w:t>
            </w:r>
          </w:p>
        </w:tc>
        <w:tc>
          <w:tcPr>
            <w:tcW w:type="dxa" w:w="2220"/>
          </w:tcPr>
          <w:p>
            <w:pPr>
              <w:spacing w:after="0"/>
              <w:jc w:val="left"/>
            </w:pPr>
            <w:r>
              <w:rPr>
                <w:sz w:val="16"/>
              </w:rPr>
              <w:t>No approved plan on record</w:t>
            </w:r>
          </w:p>
        </w:tc>
        <w:tc>
          <w:tcPr>
            <w:tcW w:type="dxa" w:w="1968"/>
          </w:tcPr>
          <w:p>
            <w:pPr>
              <w:spacing w:after="0"/>
              <w:jc w:val="right"/>
            </w:pPr>
            <w:r>
              <w:rPr>
                <w:sz w:val="16"/>
              </w:rPr>
              <w:t>FMA RL 0, SRL 0; any 0</w:t>
            </w:r>
          </w:p>
        </w:tc>
        <w:tc>
          <w:tcPr>
            <w:tcW w:type="dxa" w:w="2032"/>
          </w:tcPr>
          <w:p>
            <w:pPr>
              <w:spacing w:after="0"/>
              <w:jc w:val="right"/>
            </w:pPr>
            <w:r>
              <w:rPr>
                <w:sz w:val="16"/>
              </w:rPr>
              <w:t>no Public Assistance recorded</w:t>
            </w:r>
          </w:p>
        </w:tc>
        <w:tc>
          <w:tcPr>
            <w:tcW w:type="dxa" w:w="2220"/>
          </w:tcPr>
          <w:p>
            <w:pPr>
              <w:spacing w:after="0"/>
              <w:jc w:val="right"/>
            </w:pPr>
            <w:r>
              <w:rPr>
                <w:sz w:val="16"/>
              </w:rPr>
              <w:t>11 total; no approved plan</w:t>
            </w:r>
          </w:p>
        </w:tc>
        <w:tc>
          <w:tcPr>
            <w:tcW w:type="dxa" w:w="2492"/>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36"/>
        <w:gridCol w:w="1305"/>
        <w:gridCol w:w="1170"/>
        <w:gridCol w:w="1095"/>
        <w:gridCol w:w="1095"/>
        <w:gridCol w:w="15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$5,463,320,301</w:t>
            </w:r>
          </w:p>
        </w:tc>
        <w:tc>
          <w:tcPr>
            <w:tcW w:type="dxa" w:w="1135"/>
          </w:tcPr>
          <w:p>
            <w:pPr>
              <w:spacing w:after="0"/>
              <w:jc w:val="right"/>
            </w:pPr>
            <w:r>
              <w:rPr>
                <w:sz w:val="16"/>
              </w:rPr>
              <w:t>$35,699,312</w:t>
            </w:r>
          </w:p>
        </w:tc>
        <w:tc>
          <w:tcPr>
            <w:tcW w:type="dxa" w:w="1044"/>
          </w:tcPr>
          <w:p>
            <w:pPr>
              <w:spacing w:after="0"/>
              <w:jc w:val="right"/>
            </w:pPr>
            <w:r>
              <w:rPr>
                <w:sz w:val="16"/>
              </w:rPr>
              <w:t>23,478</w:t>
            </w:r>
          </w:p>
        </w:tc>
        <w:tc>
          <w:tcPr>
            <w:tcW w:type="dxa" w:w="1037"/>
          </w:tcPr>
          <w:p>
            <w:pPr>
              <w:spacing w:after="0"/>
              <w:jc w:val="right"/>
            </w:pPr>
            <w:r>
              <w:rPr>
                <w:sz w:val="16"/>
              </w:rPr>
              <w:t>$8,725</w:t>
            </w:r>
          </w:p>
        </w:tc>
        <w:tc>
          <w:tcPr>
            <w:tcW w:type="dxa" w:w="1126"/>
          </w:tcPr>
          <w:p>
            <w:pPr>
              <w:spacing w:after="0"/>
              <w:jc w:val="right"/>
            </w:pPr>
            <w:r>
              <w:rPr>
                <w:sz w:val="16"/>
              </w:rPr>
              <w:t>$24,861</w:t>
            </w:r>
          </w:p>
        </w:tc>
        <w:tc>
          <w:tcPr>
            <w:tcW w:type="dxa" w:w="1136"/>
          </w:tcPr>
          <w:p>
            <w:pPr>
              <w:spacing w:after="0"/>
              <w:jc w:val="right"/>
            </w:pPr>
            <w:r>
              <w:rPr>
                <w:sz w:val="16"/>
              </w:rPr>
              <w:t>$1,080,582</w:t>
            </w:r>
          </w:p>
        </w:tc>
        <w:tc>
          <w:tcPr>
            <w:tcW w:type="dxa" w:w="1305"/>
          </w:tcPr>
          <w:p>
            <w:pPr>
              <w:spacing w:after="0"/>
              <w:jc w:val="right"/>
            </w:pPr>
            <w:r>
              <w:rPr>
                <w:sz w:val="16"/>
              </w:rPr>
              <w:t>0.00016%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$959,700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$8,945</w:t>
            </w:r>
          </w:p>
        </w:tc>
        <w:tc>
          <w:tcPr>
            <w:tcW w:type="dxa" w:w="1136"/>
          </w:tcPr>
          <w:p>
            <w:pPr>
              <w:spacing w:after="0"/>
              <w:jc w:val="right"/>
            </w:pPr>
            <w:r>
              <w:rPr>
                <w:sz w:val="16"/>
              </w:rPr>
              <w:t>n/a</w:t>
            </w:r>
          </w:p>
        </w:tc>
        <w:tc>
          <w:tcPr>
            <w:tcW w:type="dxa" w:w="1305"/>
          </w:tcPr>
          <w:p>
            <w:pPr>
              <w:spacing w:after="0"/>
              <w:jc w:val="right"/>
            </w:pPr>
            <w:r>
              <w:rPr>
                <w:sz w:val="16"/>
              </w:rPr>
              <w:t>0.932% (agriculture)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$9,977,189,743</w:t>
            </w:r>
          </w:p>
        </w:tc>
        <w:tc>
          <w:tcPr>
            <w:tcW w:type="dxa" w:w="1135"/>
          </w:tcPr>
          <w:p>
            <w:pPr>
              <w:spacing w:after="0"/>
              <w:jc w:val="right"/>
            </w:pPr>
            <w:r>
              <w:rPr>
                <w:sz w:val="16"/>
              </w:rPr>
              <w:t>n/a</w:t>
            </w:r>
          </w:p>
        </w:tc>
        <w:tc>
          <w:tcPr>
            <w:tcW w:type="dxa" w:w="1044"/>
          </w:tcPr>
          <w:p>
            <w:pPr>
              <w:spacing w:after="0"/>
              <w:jc w:val="right"/>
            </w:pPr>
            <w:r>
              <w:rPr>
                <w:sz w:val="16"/>
              </w:rPr>
              <w:t>23,540</w:t>
            </w:r>
          </w:p>
        </w:tc>
        <w:tc>
          <w:tcPr>
            <w:tcW w:type="dxa" w:w="1037"/>
          </w:tcPr>
          <w:p>
            <w:pPr>
              <w:spacing w:after="0"/>
              <w:jc w:val="right"/>
            </w:pPr>
            <w:r>
              <w:rPr>
                <w:sz w:val="16"/>
              </w:rPr>
              <w:t>$799,533</w:t>
            </w:r>
          </w:p>
        </w:tc>
        <w:tc>
          <w:tcPr>
            <w:tcW w:type="dxa" w:w="1126"/>
          </w:tcPr>
          <w:p>
            <w:pPr>
              <w:spacing w:after="0"/>
              <w:jc w:val="right"/>
            </w:pPr>
            <w:r>
              <w:rPr>
                <w:sz w:val="16"/>
              </w:rPr>
              <w:t>n/a</w:t>
            </w:r>
          </w:p>
        </w:tc>
        <w:tc>
          <w:tcPr>
            <w:tcW w:type="dxa" w:w="1136"/>
          </w:tcPr>
          <w:p>
            <w:pPr>
              <w:spacing w:after="0"/>
              <w:jc w:val="right"/>
            </w:pPr>
            <w:r>
              <w:rPr>
                <w:sz w:val="16"/>
              </w:rPr>
              <w:t>$322,613</w:t>
            </w:r>
          </w:p>
        </w:tc>
        <w:tc>
          <w:tcPr>
            <w:tcW w:type="dxa" w:w="1305"/>
          </w:tcPr>
          <w:p>
            <w:pPr>
              <w:spacing w:after="0"/>
              <w:jc w:val="right"/>
            </w:pPr>
            <w:r>
              <w:rPr>
                <w:sz w:val="16"/>
              </w:rPr>
              <w:t>0.00801%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$5,463,320,301</w:t>
            </w:r>
          </w:p>
        </w:tc>
        <w:tc>
          <w:tcPr>
            <w:tcW w:type="dxa" w:w="1135"/>
          </w:tcPr>
          <w:p>
            <w:pPr>
              <w:spacing w:after="0"/>
              <w:jc w:val="right"/>
            </w:pPr>
            <w:r>
              <w:rPr>
                <w:sz w:val="16"/>
              </w:rPr>
              <w:t>$35,699,312</w:t>
            </w:r>
          </w:p>
        </w:tc>
        <w:tc>
          <w:tcPr>
            <w:tcW w:type="dxa" w:w="1044"/>
          </w:tcPr>
          <w:p>
            <w:pPr>
              <w:spacing w:after="0"/>
              <w:jc w:val="right"/>
            </w:pPr>
            <w:r>
              <w:rPr>
                <w:sz w:val="16"/>
              </w:rPr>
              <w:t>23,478</w:t>
            </w:r>
          </w:p>
        </w:tc>
        <w:tc>
          <w:tcPr>
            <w:tcW w:type="dxa" w:w="1037"/>
          </w:tcPr>
          <w:p>
            <w:pPr>
              <w:spacing w:after="0"/>
              <w:jc w:val="right"/>
            </w:pPr>
            <w:r>
              <w:rPr>
                <w:sz w:val="16"/>
              </w:rPr>
              <w:t>$41,873</w:t>
            </w:r>
          </w:p>
        </w:tc>
        <w:tc>
          <w:tcPr>
            <w:tcW w:type="dxa" w:w="1126"/>
          </w:tcPr>
          <w:p>
            <w:pPr>
              <w:spacing w:after="0"/>
              <w:jc w:val="right"/>
            </w:pPr>
            <w:r>
              <w:rPr>
                <w:sz w:val="16"/>
              </w:rPr>
              <w:t>$4,812</w:t>
            </w:r>
          </w:p>
        </w:tc>
        <w:tc>
          <w:tcPr>
            <w:tcW w:type="dxa" w:w="1136"/>
          </w:tcPr>
          <w:p>
            <w:pPr>
              <w:spacing w:after="0"/>
              <w:jc w:val="right"/>
            </w:pPr>
            <w:r>
              <w:rPr>
                <w:sz w:val="16"/>
              </w:rPr>
              <w:t>$1,388</w:t>
            </w:r>
          </w:p>
        </w:tc>
        <w:tc>
          <w:tcPr>
            <w:tcW w:type="dxa" w:w="1305"/>
          </w:tcPr>
          <w:p>
            <w:pPr>
              <w:spacing w:after="0"/>
              <w:jc w:val="right"/>
            </w:pPr>
            <w:r>
              <w:rPr>
                <w:sz w:val="16"/>
              </w:rPr>
              <w:t>0.000766%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$5,463,320,301</w:t>
            </w:r>
          </w:p>
        </w:tc>
        <w:tc>
          <w:tcPr>
            <w:tcW w:type="dxa" w:w="1135"/>
          </w:tcPr>
          <w:p>
            <w:pPr>
              <w:spacing w:after="0"/>
              <w:jc w:val="right"/>
            </w:pPr>
            <w:r>
              <w:rPr>
                <w:sz w:val="16"/>
              </w:rPr>
              <w:t>$35,699,312</w:t>
            </w:r>
          </w:p>
        </w:tc>
        <w:tc>
          <w:tcPr>
            <w:tcW w:type="dxa" w:w="1044"/>
          </w:tcPr>
          <w:p>
            <w:pPr>
              <w:spacing w:after="0"/>
              <w:jc w:val="right"/>
            </w:pPr>
            <w:r>
              <w:rPr>
                <w:sz w:val="16"/>
              </w:rPr>
              <w:t>23,478</w:t>
            </w:r>
          </w:p>
        </w:tc>
        <w:tc>
          <w:tcPr>
            <w:tcW w:type="dxa" w:w="1037"/>
          </w:tcPr>
          <w:p>
            <w:pPr>
              <w:spacing w:after="0"/>
              <w:jc w:val="right"/>
            </w:pPr>
            <w:r>
              <w:rPr>
                <w:sz w:val="16"/>
              </w:rPr>
              <w:t>$32</w:t>
            </w:r>
          </w:p>
        </w:tc>
        <w:tc>
          <w:tcPr>
            <w:tcW w:type="dxa" w:w="1126"/>
          </w:tcPr>
          <w:p>
            <w:pPr>
              <w:spacing w:after="0"/>
              <w:jc w:val="right"/>
            </w:pPr>
            <w:r>
              <w:rPr>
                <w:sz w:val="16"/>
              </w:rPr>
              <w:t>$3,227</w:t>
            </w:r>
          </w:p>
        </w:tc>
        <w:tc>
          <w:tcPr>
            <w:tcW w:type="dxa" w:w="1136"/>
          </w:tcPr>
          <w:p>
            <w:pPr>
              <w:spacing w:after="0"/>
              <w:jc w:val="right"/>
            </w:pPr>
            <w:r>
              <w:rPr>
                <w:sz w:val="16"/>
              </w:rPr>
              <w:t>$389,556</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$5,463,320,301</w:t>
            </w:r>
          </w:p>
        </w:tc>
        <w:tc>
          <w:tcPr>
            <w:tcW w:type="dxa" w:w="1135"/>
          </w:tcPr>
          <w:p>
            <w:pPr>
              <w:spacing w:after="0"/>
              <w:jc w:val="right"/>
            </w:pPr>
            <w:r>
              <w:rPr>
                <w:sz w:val="16"/>
              </w:rPr>
              <w:t>$35,690,139</w:t>
            </w:r>
          </w:p>
        </w:tc>
        <w:tc>
          <w:tcPr>
            <w:tcW w:type="dxa" w:w="1044"/>
          </w:tcPr>
          <w:p>
            <w:pPr>
              <w:spacing w:after="0"/>
              <w:jc w:val="right"/>
            </w:pPr>
            <w:r>
              <w:rPr>
                <w:sz w:val="16"/>
              </w:rPr>
              <w:t>23,478</w:t>
            </w:r>
          </w:p>
        </w:tc>
        <w:tc>
          <w:tcPr>
            <w:tcW w:type="dxa" w:w="1037"/>
          </w:tcPr>
          <w:p>
            <w:pPr>
              <w:spacing w:after="0"/>
              <w:jc w:val="right"/>
            </w:pPr>
            <w:r>
              <w:rPr>
                <w:sz w:val="16"/>
              </w:rPr>
              <w:t>$146,469</w:t>
            </w:r>
          </w:p>
        </w:tc>
        <w:tc>
          <w:tcPr>
            <w:tcW w:type="dxa" w:w="1126"/>
          </w:tcPr>
          <w:p>
            <w:pPr>
              <w:spacing w:after="0"/>
              <w:jc w:val="right"/>
            </w:pPr>
            <w:r>
              <w:rPr>
                <w:sz w:val="16"/>
              </w:rPr>
              <w:t>$17,099</w:t>
            </w:r>
          </w:p>
        </w:tc>
        <w:tc>
          <w:tcPr>
            <w:tcW w:type="dxa" w:w="1136"/>
          </w:tcPr>
          <w:p>
            <w:pPr>
              <w:spacing w:after="0"/>
              <w:jc w:val="right"/>
            </w:pPr>
            <w:r>
              <w:rPr>
                <w:sz w:val="16"/>
              </w:rPr>
              <w:t>$4,105</w:t>
            </w:r>
          </w:p>
        </w:tc>
        <w:tc>
          <w:tcPr>
            <w:tcW w:type="dxa" w:w="1305"/>
          </w:tcPr>
          <w:p>
            <w:pPr>
              <w:spacing w:after="0"/>
              <w:jc w:val="right"/>
            </w:pPr>
            <w:r>
              <w:rPr>
                <w:sz w:val="16"/>
              </w:rPr>
              <w:t>0.00268%</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$5,463,320,301</w:t>
            </w:r>
          </w:p>
        </w:tc>
        <w:tc>
          <w:tcPr>
            <w:tcW w:type="dxa" w:w="1135"/>
          </w:tcPr>
          <w:p>
            <w:pPr>
              <w:spacing w:after="0"/>
              <w:jc w:val="right"/>
            </w:pPr>
            <w:r>
              <w:rPr>
                <w:sz w:val="16"/>
              </w:rPr>
              <w:t>n/a</w:t>
            </w:r>
          </w:p>
        </w:tc>
        <w:tc>
          <w:tcPr>
            <w:tcW w:type="dxa" w:w="1044"/>
          </w:tcPr>
          <w:p>
            <w:pPr>
              <w:spacing w:after="0"/>
              <w:jc w:val="right"/>
            </w:pPr>
            <w:r>
              <w:rPr>
                <w:sz w:val="16"/>
              </w:rPr>
              <w:t>23,478</w:t>
            </w:r>
          </w:p>
        </w:tc>
        <w:tc>
          <w:tcPr>
            <w:tcW w:type="dxa" w:w="1037"/>
          </w:tcPr>
          <w:p>
            <w:pPr>
              <w:spacing w:after="0"/>
              <w:jc w:val="right"/>
            </w:pPr>
            <w:r>
              <w:rPr>
                <w:sz w:val="16"/>
              </w:rPr>
              <w:t>$43,274</w:t>
            </w:r>
          </w:p>
        </w:tc>
        <w:tc>
          <w:tcPr>
            <w:tcW w:type="dxa" w:w="1126"/>
          </w:tcPr>
          <w:p>
            <w:pPr>
              <w:spacing w:after="0"/>
              <w:jc w:val="right"/>
            </w:pPr>
            <w:r>
              <w:rPr>
                <w:sz w:val="16"/>
              </w:rPr>
              <w:t>n/a</w:t>
            </w:r>
          </w:p>
        </w:tc>
        <w:tc>
          <w:tcPr>
            <w:tcW w:type="dxa" w:w="1136"/>
          </w:tcPr>
          <w:p>
            <w:pPr>
              <w:spacing w:after="0"/>
              <w:jc w:val="right"/>
            </w:pPr>
            <w:r>
              <w:rPr>
                <w:sz w:val="16"/>
              </w:rPr>
              <w:t>$4,144</w:t>
            </w:r>
          </w:p>
        </w:tc>
        <w:tc>
          <w:tcPr>
            <w:tcW w:type="dxa" w:w="1305"/>
          </w:tcPr>
          <w:p>
            <w:pPr>
              <w:spacing w:after="0"/>
              <w:jc w:val="right"/>
            </w:pPr>
            <w:r>
              <w:rPr>
                <w:sz w:val="16"/>
              </w:rPr>
              <w:t>0.000792%</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$5,438,172,868</w:t>
            </w:r>
          </w:p>
        </w:tc>
        <w:tc>
          <w:tcPr>
            <w:tcW w:type="dxa" w:w="1135"/>
          </w:tcPr>
          <w:p>
            <w:pPr>
              <w:spacing w:after="0"/>
              <w:jc w:val="right"/>
            </w:pPr>
            <w:r>
              <w:rPr>
                <w:sz w:val="16"/>
              </w:rPr>
              <w:t>$411,846</w:t>
            </w:r>
          </w:p>
        </w:tc>
        <w:tc>
          <w:tcPr>
            <w:tcW w:type="dxa" w:w="1044"/>
          </w:tcPr>
          <w:p>
            <w:pPr>
              <w:spacing w:after="0"/>
              <w:jc w:val="right"/>
            </w:pPr>
            <w:r>
              <w:rPr>
                <w:sz w:val="16"/>
              </w:rPr>
              <w:t>278</w:t>
            </w:r>
          </w:p>
        </w:tc>
        <w:tc>
          <w:tcPr>
            <w:tcW w:type="dxa" w:w="1037"/>
          </w:tcPr>
          <w:p>
            <w:pPr>
              <w:spacing w:after="0"/>
              <w:jc w:val="right"/>
            </w:pPr>
            <w:r>
              <w:rPr>
                <w:sz w:val="16"/>
              </w:rPr>
              <w:t>$6,342,569</w:t>
            </w:r>
          </w:p>
        </w:tc>
        <w:tc>
          <w:tcPr>
            <w:tcW w:type="dxa" w:w="1126"/>
          </w:tcPr>
          <w:p>
            <w:pPr>
              <w:spacing w:after="0"/>
              <w:jc w:val="right"/>
            </w:pPr>
            <w:r>
              <w:rPr>
                <w:sz w:val="16"/>
              </w:rPr>
              <w:t>$92</w:t>
            </w:r>
          </w:p>
        </w:tc>
        <w:tc>
          <w:tcPr>
            <w:tcW w:type="dxa" w:w="1136"/>
          </w:tcPr>
          <w:p>
            <w:pPr>
              <w:spacing w:after="0"/>
              <w:jc w:val="right"/>
            </w:pPr>
            <w:r>
              <w:rPr>
                <w:sz w:val="16"/>
              </w:rPr>
              <w:t>$8,102</w:t>
            </w:r>
          </w:p>
        </w:tc>
        <w:tc>
          <w:tcPr>
            <w:tcW w:type="dxa" w:w="1305"/>
          </w:tcPr>
          <w:p>
            <w:pPr>
              <w:spacing w:after="0"/>
              <w:jc w:val="right"/>
            </w:pPr>
            <w:r>
              <w:rPr>
                <w:sz w:val="16"/>
              </w:rPr>
              <w:t>n/a (see note)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$438,717,386</w:t>
            </w:r>
          </w:p>
        </w:tc>
        <w:tc>
          <w:tcPr>
            <w:tcW w:type="dxa" w:w="1135"/>
          </w:tcPr>
          <w:p>
            <w:pPr>
              <w:spacing w:after="0"/>
              <w:jc w:val="right"/>
            </w:pPr>
            <w:r>
              <w:rPr>
                <w:sz w:val="16"/>
              </w:rPr>
              <w:t>n/a</w:t>
            </w:r>
          </w:p>
        </w:tc>
        <w:tc>
          <w:tcPr>
            <w:tcW w:type="dxa" w:w="1044"/>
          </w:tcPr>
          <w:p>
            <w:pPr>
              <w:spacing w:after="0"/>
              <w:jc w:val="right"/>
            </w:pPr>
            <w:r>
              <w:rPr>
                <w:sz w:val="16"/>
              </w:rPr>
              <w:t>1,936</w:t>
            </w:r>
          </w:p>
        </w:tc>
        <w:tc>
          <w:tcPr>
            <w:tcW w:type="dxa" w:w="1037"/>
          </w:tcPr>
          <w:p>
            <w:pPr>
              <w:spacing w:after="0"/>
              <w:jc w:val="right"/>
            </w:pPr>
            <w:r>
              <w:rPr>
                <w:sz w:val="16"/>
              </w:rPr>
              <w:t>$2,476</w:t>
            </w:r>
          </w:p>
        </w:tc>
        <w:tc>
          <w:tcPr>
            <w:tcW w:type="dxa" w:w="1126"/>
          </w:tcPr>
          <w:p>
            <w:pPr>
              <w:spacing w:after="0"/>
              <w:jc w:val="right"/>
            </w:pPr>
            <w:r>
              <w:rPr>
                <w:sz w:val="16"/>
              </w:rPr>
              <w:t>n/a</w:t>
            </w:r>
          </w:p>
        </w:tc>
        <w:tc>
          <w:tcPr>
            <w:tcW w:type="dxa" w:w="1136"/>
          </w:tcPr>
          <w:p>
            <w:pPr>
              <w:spacing w:after="0"/>
              <w:jc w:val="right"/>
            </w:pPr>
            <w:r>
              <w:rPr>
                <w:sz w:val="16"/>
              </w:rPr>
              <w:t>$16,498</w:t>
            </w:r>
          </w:p>
        </w:tc>
        <w:tc>
          <w:tcPr>
            <w:tcW w:type="dxa" w:w="1305"/>
          </w:tcPr>
          <w:p>
            <w:pPr>
              <w:spacing w:after="0"/>
              <w:jc w:val="right"/>
            </w:pPr>
            <w:r>
              <w:rPr>
                <w:sz w:val="16"/>
              </w:rPr>
              <w:t>0.000564%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$5,463,320,301</w:t>
            </w:r>
          </w:p>
        </w:tc>
        <w:tc>
          <w:tcPr>
            <w:tcW w:type="dxa" w:w="1135"/>
          </w:tcPr>
          <w:p>
            <w:pPr>
              <w:spacing w:after="0"/>
              <w:jc w:val="right"/>
            </w:pPr>
            <w:r>
              <w:rPr>
                <w:sz w:val="16"/>
              </w:rPr>
              <w:t>n/a</w:t>
            </w:r>
          </w:p>
        </w:tc>
        <w:tc>
          <w:tcPr>
            <w:tcW w:type="dxa" w:w="1044"/>
          </w:tcPr>
          <w:p>
            <w:pPr>
              <w:spacing w:after="0"/>
              <w:jc w:val="right"/>
            </w:pPr>
            <w:r>
              <w:rPr>
                <w:sz w:val="16"/>
              </w:rPr>
              <w:t>23,478</w:t>
            </w:r>
          </w:p>
        </w:tc>
        <w:tc>
          <w:tcPr>
            <w:tcW w:type="dxa" w:w="1037"/>
          </w:tcPr>
          <w:p>
            <w:pPr>
              <w:spacing w:after="0"/>
              <w:jc w:val="right"/>
            </w:pPr>
            <w:r>
              <w:rPr>
                <w:sz w:val="16"/>
              </w:rPr>
              <w:t>$19,502</w:t>
            </w:r>
          </w:p>
        </w:tc>
        <w:tc>
          <w:tcPr>
            <w:tcW w:type="dxa" w:w="1126"/>
          </w:tcPr>
          <w:p>
            <w:pPr>
              <w:spacing w:after="0"/>
              <w:jc w:val="right"/>
            </w:pPr>
            <w:r>
              <w:rPr>
                <w:sz w:val="16"/>
              </w:rPr>
              <w:t>n/a</w:t>
            </w:r>
          </w:p>
        </w:tc>
        <w:tc>
          <w:tcPr>
            <w:tcW w:type="dxa" w:w="1136"/>
          </w:tcPr>
          <w:p>
            <w:pPr>
              <w:spacing w:after="0"/>
              <w:jc w:val="right"/>
            </w:pPr>
            <w:r>
              <w:rPr>
                <w:sz w:val="16"/>
              </w:rPr>
              <w:t>$331,493</w:t>
            </w:r>
          </w:p>
        </w:tc>
        <w:tc>
          <w:tcPr>
            <w:tcW w:type="dxa" w:w="1305"/>
          </w:tcPr>
          <w:p>
            <w:pPr>
              <w:spacing w:after="0"/>
              <w:jc w:val="right"/>
            </w:pPr>
            <w:r>
              <w:rPr>
                <w:sz w:val="16"/>
              </w:rPr>
              <w:t>0.000357%</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$5,463,320,301</w:t>
            </w:r>
          </w:p>
        </w:tc>
        <w:tc>
          <w:tcPr>
            <w:tcW w:type="dxa" w:w="1135"/>
          </w:tcPr>
          <w:p>
            <w:pPr>
              <w:spacing w:after="0"/>
              <w:jc w:val="right"/>
            </w:pPr>
            <w:r>
              <w:rPr>
                <w:sz w:val="16"/>
              </w:rPr>
              <w:t>$35,699,312</w:t>
            </w:r>
          </w:p>
        </w:tc>
        <w:tc>
          <w:tcPr>
            <w:tcW w:type="dxa" w:w="1044"/>
          </w:tcPr>
          <w:p>
            <w:pPr>
              <w:spacing w:after="0"/>
              <w:jc w:val="right"/>
            </w:pPr>
            <w:r>
              <w:rPr>
                <w:sz w:val="16"/>
              </w:rPr>
              <w:t>23,478</w:t>
            </w:r>
          </w:p>
        </w:tc>
        <w:tc>
          <w:tcPr>
            <w:tcW w:type="dxa" w:w="1037"/>
          </w:tcPr>
          <w:p>
            <w:pPr>
              <w:spacing w:after="0"/>
              <w:jc w:val="right"/>
            </w:pPr>
            <w:r>
              <w:rPr>
                <w:sz w:val="16"/>
              </w:rPr>
              <w:t>$199,670</w:t>
            </w:r>
          </w:p>
        </w:tc>
        <w:tc>
          <w:tcPr>
            <w:tcW w:type="dxa" w:w="1126"/>
          </w:tcPr>
          <w:p>
            <w:pPr>
              <w:spacing w:after="0"/>
              <w:jc w:val="right"/>
            </w:pPr>
            <w:r>
              <w:rPr>
                <w:sz w:val="16"/>
              </w:rPr>
              <w:t>$3,246</w:t>
            </w:r>
          </w:p>
        </w:tc>
        <w:tc>
          <w:tcPr>
            <w:tcW w:type="dxa" w:w="1136"/>
          </w:tcPr>
          <w:p>
            <w:pPr>
              <w:spacing w:after="0"/>
              <w:jc w:val="right"/>
            </w:pPr>
            <w:r>
              <w:rPr>
                <w:sz w:val="16"/>
              </w:rPr>
              <w:t>$280,369</w:t>
            </w:r>
          </w:p>
        </w:tc>
        <w:tc>
          <w:tcPr>
            <w:tcW w:type="dxa" w:w="1305"/>
          </w:tcPr>
          <w:p>
            <w:pPr>
              <w:spacing w:after="0"/>
              <w:jc w:val="right"/>
            </w:pPr>
            <w:r>
              <w:rPr>
                <w:sz w:val="16"/>
              </w:rPr>
              <w:t>0.00365%</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$5,463,320,301</w:t>
            </w:r>
          </w:p>
        </w:tc>
        <w:tc>
          <w:tcPr>
            <w:tcW w:type="dxa" w:w="1135"/>
          </w:tcPr>
          <w:p>
            <w:pPr>
              <w:spacing w:after="0"/>
              <w:jc w:val="right"/>
            </w:pPr>
            <w:r>
              <w:rPr>
                <w:sz w:val="16"/>
              </w:rPr>
              <w:t>$35,699,312</w:t>
            </w:r>
          </w:p>
        </w:tc>
        <w:tc>
          <w:tcPr>
            <w:tcW w:type="dxa" w:w="1044"/>
          </w:tcPr>
          <w:p>
            <w:pPr>
              <w:spacing w:after="0"/>
              <w:jc w:val="right"/>
            </w:pPr>
            <w:r>
              <w:rPr>
                <w:sz w:val="16"/>
              </w:rPr>
              <w:t>23,478</w:t>
            </w:r>
          </w:p>
        </w:tc>
        <w:tc>
          <w:tcPr>
            <w:tcW w:type="dxa" w:w="1037"/>
          </w:tcPr>
          <w:p>
            <w:pPr>
              <w:spacing w:after="0"/>
              <w:jc w:val="right"/>
            </w:pPr>
            <w:r>
              <w:rPr>
                <w:sz w:val="16"/>
              </w:rPr>
              <w:t>$1,068,333</w:t>
            </w:r>
          </w:p>
        </w:tc>
        <w:tc>
          <w:tcPr>
            <w:tcW w:type="dxa" w:w="1126"/>
          </w:tcPr>
          <w:p>
            <w:pPr>
              <w:spacing w:after="0"/>
              <w:jc w:val="right"/>
            </w:pPr>
            <w:r>
              <w:rPr>
                <w:sz w:val="16"/>
              </w:rPr>
              <w:t>$3,315</w:t>
            </w:r>
          </w:p>
        </w:tc>
        <w:tc>
          <w:tcPr>
            <w:tcW w:type="dxa" w:w="1136"/>
          </w:tcPr>
          <w:p>
            <w:pPr>
              <w:spacing w:after="0"/>
              <w:jc w:val="right"/>
            </w:pPr>
            <w:r>
              <w:rPr>
                <w:sz w:val="16"/>
              </w:rPr>
              <w:t>$1,187,221</w:t>
            </w:r>
          </w:p>
        </w:tc>
        <w:tc>
          <w:tcPr>
            <w:tcW w:type="dxa" w:w="1305"/>
          </w:tcPr>
          <w:p>
            <w:pPr>
              <w:spacing w:after="0"/>
              <w:jc w:val="right"/>
            </w:pPr>
            <w:r>
              <w:rPr>
                <w:sz w:val="16"/>
              </w:rPr>
              <w:t>0.0196%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$398,485,265</w:t>
            </w:r>
          </w:p>
        </w:tc>
        <w:tc>
          <w:tcPr>
            <w:tcW w:type="dxa" w:w="1135"/>
          </w:tcPr>
          <w:p>
            <w:pPr>
              <w:spacing w:after="0"/>
              <w:jc w:val="right"/>
            </w:pPr>
            <w:r>
              <w:rPr>
                <w:sz w:val="16"/>
              </w:rPr>
              <w:t>$6,223,759</w:t>
            </w:r>
          </w:p>
        </w:tc>
        <w:tc>
          <w:tcPr>
            <w:tcW w:type="dxa" w:w="1044"/>
          </w:tcPr>
          <w:p>
            <w:pPr>
              <w:spacing w:after="0"/>
              <w:jc w:val="right"/>
            </w:pPr>
            <w:r>
              <w:rPr>
                <w:sz w:val="16"/>
              </w:rPr>
              <w:t>3,496</w:t>
            </w:r>
          </w:p>
        </w:tc>
        <w:tc>
          <w:tcPr>
            <w:tcW w:type="dxa" w:w="1037"/>
          </w:tcPr>
          <w:p>
            <w:pPr>
              <w:spacing w:after="0"/>
              <w:jc w:val="right"/>
            </w:pPr>
            <w:r>
              <w:rPr>
                <w:sz w:val="16"/>
              </w:rPr>
              <w:t>$40,215</w:t>
            </w:r>
          </w:p>
        </w:tc>
        <w:tc>
          <w:tcPr>
            <w:tcW w:type="dxa" w:w="1126"/>
          </w:tcPr>
          <w:p>
            <w:pPr>
              <w:spacing w:after="0"/>
              <w:jc w:val="right"/>
            </w:pPr>
            <w:r>
              <w:rPr>
                <w:sz w:val="16"/>
              </w:rPr>
              <w:t>$72</w:t>
            </w:r>
          </w:p>
        </w:tc>
        <w:tc>
          <w:tcPr>
            <w:tcW w:type="dxa" w:w="1136"/>
          </w:tcPr>
          <w:p>
            <w:pPr>
              <w:spacing w:after="0"/>
              <w:jc w:val="right"/>
            </w:pPr>
            <w:r>
              <w:rPr>
                <w:sz w:val="16"/>
              </w:rPr>
              <w:t>$6,819</w:t>
            </w:r>
          </w:p>
        </w:tc>
        <w:tc>
          <w:tcPr>
            <w:tcW w:type="dxa" w:w="1305"/>
          </w:tcPr>
          <w:p>
            <w:pPr>
              <w:spacing w:after="0"/>
              <w:jc w:val="right"/>
            </w:pPr>
            <w:r>
              <w:rPr>
                <w:sz w:val="16"/>
              </w:rPr>
              <w:t>0.0101%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$5,463,320,301</w:t>
            </w:r>
          </w:p>
        </w:tc>
        <w:tc>
          <w:tcPr>
            <w:tcW w:type="dxa" w:w="1135"/>
          </w:tcPr>
          <w:p>
            <w:pPr>
              <w:spacing w:after="0"/>
              <w:jc w:val="right"/>
            </w:pPr>
            <w:r>
              <w:rPr>
                <w:sz w:val="16"/>
              </w:rPr>
              <w:t>$35,699,312</w:t>
            </w:r>
          </w:p>
        </w:tc>
        <w:tc>
          <w:tcPr>
            <w:tcW w:type="dxa" w:w="1044"/>
          </w:tcPr>
          <w:p>
            <w:pPr>
              <w:spacing w:after="0"/>
              <w:jc w:val="right"/>
            </w:pPr>
            <w:r>
              <w:rPr>
                <w:sz w:val="16"/>
              </w:rPr>
              <w:t>23,478</w:t>
            </w:r>
          </w:p>
        </w:tc>
        <w:tc>
          <w:tcPr>
            <w:tcW w:type="dxa" w:w="1037"/>
          </w:tcPr>
          <w:p>
            <w:pPr>
              <w:spacing w:after="0"/>
              <w:jc w:val="right"/>
            </w:pPr>
            <w:r>
              <w:rPr>
                <w:sz w:val="16"/>
              </w:rPr>
              <w:t>$1,532</w:t>
            </w:r>
          </w:p>
        </w:tc>
        <w:tc>
          <w:tcPr>
            <w:tcW w:type="dxa" w:w="1126"/>
          </w:tcPr>
          <w:p>
            <w:pPr>
              <w:spacing w:after="0"/>
              <w:jc w:val="right"/>
            </w:pPr>
            <w:r>
              <w:rPr>
                <w:sz w:val="16"/>
              </w:rPr>
              <w:t>$27</w:t>
            </w:r>
          </w:p>
        </w:tc>
        <w:tc>
          <w:tcPr>
            <w:tcW w:type="dxa" w:w="1136"/>
          </w:tcPr>
          <w:p>
            <w:pPr>
              <w:spacing w:after="0"/>
              <w:jc w:val="right"/>
            </w:pPr>
            <w:r>
              <w:rPr>
                <w:sz w:val="16"/>
              </w:rPr>
              <w:t>$8,102</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23,478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$5,463,320,301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$35,699,312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$8,779,898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$3,640,991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Winston County (unincorporated area)</w:t>
            </w:r>
          </w:p>
        </w:tc>
        <w:tc>
          <w:tcPr>
            <w:tcW w:type="dxa" w:w="1545"/>
          </w:tcPr>
          <w:p>
            <w:pPr>
              <w:spacing w:after="0"/>
              <w:jc w:val="left"/>
            </w:pPr>
            <w:r>
              <w:rPr>
                <w:sz w:val="16"/>
              </w:rPr>
              <w:t>010304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Addison town</w:t>
            </w:r>
          </w:p>
        </w:tc>
        <w:tc>
          <w:tcPr>
            <w:tcW w:type="dxa" w:w="1545"/>
          </w:tcPr>
          <w:p>
            <w:pPr>
              <w:spacing w:after="0"/>
              <w:jc w:val="left"/>
            </w:pPr>
            <w:r>
              <w:rPr>
                <w:sz w:val="16"/>
              </w:rPr>
              <w:t>010504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Arley town</w:t>
            </w:r>
          </w:p>
        </w:tc>
        <w:tc>
          <w:tcPr>
            <w:tcW w:type="dxa" w:w="1545"/>
          </w:tcPr>
          <w:p>
            <w:pPr>
              <w:spacing w:after="0"/>
              <w:jc w:val="left"/>
            </w:pPr>
            <w:r>
              <w:rPr>
                <w:sz w:val="16"/>
              </w:rPr>
              <w:t>010472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Double Springs town</w:t>
            </w:r>
          </w:p>
        </w:tc>
        <w:tc>
          <w:tcPr>
            <w:tcW w:type="dxa" w:w="1545"/>
          </w:tcPr>
          <w:p>
            <w:pPr>
              <w:spacing w:after="0"/>
              <w:jc w:val="left"/>
            </w:pPr>
            <w:r>
              <w:rPr>
                <w:sz w:val="16"/>
              </w:rPr>
              <w:t>010350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Haleyville city</w:t>
            </w:r>
          </w:p>
        </w:tc>
        <w:tc>
          <w:tcPr>
            <w:tcW w:type="dxa" w:w="1545"/>
          </w:tcPr>
          <w:p>
            <w:pPr>
              <w:spacing w:after="0"/>
              <w:jc w:val="left"/>
            </w:pPr>
            <w:r>
              <w:rPr>
                <w:sz w:val="16"/>
              </w:rPr>
              <w:t>010303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Lynn town</w:t>
            </w:r>
          </w:p>
        </w:tc>
        <w:tc>
          <w:tcPr>
            <w:tcW w:type="dxa" w:w="1545"/>
          </w:tcPr>
          <w:p>
            <w:pPr>
              <w:spacing w:after="0"/>
              <w:jc w:val="left"/>
            </w:pPr>
            <w:r>
              <w:rPr>
                <w:sz w:val="16"/>
              </w:rPr>
              <w:t>010473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Natural Bridge town</w:t>
            </w:r>
          </w:p>
        </w:tc>
        <w:tc>
          <w:tcPr>
            <w:tcW w:type="dxa" w:w="1545"/>
          </w:tcPr>
          <w:p>
            <w:pPr>
              <w:spacing w:after="0"/>
              <w:jc w:val="left"/>
            </w:pPr>
            <w:r>
              <w:rPr>
                <w:sz w:val="16"/>
              </w:rPr>
              <w:t>010503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Winston County, AL: risk-assessment baseline packet, release 2026-10 (data as of 2026-09-30; County FIPS 01133). Automated baseline. </w:t>
      </w:r>
      <w:hyperlink r:id="rId15">
        <w:r>
          <w:rPr>
            <w:color w:val="1F4E99"/>
            <w:sz w:val="17"/>
            <w:u w:val="single"/>
          </w:rPr>
          <w:t>https://hazardplain.org/al/01133/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Winston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Winston County, AL: Risk-assessment baseline packet</dc:title>
  <dc:subject>Hazard Plain release 2026-10, as of 2026-09-30. Automated baseline</dc:subject>
  <dc:creator>Hazard Plain</dc:creator>
  <cp:keywords>Hazard Plain; hazard mitigation; risk assessment; 01133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