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Bdr>
          <w:top w:val="single" w:sz="6" w:space="4" w:color="808080"/>
          <w:left w:val="single" w:sz="6" w:space="4" w:color="808080"/>
          <w:bottom w:val="single" w:sz="6" w:space="4" w:color="808080"/>
          <w:right w:val="single" w:sz="6" w:space="4" w:color="808080"/>
        </w:pBdr>
        <w:shd w:val="clear" w:color="auto" w:fill="FFFFFF"/>
        <w:spacing w:after="120" w:before="0"/>
      </w:pPr>
      <w:r>
        <w:rPr>
          <w:b/>
          <w:sz w:val="18"/>
        </w:rPr>
        <w:t>Preview: automated baseline</w:t>
      </w:r>
    </w:p>
    <w:p>
      <w:pPr>
        <w:pStyle w:val="Title"/>
        <w:spacing w:after="80"/>
      </w:pPr>
      <w:r>
        <w:rPr/>
        <w:t>Wilcox County, AL</w:t>
      </w:r>
    </w:p>
    <w:p>
      <w:pPr>
        <w:spacing w:after="120" w:before="0"/>
      </w:pPr>
      <w:r>
        <w:rPr>
          <w:color w:val="555555"/>
          <w:sz w:val="24"/>
        </w:rPr>
        <w:t>Risk-assessment baseline packet</w:t>
      </w:r>
    </w:p>
    <w:p>
      <w:pPr>
        <w:spacing w:after="120" w:before="0"/>
      </w:pPr>
      <w:r>
        <w:rPr>
          <w:b/>
          <w:sz w:val="18"/>
        </w:rPr>
        <w:t xml:space="preserve">Unit: </w:t>
      </w:r>
      <w:r>
        <w:rPr>
          <w:sz w:val="18"/>
        </w:rPr>
        <w:t>County area 01131</w:t>
      </w:r>
      <w:r>
        <w:rPr>
          <w:b/>
          <w:sz w:val="18"/>
        </w:rPr>
        <w:t xml:space="preserve">   Release: </w:t>
      </w:r>
      <w:r>
        <w:rPr>
          <w:sz w:val="18"/>
        </w:rPr>
        <w:t>2026-10</w:t>
      </w:r>
      <w:r>
        <w:rPr>
          <w:b/>
          <w:sz w:val="18"/>
        </w:rPr>
        <w:t xml:space="preserve">   As of: </w:t>
      </w:r>
      <w:r>
        <w:rPr>
          <w:sz w:val="18"/>
        </w:rPr>
        <w:t>2026-09-28</w:t>
      </w:r>
      <w:r>
        <w:rPr>
          <w:b/>
          <w:sz w:val="18"/>
        </w:rPr>
        <w:t xml:space="preserve">   Storm Events data through: </w:t>
      </w:r>
      <w:r>
        <w:rPr>
          <w:sz w:val="18"/>
        </w:rPr>
        <w:t>2026-06-30</w:t>
      </w:r>
    </w:p>
    <w:p>
      <w:pPr>
        <w:spacing w:after="40" w:before="0"/>
      </w:pPr>
      <w:r>
        <w:rPr>
          <w:color w:val="555555"/>
          <w:sz w:val="18"/>
        </w:rPr>
        <w:t>Hazard Plain is an independent product built from public federal data. It is not a FEMA document and is not reviewed or endorsed by FEMA or any state agency.</w:t>
      </w:r>
    </w:p>
    <w:p>
      <w:pPr>
        <w:spacing w:after="40" w:before="0"/>
      </w:pPr>
      <w:r>
        <w:rPr>
          <w:color w:val="555555"/>
          <w:sz w:val="18"/>
        </w:rPr>
        <w:t>A starting point for the plan's risk assessment (FEMA Local Mitigation Plan Review Tool, Element B). It does not replace local data or FEMA review.</w:t>
      </w:r>
    </w:p>
    <w:p>
      <w:pPr>
        <w:spacing w:after="40" w:before="0"/>
      </w:pPr>
      <w:r>
        <w:rPr>
          <w:color w:val="555555"/>
          <w:sz w:val="18"/>
        </w:rPr>
        <w:t>Section headings say which FEMA review item each table supports; whether an item is satisfied is decided by the plan and its reviewers.</w:t>
      </w:r>
    </w:p>
    <w:p>
      <w:pPr>
        <w:pStyle w:val="Heading2"/>
        <w:keepNext/>
        <w:spacing w:after="80"/>
      </w:pPr>
      <w:r>
        <w:rPr/>
        <w:t>Plan clock</w:t>
      </w:r>
    </w:p>
    <w:p>
      <w:pPr>
        <w:keepNext/>
        <w:spacing w:after="40" w:before="0"/>
      </w:pPr>
      <w:r>
        <w:rPr>
          <w:b/>
        </w:rPr>
        <w:t xml:space="preserve">Status: </w:t>
      </w:r>
      <w:r>
        <w:rPr/>
        <w:t>Plan 112245 approved 2026-09-02, pending adoption here; not yet eligible</w:t>
      </w:r>
    </w:p>
    <w:p>
      <w:pPr>
        <w:keepNext/>
        <w:spacing w:after="40" w:before="0"/>
      </w:pPr>
      <w:r>
        <w:rPr>
          <w:b/>
        </w:rPr>
        <w:t xml:space="preserve">Plan: </w:t>
      </w:r>
      <w:r>
        <w:rPr/>
        <w:t>Division C (FEMA plan 112245), pending adoption here</w:t>
      </w:r>
    </w:p>
    <w:p>
      <w:pPr>
        <w:keepNext/>
        <w:spacing w:after="40" w:before="0"/>
      </w:pPr>
      <w:r>
        <w:rPr>
          <w:b/>
        </w:rPr>
        <w:t xml:space="preserve">Approved: </w:t>
      </w:r>
      <w:r>
        <w:rPr/>
        <w:t>2026-09-02 by FEMA; not yet adopted here</w:t>
      </w:r>
    </w:p>
    <w:p>
      <w:pPr>
        <w:keepNext/>
        <w:spacing w:after="40" w:before="0"/>
      </w:pPr>
      <w:r>
        <w:rPr>
          <w:b/>
        </w:rPr>
        <w:t xml:space="preserve">Expires: </w:t>
      </w:r>
      <w:r>
        <w:rPr/>
        <w:t>2031-09-01 once adopted</w:t>
      </w:r>
    </w:p>
    <w:p>
      <w:pPr>
        <w:keepNext/>
        <w:spacing w:after="40" w:before="0"/>
      </w:pPr>
      <w:r>
        <w:rPr>
          <w:b/>
        </w:rPr>
        <w:t xml:space="preserve">As of: </w:t>
      </w:r>
      <w:r>
        <w:rPr/>
        <w:t>2026-09-28</w:t>
      </w:r>
    </w:p>
    <w:p>
      <w:pPr>
        <w:keepNext/>
        <w:spacing w:after="40" w:before="0"/>
      </w:pPr>
      <w:r>
        <w:rPr>
          <w:b/>
        </w:rPr>
        <w:t xml:space="preserve">Update underway: </w:t>
      </w:r>
      <w:r>
        <w:rPr/>
        <w:t>FEMA tracker shows a plan approvable pending adoption</w:t>
      </w:r>
    </w:p>
    <w:p>
      <w:pPr>
        <w:spacing w:after="80" w:before="0"/>
      </w:pPr>
      <w:r>
        <w:rPr/>
        <w:t>Not yet eligible: adopt the approved plan.</w:t>
      </w:r>
    </w:p>
    <w:p>
      <w:pPr>
        <w:spacing w:after="80" w:before="0"/>
      </w:pPr>
      <w:r>
        <w:rPr/>
        <w:t>Not yet eligible: adopt the approved plan.</w:t>
      </w:r>
    </w:p>
    <w:p>
      <w:pPr>
        <w:spacing w:after="80" w:before="0"/>
      </w:pPr>
      <w:r>
        <w:rPr>
          <w:color w:val="555555"/>
          <w:sz w:val="17"/>
        </w:rPr>
        <w:t>Every jurisdiction listed on this page (7 rows) is listed in the table on the next page.</w:t>
      </w:r>
    </w:p>
    <w:p>
      <w:pPr>
        <w:pStyle w:val="Heading2"/>
        <w:keepNext/>
        <w:pBdr>
          <w:top w:val="single" w:sz="6" w:space="4" w:color="808080"/>
          <w:left w:val="single" w:sz="6" w:space="4" w:color="808080"/>
          <w:bottom w:val="single" w:sz="6" w:space="4" w:color="808080"/>
          <w:right w:val="single" w:sz="6" w:space="4" w:color="808080"/>
        </w:pBdr>
        <w:shd w:val="clear" w:color="auto" w:fill="F3F3F3"/>
        <w:spacing w:after="0"/>
      </w:pPr>
      <w:r>
        <w:rPr/>
        <w:t>What changed since your last plan</w:t>
      </w:r>
    </w:p>
    <w:p>
      <w:pPr>
        <w:pBdr>
          <w:top w:val="single" w:sz="6" w:space="4" w:color="808080"/>
          <w:left w:val="single" w:sz="6" w:space="4" w:color="808080"/>
          <w:bottom w:val="single" w:sz="6" w:space="4" w:color="808080"/>
          <w:right w:val="single" w:sz="6" w:space="4" w:color="808080"/>
        </w:pBdr>
        <w:shd w:val="clear" w:color="auto" w:fill="F3F3F3"/>
        <w:spacing w:after="80" w:before="0"/>
      </w:pPr>
      <w:r>
        <w:rPr>
          <w:b/>
        </w:rPr>
        <w:t xml:space="preserve">Not available: </w:t>
      </w:r>
      <w:r>
        <w:rPr/>
        <w:t>Plan 112245 was approved by FEMA on 2026-09-02 but is not yet adopted here, so no since-plan counts are given.</w:t>
      </w:r>
    </w:p>
    <w:p>
      <w:pPr>
        <w:spacing w:after="80" w:before="0"/>
      </w:pPr>
    </w:p>
    <w:p>
      <w:pPr>
        <w:pStyle w:val="Heading3"/>
        <w:keepNext/>
        <w:spacing w:after="80"/>
      </w:pPr>
      <w:r>
        <w:rPr/>
        <w:t>OpenFEMA disclaimer</w:t>
      </w:r>
    </w:p>
    <w:p>
      <w:pPr>
        <w:spacing w:after="80" w:before="0"/>
      </w:pPr>
      <w:r>
        <w:rPr>
          <w:sz w:val="17"/>
        </w:rPr>
        <w:t>This product uses the Federal Emergency Management Agency's OpenFEMA API, but is not endorsed by FEMA. The Federal Government or FEMA cannot vouch for the data or analyses derived from these data after the data have been retrieved from the Agency's website(s).</w:t>
      </w:r>
    </w:p>
    <w:p>
      <w:pPr>
        <w:sectPr>
          <w:headerReference w:type="default" r:id="rId9"/>
          <w:footerReference w:type="default" r:id="rId10"/>
          <w:pgSz w:w="12240" w:h="15840"/>
          <w:pgMar w:top="864" w:right="864" w:bottom="864" w:left="864" w:header="432" w:footer="432" w:gutter="0"/>
          <w:cols w:space="720"/>
          <w:docGrid w:linePitch="360"/>
        </w:sectPr>
      </w:pPr>
    </w:p>
    <w:p>
      <w:pPr>
        <w:pStyle w:val="Heading2"/>
        <w:keepNext/>
        <w:spacing w:after="80"/>
      </w:pPr>
      <w:r>
        <w:rPr/>
        <w:t>Plan clock: plan status for every jurisdiction listed in this county</w:t>
      </w:r>
    </w:p>
    <w:p>
      <w:pPr>
        <w:pStyle w:val="Heading3"/>
        <w:keepNext/>
        <w:spacing w:after="80"/>
      </w:pPr>
      <w:r>
        <w:rPr/>
        <w:t>Plan status for every jurisdiction listed in this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lan status for every jurisdiction listed in this county"/>
        <w:tblDescription w:val="Hazard Plain table plan_clock"/>
      </w:tblPr>
      <w:tblGrid>
        <w:gridCol w:w="1305"/>
        <w:gridCol w:w="680"/>
        <w:gridCol w:w="1515"/>
        <w:gridCol w:w="2174"/>
        <w:gridCol w:w="1934"/>
        <w:gridCol w:w="1425"/>
        <w:gridCol w:w="823"/>
        <w:gridCol w:w="2322"/>
        <w:gridCol w:w="1934"/>
      </w:tblGrid>
      <w:tr>
        <w:trPr>
          <w:cantSplit/>
          <w:tblHeader/>
        </w:trPr>
        <w:tc>
          <w:tcPr>
            <w:tcW w:type="dxa" w:w="1305"/>
            <w:shd w:val="clear" w:color="auto" w:fill="E8E8E8"/>
          </w:tcPr>
          <w:p>
            <w:pPr>
              <w:spacing w:after="0"/>
              <w:jc w:val="left"/>
            </w:pPr>
            <w:r>
              <w:rPr>
                <w:b/>
                <w:sz w:val="16"/>
              </w:rPr>
              <w:t>Jurisdiction</w:t>
            </w:r>
          </w:p>
        </w:tc>
        <w:tc>
          <w:tcPr>
            <w:tcW w:type="dxa" w:w="680"/>
            <w:shd w:val="clear" w:color="auto" w:fill="E8E8E8"/>
          </w:tcPr>
          <w:p>
            <w:pPr>
              <w:spacing w:after="0"/>
              <w:jc w:val="left"/>
            </w:pPr>
            <w:r>
              <w:rPr>
                <w:b/>
                <w:sz w:val="16"/>
              </w:rPr>
              <w:t>Type</w:t>
            </w:r>
          </w:p>
        </w:tc>
        <w:tc>
          <w:tcPr>
            <w:tcW w:type="dxa" w:w="1515"/>
            <w:shd w:val="clear" w:color="auto" w:fill="E8E8E8"/>
          </w:tcPr>
          <w:p>
            <w:pPr>
              <w:spacing w:after="0"/>
              <w:jc w:val="left"/>
            </w:pPr>
            <w:r>
              <w:rPr>
                <w:b/>
                <w:sz w:val="16"/>
              </w:rPr>
              <w:t>Status</w:t>
            </w:r>
          </w:p>
        </w:tc>
        <w:tc>
          <w:tcPr>
            <w:tcW w:type="dxa" w:w="2174"/>
            <w:shd w:val="clear" w:color="auto" w:fill="E8E8E8"/>
          </w:tcPr>
          <w:p>
            <w:pPr>
              <w:spacing w:after="0"/>
              <w:jc w:val="left"/>
            </w:pPr>
            <w:r>
              <w:rPr>
                <w:b/>
                <w:sz w:val="16"/>
              </w:rPr>
              <w:t>Plan</w:t>
            </w:r>
          </w:p>
        </w:tc>
        <w:tc>
          <w:tcPr>
            <w:tcW w:type="dxa" w:w="1934"/>
            <w:shd w:val="clear" w:color="auto" w:fill="E8E8E8"/>
          </w:tcPr>
          <w:p>
            <w:pPr>
              <w:spacing w:after="0"/>
              <w:jc w:val="left"/>
            </w:pPr>
            <w:r>
              <w:rPr>
                <w:b/>
                <w:sz w:val="16"/>
              </w:rPr>
              <w:t>Approved</w:t>
            </w:r>
          </w:p>
        </w:tc>
        <w:tc>
          <w:tcPr>
            <w:tcW w:type="dxa" w:w="1425"/>
            <w:shd w:val="clear" w:color="auto" w:fill="E8E8E8"/>
          </w:tcPr>
          <w:p>
            <w:pPr>
              <w:spacing w:after="0"/>
              <w:jc w:val="left"/>
            </w:pPr>
            <w:r>
              <w:rPr>
                <w:b/>
                <w:sz w:val="16"/>
              </w:rPr>
              <w:t>Expires</w:t>
            </w:r>
          </w:p>
        </w:tc>
        <w:tc>
          <w:tcPr>
            <w:tcW w:type="dxa" w:w="823"/>
            <w:shd w:val="clear" w:color="auto" w:fill="E8E8E8"/>
          </w:tcPr>
          <w:p>
            <w:pPr>
              <w:spacing w:after="0"/>
              <w:jc w:val="right"/>
            </w:pPr>
            <w:r>
              <w:rPr>
                <w:b/>
                <w:sz w:val="16"/>
              </w:rPr>
              <w:t>Days to expiry</w:t>
            </w:r>
          </w:p>
          <w:p>
            <w:pPr>
              <w:spacing w:after="0"/>
              <w:jc w:val="right"/>
            </w:pPr>
            <w:r>
              <w:rPr>
                <w:i/>
                <w:color w:val="555555"/>
                <w:sz w:val="14"/>
              </w:rPr>
              <w:t>negative = days since expiry</w:t>
            </w:r>
          </w:p>
        </w:tc>
        <w:tc>
          <w:tcPr>
            <w:tcW w:type="dxa" w:w="2322"/>
            <w:shd w:val="clear" w:color="auto" w:fill="E8E8E8"/>
          </w:tcPr>
          <w:p>
            <w:pPr>
              <w:spacing w:after="0"/>
              <w:jc w:val="left"/>
            </w:pPr>
            <w:r>
              <w:rPr>
                <w:b/>
                <w:sz w:val="16"/>
              </w:rPr>
              <w:t>Update underway</w:t>
            </w:r>
          </w:p>
        </w:tc>
        <w:tc>
          <w:tcPr>
            <w:tcW w:type="dxa" w:w="1934"/>
            <w:shd w:val="clear" w:color="auto" w:fill="E8E8E8"/>
          </w:tcPr>
          <w:p>
            <w:pPr>
              <w:spacing w:after="0"/>
              <w:jc w:val="left"/>
            </w:pPr>
            <w:r>
              <w:rPr>
                <w:b/>
                <w:sz w:val="16"/>
              </w:rPr>
              <w:t>Notes</w:t>
            </w:r>
          </w:p>
        </w:tc>
      </w:tr>
      <w:tr>
        <w:trPr>
          <w:cantSplit/>
        </w:trPr>
        <w:tc>
          <w:tcPr>
            <w:tcW w:type="dxa" w:w="1305"/>
          </w:tcPr>
          <w:p>
            <w:pPr>
              <w:spacing w:after="0"/>
              <w:jc w:val="left"/>
            </w:pPr>
            <w:r>
              <w:rPr>
                <w:sz w:val="16"/>
              </w:rPr>
              <w:t>Wilcox County</w:t>
            </w:r>
          </w:p>
        </w:tc>
        <w:tc>
          <w:tcPr>
            <w:tcW w:type="dxa" w:w="680"/>
          </w:tcPr>
          <w:p>
            <w:pPr>
              <w:spacing w:after="0"/>
              <w:jc w:val="left"/>
            </w:pPr>
            <w:r>
              <w:rPr>
                <w:sz w:val="16"/>
              </w:rPr>
              <w:t>County</w:t>
            </w:r>
          </w:p>
        </w:tc>
        <w:tc>
          <w:tcPr>
            <w:tcW w:type="dxa" w:w="1515"/>
          </w:tcPr>
          <w:p>
            <w:pPr>
              <w:spacing w:after="0"/>
              <w:jc w:val="left"/>
            </w:pPr>
            <w:r>
              <w:rPr>
                <w:sz w:val="16"/>
              </w:rPr>
              <w:t>Plan 112245 approved 2026-09-02, pending adoption here; not yet eligible</w:t>
            </w:r>
          </w:p>
        </w:tc>
        <w:tc>
          <w:tcPr>
            <w:tcW w:type="dxa" w:w="2174"/>
          </w:tcPr>
          <w:p>
            <w:pPr>
              <w:spacing w:after="0"/>
              <w:jc w:val="left"/>
            </w:pPr>
            <w:r>
              <w:rPr>
                <w:sz w:val="16"/>
              </w:rPr>
              <w:t>Division C (FEMA plan 112245), pending adoption here</w:t>
            </w:r>
          </w:p>
        </w:tc>
        <w:tc>
          <w:tcPr>
            <w:tcW w:type="dxa" w:w="1934"/>
          </w:tcPr>
          <w:p>
            <w:pPr>
              <w:spacing w:after="0"/>
              <w:jc w:val="left"/>
            </w:pPr>
            <w:r>
              <w:rPr>
                <w:sz w:val="16"/>
              </w:rPr>
              <w:t>2026-09-02 by FEMA; not yet adopted here</w:t>
            </w:r>
          </w:p>
        </w:tc>
        <w:tc>
          <w:tcPr>
            <w:tcW w:type="dxa" w:w="1425"/>
          </w:tcPr>
          <w:p>
            <w:pPr>
              <w:spacing w:after="0"/>
              <w:jc w:val="left"/>
            </w:pPr>
            <w:r>
              <w:rPr>
                <w:sz w:val="16"/>
              </w:rPr>
              <w:t>2031-09-01 once adopted</w:t>
            </w:r>
          </w:p>
        </w:tc>
        <w:tc>
          <w:tcPr>
            <w:tcW w:type="dxa" w:w="823"/>
          </w:tcPr>
          <w:p>
            <w:pPr>
              <w:spacing w:after="0"/>
              <w:jc w:val="right"/>
            </w:pPr>
          </w:p>
        </w:tc>
        <w:tc>
          <w:tcPr>
            <w:tcW w:type="dxa" w:w="2322"/>
          </w:tcPr>
          <w:p>
            <w:pPr>
              <w:spacing w:after="0"/>
              <w:jc w:val="left"/>
            </w:pPr>
            <w:r>
              <w:rPr>
                <w:sz w:val="16"/>
              </w:rPr>
              <w:t>FEMA tracker shows a plan approvable pending adoption</w:t>
            </w:r>
          </w:p>
        </w:tc>
        <w:tc>
          <w:tcPr>
            <w:tcW w:type="dxa" w:w="1934"/>
          </w:tcPr>
          <w:p>
            <w:pPr>
              <w:spacing w:after="0"/>
              <w:jc w:val="left"/>
            </w:pPr>
            <w:r>
              <w:rPr>
                <w:sz w:val="16"/>
              </w:rPr>
              <w:t>Not yet eligible: adopt the approved plan.</w:t>
            </w:r>
          </w:p>
        </w:tc>
      </w:tr>
      <w:tr>
        <w:trPr>
          <w:cantSplit/>
        </w:trPr>
        <w:tc>
          <w:tcPr>
            <w:tcW w:type="dxa" w:w="1305"/>
          </w:tcPr>
          <w:p>
            <w:pPr>
              <w:spacing w:after="0"/>
              <w:jc w:val="left"/>
            </w:pPr>
            <w:r>
              <w:rPr>
                <w:sz w:val="16"/>
              </w:rPr>
              <w:t>Camden city</w:t>
            </w:r>
          </w:p>
        </w:tc>
        <w:tc>
          <w:tcPr>
            <w:tcW w:type="dxa" w:w="680"/>
          </w:tcPr>
          <w:p>
            <w:pPr>
              <w:spacing w:after="0"/>
              <w:jc w:val="left"/>
            </w:pPr>
            <w:r>
              <w:rPr>
                <w:sz w:val="16"/>
              </w:rPr>
              <w:t>City</w:t>
            </w:r>
          </w:p>
        </w:tc>
        <w:tc>
          <w:tcPr>
            <w:tcW w:type="dxa" w:w="1515"/>
          </w:tcPr>
          <w:p>
            <w:pPr>
              <w:spacing w:after="0"/>
              <w:jc w:val="left"/>
            </w:pPr>
            <w:r>
              <w:rPr>
                <w:sz w:val="16"/>
              </w:rPr>
              <w:t>Plan 112245 approved 2026-09-02, pending adoption here; not yet eligible</w:t>
            </w:r>
          </w:p>
        </w:tc>
        <w:tc>
          <w:tcPr>
            <w:tcW w:type="dxa" w:w="2174"/>
          </w:tcPr>
          <w:p>
            <w:pPr>
              <w:spacing w:after="0"/>
              <w:jc w:val="left"/>
            </w:pPr>
            <w:r>
              <w:rPr>
                <w:sz w:val="16"/>
              </w:rPr>
              <w:t>Division C (FEMA plan 112245), pending adoption here</w:t>
            </w:r>
          </w:p>
        </w:tc>
        <w:tc>
          <w:tcPr>
            <w:tcW w:type="dxa" w:w="1934"/>
          </w:tcPr>
          <w:p>
            <w:pPr>
              <w:spacing w:after="0"/>
              <w:jc w:val="left"/>
            </w:pPr>
            <w:r>
              <w:rPr>
                <w:sz w:val="16"/>
              </w:rPr>
              <w:t>2026-09-02 by FEMA; not yet adopted here</w:t>
            </w:r>
          </w:p>
        </w:tc>
        <w:tc>
          <w:tcPr>
            <w:tcW w:type="dxa" w:w="1425"/>
          </w:tcPr>
          <w:p>
            <w:pPr>
              <w:spacing w:after="0"/>
              <w:jc w:val="left"/>
            </w:pPr>
            <w:r>
              <w:rPr>
                <w:sz w:val="16"/>
              </w:rPr>
              <w:t>2031-09-01 once adopted</w:t>
            </w:r>
          </w:p>
        </w:tc>
        <w:tc>
          <w:tcPr>
            <w:tcW w:type="dxa" w:w="823"/>
          </w:tcPr>
          <w:p>
            <w:pPr>
              <w:spacing w:after="0"/>
              <w:jc w:val="right"/>
            </w:pPr>
          </w:p>
        </w:tc>
        <w:tc>
          <w:tcPr>
            <w:tcW w:type="dxa" w:w="2322"/>
          </w:tcPr>
          <w:p>
            <w:pPr>
              <w:spacing w:after="0"/>
              <w:jc w:val="left"/>
            </w:pPr>
            <w:r>
              <w:rPr>
                <w:sz w:val="16"/>
              </w:rPr>
              <w:t>FEMA tracker shows a plan approvable pending adoption</w:t>
            </w:r>
          </w:p>
        </w:tc>
        <w:tc>
          <w:tcPr>
            <w:tcW w:type="dxa" w:w="1934"/>
          </w:tcPr>
          <w:p>
            <w:pPr>
              <w:spacing w:after="0"/>
              <w:jc w:val="left"/>
            </w:pPr>
            <w:r>
              <w:rPr>
                <w:sz w:val="16"/>
              </w:rPr>
              <w:t>Not yet eligible: adopt the approved plan.</w:t>
            </w:r>
          </w:p>
        </w:tc>
      </w:tr>
      <w:tr>
        <w:trPr>
          <w:cantSplit/>
        </w:trPr>
        <w:tc>
          <w:tcPr>
            <w:tcW w:type="dxa" w:w="1305"/>
          </w:tcPr>
          <w:p>
            <w:pPr>
              <w:spacing w:after="0"/>
              <w:jc w:val="left"/>
            </w:pPr>
            <w:r>
              <w:rPr>
                <w:sz w:val="16"/>
              </w:rPr>
              <w:t>Oak Hill town</w:t>
            </w:r>
          </w:p>
        </w:tc>
        <w:tc>
          <w:tcPr>
            <w:tcW w:type="dxa" w:w="680"/>
          </w:tcPr>
          <w:p>
            <w:pPr>
              <w:spacing w:after="0"/>
              <w:jc w:val="left"/>
            </w:pPr>
            <w:r>
              <w:rPr>
                <w:sz w:val="16"/>
              </w:rPr>
              <w:t>Town</w:t>
            </w:r>
          </w:p>
        </w:tc>
        <w:tc>
          <w:tcPr>
            <w:tcW w:type="dxa" w:w="1515"/>
          </w:tcPr>
          <w:p>
            <w:pPr>
              <w:spacing w:after="0"/>
              <w:jc w:val="left"/>
            </w:pPr>
            <w:r>
              <w:rPr>
                <w:sz w:val="16"/>
              </w:rPr>
              <w:t>Plan 112245 approved 2026-09-02, pending adoption here; not yet eligible</w:t>
            </w:r>
          </w:p>
        </w:tc>
        <w:tc>
          <w:tcPr>
            <w:tcW w:type="dxa" w:w="2174"/>
          </w:tcPr>
          <w:p>
            <w:pPr>
              <w:spacing w:after="0"/>
              <w:jc w:val="left"/>
            </w:pPr>
            <w:r>
              <w:rPr>
                <w:sz w:val="16"/>
              </w:rPr>
              <w:t>Division C (FEMA plan 112245), pending adoption here</w:t>
            </w:r>
          </w:p>
        </w:tc>
        <w:tc>
          <w:tcPr>
            <w:tcW w:type="dxa" w:w="1934"/>
          </w:tcPr>
          <w:p>
            <w:pPr>
              <w:spacing w:after="0"/>
              <w:jc w:val="left"/>
            </w:pPr>
            <w:r>
              <w:rPr>
                <w:sz w:val="16"/>
              </w:rPr>
              <w:t>2026-09-02 by FEMA; not yet adopted here</w:t>
            </w:r>
          </w:p>
        </w:tc>
        <w:tc>
          <w:tcPr>
            <w:tcW w:type="dxa" w:w="1425"/>
          </w:tcPr>
          <w:p>
            <w:pPr>
              <w:spacing w:after="0"/>
              <w:jc w:val="left"/>
            </w:pPr>
            <w:r>
              <w:rPr>
                <w:sz w:val="16"/>
              </w:rPr>
              <w:t>2031-09-01 once adopted</w:t>
            </w:r>
          </w:p>
        </w:tc>
        <w:tc>
          <w:tcPr>
            <w:tcW w:type="dxa" w:w="823"/>
          </w:tcPr>
          <w:p>
            <w:pPr>
              <w:spacing w:after="0"/>
              <w:jc w:val="right"/>
            </w:pPr>
          </w:p>
        </w:tc>
        <w:tc>
          <w:tcPr>
            <w:tcW w:type="dxa" w:w="2322"/>
          </w:tcPr>
          <w:p>
            <w:pPr>
              <w:spacing w:after="0"/>
              <w:jc w:val="left"/>
            </w:pPr>
            <w:r>
              <w:rPr>
                <w:sz w:val="16"/>
              </w:rPr>
              <w:t>FEMA tracker shows a plan approvable pending adoption</w:t>
            </w:r>
          </w:p>
        </w:tc>
        <w:tc>
          <w:tcPr>
            <w:tcW w:type="dxa" w:w="1934"/>
          </w:tcPr>
          <w:p>
            <w:pPr>
              <w:spacing w:after="0"/>
              <w:jc w:val="left"/>
            </w:pPr>
            <w:r>
              <w:rPr>
                <w:sz w:val="16"/>
              </w:rPr>
              <w:t>Not yet eligible: adopt the approved plan.</w:t>
            </w:r>
          </w:p>
        </w:tc>
      </w:tr>
      <w:tr>
        <w:trPr>
          <w:cantSplit/>
        </w:trPr>
        <w:tc>
          <w:tcPr>
            <w:tcW w:type="dxa" w:w="1305"/>
          </w:tcPr>
          <w:p>
            <w:pPr>
              <w:spacing w:after="0"/>
              <w:jc w:val="left"/>
            </w:pPr>
            <w:r>
              <w:rPr>
                <w:sz w:val="16"/>
              </w:rPr>
              <w:t>Pine Apple town</w:t>
            </w:r>
          </w:p>
        </w:tc>
        <w:tc>
          <w:tcPr>
            <w:tcW w:type="dxa" w:w="680"/>
          </w:tcPr>
          <w:p>
            <w:pPr>
              <w:spacing w:after="0"/>
              <w:jc w:val="left"/>
            </w:pPr>
            <w:r>
              <w:rPr>
                <w:sz w:val="16"/>
              </w:rPr>
              <w:t>Town</w:t>
            </w:r>
          </w:p>
        </w:tc>
        <w:tc>
          <w:tcPr>
            <w:tcW w:type="dxa" w:w="1515"/>
          </w:tcPr>
          <w:p>
            <w:pPr>
              <w:spacing w:after="0"/>
              <w:jc w:val="left"/>
            </w:pPr>
            <w:r>
              <w:rPr>
                <w:sz w:val="16"/>
              </w:rPr>
              <w:t>Plan 112245 approved 2026-09-02, pending adoption here; not yet eligible</w:t>
            </w:r>
          </w:p>
        </w:tc>
        <w:tc>
          <w:tcPr>
            <w:tcW w:type="dxa" w:w="2174"/>
          </w:tcPr>
          <w:p>
            <w:pPr>
              <w:spacing w:after="0"/>
              <w:jc w:val="left"/>
            </w:pPr>
            <w:r>
              <w:rPr>
                <w:sz w:val="16"/>
              </w:rPr>
              <w:t>Division C (FEMA plan 112245), pending adoption here</w:t>
            </w:r>
          </w:p>
        </w:tc>
        <w:tc>
          <w:tcPr>
            <w:tcW w:type="dxa" w:w="1934"/>
          </w:tcPr>
          <w:p>
            <w:pPr>
              <w:spacing w:after="0"/>
              <w:jc w:val="left"/>
            </w:pPr>
            <w:r>
              <w:rPr>
                <w:sz w:val="16"/>
              </w:rPr>
              <w:t>2026-09-02 by FEMA; not yet adopted here</w:t>
            </w:r>
          </w:p>
        </w:tc>
        <w:tc>
          <w:tcPr>
            <w:tcW w:type="dxa" w:w="1425"/>
          </w:tcPr>
          <w:p>
            <w:pPr>
              <w:spacing w:after="0"/>
              <w:jc w:val="left"/>
            </w:pPr>
            <w:r>
              <w:rPr>
                <w:sz w:val="16"/>
              </w:rPr>
              <w:t>2031-09-01 once adopted</w:t>
            </w:r>
          </w:p>
        </w:tc>
        <w:tc>
          <w:tcPr>
            <w:tcW w:type="dxa" w:w="823"/>
          </w:tcPr>
          <w:p>
            <w:pPr>
              <w:spacing w:after="0"/>
              <w:jc w:val="right"/>
            </w:pPr>
          </w:p>
        </w:tc>
        <w:tc>
          <w:tcPr>
            <w:tcW w:type="dxa" w:w="2322"/>
          </w:tcPr>
          <w:p>
            <w:pPr>
              <w:spacing w:after="0"/>
              <w:jc w:val="left"/>
            </w:pPr>
            <w:r>
              <w:rPr>
                <w:sz w:val="16"/>
              </w:rPr>
              <w:t>FEMA tracker shows a plan approvable pending adoption</w:t>
            </w:r>
          </w:p>
        </w:tc>
        <w:tc>
          <w:tcPr>
            <w:tcW w:type="dxa" w:w="1934"/>
          </w:tcPr>
          <w:p>
            <w:pPr>
              <w:spacing w:after="0"/>
              <w:jc w:val="left"/>
            </w:pPr>
            <w:r>
              <w:rPr>
                <w:sz w:val="16"/>
              </w:rPr>
              <w:t>Not yet eligible: adopt the approved plan.</w:t>
            </w:r>
          </w:p>
        </w:tc>
      </w:tr>
      <w:tr>
        <w:trPr>
          <w:cantSplit/>
        </w:trPr>
        <w:tc>
          <w:tcPr>
            <w:tcW w:type="dxa" w:w="1305"/>
          </w:tcPr>
          <w:p>
            <w:pPr>
              <w:spacing w:after="0"/>
              <w:jc w:val="left"/>
            </w:pPr>
            <w:r>
              <w:rPr>
                <w:sz w:val="16"/>
              </w:rPr>
              <w:t>Pine Hill town</w:t>
            </w:r>
          </w:p>
        </w:tc>
        <w:tc>
          <w:tcPr>
            <w:tcW w:type="dxa" w:w="680"/>
          </w:tcPr>
          <w:p>
            <w:pPr>
              <w:spacing w:after="0"/>
              <w:jc w:val="left"/>
            </w:pPr>
            <w:r>
              <w:rPr>
                <w:sz w:val="16"/>
              </w:rPr>
              <w:t>Town</w:t>
            </w:r>
          </w:p>
        </w:tc>
        <w:tc>
          <w:tcPr>
            <w:tcW w:type="dxa" w:w="1515"/>
          </w:tcPr>
          <w:p>
            <w:pPr>
              <w:spacing w:after="0"/>
              <w:jc w:val="left"/>
            </w:pPr>
            <w:r>
              <w:rPr>
                <w:sz w:val="16"/>
              </w:rPr>
              <w:t>Plan 112245 approved 2026-09-02, pending adoption here; not yet eligible</w:t>
            </w:r>
          </w:p>
        </w:tc>
        <w:tc>
          <w:tcPr>
            <w:tcW w:type="dxa" w:w="2174"/>
          </w:tcPr>
          <w:p>
            <w:pPr>
              <w:spacing w:after="0"/>
              <w:jc w:val="left"/>
            </w:pPr>
            <w:r>
              <w:rPr>
                <w:sz w:val="16"/>
              </w:rPr>
              <w:t>Division C (FEMA plan 112245), pending adoption here</w:t>
            </w:r>
          </w:p>
        </w:tc>
        <w:tc>
          <w:tcPr>
            <w:tcW w:type="dxa" w:w="1934"/>
          </w:tcPr>
          <w:p>
            <w:pPr>
              <w:spacing w:after="0"/>
              <w:jc w:val="left"/>
            </w:pPr>
            <w:r>
              <w:rPr>
                <w:sz w:val="16"/>
              </w:rPr>
              <w:t>2026-09-02 by FEMA; not yet adopted here</w:t>
            </w:r>
          </w:p>
        </w:tc>
        <w:tc>
          <w:tcPr>
            <w:tcW w:type="dxa" w:w="1425"/>
          </w:tcPr>
          <w:p>
            <w:pPr>
              <w:spacing w:after="0"/>
              <w:jc w:val="left"/>
            </w:pPr>
            <w:r>
              <w:rPr>
                <w:sz w:val="16"/>
              </w:rPr>
              <w:t>2031-09-01 once adopted</w:t>
            </w:r>
          </w:p>
        </w:tc>
        <w:tc>
          <w:tcPr>
            <w:tcW w:type="dxa" w:w="823"/>
          </w:tcPr>
          <w:p>
            <w:pPr>
              <w:spacing w:after="0"/>
              <w:jc w:val="right"/>
            </w:pPr>
          </w:p>
        </w:tc>
        <w:tc>
          <w:tcPr>
            <w:tcW w:type="dxa" w:w="2322"/>
          </w:tcPr>
          <w:p>
            <w:pPr>
              <w:spacing w:after="0"/>
              <w:jc w:val="left"/>
            </w:pPr>
            <w:r>
              <w:rPr>
                <w:sz w:val="16"/>
              </w:rPr>
              <w:t>FEMA tracker shows a plan approvable pending adoption</w:t>
            </w:r>
          </w:p>
        </w:tc>
        <w:tc>
          <w:tcPr>
            <w:tcW w:type="dxa" w:w="1934"/>
          </w:tcPr>
          <w:p>
            <w:pPr>
              <w:spacing w:after="0"/>
              <w:jc w:val="left"/>
            </w:pPr>
            <w:r>
              <w:rPr>
                <w:sz w:val="16"/>
              </w:rPr>
              <w:t>Not yet eligible: adopt the approved plan.</w:t>
            </w:r>
          </w:p>
        </w:tc>
      </w:tr>
      <w:tr>
        <w:trPr>
          <w:cantSplit/>
        </w:trPr>
        <w:tc>
          <w:tcPr>
            <w:tcW w:type="dxa" w:w="1305"/>
          </w:tcPr>
          <w:p>
            <w:pPr>
              <w:spacing w:after="0"/>
              <w:jc w:val="left"/>
            </w:pPr>
            <w:r>
              <w:rPr>
                <w:sz w:val="16"/>
              </w:rPr>
              <w:t>Yellow Bluff town</w:t>
            </w:r>
          </w:p>
        </w:tc>
        <w:tc>
          <w:tcPr>
            <w:tcW w:type="dxa" w:w="680"/>
          </w:tcPr>
          <w:p>
            <w:pPr>
              <w:spacing w:after="0"/>
              <w:jc w:val="left"/>
            </w:pPr>
            <w:r>
              <w:rPr>
                <w:sz w:val="16"/>
              </w:rPr>
              <w:t>Town</w:t>
            </w:r>
          </w:p>
        </w:tc>
        <w:tc>
          <w:tcPr>
            <w:tcW w:type="dxa" w:w="1515"/>
          </w:tcPr>
          <w:p>
            <w:pPr>
              <w:spacing w:after="0"/>
              <w:jc w:val="left"/>
            </w:pPr>
            <w:r>
              <w:rPr>
                <w:sz w:val="16"/>
              </w:rPr>
              <w:t>Plan 112245 approved 2026-09-02, pending adoption here; not yet eligible</w:t>
            </w:r>
          </w:p>
        </w:tc>
        <w:tc>
          <w:tcPr>
            <w:tcW w:type="dxa" w:w="2174"/>
          </w:tcPr>
          <w:p>
            <w:pPr>
              <w:spacing w:after="0"/>
              <w:jc w:val="left"/>
            </w:pPr>
            <w:r>
              <w:rPr>
                <w:sz w:val="16"/>
              </w:rPr>
              <w:t>Division C (FEMA plan 112245), pending adoption here</w:t>
            </w:r>
          </w:p>
        </w:tc>
        <w:tc>
          <w:tcPr>
            <w:tcW w:type="dxa" w:w="1934"/>
          </w:tcPr>
          <w:p>
            <w:pPr>
              <w:spacing w:after="0"/>
              <w:jc w:val="left"/>
            </w:pPr>
            <w:r>
              <w:rPr>
                <w:sz w:val="16"/>
              </w:rPr>
              <w:t>2026-09-02 by FEMA; not yet adopted here</w:t>
            </w:r>
          </w:p>
        </w:tc>
        <w:tc>
          <w:tcPr>
            <w:tcW w:type="dxa" w:w="1425"/>
          </w:tcPr>
          <w:p>
            <w:pPr>
              <w:spacing w:after="0"/>
              <w:jc w:val="left"/>
            </w:pPr>
            <w:r>
              <w:rPr>
                <w:sz w:val="16"/>
              </w:rPr>
              <w:t>2031-09-01 once adopted</w:t>
            </w:r>
          </w:p>
        </w:tc>
        <w:tc>
          <w:tcPr>
            <w:tcW w:type="dxa" w:w="823"/>
          </w:tcPr>
          <w:p>
            <w:pPr>
              <w:spacing w:after="0"/>
              <w:jc w:val="right"/>
            </w:pPr>
          </w:p>
        </w:tc>
        <w:tc>
          <w:tcPr>
            <w:tcW w:type="dxa" w:w="2322"/>
          </w:tcPr>
          <w:p>
            <w:pPr>
              <w:spacing w:after="0"/>
              <w:jc w:val="left"/>
            </w:pPr>
            <w:r>
              <w:rPr>
                <w:sz w:val="16"/>
              </w:rPr>
              <w:t>FEMA tracker shows a plan approvable pending adoption</w:t>
            </w:r>
          </w:p>
        </w:tc>
        <w:tc>
          <w:tcPr>
            <w:tcW w:type="dxa" w:w="1934"/>
          </w:tcPr>
          <w:p>
            <w:pPr>
              <w:spacing w:after="0"/>
              <w:jc w:val="left"/>
            </w:pPr>
            <w:r>
              <w:rPr>
                <w:sz w:val="16"/>
              </w:rPr>
              <w:t>Not yet eligible: adopt the approved plan.</w:t>
            </w:r>
          </w:p>
        </w:tc>
      </w:tr>
      <w:tr>
        <w:trPr>
          <w:cantSplit/>
        </w:trPr>
        <w:tc>
          <w:tcPr>
            <w:tcW w:type="dxa" w:w="1305"/>
          </w:tcPr>
          <w:p>
            <w:pPr>
              <w:spacing w:after="0"/>
              <w:jc w:val="left"/>
            </w:pPr>
            <w:r>
              <w:rPr>
                <w:sz w:val="16"/>
              </w:rPr>
              <w:t>Wilcox County Board of Education</w:t>
            </w:r>
          </w:p>
        </w:tc>
        <w:tc>
          <w:tcPr>
            <w:tcW w:type="dxa" w:w="680"/>
          </w:tcPr>
          <w:p>
            <w:pPr>
              <w:spacing w:after="0"/>
              <w:jc w:val="left"/>
            </w:pPr>
            <w:r>
              <w:rPr>
                <w:sz w:val="16"/>
              </w:rPr>
              <w:t>Other</w:t>
            </w:r>
          </w:p>
        </w:tc>
        <w:tc>
          <w:tcPr>
            <w:tcW w:type="dxa" w:w="1515"/>
          </w:tcPr>
          <w:p>
            <w:pPr>
              <w:spacing w:after="0"/>
              <w:jc w:val="left"/>
            </w:pPr>
            <w:r>
              <w:rPr>
                <w:sz w:val="16"/>
              </w:rPr>
              <w:t>Plan 112245 approved 2026-09-02, pending adoption here; not yet eligible</w:t>
            </w:r>
          </w:p>
        </w:tc>
        <w:tc>
          <w:tcPr>
            <w:tcW w:type="dxa" w:w="2174"/>
          </w:tcPr>
          <w:p>
            <w:pPr>
              <w:spacing w:after="0"/>
              <w:jc w:val="left"/>
            </w:pPr>
            <w:r>
              <w:rPr>
                <w:sz w:val="16"/>
              </w:rPr>
              <w:t>Division C (FEMA plan 112245), pending adoption here</w:t>
            </w:r>
          </w:p>
        </w:tc>
        <w:tc>
          <w:tcPr>
            <w:tcW w:type="dxa" w:w="1934"/>
          </w:tcPr>
          <w:p>
            <w:pPr>
              <w:spacing w:after="0"/>
              <w:jc w:val="left"/>
            </w:pPr>
            <w:r>
              <w:rPr>
                <w:sz w:val="16"/>
              </w:rPr>
              <w:t>2026-09-02 by FEMA; not yet adopted here</w:t>
            </w:r>
          </w:p>
        </w:tc>
        <w:tc>
          <w:tcPr>
            <w:tcW w:type="dxa" w:w="1425"/>
          </w:tcPr>
          <w:p>
            <w:pPr>
              <w:spacing w:after="0"/>
              <w:jc w:val="left"/>
            </w:pPr>
            <w:r>
              <w:rPr>
                <w:sz w:val="16"/>
              </w:rPr>
              <w:t>2031-09-01 once adopted</w:t>
            </w:r>
          </w:p>
        </w:tc>
        <w:tc>
          <w:tcPr>
            <w:tcW w:type="dxa" w:w="823"/>
          </w:tcPr>
          <w:p>
            <w:pPr>
              <w:spacing w:after="0"/>
              <w:jc w:val="right"/>
            </w:pPr>
          </w:p>
        </w:tc>
        <w:tc>
          <w:tcPr>
            <w:tcW w:type="dxa" w:w="2322"/>
          </w:tcPr>
          <w:p>
            <w:pPr>
              <w:spacing w:after="0"/>
              <w:jc w:val="left"/>
            </w:pPr>
            <w:r>
              <w:rPr>
                <w:sz w:val="16"/>
              </w:rPr>
              <w:t>FEMA tracker shows a plan approvable pending adoption</w:t>
            </w:r>
          </w:p>
        </w:tc>
        <w:tc>
          <w:tcPr>
            <w:tcW w:type="dxa" w:w="1934"/>
          </w:tcPr>
          <w:p>
            <w:pPr>
              <w:spacing w:after="0"/>
              <w:jc w:val="left"/>
            </w:pPr>
            <w:r>
              <w:rPr>
                <w:sz w:val="16"/>
              </w:rPr>
              <w:t>Not yet eligible: adopt the approved plan.</w:t>
            </w:r>
          </w:p>
        </w:tc>
      </w:tr>
    </w:tbl>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spacing w:after="80" w:before="0"/>
      </w:pPr>
      <w:r>
        <w:rPr>
          <w:color w:val="555555"/>
          <w:sz w:val="17"/>
        </w:rPr>
        <w:t>State plan status and tribal plans in this state: see the state page.</w:t>
      </w:r>
    </w:p>
    <w:p>
      <w:pPr>
        <w:pStyle w:val="Heading2"/>
        <w:keepNext/>
        <w:spacing w:after="80"/>
      </w:pPr>
      <w:r>
        <w:rPr/>
        <w:t>Supports B1-a: hazards</w:t>
      </w:r>
    </w:p>
    <w:p>
      <w:pPr>
        <w:spacing w:after="80" w:before="0"/>
      </w:pPr>
      <w:r>
        <w:rPr/>
        <w:t>Hazards NRI does not cover: check locally</w:t>
      </w:r>
    </w:p>
    <w:p>
      <w:pPr>
        <w:pStyle w:val="ListBullet"/>
        <w:spacing w:after="20"/>
      </w:pPr>
      <w:r>
        <w:rPr/>
        <w:t>dam failure (incl. upstream dams)</w:t>
      </w:r>
    </w:p>
    <w:p>
      <w:pPr>
        <w:pStyle w:val="ListBullet"/>
        <w:spacing w:after="20"/>
      </w:pPr>
      <w:r>
        <w:rPr/>
        <w:t>levee failure</w:t>
      </w:r>
    </w:p>
    <w:p>
      <w:pPr>
        <w:pStyle w:val="ListBullet"/>
        <w:spacing w:after="20"/>
      </w:pPr>
      <w:r>
        <w:rPr/>
        <w:t>flash flood as its own subtype</w:t>
      </w:r>
    </w:p>
    <w:p>
      <w:pPr>
        <w:pStyle w:val="ListBullet"/>
        <w:spacing w:after="20"/>
      </w:pPr>
      <w:r>
        <w:rPr/>
        <w:t>ice jams</w:t>
      </w:r>
    </w:p>
    <w:p>
      <w:pPr>
        <w:pStyle w:val="ListBullet"/>
        <w:spacing w:after="20"/>
      </w:pPr>
      <w:r>
        <w:rPr/>
        <w:t>debris flows</w:t>
      </w:r>
    </w:p>
    <w:p>
      <w:pPr>
        <w:pStyle w:val="ListBullet"/>
        <w:spacing w:after="20"/>
      </w:pPr>
      <w:r>
        <w:rPr/>
        <w:t>erosion (riverine and coastal)</w:t>
      </w:r>
    </w:p>
    <w:p>
      <w:pPr>
        <w:pStyle w:val="ListBullet"/>
        <w:spacing w:after="20"/>
      </w:pPr>
      <w:r>
        <w:rPr/>
        <w:t>land subsidence and sinkholes</w:t>
      </w:r>
    </w:p>
    <w:p>
      <w:pPr>
        <w:pStyle w:val="ListBullet"/>
        <w:spacing w:after="20"/>
      </w:pPr>
      <w:r>
        <w:rPr/>
        <w:t>expansive soils</w:t>
      </w:r>
    </w:p>
    <w:p>
      <w:pPr>
        <w:spacing w:after="40" w:before="0"/>
      </w:pPr>
    </w:p>
    <w:p>
      <w:pPr>
        <w:pStyle w:val="Heading3"/>
        <w:keepNext/>
        <w:spacing w:after="80"/>
      </w:pPr>
      <w:r>
        <w:rPr/>
        <w:t>The 18 National Risk Index hazards, ranked by expected annual loss (EAL)</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The 18 National Risk Index hazards, ranked by expected annual loss (EAL)"/>
        <w:tblDescription w:val="Hazard Plain table b1a"/>
      </w:tblPr>
      <w:tblGrid>
        <w:gridCol w:w="687"/>
        <w:gridCol w:w="1037"/>
        <w:gridCol w:w="1199"/>
        <w:gridCol w:w="1199"/>
        <w:gridCol w:w="1037"/>
        <w:gridCol w:w="1126"/>
        <w:gridCol w:w="1312"/>
        <w:gridCol w:w="1118"/>
        <w:gridCol w:w="1239"/>
        <w:gridCol w:w="2268"/>
        <w:gridCol w:w="1891"/>
      </w:tblGrid>
      <w:tr>
        <w:trPr>
          <w:cantSplit/>
          <w:tblHeader/>
        </w:trPr>
        <w:tc>
          <w:tcPr>
            <w:tcW w:type="dxa" w:w="687"/>
            <w:shd w:val="clear" w:color="auto" w:fill="E8E8E8"/>
          </w:tcPr>
          <w:p>
            <w:pPr>
              <w:spacing w:after="0"/>
              <w:jc w:val="right"/>
            </w:pPr>
            <w:r>
              <w:rPr>
                <w:b/>
                <w:sz w:val="16"/>
              </w:rPr>
              <w:t>Rank by EAL</w:t>
            </w:r>
          </w:p>
        </w:tc>
        <w:tc>
          <w:tcPr>
            <w:tcW w:type="dxa" w:w="1037"/>
            <w:shd w:val="clear" w:color="auto" w:fill="E8E8E8"/>
          </w:tcPr>
          <w:p>
            <w:pPr>
              <w:spacing w:after="0"/>
              <w:jc w:val="left"/>
            </w:pPr>
            <w:r>
              <w:rPr>
                <w:b/>
                <w:sz w:val="16"/>
              </w:rPr>
              <w:t>Hazard</w:t>
            </w:r>
          </w:p>
        </w:tc>
        <w:tc>
          <w:tcPr>
            <w:tcW w:type="dxa" w:w="1199"/>
            <w:shd w:val="clear" w:color="auto" w:fill="E8E8E8"/>
          </w:tcPr>
          <w:p>
            <w:pPr>
              <w:spacing w:after="0"/>
              <w:jc w:val="left"/>
            </w:pPr>
            <w:r>
              <w:rPr>
                <w:b/>
                <w:sz w:val="16"/>
              </w:rPr>
              <w:t>NRI risk rating</w:t>
            </w:r>
          </w:p>
        </w:tc>
        <w:tc>
          <w:tcPr>
            <w:tcW w:type="dxa" w:w="1199"/>
            <w:shd w:val="clear" w:color="auto" w:fill="E8E8E8"/>
          </w:tcPr>
          <w:p>
            <w:pPr>
              <w:spacing w:after="0"/>
              <w:jc w:val="left"/>
            </w:pPr>
            <w:r>
              <w:rPr>
                <w:b/>
                <w:sz w:val="16"/>
              </w:rPr>
              <w:t>EAL rating</w:t>
            </w:r>
          </w:p>
        </w:tc>
        <w:tc>
          <w:tcPr>
            <w:tcW w:type="dxa" w:w="1037"/>
            <w:shd w:val="clear" w:color="auto" w:fill="E8E8E8"/>
          </w:tcPr>
          <w:p>
            <w:pPr>
              <w:spacing w:after="0"/>
              <w:jc w:val="right"/>
            </w:pPr>
            <w:r>
              <w:rPr>
                <w:b/>
                <w:sz w:val="16"/>
              </w:rPr>
              <w:t>EAL buildings</w:t>
            </w:r>
          </w:p>
          <w:p>
            <w:pPr>
              <w:spacing w:after="0"/>
              <w:jc w:val="right"/>
            </w:pPr>
            <w:r>
              <w:rPr>
                <w:i/>
                <w:color w:val="555555"/>
                <w:sz w:val="14"/>
              </w:rPr>
              <w:t>modeled dollars per year</w:t>
            </w:r>
          </w:p>
        </w:tc>
        <w:tc>
          <w:tcPr>
            <w:tcW w:type="dxa" w:w="1126"/>
            <w:shd w:val="clear" w:color="auto" w:fill="E8E8E8"/>
          </w:tcPr>
          <w:p>
            <w:pPr>
              <w:spacing w:after="0"/>
              <w:jc w:val="right"/>
            </w:pPr>
            <w:r>
              <w:rPr>
                <w:b/>
                <w:sz w:val="16"/>
              </w:rPr>
              <w:t>EAL agriculture</w:t>
            </w:r>
          </w:p>
          <w:p>
            <w:pPr>
              <w:spacing w:after="0"/>
              <w:jc w:val="right"/>
            </w:pPr>
            <w:r>
              <w:rPr>
                <w:i/>
                <w:color w:val="555555"/>
                <w:sz w:val="14"/>
              </w:rPr>
              <w:t>modeled dollars per year</w:t>
            </w:r>
          </w:p>
        </w:tc>
        <w:tc>
          <w:tcPr>
            <w:tcW w:type="dxa" w:w="1312"/>
            <w:shd w:val="clear" w:color="auto" w:fill="E8E8E8"/>
          </w:tcPr>
          <w:p>
            <w:pPr>
              <w:spacing w:after="0"/>
              <w:jc w:val="right"/>
            </w:pPr>
            <w:r>
              <w:rPr>
                <w:b/>
                <w:sz w:val="16"/>
              </w:rPr>
              <w:t>EAL population equivalence</w:t>
            </w:r>
          </w:p>
          <w:p>
            <w:pPr>
              <w:spacing w:after="0"/>
              <w:jc w:val="right"/>
            </w:pPr>
            <w:r>
              <w:rPr>
                <w:i/>
                <w:color w:val="555555"/>
                <w:sz w:val="14"/>
              </w:rPr>
              <w:t>statistical value of life and injury, $13.7M per life, not property damage</w:t>
            </w:r>
          </w:p>
        </w:tc>
        <w:tc>
          <w:tcPr>
            <w:tcW w:type="dxa" w:w="1118"/>
            <w:shd w:val="clear" w:color="auto" w:fill="E8E8E8"/>
          </w:tcPr>
          <w:p>
            <w:pPr>
              <w:spacing w:after="0"/>
              <w:jc w:val="right"/>
            </w:pPr>
            <w:r>
              <w:rPr>
                <w:b/>
                <w:sz w:val="16"/>
              </w:rPr>
              <w:t>EAL total (see note)</w:t>
            </w:r>
          </w:p>
          <w:p>
            <w:pPr>
              <w:spacing w:after="0"/>
              <w:jc w:val="right"/>
            </w:pPr>
            <w:r>
              <w:rPr>
                <w:i/>
                <w:color w:val="555555"/>
                <w:sz w:val="14"/>
              </w:rPr>
              <w:t>modeled dollars per year</w:t>
            </w:r>
          </w:p>
        </w:tc>
        <w:tc>
          <w:tcPr>
            <w:tcW w:type="dxa" w:w="1239"/>
            <w:shd w:val="clear" w:color="auto" w:fill="E8E8E8"/>
          </w:tcPr>
          <w:p>
            <w:pPr>
              <w:spacing w:after="0"/>
              <w:jc w:val="right"/>
            </w:pPr>
            <w:r>
              <w:rPr>
                <w:b/>
                <w:sz w:val="16"/>
              </w:rPr>
              <w:t>Storm Events records since 1996</w:t>
            </w:r>
          </w:p>
          <w:p>
            <w:pPr>
              <w:spacing w:after="0"/>
              <w:jc w:val="right"/>
            </w:pPr>
            <w:r>
              <w:rPr>
                <w:i/>
                <w:color w:val="555555"/>
                <w:sz w:val="14"/>
              </w:rPr>
              <w:t>count</w:t>
            </w:r>
          </w:p>
        </w:tc>
        <w:tc>
          <w:tcPr>
            <w:tcW w:type="dxa" w:w="2268"/>
            <w:shd w:val="clear" w:color="auto" w:fill="E8E8E8"/>
          </w:tcPr>
          <w:p>
            <w:pPr>
              <w:spacing w:after="0"/>
              <w:jc w:val="left"/>
            </w:pPr>
            <w:r>
              <w:rPr>
                <w:b/>
                <w:sz w:val="16"/>
              </w:rPr>
              <w:t>Evidence for an omission</w:t>
            </w:r>
          </w:p>
          <w:p>
            <w:pPr>
              <w:spacing w:after="0"/>
              <w:jc w:val="left"/>
            </w:pPr>
            <w:r>
              <w:rPr>
                <w:i/>
                <w:color w:val="555555"/>
                <w:sz w:val="14"/>
              </w:rPr>
              <w:t>NRI Not Applicable, no declaration and no Storm Events record since 1996</w:t>
            </w:r>
          </w:p>
        </w:tc>
        <w:tc>
          <w:tcPr>
            <w:tcW w:type="dxa" w:w="1891"/>
            <w:shd w:val="clear" w:color="auto" w:fill="E8E8E8"/>
          </w:tcPr>
          <w:p>
            <w:pPr>
              <w:spacing w:after="0"/>
              <w:jc w:val="left"/>
            </w:pPr>
            <w:r>
              <w:rPr>
                <w:b/>
                <w:sz w:val="16"/>
              </w:rPr>
              <w:t>Storm Events coverage note</w:t>
            </w:r>
          </w:p>
        </w:tc>
      </w:tr>
      <w:tr>
        <w:trPr>
          <w:cantSplit/>
        </w:trPr>
        <w:tc>
          <w:tcPr>
            <w:tcW w:type="dxa" w:w="687"/>
          </w:tcPr>
          <w:p>
            <w:pPr>
              <w:spacing w:after="0"/>
              <w:jc w:val="right"/>
            </w:pPr>
            <w:r>
              <w:rPr>
                <w:sz w:val="16"/>
              </w:rPr>
              <w:t>1</w:t>
            </w:r>
          </w:p>
        </w:tc>
        <w:tc>
          <w:tcPr>
            <w:tcW w:type="dxa" w:w="1037"/>
          </w:tcPr>
          <w:p>
            <w:pPr>
              <w:spacing w:after="0"/>
              <w:jc w:val="left"/>
            </w:pPr>
            <w:r>
              <w:rPr>
                <w:sz w:val="16"/>
              </w:rPr>
              <w:t>Inland Flooding</w:t>
            </w:r>
          </w:p>
        </w:tc>
        <w:tc>
          <w:tcPr>
            <w:tcW w:type="dxa" w:w="1199"/>
          </w:tcPr>
          <w:p>
            <w:pPr>
              <w:spacing w:after="0"/>
              <w:jc w:val="left"/>
            </w:pPr>
            <w:r>
              <w:rPr>
                <w:sz w:val="16"/>
              </w:rPr>
              <w:t>Relatively Low</w:t>
            </w:r>
          </w:p>
        </w:tc>
        <w:tc>
          <w:tcPr>
            <w:tcW w:type="dxa" w:w="1199"/>
          </w:tcPr>
          <w:p>
            <w:pPr>
              <w:spacing w:after="0"/>
              <w:jc w:val="left"/>
            </w:pPr>
            <w:r>
              <w:rPr>
                <w:sz w:val="16"/>
              </w:rPr>
              <w:t>Relatively Low</w:t>
            </w:r>
          </w:p>
        </w:tc>
        <w:tc>
          <w:tcPr>
            <w:tcW w:type="dxa" w:w="1037"/>
          </w:tcPr>
          <w:p>
            <w:pPr>
              <w:spacing w:after="0"/>
              <w:jc w:val="right"/>
            </w:pPr>
            <w:r>
              <w:rPr>
                <w:sz w:val="16"/>
              </w:rPr>
              <w:t>$4,235,617</w:t>
            </w:r>
          </w:p>
        </w:tc>
        <w:tc>
          <w:tcPr>
            <w:tcW w:type="dxa" w:w="1126"/>
          </w:tcPr>
          <w:p>
            <w:pPr>
              <w:spacing w:after="0"/>
              <w:jc w:val="right"/>
            </w:pPr>
            <w:r>
              <w:rPr>
                <w:sz w:val="16"/>
              </w:rPr>
              <w:t>$11,089</w:t>
            </w:r>
          </w:p>
        </w:tc>
        <w:tc>
          <w:tcPr>
            <w:tcW w:type="dxa" w:w="1312"/>
          </w:tcPr>
          <w:p>
            <w:pPr>
              <w:spacing w:after="0"/>
              <w:jc w:val="right"/>
            </w:pPr>
            <w:r>
              <w:rPr>
                <w:sz w:val="16"/>
              </w:rPr>
              <w:t>$8,924</w:t>
            </w:r>
          </w:p>
        </w:tc>
        <w:tc>
          <w:tcPr>
            <w:tcW w:type="dxa" w:w="1118"/>
          </w:tcPr>
          <w:p>
            <w:pPr>
              <w:spacing w:after="0"/>
              <w:jc w:val="right"/>
            </w:pPr>
            <w:r>
              <w:rPr>
                <w:sz w:val="16"/>
              </w:rPr>
              <w:t>$4,255,630</w:t>
            </w:r>
          </w:p>
        </w:tc>
        <w:tc>
          <w:tcPr>
            <w:tcW w:type="dxa" w:w="1239"/>
          </w:tcPr>
          <w:p>
            <w:pPr>
              <w:spacing w:after="0"/>
              <w:jc w:val="right"/>
            </w:pPr>
            <w:r>
              <w:rPr>
                <w:sz w:val="16"/>
              </w:rPr>
              <w:t>12</w:t>
            </w:r>
          </w:p>
        </w:tc>
        <w:tc>
          <w:tcPr>
            <w:tcW w:type="dxa" w:w="2268"/>
          </w:tcPr>
          <w:p>
            <w:pPr>
              <w:spacing w:after="0"/>
              <w:jc w:val="left"/>
            </w:pPr>
          </w:p>
        </w:tc>
        <w:tc>
          <w:tcPr>
            <w:tcW w:type="dxa" w:w="1891"/>
          </w:tcPr>
          <w:p>
            <w:pPr>
              <w:spacing w:after="0"/>
              <w:jc w:val="left"/>
            </w:pPr>
          </w:p>
        </w:tc>
      </w:tr>
      <w:tr>
        <w:trPr>
          <w:cantSplit/>
        </w:trPr>
        <w:tc>
          <w:tcPr>
            <w:tcW w:type="dxa" w:w="687"/>
          </w:tcPr>
          <w:p>
            <w:pPr>
              <w:spacing w:after="0"/>
              <w:jc w:val="right"/>
            </w:pPr>
            <w:r>
              <w:rPr>
                <w:sz w:val="16"/>
              </w:rPr>
              <w:t>2</w:t>
            </w:r>
          </w:p>
        </w:tc>
        <w:tc>
          <w:tcPr>
            <w:tcW w:type="dxa" w:w="1037"/>
          </w:tcPr>
          <w:p>
            <w:pPr>
              <w:spacing w:after="0"/>
              <w:jc w:val="left"/>
            </w:pPr>
            <w:r>
              <w:rPr>
                <w:sz w:val="16"/>
              </w:rPr>
              <w:t>Tornado</w:t>
            </w:r>
          </w:p>
        </w:tc>
        <w:tc>
          <w:tcPr>
            <w:tcW w:type="dxa" w:w="1199"/>
          </w:tcPr>
          <w:p>
            <w:pPr>
              <w:spacing w:after="0"/>
              <w:jc w:val="left"/>
            </w:pPr>
            <w:r>
              <w:rPr>
                <w:sz w:val="16"/>
              </w:rPr>
              <w:t>Relatively Low</w:t>
            </w:r>
          </w:p>
        </w:tc>
        <w:tc>
          <w:tcPr>
            <w:tcW w:type="dxa" w:w="1199"/>
          </w:tcPr>
          <w:p>
            <w:pPr>
              <w:spacing w:after="0"/>
              <w:jc w:val="left"/>
            </w:pPr>
            <w:r>
              <w:rPr>
                <w:sz w:val="16"/>
              </w:rPr>
              <w:t>Relatively Low</w:t>
            </w:r>
          </w:p>
        </w:tc>
        <w:tc>
          <w:tcPr>
            <w:tcW w:type="dxa" w:w="1037"/>
          </w:tcPr>
          <w:p>
            <w:pPr>
              <w:spacing w:after="0"/>
              <w:jc w:val="right"/>
            </w:pPr>
            <w:r>
              <w:rPr>
                <w:sz w:val="16"/>
              </w:rPr>
              <w:t>$433,747</w:t>
            </w:r>
          </w:p>
        </w:tc>
        <w:tc>
          <w:tcPr>
            <w:tcW w:type="dxa" w:w="1126"/>
          </w:tcPr>
          <w:p>
            <w:pPr>
              <w:spacing w:after="0"/>
              <w:jc w:val="right"/>
            </w:pPr>
            <w:r>
              <w:rPr>
                <w:sz w:val="16"/>
              </w:rPr>
              <w:t>$305</w:t>
            </w:r>
          </w:p>
        </w:tc>
        <w:tc>
          <w:tcPr>
            <w:tcW w:type="dxa" w:w="1312"/>
          </w:tcPr>
          <w:p>
            <w:pPr>
              <w:spacing w:after="0"/>
              <w:jc w:val="right"/>
            </w:pPr>
            <w:r>
              <w:rPr>
                <w:sz w:val="16"/>
              </w:rPr>
              <w:t>$405,517</w:t>
            </w:r>
          </w:p>
        </w:tc>
        <w:tc>
          <w:tcPr>
            <w:tcW w:type="dxa" w:w="1118"/>
          </w:tcPr>
          <w:p>
            <w:pPr>
              <w:spacing w:after="0"/>
              <w:jc w:val="right"/>
            </w:pPr>
            <w:r>
              <w:rPr>
                <w:sz w:val="16"/>
              </w:rPr>
              <w:t>$839,568</w:t>
            </w:r>
          </w:p>
        </w:tc>
        <w:tc>
          <w:tcPr>
            <w:tcW w:type="dxa" w:w="1239"/>
          </w:tcPr>
          <w:p>
            <w:pPr>
              <w:spacing w:after="0"/>
              <w:jc w:val="right"/>
            </w:pPr>
            <w:r>
              <w:rPr>
                <w:sz w:val="16"/>
              </w:rPr>
              <w:t>11</w:t>
            </w:r>
          </w:p>
        </w:tc>
        <w:tc>
          <w:tcPr>
            <w:tcW w:type="dxa" w:w="2268"/>
          </w:tcPr>
          <w:p>
            <w:pPr>
              <w:spacing w:after="0"/>
              <w:jc w:val="left"/>
            </w:pPr>
          </w:p>
        </w:tc>
        <w:tc>
          <w:tcPr>
            <w:tcW w:type="dxa" w:w="1891"/>
          </w:tcPr>
          <w:p>
            <w:pPr>
              <w:spacing w:after="0"/>
              <w:jc w:val="left"/>
            </w:pPr>
          </w:p>
        </w:tc>
      </w:tr>
      <w:tr>
        <w:trPr>
          <w:cantSplit/>
        </w:trPr>
        <w:tc>
          <w:tcPr>
            <w:tcW w:type="dxa" w:w="687"/>
          </w:tcPr>
          <w:p>
            <w:pPr>
              <w:spacing w:after="0"/>
              <w:jc w:val="right"/>
            </w:pPr>
            <w:r>
              <w:rPr>
                <w:sz w:val="16"/>
              </w:rPr>
              <w:t>3</w:t>
            </w:r>
          </w:p>
        </w:tc>
        <w:tc>
          <w:tcPr>
            <w:tcW w:type="dxa" w:w="1037"/>
          </w:tcPr>
          <w:p>
            <w:pPr>
              <w:spacing w:after="0"/>
              <w:jc w:val="left"/>
            </w:pPr>
            <w:r>
              <w:rPr>
                <w:sz w:val="16"/>
              </w:rPr>
              <w:t>Hurricane</w:t>
            </w:r>
          </w:p>
        </w:tc>
        <w:tc>
          <w:tcPr>
            <w:tcW w:type="dxa" w:w="1199"/>
          </w:tcPr>
          <w:p>
            <w:pPr>
              <w:spacing w:after="0"/>
              <w:jc w:val="left"/>
            </w:pPr>
            <w:r>
              <w:rPr>
                <w:sz w:val="16"/>
              </w:rPr>
              <w:t>Relatively Low</w:t>
            </w:r>
          </w:p>
        </w:tc>
        <w:tc>
          <w:tcPr>
            <w:tcW w:type="dxa" w:w="1199"/>
          </w:tcPr>
          <w:p>
            <w:pPr>
              <w:spacing w:after="0"/>
              <w:jc w:val="left"/>
            </w:pPr>
            <w:r>
              <w:rPr>
                <w:sz w:val="16"/>
              </w:rPr>
              <w:t>Relatively Low</w:t>
            </w:r>
          </w:p>
        </w:tc>
        <w:tc>
          <w:tcPr>
            <w:tcW w:type="dxa" w:w="1037"/>
          </w:tcPr>
          <w:p>
            <w:pPr>
              <w:spacing w:after="0"/>
              <w:jc w:val="right"/>
            </w:pPr>
            <w:r>
              <w:rPr>
                <w:sz w:val="16"/>
              </w:rPr>
              <w:t>$655,919</w:t>
            </w:r>
          </w:p>
        </w:tc>
        <w:tc>
          <w:tcPr>
            <w:tcW w:type="dxa" w:w="1126"/>
          </w:tcPr>
          <w:p>
            <w:pPr>
              <w:spacing w:after="0"/>
              <w:jc w:val="right"/>
            </w:pPr>
            <w:r>
              <w:rPr>
                <w:sz w:val="16"/>
              </w:rPr>
              <w:t>$40,245</w:t>
            </w:r>
          </w:p>
        </w:tc>
        <w:tc>
          <w:tcPr>
            <w:tcW w:type="dxa" w:w="1312"/>
          </w:tcPr>
          <w:p>
            <w:pPr>
              <w:spacing w:after="0"/>
              <w:jc w:val="right"/>
            </w:pPr>
            <w:r>
              <w:rPr>
                <w:sz w:val="16"/>
              </w:rPr>
              <w:t>$15,644</w:t>
            </w:r>
          </w:p>
        </w:tc>
        <w:tc>
          <w:tcPr>
            <w:tcW w:type="dxa" w:w="1118"/>
          </w:tcPr>
          <w:p>
            <w:pPr>
              <w:spacing w:after="0"/>
              <w:jc w:val="right"/>
            </w:pPr>
            <w:r>
              <w:rPr>
                <w:sz w:val="16"/>
              </w:rPr>
              <w:t>$711,808</w:t>
            </w:r>
          </w:p>
        </w:tc>
        <w:tc>
          <w:tcPr>
            <w:tcW w:type="dxa" w:w="1239"/>
          </w:tcPr>
          <w:p>
            <w:pPr>
              <w:spacing w:after="0"/>
              <w:jc w:val="right"/>
            </w:pPr>
            <w:r>
              <w:rPr>
                <w:sz w:val="16"/>
              </w:rPr>
              <w:t>7</w:t>
            </w:r>
          </w:p>
        </w:tc>
        <w:tc>
          <w:tcPr>
            <w:tcW w:type="dxa" w:w="2268"/>
          </w:tcPr>
          <w:p>
            <w:pPr>
              <w:spacing w:after="0"/>
              <w:jc w:val="left"/>
            </w:pPr>
          </w:p>
        </w:tc>
        <w:tc>
          <w:tcPr>
            <w:tcW w:type="dxa" w:w="1891"/>
          </w:tcPr>
          <w:p>
            <w:pPr>
              <w:spacing w:after="0"/>
              <w:jc w:val="left"/>
            </w:pPr>
          </w:p>
        </w:tc>
      </w:tr>
      <w:tr>
        <w:trPr>
          <w:cantSplit/>
        </w:trPr>
        <w:tc>
          <w:tcPr>
            <w:tcW w:type="dxa" w:w="687"/>
          </w:tcPr>
          <w:p>
            <w:pPr>
              <w:spacing w:after="0"/>
              <w:jc w:val="right"/>
            </w:pPr>
            <w:r>
              <w:rPr>
                <w:sz w:val="16"/>
              </w:rPr>
              <w:t>4</w:t>
            </w:r>
          </w:p>
        </w:tc>
        <w:tc>
          <w:tcPr>
            <w:tcW w:type="dxa" w:w="1037"/>
          </w:tcPr>
          <w:p>
            <w:pPr>
              <w:spacing w:after="0"/>
              <w:jc w:val="left"/>
            </w:pPr>
            <w:r>
              <w:rPr>
                <w:sz w:val="16"/>
              </w:rPr>
              <w:t>Cold Wave</w:t>
            </w:r>
          </w:p>
        </w:tc>
        <w:tc>
          <w:tcPr>
            <w:tcW w:type="dxa" w:w="1199"/>
          </w:tcPr>
          <w:p>
            <w:pPr>
              <w:spacing w:after="0"/>
              <w:jc w:val="left"/>
            </w:pPr>
            <w:r>
              <w:rPr>
                <w:sz w:val="16"/>
              </w:rPr>
              <w:t>Relatively Low</w:t>
            </w:r>
          </w:p>
        </w:tc>
        <w:tc>
          <w:tcPr>
            <w:tcW w:type="dxa" w:w="1199"/>
          </w:tcPr>
          <w:p>
            <w:pPr>
              <w:spacing w:after="0"/>
              <w:jc w:val="left"/>
            </w:pPr>
            <w:r>
              <w:rPr>
                <w:sz w:val="16"/>
              </w:rPr>
              <w:t>Relatively Low</w:t>
            </w:r>
          </w:p>
        </w:tc>
        <w:tc>
          <w:tcPr>
            <w:tcW w:type="dxa" w:w="1037"/>
          </w:tcPr>
          <w:p>
            <w:pPr>
              <w:spacing w:after="0"/>
              <w:jc w:val="right"/>
            </w:pPr>
            <w:r>
              <w:rPr>
                <w:sz w:val="16"/>
              </w:rPr>
              <w:t>$3,065</w:t>
            </w:r>
          </w:p>
        </w:tc>
        <w:tc>
          <w:tcPr>
            <w:tcW w:type="dxa" w:w="1126"/>
          </w:tcPr>
          <w:p>
            <w:pPr>
              <w:spacing w:after="0"/>
              <w:jc w:val="right"/>
            </w:pPr>
            <w:r>
              <w:rPr>
                <w:sz w:val="16"/>
              </w:rPr>
              <w:t>$10,128</w:t>
            </w:r>
          </w:p>
        </w:tc>
        <w:tc>
          <w:tcPr>
            <w:tcW w:type="dxa" w:w="1312"/>
          </w:tcPr>
          <w:p>
            <w:pPr>
              <w:spacing w:after="0"/>
              <w:jc w:val="right"/>
            </w:pPr>
            <w:r>
              <w:rPr>
                <w:sz w:val="16"/>
              </w:rPr>
              <w:t>$345,930</w:t>
            </w:r>
          </w:p>
        </w:tc>
        <w:tc>
          <w:tcPr>
            <w:tcW w:type="dxa" w:w="1118"/>
          </w:tcPr>
          <w:p>
            <w:pPr>
              <w:spacing w:after="0"/>
              <w:jc w:val="right"/>
            </w:pPr>
            <w:r>
              <w:rPr>
                <w:sz w:val="16"/>
              </w:rPr>
              <w:t>$359,123</w:t>
            </w:r>
          </w:p>
        </w:tc>
        <w:tc>
          <w:tcPr>
            <w:tcW w:type="dxa" w:w="1239"/>
          </w:tcPr>
          <w:p>
            <w:pPr>
              <w:spacing w:after="0"/>
              <w:jc w:val="right"/>
            </w:pPr>
            <w:r>
              <w:rPr>
                <w:sz w:val="16"/>
              </w:rPr>
              <w:t>0</w:t>
            </w:r>
          </w:p>
        </w:tc>
        <w:tc>
          <w:tcPr>
            <w:tcW w:type="dxa" w:w="2268"/>
          </w:tcPr>
          <w:p>
            <w:pPr>
              <w:spacing w:after="0"/>
              <w:jc w:val="left"/>
            </w:pPr>
          </w:p>
        </w:tc>
        <w:tc>
          <w:tcPr>
            <w:tcW w:type="dxa" w:w="1891"/>
          </w:tcPr>
          <w:p>
            <w:pPr>
              <w:spacing w:after="0"/>
              <w:jc w:val="left"/>
            </w:pPr>
            <w:r>
              <w:rPr>
                <w:sz w:val="16"/>
              </w:rPr>
              <w:t>No recorded events in Storm Events since 1996 (data through 2026-06-30).</w:t>
            </w:r>
          </w:p>
        </w:tc>
      </w:tr>
      <w:tr>
        <w:trPr>
          <w:cantSplit/>
        </w:trPr>
        <w:tc>
          <w:tcPr>
            <w:tcW w:type="dxa" w:w="687"/>
          </w:tcPr>
          <w:p>
            <w:pPr>
              <w:spacing w:after="0"/>
              <w:jc w:val="right"/>
            </w:pPr>
            <w:r>
              <w:rPr>
                <w:sz w:val="16"/>
              </w:rPr>
              <w:t>5</w:t>
            </w:r>
          </w:p>
        </w:tc>
        <w:tc>
          <w:tcPr>
            <w:tcW w:type="dxa" w:w="1037"/>
          </w:tcPr>
          <w:p>
            <w:pPr>
              <w:spacing w:after="0"/>
              <w:jc w:val="left"/>
            </w:pPr>
            <w:r>
              <w:rPr>
                <w:sz w:val="16"/>
              </w:rPr>
              <w:t>Heat Wave</w:t>
            </w:r>
          </w:p>
        </w:tc>
        <w:tc>
          <w:tcPr>
            <w:tcW w:type="dxa" w:w="1199"/>
          </w:tcPr>
          <w:p>
            <w:pPr>
              <w:spacing w:after="0"/>
              <w:jc w:val="left"/>
            </w:pPr>
            <w:r>
              <w:rPr>
                <w:sz w:val="16"/>
              </w:rPr>
              <w:t>Relatively Low</w:t>
            </w:r>
          </w:p>
        </w:tc>
        <w:tc>
          <w:tcPr>
            <w:tcW w:type="dxa" w:w="1199"/>
          </w:tcPr>
          <w:p>
            <w:pPr>
              <w:spacing w:after="0"/>
              <w:jc w:val="left"/>
            </w:pPr>
            <w:r>
              <w:rPr>
                <w:sz w:val="16"/>
              </w:rPr>
              <w:t>Very Low</w:t>
            </w:r>
          </w:p>
        </w:tc>
        <w:tc>
          <w:tcPr>
            <w:tcW w:type="dxa" w:w="1037"/>
          </w:tcPr>
          <w:p>
            <w:pPr>
              <w:spacing w:after="0"/>
              <w:jc w:val="right"/>
            </w:pPr>
            <w:r>
              <w:rPr>
                <w:sz w:val="16"/>
              </w:rPr>
              <w:t>$12</w:t>
            </w:r>
          </w:p>
        </w:tc>
        <w:tc>
          <w:tcPr>
            <w:tcW w:type="dxa" w:w="1126"/>
          </w:tcPr>
          <w:p>
            <w:pPr>
              <w:spacing w:after="0"/>
              <w:jc w:val="right"/>
            </w:pPr>
            <w:r>
              <w:rPr>
                <w:sz w:val="16"/>
              </w:rPr>
              <w:t>$184</w:t>
            </w:r>
          </w:p>
        </w:tc>
        <w:tc>
          <w:tcPr>
            <w:tcW w:type="dxa" w:w="1312"/>
          </w:tcPr>
          <w:p>
            <w:pPr>
              <w:spacing w:after="0"/>
              <w:jc w:val="right"/>
            </w:pPr>
            <w:r>
              <w:rPr>
                <w:sz w:val="16"/>
              </w:rPr>
              <w:t>$170,588</w:t>
            </w:r>
          </w:p>
        </w:tc>
        <w:tc>
          <w:tcPr>
            <w:tcW w:type="dxa" w:w="1118"/>
          </w:tcPr>
          <w:p>
            <w:pPr>
              <w:spacing w:after="0"/>
              <w:jc w:val="right"/>
            </w:pPr>
            <w:r>
              <w:rPr>
                <w:sz w:val="16"/>
              </w:rPr>
              <w:t>$170,783</w:t>
            </w:r>
          </w:p>
        </w:tc>
        <w:tc>
          <w:tcPr>
            <w:tcW w:type="dxa" w:w="1239"/>
          </w:tcPr>
          <w:p>
            <w:pPr>
              <w:spacing w:after="0"/>
              <w:jc w:val="right"/>
            </w:pPr>
            <w:r>
              <w:rPr>
                <w:sz w:val="16"/>
              </w:rPr>
              <w:t>2</w:t>
            </w:r>
          </w:p>
        </w:tc>
        <w:tc>
          <w:tcPr>
            <w:tcW w:type="dxa" w:w="2268"/>
          </w:tcPr>
          <w:p>
            <w:pPr>
              <w:spacing w:after="0"/>
              <w:jc w:val="left"/>
            </w:pPr>
          </w:p>
        </w:tc>
        <w:tc>
          <w:tcPr>
            <w:tcW w:type="dxa" w:w="1891"/>
          </w:tcPr>
          <w:p>
            <w:pPr>
              <w:spacing w:after="0"/>
              <w:jc w:val="left"/>
            </w:pPr>
          </w:p>
        </w:tc>
      </w:tr>
      <w:tr>
        <w:trPr>
          <w:cantSplit/>
        </w:trPr>
        <w:tc>
          <w:tcPr>
            <w:tcW w:type="dxa" w:w="687"/>
          </w:tcPr>
          <w:p>
            <w:pPr>
              <w:spacing w:after="0"/>
              <w:jc w:val="right"/>
            </w:pPr>
            <w:r>
              <w:rPr>
                <w:sz w:val="16"/>
              </w:rPr>
              <w:t>6</w:t>
            </w:r>
          </w:p>
        </w:tc>
        <w:tc>
          <w:tcPr>
            <w:tcW w:type="dxa" w:w="1037"/>
          </w:tcPr>
          <w:p>
            <w:pPr>
              <w:spacing w:after="0"/>
              <w:jc w:val="left"/>
            </w:pPr>
            <w:r>
              <w:rPr>
                <w:sz w:val="16"/>
              </w:rPr>
              <w:t>Earthquake</w:t>
            </w:r>
          </w:p>
        </w:tc>
        <w:tc>
          <w:tcPr>
            <w:tcW w:type="dxa" w:w="1199"/>
          </w:tcPr>
          <w:p>
            <w:pPr>
              <w:spacing w:after="0"/>
              <w:jc w:val="left"/>
            </w:pPr>
            <w:r>
              <w:rPr>
                <w:sz w:val="16"/>
              </w:rPr>
              <w:t>Very Low</w:t>
            </w:r>
          </w:p>
        </w:tc>
        <w:tc>
          <w:tcPr>
            <w:tcW w:type="dxa" w:w="1199"/>
          </w:tcPr>
          <w:p>
            <w:pPr>
              <w:spacing w:after="0"/>
              <w:jc w:val="left"/>
            </w:pPr>
            <w:r>
              <w:rPr>
                <w:sz w:val="16"/>
              </w:rPr>
              <w:t>Very Low</w:t>
            </w:r>
          </w:p>
        </w:tc>
        <w:tc>
          <w:tcPr>
            <w:tcW w:type="dxa" w:w="1037"/>
          </w:tcPr>
          <w:p>
            <w:pPr>
              <w:spacing w:after="0"/>
              <w:jc w:val="right"/>
            </w:pPr>
            <w:r>
              <w:rPr>
                <w:sz w:val="16"/>
              </w:rPr>
              <w:t>$115,557</w:t>
            </w:r>
          </w:p>
        </w:tc>
        <w:tc>
          <w:tcPr>
            <w:tcW w:type="dxa" w:w="1126"/>
          </w:tcPr>
          <w:p>
            <w:pPr>
              <w:spacing w:after="0"/>
              <w:jc w:val="right"/>
            </w:pPr>
          </w:p>
        </w:tc>
        <w:tc>
          <w:tcPr>
            <w:tcW w:type="dxa" w:w="1312"/>
          </w:tcPr>
          <w:p>
            <w:pPr>
              <w:spacing w:after="0"/>
              <w:jc w:val="right"/>
            </w:pPr>
            <w:r>
              <w:rPr>
                <w:sz w:val="16"/>
              </w:rPr>
              <w:t>$54,090</w:t>
            </w:r>
          </w:p>
        </w:tc>
        <w:tc>
          <w:tcPr>
            <w:tcW w:type="dxa" w:w="1118"/>
          </w:tcPr>
          <w:p>
            <w:pPr>
              <w:spacing w:after="0"/>
              <w:jc w:val="right"/>
            </w:pPr>
            <w:r>
              <w:rPr>
                <w:sz w:val="16"/>
              </w:rPr>
              <w:t>$169,647</w:t>
            </w:r>
          </w:p>
        </w:tc>
        <w:tc>
          <w:tcPr>
            <w:tcW w:type="dxa" w:w="1239"/>
          </w:tcPr>
          <w:p>
            <w:pPr>
              <w:spacing w:after="0"/>
              <w:jc w:val="right"/>
            </w:pPr>
          </w:p>
        </w:tc>
        <w:tc>
          <w:tcPr>
            <w:tcW w:type="dxa" w:w="2268"/>
          </w:tcPr>
          <w:p>
            <w:pPr>
              <w:spacing w:after="0"/>
              <w:jc w:val="left"/>
            </w:pPr>
          </w:p>
        </w:tc>
        <w:tc>
          <w:tcPr>
            <w:tcW w:type="dxa" w:w="1891"/>
          </w:tcPr>
          <w:p>
            <w:pPr>
              <w:spacing w:after="0"/>
              <w:jc w:val="left"/>
            </w:pPr>
            <w:r>
              <w:rPr>
                <w:sz w:val="16"/>
              </w:rPr>
              <w:t>Not in Storm Events. Storm Events coverage of this hazard is limited; absence is not evidence of low risk.</w:t>
            </w:r>
          </w:p>
        </w:tc>
      </w:tr>
      <w:tr>
        <w:trPr>
          <w:cantSplit/>
        </w:trPr>
        <w:tc>
          <w:tcPr>
            <w:tcW w:type="dxa" w:w="687"/>
          </w:tcPr>
          <w:p>
            <w:pPr>
              <w:spacing w:after="0"/>
              <w:jc w:val="right"/>
            </w:pPr>
            <w:r>
              <w:rPr>
                <w:sz w:val="16"/>
              </w:rPr>
              <w:t>7</w:t>
            </w:r>
          </w:p>
        </w:tc>
        <w:tc>
          <w:tcPr>
            <w:tcW w:type="dxa" w:w="1037"/>
          </w:tcPr>
          <w:p>
            <w:pPr>
              <w:spacing w:after="0"/>
              <w:jc w:val="left"/>
            </w:pPr>
            <w:r>
              <w:rPr>
                <w:sz w:val="16"/>
              </w:rPr>
              <w:t>Lightning</w:t>
            </w:r>
          </w:p>
        </w:tc>
        <w:tc>
          <w:tcPr>
            <w:tcW w:type="dxa" w:w="1199"/>
          </w:tcPr>
          <w:p>
            <w:pPr>
              <w:spacing w:after="0"/>
              <w:jc w:val="left"/>
            </w:pPr>
            <w:r>
              <w:rPr>
                <w:sz w:val="16"/>
              </w:rPr>
              <w:t>Relatively Low</w:t>
            </w:r>
          </w:p>
        </w:tc>
        <w:tc>
          <w:tcPr>
            <w:tcW w:type="dxa" w:w="1199"/>
          </w:tcPr>
          <w:p>
            <w:pPr>
              <w:spacing w:after="0"/>
              <w:jc w:val="left"/>
            </w:pPr>
            <w:r>
              <w:rPr>
                <w:sz w:val="16"/>
              </w:rPr>
              <w:t>Relatively Low</w:t>
            </w:r>
          </w:p>
        </w:tc>
        <w:tc>
          <w:tcPr>
            <w:tcW w:type="dxa" w:w="1037"/>
          </w:tcPr>
          <w:p>
            <w:pPr>
              <w:spacing w:after="0"/>
              <w:jc w:val="right"/>
            </w:pPr>
            <w:r>
              <w:rPr>
                <w:sz w:val="16"/>
              </w:rPr>
              <w:t>$6,831</w:t>
            </w:r>
          </w:p>
        </w:tc>
        <w:tc>
          <w:tcPr>
            <w:tcW w:type="dxa" w:w="1126"/>
          </w:tcPr>
          <w:p>
            <w:pPr>
              <w:spacing w:after="0"/>
              <w:jc w:val="right"/>
            </w:pPr>
          </w:p>
        </w:tc>
        <w:tc>
          <w:tcPr>
            <w:tcW w:type="dxa" w:w="1312"/>
          </w:tcPr>
          <w:p>
            <w:pPr>
              <w:spacing w:after="0"/>
              <w:jc w:val="right"/>
            </w:pPr>
            <w:r>
              <w:rPr>
                <w:sz w:val="16"/>
              </w:rPr>
              <w:t>$136,777</w:t>
            </w:r>
          </w:p>
        </w:tc>
        <w:tc>
          <w:tcPr>
            <w:tcW w:type="dxa" w:w="1118"/>
          </w:tcPr>
          <w:p>
            <w:pPr>
              <w:spacing w:after="0"/>
              <w:jc w:val="right"/>
            </w:pPr>
            <w:r>
              <w:rPr>
                <w:sz w:val="16"/>
              </w:rPr>
              <w:t>$143,608</w:t>
            </w:r>
          </w:p>
        </w:tc>
        <w:tc>
          <w:tcPr>
            <w:tcW w:type="dxa" w:w="1239"/>
          </w:tcPr>
          <w:p>
            <w:pPr>
              <w:spacing w:after="0"/>
              <w:jc w:val="right"/>
            </w:pPr>
            <w:r>
              <w:rPr>
                <w:sz w:val="16"/>
              </w:rPr>
              <w:t>1</w:t>
            </w:r>
          </w:p>
        </w:tc>
        <w:tc>
          <w:tcPr>
            <w:tcW w:type="dxa" w:w="2268"/>
          </w:tcPr>
          <w:p>
            <w:pPr>
              <w:spacing w:after="0"/>
              <w:jc w:val="left"/>
            </w:pPr>
          </w:p>
        </w:tc>
        <w:tc>
          <w:tcPr>
            <w:tcW w:type="dxa" w:w="1891"/>
          </w:tcPr>
          <w:p>
            <w:pPr>
              <w:spacing w:after="0"/>
              <w:jc w:val="left"/>
            </w:pPr>
          </w:p>
        </w:tc>
      </w:tr>
      <w:tr>
        <w:trPr>
          <w:cantSplit/>
        </w:trPr>
        <w:tc>
          <w:tcPr>
            <w:tcW w:type="dxa" w:w="687"/>
          </w:tcPr>
          <w:p>
            <w:pPr>
              <w:spacing w:after="0"/>
              <w:jc w:val="right"/>
            </w:pPr>
            <w:r>
              <w:rPr>
                <w:sz w:val="16"/>
              </w:rPr>
              <w:t>8</w:t>
            </w:r>
          </w:p>
        </w:tc>
        <w:tc>
          <w:tcPr>
            <w:tcW w:type="dxa" w:w="1037"/>
          </w:tcPr>
          <w:p>
            <w:pPr>
              <w:spacing w:after="0"/>
              <w:jc w:val="left"/>
            </w:pPr>
            <w:r>
              <w:rPr>
                <w:sz w:val="16"/>
              </w:rPr>
              <w:t>Strong Wind</w:t>
            </w:r>
          </w:p>
        </w:tc>
        <w:tc>
          <w:tcPr>
            <w:tcW w:type="dxa" w:w="1199"/>
          </w:tcPr>
          <w:p>
            <w:pPr>
              <w:spacing w:after="0"/>
              <w:jc w:val="left"/>
            </w:pPr>
            <w:r>
              <w:rPr>
                <w:sz w:val="16"/>
              </w:rPr>
              <w:t>Relatively Low</w:t>
            </w:r>
          </w:p>
        </w:tc>
        <w:tc>
          <w:tcPr>
            <w:tcW w:type="dxa" w:w="1199"/>
          </w:tcPr>
          <w:p>
            <w:pPr>
              <w:spacing w:after="0"/>
              <w:jc w:val="left"/>
            </w:pPr>
            <w:r>
              <w:rPr>
                <w:sz w:val="16"/>
              </w:rPr>
              <w:t>Relatively Low</w:t>
            </w:r>
          </w:p>
        </w:tc>
        <w:tc>
          <w:tcPr>
            <w:tcW w:type="dxa" w:w="1037"/>
          </w:tcPr>
          <w:p>
            <w:pPr>
              <w:spacing w:after="0"/>
              <w:jc w:val="right"/>
            </w:pPr>
            <w:r>
              <w:rPr>
                <w:sz w:val="16"/>
              </w:rPr>
              <w:t>$71,416</w:t>
            </w:r>
          </w:p>
        </w:tc>
        <w:tc>
          <w:tcPr>
            <w:tcW w:type="dxa" w:w="1126"/>
          </w:tcPr>
          <w:p>
            <w:pPr>
              <w:spacing w:after="0"/>
              <w:jc w:val="right"/>
            </w:pPr>
            <w:r>
              <w:rPr>
                <w:sz w:val="16"/>
              </w:rPr>
              <w:t>$1,551</w:t>
            </w:r>
          </w:p>
        </w:tc>
        <w:tc>
          <w:tcPr>
            <w:tcW w:type="dxa" w:w="1312"/>
          </w:tcPr>
          <w:p>
            <w:pPr>
              <w:spacing w:after="0"/>
              <w:jc w:val="right"/>
            </w:pPr>
            <w:r>
              <w:rPr>
                <w:sz w:val="16"/>
              </w:rPr>
              <w:t>$60,436</w:t>
            </w:r>
          </w:p>
        </w:tc>
        <w:tc>
          <w:tcPr>
            <w:tcW w:type="dxa" w:w="1118"/>
          </w:tcPr>
          <w:p>
            <w:pPr>
              <w:spacing w:after="0"/>
              <w:jc w:val="right"/>
            </w:pPr>
            <w:r>
              <w:rPr>
                <w:sz w:val="16"/>
              </w:rPr>
              <w:t>$133,404</w:t>
            </w:r>
          </w:p>
        </w:tc>
        <w:tc>
          <w:tcPr>
            <w:tcW w:type="dxa" w:w="1239"/>
          </w:tcPr>
          <w:p>
            <w:pPr>
              <w:spacing w:after="0"/>
              <w:jc w:val="right"/>
            </w:pPr>
            <w:r>
              <w:rPr>
                <w:sz w:val="16"/>
              </w:rPr>
              <w:t>59</w:t>
            </w:r>
          </w:p>
        </w:tc>
        <w:tc>
          <w:tcPr>
            <w:tcW w:type="dxa" w:w="2268"/>
          </w:tcPr>
          <w:p>
            <w:pPr>
              <w:spacing w:after="0"/>
              <w:jc w:val="left"/>
            </w:pPr>
          </w:p>
        </w:tc>
        <w:tc>
          <w:tcPr>
            <w:tcW w:type="dxa" w:w="1891"/>
          </w:tcPr>
          <w:p>
            <w:pPr>
              <w:spacing w:after="0"/>
              <w:jc w:val="left"/>
            </w:pPr>
            <w:r>
              <w:rPr>
                <w:sz w:val="16"/>
              </w:rPr>
              <w:t>Includes 1 High Wind record, event types the NRI definition of this hazard leaves out.</w:t>
            </w:r>
          </w:p>
        </w:tc>
      </w:tr>
      <w:tr>
        <w:trPr>
          <w:cantSplit/>
        </w:trPr>
        <w:tc>
          <w:tcPr>
            <w:tcW w:type="dxa" w:w="687"/>
          </w:tcPr>
          <w:p>
            <w:pPr>
              <w:spacing w:after="0"/>
              <w:jc w:val="right"/>
            </w:pPr>
            <w:r>
              <w:rPr>
                <w:sz w:val="16"/>
              </w:rPr>
              <w:t>9</w:t>
            </w:r>
          </w:p>
        </w:tc>
        <w:tc>
          <w:tcPr>
            <w:tcW w:type="dxa" w:w="1037"/>
          </w:tcPr>
          <w:p>
            <w:pPr>
              <w:spacing w:after="0"/>
              <w:jc w:val="left"/>
            </w:pPr>
            <w:r>
              <w:rPr>
                <w:sz w:val="16"/>
              </w:rPr>
              <w:t>Hail</w:t>
            </w:r>
          </w:p>
        </w:tc>
        <w:tc>
          <w:tcPr>
            <w:tcW w:type="dxa" w:w="1199"/>
          </w:tcPr>
          <w:p>
            <w:pPr>
              <w:spacing w:after="0"/>
              <w:jc w:val="left"/>
            </w:pPr>
            <w:r>
              <w:rPr>
                <w:sz w:val="16"/>
              </w:rPr>
              <w:t>Very Low</w:t>
            </w:r>
          </w:p>
        </w:tc>
        <w:tc>
          <w:tcPr>
            <w:tcW w:type="dxa" w:w="1199"/>
          </w:tcPr>
          <w:p>
            <w:pPr>
              <w:spacing w:after="0"/>
              <w:jc w:val="left"/>
            </w:pPr>
            <w:r>
              <w:rPr>
                <w:sz w:val="16"/>
              </w:rPr>
              <w:t>Very Low</w:t>
            </w:r>
          </w:p>
        </w:tc>
        <w:tc>
          <w:tcPr>
            <w:tcW w:type="dxa" w:w="1037"/>
          </w:tcPr>
          <w:p>
            <w:pPr>
              <w:spacing w:after="0"/>
              <w:jc w:val="right"/>
            </w:pPr>
            <w:r>
              <w:rPr>
                <w:sz w:val="16"/>
              </w:rPr>
              <w:t>$19,102</w:t>
            </w:r>
          </w:p>
        </w:tc>
        <w:tc>
          <w:tcPr>
            <w:tcW w:type="dxa" w:w="1126"/>
          </w:tcPr>
          <w:p>
            <w:pPr>
              <w:spacing w:after="0"/>
              <w:jc w:val="right"/>
            </w:pPr>
            <w:r>
              <w:rPr>
                <w:sz w:val="16"/>
              </w:rPr>
              <w:t>$816</w:t>
            </w:r>
          </w:p>
        </w:tc>
        <w:tc>
          <w:tcPr>
            <w:tcW w:type="dxa" w:w="1312"/>
          </w:tcPr>
          <w:p>
            <w:pPr>
              <w:spacing w:after="0"/>
              <w:jc w:val="right"/>
            </w:pPr>
            <w:r>
              <w:rPr>
                <w:sz w:val="16"/>
              </w:rPr>
              <w:t>$9,911</w:t>
            </w:r>
          </w:p>
        </w:tc>
        <w:tc>
          <w:tcPr>
            <w:tcW w:type="dxa" w:w="1118"/>
          </w:tcPr>
          <w:p>
            <w:pPr>
              <w:spacing w:after="0"/>
              <w:jc w:val="right"/>
            </w:pPr>
            <w:r>
              <w:rPr>
                <w:sz w:val="16"/>
              </w:rPr>
              <w:t>$29,829</w:t>
            </w:r>
          </w:p>
        </w:tc>
        <w:tc>
          <w:tcPr>
            <w:tcW w:type="dxa" w:w="1239"/>
          </w:tcPr>
          <w:p>
            <w:pPr>
              <w:spacing w:after="0"/>
              <w:jc w:val="right"/>
            </w:pPr>
            <w:r>
              <w:rPr>
                <w:sz w:val="16"/>
              </w:rPr>
              <w:t>32</w:t>
            </w:r>
          </w:p>
        </w:tc>
        <w:tc>
          <w:tcPr>
            <w:tcW w:type="dxa" w:w="2268"/>
          </w:tcPr>
          <w:p>
            <w:pPr>
              <w:spacing w:after="0"/>
              <w:jc w:val="left"/>
            </w:pPr>
          </w:p>
        </w:tc>
        <w:tc>
          <w:tcPr>
            <w:tcW w:type="dxa" w:w="1891"/>
          </w:tcPr>
          <w:p>
            <w:pPr>
              <w:spacing w:after="0"/>
              <w:jc w:val="left"/>
            </w:pPr>
          </w:p>
        </w:tc>
      </w:tr>
      <w:tr>
        <w:trPr>
          <w:cantSplit/>
        </w:trPr>
        <w:tc>
          <w:tcPr>
            <w:tcW w:type="dxa" w:w="687"/>
          </w:tcPr>
          <w:p>
            <w:pPr>
              <w:spacing w:after="0"/>
              <w:jc w:val="right"/>
            </w:pPr>
            <w:r>
              <w:rPr>
                <w:sz w:val="16"/>
              </w:rPr>
              <w:t>10</w:t>
            </w:r>
          </w:p>
        </w:tc>
        <w:tc>
          <w:tcPr>
            <w:tcW w:type="dxa" w:w="1037"/>
          </w:tcPr>
          <w:p>
            <w:pPr>
              <w:spacing w:after="0"/>
              <w:jc w:val="left"/>
            </w:pPr>
            <w:r>
              <w:rPr>
                <w:sz w:val="16"/>
              </w:rPr>
              <w:t>Drought</w:t>
            </w:r>
          </w:p>
        </w:tc>
        <w:tc>
          <w:tcPr>
            <w:tcW w:type="dxa" w:w="1199"/>
          </w:tcPr>
          <w:p>
            <w:pPr>
              <w:spacing w:after="0"/>
              <w:jc w:val="left"/>
            </w:pPr>
            <w:r>
              <w:rPr>
                <w:sz w:val="16"/>
              </w:rPr>
              <w:t>Relatively Low</w:t>
            </w:r>
          </w:p>
        </w:tc>
        <w:tc>
          <w:tcPr>
            <w:tcW w:type="dxa" w:w="1199"/>
          </w:tcPr>
          <w:p>
            <w:pPr>
              <w:spacing w:after="0"/>
              <w:jc w:val="left"/>
            </w:pPr>
            <w:r>
              <w:rPr>
                <w:sz w:val="16"/>
              </w:rPr>
              <w:t>Relatively Low</w:t>
            </w:r>
          </w:p>
        </w:tc>
        <w:tc>
          <w:tcPr>
            <w:tcW w:type="dxa" w:w="1037"/>
          </w:tcPr>
          <w:p>
            <w:pPr>
              <w:spacing w:after="0"/>
              <w:jc w:val="right"/>
            </w:pPr>
          </w:p>
        </w:tc>
        <w:tc>
          <w:tcPr>
            <w:tcW w:type="dxa" w:w="1126"/>
          </w:tcPr>
          <w:p>
            <w:pPr>
              <w:spacing w:after="0"/>
              <w:jc w:val="right"/>
            </w:pPr>
            <w:r>
              <w:rPr>
                <w:sz w:val="16"/>
              </w:rPr>
              <w:t>$28,161</w:t>
            </w:r>
          </w:p>
        </w:tc>
        <w:tc>
          <w:tcPr>
            <w:tcW w:type="dxa" w:w="1312"/>
          </w:tcPr>
          <w:p>
            <w:pPr>
              <w:spacing w:after="0"/>
              <w:jc w:val="right"/>
            </w:pPr>
          </w:p>
        </w:tc>
        <w:tc>
          <w:tcPr>
            <w:tcW w:type="dxa" w:w="1118"/>
          </w:tcPr>
          <w:p>
            <w:pPr>
              <w:spacing w:after="0"/>
              <w:jc w:val="right"/>
            </w:pPr>
            <w:r>
              <w:rPr>
                <w:sz w:val="16"/>
              </w:rPr>
              <w:t>$28,161</w:t>
            </w:r>
          </w:p>
        </w:tc>
        <w:tc>
          <w:tcPr>
            <w:tcW w:type="dxa" w:w="1239"/>
          </w:tcPr>
          <w:p>
            <w:pPr>
              <w:spacing w:after="0"/>
              <w:jc w:val="right"/>
            </w:pPr>
            <w:r>
              <w:rPr>
                <w:sz w:val="16"/>
              </w:rPr>
              <w:t>2</w:t>
            </w:r>
          </w:p>
        </w:tc>
        <w:tc>
          <w:tcPr>
            <w:tcW w:type="dxa" w:w="2268"/>
          </w:tcPr>
          <w:p>
            <w:pPr>
              <w:spacing w:after="0"/>
              <w:jc w:val="left"/>
            </w:pPr>
          </w:p>
        </w:tc>
        <w:tc>
          <w:tcPr>
            <w:tcW w:type="dxa" w:w="1891"/>
          </w:tcPr>
          <w:p>
            <w:pPr>
              <w:spacing w:after="0"/>
              <w:jc w:val="left"/>
            </w:pPr>
          </w:p>
        </w:tc>
      </w:tr>
      <w:tr>
        <w:trPr>
          <w:cantSplit/>
        </w:trPr>
        <w:tc>
          <w:tcPr>
            <w:tcW w:type="dxa" w:w="687"/>
          </w:tcPr>
          <w:p>
            <w:pPr>
              <w:spacing w:after="0"/>
              <w:jc w:val="right"/>
            </w:pPr>
            <w:r>
              <w:rPr>
                <w:sz w:val="16"/>
              </w:rPr>
              <w:t>11</w:t>
            </w:r>
          </w:p>
        </w:tc>
        <w:tc>
          <w:tcPr>
            <w:tcW w:type="dxa" w:w="1037"/>
          </w:tcPr>
          <w:p>
            <w:pPr>
              <w:spacing w:after="0"/>
              <w:jc w:val="left"/>
            </w:pPr>
            <w:r>
              <w:rPr>
                <w:sz w:val="16"/>
              </w:rPr>
              <w:t>Wildfire</w:t>
            </w:r>
          </w:p>
        </w:tc>
        <w:tc>
          <w:tcPr>
            <w:tcW w:type="dxa" w:w="1199"/>
          </w:tcPr>
          <w:p>
            <w:pPr>
              <w:spacing w:after="0"/>
              <w:jc w:val="left"/>
            </w:pPr>
            <w:r>
              <w:rPr>
                <w:sz w:val="16"/>
              </w:rPr>
              <w:t>Very Low</w:t>
            </w:r>
          </w:p>
        </w:tc>
        <w:tc>
          <w:tcPr>
            <w:tcW w:type="dxa" w:w="1199"/>
          </w:tcPr>
          <w:p>
            <w:pPr>
              <w:spacing w:after="0"/>
              <w:jc w:val="left"/>
            </w:pPr>
            <w:r>
              <w:rPr>
                <w:sz w:val="16"/>
              </w:rPr>
              <w:t>Very Low</w:t>
            </w:r>
          </w:p>
        </w:tc>
        <w:tc>
          <w:tcPr>
            <w:tcW w:type="dxa" w:w="1037"/>
          </w:tcPr>
          <w:p>
            <w:pPr>
              <w:spacing w:after="0"/>
              <w:jc w:val="right"/>
            </w:pPr>
            <w:r>
              <w:rPr>
                <w:sz w:val="16"/>
              </w:rPr>
              <w:t>$19,347</w:t>
            </w:r>
          </w:p>
        </w:tc>
        <w:tc>
          <w:tcPr>
            <w:tcW w:type="dxa" w:w="1126"/>
          </w:tcPr>
          <w:p>
            <w:pPr>
              <w:spacing w:after="0"/>
              <w:jc w:val="right"/>
            </w:pPr>
            <w:r>
              <w:rPr>
                <w:sz w:val="16"/>
              </w:rPr>
              <w:t>$10</w:t>
            </w:r>
          </w:p>
        </w:tc>
        <w:tc>
          <w:tcPr>
            <w:tcW w:type="dxa" w:w="1312"/>
          </w:tcPr>
          <w:p>
            <w:pPr>
              <w:spacing w:after="0"/>
              <w:jc w:val="right"/>
            </w:pPr>
            <w:r>
              <w:rPr>
                <w:sz w:val="16"/>
              </w:rPr>
              <w:t>$1,914</w:t>
            </w:r>
          </w:p>
        </w:tc>
        <w:tc>
          <w:tcPr>
            <w:tcW w:type="dxa" w:w="1118"/>
          </w:tcPr>
          <w:p>
            <w:pPr>
              <w:spacing w:after="0"/>
              <w:jc w:val="right"/>
            </w:pPr>
            <w:r>
              <w:rPr>
                <w:sz w:val="16"/>
              </w:rPr>
              <w:t>$21,271</w:t>
            </w:r>
          </w:p>
        </w:tc>
        <w:tc>
          <w:tcPr>
            <w:tcW w:type="dxa" w:w="1239"/>
          </w:tcPr>
          <w:p>
            <w:pPr>
              <w:spacing w:after="0"/>
              <w:jc w:val="right"/>
            </w:pPr>
            <w:r>
              <w:rPr>
                <w:sz w:val="16"/>
              </w:rPr>
              <w:t>0</w:t>
            </w:r>
          </w:p>
        </w:tc>
        <w:tc>
          <w:tcPr>
            <w:tcW w:type="dxa" w:w="2268"/>
          </w:tcPr>
          <w:p>
            <w:pPr>
              <w:spacing w:after="0"/>
              <w:jc w:val="left"/>
            </w:pPr>
          </w:p>
        </w:tc>
        <w:tc>
          <w:tcPr>
            <w:tcW w:type="dxa" w:w="1891"/>
          </w:tcPr>
          <w:p>
            <w:pPr>
              <w:spacing w:after="0"/>
              <w:jc w:val="left"/>
            </w:pPr>
            <w:r>
              <w:rPr>
                <w:sz w:val="16"/>
              </w:rPr>
              <w:t>No recorded events in Storm Events since 1996 (data through 2026-06-30). Storm Events coverage of this hazard is limited; absence is not evidence of low risk.</w:t>
            </w:r>
          </w:p>
        </w:tc>
      </w:tr>
      <w:tr>
        <w:trPr>
          <w:cantSplit/>
        </w:trPr>
        <w:tc>
          <w:tcPr>
            <w:tcW w:type="dxa" w:w="687"/>
          </w:tcPr>
          <w:p>
            <w:pPr>
              <w:spacing w:after="0"/>
              <w:jc w:val="right"/>
            </w:pPr>
            <w:r>
              <w:rPr>
                <w:sz w:val="16"/>
              </w:rPr>
              <w:t>12</w:t>
            </w:r>
          </w:p>
        </w:tc>
        <w:tc>
          <w:tcPr>
            <w:tcW w:type="dxa" w:w="1037"/>
          </w:tcPr>
          <w:p>
            <w:pPr>
              <w:spacing w:after="0"/>
              <w:jc w:val="left"/>
            </w:pPr>
            <w:r>
              <w:rPr>
                <w:sz w:val="16"/>
              </w:rPr>
              <w:t>Ice Storm</w:t>
            </w:r>
          </w:p>
        </w:tc>
        <w:tc>
          <w:tcPr>
            <w:tcW w:type="dxa" w:w="1199"/>
          </w:tcPr>
          <w:p>
            <w:pPr>
              <w:spacing w:after="0"/>
              <w:jc w:val="left"/>
            </w:pPr>
            <w:r>
              <w:rPr>
                <w:sz w:val="16"/>
              </w:rPr>
              <w:t>Very Low</w:t>
            </w:r>
          </w:p>
        </w:tc>
        <w:tc>
          <w:tcPr>
            <w:tcW w:type="dxa" w:w="1199"/>
          </w:tcPr>
          <w:p>
            <w:pPr>
              <w:spacing w:after="0"/>
              <w:jc w:val="left"/>
            </w:pPr>
            <w:r>
              <w:rPr>
                <w:sz w:val="16"/>
              </w:rPr>
              <w:t>Very Low</w:t>
            </w:r>
          </w:p>
        </w:tc>
        <w:tc>
          <w:tcPr>
            <w:tcW w:type="dxa" w:w="1037"/>
          </w:tcPr>
          <w:p>
            <w:pPr>
              <w:spacing w:after="0"/>
              <w:jc w:val="right"/>
            </w:pPr>
            <w:r>
              <w:rPr>
                <w:sz w:val="16"/>
              </w:rPr>
              <w:t>$6,854</w:t>
            </w:r>
          </w:p>
        </w:tc>
        <w:tc>
          <w:tcPr>
            <w:tcW w:type="dxa" w:w="1126"/>
          </w:tcPr>
          <w:p>
            <w:pPr>
              <w:spacing w:after="0"/>
              <w:jc w:val="right"/>
            </w:pPr>
          </w:p>
        </w:tc>
        <w:tc>
          <w:tcPr>
            <w:tcW w:type="dxa" w:w="1312"/>
          </w:tcPr>
          <w:p>
            <w:pPr>
              <w:spacing w:after="0"/>
              <w:jc w:val="right"/>
            </w:pPr>
            <w:r>
              <w:rPr>
                <w:sz w:val="16"/>
              </w:rPr>
              <w:t>$1,250</w:t>
            </w:r>
          </w:p>
        </w:tc>
        <w:tc>
          <w:tcPr>
            <w:tcW w:type="dxa" w:w="1118"/>
          </w:tcPr>
          <w:p>
            <w:pPr>
              <w:spacing w:after="0"/>
              <w:jc w:val="right"/>
            </w:pPr>
            <w:r>
              <w:rPr>
                <w:sz w:val="16"/>
              </w:rPr>
              <w:t>$8,104</w:t>
            </w:r>
          </w:p>
        </w:tc>
        <w:tc>
          <w:tcPr>
            <w:tcW w:type="dxa" w:w="1239"/>
          </w:tcPr>
          <w:p>
            <w:pPr>
              <w:spacing w:after="0"/>
              <w:jc w:val="right"/>
            </w:pPr>
            <w:r>
              <w:rPr>
                <w:sz w:val="16"/>
              </w:rPr>
              <w:t>0</w:t>
            </w:r>
          </w:p>
        </w:tc>
        <w:tc>
          <w:tcPr>
            <w:tcW w:type="dxa" w:w="2268"/>
          </w:tcPr>
          <w:p>
            <w:pPr>
              <w:spacing w:after="0"/>
              <w:jc w:val="left"/>
            </w:pPr>
          </w:p>
        </w:tc>
        <w:tc>
          <w:tcPr>
            <w:tcW w:type="dxa" w:w="1891"/>
          </w:tcPr>
          <w:p>
            <w:pPr>
              <w:spacing w:after="0"/>
              <w:jc w:val="left"/>
            </w:pPr>
            <w:r>
              <w:rPr>
                <w:sz w:val="16"/>
              </w:rPr>
              <w:t>No recorded events in Storm Events since 1996 (data through 2026-06-30).</w:t>
            </w:r>
          </w:p>
        </w:tc>
      </w:tr>
      <w:tr>
        <w:trPr>
          <w:cantSplit/>
        </w:trPr>
        <w:tc>
          <w:tcPr>
            <w:tcW w:type="dxa" w:w="687"/>
          </w:tcPr>
          <w:p>
            <w:pPr>
              <w:spacing w:after="0"/>
              <w:jc w:val="right"/>
            </w:pPr>
            <w:r>
              <w:rPr>
                <w:sz w:val="16"/>
              </w:rPr>
              <w:t>13</w:t>
            </w:r>
          </w:p>
        </w:tc>
        <w:tc>
          <w:tcPr>
            <w:tcW w:type="dxa" w:w="1037"/>
          </w:tcPr>
          <w:p>
            <w:pPr>
              <w:spacing w:after="0"/>
              <w:jc w:val="left"/>
            </w:pPr>
            <w:r>
              <w:rPr>
                <w:sz w:val="16"/>
              </w:rPr>
              <w:t>Winter Weather</w:t>
            </w:r>
          </w:p>
        </w:tc>
        <w:tc>
          <w:tcPr>
            <w:tcW w:type="dxa" w:w="1199"/>
          </w:tcPr>
          <w:p>
            <w:pPr>
              <w:spacing w:after="0"/>
              <w:jc w:val="left"/>
            </w:pPr>
            <w:r>
              <w:rPr>
                <w:sz w:val="16"/>
              </w:rPr>
              <w:t>Very Low</w:t>
            </w:r>
          </w:p>
        </w:tc>
        <w:tc>
          <w:tcPr>
            <w:tcW w:type="dxa" w:w="1199"/>
          </w:tcPr>
          <w:p>
            <w:pPr>
              <w:spacing w:after="0"/>
              <w:jc w:val="left"/>
            </w:pPr>
            <w:r>
              <w:rPr>
                <w:sz w:val="16"/>
              </w:rPr>
              <w:t>Very Low</w:t>
            </w:r>
          </w:p>
        </w:tc>
        <w:tc>
          <w:tcPr>
            <w:tcW w:type="dxa" w:w="1037"/>
          </w:tcPr>
          <w:p>
            <w:pPr>
              <w:spacing w:after="0"/>
              <w:jc w:val="right"/>
            </w:pPr>
            <w:r>
              <w:rPr>
                <w:sz w:val="16"/>
              </w:rPr>
              <w:t>$812</w:t>
            </w:r>
          </w:p>
        </w:tc>
        <w:tc>
          <w:tcPr>
            <w:tcW w:type="dxa" w:w="1126"/>
          </w:tcPr>
          <w:p>
            <w:pPr>
              <w:spacing w:after="0"/>
              <w:jc w:val="right"/>
            </w:pPr>
            <w:r>
              <w:rPr>
                <w:sz w:val="16"/>
              </w:rPr>
              <w:t>$35</w:t>
            </w:r>
          </w:p>
        </w:tc>
        <w:tc>
          <w:tcPr>
            <w:tcW w:type="dxa" w:w="1312"/>
          </w:tcPr>
          <w:p>
            <w:pPr>
              <w:spacing w:after="0"/>
              <w:jc w:val="right"/>
            </w:pPr>
            <w:r>
              <w:rPr>
                <w:sz w:val="16"/>
              </w:rPr>
              <w:t>$823</w:t>
            </w:r>
          </w:p>
        </w:tc>
        <w:tc>
          <w:tcPr>
            <w:tcW w:type="dxa" w:w="1118"/>
          </w:tcPr>
          <w:p>
            <w:pPr>
              <w:spacing w:after="0"/>
              <w:jc w:val="right"/>
            </w:pPr>
            <w:r>
              <w:rPr>
                <w:sz w:val="16"/>
              </w:rPr>
              <w:t>$1,669</w:t>
            </w:r>
          </w:p>
        </w:tc>
        <w:tc>
          <w:tcPr>
            <w:tcW w:type="dxa" w:w="1239"/>
          </w:tcPr>
          <w:p>
            <w:pPr>
              <w:spacing w:after="0"/>
              <w:jc w:val="right"/>
            </w:pPr>
            <w:r>
              <w:rPr>
                <w:sz w:val="16"/>
              </w:rPr>
              <w:t>9</w:t>
            </w:r>
          </w:p>
        </w:tc>
        <w:tc>
          <w:tcPr>
            <w:tcW w:type="dxa" w:w="2268"/>
          </w:tcPr>
          <w:p>
            <w:pPr>
              <w:spacing w:after="0"/>
              <w:jc w:val="left"/>
            </w:pPr>
          </w:p>
        </w:tc>
        <w:tc>
          <w:tcPr>
            <w:tcW w:type="dxa" w:w="1891"/>
          </w:tcPr>
          <w:p>
            <w:pPr>
              <w:spacing w:after="0"/>
              <w:jc w:val="left"/>
            </w:pPr>
            <w:r>
              <w:rPr>
                <w:sz w:val="16"/>
              </w:rPr>
              <w:t>Includes 1 Sleet record, event types the NRI definition of this hazard leaves out.</w:t>
            </w:r>
          </w:p>
        </w:tc>
      </w:tr>
      <w:tr>
        <w:trPr>
          <w:cantSplit/>
        </w:trPr>
        <w:tc>
          <w:tcPr>
            <w:tcW w:type="dxa" w:w="687"/>
          </w:tcPr>
          <w:p>
            <w:pPr>
              <w:spacing w:after="0"/>
              <w:jc w:val="right"/>
            </w:pPr>
            <w:r>
              <w:rPr>
                <w:sz w:val="16"/>
              </w:rPr>
              <w:t>14</w:t>
            </w:r>
          </w:p>
        </w:tc>
        <w:tc>
          <w:tcPr>
            <w:tcW w:type="dxa" w:w="1037"/>
          </w:tcPr>
          <w:p>
            <w:pPr>
              <w:spacing w:after="0"/>
              <w:jc w:val="left"/>
            </w:pPr>
            <w:r>
              <w:rPr>
                <w:sz w:val="16"/>
              </w:rPr>
              <w:t>Landslide</w:t>
            </w:r>
          </w:p>
        </w:tc>
        <w:tc>
          <w:tcPr>
            <w:tcW w:type="dxa" w:w="1199"/>
          </w:tcPr>
          <w:p>
            <w:pPr>
              <w:spacing w:after="0"/>
              <w:jc w:val="left"/>
            </w:pPr>
            <w:r>
              <w:rPr>
                <w:sz w:val="16"/>
              </w:rPr>
              <w:t>Very Low</w:t>
            </w:r>
          </w:p>
        </w:tc>
        <w:tc>
          <w:tcPr>
            <w:tcW w:type="dxa" w:w="1199"/>
          </w:tcPr>
          <w:p>
            <w:pPr>
              <w:spacing w:after="0"/>
              <w:jc w:val="left"/>
            </w:pPr>
            <w:r>
              <w:rPr>
                <w:sz w:val="16"/>
              </w:rPr>
              <w:t>Very Low</w:t>
            </w:r>
          </w:p>
        </w:tc>
        <w:tc>
          <w:tcPr>
            <w:tcW w:type="dxa" w:w="1037"/>
          </w:tcPr>
          <w:p>
            <w:pPr>
              <w:spacing w:after="0"/>
              <w:jc w:val="right"/>
            </w:pPr>
            <w:r>
              <w:rPr>
                <w:sz w:val="16"/>
              </w:rPr>
              <w:t>$1,211</w:t>
            </w:r>
          </w:p>
        </w:tc>
        <w:tc>
          <w:tcPr>
            <w:tcW w:type="dxa" w:w="1126"/>
          </w:tcPr>
          <w:p>
            <w:pPr>
              <w:spacing w:after="0"/>
              <w:jc w:val="right"/>
            </w:pPr>
          </w:p>
        </w:tc>
        <w:tc>
          <w:tcPr>
            <w:tcW w:type="dxa" w:w="1312"/>
          </w:tcPr>
          <w:p>
            <w:pPr>
              <w:spacing w:after="0"/>
              <w:jc w:val="right"/>
            </w:pPr>
            <w:r>
              <w:rPr>
                <w:sz w:val="16"/>
              </w:rPr>
              <w:t>$75</w:t>
            </w:r>
          </w:p>
        </w:tc>
        <w:tc>
          <w:tcPr>
            <w:tcW w:type="dxa" w:w="1118"/>
          </w:tcPr>
          <w:p>
            <w:pPr>
              <w:spacing w:after="0"/>
              <w:jc w:val="right"/>
            </w:pPr>
            <w:r>
              <w:rPr>
                <w:sz w:val="16"/>
              </w:rPr>
              <w:t>$1,286</w:t>
            </w:r>
          </w:p>
        </w:tc>
        <w:tc>
          <w:tcPr>
            <w:tcW w:type="dxa" w:w="1239"/>
          </w:tcPr>
          <w:p>
            <w:pPr>
              <w:spacing w:after="0"/>
              <w:jc w:val="right"/>
            </w:pPr>
            <w:r>
              <w:rPr>
                <w:sz w:val="16"/>
              </w:rPr>
              <w:t>0</w:t>
            </w:r>
          </w:p>
        </w:tc>
        <w:tc>
          <w:tcPr>
            <w:tcW w:type="dxa" w:w="2268"/>
          </w:tcPr>
          <w:p>
            <w:pPr>
              <w:spacing w:after="0"/>
              <w:jc w:val="left"/>
            </w:pPr>
          </w:p>
        </w:tc>
        <w:tc>
          <w:tcPr>
            <w:tcW w:type="dxa" w:w="1891"/>
          </w:tcPr>
          <w:p>
            <w:pPr>
              <w:spacing w:after="0"/>
              <w:jc w:val="left"/>
            </w:pPr>
            <w:r>
              <w:rPr>
                <w:sz w:val="16"/>
              </w:rPr>
              <w:t>No recorded events in Storm Events since 1996 (data through 2026-06-30). Storm Events coverage of this hazard is limited; absence is not evidence of low risk.</w:t>
            </w:r>
          </w:p>
        </w:tc>
      </w:tr>
      <w:tr>
        <w:trPr>
          <w:cantSplit/>
        </w:trPr>
        <w:tc>
          <w:tcPr>
            <w:tcW w:type="dxa" w:w="687"/>
          </w:tcPr>
          <w:p>
            <w:pPr>
              <w:spacing w:after="0"/>
              <w:jc w:val="right"/>
            </w:pPr>
          </w:p>
        </w:tc>
        <w:tc>
          <w:tcPr>
            <w:tcW w:type="dxa" w:w="1037"/>
          </w:tcPr>
          <w:p>
            <w:pPr>
              <w:spacing w:after="0"/>
              <w:jc w:val="left"/>
            </w:pPr>
            <w:r>
              <w:rPr>
                <w:sz w:val="16"/>
              </w:rPr>
              <w:t>Avalanche</w:t>
            </w:r>
          </w:p>
        </w:tc>
        <w:tc>
          <w:tcPr>
            <w:tcW w:type="dxa" w:w="1199"/>
          </w:tcPr>
          <w:p>
            <w:pPr>
              <w:spacing w:after="0"/>
              <w:jc w:val="left"/>
            </w:pPr>
            <w:r>
              <w:rPr>
                <w:sz w:val="16"/>
              </w:rPr>
              <w:t>Not Applicable</w:t>
            </w:r>
          </w:p>
        </w:tc>
        <w:tc>
          <w:tcPr>
            <w:tcW w:type="dxa" w:w="1199"/>
          </w:tcPr>
          <w:p>
            <w:pPr>
              <w:spacing w:after="0"/>
              <w:jc w:val="left"/>
            </w:pPr>
            <w:r>
              <w:rPr>
                <w:sz w:val="16"/>
              </w:rPr>
              <w:t>Not Applicable</w:t>
            </w:r>
          </w:p>
        </w:tc>
        <w:tc>
          <w:tcPr>
            <w:tcW w:type="dxa" w:w="1037"/>
          </w:tcPr>
          <w:p>
            <w:pPr>
              <w:spacing w:after="0"/>
              <w:jc w:val="right"/>
            </w:pPr>
          </w:p>
        </w:tc>
        <w:tc>
          <w:tcPr>
            <w:tcW w:type="dxa" w:w="1126"/>
          </w:tcPr>
          <w:p>
            <w:pPr>
              <w:spacing w:after="0"/>
              <w:jc w:val="right"/>
            </w:pPr>
          </w:p>
        </w:tc>
        <w:tc>
          <w:tcPr>
            <w:tcW w:type="dxa" w:w="1312"/>
          </w:tcPr>
          <w:p>
            <w:pPr>
              <w:spacing w:after="0"/>
              <w:jc w:val="right"/>
            </w:pPr>
          </w:p>
        </w:tc>
        <w:tc>
          <w:tcPr>
            <w:tcW w:type="dxa" w:w="1118"/>
          </w:tcPr>
          <w:p>
            <w:pPr>
              <w:spacing w:after="0"/>
              <w:jc w:val="right"/>
            </w:pPr>
          </w:p>
        </w:tc>
        <w:tc>
          <w:tcPr>
            <w:tcW w:type="dxa" w:w="1239"/>
          </w:tcPr>
          <w:p>
            <w:pPr>
              <w:spacing w:after="0"/>
              <w:jc w:val="right"/>
            </w:pPr>
            <w:r>
              <w:rPr>
                <w:sz w:val="16"/>
              </w:rPr>
              <w:t>0</w:t>
            </w:r>
          </w:p>
        </w:tc>
        <w:tc>
          <w:tcPr>
            <w:tcW w:type="dxa" w:w="2268"/>
          </w:tcPr>
          <w:p>
            <w:pPr>
              <w:spacing w:after="0"/>
              <w:jc w:val="left"/>
            </w:pPr>
            <w:r>
              <w:rPr>
                <w:sz w:val="16"/>
              </w:rPr>
              <w:t>NRI rates avalanche Not Applicable for this county, and no federal declaration for this county names it.</w:t>
            </w:r>
          </w:p>
        </w:tc>
        <w:tc>
          <w:tcPr>
            <w:tcW w:type="dxa" w:w="1891"/>
          </w:tcPr>
          <w:p>
            <w:pPr>
              <w:spacing w:after="0"/>
              <w:jc w:val="left"/>
            </w:pPr>
            <w:r>
              <w:rPr>
                <w:sz w:val="16"/>
              </w:rPr>
              <w:t>No recorded events in Storm Events since 1996 (data through 2026-06-30).</w:t>
            </w:r>
          </w:p>
        </w:tc>
      </w:tr>
      <w:tr>
        <w:trPr>
          <w:cantSplit/>
        </w:trPr>
        <w:tc>
          <w:tcPr>
            <w:tcW w:type="dxa" w:w="687"/>
          </w:tcPr>
          <w:p>
            <w:pPr>
              <w:spacing w:after="0"/>
              <w:jc w:val="right"/>
            </w:pPr>
          </w:p>
        </w:tc>
        <w:tc>
          <w:tcPr>
            <w:tcW w:type="dxa" w:w="1037"/>
          </w:tcPr>
          <w:p>
            <w:pPr>
              <w:spacing w:after="0"/>
              <w:jc w:val="left"/>
            </w:pPr>
            <w:r>
              <w:rPr>
                <w:sz w:val="16"/>
              </w:rPr>
              <w:t>Coastal Flooding</w:t>
            </w:r>
          </w:p>
        </w:tc>
        <w:tc>
          <w:tcPr>
            <w:tcW w:type="dxa" w:w="1199"/>
          </w:tcPr>
          <w:p>
            <w:pPr>
              <w:spacing w:after="0"/>
              <w:jc w:val="left"/>
            </w:pPr>
            <w:r>
              <w:rPr>
                <w:sz w:val="16"/>
              </w:rPr>
              <w:t>Not Applicable</w:t>
            </w:r>
          </w:p>
        </w:tc>
        <w:tc>
          <w:tcPr>
            <w:tcW w:type="dxa" w:w="1199"/>
          </w:tcPr>
          <w:p>
            <w:pPr>
              <w:spacing w:after="0"/>
              <w:jc w:val="left"/>
            </w:pPr>
            <w:r>
              <w:rPr>
                <w:sz w:val="16"/>
              </w:rPr>
              <w:t>Not Applicable</w:t>
            </w:r>
          </w:p>
        </w:tc>
        <w:tc>
          <w:tcPr>
            <w:tcW w:type="dxa" w:w="1037"/>
          </w:tcPr>
          <w:p>
            <w:pPr>
              <w:spacing w:after="0"/>
              <w:jc w:val="right"/>
            </w:pPr>
          </w:p>
        </w:tc>
        <w:tc>
          <w:tcPr>
            <w:tcW w:type="dxa" w:w="1126"/>
          </w:tcPr>
          <w:p>
            <w:pPr>
              <w:spacing w:after="0"/>
              <w:jc w:val="right"/>
            </w:pPr>
          </w:p>
        </w:tc>
        <w:tc>
          <w:tcPr>
            <w:tcW w:type="dxa" w:w="1312"/>
          </w:tcPr>
          <w:p>
            <w:pPr>
              <w:spacing w:after="0"/>
              <w:jc w:val="right"/>
            </w:pPr>
          </w:p>
        </w:tc>
        <w:tc>
          <w:tcPr>
            <w:tcW w:type="dxa" w:w="1118"/>
          </w:tcPr>
          <w:p>
            <w:pPr>
              <w:spacing w:after="0"/>
              <w:jc w:val="right"/>
            </w:pPr>
          </w:p>
        </w:tc>
        <w:tc>
          <w:tcPr>
            <w:tcW w:type="dxa" w:w="1239"/>
          </w:tcPr>
          <w:p>
            <w:pPr>
              <w:spacing w:after="0"/>
              <w:jc w:val="right"/>
            </w:pPr>
            <w:r>
              <w:rPr>
                <w:sz w:val="16"/>
              </w:rPr>
              <w:t>0</w:t>
            </w:r>
          </w:p>
        </w:tc>
        <w:tc>
          <w:tcPr>
            <w:tcW w:type="dxa" w:w="2268"/>
          </w:tcPr>
          <w:p>
            <w:pPr>
              <w:spacing w:after="0"/>
              <w:jc w:val="left"/>
            </w:pPr>
            <w:r>
              <w:rPr>
                <w:sz w:val="16"/>
              </w:rPr>
              <w:t>NRI rates coastal flooding Not Applicable for this county, and no federal declaration for this county names it.</w:t>
            </w:r>
          </w:p>
        </w:tc>
        <w:tc>
          <w:tcPr>
            <w:tcW w:type="dxa" w:w="1891"/>
          </w:tcPr>
          <w:p>
            <w:pPr>
              <w:spacing w:after="0"/>
              <w:jc w:val="left"/>
            </w:pPr>
            <w:r>
              <w:rPr>
                <w:sz w:val="16"/>
              </w:rPr>
              <w:t>No recorded events in Storm Events since 1996 (data through 2026-06-30).</w:t>
            </w:r>
          </w:p>
        </w:tc>
      </w:tr>
      <w:tr>
        <w:trPr>
          <w:cantSplit/>
        </w:trPr>
        <w:tc>
          <w:tcPr>
            <w:tcW w:type="dxa" w:w="687"/>
          </w:tcPr>
          <w:p>
            <w:pPr>
              <w:spacing w:after="0"/>
              <w:jc w:val="right"/>
            </w:pPr>
          </w:p>
        </w:tc>
        <w:tc>
          <w:tcPr>
            <w:tcW w:type="dxa" w:w="1037"/>
          </w:tcPr>
          <w:p>
            <w:pPr>
              <w:spacing w:after="0"/>
              <w:jc w:val="left"/>
            </w:pPr>
            <w:r>
              <w:rPr>
                <w:sz w:val="16"/>
              </w:rPr>
              <w:t>Tsunami</w:t>
            </w:r>
          </w:p>
        </w:tc>
        <w:tc>
          <w:tcPr>
            <w:tcW w:type="dxa" w:w="1199"/>
          </w:tcPr>
          <w:p>
            <w:pPr>
              <w:spacing w:after="0"/>
              <w:jc w:val="left"/>
            </w:pPr>
            <w:r>
              <w:rPr>
                <w:sz w:val="16"/>
              </w:rPr>
              <w:t>Not Applicable</w:t>
            </w:r>
          </w:p>
        </w:tc>
        <w:tc>
          <w:tcPr>
            <w:tcW w:type="dxa" w:w="1199"/>
          </w:tcPr>
          <w:p>
            <w:pPr>
              <w:spacing w:after="0"/>
              <w:jc w:val="left"/>
            </w:pPr>
            <w:r>
              <w:rPr>
                <w:sz w:val="16"/>
              </w:rPr>
              <w:t>Not Applicable</w:t>
            </w:r>
          </w:p>
        </w:tc>
        <w:tc>
          <w:tcPr>
            <w:tcW w:type="dxa" w:w="1037"/>
          </w:tcPr>
          <w:p>
            <w:pPr>
              <w:spacing w:after="0"/>
              <w:jc w:val="right"/>
            </w:pPr>
          </w:p>
        </w:tc>
        <w:tc>
          <w:tcPr>
            <w:tcW w:type="dxa" w:w="1126"/>
          </w:tcPr>
          <w:p>
            <w:pPr>
              <w:spacing w:after="0"/>
              <w:jc w:val="right"/>
            </w:pPr>
          </w:p>
        </w:tc>
        <w:tc>
          <w:tcPr>
            <w:tcW w:type="dxa" w:w="1312"/>
          </w:tcPr>
          <w:p>
            <w:pPr>
              <w:spacing w:after="0"/>
              <w:jc w:val="right"/>
            </w:pPr>
          </w:p>
        </w:tc>
        <w:tc>
          <w:tcPr>
            <w:tcW w:type="dxa" w:w="1118"/>
          </w:tcPr>
          <w:p>
            <w:pPr>
              <w:spacing w:after="0"/>
              <w:jc w:val="right"/>
            </w:pPr>
          </w:p>
        </w:tc>
        <w:tc>
          <w:tcPr>
            <w:tcW w:type="dxa" w:w="1239"/>
          </w:tcPr>
          <w:p>
            <w:pPr>
              <w:spacing w:after="0"/>
              <w:jc w:val="right"/>
            </w:pPr>
            <w:r>
              <w:rPr>
                <w:sz w:val="16"/>
              </w:rPr>
              <w:t>0</w:t>
            </w:r>
          </w:p>
        </w:tc>
        <w:tc>
          <w:tcPr>
            <w:tcW w:type="dxa" w:w="2268"/>
          </w:tcPr>
          <w:p>
            <w:pPr>
              <w:spacing w:after="0"/>
              <w:jc w:val="left"/>
            </w:pPr>
            <w:r>
              <w:rPr>
                <w:sz w:val="16"/>
              </w:rPr>
              <w:t>NRI rates tsunami Not Applicable for this county, and no federal declaration for this county names it.</w:t>
            </w:r>
          </w:p>
        </w:tc>
        <w:tc>
          <w:tcPr>
            <w:tcW w:type="dxa" w:w="1891"/>
          </w:tcPr>
          <w:p>
            <w:pPr>
              <w:spacing w:after="0"/>
              <w:jc w:val="left"/>
            </w:pPr>
            <w:r>
              <w:rPr>
                <w:sz w:val="16"/>
              </w:rPr>
              <w:t>No recorded events in Storm Events since 1996 (data through 2026-06-30). Storm Events coverage of this hazard is limited; absence is not evidence of low risk.</w:t>
            </w:r>
          </w:p>
        </w:tc>
      </w:tr>
      <w:tr>
        <w:trPr>
          <w:cantSplit/>
        </w:trPr>
        <w:tc>
          <w:tcPr>
            <w:tcW w:type="dxa" w:w="687"/>
          </w:tcPr>
          <w:p>
            <w:pPr>
              <w:spacing w:after="0"/>
              <w:jc w:val="right"/>
            </w:pPr>
          </w:p>
        </w:tc>
        <w:tc>
          <w:tcPr>
            <w:tcW w:type="dxa" w:w="1037"/>
          </w:tcPr>
          <w:p>
            <w:pPr>
              <w:spacing w:after="0"/>
              <w:jc w:val="left"/>
            </w:pPr>
            <w:r>
              <w:rPr>
                <w:sz w:val="16"/>
              </w:rPr>
              <w:t>Volcanic Activity</w:t>
            </w:r>
          </w:p>
        </w:tc>
        <w:tc>
          <w:tcPr>
            <w:tcW w:type="dxa" w:w="1199"/>
          </w:tcPr>
          <w:p>
            <w:pPr>
              <w:spacing w:after="0"/>
              <w:jc w:val="left"/>
            </w:pPr>
            <w:r>
              <w:rPr>
                <w:sz w:val="16"/>
              </w:rPr>
              <w:t>Not Applicable</w:t>
            </w:r>
          </w:p>
        </w:tc>
        <w:tc>
          <w:tcPr>
            <w:tcW w:type="dxa" w:w="1199"/>
          </w:tcPr>
          <w:p>
            <w:pPr>
              <w:spacing w:after="0"/>
              <w:jc w:val="left"/>
            </w:pPr>
            <w:r>
              <w:rPr>
                <w:sz w:val="16"/>
              </w:rPr>
              <w:t>Not Applicable</w:t>
            </w:r>
          </w:p>
        </w:tc>
        <w:tc>
          <w:tcPr>
            <w:tcW w:type="dxa" w:w="1037"/>
          </w:tcPr>
          <w:p>
            <w:pPr>
              <w:spacing w:after="0"/>
              <w:jc w:val="right"/>
            </w:pPr>
          </w:p>
        </w:tc>
        <w:tc>
          <w:tcPr>
            <w:tcW w:type="dxa" w:w="1126"/>
          </w:tcPr>
          <w:p>
            <w:pPr>
              <w:spacing w:after="0"/>
              <w:jc w:val="right"/>
            </w:pPr>
          </w:p>
        </w:tc>
        <w:tc>
          <w:tcPr>
            <w:tcW w:type="dxa" w:w="1312"/>
          </w:tcPr>
          <w:p>
            <w:pPr>
              <w:spacing w:after="0"/>
              <w:jc w:val="right"/>
            </w:pPr>
          </w:p>
        </w:tc>
        <w:tc>
          <w:tcPr>
            <w:tcW w:type="dxa" w:w="1118"/>
          </w:tcPr>
          <w:p>
            <w:pPr>
              <w:spacing w:after="0"/>
              <w:jc w:val="right"/>
            </w:pPr>
          </w:p>
        </w:tc>
        <w:tc>
          <w:tcPr>
            <w:tcW w:type="dxa" w:w="1239"/>
          </w:tcPr>
          <w:p>
            <w:pPr>
              <w:spacing w:after="0"/>
              <w:jc w:val="right"/>
            </w:pPr>
            <w:r>
              <w:rPr>
                <w:sz w:val="16"/>
              </w:rPr>
              <w:t>0</w:t>
            </w:r>
          </w:p>
        </w:tc>
        <w:tc>
          <w:tcPr>
            <w:tcW w:type="dxa" w:w="2268"/>
          </w:tcPr>
          <w:p>
            <w:pPr>
              <w:spacing w:after="0"/>
              <w:jc w:val="left"/>
            </w:pPr>
            <w:r>
              <w:rPr>
                <w:sz w:val="16"/>
              </w:rPr>
              <w:t>NRI rates volcanic activity Not Applicable for this county, and no federal declaration for this county names it.</w:t>
            </w:r>
          </w:p>
        </w:tc>
        <w:tc>
          <w:tcPr>
            <w:tcW w:type="dxa" w:w="1891"/>
          </w:tcPr>
          <w:p>
            <w:pPr>
              <w:spacing w:after="0"/>
              <w:jc w:val="left"/>
            </w:pPr>
            <w:r>
              <w:rPr>
                <w:sz w:val="16"/>
              </w:rPr>
              <w:t>No recorded events in Storm Events since 1996 (data through 2026-06-30). Storm Events coverage of this hazard is limited; absence is not evidence of low risk.</w:t>
            </w:r>
          </w:p>
        </w:tc>
      </w:tr>
    </w:tbl>
    <w:p>
      <w:pPr>
        <w:spacing w:after="40" w:before="60"/>
      </w:pPr>
      <w:r>
        <w:rPr>
          <w:sz w:val="15"/>
        </w:rPr>
        <w:t>Total = buildings + agriculture + population equivalence; FEMA values each expected death (or 10 injuries) at $13.7 million (2024 dollars).</w:t>
      </w:r>
    </w:p>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80" w:before="0"/>
      </w:pPr>
    </w:p>
    <w:p>
      <w:pPr>
        <w:spacing w:after="60" w:before="0"/>
      </w:pPr>
      <w:r>
        <w:rPr>
          <w:color w:val="555555"/>
          <w:sz w:val="17"/>
        </w:rPr>
        <w:t>Check your state hazard mitigation plan's hazard list for this county; explain any hazard you drop.</w:t>
      </w:r>
    </w:p>
    <w:p>
      <w:pPr>
        <w:pStyle w:val="Heading2"/>
        <w:keepNext/>
        <w:spacing w:after="80"/>
      </w:pPr>
      <w:r>
        <w:rPr/>
        <w:t>Supports B1-b: location</w:t>
      </w:r>
    </w:p>
    <w:p>
      <w:pPr>
        <w:pStyle w:val="Heading3"/>
        <w:keepNext/>
        <w:spacing w:after="80"/>
      </w:pPr>
      <w:r>
        <w:rPr/>
        <w:t>Where each hazard occurs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Where each hazard occurs"/>
        <w:tblDescription w:val="Hazard Plain table b1b"/>
      </w:tblPr>
      <w:tblGrid>
        <w:gridCol w:w="2356"/>
        <w:gridCol w:w="9117"/>
        <w:gridCol w:w="2640"/>
      </w:tblGrid>
      <w:tr>
        <w:trPr>
          <w:cantSplit/>
          <w:tblHeader/>
        </w:trPr>
        <w:tc>
          <w:tcPr>
            <w:tcW w:type="dxa" w:w="2356"/>
            <w:shd w:val="clear" w:color="auto" w:fill="E8E8E8"/>
          </w:tcPr>
          <w:p>
            <w:pPr>
              <w:spacing w:after="0"/>
              <w:jc w:val="left"/>
            </w:pPr>
            <w:r>
              <w:rPr>
                <w:b/>
                <w:sz w:val="16"/>
              </w:rPr>
              <w:t>Hazard</w:t>
            </w:r>
          </w:p>
        </w:tc>
        <w:tc>
          <w:tcPr>
            <w:tcW w:type="dxa" w:w="9117"/>
            <w:shd w:val="clear" w:color="auto" w:fill="E8E8E8"/>
          </w:tcPr>
          <w:p>
            <w:pPr>
              <w:spacing w:after="0"/>
              <w:jc w:val="left"/>
            </w:pPr>
            <w:r>
              <w:rPr>
                <w:b/>
                <w:sz w:val="16"/>
              </w:rPr>
              <w:t>Location</w:t>
            </w:r>
          </w:p>
        </w:tc>
        <w:tc>
          <w:tcPr>
            <w:tcW w:type="dxa" w:w="2640"/>
            <w:shd w:val="clear" w:color="auto" w:fill="E8E8E8"/>
          </w:tcPr>
          <w:p>
            <w:pPr>
              <w:spacing w:after="0"/>
              <w:jc w:val="right"/>
            </w:pPr>
            <w:r>
              <w:rPr>
                <w:b/>
                <w:sz w:val="16"/>
              </w:rPr>
              <w:t>Census tracts rated</w:t>
            </w:r>
          </w:p>
          <w:p>
            <w:pPr>
              <w:spacing w:after="0"/>
              <w:jc w:val="right"/>
            </w:pPr>
            <w:r>
              <w:rPr>
                <w:i/>
                <w:color w:val="555555"/>
                <w:sz w:val="14"/>
              </w:rPr>
              <w:t>rated of all tracts</w:t>
            </w:r>
          </w:p>
        </w:tc>
      </w:tr>
      <w:tr>
        <w:trPr>
          <w:cantSplit/>
        </w:trPr>
        <w:tc>
          <w:tcPr>
            <w:tcW w:type="dxa" w:w="2356"/>
          </w:tcPr>
          <w:p>
            <w:pPr>
              <w:spacing w:after="0"/>
              <w:jc w:val="left"/>
            </w:pPr>
            <w:r>
              <w:rPr>
                <w:sz w:val="16"/>
              </w:rPr>
              <w:t>Avalanche</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0 of 5</w:t>
            </w:r>
          </w:p>
        </w:tc>
      </w:tr>
      <w:tr>
        <w:trPr>
          <w:cantSplit/>
        </w:trPr>
        <w:tc>
          <w:tcPr>
            <w:tcW w:type="dxa" w:w="2356"/>
          </w:tcPr>
          <w:p>
            <w:pPr>
              <w:spacing w:after="0"/>
              <w:jc w:val="left"/>
            </w:pPr>
            <w:r>
              <w:rPr>
                <w:sz w:val="16"/>
              </w:rPr>
              <w:t>Coastal Flooding</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0 of 5</w:t>
            </w:r>
          </w:p>
        </w:tc>
      </w:tr>
      <w:tr>
        <w:trPr>
          <w:cantSplit/>
        </w:trPr>
        <w:tc>
          <w:tcPr>
            <w:tcW w:type="dxa" w:w="2356"/>
          </w:tcPr>
          <w:p>
            <w:pPr>
              <w:spacing w:after="0"/>
              <w:jc w:val="left"/>
            </w:pPr>
            <w:r>
              <w:rPr>
                <w:sz w:val="16"/>
              </w:rPr>
              <w:t>Cold Wave</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5 of 5</w:t>
            </w:r>
          </w:p>
        </w:tc>
      </w:tr>
      <w:tr>
        <w:trPr>
          <w:cantSplit/>
        </w:trPr>
        <w:tc>
          <w:tcPr>
            <w:tcW w:type="dxa" w:w="2356"/>
          </w:tcPr>
          <w:p>
            <w:pPr>
              <w:spacing w:after="0"/>
              <w:jc w:val="left"/>
            </w:pPr>
            <w:r>
              <w:rPr>
                <w:sz w:val="16"/>
              </w:rPr>
              <w:t>Drought</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5 of 5</w:t>
            </w:r>
          </w:p>
        </w:tc>
      </w:tr>
      <w:tr>
        <w:trPr>
          <w:cantSplit/>
        </w:trPr>
        <w:tc>
          <w:tcPr>
            <w:tcW w:type="dxa" w:w="2356"/>
          </w:tcPr>
          <w:p>
            <w:pPr>
              <w:spacing w:after="0"/>
              <w:jc w:val="left"/>
            </w:pPr>
            <w:r>
              <w:rPr>
                <w:sz w:val="16"/>
              </w:rPr>
              <w:t>Earthquake</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5 of 5</w:t>
            </w:r>
          </w:p>
        </w:tc>
      </w:tr>
      <w:tr>
        <w:trPr>
          <w:cantSplit/>
        </w:trPr>
        <w:tc>
          <w:tcPr>
            <w:tcW w:type="dxa" w:w="2356"/>
          </w:tcPr>
          <w:p>
            <w:pPr>
              <w:spacing w:after="0"/>
              <w:jc w:val="left"/>
            </w:pPr>
            <w:r>
              <w:rPr>
                <w:sz w:val="16"/>
              </w:rPr>
              <w:t>Hail</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5 of 5</w:t>
            </w:r>
          </w:p>
        </w:tc>
      </w:tr>
      <w:tr>
        <w:trPr>
          <w:cantSplit/>
        </w:trPr>
        <w:tc>
          <w:tcPr>
            <w:tcW w:type="dxa" w:w="2356"/>
          </w:tcPr>
          <w:p>
            <w:pPr>
              <w:spacing w:after="0"/>
              <w:jc w:val="left"/>
            </w:pPr>
            <w:r>
              <w:rPr>
                <w:sz w:val="16"/>
              </w:rPr>
              <w:t>Heat Wave</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5 of 5</w:t>
            </w:r>
          </w:p>
        </w:tc>
      </w:tr>
      <w:tr>
        <w:trPr>
          <w:cantSplit/>
        </w:trPr>
        <w:tc>
          <w:tcPr>
            <w:tcW w:type="dxa" w:w="2356"/>
          </w:tcPr>
          <w:p>
            <w:pPr>
              <w:spacing w:after="0"/>
              <w:jc w:val="left"/>
            </w:pPr>
            <w:r>
              <w:rPr>
                <w:sz w:val="16"/>
              </w:rPr>
              <w:t>Hurricane</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5 of 5</w:t>
            </w:r>
          </w:p>
        </w:tc>
      </w:tr>
      <w:tr>
        <w:trPr>
          <w:cantSplit/>
        </w:trPr>
        <w:tc>
          <w:tcPr>
            <w:tcW w:type="dxa" w:w="2356"/>
          </w:tcPr>
          <w:p>
            <w:pPr>
              <w:spacing w:after="0"/>
              <w:jc w:val="left"/>
            </w:pPr>
            <w:r>
              <w:rPr>
                <w:sz w:val="16"/>
              </w:rPr>
              <w:t>Ice Storm</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5 of 5</w:t>
            </w:r>
          </w:p>
        </w:tc>
      </w:tr>
      <w:tr>
        <w:trPr>
          <w:cantSplit/>
        </w:trPr>
        <w:tc>
          <w:tcPr>
            <w:tcW w:type="dxa" w:w="2356"/>
          </w:tcPr>
          <w:p>
            <w:pPr>
              <w:spacing w:after="0"/>
              <w:jc w:val="left"/>
            </w:pPr>
            <w:r>
              <w:rPr>
                <w:sz w:val="16"/>
              </w:rPr>
              <w:t>Inland Flooding</w:t>
            </w:r>
          </w:p>
        </w:tc>
        <w:tc>
          <w:tcPr>
            <w:tcW w:type="dxa" w:w="9117"/>
          </w:tcPr>
          <w:p>
            <w:pPr>
              <w:spacing w:after="0"/>
              <w:jc w:val="left"/>
            </w:pPr>
            <w:r>
              <w:rPr>
                <w:sz w:val="16"/>
              </w:rPr>
              <w:t>The FEMA Flood Insurance Rate Map (FIRM) is the required location source for flooding. See the FEMA Flood Map Service Center (</w:t>
            </w:r>
            <w:hyperlink r:id="rId16">
              <w:r>
                <w:rPr>
                  <w:color w:val="1F4E99"/>
                  <w:sz w:val="16"/>
                  <w:u w:val="single"/>
                </w:rPr>
                <w:t>https://msc.fema.gov</w:t>
              </w:r>
            </w:hyperlink>
            <w:r>
              <w:rPr>
                <w:sz w:val="16"/>
              </w:rPr>
              <w:t>) for this county.</w:t>
            </w:r>
          </w:p>
        </w:tc>
        <w:tc>
          <w:tcPr>
            <w:tcW w:type="dxa" w:w="2640"/>
          </w:tcPr>
          <w:p>
            <w:pPr>
              <w:spacing w:after="0"/>
              <w:jc w:val="right"/>
            </w:pPr>
            <w:r>
              <w:rPr>
                <w:sz w:val="16"/>
              </w:rPr>
              <w:t>5 of 5</w:t>
            </w:r>
          </w:p>
        </w:tc>
      </w:tr>
      <w:tr>
        <w:trPr>
          <w:cantSplit/>
        </w:trPr>
        <w:tc>
          <w:tcPr>
            <w:tcW w:type="dxa" w:w="2356"/>
          </w:tcPr>
          <w:p>
            <w:pPr>
              <w:spacing w:after="0"/>
              <w:jc w:val="left"/>
            </w:pPr>
            <w:r>
              <w:rPr>
                <w:sz w:val="16"/>
              </w:rPr>
              <w:t>Landslide</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5 of 5</w:t>
            </w:r>
          </w:p>
        </w:tc>
      </w:tr>
      <w:tr>
        <w:trPr>
          <w:cantSplit/>
        </w:trPr>
        <w:tc>
          <w:tcPr>
            <w:tcW w:type="dxa" w:w="2356"/>
          </w:tcPr>
          <w:p>
            <w:pPr>
              <w:spacing w:after="0"/>
              <w:jc w:val="left"/>
            </w:pPr>
            <w:r>
              <w:rPr>
                <w:sz w:val="16"/>
              </w:rPr>
              <w:t>Lightning</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5 of 5</w:t>
            </w:r>
          </w:p>
        </w:tc>
      </w:tr>
      <w:tr>
        <w:trPr>
          <w:cantSplit/>
        </w:trPr>
        <w:tc>
          <w:tcPr>
            <w:tcW w:type="dxa" w:w="2356"/>
          </w:tcPr>
          <w:p>
            <w:pPr>
              <w:spacing w:after="0"/>
              <w:jc w:val="left"/>
            </w:pPr>
            <w:r>
              <w:rPr>
                <w:sz w:val="16"/>
              </w:rPr>
              <w:t>Strong Wind</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5 of 5</w:t>
            </w:r>
          </w:p>
        </w:tc>
      </w:tr>
      <w:tr>
        <w:trPr>
          <w:cantSplit/>
        </w:trPr>
        <w:tc>
          <w:tcPr>
            <w:tcW w:type="dxa" w:w="2356"/>
          </w:tcPr>
          <w:p>
            <w:pPr>
              <w:spacing w:after="0"/>
              <w:jc w:val="left"/>
            </w:pPr>
            <w:r>
              <w:rPr>
                <w:sz w:val="16"/>
              </w:rPr>
              <w:t>Tornado</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5 of 5</w:t>
            </w:r>
          </w:p>
        </w:tc>
      </w:tr>
      <w:tr>
        <w:trPr>
          <w:cantSplit/>
        </w:trPr>
        <w:tc>
          <w:tcPr>
            <w:tcW w:type="dxa" w:w="2356"/>
          </w:tcPr>
          <w:p>
            <w:pPr>
              <w:spacing w:after="0"/>
              <w:jc w:val="left"/>
            </w:pPr>
            <w:r>
              <w:rPr>
                <w:sz w:val="16"/>
              </w:rPr>
              <w:t>Tsunami</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0 of 5</w:t>
            </w:r>
          </w:p>
        </w:tc>
      </w:tr>
      <w:tr>
        <w:trPr>
          <w:cantSplit/>
        </w:trPr>
        <w:tc>
          <w:tcPr>
            <w:tcW w:type="dxa" w:w="2356"/>
          </w:tcPr>
          <w:p>
            <w:pPr>
              <w:spacing w:after="0"/>
              <w:jc w:val="left"/>
            </w:pPr>
            <w:r>
              <w:rPr>
                <w:sz w:val="16"/>
              </w:rPr>
              <w:t>Volcanic Activity</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0 of 5</w:t>
            </w:r>
          </w:p>
        </w:tc>
      </w:tr>
      <w:tr>
        <w:trPr>
          <w:cantSplit/>
        </w:trPr>
        <w:tc>
          <w:tcPr>
            <w:tcW w:type="dxa" w:w="2356"/>
          </w:tcPr>
          <w:p>
            <w:pPr>
              <w:spacing w:after="0"/>
              <w:jc w:val="left"/>
            </w:pPr>
            <w:r>
              <w:rPr>
                <w:sz w:val="16"/>
              </w:rPr>
              <w:t>Wildfire</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5 of 5</w:t>
            </w:r>
          </w:p>
        </w:tc>
      </w:tr>
      <w:tr>
        <w:trPr>
          <w:cantSplit/>
        </w:trPr>
        <w:tc>
          <w:tcPr>
            <w:tcW w:type="dxa" w:w="2356"/>
          </w:tcPr>
          <w:p>
            <w:pPr>
              <w:spacing w:after="0"/>
              <w:jc w:val="left"/>
            </w:pPr>
            <w:r>
              <w:rPr>
                <w:sz w:val="16"/>
              </w:rPr>
              <w:t>Winter Weather</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5 of 5</w:t>
            </w:r>
          </w:p>
        </w:tc>
      </w:tr>
    </w:tbl>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80" w:before="0"/>
      </w:pPr>
    </w:p>
    <w:p>
      <w:pPr>
        <w:pStyle w:val="Heading2"/>
        <w:keepNext/>
        <w:spacing w:after="80"/>
      </w:pPr>
      <w:r>
        <w:rPr/>
        <w:t>Supports B1-c: extent</w:t>
      </w:r>
    </w:p>
    <w:p>
      <w:pPr>
        <w:pStyle w:val="Heading3"/>
        <w:keepNext/>
        <w:spacing w:after="80"/>
      </w:pPr>
      <w:r>
        <w:rPr/>
        <w:t>Extent: scale, observed range and worst recorded event per hazard</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Extent: scale, observed range and worst recorded event per hazard"/>
        <w:tblDescription w:val="Hazard Plain table b1c"/>
      </w:tblPr>
      <w:tblGrid>
        <w:gridCol w:w="1859"/>
        <w:gridCol w:w="1814"/>
        <w:gridCol w:w="1266"/>
        <w:gridCol w:w="1530"/>
        <w:gridCol w:w="1896"/>
        <w:gridCol w:w="1594"/>
        <w:gridCol w:w="1742"/>
        <w:gridCol w:w="2412"/>
      </w:tblGrid>
      <w:tr>
        <w:trPr>
          <w:cantSplit/>
          <w:tblHeader/>
        </w:trPr>
        <w:tc>
          <w:tcPr>
            <w:tcW w:type="dxa" w:w="1859"/>
            <w:shd w:val="clear" w:color="auto" w:fill="E8E8E8"/>
          </w:tcPr>
          <w:p>
            <w:pPr>
              <w:spacing w:after="0"/>
              <w:jc w:val="left"/>
            </w:pPr>
            <w:r>
              <w:rPr>
                <w:b/>
                <w:sz w:val="16"/>
              </w:rPr>
              <w:t>Hazard</w:t>
            </w:r>
          </w:p>
        </w:tc>
        <w:tc>
          <w:tcPr>
            <w:tcW w:type="dxa" w:w="1814"/>
            <w:shd w:val="clear" w:color="auto" w:fill="E8E8E8"/>
          </w:tcPr>
          <w:p>
            <w:pPr>
              <w:spacing w:after="0"/>
              <w:jc w:val="left"/>
            </w:pPr>
            <w:r>
              <w:rPr>
                <w:b/>
                <w:sz w:val="16"/>
              </w:rPr>
              <w:t>Scale</w:t>
            </w:r>
          </w:p>
        </w:tc>
        <w:tc>
          <w:tcPr>
            <w:tcW w:type="dxa" w:w="1266"/>
            <w:shd w:val="clear" w:color="auto" w:fill="E8E8E8"/>
          </w:tcPr>
          <w:p>
            <w:pPr>
              <w:spacing w:after="0"/>
              <w:jc w:val="right"/>
            </w:pPr>
            <w:r>
              <w:rPr>
                <w:b/>
                <w:sz w:val="16"/>
              </w:rPr>
              <w:t>Records</w:t>
            </w:r>
          </w:p>
          <w:p>
            <w:pPr>
              <w:spacing w:after="0"/>
              <w:jc w:val="right"/>
            </w:pPr>
            <w:r>
              <w:rPr>
                <w:i/>
                <w:color w:val="555555"/>
                <w:sz w:val="14"/>
              </w:rPr>
              <w:t>count, years</w:t>
            </w:r>
          </w:p>
        </w:tc>
        <w:tc>
          <w:tcPr>
            <w:tcW w:type="dxa" w:w="1530"/>
            <w:shd w:val="clear" w:color="auto" w:fill="E8E8E8"/>
          </w:tcPr>
          <w:p>
            <w:pPr>
              <w:spacing w:after="0"/>
              <w:jc w:val="left"/>
            </w:pPr>
            <w:r>
              <w:rPr>
                <w:b/>
                <w:sz w:val="16"/>
              </w:rPr>
              <w:t>Observed range</w:t>
            </w:r>
          </w:p>
        </w:tc>
        <w:tc>
          <w:tcPr>
            <w:tcW w:type="dxa" w:w="1896"/>
            <w:shd w:val="clear" w:color="auto" w:fill="E8E8E8"/>
          </w:tcPr>
          <w:p>
            <w:pPr>
              <w:spacing w:after="0"/>
              <w:jc w:val="left"/>
            </w:pPr>
            <w:r>
              <w:rPr>
                <w:b/>
                <w:sz w:val="16"/>
              </w:rPr>
              <w:t>Worst recorded event</w:t>
            </w:r>
          </w:p>
        </w:tc>
        <w:tc>
          <w:tcPr>
            <w:tcW w:type="dxa" w:w="1594"/>
            <w:shd w:val="clear" w:color="auto" w:fill="E8E8E8"/>
          </w:tcPr>
          <w:p>
            <w:pPr>
              <w:spacing w:after="0"/>
              <w:jc w:val="left"/>
            </w:pPr>
            <w:r>
              <w:rPr>
                <w:b/>
                <w:sz w:val="16"/>
              </w:rPr>
              <w:t>Most damaging (when different)</w:t>
            </w:r>
          </w:p>
        </w:tc>
        <w:tc>
          <w:tcPr>
            <w:tcW w:type="dxa" w:w="1742"/>
            <w:shd w:val="clear" w:color="auto" w:fill="E8E8E8"/>
          </w:tcPr>
          <w:p>
            <w:pPr>
              <w:spacing w:after="0"/>
              <w:jc w:val="left"/>
            </w:pPr>
            <w:r>
              <w:rPr>
                <w:b/>
                <w:sz w:val="16"/>
              </w:rPr>
              <w:t>How it applies to members</w:t>
            </w:r>
          </w:p>
        </w:tc>
        <w:tc>
          <w:tcPr>
            <w:tcW w:type="dxa" w:w="2412"/>
            <w:shd w:val="clear" w:color="auto" w:fill="E8E8E8"/>
          </w:tcPr>
          <w:p>
            <w:pPr>
              <w:spacing w:after="0"/>
              <w:jc w:val="left"/>
            </w:pPr>
            <w:r>
              <w:rPr>
                <w:b/>
                <w:sz w:val="16"/>
              </w:rPr>
              <w:t>Note</w:t>
            </w:r>
          </w:p>
        </w:tc>
      </w:tr>
      <w:tr>
        <w:trPr>
          <w:cantSplit/>
        </w:trPr>
        <w:tc>
          <w:tcPr>
            <w:tcW w:type="dxa" w:w="1859"/>
          </w:tcPr>
          <w:p>
            <w:pPr>
              <w:spacing w:after="0"/>
              <w:jc w:val="left"/>
            </w:pPr>
            <w:r>
              <w:rPr>
                <w:sz w:val="16"/>
              </w:rPr>
              <w:t>Avalanche</w:t>
            </w:r>
          </w:p>
        </w:tc>
        <w:tc>
          <w:tcPr>
            <w:tcW w:type="dxa" w:w="1814"/>
          </w:tcPr>
          <w:p>
            <w:pPr>
              <w:spacing w:after="0"/>
              <w:jc w:val="left"/>
            </w:pPr>
            <w:r>
              <w:rPr>
                <w:sz w:val="16"/>
              </w:rPr>
              <w:t>none (count and damage)</w:t>
            </w:r>
          </w:p>
        </w:tc>
        <w:tc>
          <w:tcPr>
            <w:tcW w:type="dxa" w:w="1266"/>
          </w:tcPr>
          <w:p>
            <w:pPr>
              <w:spacing w:after="0"/>
              <w:jc w:val="right"/>
            </w:pPr>
            <w:r>
              <w:rPr>
                <w:sz w:val="16"/>
              </w:rPr>
              <w:t>0</w:t>
            </w:r>
          </w:p>
        </w:tc>
        <w:tc>
          <w:tcPr>
            <w:tcW w:type="dxa" w:w="1530"/>
          </w:tcPr>
          <w:p>
            <w:pPr>
              <w:spacing w:after="0"/>
              <w:jc w:val="left"/>
            </w:pPr>
          </w:p>
        </w:tc>
        <w:tc>
          <w:tcPr>
            <w:tcW w:type="dxa" w:w="1896"/>
          </w:tcPr>
          <w:p>
            <w:pPr>
              <w:spacing w:after="0"/>
              <w:jc w:val="left"/>
            </w:pPr>
          </w:p>
        </w:tc>
        <w:tc>
          <w:tcPr>
            <w:tcW w:type="dxa" w:w="1594"/>
          </w:tcPr>
          <w:p>
            <w:pPr>
              <w:spacing w:after="0"/>
              <w:jc w:val="left"/>
            </w:pPr>
          </w:p>
        </w:tc>
        <w:tc>
          <w:tcPr>
            <w:tcW w:type="dxa" w:w="1742"/>
          </w:tcPr>
          <w:p>
            <w:pPr>
              <w:spacing w:after="0"/>
              <w:jc w:val="left"/>
            </w:pPr>
          </w:p>
        </w:tc>
        <w:tc>
          <w:tcPr>
            <w:tcW w:type="dxa" w:w="2412"/>
          </w:tcPr>
          <w:p>
            <w:pPr>
              <w:spacing w:after="0"/>
              <w:jc w:val="left"/>
            </w:pPr>
            <w:r>
              <w:rPr>
                <w:sz w:val="16"/>
              </w:rPr>
              <w:t>Physical measure: in event narratives only; local data required.</w:t>
            </w:r>
          </w:p>
        </w:tc>
      </w:tr>
      <w:tr>
        <w:trPr>
          <w:cantSplit/>
        </w:trPr>
        <w:tc>
          <w:tcPr>
            <w:tcW w:type="dxa" w:w="1859"/>
          </w:tcPr>
          <w:p>
            <w:pPr>
              <w:spacing w:after="0"/>
              <w:jc w:val="left"/>
            </w:pPr>
            <w:r>
              <w:rPr>
                <w:sz w:val="16"/>
              </w:rPr>
              <w:t>Coastal Flood, Storm Surge/Tide</w:t>
            </w:r>
          </w:p>
        </w:tc>
        <w:tc>
          <w:tcPr>
            <w:tcW w:type="dxa" w:w="1814"/>
          </w:tcPr>
          <w:p>
            <w:pPr>
              <w:spacing w:after="0"/>
              <w:jc w:val="left"/>
            </w:pPr>
            <w:r>
              <w:rPr>
                <w:sz w:val="16"/>
              </w:rPr>
              <w:t>none in data (FIRM for depth)</w:t>
            </w:r>
          </w:p>
        </w:tc>
        <w:tc>
          <w:tcPr>
            <w:tcW w:type="dxa" w:w="1266"/>
          </w:tcPr>
          <w:p>
            <w:pPr>
              <w:spacing w:after="0"/>
              <w:jc w:val="right"/>
            </w:pPr>
            <w:r>
              <w:rPr>
                <w:sz w:val="16"/>
              </w:rPr>
              <w:t>0</w:t>
            </w:r>
          </w:p>
        </w:tc>
        <w:tc>
          <w:tcPr>
            <w:tcW w:type="dxa" w:w="1530"/>
          </w:tcPr>
          <w:p>
            <w:pPr>
              <w:spacing w:after="0"/>
              <w:jc w:val="left"/>
            </w:pPr>
          </w:p>
        </w:tc>
        <w:tc>
          <w:tcPr>
            <w:tcW w:type="dxa" w:w="1896"/>
          </w:tcPr>
          <w:p>
            <w:pPr>
              <w:spacing w:after="0"/>
              <w:jc w:val="left"/>
            </w:pPr>
          </w:p>
        </w:tc>
        <w:tc>
          <w:tcPr>
            <w:tcW w:type="dxa" w:w="1594"/>
          </w:tcPr>
          <w:p>
            <w:pPr>
              <w:spacing w:after="0"/>
              <w:jc w:val="left"/>
            </w:pPr>
          </w:p>
        </w:tc>
        <w:tc>
          <w:tcPr>
            <w:tcW w:type="dxa" w:w="1742"/>
          </w:tcPr>
          <w:p>
            <w:pPr>
              <w:spacing w:after="0"/>
              <w:jc w:val="left"/>
            </w:pPr>
          </w:p>
        </w:tc>
        <w:tc>
          <w:tcPr>
            <w:tcW w:type="dxa" w:w="2412"/>
          </w:tcPr>
          <w:p>
            <w:pPr>
              <w:spacing w:after="0"/>
              <w:jc w:val="left"/>
            </w:pPr>
            <w:r>
              <w:rPr>
                <w:sz w:val="16"/>
              </w:rPr>
              <w:t>Flood depth: see the FEMA Flood Insurance Rate Map.</w:t>
            </w:r>
          </w:p>
        </w:tc>
      </w:tr>
      <w:tr>
        <w:trPr>
          <w:cantSplit/>
        </w:trPr>
        <w:tc>
          <w:tcPr>
            <w:tcW w:type="dxa" w:w="1859"/>
          </w:tcPr>
          <w:p>
            <w:pPr>
              <w:spacing w:after="0"/>
              <w:jc w:val="left"/>
            </w:pPr>
            <w:r>
              <w:rPr>
                <w:sz w:val="16"/>
              </w:rPr>
              <w:t>Cold/Wind Chill, Extreme Cold/Wind Chill</w:t>
            </w:r>
          </w:p>
        </w:tc>
        <w:tc>
          <w:tcPr>
            <w:tcW w:type="dxa" w:w="1814"/>
          </w:tcPr>
          <w:p>
            <w:pPr>
              <w:spacing w:after="0"/>
              <w:jc w:val="left"/>
            </w:pPr>
            <w:r>
              <w:rPr>
                <w:sz w:val="16"/>
              </w:rPr>
              <w:t>wind chill</w:t>
            </w:r>
          </w:p>
        </w:tc>
        <w:tc>
          <w:tcPr>
            <w:tcW w:type="dxa" w:w="1266"/>
          </w:tcPr>
          <w:p>
            <w:pPr>
              <w:spacing w:after="0"/>
              <w:jc w:val="right"/>
            </w:pPr>
            <w:r>
              <w:rPr>
                <w:sz w:val="16"/>
              </w:rPr>
              <w:t>0</w:t>
            </w:r>
          </w:p>
        </w:tc>
        <w:tc>
          <w:tcPr>
            <w:tcW w:type="dxa" w:w="1530"/>
          </w:tcPr>
          <w:p>
            <w:pPr>
              <w:spacing w:after="0"/>
              <w:jc w:val="left"/>
            </w:pPr>
          </w:p>
        </w:tc>
        <w:tc>
          <w:tcPr>
            <w:tcW w:type="dxa" w:w="1896"/>
          </w:tcPr>
          <w:p>
            <w:pPr>
              <w:spacing w:after="0"/>
              <w:jc w:val="left"/>
            </w:pPr>
          </w:p>
        </w:tc>
        <w:tc>
          <w:tcPr>
            <w:tcW w:type="dxa" w:w="1594"/>
          </w:tcPr>
          <w:p>
            <w:pPr>
              <w:spacing w:after="0"/>
              <w:jc w:val="left"/>
            </w:pPr>
          </w:p>
        </w:tc>
        <w:tc>
          <w:tcPr>
            <w:tcW w:type="dxa" w:w="1742"/>
          </w:tcPr>
          <w:p>
            <w:pPr>
              <w:spacing w:after="0"/>
              <w:jc w:val="left"/>
            </w:pPr>
          </w:p>
        </w:tc>
        <w:tc>
          <w:tcPr>
            <w:tcW w:type="dxa" w:w="2412"/>
          </w:tcPr>
          <w:p>
            <w:pPr>
              <w:spacing w:after="0"/>
              <w:jc w:val="left"/>
            </w:pPr>
            <w:r>
              <w:rPr>
                <w:sz w:val="16"/>
              </w:rPr>
              <w:t>Wind chill: in event narratives only; local data required.</w:t>
            </w:r>
          </w:p>
        </w:tc>
      </w:tr>
      <w:tr>
        <w:trPr>
          <w:cantSplit/>
        </w:trPr>
        <w:tc>
          <w:tcPr>
            <w:tcW w:type="dxa" w:w="1859"/>
          </w:tcPr>
          <w:p>
            <w:pPr>
              <w:spacing w:after="0"/>
              <w:jc w:val="left"/>
            </w:pPr>
            <w:r>
              <w:rPr>
                <w:sz w:val="16"/>
              </w:rPr>
              <w:t>Frost/Freeze (outside NRI Cold Wave definition)</w:t>
            </w:r>
          </w:p>
        </w:tc>
        <w:tc>
          <w:tcPr>
            <w:tcW w:type="dxa" w:w="1814"/>
          </w:tcPr>
          <w:p>
            <w:pPr>
              <w:spacing w:after="0"/>
              <w:jc w:val="left"/>
            </w:pPr>
            <w:r>
              <w:rPr>
                <w:sz w:val="16"/>
              </w:rPr>
              <w:t>crop damage</w:t>
            </w:r>
          </w:p>
        </w:tc>
        <w:tc>
          <w:tcPr>
            <w:tcW w:type="dxa" w:w="1266"/>
          </w:tcPr>
          <w:p>
            <w:pPr>
              <w:spacing w:after="0"/>
              <w:jc w:val="right"/>
            </w:pPr>
            <w:r>
              <w:rPr>
                <w:sz w:val="16"/>
              </w:rPr>
              <w:t>0</w:t>
            </w:r>
          </w:p>
        </w:tc>
        <w:tc>
          <w:tcPr>
            <w:tcW w:type="dxa" w:w="1530"/>
          </w:tcPr>
          <w:p>
            <w:pPr>
              <w:spacing w:after="0"/>
              <w:jc w:val="left"/>
            </w:pPr>
          </w:p>
        </w:tc>
        <w:tc>
          <w:tcPr>
            <w:tcW w:type="dxa" w:w="1896"/>
          </w:tcPr>
          <w:p>
            <w:pPr>
              <w:spacing w:after="0"/>
              <w:jc w:val="left"/>
            </w:pPr>
          </w:p>
        </w:tc>
        <w:tc>
          <w:tcPr>
            <w:tcW w:type="dxa" w:w="1594"/>
          </w:tcPr>
          <w:p>
            <w:pPr>
              <w:spacing w:after="0"/>
              <w:jc w:val="left"/>
            </w:pPr>
          </w:p>
        </w:tc>
        <w:tc>
          <w:tcPr>
            <w:tcW w:type="dxa" w:w="1742"/>
          </w:tcPr>
          <w:p>
            <w:pPr>
              <w:spacing w:after="0"/>
              <w:jc w:val="left"/>
            </w:pPr>
          </w:p>
        </w:tc>
        <w:tc>
          <w:tcPr>
            <w:tcW w:type="dxa" w:w="2412"/>
          </w:tcPr>
          <w:p>
            <w:pPr>
              <w:spacing w:after="0"/>
              <w:jc w:val="left"/>
            </w:pPr>
            <w:r>
              <w:rPr>
                <w:sz w:val="16"/>
              </w:rPr>
              <w:t>Temperature: in event narratives only; local data required.</w:t>
            </w:r>
          </w:p>
        </w:tc>
      </w:tr>
      <w:tr>
        <w:trPr>
          <w:cantSplit/>
        </w:trPr>
        <w:tc>
          <w:tcPr>
            <w:tcW w:type="dxa" w:w="1859"/>
          </w:tcPr>
          <w:p>
            <w:pPr>
              <w:spacing w:after="0"/>
              <w:jc w:val="left"/>
            </w:pPr>
            <w:r>
              <w:rPr>
                <w:sz w:val="16"/>
              </w:rPr>
              <w:t>Drought</w:t>
            </w:r>
          </w:p>
        </w:tc>
        <w:tc>
          <w:tcPr>
            <w:tcW w:type="dxa" w:w="1814"/>
          </w:tcPr>
          <w:p>
            <w:pPr>
              <w:spacing w:after="0"/>
              <w:jc w:val="left"/>
            </w:pPr>
            <w:r>
              <w:rPr>
                <w:sz w:val="16"/>
              </w:rPr>
              <w:t>US Drought Monitor D-scale</w:t>
            </w:r>
          </w:p>
        </w:tc>
        <w:tc>
          <w:tcPr>
            <w:tcW w:type="dxa" w:w="1266"/>
          </w:tcPr>
          <w:p>
            <w:pPr>
              <w:spacing w:after="0"/>
              <w:jc w:val="right"/>
            </w:pPr>
            <w:r>
              <w:rPr>
                <w:sz w:val="16"/>
              </w:rPr>
              <w:t>2, 2016 to 2016 (2 zone-level)</w:t>
            </w:r>
          </w:p>
        </w:tc>
        <w:tc>
          <w:tcPr>
            <w:tcW w:type="dxa" w:w="1530"/>
          </w:tcPr>
          <w:p>
            <w:pPr>
              <w:spacing w:after="0"/>
              <w:jc w:val="left"/>
            </w:pPr>
            <w:r>
              <w:rPr>
                <w:sz w:val="16"/>
              </w:rPr>
              <w:t>61 days; 1 with a recorded value</w:t>
            </w:r>
          </w:p>
        </w:tc>
        <w:tc>
          <w:tcPr>
            <w:tcW w:type="dxa" w:w="1896"/>
          </w:tcPr>
          <w:p>
            <w:pPr>
              <w:spacing w:after="0"/>
              <w:jc w:val="left"/>
            </w:pPr>
            <w:r>
              <w:rPr>
                <w:sz w:val="16"/>
              </w:rPr>
              <w:t>61 days (2 months), 2016-11-01 to 2016-12-31, a run of 2 consecutive Storm Events drought records, zone-level</w:t>
            </w:r>
          </w:p>
        </w:tc>
        <w:tc>
          <w:tcPr>
            <w:tcW w:type="dxa" w:w="1594"/>
          </w:tcPr>
          <w:p>
            <w:pPr>
              <w:spacing w:after="0"/>
              <w:jc w:val="left"/>
            </w:pPr>
          </w:p>
        </w:tc>
        <w:tc>
          <w:tcPr>
            <w:tcW w:type="dxa" w:w="1742"/>
          </w:tcPr>
          <w:p>
            <w:pPr>
              <w:spacing w:after="0"/>
              <w:jc w:val="left"/>
            </w:pPr>
            <w:r>
              <w:rPr>
                <w:sz w:val="16"/>
              </w:rPr>
              <w:t>Zone-level records: applies countywide; national data do not locate these events within the county.</w:t>
            </w:r>
          </w:p>
        </w:tc>
        <w:tc>
          <w:tcPr>
            <w:tcW w:type="dxa" w:w="2412"/>
          </w:tcPr>
          <w:p>
            <w:pPr>
              <w:spacing w:after="0"/>
              <w:jc w:val="left"/>
            </w:pPr>
            <w:r>
              <w:rPr>
                <w:sz w:val="16"/>
              </w:rPr>
              <w:t>Storm Events enters a drought at D2 or worse east of the Rockies and D3 or worse from the Rockies west (NWS Instruction 10-1605); NRI drought counts D3 and D4 only.</w:t>
            </w:r>
          </w:p>
        </w:tc>
      </w:tr>
      <w:tr>
        <w:trPr>
          <w:cantSplit/>
        </w:trPr>
        <w:tc>
          <w:tcPr>
            <w:tcW w:type="dxa" w:w="1859"/>
          </w:tcPr>
          <w:p>
            <w:pPr>
              <w:spacing w:after="0"/>
              <w:jc w:val="left"/>
            </w:pPr>
            <w:r>
              <w:rPr>
                <w:sz w:val="16"/>
              </w:rPr>
              <w:t>Earthquake</w:t>
            </w:r>
          </w:p>
        </w:tc>
        <w:tc>
          <w:tcPr>
            <w:tcW w:type="dxa" w:w="1814"/>
          </w:tcPr>
          <w:p>
            <w:pPr>
              <w:spacing w:after="0"/>
              <w:jc w:val="left"/>
            </w:pPr>
            <w:r>
              <w:rPr>
                <w:sz w:val="16"/>
              </w:rPr>
              <w:t>Modified Mercalli (local data)</w:t>
            </w:r>
          </w:p>
        </w:tc>
        <w:tc>
          <w:tcPr>
            <w:tcW w:type="dxa" w:w="1266"/>
          </w:tcPr>
          <w:p>
            <w:pPr>
              <w:spacing w:after="0"/>
              <w:jc w:val="right"/>
            </w:pPr>
            <w:r>
              <w:rPr>
                <w:sz w:val="16"/>
              </w:rPr>
              <w:t>0</w:t>
            </w:r>
          </w:p>
        </w:tc>
        <w:tc>
          <w:tcPr>
            <w:tcW w:type="dxa" w:w="1530"/>
          </w:tcPr>
          <w:p>
            <w:pPr>
              <w:spacing w:after="0"/>
              <w:jc w:val="left"/>
            </w:pPr>
          </w:p>
        </w:tc>
        <w:tc>
          <w:tcPr>
            <w:tcW w:type="dxa" w:w="1896"/>
          </w:tcPr>
          <w:p>
            <w:pPr>
              <w:spacing w:after="0"/>
              <w:jc w:val="left"/>
            </w:pPr>
          </w:p>
        </w:tc>
        <w:tc>
          <w:tcPr>
            <w:tcW w:type="dxa" w:w="1594"/>
          </w:tcPr>
          <w:p>
            <w:pPr>
              <w:spacing w:after="0"/>
              <w:jc w:val="left"/>
            </w:pPr>
          </w:p>
        </w:tc>
        <w:tc>
          <w:tcPr>
            <w:tcW w:type="dxa" w:w="1742"/>
          </w:tcPr>
          <w:p>
            <w:pPr>
              <w:spacing w:after="0"/>
              <w:jc w:val="left"/>
            </w:pPr>
          </w:p>
        </w:tc>
        <w:tc>
          <w:tcPr>
            <w:tcW w:type="dxa" w:w="2412"/>
          </w:tcPr>
          <w:p>
            <w:pPr>
              <w:spacing w:after="0"/>
              <w:jc w:val="left"/>
            </w:pPr>
            <w:r>
              <w:rPr>
                <w:sz w:val="16"/>
              </w:rPr>
              <w:t>No Storm Events record; local data required (e.g., USGS).</w:t>
            </w:r>
          </w:p>
        </w:tc>
      </w:tr>
      <w:tr>
        <w:trPr>
          <w:cantSplit/>
        </w:trPr>
        <w:tc>
          <w:tcPr>
            <w:tcW w:type="dxa" w:w="1859"/>
          </w:tcPr>
          <w:p>
            <w:pPr>
              <w:spacing w:after="0"/>
              <w:jc w:val="left"/>
            </w:pPr>
            <w:r>
              <w:rPr>
                <w:sz w:val="16"/>
              </w:rPr>
              <w:t>Hail</w:t>
            </w:r>
          </w:p>
        </w:tc>
        <w:tc>
          <w:tcPr>
            <w:tcW w:type="dxa" w:w="1814"/>
          </w:tcPr>
          <w:p>
            <w:pPr>
              <w:spacing w:after="0"/>
              <w:jc w:val="left"/>
            </w:pPr>
            <w:r>
              <w:rPr>
                <w:sz w:val="16"/>
              </w:rPr>
              <w:t>hail size (inches)</w:t>
            </w:r>
          </w:p>
        </w:tc>
        <w:tc>
          <w:tcPr>
            <w:tcW w:type="dxa" w:w="1266"/>
          </w:tcPr>
          <w:p>
            <w:pPr>
              <w:spacing w:after="0"/>
              <w:jc w:val="right"/>
            </w:pPr>
            <w:r>
              <w:rPr>
                <w:sz w:val="16"/>
              </w:rPr>
              <w:t>36, 1985 to 2023</w:t>
            </w:r>
          </w:p>
        </w:tc>
        <w:tc>
          <w:tcPr>
            <w:tcW w:type="dxa" w:w="1530"/>
          </w:tcPr>
          <w:p>
            <w:pPr>
              <w:spacing w:after="0"/>
              <w:jc w:val="left"/>
            </w:pPr>
            <w:r>
              <w:rPr>
                <w:sz w:val="16"/>
              </w:rPr>
              <w:t>0.75 in to 1.75 in (median 0.94 in); 36 with a recorded value</w:t>
            </w:r>
          </w:p>
        </w:tc>
        <w:tc>
          <w:tcPr>
            <w:tcW w:type="dxa" w:w="1896"/>
          </w:tcPr>
          <w:p>
            <w:pPr>
              <w:spacing w:after="0"/>
              <w:jc w:val="left"/>
            </w:pPr>
            <w:r>
              <w:rPr>
                <w:sz w:val="16"/>
              </w:rPr>
              <w:t>1.75 in hail, 2017-04-05; same size also recorded on 1990-05-21, 1996-03-18, 1997-04-22, 1997-11-01, 2005-03-30</w:t>
            </w:r>
          </w:p>
        </w:tc>
        <w:tc>
          <w:tcPr>
            <w:tcW w:type="dxa" w:w="1594"/>
          </w:tcPr>
          <w:p>
            <w:pPr>
              <w:spacing w:after="0"/>
              <w:jc w:val="left"/>
            </w:pPr>
            <w:r>
              <w:rPr>
                <w:sz w:val="16"/>
              </w:rPr>
              <w:t>Hail, 2005-03-30, $3,000 property; crops not reported (2005 dollars)</w:t>
            </w:r>
          </w:p>
        </w:tc>
        <w:tc>
          <w:tcPr>
            <w:tcW w:type="dxa" w:w="1742"/>
          </w:tcPr>
          <w:p>
            <w:pPr>
              <w:spacing w:after="0"/>
              <w:jc w:val="left"/>
            </w:pPr>
            <w:r>
              <w:rPr>
                <w:sz w:val="16"/>
              </w:rPr>
              <w:t>Event records naming member places: Camden city (16 records), Pine Hill town (4 records), Yellow Bluff town (2 records), Pine Apple town (1 record).</w:t>
            </w:r>
          </w:p>
        </w:tc>
        <w:tc>
          <w:tcPr>
            <w:tcW w:type="dxa" w:w="2412"/>
          </w:tcPr>
          <w:p>
            <w:pPr>
              <w:spacing w:after="0"/>
              <w:jc w:val="left"/>
            </w:pPr>
          </w:p>
        </w:tc>
      </w:tr>
      <w:tr>
        <w:trPr>
          <w:cantSplit/>
        </w:trPr>
        <w:tc>
          <w:tcPr>
            <w:tcW w:type="dxa" w:w="1859"/>
          </w:tcPr>
          <w:p>
            <w:pPr>
              <w:spacing w:after="0"/>
              <w:jc w:val="left"/>
            </w:pPr>
            <w:r>
              <w:rPr>
                <w:sz w:val="16"/>
              </w:rPr>
              <w:t>Excessive Heat, Heat</w:t>
            </w:r>
          </w:p>
        </w:tc>
        <w:tc>
          <w:tcPr>
            <w:tcW w:type="dxa" w:w="1814"/>
          </w:tcPr>
          <w:p>
            <w:pPr>
              <w:spacing w:after="0"/>
              <w:jc w:val="left"/>
            </w:pPr>
            <w:r>
              <w:rPr>
                <w:sz w:val="16"/>
              </w:rPr>
              <w:t>heat index (narratives)</w:t>
            </w:r>
          </w:p>
        </w:tc>
        <w:tc>
          <w:tcPr>
            <w:tcW w:type="dxa" w:w="1266"/>
          </w:tcPr>
          <w:p>
            <w:pPr>
              <w:spacing w:after="0"/>
              <w:jc w:val="right"/>
            </w:pPr>
            <w:r>
              <w:rPr>
                <w:sz w:val="16"/>
              </w:rPr>
              <w:t>2, 2000 to 2007 (2 zone-level)</w:t>
            </w:r>
          </w:p>
        </w:tc>
        <w:tc>
          <w:tcPr>
            <w:tcW w:type="dxa" w:w="1530"/>
          </w:tcPr>
          <w:p>
            <w:pPr>
              <w:spacing w:after="0"/>
              <w:jc w:val="left"/>
            </w:pPr>
            <w:r>
              <w:rPr>
                <w:sz w:val="16"/>
              </w:rPr>
              <w:t>7 days to 31 days (median 19 days); 2 with a recorded value</w:t>
            </w:r>
          </w:p>
        </w:tc>
        <w:tc>
          <w:tcPr>
            <w:tcW w:type="dxa" w:w="1896"/>
          </w:tcPr>
          <w:p>
            <w:pPr>
              <w:spacing w:after="0"/>
              <w:jc w:val="left"/>
            </w:pPr>
            <w:r>
              <w:rPr>
                <w:sz w:val="16"/>
              </w:rPr>
              <w:t>31 days, 2000-07-01 to 2000-07-31, from 1 monthly summary record (a monthly summary record covers most or all of a month; it does not count days at wave conditions), zone-level</w:t>
            </w:r>
          </w:p>
        </w:tc>
        <w:tc>
          <w:tcPr>
            <w:tcW w:type="dxa" w:w="1594"/>
          </w:tcPr>
          <w:p>
            <w:pPr>
              <w:spacing w:after="0"/>
              <w:jc w:val="left"/>
            </w:pPr>
          </w:p>
        </w:tc>
        <w:tc>
          <w:tcPr>
            <w:tcW w:type="dxa" w:w="1742"/>
          </w:tcPr>
          <w:p>
            <w:pPr>
              <w:spacing w:after="0"/>
              <w:jc w:val="left"/>
            </w:pPr>
            <w:r>
              <w:rPr>
                <w:sz w:val="16"/>
              </w:rPr>
              <w:t>Zone-level records: applies countywide; national data do not locate these events within the county.</w:t>
            </w:r>
          </w:p>
        </w:tc>
        <w:tc>
          <w:tcPr>
            <w:tcW w:type="dxa" w:w="2412"/>
          </w:tcPr>
          <w:p>
            <w:pPr>
              <w:spacing w:after="0"/>
              <w:jc w:val="left"/>
            </w:pPr>
            <w:r>
              <w:rPr>
                <w:sz w:val="16"/>
              </w:rPr>
              <w:t>Heat index: in event narratives only; local data required.</w:t>
            </w:r>
          </w:p>
        </w:tc>
      </w:tr>
      <w:tr>
        <w:trPr>
          <w:cantSplit/>
        </w:trPr>
        <w:tc>
          <w:tcPr>
            <w:tcW w:type="dxa" w:w="1859"/>
          </w:tcPr>
          <w:p>
            <w:pPr>
              <w:spacing w:after="0"/>
              <w:jc w:val="left"/>
            </w:pPr>
            <w:r>
              <w:rPr>
                <w:sz w:val="16"/>
              </w:rPr>
              <w:t>Hurricane, Tropical Storm, Tropical Depression</w:t>
            </w:r>
          </w:p>
        </w:tc>
        <w:tc>
          <w:tcPr>
            <w:tcW w:type="dxa" w:w="1814"/>
          </w:tcPr>
          <w:p>
            <w:pPr>
              <w:spacing w:after="0"/>
              <w:jc w:val="left"/>
            </w:pPr>
            <w:r>
              <w:rPr>
                <w:sz w:val="16"/>
              </w:rPr>
              <w:t>Saffir-Simpson</w:t>
            </w:r>
          </w:p>
        </w:tc>
        <w:tc>
          <w:tcPr>
            <w:tcW w:type="dxa" w:w="1266"/>
          </w:tcPr>
          <w:p>
            <w:pPr>
              <w:spacing w:after="0"/>
              <w:jc w:val="right"/>
            </w:pPr>
            <w:r>
              <w:rPr>
                <w:sz w:val="16"/>
              </w:rPr>
              <w:t>7, 2001 to 2020 (7 zone-level)</w:t>
            </w:r>
          </w:p>
        </w:tc>
        <w:tc>
          <w:tcPr>
            <w:tcW w:type="dxa" w:w="1530"/>
          </w:tcPr>
          <w:p>
            <w:pPr>
              <w:spacing w:after="0"/>
              <w:jc w:val="left"/>
            </w:pPr>
          </w:p>
        </w:tc>
        <w:tc>
          <w:tcPr>
            <w:tcW w:type="dxa" w:w="1896"/>
          </w:tcPr>
          <w:p>
            <w:pPr>
              <w:spacing w:after="0"/>
              <w:jc w:val="left"/>
            </w:pPr>
            <w:r>
              <w:rPr>
                <w:sz w:val="16"/>
              </w:rPr>
              <w:t>Strongest recorded (records with damage, a wind speed or direct casualties first, then storm type, category and wind): Hurricane (Typhoon) record, 2005-07-09 to 2005-07-10, damage not reported; NWS zone ALZ054 (WILCOX), zone-level: may include parts of neighboring counties</w:t>
            </w:r>
          </w:p>
        </w:tc>
        <w:tc>
          <w:tcPr>
            <w:tcW w:type="dxa" w:w="1594"/>
          </w:tcPr>
          <w:p>
            <w:pPr>
              <w:spacing w:after="0"/>
              <w:jc w:val="left"/>
            </w:pPr>
          </w:p>
        </w:tc>
        <w:tc>
          <w:tcPr>
            <w:tcW w:type="dxa" w:w="1742"/>
          </w:tcPr>
          <w:p>
            <w:pPr>
              <w:spacing w:after="0"/>
              <w:jc w:val="left"/>
            </w:pPr>
            <w:r>
              <w:rPr>
                <w:sz w:val="16"/>
              </w:rPr>
              <w:t>Zone-level records: applies countywide; national data do not locate these events within the county.</w:t>
            </w:r>
          </w:p>
        </w:tc>
        <w:tc>
          <w:tcPr>
            <w:tcW w:type="dxa" w:w="2412"/>
          </w:tcPr>
          <w:p>
            <w:pPr>
              <w:spacing w:after="0"/>
              <w:jc w:val="left"/>
            </w:pPr>
            <w:r>
              <w:rPr>
                <w:sz w:val="16"/>
              </w:rPr>
              <w:t>Storm Events files every zone of a storm's episode under the storm's event type and category, so a Hurricane (Typhoon) record, especially an inland or remnant one, does not by itself mean hurricane-force winds here; read the damage and wind columns.</w:t>
            </w:r>
          </w:p>
        </w:tc>
      </w:tr>
      <w:tr>
        <w:trPr>
          <w:cantSplit/>
        </w:trPr>
        <w:tc>
          <w:tcPr>
            <w:tcW w:type="dxa" w:w="1859"/>
          </w:tcPr>
          <w:p>
            <w:pPr>
              <w:spacing w:after="0"/>
              <w:jc w:val="left"/>
            </w:pPr>
            <w:r>
              <w:rPr>
                <w:sz w:val="16"/>
              </w:rPr>
              <w:t>Ice Storm</w:t>
            </w:r>
          </w:p>
        </w:tc>
        <w:tc>
          <w:tcPr>
            <w:tcW w:type="dxa" w:w="1814"/>
          </w:tcPr>
          <w:p>
            <w:pPr>
              <w:spacing w:after="0"/>
              <w:jc w:val="left"/>
            </w:pPr>
            <w:r>
              <w:rPr>
                <w:sz w:val="16"/>
              </w:rPr>
              <w:t>Sperry-Piltz (local data)</w:t>
            </w:r>
          </w:p>
        </w:tc>
        <w:tc>
          <w:tcPr>
            <w:tcW w:type="dxa" w:w="1266"/>
          </w:tcPr>
          <w:p>
            <w:pPr>
              <w:spacing w:after="0"/>
              <w:jc w:val="right"/>
            </w:pPr>
            <w:r>
              <w:rPr>
                <w:sz w:val="16"/>
              </w:rPr>
              <w:t>0</w:t>
            </w:r>
          </w:p>
        </w:tc>
        <w:tc>
          <w:tcPr>
            <w:tcW w:type="dxa" w:w="1530"/>
          </w:tcPr>
          <w:p>
            <w:pPr>
              <w:spacing w:after="0"/>
              <w:jc w:val="left"/>
            </w:pPr>
          </w:p>
        </w:tc>
        <w:tc>
          <w:tcPr>
            <w:tcW w:type="dxa" w:w="1896"/>
          </w:tcPr>
          <w:p>
            <w:pPr>
              <w:spacing w:after="0"/>
              <w:jc w:val="left"/>
            </w:pPr>
          </w:p>
        </w:tc>
        <w:tc>
          <w:tcPr>
            <w:tcW w:type="dxa" w:w="1594"/>
          </w:tcPr>
          <w:p>
            <w:pPr>
              <w:spacing w:after="0"/>
              <w:jc w:val="left"/>
            </w:pPr>
          </w:p>
        </w:tc>
        <w:tc>
          <w:tcPr>
            <w:tcW w:type="dxa" w:w="1742"/>
          </w:tcPr>
          <w:p>
            <w:pPr>
              <w:spacing w:after="0"/>
              <w:jc w:val="left"/>
            </w:pPr>
          </w:p>
        </w:tc>
        <w:tc>
          <w:tcPr>
            <w:tcW w:type="dxa" w:w="2412"/>
          </w:tcPr>
          <w:p>
            <w:pPr>
              <w:spacing w:after="0"/>
              <w:jc w:val="left"/>
            </w:pPr>
            <w:r>
              <w:rPr>
                <w:sz w:val="16"/>
              </w:rPr>
              <w:t>Ice thickness: in event narratives only; local data required.</w:t>
            </w:r>
          </w:p>
        </w:tc>
      </w:tr>
      <w:tr>
        <w:trPr>
          <w:cantSplit/>
        </w:trPr>
        <w:tc>
          <w:tcPr>
            <w:tcW w:type="dxa" w:w="1859"/>
          </w:tcPr>
          <w:p>
            <w:pPr>
              <w:spacing w:after="0"/>
              <w:jc w:val="left"/>
            </w:pPr>
            <w:r>
              <w:rPr>
                <w:sz w:val="16"/>
              </w:rPr>
              <w:t>Flash Flood, Flood, Lakeshore Flood</w:t>
            </w:r>
          </w:p>
        </w:tc>
        <w:tc>
          <w:tcPr>
            <w:tcW w:type="dxa" w:w="1814"/>
          </w:tcPr>
          <w:p>
            <w:pPr>
              <w:spacing w:after="0"/>
              <w:jc w:val="left"/>
            </w:pPr>
            <w:r>
              <w:rPr>
                <w:sz w:val="16"/>
              </w:rPr>
              <w:t>damage and flood days (FIRM for depth)</w:t>
            </w:r>
          </w:p>
        </w:tc>
        <w:tc>
          <w:tcPr>
            <w:tcW w:type="dxa" w:w="1266"/>
          </w:tcPr>
          <w:p>
            <w:pPr>
              <w:spacing w:after="0"/>
              <w:jc w:val="right"/>
            </w:pPr>
            <w:r>
              <w:rPr>
                <w:sz w:val="16"/>
              </w:rPr>
              <w:t>12, 1996 to 2021</w:t>
            </w:r>
          </w:p>
        </w:tc>
        <w:tc>
          <w:tcPr>
            <w:tcW w:type="dxa" w:w="1530"/>
          </w:tcPr>
          <w:p>
            <w:pPr>
              <w:spacing w:after="0"/>
              <w:jc w:val="left"/>
            </w:pPr>
          </w:p>
        </w:tc>
        <w:tc>
          <w:tcPr>
            <w:tcW w:type="dxa" w:w="1896"/>
          </w:tcPr>
          <w:p>
            <w:pPr>
              <w:spacing w:after="0"/>
              <w:jc w:val="left"/>
            </w:pPr>
            <w:r>
              <w:rPr>
                <w:sz w:val="16"/>
              </w:rPr>
              <w:t>Flash Flood, 2018-04-14, $100,000 property; $0 crops (2018 dollars)</w:t>
            </w:r>
          </w:p>
        </w:tc>
        <w:tc>
          <w:tcPr>
            <w:tcW w:type="dxa" w:w="1594"/>
          </w:tcPr>
          <w:p>
            <w:pPr>
              <w:spacing w:after="0"/>
              <w:jc w:val="left"/>
            </w:pPr>
          </w:p>
        </w:tc>
        <w:tc>
          <w:tcPr>
            <w:tcW w:type="dxa" w:w="1742"/>
          </w:tcPr>
          <w:p>
            <w:pPr>
              <w:spacing w:after="0"/>
              <w:jc w:val="left"/>
            </w:pPr>
            <w:r>
              <w:rPr>
                <w:sz w:val="16"/>
              </w:rPr>
              <w:t>Event records naming member places: Pine Hill town (1 record).</w:t>
            </w:r>
          </w:p>
        </w:tc>
        <w:tc>
          <w:tcPr>
            <w:tcW w:type="dxa" w:w="2412"/>
          </w:tcPr>
          <w:p>
            <w:pPr>
              <w:spacing w:after="0"/>
              <w:jc w:val="left"/>
            </w:pPr>
            <w:r>
              <w:rPr>
                <w:sz w:val="16"/>
              </w:rPr>
              <w:t>Flood depth: see the FEMA Flood Insurance Rate Map. Storm Events damage can be $0 or blank even for a major flood, so the worst record here may not be the worst flood; compare FEMA Public Assistance by declaration in B1-d.</w:t>
            </w:r>
          </w:p>
        </w:tc>
      </w:tr>
      <w:tr>
        <w:trPr>
          <w:cantSplit/>
        </w:trPr>
        <w:tc>
          <w:tcPr>
            <w:tcW w:type="dxa" w:w="1859"/>
          </w:tcPr>
          <w:p>
            <w:pPr>
              <w:spacing w:after="0"/>
              <w:jc w:val="left"/>
            </w:pPr>
            <w:r>
              <w:rPr>
                <w:sz w:val="16"/>
              </w:rPr>
              <w:t>Debris Flow</w:t>
            </w:r>
          </w:p>
        </w:tc>
        <w:tc>
          <w:tcPr>
            <w:tcW w:type="dxa" w:w="1814"/>
          </w:tcPr>
          <w:p>
            <w:pPr>
              <w:spacing w:after="0"/>
              <w:jc w:val="left"/>
            </w:pPr>
            <w:r>
              <w:rPr>
                <w:sz w:val="16"/>
              </w:rPr>
              <w:t>none (count and damage)</w:t>
            </w:r>
          </w:p>
        </w:tc>
        <w:tc>
          <w:tcPr>
            <w:tcW w:type="dxa" w:w="1266"/>
          </w:tcPr>
          <w:p>
            <w:pPr>
              <w:spacing w:after="0"/>
              <w:jc w:val="right"/>
            </w:pPr>
            <w:r>
              <w:rPr>
                <w:sz w:val="16"/>
              </w:rPr>
              <w:t>0</w:t>
            </w:r>
          </w:p>
        </w:tc>
        <w:tc>
          <w:tcPr>
            <w:tcW w:type="dxa" w:w="1530"/>
          </w:tcPr>
          <w:p>
            <w:pPr>
              <w:spacing w:after="0"/>
              <w:jc w:val="left"/>
            </w:pPr>
          </w:p>
        </w:tc>
        <w:tc>
          <w:tcPr>
            <w:tcW w:type="dxa" w:w="1896"/>
          </w:tcPr>
          <w:p>
            <w:pPr>
              <w:spacing w:after="0"/>
              <w:jc w:val="left"/>
            </w:pPr>
          </w:p>
        </w:tc>
        <w:tc>
          <w:tcPr>
            <w:tcW w:type="dxa" w:w="1594"/>
          </w:tcPr>
          <w:p>
            <w:pPr>
              <w:spacing w:after="0"/>
              <w:jc w:val="left"/>
            </w:pPr>
          </w:p>
        </w:tc>
        <w:tc>
          <w:tcPr>
            <w:tcW w:type="dxa" w:w="1742"/>
          </w:tcPr>
          <w:p>
            <w:pPr>
              <w:spacing w:after="0"/>
              <w:jc w:val="left"/>
            </w:pPr>
          </w:p>
        </w:tc>
        <w:tc>
          <w:tcPr>
            <w:tcW w:type="dxa" w:w="2412"/>
          </w:tcPr>
          <w:p>
            <w:pPr>
              <w:spacing w:after="0"/>
              <w:jc w:val="left"/>
            </w:pPr>
            <w:r>
              <w:rPr>
                <w:sz w:val="16"/>
              </w:rPr>
              <w:t>Physical measure: in event narratives only; local data required.</w:t>
            </w:r>
          </w:p>
        </w:tc>
      </w:tr>
      <w:tr>
        <w:trPr>
          <w:cantSplit/>
        </w:trPr>
        <w:tc>
          <w:tcPr>
            <w:tcW w:type="dxa" w:w="1859"/>
          </w:tcPr>
          <w:p>
            <w:pPr>
              <w:spacing w:after="0"/>
              <w:jc w:val="left"/>
            </w:pPr>
            <w:r>
              <w:rPr>
                <w:sz w:val="16"/>
              </w:rPr>
              <w:t>Lightning</w:t>
            </w:r>
          </w:p>
        </w:tc>
        <w:tc>
          <w:tcPr>
            <w:tcW w:type="dxa" w:w="1814"/>
          </w:tcPr>
          <w:p>
            <w:pPr>
              <w:spacing w:after="0"/>
              <w:jc w:val="left"/>
            </w:pPr>
            <w:r>
              <w:rPr>
                <w:sz w:val="16"/>
              </w:rPr>
              <w:t>annualized frequency (the measure FEMA's Local Mitigation Planning Handbook names)</w:t>
            </w:r>
          </w:p>
        </w:tc>
        <w:tc>
          <w:tcPr>
            <w:tcW w:type="dxa" w:w="1266"/>
          </w:tcPr>
          <w:p>
            <w:pPr>
              <w:spacing w:after="0"/>
              <w:jc w:val="right"/>
            </w:pPr>
            <w:r>
              <w:rPr>
                <w:sz w:val="16"/>
              </w:rPr>
              <w:t>1, 2016 to 2016</w:t>
            </w:r>
          </w:p>
        </w:tc>
        <w:tc>
          <w:tcPr>
            <w:tcW w:type="dxa" w:w="1530"/>
          </w:tcPr>
          <w:p>
            <w:pPr>
              <w:spacing w:after="0"/>
              <w:jc w:val="left"/>
            </w:pPr>
          </w:p>
        </w:tc>
        <w:tc>
          <w:tcPr>
            <w:tcW w:type="dxa" w:w="1896"/>
          </w:tcPr>
          <w:p>
            <w:pPr>
              <w:spacing w:after="0"/>
              <w:jc w:val="left"/>
            </w:pPr>
            <w:r>
              <w:rPr>
                <w:sz w:val="16"/>
              </w:rPr>
              <w:t>Lightning, 2016-03-24, $25,000 property; $0 crops (2016 dollars)</w:t>
            </w:r>
          </w:p>
        </w:tc>
        <w:tc>
          <w:tcPr>
            <w:tcW w:type="dxa" w:w="1594"/>
          </w:tcPr>
          <w:p>
            <w:pPr>
              <w:spacing w:after="0"/>
              <w:jc w:val="left"/>
            </w:pPr>
          </w:p>
        </w:tc>
        <w:tc>
          <w:tcPr>
            <w:tcW w:type="dxa" w:w="1742"/>
          </w:tcPr>
          <w:p>
            <w:pPr>
              <w:spacing w:after="0"/>
              <w:jc w:val="left"/>
            </w:pPr>
            <w:r>
              <w:rPr>
                <w:sz w:val="16"/>
              </w:rPr>
              <w:t>Event records naming member places: Camden city (1 record).</w:t>
            </w:r>
          </w:p>
        </w:tc>
        <w:tc>
          <w:tcPr>
            <w:tcW w:type="dxa" w:w="2412"/>
          </w:tcPr>
          <w:p>
            <w:pPr>
              <w:spacing w:after="0"/>
              <w:jc w:val="left"/>
            </w:pPr>
            <w:r>
              <w:rPr>
                <w:sz w:val="16"/>
              </w:rPr>
              <w:t>Storm Events lists lightning with damage or casualties; physical measure in event narratives only; local data required.</w:t>
            </w:r>
          </w:p>
        </w:tc>
      </w:tr>
      <w:tr>
        <w:trPr>
          <w:cantSplit/>
        </w:trPr>
        <w:tc>
          <w:tcPr>
            <w:tcW w:type="dxa" w:w="1859"/>
          </w:tcPr>
          <w:p>
            <w:pPr>
              <w:spacing w:after="0"/>
              <w:jc w:val="left"/>
            </w:pPr>
            <w:r>
              <w:rPr>
                <w:sz w:val="16"/>
              </w:rPr>
              <w:t>High Wind and Strong Wind (outside NRI Strong Wind definition)</w:t>
            </w:r>
          </w:p>
        </w:tc>
        <w:tc>
          <w:tcPr>
            <w:tcW w:type="dxa" w:w="1814"/>
          </w:tcPr>
          <w:p>
            <w:pPr>
              <w:spacing w:after="0"/>
              <w:jc w:val="left"/>
            </w:pPr>
            <w:r>
              <w:rPr>
                <w:sz w:val="16"/>
              </w:rPr>
              <w:t>wind speed (kt and mph)</w:t>
            </w:r>
          </w:p>
        </w:tc>
        <w:tc>
          <w:tcPr>
            <w:tcW w:type="dxa" w:w="1266"/>
          </w:tcPr>
          <w:p>
            <w:pPr>
              <w:spacing w:after="0"/>
              <w:jc w:val="right"/>
            </w:pPr>
            <w:r>
              <w:rPr>
                <w:sz w:val="16"/>
              </w:rPr>
              <w:t>1, 2024 to 2024 (1 zone-level)</w:t>
            </w:r>
          </w:p>
        </w:tc>
        <w:tc>
          <w:tcPr>
            <w:tcW w:type="dxa" w:w="1530"/>
          </w:tcPr>
          <w:p>
            <w:pPr>
              <w:spacing w:after="0"/>
              <w:jc w:val="left"/>
            </w:pPr>
            <w:r>
              <w:rPr>
                <w:sz w:val="16"/>
              </w:rPr>
              <w:t>52 kt (60 mph); 1 with a recorded value</w:t>
            </w:r>
          </w:p>
        </w:tc>
        <w:tc>
          <w:tcPr>
            <w:tcW w:type="dxa" w:w="1896"/>
          </w:tcPr>
          <w:p>
            <w:pPr>
              <w:spacing w:after="0"/>
              <w:jc w:val="left"/>
            </w:pPr>
            <w:r>
              <w:rPr>
                <w:sz w:val="16"/>
              </w:rPr>
              <w:t>52 kt (60 mph) estimated gust, High Wind, 2024-09-12; NWS zone ALZ054 (WILCOX), zone-level: may include parts of neighboring counties</w:t>
            </w:r>
          </w:p>
        </w:tc>
        <w:tc>
          <w:tcPr>
            <w:tcW w:type="dxa" w:w="1594"/>
          </w:tcPr>
          <w:p>
            <w:pPr>
              <w:spacing w:after="0"/>
              <w:jc w:val="left"/>
            </w:pPr>
          </w:p>
        </w:tc>
        <w:tc>
          <w:tcPr>
            <w:tcW w:type="dxa" w:w="1742"/>
          </w:tcPr>
          <w:p>
            <w:pPr>
              <w:spacing w:after="0"/>
              <w:jc w:val="left"/>
            </w:pPr>
            <w:r>
              <w:rPr>
                <w:sz w:val="16"/>
              </w:rPr>
              <w:t>Zone-level records: applies countywide; national data do not locate these events within the county.</w:t>
            </w:r>
          </w:p>
        </w:tc>
        <w:tc>
          <w:tcPr>
            <w:tcW w:type="dxa" w:w="2412"/>
          </w:tcPr>
          <w:p>
            <w:pPr>
              <w:spacing w:after="0"/>
              <w:jc w:val="left"/>
            </w:pPr>
          </w:p>
        </w:tc>
      </w:tr>
      <w:tr>
        <w:trPr>
          <w:cantSplit/>
        </w:trPr>
        <w:tc>
          <w:tcPr>
            <w:tcW w:type="dxa" w:w="1859"/>
          </w:tcPr>
          <w:p>
            <w:pPr>
              <w:spacing w:after="0"/>
              <w:jc w:val="left"/>
            </w:pPr>
            <w:r>
              <w:rPr>
                <w:sz w:val="16"/>
              </w:rPr>
              <w:t>Thunderstorm Wind</w:t>
            </w:r>
          </w:p>
        </w:tc>
        <w:tc>
          <w:tcPr>
            <w:tcW w:type="dxa" w:w="1814"/>
          </w:tcPr>
          <w:p>
            <w:pPr>
              <w:spacing w:after="0"/>
              <w:jc w:val="left"/>
            </w:pPr>
            <w:r>
              <w:rPr>
                <w:sz w:val="16"/>
              </w:rPr>
              <w:t>wind speed (kt and mph)</w:t>
            </w:r>
          </w:p>
        </w:tc>
        <w:tc>
          <w:tcPr>
            <w:tcW w:type="dxa" w:w="1266"/>
          </w:tcPr>
          <w:p>
            <w:pPr>
              <w:spacing w:after="0"/>
              <w:jc w:val="right"/>
            </w:pPr>
            <w:r>
              <w:rPr>
                <w:sz w:val="16"/>
              </w:rPr>
              <w:t>82, 1971 to 2024</w:t>
            </w:r>
          </w:p>
        </w:tc>
        <w:tc>
          <w:tcPr>
            <w:tcW w:type="dxa" w:w="1530"/>
          </w:tcPr>
          <w:p>
            <w:pPr>
              <w:spacing w:after="0"/>
              <w:jc w:val="left"/>
            </w:pPr>
            <w:r>
              <w:rPr>
                <w:sz w:val="16"/>
              </w:rPr>
              <w:t>50 kt (58 mph) to 70 kt (81 mph) (median 52 kt (60 mph)); 58 with a recorded value</w:t>
            </w:r>
          </w:p>
        </w:tc>
        <w:tc>
          <w:tcPr>
            <w:tcW w:type="dxa" w:w="1896"/>
          </w:tcPr>
          <w:p>
            <w:pPr>
              <w:spacing w:after="0"/>
              <w:jc w:val="left"/>
            </w:pPr>
            <w:r>
              <w:rPr>
                <w:sz w:val="16"/>
              </w:rPr>
              <w:t>70 kt (81 mph) estimated gust, Thunderstorm Wind, 2020-03-31</w:t>
            </w:r>
          </w:p>
        </w:tc>
        <w:tc>
          <w:tcPr>
            <w:tcW w:type="dxa" w:w="1594"/>
          </w:tcPr>
          <w:p>
            <w:pPr>
              <w:spacing w:after="0"/>
              <w:jc w:val="left"/>
            </w:pPr>
            <w:r>
              <w:rPr>
                <w:sz w:val="16"/>
              </w:rPr>
              <w:t>Thunderstorm Wind, 2007-04-14, $200,000 property; $0 crops (2007 dollars)</w:t>
            </w:r>
          </w:p>
        </w:tc>
        <w:tc>
          <w:tcPr>
            <w:tcW w:type="dxa" w:w="1742"/>
          </w:tcPr>
          <w:p>
            <w:pPr>
              <w:spacing w:after="0"/>
              <w:jc w:val="left"/>
            </w:pPr>
            <w:r>
              <w:rPr>
                <w:sz w:val="16"/>
              </w:rPr>
              <w:t>Event records naming member places: Camden city (19 records), Pine Hill town (10 records), Yellow Bluff town (2 records), Pine Apple town (1 record).</w:t>
            </w:r>
          </w:p>
        </w:tc>
        <w:tc>
          <w:tcPr>
            <w:tcW w:type="dxa" w:w="2412"/>
          </w:tcPr>
          <w:p>
            <w:pPr>
              <w:spacing w:after="0"/>
              <w:jc w:val="left"/>
            </w:pPr>
          </w:p>
        </w:tc>
      </w:tr>
      <w:tr>
        <w:trPr>
          <w:cantSplit/>
        </w:trPr>
        <w:tc>
          <w:tcPr>
            <w:tcW w:type="dxa" w:w="1859"/>
          </w:tcPr>
          <w:p>
            <w:pPr>
              <w:spacing w:after="0"/>
              <w:jc w:val="left"/>
            </w:pPr>
            <w:r>
              <w:rPr>
                <w:sz w:val="16"/>
              </w:rPr>
              <w:t>Tornado</w:t>
            </w:r>
          </w:p>
        </w:tc>
        <w:tc>
          <w:tcPr>
            <w:tcW w:type="dxa" w:w="1814"/>
          </w:tcPr>
          <w:p>
            <w:pPr>
              <w:spacing w:after="0"/>
              <w:jc w:val="left"/>
            </w:pPr>
            <w:r>
              <w:rPr>
                <w:sz w:val="16"/>
              </w:rPr>
              <w:t>Enhanced Fujita (F before Feb 2007)</w:t>
            </w:r>
          </w:p>
        </w:tc>
        <w:tc>
          <w:tcPr>
            <w:tcW w:type="dxa" w:w="1266"/>
          </w:tcPr>
          <w:p>
            <w:pPr>
              <w:spacing w:after="0"/>
              <w:jc w:val="right"/>
            </w:pPr>
            <w:r>
              <w:rPr>
                <w:sz w:val="16"/>
              </w:rPr>
              <w:t>15, 1957 to 2025</w:t>
            </w:r>
          </w:p>
        </w:tc>
        <w:tc>
          <w:tcPr>
            <w:tcW w:type="dxa" w:w="1530"/>
          </w:tcPr>
          <w:p>
            <w:pPr>
              <w:spacing w:after="0"/>
              <w:jc w:val="left"/>
            </w:pPr>
            <w:r>
              <w:rPr>
                <w:sz w:val="16"/>
              </w:rPr>
              <w:t>F/EF0 to F/EF4 (median F/EF1); 15 with a recorded value</w:t>
            </w:r>
          </w:p>
        </w:tc>
        <w:tc>
          <w:tcPr>
            <w:tcW w:type="dxa" w:w="1896"/>
          </w:tcPr>
          <w:p>
            <w:pPr>
              <w:spacing w:after="0"/>
              <w:jc w:val="left"/>
            </w:pPr>
            <w:r>
              <w:rPr>
                <w:sz w:val="16"/>
              </w:rPr>
              <w:t>EF4 tornado, 2007-03-01, 6.08 mi within this county, 500 yd wide, $2,000,000 property; $0 crops (2007 dollars), 1 direct death, 2 direct injuries</w:t>
            </w:r>
          </w:p>
        </w:tc>
        <w:tc>
          <w:tcPr>
            <w:tcW w:type="dxa" w:w="1594"/>
          </w:tcPr>
          <w:p>
            <w:pPr>
              <w:spacing w:after="0"/>
              <w:jc w:val="left"/>
            </w:pPr>
          </w:p>
        </w:tc>
        <w:tc>
          <w:tcPr>
            <w:tcW w:type="dxa" w:w="1742"/>
          </w:tcPr>
          <w:p>
            <w:pPr>
              <w:spacing w:after="0"/>
              <w:jc w:val="left"/>
            </w:pPr>
            <w:r>
              <w:rPr>
                <w:sz w:val="16"/>
              </w:rPr>
              <w:t>Event records naming member places: Pine Hill town (2 records), Camden city (1 record).</w:t>
            </w:r>
          </w:p>
        </w:tc>
        <w:tc>
          <w:tcPr>
            <w:tcW w:type="dxa" w:w="2412"/>
          </w:tcPr>
          <w:p>
            <w:pPr>
              <w:spacing w:after="0"/>
              <w:jc w:val="left"/>
            </w:pPr>
            <w:r>
              <w:rPr>
                <w:sz w:val="16"/>
              </w:rPr>
              <w:t>From 1996 on, tornado records are per-county segments and length is the path length within this county (NWS Instruction 10-1605); records before 1996 may give the whole path length, including the path outside this county, and before 1996 a tornado is listed once, under the county where it began, with the whole path's rating; counties farther along the path may not list it. Length is not used to rank tornadoes.</w:t>
            </w:r>
          </w:p>
        </w:tc>
      </w:tr>
      <w:tr>
        <w:trPr>
          <w:cantSplit/>
        </w:trPr>
        <w:tc>
          <w:tcPr>
            <w:tcW w:type="dxa" w:w="1859"/>
          </w:tcPr>
          <w:p>
            <w:pPr>
              <w:spacing w:after="0"/>
              <w:jc w:val="left"/>
            </w:pPr>
            <w:r>
              <w:rPr>
                <w:sz w:val="16"/>
              </w:rPr>
              <w:t>Tsunami</w:t>
            </w:r>
          </w:p>
        </w:tc>
        <w:tc>
          <w:tcPr>
            <w:tcW w:type="dxa" w:w="1814"/>
          </w:tcPr>
          <w:p>
            <w:pPr>
              <w:spacing w:after="0"/>
              <w:jc w:val="left"/>
            </w:pPr>
            <w:r>
              <w:rPr>
                <w:sz w:val="16"/>
              </w:rPr>
              <w:t>none (count and damage)</w:t>
            </w:r>
          </w:p>
        </w:tc>
        <w:tc>
          <w:tcPr>
            <w:tcW w:type="dxa" w:w="1266"/>
          </w:tcPr>
          <w:p>
            <w:pPr>
              <w:spacing w:after="0"/>
              <w:jc w:val="right"/>
            </w:pPr>
            <w:r>
              <w:rPr>
                <w:sz w:val="16"/>
              </w:rPr>
              <w:t>0</w:t>
            </w:r>
          </w:p>
        </w:tc>
        <w:tc>
          <w:tcPr>
            <w:tcW w:type="dxa" w:w="1530"/>
          </w:tcPr>
          <w:p>
            <w:pPr>
              <w:spacing w:after="0"/>
              <w:jc w:val="left"/>
            </w:pPr>
          </w:p>
        </w:tc>
        <w:tc>
          <w:tcPr>
            <w:tcW w:type="dxa" w:w="1896"/>
          </w:tcPr>
          <w:p>
            <w:pPr>
              <w:spacing w:after="0"/>
              <w:jc w:val="left"/>
            </w:pPr>
          </w:p>
        </w:tc>
        <w:tc>
          <w:tcPr>
            <w:tcW w:type="dxa" w:w="1594"/>
          </w:tcPr>
          <w:p>
            <w:pPr>
              <w:spacing w:after="0"/>
              <w:jc w:val="left"/>
            </w:pPr>
          </w:p>
        </w:tc>
        <w:tc>
          <w:tcPr>
            <w:tcW w:type="dxa" w:w="1742"/>
          </w:tcPr>
          <w:p>
            <w:pPr>
              <w:spacing w:after="0"/>
              <w:jc w:val="left"/>
            </w:pPr>
          </w:p>
        </w:tc>
        <w:tc>
          <w:tcPr>
            <w:tcW w:type="dxa" w:w="2412"/>
          </w:tcPr>
          <w:p>
            <w:pPr>
              <w:spacing w:after="0"/>
              <w:jc w:val="left"/>
            </w:pPr>
            <w:r>
              <w:rPr>
                <w:sz w:val="16"/>
              </w:rPr>
              <w:t>Physical measure: in event narratives only; local data required.</w:t>
            </w:r>
          </w:p>
        </w:tc>
      </w:tr>
      <w:tr>
        <w:trPr>
          <w:cantSplit/>
        </w:trPr>
        <w:tc>
          <w:tcPr>
            <w:tcW w:type="dxa" w:w="1859"/>
          </w:tcPr>
          <w:p>
            <w:pPr>
              <w:spacing w:after="0"/>
              <w:jc w:val="left"/>
            </w:pPr>
            <w:r>
              <w:rPr>
                <w:sz w:val="16"/>
              </w:rPr>
              <w:t>Volcanic Ash, Volcanic Ashfall</w:t>
            </w:r>
          </w:p>
        </w:tc>
        <w:tc>
          <w:tcPr>
            <w:tcW w:type="dxa" w:w="1814"/>
          </w:tcPr>
          <w:p>
            <w:pPr>
              <w:spacing w:after="0"/>
              <w:jc w:val="left"/>
            </w:pPr>
            <w:r>
              <w:rPr>
                <w:sz w:val="16"/>
              </w:rPr>
              <w:t>Volcanic Explosivity Index (local data)</w:t>
            </w:r>
          </w:p>
        </w:tc>
        <w:tc>
          <w:tcPr>
            <w:tcW w:type="dxa" w:w="1266"/>
          </w:tcPr>
          <w:p>
            <w:pPr>
              <w:spacing w:after="0"/>
              <w:jc w:val="right"/>
            </w:pPr>
            <w:r>
              <w:rPr>
                <w:sz w:val="16"/>
              </w:rPr>
              <w:t>0</w:t>
            </w:r>
          </w:p>
        </w:tc>
        <w:tc>
          <w:tcPr>
            <w:tcW w:type="dxa" w:w="1530"/>
          </w:tcPr>
          <w:p>
            <w:pPr>
              <w:spacing w:after="0"/>
              <w:jc w:val="left"/>
            </w:pPr>
          </w:p>
        </w:tc>
        <w:tc>
          <w:tcPr>
            <w:tcW w:type="dxa" w:w="1896"/>
          </w:tcPr>
          <w:p>
            <w:pPr>
              <w:spacing w:after="0"/>
              <w:jc w:val="left"/>
            </w:pPr>
          </w:p>
        </w:tc>
        <w:tc>
          <w:tcPr>
            <w:tcW w:type="dxa" w:w="1594"/>
          </w:tcPr>
          <w:p>
            <w:pPr>
              <w:spacing w:after="0"/>
              <w:jc w:val="left"/>
            </w:pPr>
          </w:p>
        </w:tc>
        <w:tc>
          <w:tcPr>
            <w:tcW w:type="dxa" w:w="1742"/>
          </w:tcPr>
          <w:p>
            <w:pPr>
              <w:spacing w:after="0"/>
              <w:jc w:val="left"/>
            </w:pPr>
          </w:p>
        </w:tc>
        <w:tc>
          <w:tcPr>
            <w:tcW w:type="dxa" w:w="2412"/>
          </w:tcPr>
          <w:p>
            <w:pPr>
              <w:spacing w:after="0"/>
              <w:jc w:val="left"/>
            </w:pPr>
            <w:r>
              <w:rPr>
                <w:sz w:val="16"/>
              </w:rPr>
              <w:t>Physical measure: in event narratives only; local data required.</w:t>
            </w:r>
          </w:p>
        </w:tc>
      </w:tr>
      <w:tr>
        <w:trPr>
          <w:cantSplit/>
        </w:trPr>
        <w:tc>
          <w:tcPr>
            <w:tcW w:type="dxa" w:w="1859"/>
          </w:tcPr>
          <w:p>
            <w:pPr>
              <w:spacing w:after="0"/>
              <w:jc w:val="left"/>
            </w:pPr>
            <w:r>
              <w:rPr>
                <w:sz w:val="16"/>
              </w:rPr>
              <w:t>Wildfire</w:t>
            </w:r>
          </w:p>
        </w:tc>
        <w:tc>
          <w:tcPr>
            <w:tcW w:type="dxa" w:w="1814"/>
          </w:tcPr>
          <w:p>
            <w:pPr>
              <w:spacing w:after="0"/>
              <w:jc w:val="left"/>
            </w:pPr>
            <w:r>
              <w:rPr>
                <w:sz w:val="16"/>
              </w:rPr>
              <w:t>acres burned (local data)</w:t>
            </w:r>
          </w:p>
        </w:tc>
        <w:tc>
          <w:tcPr>
            <w:tcW w:type="dxa" w:w="1266"/>
          </w:tcPr>
          <w:p>
            <w:pPr>
              <w:spacing w:after="0"/>
              <w:jc w:val="right"/>
            </w:pPr>
            <w:r>
              <w:rPr>
                <w:sz w:val="16"/>
              </w:rPr>
              <w:t>0</w:t>
            </w:r>
          </w:p>
        </w:tc>
        <w:tc>
          <w:tcPr>
            <w:tcW w:type="dxa" w:w="1530"/>
          </w:tcPr>
          <w:p>
            <w:pPr>
              <w:spacing w:after="0"/>
              <w:jc w:val="left"/>
            </w:pPr>
          </w:p>
        </w:tc>
        <w:tc>
          <w:tcPr>
            <w:tcW w:type="dxa" w:w="1896"/>
          </w:tcPr>
          <w:p>
            <w:pPr>
              <w:spacing w:after="0"/>
              <w:jc w:val="left"/>
            </w:pPr>
          </w:p>
        </w:tc>
        <w:tc>
          <w:tcPr>
            <w:tcW w:type="dxa" w:w="1594"/>
          </w:tcPr>
          <w:p>
            <w:pPr>
              <w:spacing w:after="0"/>
              <w:jc w:val="left"/>
            </w:pPr>
          </w:p>
        </w:tc>
        <w:tc>
          <w:tcPr>
            <w:tcW w:type="dxa" w:w="1742"/>
          </w:tcPr>
          <w:p>
            <w:pPr>
              <w:spacing w:after="0"/>
              <w:jc w:val="left"/>
            </w:pPr>
          </w:p>
        </w:tc>
        <w:tc>
          <w:tcPr>
            <w:tcW w:type="dxa" w:w="2412"/>
          </w:tcPr>
          <w:p>
            <w:pPr>
              <w:spacing w:after="0"/>
              <w:jc w:val="left"/>
            </w:pPr>
            <w:r>
              <w:rPr>
                <w:sz w:val="16"/>
              </w:rPr>
              <w:t>Acres burned: in event narratives only; local data required.</w:t>
            </w:r>
          </w:p>
        </w:tc>
      </w:tr>
      <w:tr>
        <w:trPr>
          <w:cantSplit/>
        </w:trPr>
        <w:tc>
          <w:tcPr>
            <w:tcW w:type="dxa" w:w="1859"/>
          </w:tcPr>
          <w:p>
            <w:pPr>
              <w:spacing w:after="0"/>
              <w:jc w:val="left"/>
            </w:pPr>
            <w:r>
              <w:rPr>
                <w:sz w:val="16"/>
              </w:rPr>
              <w:t>Winter Storm, Heavy Snow, Blizzard, Lake-Effect Snow, Winter Weather, Sleet</w:t>
            </w:r>
          </w:p>
        </w:tc>
        <w:tc>
          <w:tcPr>
            <w:tcW w:type="dxa" w:w="1814"/>
          </w:tcPr>
          <w:p>
            <w:pPr>
              <w:spacing w:after="0"/>
              <w:jc w:val="left"/>
            </w:pPr>
            <w:r>
              <w:rPr>
                <w:sz w:val="16"/>
              </w:rPr>
              <w:t>none in data (snowfall local)</w:t>
            </w:r>
          </w:p>
        </w:tc>
        <w:tc>
          <w:tcPr>
            <w:tcW w:type="dxa" w:w="1266"/>
          </w:tcPr>
          <w:p>
            <w:pPr>
              <w:spacing w:after="0"/>
              <w:jc w:val="right"/>
            </w:pPr>
            <w:r>
              <w:rPr>
                <w:sz w:val="16"/>
              </w:rPr>
              <w:t>9, 2000 to 2025 (9 zone-level)</w:t>
            </w:r>
          </w:p>
        </w:tc>
        <w:tc>
          <w:tcPr>
            <w:tcW w:type="dxa" w:w="1530"/>
          </w:tcPr>
          <w:p>
            <w:pPr>
              <w:spacing w:after="0"/>
              <w:jc w:val="left"/>
            </w:pPr>
          </w:p>
        </w:tc>
        <w:tc>
          <w:tcPr>
            <w:tcW w:type="dxa" w:w="1896"/>
          </w:tcPr>
          <w:p>
            <w:pPr>
              <w:spacing w:after="0"/>
              <w:jc w:val="left"/>
            </w:pPr>
            <w:r>
              <w:rPr>
                <w:sz w:val="16"/>
              </w:rPr>
              <w:t>No damage reported in 9 records.</w:t>
            </w:r>
          </w:p>
        </w:tc>
        <w:tc>
          <w:tcPr>
            <w:tcW w:type="dxa" w:w="1594"/>
          </w:tcPr>
          <w:p>
            <w:pPr>
              <w:spacing w:after="0"/>
              <w:jc w:val="left"/>
            </w:pPr>
          </w:p>
        </w:tc>
        <w:tc>
          <w:tcPr>
            <w:tcW w:type="dxa" w:w="1742"/>
          </w:tcPr>
          <w:p>
            <w:pPr>
              <w:spacing w:after="0"/>
              <w:jc w:val="left"/>
            </w:pPr>
            <w:r>
              <w:rPr>
                <w:sz w:val="16"/>
              </w:rPr>
              <w:t>Zone-level records: applies countywide; national data do not locate these events within the county.</w:t>
            </w:r>
          </w:p>
        </w:tc>
        <w:tc>
          <w:tcPr>
            <w:tcW w:type="dxa" w:w="2412"/>
          </w:tcPr>
          <w:p>
            <w:pPr>
              <w:spacing w:after="0"/>
              <w:jc w:val="left"/>
            </w:pPr>
            <w:r>
              <w:rPr>
                <w:sz w:val="16"/>
              </w:rPr>
              <w:t>Snow depth: in event narratives only; local data required.</w:t>
            </w:r>
          </w:p>
        </w:tc>
      </w:tr>
    </w:tbl>
    <w:p>
      <w:pPr>
        <w:spacing w:after="40" w:before="60"/>
      </w:pPr>
      <w:r>
        <w:rPr>
          <w:sz w:val="15"/>
        </w:rPr>
        <w:t>Storm Events records are more complete after 1996; before 1996 only Tornado (from 1950), Hail and Thunderstorm Wind (from 1955) exist. Zone-level records are placed with NWS zone-county files, which exist from 2020 on; an earlier record is placed by its zone number in the nearest later file only when its zone name matches that file, records from zones NWS renumbered are placed by name or left out, and a record whose zone is in no known file is left out of every count, so counts before 2020 can be low. Some current zones are also missing from the NWS files, so recent counts can be low too.</w:t>
      </w:r>
    </w:p>
    <w:p>
      <w:pPr>
        <w:spacing w:after="40" w:before="0"/>
      </w:pPr>
      <w:r>
        <w:rPr>
          <w:sz w:val="15"/>
        </w:rPr>
        <w:t>Dollars are nominal (as reported), labeled with the year; not adjusted for inflation.</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20" w:before="0"/>
      </w:pPr>
      <w:r>
        <w:rPr>
          <w:b/>
          <w:color w:val="555555"/>
          <w:sz w:val="15"/>
        </w:rPr>
        <w:t xml:space="preserve">Source: </w:t>
      </w:r>
      <w:r>
        <w:rPr>
          <w:color w:val="555555"/>
          <w:sz w:val="15"/>
        </w:rPr>
        <w:t xml:space="preserve">NOAA National Weather Service, NWS county-public forecast zones correlation file, version bp03mr20 to bp16ap26 (11 files; newest bp16ap26), pulled 2026-09-28, </w:t>
      </w:r>
      <w:hyperlink r:id="rId17">
        <w:r>
          <w:rPr>
            <w:color w:val="1F4E99"/>
            <w:sz w:val="15"/>
            <w:u w:val="single"/>
          </w:rPr>
          <w:t>https://www.weather.gov/gis/ZoneCounty</w:t>
        </w:r>
      </w:hyperlink>
    </w:p>
    <w:p>
      <w:pPr>
        <w:spacing w:after="80" w:before="0"/>
      </w:pPr>
    </w:p>
    <w:p>
      <w:pPr>
        <w:pStyle w:val="Heading2"/>
        <w:keepNext/>
        <w:spacing w:after="80"/>
      </w:pPr>
      <w:r>
        <w:rPr/>
        <w:t>Supports B1-d: previous occurrences</w:t>
      </w:r>
    </w:p>
    <w:p>
      <w:pPr>
        <w:keepNext/>
        <w:spacing w:after="40" w:before="0"/>
      </w:pPr>
      <w:r>
        <w:rPr>
          <w:b/>
        </w:rPr>
        <w:t xml:space="preserve">Declaration rows: </w:t>
      </w:r>
      <w:r>
        <w:rPr/>
        <w:t>22</w:t>
      </w:r>
    </w:p>
    <w:p>
      <w:pPr>
        <w:keepNext/>
        <w:spacing w:after="40" w:before="0"/>
      </w:pPr>
      <w:r>
        <w:rPr>
          <w:b/>
        </w:rPr>
        <w:t xml:space="preserve">Counted incidents: </w:t>
      </w:r>
      <w:r>
        <w:rPr/>
        <w:t>18</w:t>
      </w:r>
    </w:p>
    <w:p>
      <w:pPr>
        <w:spacing w:after="80" w:before="0"/>
      </w:pPr>
      <w:r>
        <w:rPr/>
        <w:t>Plan 112245 was approved by FEMA on 2026-09-02 but is not yet adopted here, so no since-plan counts are given.</w:t>
      </w:r>
    </w:p>
    <w:p>
      <w:pPr>
        <w:pStyle w:val="Heading3"/>
        <w:keepNext/>
        <w:spacing w:after="80"/>
      </w:pPr>
      <w:r>
        <w:rPr/>
        <w:t>Federal disaster declarations for this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Federal disaster declarations for this county"/>
        <w:tblDescription w:val="Hazard Plain table b1d_declarations"/>
      </w:tblPr>
      <w:tblGrid>
        <w:gridCol w:w="1179"/>
        <w:gridCol w:w="1179"/>
        <w:gridCol w:w="1179"/>
        <w:gridCol w:w="1585"/>
        <w:gridCol w:w="2906"/>
        <w:gridCol w:w="2601"/>
        <w:gridCol w:w="1626"/>
        <w:gridCol w:w="839"/>
        <w:gridCol w:w="1017"/>
      </w:tblGrid>
      <w:tr>
        <w:trPr>
          <w:cantSplit/>
          <w:tblHeader/>
        </w:trPr>
        <w:tc>
          <w:tcPr>
            <w:tcW w:type="dxa" w:w="1179"/>
            <w:shd w:val="clear" w:color="auto" w:fill="E8E8E8"/>
          </w:tcPr>
          <w:p>
            <w:pPr>
              <w:spacing w:after="0"/>
              <w:jc w:val="left"/>
            </w:pPr>
            <w:r>
              <w:rPr>
                <w:b/>
                <w:sz w:val="16"/>
              </w:rPr>
              <w:t>Declared</w:t>
            </w:r>
          </w:p>
        </w:tc>
        <w:tc>
          <w:tcPr>
            <w:tcW w:type="dxa" w:w="1179"/>
            <w:shd w:val="clear" w:color="auto" w:fill="E8E8E8"/>
          </w:tcPr>
          <w:p>
            <w:pPr>
              <w:spacing w:after="0"/>
              <w:jc w:val="left"/>
            </w:pPr>
            <w:r>
              <w:rPr>
                <w:b/>
                <w:sz w:val="16"/>
              </w:rPr>
              <w:t>Incident began</w:t>
            </w:r>
          </w:p>
        </w:tc>
        <w:tc>
          <w:tcPr>
            <w:tcW w:type="dxa" w:w="1179"/>
            <w:shd w:val="clear" w:color="auto" w:fill="E8E8E8"/>
          </w:tcPr>
          <w:p>
            <w:pPr>
              <w:spacing w:after="0"/>
              <w:jc w:val="left"/>
            </w:pPr>
            <w:r>
              <w:rPr>
                <w:b/>
                <w:sz w:val="16"/>
              </w:rPr>
              <w:t>FEMA number</w:t>
            </w:r>
          </w:p>
        </w:tc>
        <w:tc>
          <w:tcPr>
            <w:tcW w:type="dxa" w:w="1585"/>
            <w:shd w:val="clear" w:color="auto" w:fill="E8E8E8"/>
          </w:tcPr>
          <w:p>
            <w:pPr>
              <w:spacing w:after="0"/>
              <w:jc w:val="left"/>
            </w:pPr>
            <w:r>
              <w:rPr>
                <w:b/>
                <w:sz w:val="16"/>
              </w:rPr>
              <w:t>Type</w:t>
            </w:r>
          </w:p>
        </w:tc>
        <w:tc>
          <w:tcPr>
            <w:tcW w:type="dxa" w:w="2906"/>
            <w:shd w:val="clear" w:color="auto" w:fill="E8E8E8"/>
          </w:tcPr>
          <w:p>
            <w:pPr>
              <w:spacing w:after="0"/>
              <w:jc w:val="left"/>
            </w:pPr>
            <w:r>
              <w:rPr>
                <w:b/>
                <w:sz w:val="16"/>
              </w:rPr>
              <w:t>Title</w:t>
            </w:r>
          </w:p>
        </w:tc>
        <w:tc>
          <w:tcPr>
            <w:tcW w:type="dxa" w:w="2601"/>
            <w:shd w:val="clear" w:color="auto" w:fill="E8E8E8"/>
          </w:tcPr>
          <w:p>
            <w:pPr>
              <w:spacing w:after="0"/>
              <w:jc w:val="left"/>
            </w:pPr>
            <w:r>
              <w:rPr>
                <w:b/>
                <w:sz w:val="16"/>
              </w:rPr>
              <w:t>Mapped hazard</w:t>
            </w:r>
          </w:p>
        </w:tc>
        <w:tc>
          <w:tcPr>
            <w:tcW w:type="dxa" w:w="1626"/>
            <w:shd w:val="clear" w:color="auto" w:fill="E8E8E8"/>
          </w:tcPr>
          <w:p>
            <w:pPr>
              <w:spacing w:after="0"/>
              <w:jc w:val="right"/>
            </w:pPr>
            <w:r>
              <w:rPr>
                <w:b/>
                <w:sz w:val="16"/>
              </w:rPr>
              <w:t>County Public Assistance</w:t>
            </w:r>
          </w:p>
          <w:p>
            <w:pPr>
              <w:spacing w:after="0"/>
              <w:jc w:val="right"/>
            </w:pPr>
            <w:r>
              <w:rPr>
                <w:i/>
                <w:color w:val="555555"/>
                <w:sz w:val="14"/>
              </w:rPr>
              <w:t>federal share obligated, nominal dollars</w:t>
            </w:r>
          </w:p>
        </w:tc>
        <w:tc>
          <w:tcPr>
            <w:tcW w:type="dxa" w:w="839"/>
            <w:shd w:val="clear" w:color="auto" w:fill="E8E8E8"/>
          </w:tcPr>
          <w:p>
            <w:pPr>
              <w:spacing w:after="0"/>
              <w:jc w:val="left"/>
            </w:pPr>
            <w:r>
              <w:rPr>
                <w:b/>
                <w:sz w:val="16"/>
              </w:rPr>
              <w:t>Flags</w:t>
            </w:r>
          </w:p>
        </w:tc>
        <w:tc>
          <w:tcPr>
            <w:tcW w:type="dxa" w:w="1017"/>
            <w:shd w:val="clear" w:color="auto" w:fill="E8E8E8"/>
          </w:tcPr>
          <w:p>
            <w:pPr>
              <w:spacing w:after="0"/>
              <w:jc w:val="left"/>
            </w:pPr>
            <w:r>
              <w:rPr>
                <w:b/>
                <w:sz w:val="16"/>
              </w:rPr>
              <w:t>Notes</w:t>
            </w:r>
          </w:p>
        </w:tc>
      </w:tr>
      <w:tr>
        <w:trPr>
          <w:cantSplit/>
        </w:trPr>
        <w:tc>
          <w:tcPr>
            <w:tcW w:type="dxa" w:w="1179"/>
          </w:tcPr>
          <w:p>
            <w:pPr>
              <w:spacing w:after="0"/>
              <w:jc w:val="left"/>
            </w:pPr>
            <w:r>
              <w:rPr>
                <w:sz w:val="16"/>
              </w:rPr>
              <w:t>2024-09-26</w:t>
            </w:r>
          </w:p>
        </w:tc>
        <w:tc>
          <w:tcPr>
            <w:tcW w:type="dxa" w:w="1179"/>
          </w:tcPr>
          <w:p>
            <w:pPr>
              <w:spacing w:after="0"/>
              <w:jc w:val="left"/>
            </w:pPr>
            <w:r>
              <w:rPr>
                <w:sz w:val="16"/>
              </w:rPr>
              <w:t>2024-09-22</w:t>
            </w:r>
          </w:p>
        </w:tc>
        <w:tc>
          <w:tcPr>
            <w:tcW w:type="dxa" w:w="1179"/>
          </w:tcPr>
          <w:p>
            <w:pPr>
              <w:spacing w:after="0"/>
              <w:jc w:val="left"/>
            </w:pPr>
            <w:r>
              <w:rPr>
                <w:sz w:val="16"/>
              </w:rPr>
              <w:t>EM-3618-AL</w:t>
            </w:r>
          </w:p>
        </w:tc>
        <w:tc>
          <w:tcPr>
            <w:tcW w:type="dxa" w:w="1585"/>
          </w:tcPr>
          <w:p>
            <w:pPr>
              <w:spacing w:after="0"/>
              <w:jc w:val="left"/>
            </w:pPr>
            <w:r>
              <w:rPr>
                <w:sz w:val="16"/>
              </w:rPr>
              <w:t>Emergency</w:t>
            </w:r>
          </w:p>
        </w:tc>
        <w:tc>
          <w:tcPr>
            <w:tcW w:type="dxa" w:w="2906"/>
          </w:tcPr>
          <w:p>
            <w:pPr>
              <w:spacing w:after="0"/>
              <w:jc w:val="left"/>
            </w:pPr>
            <w:r>
              <w:rPr>
                <w:sz w:val="16"/>
              </w:rPr>
              <w:t>HURRICANE HELENE</w:t>
            </w:r>
          </w:p>
        </w:tc>
        <w:tc>
          <w:tcPr>
            <w:tcW w:type="dxa" w:w="2601"/>
          </w:tcPr>
          <w:p>
            <w:pPr>
              <w:spacing w:after="0"/>
              <w:jc w:val="left"/>
            </w:pPr>
            <w:r>
              <w:rPr>
                <w:sz w:val="16"/>
              </w:rPr>
              <w:t>Hurricane (primary); also designated: Tornado</w:t>
            </w:r>
          </w:p>
        </w:tc>
        <w:tc>
          <w:tcPr>
            <w:tcW w:type="dxa" w:w="1626"/>
          </w:tcPr>
          <w:p>
            <w:pPr>
              <w:spacing w:after="0"/>
              <w:jc w:val="right"/>
            </w:pPr>
            <w:r>
              <w:rPr>
                <w:sz w:val="16"/>
              </w:rPr>
              <w:t>none found</w:t>
            </w:r>
          </w:p>
        </w:tc>
        <w:tc>
          <w:tcPr>
            <w:tcW w:type="dxa" w:w="839"/>
          </w:tcPr>
          <w:p>
            <w:pPr>
              <w:spacing w:after="0"/>
              <w:jc w:val="left"/>
            </w:pPr>
            <w:r>
              <w:rPr>
                <w:sz w:val="16"/>
              </w:rPr>
              <w:t>within last 5 years</w:t>
            </w:r>
          </w:p>
        </w:tc>
        <w:tc>
          <w:tcPr>
            <w:tcW w:type="dxa" w:w="1017"/>
          </w:tcPr>
          <w:p>
            <w:pPr>
              <w:spacing w:after="0"/>
              <w:jc w:val="left"/>
            </w:pPr>
          </w:p>
        </w:tc>
      </w:tr>
      <w:tr>
        <w:trPr>
          <w:cantSplit/>
        </w:trPr>
        <w:tc>
          <w:tcPr>
            <w:tcW w:type="dxa" w:w="1179"/>
          </w:tcPr>
          <w:p>
            <w:pPr>
              <w:spacing w:after="0"/>
              <w:jc w:val="left"/>
            </w:pPr>
            <w:r>
              <w:rPr>
                <w:sz w:val="16"/>
              </w:rPr>
              <w:t>2020-12-10</w:t>
            </w:r>
          </w:p>
        </w:tc>
        <w:tc>
          <w:tcPr>
            <w:tcW w:type="dxa" w:w="1179"/>
          </w:tcPr>
          <w:p>
            <w:pPr>
              <w:spacing w:after="0"/>
              <w:jc w:val="left"/>
            </w:pPr>
            <w:r>
              <w:rPr>
                <w:sz w:val="16"/>
              </w:rPr>
              <w:t>2020-10-28</w:t>
            </w:r>
          </w:p>
        </w:tc>
        <w:tc>
          <w:tcPr>
            <w:tcW w:type="dxa" w:w="1179"/>
          </w:tcPr>
          <w:p>
            <w:pPr>
              <w:spacing w:after="0"/>
              <w:jc w:val="left"/>
            </w:pPr>
            <w:r>
              <w:rPr>
                <w:sz w:val="16"/>
              </w:rPr>
              <w:t>DR-4573-AL</w:t>
            </w:r>
          </w:p>
        </w:tc>
        <w:tc>
          <w:tcPr>
            <w:tcW w:type="dxa" w:w="1585"/>
          </w:tcPr>
          <w:p>
            <w:pPr>
              <w:spacing w:after="0"/>
              <w:jc w:val="left"/>
            </w:pPr>
            <w:r>
              <w:rPr>
                <w:sz w:val="16"/>
              </w:rPr>
              <w:t>Major disaster</w:t>
            </w:r>
          </w:p>
        </w:tc>
        <w:tc>
          <w:tcPr>
            <w:tcW w:type="dxa" w:w="2906"/>
          </w:tcPr>
          <w:p>
            <w:pPr>
              <w:spacing w:after="0"/>
              <w:jc w:val="left"/>
            </w:pPr>
            <w:r>
              <w:rPr>
                <w:sz w:val="16"/>
              </w:rPr>
              <w:t>HURRICANE ZETA</w:t>
            </w:r>
          </w:p>
        </w:tc>
        <w:tc>
          <w:tcPr>
            <w:tcW w:type="dxa" w:w="2601"/>
          </w:tcPr>
          <w:p>
            <w:pPr>
              <w:spacing w:after="0"/>
              <w:jc w:val="left"/>
            </w:pPr>
            <w:r>
              <w:rPr>
                <w:sz w:val="16"/>
              </w:rPr>
              <w:t>Hurricane</w:t>
            </w:r>
          </w:p>
        </w:tc>
        <w:tc>
          <w:tcPr>
            <w:tcW w:type="dxa" w:w="1626"/>
          </w:tcPr>
          <w:p>
            <w:pPr>
              <w:spacing w:after="0"/>
              <w:jc w:val="right"/>
            </w:pPr>
            <w:r>
              <w:rPr>
                <w:sz w:val="16"/>
              </w:rPr>
              <w:t>$1,053,706.82</w:t>
            </w:r>
          </w:p>
        </w:tc>
        <w:tc>
          <w:tcPr>
            <w:tcW w:type="dxa" w:w="839"/>
          </w:tcPr>
          <w:p>
            <w:pPr>
              <w:spacing w:after="0"/>
              <w:jc w:val="left"/>
            </w:pPr>
          </w:p>
        </w:tc>
        <w:tc>
          <w:tcPr>
            <w:tcW w:type="dxa" w:w="1017"/>
          </w:tcPr>
          <w:p>
            <w:pPr>
              <w:spacing w:after="0"/>
              <w:jc w:val="left"/>
            </w:pPr>
          </w:p>
        </w:tc>
      </w:tr>
      <w:tr>
        <w:trPr>
          <w:cantSplit/>
        </w:trPr>
        <w:tc>
          <w:tcPr>
            <w:tcW w:type="dxa" w:w="1179"/>
          </w:tcPr>
          <w:p>
            <w:pPr>
              <w:spacing w:after="0"/>
              <w:jc w:val="left"/>
            </w:pPr>
            <w:r>
              <w:rPr>
                <w:sz w:val="16"/>
              </w:rPr>
              <w:t>2020-09-14</w:t>
            </w:r>
          </w:p>
        </w:tc>
        <w:tc>
          <w:tcPr>
            <w:tcW w:type="dxa" w:w="1179"/>
          </w:tcPr>
          <w:p>
            <w:pPr>
              <w:spacing w:after="0"/>
              <w:jc w:val="left"/>
            </w:pPr>
            <w:r>
              <w:rPr>
                <w:sz w:val="16"/>
              </w:rPr>
              <w:t>2020-09-14</w:t>
            </w:r>
          </w:p>
        </w:tc>
        <w:tc>
          <w:tcPr>
            <w:tcW w:type="dxa" w:w="1179"/>
          </w:tcPr>
          <w:p>
            <w:pPr>
              <w:spacing w:after="0"/>
              <w:jc w:val="left"/>
            </w:pPr>
            <w:r>
              <w:rPr>
                <w:sz w:val="16"/>
              </w:rPr>
              <w:t>EM-3545-AL</w:t>
            </w:r>
          </w:p>
        </w:tc>
        <w:tc>
          <w:tcPr>
            <w:tcW w:type="dxa" w:w="1585"/>
          </w:tcPr>
          <w:p>
            <w:pPr>
              <w:spacing w:after="0"/>
              <w:jc w:val="left"/>
            </w:pPr>
            <w:r>
              <w:rPr>
                <w:sz w:val="16"/>
              </w:rPr>
              <w:t>Emergency</w:t>
            </w:r>
          </w:p>
        </w:tc>
        <w:tc>
          <w:tcPr>
            <w:tcW w:type="dxa" w:w="2906"/>
          </w:tcPr>
          <w:p>
            <w:pPr>
              <w:spacing w:after="0"/>
              <w:jc w:val="left"/>
            </w:pPr>
            <w:r>
              <w:rPr>
                <w:sz w:val="16"/>
              </w:rPr>
              <w:t>HURRICANE SALLY</w:t>
            </w:r>
          </w:p>
        </w:tc>
        <w:tc>
          <w:tcPr>
            <w:tcW w:type="dxa" w:w="2601"/>
          </w:tcPr>
          <w:p>
            <w:pPr>
              <w:spacing w:after="0"/>
              <w:jc w:val="left"/>
            </w:pPr>
            <w:r>
              <w:rPr>
                <w:sz w:val="16"/>
              </w:rPr>
              <w:t>Hurricane</w:t>
            </w:r>
          </w:p>
        </w:tc>
        <w:tc>
          <w:tcPr>
            <w:tcW w:type="dxa" w:w="1626"/>
          </w:tcPr>
          <w:p>
            <w:pPr>
              <w:spacing w:after="0"/>
              <w:jc w:val="right"/>
            </w:pPr>
            <w:r>
              <w:rPr>
                <w:sz w:val="16"/>
              </w:rPr>
              <w:t>none found</w:t>
            </w:r>
          </w:p>
        </w:tc>
        <w:tc>
          <w:tcPr>
            <w:tcW w:type="dxa" w:w="839"/>
          </w:tcPr>
          <w:p>
            <w:pPr>
              <w:spacing w:after="0"/>
              <w:jc w:val="left"/>
            </w:pPr>
          </w:p>
        </w:tc>
        <w:tc>
          <w:tcPr>
            <w:tcW w:type="dxa" w:w="1017"/>
          </w:tcPr>
          <w:p>
            <w:pPr>
              <w:spacing w:after="0"/>
              <w:jc w:val="left"/>
            </w:pPr>
          </w:p>
        </w:tc>
      </w:tr>
      <w:tr>
        <w:trPr>
          <w:cantSplit/>
        </w:trPr>
        <w:tc>
          <w:tcPr>
            <w:tcW w:type="dxa" w:w="1179"/>
          </w:tcPr>
          <w:p>
            <w:pPr>
              <w:spacing w:after="0"/>
              <w:jc w:val="left"/>
            </w:pPr>
            <w:r>
              <w:rPr>
                <w:sz w:val="16"/>
              </w:rPr>
              <w:t>2020-05-21</w:t>
            </w:r>
          </w:p>
        </w:tc>
        <w:tc>
          <w:tcPr>
            <w:tcW w:type="dxa" w:w="1179"/>
          </w:tcPr>
          <w:p>
            <w:pPr>
              <w:spacing w:after="0"/>
              <w:jc w:val="left"/>
            </w:pPr>
            <w:r>
              <w:rPr>
                <w:sz w:val="16"/>
              </w:rPr>
              <w:t>2020-02-05</w:t>
            </w:r>
          </w:p>
        </w:tc>
        <w:tc>
          <w:tcPr>
            <w:tcW w:type="dxa" w:w="1179"/>
          </w:tcPr>
          <w:p>
            <w:pPr>
              <w:spacing w:after="0"/>
              <w:jc w:val="left"/>
            </w:pPr>
            <w:r>
              <w:rPr>
                <w:sz w:val="16"/>
              </w:rPr>
              <w:t>DR-4546-AL</w:t>
            </w:r>
          </w:p>
        </w:tc>
        <w:tc>
          <w:tcPr>
            <w:tcW w:type="dxa" w:w="1585"/>
          </w:tcPr>
          <w:p>
            <w:pPr>
              <w:spacing w:after="0"/>
              <w:jc w:val="left"/>
            </w:pPr>
            <w:r>
              <w:rPr>
                <w:sz w:val="16"/>
              </w:rPr>
              <w:t>Major disaster</w:t>
            </w:r>
          </w:p>
        </w:tc>
        <w:tc>
          <w:tcPr>
            <w:tcW w:type="dxa" w:w="2906"/>
          </w:tcPr>
          <w:p>
            <w:pPr>
              <w:spacing w:after="0"/>
              <w:jc w:val="left"/>
            </w:pPr>
            <w:r>
              <w:rPr>
                <w:sz w:val="16"/>
              </w:rPr>
              <w:t>SEVERE STORMS AND FLOODING</w:t>
            </w:r>
          </w:p>
        </w:tc>
        <w:tc>
          <w:tcPr>
            <w:tcW w:type="dxa" w:w="2601"/>
          </w:tcPr>
          <w:p>
            <w:pPr>
              <w:spacing w:after="0"/>
              <w:jc w:val="left"/>
            </w:pPr>
            <w:r>
              <w:rPr>
                <w:sz w:val="16"/>
              </w:rPr>
              <w:t>Inland Flooding</w:t>
            </w:r>
          </w:p>
        </w:tc>
        <w:tc>
          <w:tcPr>
            <w:tcW w:type="dxa" w:w="1626"/>
          </w:tcPr>
          <w:p>
            <w:pPr>
              <w:spacing w:after="0"/>
              <w:jc w:val="right"/>
            </w:pPr>
            <w:r>
              <w:rPr>
                <w:sz w:val="16"/>
              </w:rPr>
              <w:t>$141,030.76</w:t>
            </w:r>
          </w:p>
        </w:tc>
        <w:tc>
          <w:tcPr>
            <w:tcW w:type="dxa" w:w="839"/>
          </w:tcPr>
          <w:p>
            <w:pPr>
              <w:spacing w:after="0"/>
              <w:jc w:val="left"/>
            </w:pPr>
          </w:p>
        </w:tc>
        <w:tc>
          <w:tcPr>
            <w:tcW w:type="dxa" w:w="1017"/>
          </w:tcPr>
          <w:p>
            <w:pPr>
              <w:spacing w:after="0"/>
              <w:jc w:val="left"/>
            </w:pPr>
          </w:p>
        </w:tc>
      </w:tr>
      <w:tr>
        <w:trPr>
          <w:cantSplit/>
        </w:trPr>
        <w:tc>
          <w:tcPr>
            <w:tcW w:type="dxa" w:w="1179"/>
          </w:tcPr>
          <w:p>
            <w:pPr>
              <w:spacing w:after="0"/>
              <w:jc w:val="left"/>
            </w:pPr>
            <w:r>
              <w:rPr>
                <w:sz w:val="16"/>
              </w:rPr>
              <w:t>2020-03-29</w:t>
            </w:r>
          </w:p>
        </w:tc>
        <w:tc>
          <w:tcPr>
            <w:tcW w:type="dxa" w:w="1179"/>
          </w:tcPr>
          <w:p>
            <w:pPr>
              <w:spacing w:after="0"/>
              <w:jc w:val="left"/>
            </w:pPr>
            <w:r>
              <w:rPr>
                <w:sz w:val="16"/>
              </w:rPr>
              <w:t>2020-01-20</w:t>
            </w:r>
          </w:p>
        </w:tc>
        <w:tc>
          <w:tcPr>
            <w:tcW w:type="dxa" w:w="1179"/>
          </w:tcPr>
          <w:p>
            <w:pPr>
              <w:spacing w:after="0"/>
              <w:jc w:val="left"/>
            </w:pPr>
            <w:r>
              <w:rPr>
                <w:sz w:val="16"/>
              </w:rPr>
              <w:t>DR-4503-AL</w:t>
            </w:r>
          </w:p>
        </w:tc>
        <w:tc>
          <w:tcPr>
            <w:tcW w:type="dxa" w:w="1585"/>
          </w:tcPr>
          <w:p>
            <w:pPr>
              <w:spacing w:after="0"/>
              <w:jc w:val="left"/>
            </w:pPr>
            <w:r>
              <w:rPr>
                <w:sz w:val="16"/>
              </w:rPr>
              <w:t>Major disaster</w:t>
            </w:r>
          </w:p>
        </w:tc>
        <w:tc>
          <w:tcPr>
            <w:tcW w:type="dxa" w:w="2906"/>
          </w:tcPr>
          <w:p>
            <w:pPr>
              <w:spacing w:after="0"/>
              <w:jc w:val="left"/>
            </w:pPr>
            <w:r>
              <w:rPr>
                <w:sz w:val="16"/>
              </w:rPr>
              <w:t>COVID-19 PANDEMIC</w:t>
            </w:r>
          </w:p>
        </w:tc>
        <w:tc>
          <w:tcPr>
            <w:tcW w:type="dxa" w:w="2601"/>
          </w:tcPr>
          <w:p>
            <w:pPr>
              <w:spacing w:after="0"/>
              <w:jc w:val="left"/>
            </w:pPr>
            <w:r>
              <w:rPr>
                <w:sz w:val="16"/>
              </w:rPr>
              <w:t>Non-natural, not counted</w:t>
            </w:r>
          </w:p>
        </w:tc>
        <w:tc>
          <w:tcPr>
            <w:tcW w:type="dxa" w:w="1626"/>
          </w:tcPr>
          <w:p>
            <w:pPr>
              <w:spacing w:after="0"/>
              <w:jc w:val="right"/>
            </w:pPr>
            <w:r>
              <w:rPr>
                <w:sz w:val="16"/>
              </w:rPr>
              <w:t>none found</w:t>
            </w:r>
          </w:p>
        </w:tc>
        <w:tc>
          <w:tcPr>
            <w:tcW w:type="dxa" w:w="839"/>
          </w:tcPr>
          <w:p>
            <w:pPr>
              <w:spacing w:after="0"/>
              <w:jc w:val="left"/>
            </w:pPr>
          </w:p>
        </w:tc>
        <w:tc>
          <w:tcPr>
            <w:tcW w:type="dxa" w:w="1017"/>
          </w:tcPr>
          <w:p>
            <w:pPr>
              <w:spacing w:after="0"/>
              <w:jc w:val="left"/>
            </w:pPr>
          </w:p>
        </w:tc>
      </w:tr>
      <w:tr>
        <w:trPr>
          <w:cantSplit/>
        </w:trPr>
        <w:tc>
          <w:tcPr>
            <w:tcW w:type="dxa" w:w="1179"/>
          </w:tcPr>
          <w:p>
            <w:pPr>
              <w:spacing w:after="0"/>
              <w:jc w:val="left"/>
            </w:pPr>
            <w:r>
              <w:rPr>
                <w:sz w:val="16"/>
              </w:rPr>
              <w:t>2020-03-13</w:t>
            </w:r>
          </w:p>
        </w:tc>
        <w:tc>
          <w:tcPr>
            <w:tcW w:type="dxa" w:w="1179"/>
          </w:tcPr>
          <w:p>
            <w:pPr>
              <w:spacing w:after="0"/>
              <w:jc w:val="left"/>
            </w:pPr>
            <w:r>
              <w:rPr>
                <w:sz w:val="16"/>
              </w:rPr>
              <w:t>2020-01-20</w:t>
            </w:r>
          </w:p>
        </w:tc>
        <w:tc>
          <w:tcPr>
            <w:tcW w:type="dxa" w:w="1179"/>
          </w:tcPr>
          <w:p>
            <w:pPr>
              <w:spacing w:after="0"/>
              <w:jc w:val="left"/>
            </w:pPr>
            <w:r>
              <w:rPr>
                <w:sz w:val="16"/>
              </w:rPr>
              <w:t>EM-3472-AL</w:t>
            </w:r>
          </w:p>
        </w:tc>
        <w:tc>
          <w:tcPr>
            <w:tcW w:type="dxa" w:w="1585"/>
          </w:tcPr>
          <w:p>
            <w:pPr>
              <w:spacing w:after="0"/>
              <w:jc w:val="left"/>
            </w:pPr>
            <w:r>
              <w:rPr>
                <w:sz w:val="16"/>
              </w:rPr>
              <w:t>Emergency</w:t>
            </w:r>
          </w:p>
        </w:tc>
        <w:tc>
          <w:tcPr>
            <w:tcW w:type="dxa" w:w="2906"/>
          </w:tcPr>
          <w:p>
            <w:pPr>
              <w:spacing w:after="0"/>
              <w:jc w:val="left"/>
            </w:pPr>
            <w:r>
              <w:rPr>
                <w:sz w:val="16"/>
              </w:rPr>
              <w:t>COVID-19</w:t>
            </w:r>
          </w:p>
        </w:tc>
        <w:tc>
          <w:tcPr>
            <w:tcW w:type="dxa" w:w="2601"/>
          </w:tcPr>
          <w:p>
            <w:pPr>
              <w:spacing w:after="0"/>
              <w:jc w:val="left"/>
            </w:pPr>
            <w:r>
              <w:rPr>
                <w:sz w:val="16"/>
              </w:rPr>
              <w:t>Non-natural, not counted</w:t>
            </w:r>
          </w:p>
        </w:tc>
        <w:tc>
          <w:tcPr>
            <w:tcW w:type="dxa" w:w="1626"/>
          </w:tcPr>
          <w:p>
            <w:pPr>
              <w:spacing w:after="0"/>
              <w:jc w:val="right"/>
            </w:pPr>
            <w:r>
              <w:rPr>
                <w:sz w:val="16"/>
              </w:rPr>
              <w:t>none found</w:t>
            </w:r>
          </w:p>
        </w:tc>
        <w:tc>
          <w:tcPr>
            <w:tcW w:type="dxa" w:w="839"/>
          </w:tcPr>
          <w:p>
            <w:pPr>
              <w:spacing w:after="0"/>
              <w:jc w:val="left"/>
            </w:pPr>
          </w:p>
        </w:tc>
        <w:tc>
          <w:tcPr>
            <w:tcW w:type="dxa" w:w="1017"/>
          </w:tcPr>
          <w:p>
            <w:pPr>
              <w:spacing w:after="0"/>
              <w:jc w:val="left"/>
            </w:pPr>
            <w:r>
              <w:rPr>
                <w:sz w:val="16"/>
              </w:rPr>
              <w:t>same incident as DR-4503</w:t>
            </w:r>
          </w:p>
        </w:tc>
      </w:tr>
      <w:tr>
        <w:trPr>
          <w:cantSplit/>
        </w:trPr>
        <w:tc>
          <w:tcPr>
            <w:tcW w:type="dxa" w:w="1179"/>
          </w:tcPr>
          <w:p>
            <w:pPr>
              <w:spacing w:after="0"/>
              <w:jc w:val="left"/>
            </w:pPr>
            <w:r>
              <w:rPr>
                <w:sz w:val="16"/>
              </w:rPr>
              <w:t>2017-10-08</w:t>
            </w:r>
          </w:p>
        </w:tc>
        <w:tc>
          <w:tcPr>
            <w:tcW w:type="dxa" w:w="1179"/>
          </w:tcPr>
          <w:p>
            <w:pPr>
              <w:spacing w:after="0"/>
              <w:jc w:val="left"/>
            </w:pPr>
            <w:r>
              <w:rPr>
                <w:sz w:val="16"/>
              </w:rPr>
              <w:t>2017-10-06</w:t>
            </w:r>
          </w:p>
        </w:tc>
        <w:tc>
          <w:tcPr>
            <w:tcW w:type="dxa" w:w="1179"/>
          </w:tcPr>
          <w:p>
            <w:pPr>
              <w:spacing w:after="0"/>
              <w:jc w:val="left"/>
            </w:pPr>
            <w:r>
              <w:rPr>
                <w:sz w:val="16"/>
              </w:rPr>
              <w:t>EM-3394-AL</w:t>
            </w:r>
          </w:p>
        </w:tc>
        <w:tc>
          <w:tcPr>
            <w:tcW w:type="dxa" w:w="1585"/>
          </w:tcPr>
          <w:p>
            <w:pPr>
              <w:spacing w:after="0"/>
              <w:jc w:val="left"/>
            </w:pPr>
            <w:r>
              <w:rPr>
                <w:sz w:val="16"/>
              </w:rPr>
              <w:t>Emergency</w:t>
            </w:r>
          </w:p>
        </w:tc>
        <w:tc>
          <w:tcPr>
            <w:tcW w:type="dxa" w:w="2906"/>
          </w:tcPr>
          <w:p>
            <w:pPr>
              <w:spacing w:after="0"/>
              <w:jc w:val="left"/>
            </w:pPr>
            <w:r>
              <w:rPr>
                <w:sz w:val="16"/>
              </w:rPr>
              <w:t>HURRICANE NATE</w:t>
            </w:r>
          </w:p>
        </w:tc>
        <w:tc>
          <w:tcPr>
            <w:tcW w:type="dxa" w:w="2601"/>
          </w:tcPr>
          <w:p>
            <w:pPr>
              <w:spacing w:after="0"/>
              <w:jc w:val="left"/>
            </w:pPr>
            <w:r>
              <w:rPr>
                <w:sz w:val="16"/>
              </w:rPr>
              <w:t>Hurricane</w:t>
            </w:r>
          </w:p>
        </w:tc>
        <w:tc>
          <w:tcPr>
            <w:tcW w:type="dxa" w:w="1626"/>
          </w:tcPr>
          <w:p>
            <w:pPr>
              <w:spacing w:after="0"/>
              <w:jc w:val="right"/>
            </w:pPr>
            <w:r>
              <w:rPr>
                <w:sz w:val="16"/>
              </w:rPr>
              <w:t>none found</w:t>
            </w:r>
          </w:p>
        </w:tc>
        <w:tc>
          <w:tcPr>
            <w:tcW w:type="dxa" w:w="839"/>
          </w:tcPr>
          <w:p>
            <w:pPr>
              <w:spacing w:after="0"/>
              <w:jc w:val="left"/>
            </w:pPr>
          </w:p>
        </w:tc>
        <w:tc>
          <w:tcPr>
            <w:tcW w:type="dxa" w:w="1017"/>
          </w:tcPr>
          <w:p>
            <w:pPr>
              <w:spacing w:after="0"/>
              <w:jc w:val="left"/>
            </w:pPr>
          </w:p>
        </w:tc>
      </w:tr>
      <w:tr>
        <w:trPr>
          <w:cantSplit/>
        </w:trPr>
        <w:tc>
          <w:tcPr>
            <w:tcW w:type="dxa" w:w="1179"/>
          </w:tcPr>
          <w:p>
            <w:pPr>
              <w:spacing w:after="0"/>
              <w:jc w:val="left"/>
            </w:pPr>
            <w:r>
              <w:rPr>
                <w:sz w:val="16"/>
              </w:rPr>
              <w:t>2017-09-11</w:t>
            </w:r>
          </w:p>
        </w:tc>
        <w:tc>
          <w:tcPr>
            <w:tcW w:type="dxa" w:w="1179"/>
          </w:tcPr>
          <w:p>
            <w:pPr>
              <w:spacing w:after="0"/>
              <w:jc w:val="left"/>
            </w:pPr>
            <w:r>
              <w:rPr>
                <w:sz w:val="16"/>
              </w:rPr>
              <w:t>2017-09-08</w:t>
            </w:r>
          </w:p>
        </w:tc>
        <w:tc>
          <w:tcPr>
            <w:tcW w:type="dxa" w:w="1179"/>
          </w:tcPr>
          <w:p>
            <w:pPr>
              <w:spacing w:after="0"/>
              <w:jc w:val="left"/>
            </w:pPr>
            <w:r>
              <w:rPr>
                <w:sz w:val="16"/>
              </w:rPr>
              <w:t>EM-3389-AL</w:t>
            </w:r>
          </w:p>
        </w:tc>
        <w:tc>
          <w:tcPr>
            <w:tcW w:type="dxa" w:w="1585"/>
          </w:tcPr>
          <w:p>
            <w:pPr>
              <w:spacing w:after="0"/>
              <w:jc w:val="left"/>
            </w:pPr>
            <w:r>
              <w:rPr>
                <w:sz w:val="16"/>
              </w:rPr>
              <w:t>Emergency</w:t>
            </w:r>
          </w:p>
        </w:tc>
        <w:tc>
          <w:tcPr>
            <w:tcW w:type="dxa" w:w="2906"/>
          </w:tcPr>
          <w:p>
            <w:pPr>
              <w:spacing w:after="0"/>
              <w:jc w:val="left"/>
            </w:pPr>
            <w:r>
              <w:rPr>
                <w:sz w:val="16"/>
              </w:rPr>
              <w:t>HURRICANE IRMA</w:t>
            </w:r>
          </w:p>
        </w:tc>
        <w:tc>
          <w:tcPr>
            <w:tcW w:type="dxa" w:w="2601"/>
          </w:tcPr>
          <w:p>
            <w:pPr>
              <w:spacing w:after="0"/>
              <w:jc w:val="left"/>
            </w:pPr>
            <w:r>
              <w:rPr>
                <w:sz w:val="16"/>
              </w:rPr>
              <w:t>Hurricane</w:t>
            </w:r>
          </w:p>
        </w:tc>
        <w:tc>
          <w:tcPr>
            <w:tcW w:type="dxa" w:w="1626"/>
          </w:tcPr>
          <w:p>
            <w:pPr>
              <w:spacing w:after="0"/>
              <w:jc w:val="right"/>
            </w:pPr>
            <w:r>
              <w:rPr>
                <w:sz w:val="16"/>
              </w:rPr>
              <w:t>none found</w:t>
            </w:r>
          </w:p>
        </w:tc>
        <w:tc>
          <w:tcPr>
            <w:tcW w:type="dxa" w:w="839"/>
          </w:tcPr>
          <w:p>
            <w:pPr>
              <w:spacing w:after="0"/>
              <w:jc w:val="left"/>
            </w:pPr>
          </w:p>
        </w:tc>
        <w:tc>
          <w:tcPr>
            <w:tcW w:type="dxa" w:w="1017"/>
          </w:tcPr>
          <w:p>
            <w:pPr>
              <w:spacing w:after="0"/>
              <w:jc w:val="left"/>
            </w:pPr>
          </w:p>
        </w:tc>
      </w:tr>
      <w:tr>
        <w:trPr>
          <w:cantSplit/>
        </w:trPr>
        <w:tc>
          <w:tcPr>
            <w:tcW w:type="dxa" w:w="1179"/>
          </w:tcPr>
          <w:p>
            <w:pPr>
              <w:spacing w:after="0"/>
              <w:jc w:val="left"/>
            </w:pPr>
            <w:r>
              <w:rPr>
                <w:sz w:val="16"/>
              </w:rPr>
              <w:t>2011-04-28</w:t>
            </w:r>
          </w:p>
        </w:tc>
        <w:tc>
          <w:tcPr>
            <w:tcW w:type="dxa" w:w="1179"/>
          </w:tcPr>
          <w:p>
            <w:pPr>
              <w:spacing w:after="0"/>
              <w:jc w:val="left"/>
            </w:pPr>
            <w:r>
              <w:rPr>
                <w:sz w:val="16"/>
              </w:rPr>
              <w:t>2011-04-15</w:t>
            </w:r>
          </w:p>
        </w:tc>
        <w:tc>
          <w:tcPr>
            <w:tcW w:type="dxa" w:w="1179"/>
          </w:tcPr>
          <w:p>
            <w:pPr>
              <w:spacing w:after="0"/>
              <w:jc w:val="left"/>
            </w:pPr>
            <w:r>
              <w:rPr>
                <w:sz w:val="16"/>
              </w:rPr>
              <w:t>DR-1971-AL</w:t>
            </w:r>
          </w:p>
        </w:tc>
        <w:tc>
          <w:tcPr>
            <w:tcW w:type="dxa" w:w="1585"/>
          </w:tcPr>
          <w:p>
            <w:pPr>
              <w:spacing w:after="0"/>
              <w:jc w:val="left"/>
            </w:pPr>
            <w:r>
              <w:rPr>
                <w:sz w:val="16"/>
              </w:rPr>
              <w:t>Major disaster</w:t>
            </w:r>
          </w:p>
        </w:tc>
        <w:tc>
          <w:tcPr>
            <w:tcW w:type="dxa" w:w="2906"/>
          </w:tcPr>
          <w:p>
            <w:pPr>
              <w:spacing w:after="0"/>
              <w:jc w:val="left"/>
            </w:pPr>
            <w:r>
              <w:rPr>
                <w:sz w:val="16"/>
              </w:rPr>
              <w:t>SEVERE STORMS, TORNADOES, STRAIGHT-LINE WINDS, AND FLOODING</w:t>
            </w:r>
          </w:p>
        </w:tc>
        <w:tc>
          <w:tcPr>
            <w:tcW w:type="dxa" w:w="2601"/>
          </w:tcPr>
          <w:p>
            <w:pPr>
              <w:spacing w:after="0"/>
              <w:jc w:val="left"/>
            </w:pPr>
            <w:r>
              <w:rPr>
                <w:sz w:val="16"/>
              </w:rPr>
              <w:t>Inland Flooding; Strong Wind; Tornado</w:t>
            </w:r>
          </w:p>
        </w:tc>
        <w:tc>
          <w:tcPr>
            <w:tcW w:type="dxa" w:w="1626"/>
          </w:tcPr>
          <w:p>
            <w:pPr>
              <w:spacing w:after="0"/>
              <w:jc w:val="right"/>
            </w:pPr>
            <w:r>
              <w:rPr>
                <w:sz w:val="16"/>
              </w:rPr>
              <w:t>none found</w:t>
            </w:r>
          </w:p>
        </w:tc>
        <w:tc>
          <w:tcPr>
            <w:tcW w:type="dxa" w:w="839"/>
          </w:tcPr>
          <w:p>
            <w:pPr>
              <w:spacing w:after="0"/>
              <w:jc w:val="left"/>
            </w:pPr>
          </w:p>
        </w:tc>
        <w:tc>
          <w:tcPr>
            <w:tcW w:type="dxa" w:w="1017"/>
          </w:tcPr>
          <w:p>
            <w:pPr>
              <w:spacing w:after="0"/>
              <w:jc w:val="left"/>
            </w:pPr>
          </w:p>
        </w:tc>
      </w:tr>
      <w:tr>
        <w:trPr>
          <w:cantSplit/>
        </w:trPr>
        <w:tc>
          <w:tcPr>
            <w:tcW w:type="dxa" w:w="1179"/>
          </w:tcPr>
          <w:p>
            <w:pPr>
              <w:spacing w:after="0"/>
              <w:jc w:val="left"/>
            </w:pPr>
            <w:r>
              <w:rPr>
                <w:sz w:val="16"/>
              </w:rPr>
              <w:t>2011-04-27</w:t>
            </w:r>
          </w:p>
        </w:tc>
        <w:tc>
          <w:tcPr>
            <w:tcW w:type="dxa" w:w="1179"/>
          </w:tcPr>
          <w:p>
            <w:pPr>
              <w:spacing w:after="0"/>
              <w:jc w:val="left"/>
            </w:pPr>
            <w:r>
              <w:rPr>
                <w:sz w:val="16"/>
              </w:rPr>
              <w:t>2011-04-27</w:t>
            </w:r>
          </w:p>
        </w:tc>
        <w:tc>
          <w:tcPr>
            <w:tcW w:type="dxa" w:w="1179"/>
          </w:tcPr>
          <w:p>
            <w:pPr>
              <w:spacing w:after="0"/>
              <w:jc w:val="left"/>
            </w:pPr>
            <w:r>
              <w:rPr>
                <w:sz w:val="16"/>
              </w:rPr>
              <w:t>EM-3319-AL</w:t>
            </w:r>
          </w:p>
        </w:tc>
        <w:tc>
          <w:tcPr>
            <w:tcW w:type="dxa" w:w="1585"/>
          </w:tcPr>
          <w:p>
            <w:pPr>
              <w:spacing w:after="0"/>
              <w:jc w:val="left"/>
            </w:pPr>
            <w:r>
              <w:rPr>
                <w:sz w:val="16"/>
              </w:rPr>
              <w:t>Emergency</w:t>
            </w:r>
          </w:p>
        </w:tc>
        <w:tc>
          <w:tcPr>
            <w:tcW w:type="dxa" w:w="2906"/>
          </w:tcPr>
          <w:p>
            <w:pPr>
              <w:spacing w:after="0"/>
              <w:jc w:val="left"/>
            </w:pPr>
            <w:r>
              <w:rPr>
                <w:sz w:val="16"/>
              </w:rPr>
              <w:t>SEVERE STORMS, TORNADOES, AND STRAIGHT-LINE WINDS</w:t>
            </w:r>
          </w:p>
        </w:tc>
        <w:tc>
          <w:tcPr>
            <w:tcW w:type="dxa" w:w="2601"/>
          </w:tcPr>
          <w:p>
            <w:pPr>
              <w:spacing w:after="0"/>
              <w:jc w:val="left"/>
            </w:pPr>
            <w:r>
              <w:rPr>
                <w:sz w:val="16"/>
              </w:rPr>
              <w:t>Strong Wind; Tornado</w:t>
            </w:r>
          </w:p>
        </w:tc>
        <w:tc>
          <w:tcPr>
            <w:tcW w:type="dxa" w:w="1626"/>
          </w:tcPr>
          <w:p>
            <w:pPr>
              <w:spacing w:after="0"/>
              <w:jc w:val="right"/>
            </w:pPr>
            <w:r>
              <w:rPr>
                <w:sz w:val="16"/>
              </w:rPr>
              <w:t>none found</w:t>
            </w:r>
          </w:p>
        </w:tc>
        <w:tc>
          <w:tcPr>
            <w:tcW w:type="dxa" w:w="839"/>
          </w:tcPr>
          <w:p>
            <w:pPr>
              <w:spacing w:after="0"/>
              <w:jc w:val="left"/>
            </w:pPr>
          </w:p>
        </w:tc>
        <w:tc>
          <w:tcPr>
            <w:tcW w:type="dxa" w:w="1017"/>
          </w:tcPr>
          <w:p>
            <w:pPr>
              <w:spacing w:after="0"/>
              <w:jc w:val="left"/>
            </w:pPr>
            <w:r>
              <w:rPr>
                <w:sz w:val="16"/>
              </w:rPr>
              <w:t>same incident as DR-1971</w:t>
            </w:r>
          </w:p>
        </w:tc>
      </w:tr>
      <w:tr>
        <w:trPr>
          <w:cantSplit/>
        </w:trPr>
        <w:tc>
          <w:tcPr>
            <w:tcW w:type="dxa" w:w="1179"/>
          </w:tcPr>
          <w:p>
            <w:pPr>
              <w:spacing w:after="0"/>
              <w:jc w:val="left"/>
            </w:pPr>
            <w:r>
              <w:rPr>
                <w:sz w:val="16"/>
              </w:rPr>
              <w:t>2009-04-28</w:t>
            </w:r>
          </w:p>
        </w:tc>
        <w:tc>
          <w:tcPr>
            <w:tcW w:type="dxa" w:w="1179"/>
          </w:tcPr>
          <w:p>
            <w:pPr>
              <w:spacing w:after="0"/>
              <w:jc w:val="left"/>
            </w:pPr>
            <w:r>
              <w:rPr>
                <w:sz w:val="16"/>
              </w:rPr>
              <w:t>2009-03-25</w:t>
            </w:r>
          </w:p>
        </w:tc>
        <w:tc>
          <w:tcPr>
            <w:tcW w:type="dxa" w:w="1179"/>
          </w:tcPr>
          <w:p>
            <w:pPr>
              <w:spacing w:after="0"/>
              <w:jc w:val="left"/>
            </w:pPr>
            <w:r>
              <w:rPr>
                <w:sz w:val="16"/>
              </w:rPr>
              <w:t>DR-1835-AL</w:t>
            </w:r>
          </w:p>
        </w:tc>
        <w:tc>
          <w:tcPr>
            <w:tcW w:type="dxa" w:w="1585"/>
          </w:tcPr>
          <w:p>
            <w:pPr>
              <w:spacing w:after="0"/>
              <w:jc w:val="left"/>
            </w:pPr>
            <w:r>
              <w:rPr>
                <w:sz w:val="16"/>
              </w:rPr>
              <w:t>Major disaster</w:t>
            </w:r>
          </w:p>
        </w:tc>
        <w:tc>
          <w:tcPr>
            <w:tcW w:type="dxa" w:w="2906"/>
          </w:tcPr>
          <w:p>
            <w:pPr>
              <w:spacing w:after="0"/>
              <w:jc w:val="left"/>
            </w:pPr>
            <w:r>
              <w:rPr>
                <w:sz w:val="16"/>
              </w:rPr>
              <w:t>SEVERE STORMS, FLOODING, TORNADOES &amp; STRAIGHT-LINE</w:t>
            </w:r>
          </w:p>
        </w:tc>
        <w:tc>
          <w:tcPr>
            <w:tcW w:type="dxa" w:w="2601"/>
          </w:tcPr>
          <w:p>
            <w:pPr>
              <w:spacing w:after="0"/>
              <w:jc w:val="left"/>
            </w:pPr>
            <w:r>
              <w:rPr>
                <w:sz w:val="16"/>
              </w:rPr>
              <w:t>Inland Flooding; Tornado</w:t>
            </w:r>
          </w:p>
        </w:tc>
        <w:tc>
          <w:tcPr>
            <w:tcW w:type="dxa" w:w="1626"/>
          </w:tcPr>
          <w:p>
            <w:pPr>
              <w:spacing w:after="0"/>
              <w:jc w:val="right"/>
            </w:pPr>
            <w:r>
              <w:rPr>
                <w:sz w:val="16"/>
              </w:rPr>
              <w:t>$16,079.19</w:t>
            </w:r>
          </w:p>
        </w:tc>
        <w:tc>
          <w:tcPr>
            <w:tcW w:type="dxa" w:w="839"/>
          </w:tcPr>
          <w:p>
            <w:pPr>
              <w:spacing w:after="0"/>
              <w:jc w:val="left"/>
            </w:pPr>
          </w:p>
        </w:tc>
        <w:tc>
          <w:tcPr>
            <w:tcW w:type="dxa" w:w="1017"/>
          </w:tcPr>
          <w:p>
            <w:pPr>
              <w:spacing w:after="0"/>
              <w:jc w:val="left"/>
            </w:pPr>
          </w:p>
        </w:tc>
      </w:tr>
      <w:tr>
        <w:trPr>
          <w:cantSplit/>
        </w:trPr>
        <w:tc>
          <w:tcPr>
            <w:tcW w:type="dxa" w:w="1179"/>
          </w:tcPr>
          <w:p>
            <w:pPr>
              <w:spacing w:after="0"/>
              <w:jc w:val="left"/>
            </w:pPr>
            <w:r>
              <w:rPr>
                <w:sz w:val="16"/>
              </w:rPr>
              <w:t>2008-08-30</w:t>
            </w:r>
          </w:p>
        </w:tc>
        <w:tc>
          <w:tcPr>
            <w:tcW w:type="dxa" w:w="1179"/>
          </w:tcPr>
          <w:p>
            <w:pPr>
              <w:spacing w:after="0"/>
              <w:jc w:val="left"/>
            </w:pPr>
            <w:r>
              <w:rPr>
                <w:sz w:val="16"/>
              </w:rPr>
              <w:t>2008-08-29</w:t>
            </w:r>
          </w:p>
        </w:tc>
        <w:tc>
          <w:tcPr>
            <w:tcW w:type="dxa" w:w="1179"/>
          </w:tcPr>
          <w:p>
            <w:pPr>
              <w:spacing w:after="0"/>
              <w:jc w:val="left"/>
            </w:pPr>
            <w:r>
              <w:rPr>
                <w:sz w:val="16"/>
              </w:rPr>
              <w:t>EM-3292-AL</w:t>
            </w:r>
          </w:p>
        </w:tc>
        <w:tc>
          <w:tcPr>
            <w:tcW w:type="dxa" w:w="1585"/>
          </w:tcPr>
          <w:p>
            <w:pPr>
              <w:spacing w:after="0"/>
              <w:jc w:val="left"/>
            </w:pPr>
            <w:r>
              <w:rPr>
                <w:sz w:val="16"/>
              </w:rPr>
              <w:t>Emergency</w:t>
            </w:r>
          </w:p>
        </w:tc>
        <w:tc>
          <w:tcPr>
            <w:tcW w:type="dxa" w:w="2906"/>
          </w:tcPr>
          <w:p>
            <w:pPr>
              <w:spacing w:after="0"/>
              <w:jc w:val="left"/>
            </w:pPr>
            <w:r>
              <w:rPr>
                <w:sz w:val="16"/>
              </w:rPr>
              <w:t>HURRICANE GUSTAV</w:t>
            </w:r>
          </w:p>
        </w:tc>
        <w:tc>
          <w:tcPr>
            <w:tcW w:type="dxa" w:w="2601"/>
          </w:tcPr>
          <w:p>
            <w:pPr>
              <w:spacing w:after="0"/>
              <w:jc w:val="left"/>
            </w:pPr>
            <w:r>
              <w:rPr>
                <w:sz w:val="16"/>
              </w:rPr>
              <w:t>Hurricane</w:t>
            </w:r>
          </w:p>
        </w:tc>
        <w:tc>
          <w:tcPr>
            <w:tcW w:type="dxa" w:w="1626"/>
          </w:tcPr>
          <w:p>
            <w:pPr>
              <w:spacing w:after="0"/>
              <w:jc w:val="right"/>
            </w:pPr>
            <w:r>
              <w:rPr>
                <w:sz w:val="16"/>
              </w:rPr>
              <w:t>none found</w:t>
            </w:r>
          </w:p>
        </w:tc>
        <w:tc>
          <w:tcPr>
            <w:tcW w:type="dxa" w:w="839"/>
          </w:tcPr>
          <w:p>
            <w:pPr>
              <w:spacing w:after="0"/>
              <w:jc w:val="left"/>
            </w:pPr>
          </w:p>
        </w:tc>
        <w:tc>
          <w:tcPr>
            <w:tcW w:type="dxa" w:w="1017"/>
          </w:tcPr>
          <w:p>
            <w:pPr>
              <w:spacing w:after="0"/>
              <w:jc w:val="left"/>
            </w:pPr>
          </w:p>
        </w:tc>
      </w:tr>
      <w:tr>
        <w:trPr>
          <w:cantSplit/>
        </w:trPr>
        <w:tc>
          <w:tcPr>
            <w:tcW w:type="dxa" w:w="1179"/>
          </w:tcPr>
          <w:p>
            <w:pPr>
              <w:spacing w:after="0"/>
              <w:jc w:val="left"/>
            </w:pPr>
            <w:r>
              <w:rPr>
                <w:sz w:val="16"/>
              </w:rPr>
              <w:t>2007-03-03</w:t>
            </w:r>
          </w:p>
        </w:tc>
        <w:tc>
          <w:tcPr>
            <w:tcW w:type="dxa" w:w="1179"/>
          </w:tcPr>
          <w:p>
            <w:pPr>
              <w:spacing w:after="0"/>
              <w:jc w:val="left"/>
            </w:pPr>
            <w:r>
              <w:rPr>
                <w:sz w:val="16"/>
              </w:rPr>
              <w:t>2007-03-01</w:t>
            </w:r>
          </w:p>
        </w:tc>
        <w:tc>
          <w:tcPr>
            <w:tcW w:type="dxa" w:w="1179"/>
          </w:tcPr>
          <w:p>
            <w:pPr>
              <w:spacing w:after="0"/>
              <w:jc w:val="left"/>
            </w:pPr>
            <w:r>
              <w:rPr>
                <w:sz w:val="16"/>
              </w:rPr>
              <w:t>DR-1687-AL</w:t>
            </w:r>
          </w:p>
        </w:tc>
        <w:tc>
          <w:tcPr>
            <w:tcW w:type="dxa" w:w="1585"/>
          </w:tcPr>
          <w:p>
            <w:pPr>
              <w:spacing w:after="0"/>
              <w:jc w:val="left"/>
            </w:pPr>
            <w:r>
              <w:rPr>
                <w:sz w:val="16"/>
              </w:rPr>
              <w:t>Major disaster</w:t>
            </w:r>
          </w:p>
        </w:tc>
        <w:tc>
          <w:tcPr>
            <w:tcW w:type="dxa" w:w="2906"/>
          </w:tcPr>
          <w:p>
            <w:pPr>
              <w:spacing w:after="0"/>
              <w:jc w:val="left"/>
            </w:pPr>
            <w:r>
              <w:rPr>
                <w:sz w:val="16"/>
              </w:rPr>
              <w:t>SEVERE STORMS AND TORNADOES</w:t>
            </w:r>
          </w:p>
        </w:tc>
        <w:tc>
          <w:tcPr>
            <w:tcW w:type="dxa" w:w="2601"/>
          </w:tcPr>
          <w:p>
            <w:pPr>
              <w:spacing w:after="0"/>
              <w:jc w:val="left"/>
            </w:pPr>
            <w:r>
              <w:rPr>
                <w:sz w:val="16"/>
              </w:rPr>
              <w:t>Tornado</w:t>
            </w:r>
          </w:p>
        </w:tc>
        <w:tc>
          <w:tcPr>
            <w:tcW w:type="dxa" w:w="1626"/>
          </w:tcPr>
          <w:p>
            <w:pPr>
              <w:spacing w:after="0"/>
              <w:jc w:val="right"/>
            </w:pPr>
            <w:r>
              <w:rPr>
                <w:sz w:val="16"/>
              </w:rPr>
              <w:t>$190,416.81</w:t>
            </w:r>
          </w:p>
        </w:tc>
        <w:tc>
          <w:tcPr>
            <w:tcW w:type="dxa" w:w="839"/>
          </w:tcPr>
          <w:p>
            <w:pPr>
              <w:spacing w:after="0"/>
              <w:jc w:val="left"/>
            </w:pPr>
          </w:p>
        </w:tc>
        <w:tc>
          <w:tcPr>
            <w:tcW w:type="dxa" w:w="1017"/>
          </w:tcPr>
          <w:p>
            <w:pPr>
              <w:spacing w:after="0"/>
              <w:jc w:val="left"/>
            </w:pPr>
          </w:p>
        </w:tc>
      </w:tr>
      <w:tr>
        <w:trPr>
          <w:cantSplit/>
        </w:trPr>
        <w:tc>
          <w:tcPr>
            <w:tcW w:type="dxa" w:w="1179"/>
          </w:tcPr>
          <w:p>
            <w:pPr>
              <w:spacing w:after="0"/>
              <w:jc w:val="left"/>
            </w:pPr>
            <w:r>
              <w:rPr>
                <w:sz w:val="16"/>
              </w:rPr>
              <w:t>2005-09-10</w:t>
            </w:r>
          </w:p>
        </w:tc>
        <w:tc>
          <w:tcPr>
            <w:tcW w:type="dxa" w:w="1179"/>
          </w:tcPr>
          <w:p>
            <w:pPr>
              <w:spacing w:after="0"/>
              <w:jc w:val="left"/>
            </w:pPr>
            <w:r>
              <w:rPr>
                <w:sz w:val="16"/>
              </w:rPr>
              <w:t>2005-08-29</w:t>
            </w:r>
          </w:p>
        </w:tc>
        <w:tc>
          <w:tcPr>
            <w:tcW w:type="dxa" w:w="1179"/>
          </w:tcPr>
          <w:p>
            <w:pPr>
              <w:spacing w:after="0"/>
              <w:jc w:val="left"/>
            </w:pPr>
            <w:r>
              <w:rPr>
                <w:sz w:val="16"/>
              </w:rPr>
              <w:t>EM-3237-AL</w:t>
            </w:r>
          </w:p>
        </w:tc>
        <w:tc>
          <w:tcPr>
            <w:tcW w:type="dxa" w:w="1585"/>
          </w:tcPr>
          <w:p>
            <w:pPr>
              <w:spacing w:after="0"/>
              <w:jc w:val="left"/>
            </w:pPr>
            <w:r>
              <w:rPr>
                <w:sz w:val="16"/>
              </w:rPr>
              <w:t>Emergency</w:t>
            </w:r>
          </w:p>
        </w:tc>
        <w:tc>
          <w:tcPr>
            <w:tcW w:type="dxa" w:w="2906"/>
          </w:tcPr>
          <w:p>
            <w:pPr>
              <w:spacing w:after="0"/>
              <w:jc w:val="left"/>
            </w:pPr>
            <w:r>
              <w:rPr>
                <w:sz w:val="16"/>
              </w:rPr>
              <w:t>HURRICANE KATRINA EVACUATION</w:t>
            </w:r>
          </w:p>
        </w:tc>
        <w:tc>
          <w:tcPr>
            <w:tcW w:type="dxa" w:w="2601"/>
          </w:tcPr>
          <w:p>
            <w:pPr>
              <w:spacing w:after="0"/>
              <w:jc w:val="left"/>
            </w:pPr>
            <w:r>
              <w:rPr>
                <w:sz w:val="16"/>
              </w:rPr>
              <w:t>Hurricane: evacuation support, not a local hazard event; not counted</w:t>
            </w:r>
          </w:p>
        </w:tc>
        <w:tc>
          <w:tcPr>
            <w:tcW w:type="dxa" w:w="1626"/>
          </w:tcPr>
          <w:p>
            <w:pPr>
              <w:spacing w:after="0"/>
              <w:jc w:val="right"/>
            </w:pPr>
            <w:r>
              <w:rPr>
                <w:sz w:val="16"/>
              </w:rPr>
              <w:t>none found</w:t>
            </w:r>
          </w:p>
        </w:tc>
        <w:tc>
          <w:tcPr>
            <w:tcW w:type="dxa" w:w="839"/>
          </w:tcPr>
          <w:p>
            <w:pPr>
              <w:spacing w:after="0"/>
              <w:jc w:val="left"/>
            </w:pPr>
          </w:p>
        </w:tc>
        <w:tc>
          <w:tcPr>
            <w:tcW w:type="dxa" w:w="1017"/>
          </w:tcPr>
          <w:p>
            <w:pPr>
              <w:spacing w:after="0"/>
              <w:jc w:val="left"/>
            </w:pPr>
            <w:r>
              <w:rPr>
                <w:sz w:val="16"/>
              </w:rPr>
              <w:t>same incident as DR-1605</w:t>
            </w:r>
          </w:p>
        </w:tc>
      </w:tr>
      <w:tr>
        <w:trPr>
          <w:cantSplit/>
        </w:trPr>
        <w:tc>
          <w:tcPr>
            <w:tcW w:type="dxa" w:w="1179"/>
          </w:tcPr>
          <w:p>
            <w:pPr>
              <w:spacing w:after="0"/>
              <w:jc w:val="left"/>
            </w:pPr>
            <w:r>
              <w:rPr>
                <w:sz w:val="16"/>
              </w:rPr>
              <w:t>2005-08-29</w:t>
            </w:r>
          </w:p>
        </w:tc>
        <w:tc>
          <w:tcPr>
            <w:tcW w:type="dxa" w:w="1179"/>
          </w:tcPr>
          <w:p>
            <w:pPr>
              <w:spacing w:after="0"/>
              <w:jc w:val="left"/>
            </w:pPr>
            <w:r>
              <w:rPr>
                <w:sz w:val="16"/>
              </w:rPr>
              <w:t>2005-08-29</w:t>
            </w:r>
          </w:p>
        </w:tc>
        <w:tc>
          <w:tcPr>
            <w:tcW w:type="dxa" w:w="1179"/>
          </w:tcPr>
          <w:p>
            <w:pPr>
              <w:spacing w:after="0"/>
              <w:jc w:val="left"/>
            </w:pPr>
            <w:r>
              <w:rPr>
                <w:sz w:val="16"/>
              </w:rPr>
              <w:t>DR-1605-AL</w:t>
            </w:r>
          </w:p>
        </w:tc>
        <w:tc>
          <w:tcPr>
            <w:tcW w:type="dxa" w:w="1585"/>
          </w:tcPr>
          <w:p>
            <w:pPr>
              <w:spacing w:after="0"/>
              <w:jc w:val="left"/>
            </w:pPr>
            <w:r>
              <w:rPr>
                <w:sz w:val="16"/>
              </w:rPr>
              <w:t>Major disaster</w:t>
            </w:r>
          </w:p>
        </w:tc>
        <w:tc>
          <w:tcPr>
            <w:tcW w:type="dxa" w:w="2906"/>
          </w:tcPr>
          <w:p>
            <w:pPr>
              <w:spacing w:after="0"/>
              <w:jc w:val="left"/>
            </w:pPr>
            <w:r>
              <w:rPr>
                <w:sz w:val="16"/>
              </w:rPr>
              <w:t>HURRICANE KATRINA</w:t>
            </w:r>
          </w:p>
        </w:tc>
        <w:tc>
          <w:tcPr>
            <w:tcW w:type="dxa" w:w="2601"/>
          </w:tcPr>
          <w:p>
            <w:pPr>
              <w:spacing w:after="0"/>
              <w:jc w:val="left"/>
            </w:pPr>
            <w:r>
              <w:rPr>
                <w:sz w:val="16"/>
              </w:rPr>
              <w:t>Hurricane</w:t>
            </w:r>
          </w:p>
        </w:tc>
        <w:tc>
          <w:tcPr>
            <w:tcW w:type="dxa" w:w="1626"/>
          </w:tcPr>
          <w:p>
            <w:pPr>
              <w:spacing w:after="0"/>
              <w:jc w:val="right"/>
            </w:pPr>
            <w:r>
              <w:rPr>
                <w:sz w:val="16"/>
              </w:rPr>
              <w:t>$16,814.84</w:t>
            </w:r>
          </w:p>
        </w:tc>
        <w:tc>
          <w:tcPr>
            <w:tcW w:type="dxa" w:w="839"/>
          </w:tcPr>
          <w:p>
            <w:pPr>
              <w:spacing w:after="0"/>
              <w:jc w:val="left"/>
            </w:pPr>
          </w:p>
        </w:tc>
        <w:tc>
          <w:tcPr>
            <w:tcW w:type="dxa" w:w="1017"/>
          </w:tcPr>
          <w:p>
            <w:pPr>
              <w:spacing w:after="0"/>
              <w:jc w:val="left"/>
            </w:pPr>
          </w:p>
        </w:tc>
      </w:tr>
      <w:tr>
        <w:trPr>
          <w:cantSplit/>
        </w:trPr>
        <w:tc>
          <w:tcPr>
            <w:tcW w:type="dxa" w:w="1179"/>
          </w:tcPr>
          <w:p>
            <w:pPr>
              <w:spacing w:after="0"/>
              <w:jc w:val="left"/>
            </w:pPr>
            <w:r>
              <w:rPr>
                <w:sz w:val="16"/>
              </w:rPr>
              <w:t>2005-07-10</w:t>
            </w:r>
          </w:p>
        </w:tc>
        <w:tc>
          <w:tcPr>
            <w:tcW w:type="dxa" w:w="1179"/>
          </w:tcPr>
          <w:p>
            <w:pPr>
              <w:spacing w:after="0"/>
              <w:jc w:val="left"/>
            </w:pPr>
            <w:r>
              <w:rPr>
                <w:sz w:val="16"/>
              </w:rPr>
              <w:t>2005-07-10</w:t>
            </w:r>
          </w:p>
        </w:tc>
        <w:tc>
          <w:tcPr>
            <w:tcW w:type="dxa" w:w="1179"/>
          </w:tcPr>
          <w:p>
            <w:pPr>
              <w:spacing w:after="0"/>
              <w:jc w:val="left"/>
            </w:pPr>
            <w:r>
              <w:rPr>
                <w:sz w:val="16"/>
              </w:rPr>
              <w:t>DR-1593-AL</w:t>
            </w:r>
          </w:p>
        </w:tc>
        <w:tc>
          <w:tcPr>
            <w:tcW w:type="dxa" w:w="1585"/>
          </w:tcPr>
          <w:p>
            <w:pPr>
              <w:spacing w:after="0"/>
              <w:jc w:val="left"/>
            </w:pPr>
            <w:r>
              <w:rPr>
                <w:sz w:val="16"/>
              </w:rPr>
              <w:t>Major disaster</w:t>
            </w:r>
          </w:p>
        </w:tc>
        <w:tc>
          <w:tcPr>
            <w:tcW w:type="dxa" w:w="2906"/>
          </w:tcPr>
          <w:p>
            <w:pPr>
              <w:spacing w:after="0"/>
              <w:jc w:val="left"/>
            </w:pPr>
            <w:r>
              <w:rPr>
                <w:sz w:val="16"/>
              </w:rPr>
              <w:t>HURRICANE DENNIS</w:t>
            </w:r>
          </w:p>
        </w:tc>
        <w:tc>
          <w:tcPr>
            <w:tcW w:type="dxa" w:w="2601"/>
          </w:tcPr>
          <w:p>
            <w:pPr>
              <w:spacing w:after="0"/>
              <w:jc w:val="left"/>
            </w:pPr>
            <w:r>
              <w:rPr>
                <w:sz w:val="16"/>
              </w:rPr>
              <w:t>Hurricane</w:t>
            </w:r>
          </w:p>
        </w:tc>
        <w:tc>
          <w:tcPr>
            <w:tcW w:type="dxa" w:w="1626"/>
          </w:tcPr>
          <w:p>
            <w:pPr>
              <w:spacing w:after="0"/>
              <w:jc w:val="right"/>
            </w:pPr>
            <w:r>
              <w:rPr>
                <w:sz w:val="16"/>
              </w:rPr>
              <w:t>$65,079.20</w:t>
            </w:r>
          </w:p>
        </w:tc>
        <w:tc>
          <w:tcPr>
            <w:tcW w:type="dxa" w:w="839"/>
          </w:tcPr>
          <w:p>
            <w:pPr>
              <w:spacing w:after="0"/>
              <w:jc w:val="left"/>
            </w:pPr>
          </w:p>
        </w:tc>
        <w:tc>
          <w:tcPr>
            <w:tcW w:type="dxa" w:w="1017"/>
          </w:tcPr>
          <w:p>
            <w:pPr>
              <w:spacing w:after="0"/>
              <w:jc w:val="left"/>
            </w:pPr>
          </w:p>
        </w:tc>
      </w:tr>
      <w:tr>
        <w:trPr>
          <w:cantSplit/>
        </w:trPr>
        <w:tc>
          <w:tcPr>
            <w:tcW w:type="dxa" w:w="1179"/>
          </w:tcPr>
          <w:p>
            <w:pPr>
              <w:spacing w:after="0"/>
              <w:jc w:val="left"/>
            </w:pPr>
            <w:r>
              <w:rPr>
                <w:sz w:val="16"/>
              </w:rPr>
              <w:t>2004-09-15</w:t>
            </w:r>
          </w:p>
        </w:tc>
        <w:tc>
          <w:tcPr>
            <w:tcW w:type="dxa" w:w="1179"/>
          </w:tcPr>
          <w:p>
            <w:pPr>
              <w:spacing w:after="0"/>
              <w:jc w:val="left"/>
            </w:pPr>
            <w:r>
              <w:rPr>
                <w:sz w:val="16"/>
              </w:rPr>
              <w:t>2004-09-13</w:t>
            </w:r>
          </w:p>
        </w:tc>
        <w:tc>
          <w:tcPr>
            <w:tcW w:type="dxa" w:w="1179"/>
          </w:tcPr>
          <w:p>
            <w:pPr>
              <w:spacing w:after="0"/>
              <w:jc w:val="left"/>
            </w:pPr>
            <w:r>
              <w:rPr>
                <w:sz w:val="16"/>
              </w:rPr>
              <w:t>DR-1549-AL</w:t>
            </w:r>
          </w:p>
        </w:tc>
        <w:tc>
          <w:tcPr>
            <w:tcW w:type="dxa" w:w="1585"/>
          </w:tcPr>
          <w:p>
            <w:pPr>
              <w:spacing w:after="0"/>
              <w:jc w:val="left"/>
            </w:pPr>
            <w:r>
              <w:rPr>
                <w:sz w:val="16"/>
              </w:rPr>
              <w:t>Major disaster</w:t>
            </w:r>
          </w:p>
        </w:tc>
        <w:tc>
          <w:tcPr>
            <w:tcW w:type="dxa" w:w="2906"/>
          </w:tcPr>
          <w:p>
            <w:pPr>
              <w:spacing w:after="0"/>
              <w:jc w:val="left"/>
            </w:pPr>
            <w:r>
              <w:rPr>
                <w:sz w:val="16"/>
              </w:rPr>
              <w:t>HURRICANE IVAN</w:t>
            </w:r>
          </w:p>
        </w:tc>
        <w:tc>
          <w:tcPr>
            <w:tcW w:type="dxa" w:w="2601"/>
          </w:tcPr>
          <w:p>
            <w:pPr>
              <w:spacing w:after="0"/>
              <w:jc w:val="left"/>
            </w:pPr>
            <w:r>
              <w:rPr>
                <w:sz w:val="16"/>
              </w:rPr>
              <w:t>Hurricane</w:t>
            </w:r>
          </w:p>
        </w:tc>
        <w:tc>
          <w:tcPr>
            <w:tcW w:type="dxa" w:w="1626"/>
          </w:tcPr>
          <w:p>
            <w:pPr>
              <w:spacing w:after="0"/>
              <w:jc w:val="right"/>
            </w:pPr>
            <w:r>
              <w:rPr>
                <w:sz w:val="16"/>
              </w:rPr>
              <w:t>$4,574,791.22</w:t>
            </w:r>
          </w:p>
        </w:tc>
        <w:tc>
          <w:tcPr>
            <w:tcW w:type="dxa" w:w="839"/>
          </w:tcPr>
          <w:p>
            <w:pPr>
              <w:spacing w:after="0"/>
              <w:jc w:val="left"/>
            </w:pPr>
          </w:p>
        </w:tc>
        <w:tc>
          <w:tcPr>
            <w:tcW w:type="dxa" w:w="1017"/>
          </w:tcPr>
          <w:p>
            <w:pPr>
              <w:spacing w:after="0"/>
              <w:jc w:val="left"/>
            </w:pPr>
          </w:p>
        </w:tc>
      </w:tr>
      <w:tr>
        <w:trPr>
          <w:cantSplit/>
        </w:trPr>
        <w:tc>
          <w:tcPr>
            <w:tcW w:type="dxa" w:w="1179"/>
          </w:tcPr>
          <w:p>
            <w:pPr>
              <w:spacing w:after="0"/>
              <w:jc w:val="left"/>
            </w:pPr>
            <w:r>
              <w:rPr>
                <w:sz w:val="16"/>
              </w:rPr>
              <w:t>1993-03-15</w:t>
            </w:r>
          </w:p>
        </w:tc>
        <w:tc>
          <w:tcPr>
            <w:tcW w:type="dxa" w:w="1179"/>
          </w:tcPr>
          <w:p>
            <w:pPr>
              <w:spacing w:after="0"/>
              <w:jc w:val="left"/>
            </w:pPr>
            <w:r>
              <w:rPr>
                <w:sz w:val="16"/>
              </w:rPr>
              <w:t>1993-03-13</w:t>
            </w:r>
          </w:p>
        </w:tc>
        <w:tc>
          <w:tcPr>
            <w:tcW w:type="dxa" w:w="1179"/>
          </w:tcPr>
          <w:p>
            <w:pPr>
              <w:spacing w:after="0"/>
              <w:jc w:val="left"/>
            </w:pPr>
            <w:r>
              <w:rPr>
                <w:sz w:val="16"/>
              </w:rPr>
              <w:t>EM-3096-AL</w:t>
            </w:r>
          </w:p>
        </w:tc>
        <w:tc>
          <w:tcPr>
            <w:tcW w:type="dxa" w:w="1585"/>
          </w:tcPr>
          <w:p>
            <w:pPr>
              <w:spacing w:after="0"/>
              <w:jc w:val="left"/>
            </w:pPr>
            <w:r>
              <w:rPr>
                <w:sz w:val="16"/>
              </w:rPr>
              <w:t>Emergency</w:t>
            </w:r>
          </w:p>
        </w:tc>
        <w:tc>
          <w:tcPr>
            <w:tcW w:type="dxa" w:w="2906"/>
          </w:tcPr>
          <w:p>
            <w:pPr>
              <w:spacing w:after="0"/>
              <w:jc w:val="left"/>
            </w:pPr>
            <w:r>
              <w:rPr>
                <w:sz w:val="16"/>
              </w:rPr>
              <w:t>SEVERE SNOWFALL, WINTER STORM</w:t>
            </w:r>
          </w:p>
        </w:tc>
        <w:tc>
          <w:tcPr>
            <w:tcW w:type="dxa" w:w="2601"/>
          </w:tcPr>
          <w:p>
            <w:pPr>
              <w:spacing w:after="0"/>
              <w:jc w:val="left"/>
            </w:pPr>
            <w:r>
              <w:rPr>
                <w:sz w:val="16"/>
              </w:rPr>
              <w:t>Winter Weather</w:t>
            </w:r>
          </w:p>
        </w:tc>
        <w:tc>
          <w:tcPr>
            <w:tcW w:type="dxa" w:w="1626"/>
          </w:tcPr>
          <w:p>
            <w:pPr>
              <w:spacing w:after="0"/>
              <w:jc w:val="right"/>
            </w:pPr>
            <w:r>
              <w:rPr>
                <w:sz w:val="16"/>
              </w:rPr>
              <w:t>none found</w:t>
            </w:r>
          </w:p>
        </w:tc>
        <w:tc>
          <w:tcPr>
            <w:tcW w:type="dxa" w:w="839"/>
          </w:tcPr>
          <w:p>
            <w:pPr>
              <w:spacing w:after="0"/>
              <w:jc w:val="left"/>
            </w:pPr>
          </w:p>
        </w:tc>
        <w:tc>
          <w:tcPr>
            <w:tcW w:type="dxa" w:w="1017"/>
          </w:tcPr>
          <w:p>
            <w:pPr>
              <w:spacing w:after="0"/>
              <w:jc w:val="left"/>
            </w:pPr>
          </w:p>
        </w:tc>
      </w:tr>
      <w:tr>
        <w:trPr>
          <w:cantSplit/>
        </w:trPr>
        <w:tc>
          <w:tcPr>
            <w:tcW w:type="dxa" w:w="1179"/>
          </w:tcPr>
          <w:p>
            <w:pPr>
              <w:spacing w:after="0"/>
              <w:jc w:val="left"/>
            </w:pPr>
            <w:r>
              <w:rPr>
                <w:sz w:val="16"/>
              </w:rPr>
              <w:t>1990-03-21</w:t>
            </w:r>
          </w:p>
        </w:tc>
        <w:tc>
          <w:tcPr>
            <w:tcW w:type="dxa" w:w="1179"/>
          </w:tcPr>
          <w:p>
            <w:pPr>
              <w:spacing w:after="0"/>
              <w:jc w:val="left"/>
            </w:pPr>
            <w:r>
              <w:rPr>
                <w:sz w:val="16"/>
              </w:rPr>
              <w:t>1990-03-15</w:t>
            </w:r>
          </w:p>
        </w:tc>
        <w:tc>
          <w:tcPr>
            <w:tcW w:type="dxa" w:w="1179"/>
          </w:tcPr>
          <w:p>
            <w:pPr>
              <w:spacing w:after="0"/>
              <w:jc w:val="left"/>
            </w:pPr>
            <w:r>
              <w:rPr>
                <w:sz w:val="16"/>
              </w:rPr>
              <w:t>DR-861-AL</w:t>
            </w:r>
          </w:p>
        </w:tc>
        <w:tc>
          <w:tcPr>
            <w:tcW w:type="dxa" w:w="1585"/>
          </w:tcPr>
          <w:p>
            <w:pPr>
              <w:spacing w:after="0"/>
              <w:jc w:val="left"/>
            </w:pPr>
            <w:r>
              <w:rPr>
                <w:sz w:val="16"/>
              </w:rPr>
              <w:t>Major disaster</w:t>
            </w:r>
          </w:p>
        </w:tc>
        <w:tc>
          <w:tcPr>
            <w:tcW w:type="dxa" w:w="2906"/>
          </w:tcPr>
          <w:p>
            <w:pPr>
              <w:spacing w:after="0"/>
              <w:jc w:val="left"/>
            </w:pPr>
            <w:r>
              <w:rPr>
                <w:sz w:val="16"/>
              </w:rPr>
              <w:t>SEVERE STORMS, TORNADOES &amp; FLOODING</w:t>
            </w:r>
          </w:p>
        </w:tc>
        <w:tc>
          <w:tcPr>
            <w:tcW w:type="dxa" w:w="2601"/>
          </w:tcPr>
          <w:p>
            <w:pPr>
              <w:spacing w:after="0"/>
              <w:jc w:val="left"/>
            </w:pPr>
            <w:r>
              <w:rPr>
                <w:sz w:val="16"/>
              </w:rPr>
              <w:t>Inland Flooding; Tornado</w:t>
            </w:r>
          </w:p>
        </w:tc>
        <w:tc>
          <w:tcPr>
            <w:tcW w:type="dxa" w:w="1626"/>
          </w:tcPr>
          <w:p>
            <w:pPr>
              <w:spacing w:after="0"/>
              <w:jc w:val="right"/>
            </w:pPr>
            <w:r>
              <w:rPr>
                <w:sz w:val="16"/>
              </w:rPr>
              <w:t>none found</w:t>
            </w:r>
          </w:p>
        </w:tc>
        <w:tc>
          <w:tcPr>
            <w:tcW w:type="dxa" w:w="839"/>
          </w:tcPr>
          <w:p>
            <w:pPr>
              <w:spacing w:after="0"/>
              <w:jc w:val="left"/>
            </w:pPr>
          </w:p>
        </w:tc>
        <w:tc>
          <w:tcPr>
            <w:tcW w:type="dxa" w:w="1017"/>
          </w:tcPr>
          <w:p>
            <w:pPr>
              <w:spacing w:after="0"/>
              <w:jc w:val="left"/>
            </w:pPr>
          </w:p>
        </w:tc>
      </w:tr>
      <w:tr>
        <w:trPr>
          <w:cantSplit/>
        </w:trPr>
        <w:tc>
          <w:tcPr>
            <w:tcW w:type="dxa" w:w="1179"/>
          </w:tcPr>
          <w:p>
            <w:pPr>
              <w:spacing w:after="0"/>
              <w:jc w:val="left"/>
            </w:pPr>
            <w:r>
              <w:rPr>
                <w:sz w:val="16"/>
              </w:rPr>
              <w:t>1977-07-20</w:t>
            </w:r>
          </w:p>
        </w:tc>
        <w:tc>
          <w:tcPr>
            <w:tcW w:type="dxa" w:w="1179"/>
          </w:tcPr>
          <w:p>
            <w:pPr>
              <w:spacing w:after="0"/>
              <w:jc w:val="left"/>
            </w:pPr>
            <w:r>
              <w:rPr>
                <w:sz w:val="16"/>
              </w:rPr>
              <w:t>1977-07-20</w:t>
            </w:r>
          </w:p>
        </w:tc>
        <w:tc>
          <w:tcPr>
            <w:tcW w:type="dxa" w:w="1179"/>
          </w:tcPr>
          <w:p>
            <w:pPr>
              <w:spacing w:after="0"/>
              <w:jc w:val="left"/>
            </w:pPr>
            <w:r>
              <w:rPr>
                <w:sz w:val="16"/>
              </w:rPr>
              <w:t>EM-3045-AL</w:t>
            </w:r>
          </w:p>
        </w:tc>
        <w:tc>
          <w:tcPr>
            <w:tcW w:type="dxa" w:w="1585"/>
          </w:tcPr>
          <w:p>
            <w:pPr>
              <w:spacing w:after="0"/>
              <w:jc w:val="left"/>
            </w:pPr>
            <w:r>
              <w:rPr>
                <w:sz w:val="16"/>
              </w:rPr>
              <w:t>Emergency</w:t>
            </w:r>
          </w:p>
        </w:tc>
        <w:tc>
          <w:tcPr>
            <w:tcW w:type="dxa" w:w="2906"/>
          </w:tcPr>
          <w:p>
            <w:pPr>
              <w:spacing w:after="0"/>
              <w:jc w:val="left"/>
            </w:pPr>
            <w:r>
              <w:rPr>
                <w:sz w:val="16"/>
              </w:rPr>
              <w:t>DROUGHT</w:t>
            </w:r>
          </w:p>
        </w:tc>
        <w:tc>
          <w:tcPr>
            <w:tcW w:type="dxa" w:w="2601"/>
          </w:tcPr>
          <w:p>
            <w:pPr>
              <w:spacing w:after="0"/>
              <w:jc w:val="left"/>
            </w:pPr>
            <w:r>
              <w:rPr>
                <w:sz w:val="16"/>
              </w:rPr>
              <w:t>Drought</w:t>
            </w:r>
          </w:p>
        </w:tc>
        <w:tc>
          <w:tcPr>
            <w:tcW w:type="dxa" w:w="1626"/>
          </w:tcPr>
          <w:p>
            <w:pPr>
              <w:spacing w:after="0"/>
              <w:jc w:val="right"/>
            </w:pPr>
            <w:r>
              <w:rPr>
                <w:sz w:val="16"/>
              </w:rPr>
              <w:t>none found</w:t>
            </w:r>
          </w:p>
        </w:tc>
        <w:tc>
          <w:tcPr>
            <w:tcW w:type="dxa" w:w="839"/>
          </w:tcPr>
          <w:p>
            <w:pPr>
              <w:spacing w:after="0"/>
              <w:jc w:val="left"/>
            </w:pPr>
          </w:p>
        </w:tc>
        <w:tc>
          <w:tcPr>
            <w:tcW w:type="dxa" w:w="1017"/>
          </w:tcPr>
          <w:p>
            <w:pPr>
              <w:spacing w:after="0"/>
              <w:jc w:val="left"/>
            </w:pPr>
          </w:p>
        </w:tc>
      </w:tr>
      <w:tr>
        <w:trPr>
          <w:cantSplit/>
        </w:trPr>
        <w:tc>
          <w:tcPr>
            <w:tcW w:type="dxa" w:w="1179"/>
          </w:tcPr>
          <w:p>
            <w:pPr>
              <w:spacing w:after="0"/>
              <w:jc w:val="left"/>
            </w:pPr>
            <w:r>
              <w:rPr>
                <w:sz w:val="16"/>
              </w:rPr>
              <w:t>1975-03-14</w:t>
            </w:r>
          </w:p>
        </w:tc>
        <w:tc>
          <w:tcPr>
            <w:tcW w:type="dxa" w:w="1179"/>
          </w:tcPr>
          <w:p>
            <w:pPr>
              <w:spacing w:after="0"/>
              <w:jc w:val="left"/>
            </w:pPr>
            <w:r>
              <w:rPr>
                <w:sz w:val="16"/>
              </w:rPr>
              <w:t>1975-03-14</w:t>
            </w:r>
          </w:p>
        </w:tc>
        <w:tc>
          <w:tcPr>
            <w:tcW w:type="dxa" w:w="1179"/>
          </w:tcPr>
          <w:p>
            <w:pPr>
              <w:spacing w:after="0"/>
              <w:jc w:val="left"/>
            </w:pPr>
            <w:r>
              <w:rPr>
                <w:sz w:val="16"/>
              </w:rPr>
              <w:t>DR-458-AL</w:t>
            </w:r>
          </w:p>
        </w:tc>
        <w:tc>
          <w:tcPr>
            <w:tcW w:type="dxa" w:w="1585"/>
          </w:tcPr>
          <w:p>
            <w:pPr>
              <w:spacing w:after="0"/>
              <w:jc w:val="left"/>
            </w:pPr>
            <w:r>
              <w:rPr>
                <w:sz w:val="16"/>
              </w:rPr>
              <w:t>Major disaster</w:t>
            </w:r>
          </w:p>
        </w:tc>
        <w:tc>
          <w:tcPr>
            <w:tcW w:type="dxa" w:w="2906"/>
          </w:tcPr>
          <w:p>
            <w:pPr>
              <w:spacing w:after="0"/>
              <w:jc w:val="left"/>
            </w:pPr>
            <w:r>
              <w:rPr>
                <w:sz w:val="16"/>
              </w:rPr>
              <w:t>SEVERE STORMS &amp; FLOODING</w:t>
            </w:r>
          </w:p>
        </w:tc>
        <w:tc>
          <w:tcPr>
            <w:tcW w:type="dxa" w:w="2601"/>
          </w:tcPr>
          <w:p>
            <w:pPr>
              <w:spacing w:after="0"/>
              <w:jc w:val="left"/>
            </w:pPr>
            <w:r>
              <w:rPr>
                <w:sz w:val="16"/>
              </w:rPr>
              <w:t>Inland Flooding</w:t>
            </w:r>
          </w:p>
        </w:tc>
        <w:tc>
          <w:tcPr>
            <w:tcW w:type="dxa" w:w="1626"/>
          </w:tcPr>
          <w:p>
            <w:pPr>
              <w:spacing w:after="0"/>
              <w:jc w:val="right"/>
            </w:pPr>
            <w:r>
              <w:rPr>
                <w:sz w:val="16"/>
              </w:rPr>
              <w:t>none found</w:t>
            </w:r>
          </w:p>
        </w:tc>
        <w:tc>
          <w:tcPr>
            <w:tcW w:type="dxa" w:w="839"/>
          </w:tcPr>
          <w:p>
            <w:pPr>
              <w:spacing w:after="0"/>
              <w:jc w:val="left"/>
            </w:pPr>
          </w:p>
        </w:tc>
        <w:tc>
          <w:tcPr>
            <w:tcW w:type="dxa" w:w="1017"/>
          </w:tcPr>
          <w:p>
            <w:pPr>
              <w:spacing w:after="0"/>
              <w:jc w:val="left"/>
            </w:pPr>
          </w:p>
        </w:tc>
      </w:tr>
      <w:tr>
        <w:trPr>
          <w:cantSplit/>
        </w:trPr>
        <w:tc>
          <w:tcPr>
            <w:tcW w:type="dxa" w:w="1179"/>
          </w:tcPr>
          <w:p>
            <w:pPr>
              <w:spacing w:after="0"/>
              <w:jc w:val="left"/>
            </w:pPr>
            <w:r>
              <w:rPr>
                <w:sz w:val="16"/>
              </w:rPr>
              <w:t>1973-03-27</w:t>
            </w:r>
          </w:p>
        </w:tc>
        <w:tc>
          <w:tcPr>
            <w:tcW w:type="dxa" w:w="1179"/>
          </w:tcPr>
          <w:p>
            <w:pPr>
              <w:spacing w:after="0"/>
              <w:jc w:val="left"/>
            </w:pPr>
            <w:r>
              <w:rPr>
                <w:sz w:val="16"/>
              </w:rPr>
              <w:t>1973-03-27</w:t>
            </w:r>
          </w:p>
        </w:tc>
        <w:tc>
          <w:tcPr>
            <w:tcW w:type="dxa" w:w="1179"/>
          </w:tcPr>
          <w:p>
            <w:pPr>
              <w:spacing w:after="0"/>
              <w:jc w:val="left"/>
            </w:pPr>
            <w:r>
              <w:rPr>
                <w:sz w:val="16"/>
              </w:rPr>
              <w:t>DR-369-AL</w:t>
            </w:r>
          </w:p>
        </w:tc>
        <w:tc>
          <w:tcPr>
            <w:tcW w:type="dxa" w:w="1585"/>
          </w:tcPr>
          <w:p>
            <w:pPr>
              <w:spacing w:after="0"/>
              <w:jc w:val="left"/>
            </w:pPr>
            <w:r>
              <w:rPr>
                <w:sz w:val="16"/>
              </w:rPr>
              <w:t>Major disaster</w:t>
            </w:r>
          </w:p>
        </w:tc>
        <w:tc>
          <w:tcPr>
            <w:tcW w:type="dxa" w:w="2906"/>
          </w:tcPr>
          <w:p>
            <w:pPr>
              <w:spacing w:after="0"/>
              <w:jc w:val="left"/>
            </w:pPr>
            <w:r>
              <w:rPr>
                <w:sz w:val="16"/>
              </w:rPr>
              <w:t>TORNADOES &amp; FLOODING</w:t>
            </w:r>
          </w:p>
        </w:tc>
        <w:tc>
          <w:tcPr>
            <w:tcW w:type="dxa" w:w="2601"/>
          </w:tcPr>
          <w:p>
            <w:pPr>
              <w:spacing w:after="0"/>
              <w:jc w:val="left"/>
            </w:pPr>
            <w:r>
              <w:rPr>
                <w:sz w:val="16"/>
              </w:rPr>
              <w:t>Tornado (primary); also designated: Inland Flooding</w:t>
            </w:r>
          </w:p>
        </w:tc>
        <w:tc>
          <w:tcPr>
            <w:tcW w:type="dxa" w:w="1626"/>
          </w:tcPr>
          <w:p>
            <w:pPr>
              <w:spacing w:after="0"/>
              <w:jc w:val="right"/>
            </w:pPr>
            <w:r>
              <w:rPr>
                <w:sz w:val="16"/>
              </w:rPr>
              <w:t>none found</w:t>
            </w:r>
          </w:p>
        </w:tc>
        <w:tc>
          <w:tcPr>
            <w:tcW w:type="dxa" w:w="839"/>
          </w:tcPr>
          <w:p>
            <w:pPr>
              <w:spacing w:after="0"/>
              <w:jc w:val="left"/>
            </w:pPr>
          </w:p>
        </w:tc>
        <w:tc>
          <w:tcPr>
            <w:tcW w:type="dxa" w:w="1017"/>
          </w:tcPr>
          <w:p>
            <w:pPr>
              <w:spacing w:after="0"/>
              <w:jc w:val="left"/>
            </w:pPr>
          </w:p>
        </w:tc>
      </w:tr>
    </w:tbl>
    <w:p>
      <w:pPr>
        <w:spacing w:after="40" w:before="60"/>
      </w:pPr>
      <w:r>
        <w:rPr>
          <w:sz w:val="15"/>
        </w:rPr>
        <w:t>County Public Assistance: applicants the FEMA record places in this county, including any state agencies FEMA files there; statewide rows are listed on the state page; federal share obligated, nominal dollars.</w:t>
      </w:r>
    </w:p>
    <w:p>
      <w:pPr>
        <w:spacing w:after="40" w:before="0"/>
      </w:pPr>
      <w:r>
        <w:rPr>
          <w:sz w:val="15"/>
        </w:rPr>
        <w:t>Dollars are nominal (as reported), labeled with the year; not adjusted for inflation.</w:t>
      </w:r>
    </w:p>
    <w:p>
      <w:pPr>
        <w:spacing w:after="20" w:before="0"/>
      </w:pPr>
      <w:r>
        <w:rPr>
          <w:b/>
          <w:color w:val="555555"/>
          <w:sz w:val="15"/>
        </w:rPr>
        <w:t xml:space="preserve">Source: </w:t>
      </w:r>
      <w:r>
        <w:rPr>
          <w:color w:val="555555"/>
          <w:sz w:val="15"/>
        </w:rPr>
        <w:t xml:space="preserve">FEMA, </w:t>
      </w:r>
      <w:hyperlink r:id="rId18">
        <w:r>
          <w:rPr>
            <w:color w:val="1F4E99"/>
            <w:sz w:val="15"/>
            <w:u w:val="single"/>
          </w:rPr>
          <w:t>OpenFEMA DisasterDeclarationsSummaries v2</w:t>
        </w:r>
      </w:hyperlink>
      <w:r>
        <w:rPr>
          <w:color w:val="555555"/>
          <w:sz w:val="15"/>
        </w:rPr>
        <w:t xml:space="preserve">, version 2026-09-27T010817Z, pulled 2026-09-28, </w:t>
      </w:r>
      <w:hyperlink r:id="rId19">
        <w:r>
          <w:rPr>
            <w:color w:val="1F4E99"/>
            <w:sz w:val="15"/>
            <w:u w:val="single"/>
          </w:rPr>
          <w:t>https://www.fema.gov/api/open/v2/DisasterDeclarationsSummaries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20">
        <w:r>
          <w:rPr>
            <w:color w:val="1F4E99"/>
            <w:sz w:val="15"/>
            <w:u w:val="single"/>
          </w:rPr>
          <w:t>OpenFEMA PublicAssistanceFundedProjectsSummaries v1</w:t>
        </w:r>
      </w:hyperlink>
      <w:r>
        <w:rPr>
          <w:color w:val="555555"/>
          <w:sz w:val="15"/>
        </w:rPr>
        <w:t xml:space="preserve">, version 2026-09-26T151157Z, pulled 2026-09-28, </w:t>
      </w:r>
      <w:hyperlink r:id="rId21">
        <w:r>
          <w:rPr>
            <w:color w:val="1F4E99"/>
            <w:sz w:val="15"/>
            <w:u w:val="single"/>
          </w:rPr>
          <w:t>https://www.fema.gov/api/open/v1/PublicAssistanceFundedProjectsSummaries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pStyle w:val="Heading3"/>
        <w:keepNext/>
        <w:spacing w:after="80"/>
      </w:pPr>
      <w:r>
        <w:rPr/>
        <w:t>Statewide declarations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Statewide declarations"/>
        <w:tblDescription w:val="Hazard Plain table b1d_statewide"/>
      </w:tblPr>
      <w:tblGrid>
        <w:gridCol w:w="1858"/>
        <w:gridCol w:w="1858"/>
        <w:gridCol w:w="1698"/>
        <w:gridCol w:w="2498"/>
        <w:gridCol w:w="1218"/>
        <w:gridCol w:w="2658"/>
        <w:gridCol w:w="1161"/>
        <w:gridCol w:w="1161"/>
      </w:tblGrid>
      <w:tr>
        <w:trPr>
          <w:cantSplit/>
          <w:tblHeader/>
        </w:trPr>
        <w:tc>
          <w:tcPr>
            <w:tcW w:type="dxa" w:w="1858"/>
            <w:shd w:val="clear" w:color="auto" w:fill="E8E8E8"/>
          </w:tcPr>
          <w:p>
            <w:pPr>
              <w:spacing w:after="0"/>
              <w:jc w:val="left"/>
            </w:pPr>
            <w:r>
              <w:rPr>
                <w:b/>
                <w:sz w:val="16"/>
              </w:rPr>
              <w:t>Declared</w:t>
            </w:r>
          </w:p>
        </w:tc>
        <w:tc>
          <w:tcPr>
            <w:tcW w:type="dxa" w:w="1858"/>
            <w:shd w:val="clear" w:color="auto" w:fill="E8E8E8"/>
          </w:tcPr>
          <w:p>
            <w:pPr>
              <w:spacing w:after="0"/>
              <w:jc w:val="left"/>
            </w:pPr>
            <w:r>
              <w:rPr>
                <w:b/>
                <w:sz w:val="16"/>
              </w:rPr>
              <w:t>Incident began</w:t>
            </w:r>
          </w:p>
        </w:tc>
        <w:tc>
          <w:tcPr>
            <w:tcW w:type="dxa" w:w="1698"/>
            <w:shd w:val="clear" w:color="auto" w:fill="E8E8E8"/>
          </w:tcPr>
          <w:p>
            <w:pPr>
              <w:spacing w:after="0"/>
              <w:jc w:val="left"/>
            </w:pPr>
            <w:r>
              <w:rPr>
                <w:b/>
                <w:sz w:val="16"/>
              </w:rPr>
              <w:t>FEMA number</w:t>
            </w:r>
          </w:p>
        </w:tc>
        <w:tc>
          <w:tcPr>
            <w:tcW w:type="dxa" w:w="2498"/>
            <w:shd w:val="clear" w:color="auto" w:fill="E8E8E8"/>
          </w:tcPr>
          <w:p>
            <w:pPr>
              <w:spacing w:after="0"/>
              <w:jc w:val="left"/>
            </w:pPr>
            <w:r>
              <w:rPr>
                <w:b/>
                <w:sz w:val="16"/>
              </w:rPr>
              <w:t>Type</w:t>
            </w:r>
          </w:p>
        </w:tc>
        <w:tc>
          <w:tcPr>
            <w:tcW w:type="dxa" w:w="1218"/>
            <w:shd w:val="clear" w:color="auto" w:fill="E8E8E8"/>
          </w:tcPr>
          <w:p>
            <w:pPr>
              <w:spacing w:after="0"/>
              <w:jc w:val="left"/>
            </w:pPr>
            <w:r>
              <w:rPr>
                <w:b/>
                <w:sz w:val="16"/>
              </w:rPr>
              <w:t>Title</w:t>
            </w:r>
          </w:p>
        </w:tc>
        <w:tc>
          <w:tcPr>
            <w:tcW w:type="dxa" w:w="2658"/>
            <w:shd w:val="clear" w:color="auto" w:fill="E8E8E8"/>
          </w:tcPr>
          <w:p>
            <w:pPr>
              <w:spacing w:after="0"/>
              <w:jc w:val="left"/>
            </w:pPr>
            <w:r>
              <w:rPr>
                <w:b/>
                <w:sz w:val="16"/>
              </w:rPr>
              <w:t>Mapped hazard</w:t>
            </w:r>
          </w:p>
        </w:tc>
        <w:tc>
          <w:tcPr>
            <w:tcW w:type="dxa" w:w="1161"/>
            <w:shd w:val="clear" w:color="auto" w:fill="E8E8E8"/>
          </w:tcPr>
          <w:p>
            <w:pPr>
              <w:spacing w:after="0"/>
              <w:jc w:val="left"/>
            </w:pPr>
            <w:r>
              <w:rPr>
                <w:b/>
                <w:sz w:val="16"/>
              </w:rPr>
              <w:t>Flags</w:t>
            </w:r>
          </w:p>
        </w:tc>
        <w:tc>
          <w:tcPr>
            <w:tcW w:type="dxa" w:w="1161"/>
            <w:shd w:val="clear" w:color="auto" w:fill="E8E8E8"/>
          </w:tcPr>
          <w:p>
            <w:pPr>
              <w:spacing w:after="0"/>
              <w:jc w:val="left"/>
            </w:pPr>
            <w:r>
              <w:rPr>
                <w:b/>
                <w:sz w:val="16"/>
              </w:rPr>
              <w:t>Notes</w:t>
            </w:r>
          </w:p>
        </w:tc>
      </w:tr>
      <w:tr>
        <w:trPr>
          <w:cantSplit/>
        </w:trPr>
        <w:tc>
          <w:tcPr>
            <w:tcW w:type="dxa" w:w="1858"/>
          </w:tcPr>
          <w:p>
            <w:pPr>
              <w:spacing w:after="0"/>
              <w:jc w:val="left"/>
            </w:pPr>
            <w:r>
              <w:rPr>
                <w:sz w:val="16"/>
              </w:rPr>
              <w:t>1961-02-27</w:t>
            </w:r>
          </w:p>
        </w:tc>
        <w:tc>
          <w:tcPr>
            <w:tcW w:type="dxa" w:w="1858"/>
          </w:tcPr>
          <w:p>
            <w:pPr>
              <w:spacing w:after="0"/>
              <w:jc w:val="left"/>
            </w:pPr>
            <w:r>
              <w:rPr>
                <w:sz w:val="16"/>
              </w:rPr>
              <w:t>1961-02-27</w:t>
            </w:r>
          </w:p>
        </w:tc>
        <w:tc>
          <w:tcPr>
            <w:tcW w:type="dxa" w:w="1698"/>
          </w:tcPr>
          <w:p>
            <w:pPr>
              <w:spacing w:after="0"/>
              <w:jc w:val="left"/>
            </w:pPr>
            <w:r>
              <w:rPr>
                <w:sz w:val="16"/>
              </w:rPr>
              <w:t>DR-109-AL</w:t>
            </w:r>
          </w:p>
        </w:tc>
        <w:tc>
          <w:tcPr>
            <w:tcW w:type="dxa" w:w="2498"/>
          </w:tcPr>
          <w:p>
            <w:pPr>
              <w:spacing w:after="0"/>
              <w:jc w:val="left"/>
            </w:pPr>
            <w:r>
              <w:rPr>
                <w:sz w:val="16"/>
              </w:rPr>
              <w:t>Major disaster</w:t>
            </w:r>
          </w:p>
        </w:tc>
        <w:tc>
          <w:tcPr>
            <w:tcW w:type="dxa" w:w="1218"/>
          </w:tcPr>
          <w:p>
            <w:pPr>
              <w:spacing w:after="0"/>
              <w:jc w:val="left"/>
            </w:pPr>
            <w:r>
              <w:rPr>
                <w:sz w:val="16"/>
              </w:rPr>
              <w:t>FLOODS</w:t>
            </w:r>
          </w:p>
        </w:tc>
        <w:tc>
          <w:tcPr>
            <w:tcW w:type="dxa" w:w="2658"/>
          </w:tcPr>
          <w:p>
            <w:pPr>
              <w:spacing w:after="0"/>
              <w:jc w:val="left"/>
            </w:pPr>
            <w:r>
              <w:rPr>
                <w:sz w:val="16"/>
              </w:rPr>
              <w:t>Inland Flooding</w:t>
            </w:r>
          </w:p>
        </w:tc>
        <w:tc>
          <w:tcPr>
            <w:tcW w:type="dxa" w:w="1161"/>
          </w:tcPr>
          <w:p>
            <w:pPr>
              <w:spacing w:after="0"/>
              <w:jc w:val="left"/>
            </w:pPr>
          </w:p>
        </w:tc>
        <w:tc>
          <w:tcPr>
            <w:tcW w:type="dxa" w:w="1161"/>
          </w:tcPr>
          <w:p>
            <w:pPr>
              <w:spacing w:after="0"/>
              <w:jc w:val="left"/>
            </w:pPr>
          </w:p>
        </w:tc>
      </w:tr>
    </w:tbl>
    <w:p>
      <w:pPr>
        <w:spacing w:after="40" w:before="60"/>
      </w:pPr>
      <w:r>
        <w:rPr>
          <w:sz w:val="15"/>
        </w:rPr>
        <w:t>FEMA recorded these with designated area Statewide and no county. Listed on every county page in the state; not counted with county rows.</w:t>
      </w:r>
    </w:p>
    <w:p>
      <w:pPr>
        <w:spacing w:after="20" w:before="0"/>
      </w:pPr>
      <w:r>
        <w:rPr>
          <w:b/>
          <w:color w:val="555555"/>
          <w:sz w:val="15"/>
        </w:rPr>
        <w:t xml:space="preserve">Source: </w:t>
      </w:r>
      <w:r>
        <w:rPr>
          <w:color w:val="555555"/>
          <w:sz w:val="15"/>
        </w:rPr>
        <w:t xml:space="preserve">FEMA, </w:t>
      </w:r>
      <w:hyperlink r:id="rId18">
        <w:r>
          <w:rPr>
            <w:color w:val="1F4E99"/>
            <w:sz w:val="15"/>
            <w:u w:val="single"/>
          </w:rPr>
          <w:t>OpenFEMA DisasterDeclarationsSummaries v2</w:t>
        </w:r>
      </w:hyperlink>
      <w:r>
        <w:rPr>
          <w:color w:val="555555"/>
          <w:sz w:val="15"/>
        </w:rPr>
        <w:t xml:space="preserve">, version 2026-09-27T010817Z, pulled 2026-09-28, </w:t>
      </w:r>
      <w:hyperlink r:id="rId19">
        <w:r>
          <w:rPr>
            <w:color w:val="1F4E99"/>
            <w:sz w:val="15"/>
            <w:u w:val="single"/>
          </w:rPr>
          <w:t>https://www.fema.gov/api/open/v2/DisasterDeclarationsSummaries</w:t>
        </w:r>
      </w:hyperlink>
      <w:r>
        <w:rPr>
          <w:color w:val="555555"/>
          <w:sz w:val="15"/>
        </w:rPr>
        <w:t xml:space="preserve"> (API)</w:t>
      </w:r>
    </w:p>
    <w:p>
      <w:pPr>
        <w:spacing w:after="80" w:before="0"/>
      </w:pPr>
    </w:p>
    <w:p>
      <w:pPr>
        <w:pStyle w:val="Heading3"/>
        <w:keepNext/>
        <w:spacing w:after="80"/>
      </w:pPr>
      <w:r>
        <w:rPr/>
        <w:t>Previous occurrences by hazard, with explicit no-event rows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revious occurrences by hazard, with explicit no-event rows"/>
        <w:tblDescription w:val="Hazard Plain table b1d_summary"/>
      </w:tblPr>
      <w:tblGrid>
        <w:gridCol w:w="1269"/>
        <w:gridCol w:w="1487"/>
        <w:gridCol w:w="1422"/>
        <w:gridCol w:w="1356"/>
        <w:gridCol w:w="963"/>
        <w:gridCol w:w="1356"/>
        <w:gridCol w:w="1684"/>
        <w:gridCol w:w="2143"/>
        <w:gridCol w:w="2434"/>
      </w:tblGrid>
      <w:tr>
        <w:trPr>
          <w:cantSplit/>
          <w:tblHeader/>
        </w:trPr>
        <w:tc>
          <w:tcPr>
            <w:tcW w:type="dxa" w:w="1269"/>
            <w:shd w:val="clear" w:color="auto" w:fill="E8E8E8"/>
          </w:tcPr>
          <w:p>
            <w:pPr>
              <w:spacing w:after="0"/>
              <w:jc w:val="left"/>
            </w:pPr>
            <w:r>
              <w:rPr>
                <w:b/>
                <w:sz w:val="16"/>
              </w:rPr>
              <w:t>Hazard</w:t>
            </w:r>
          </w:p>
        </w:tc>
        <w:tc>
          <w:tcPr>
            <w:tcW w:type="dxa" w:w="1487"/>
            <w:shd w:val="clear" w:color="auto" w:fill="E8E8E8"/>
          </w:tcPr>
          <w:p>
            <w:pPr>
              <w:spacing w:after="0"/>
              <w:jc w:val="right"/>
            </w:pPr>
            <w:r>
              <w:rPr>
                <w:b/>
                <w:sz w:val="16"/>
              </w:rPr>
              <w:t>Storm Events records</w:t>
            </w:r>
          </w:p>
          <w:p>
            <w:pPr>
              <w:spacing w:after="0"/>
              <w:jc w:val="right"/>
            </w:pPr>
            <w:r>
              <w:rPr>
                <w:i/>
                <w:color w:val="555555"/>
                <w:sz w:val="14"/>
              </w:rPr>
              <w:t>full period</w:t>
            </w:r>
          </w:p>
        </w:tc>
        <w:tc>
          <w:tcPr>
            <w:tcW w:type="dxa" w:w="1422"/>
            <w:shd w:val="clear" w:color="auto" w:fill="E8E8E8"/>
          </w:tcPr>
          <w:p>
            <w:pPr>
              <w:spacing w:after="0"/>
              <w:jc w:val="right"/>
            </w:pPr>
            <w:r>
              <w:rPr>
                <w:b/>
                <w:sz w:val="16"/>
              </w:rPr>
              <w:t>Since plan approval</w:t>
            </w:r>
          </w:p>
          <w:p>
            <w:pPr>
              <w:spacing w:after="0"/>
              <w:jc w:val="right"/>
            </w:pPr>
            <w:r>
              <w:rPr>
                <w:i/>
                <w:color w:val="555555"/>
                <w:sz w:val="14"/>
              </w:rPr>
              <w:t>records</w:t>
            </w:r>
          </w:p>
        </w:tc>
        <w:tc>
          <w:tcPr>
            <w:tcW w:type="dxa" w:w="1356"/>
            <w:shd w:val="clear" w:color="auto" w:fill="E8E8E8"/>
          </w:tcPr>
          <w:p>
            <w:pPr>
              <w:spacing w:after="0"/>
              <w:jc w:val="right"/>
            </w:pPr>
            <w:r>
              <w:rPr>
                <w:b/>
                <w:sz w:val="16"/>
              </w:rPr>
              <w:t>During plan review</w:t>
            </w:r>
          </w:p>
          <w:p>
            <w:pPr>
              <w:spacing w:after="0"/>
              <w:jc w:val="right"/>
            </w:pPr>
            <w:r>
              <w:rPr>
                <w:i/>
                <w:color w:val="555555"/>
                <w:sz w:val="14"/>
              </w:rPr>
              <w:t>records</w:t>
            </w:r>
          </w:p>
        </w:tc>
        <w:tc>
          <w:tcPr>
            <w:tcW w:type="dxa" w:w="963"/>
            <w:shd w:val="clear" w:color="auto" w:fill="E8E8E8"/>
          </w:tcPr>
          <w:p>
            <w:pPr>
              <w:spacing w:after="0"/>
              <w:jc w:val="right"/>
            </w:pPr>
            <w:r>
              <w:rPr>
                <w:b/>
                <w:sz w:val="16"/>
              </w:rPr>
              <w:t>Last 5 years</w:t>
            </w:r>
          </w:p>
          <w:p>
            <w:pPr>
              <w:spacing w:after="0"/>
              <w:jc w:val="right"/>
            </w:pPr>
            <w:r>
              <w:rPr>
                <w:i/>
                <w:color w:val="555555"/>
                <w:sz w:val="14"/>
              </w:rPr>
              <w:t>records</w:t>
            </w:r>
          </w:p>
        </w:tc>
        <w:tc>
          <w:tcPr>
            <w:tcW w:type="dxa" w:w="1356"/>
            <w:shd w:val="clear" w:color="auto" w:fill="E8E8E8"/>
          </w:tcPr>
          <w:p>
            <w:pPr>
              <w:spacing w:after="0"/>
              <w:jc w:val="right"/>
            </w:pPr>
            <w:r>
              <w:rPr>
                <w:b/>
                <w:sz w:val="16"/>
              </w:rPr>
              <w:t>Declared incidents</w:t>
            </w:r>
          </w:p>
          <w:p>
            <w:pPr>
              <w:spacing w:after="0"/>
              <w:jc w:val="right"/>
            </w:pPr>
            <w:r>
              <w:rPr>
                <w:i/>
                <w:color w:val="555555"/>
                <w:sz w:val="14"/>
              </w:rPr>
              <w:t>distinct incidents</w:t>
            </w:r>
          </w:p>
        </w:tc>
        <w:tc>
          <w:tcPr>
            <w:tcW w:type="dxa" w:w="1684"/>
            <w:shd w:val="clear" w:color="auto" w:fill="E8E8E8"/>
          </w:tcPr>
          <w:p>
            <w:pPr>
              <w:spacing w:after="0"/>
              <w:jc w:val="right"/>
            </w:pPr>
            <w:r>
              <w:rPr>
                <w:b/>
                <w:sz w:val="16"/>
              </w:rPr>
              <w:t>Declared since approval</w:t>
            </w:r>
          </w:p>
          <w:p>
            <w:pPr>
              <w:spacing w:after="0"/>
              <w:jc w:val="right"/>
            </w:pPr>
            <w:r>
              <w:rPr>
                <w:i/>
                <w:color w:val="555555"/>
                <w:sz w:val="14"/>
              </w:rPr>
              <w:t>distinct incidents</w:t>
            </w:r>
          </w:p>
        </w:tc>
        <w:tc>
          <w:tcPr>
            <w:tcW w:type="dxa" w:w="2143"/>
            <w:shd w:val="clear" w:color="auto" w:fill="E8E8E8"/>
          </w:tcPr>
          <w:p>
            <w:pPr>
              <w:spacing w:after="0"/>
              <w:jc w:val="left"/>
            </w:pPr>
            <w:r>
              <w:rPr>
                <w:b/>
                <w:sz w:val="16"/>
              </w:rPr>
              <w:t>Period</w:t>
            </w:r>
          </w:p>
        </w:tc>
        <w:tc>
          <w:tcPr>
            <w:tcW w:type="dxa" w:w="2434"/>
            <w:shd w:val="clear" w:color="auto" w:fill="E8E8E8"/>
          </w:tcPr>
          <w:p>
            <w:pPr>
              <w:spacing w:after="0"/>
              <w:jc w:val="left"/>
            </w:pPr>
            <w:r>
              <w:rPr>
                <w:b/>
                <w:sz w:val="16"/>
              </w:rPr>
              <w:t>Statement</w:t>
            </w:r>
          </w:p>
        </w:tc>
      </w:tr>
      <w:tr>
        <w:trPr>
          <w:cantSplit/>
        </w:trPr>
        <w:tc>
          <w:tcPr>
            <w:tcW w:type="dxa" w:w="1269"/>
          </w:tcPr>
          <w:p>
            <w:pPr>
              <w:spacing w:after="0"/>
              <w:jc w:val="left"/>
            </w:pPr>
            <w:r>
              <w:rPr>
                <w:sz w:val="16"/>
              </w:rPr>
              <w:t>Avalanche</w:t>
            </w:r>
          </w:p>
        </w:tc>
        <w:tc>
          <w:tcPr>
            <w:tcW w:type="dxa" w:w="1487"/>
          </w:tcPr>
          <w:p>
            <w:pPr>
              <w:spacing w:after="0"/>
              <w:jc w:val="right"/>
            </w:pPr>
            <w:r>
              <w:rPr>
                <w:sz w:val="16"/>
              </w:rPr>
              <w:t>0</w:t>
            </w:r>
          </w:p>
        </w:tc>
        <w:tc>
          <w:tcPr>
            <w:tcW w:type="dxa" w:w="1422"/>
          </w:tcPr>
          <w:p>
            <w:pPr>
              <w:spacing w:after="0"/>
              <w:jc w:val="right"/>
            </w:pPr>
          </w:p>
        </w:tc>
        <w:tc>
          <w:tcPr>
            <w:tcW w:type="dxa" w:w="1356"/>
          </w:tcPr>
          <w:p>
            <w:pPr>
              <w:spacing w:after="0"/>
              <w:jc w:val="right"/>
            </w:pP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Coastal Flooding</w:t>
            </w:r>
          </w:p>
        </w:tc>
        <w:tc>
          <w:tcPr>
            <w:tcW w:type="dxa" w:w="1487"/>
          </w:tcPr>
          <w:p>
            <w:pPr>
              <w:spacing w:after="0"/>
              <w:jc w:val="right"/>
            </w:pPr>
            <w:r>
              <w:rPr>
                <w:sz w:val="16"/>
              </w:rPr>
              <w:t>0</w:t>
            </w:r>
          </w:p>
        </w:tc>
        <w:tc>
          <w:tcPr>
            <w:tcW w:type="dxa" w:w="1422"/>
          </w:tcPr>
          <w:p>
            <w:pPr>
              <w:spacing w:after="0"/>
              <w:jc w:val="right"/>
            </w:pPr>
          </w:p>
        </w:tc>
        <w:tc>
          <w:tcPr>
            <w:tcW w:type="dxa" w:w="1356"/>
          </w:tcPr>
          <w:p>
            <w:pPr>
              <w:spacing w:after="0"/>
              <w:jc w:val="right"/>
            </w:pP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Cold Wave</w:t>
            </w:r>
          </w:p>
        </w:tc>
        <w:tc>
          <w:tcPr>
            <w:tcW w:type="dxa" w:w="1487"/>
          </w:tcPr>
          <w:p>
            <w:pPr>
              <w:spacing w:after="0"/>
              <w:jc w:val="right"/>
            </w:pPr>
            <w:r>
              <w:rPr>
                <w:sz w:val="16"/>
              </w:rPr>
              <w:t>0</w:t>
            </w:r>
          </w:p>
        </w:tc>
        <w:tc>
          <w:tcPr>
            <w:tcW w:type="dxa" w:w="1422"/>
          </w:tcPr>
          <w:p>
            <w:pPr>
              <w:spacing w:after="0"/>
              <w:jc w:val="right"/>
            </w:pPr>
          </w:p>
        </w:tc>
        <w:tc>
          <w:tcPr>
            <w:tcW w:type="dxa" w:w="1356"/>
          </w:tcPr>
          <w:p>
            <w:pPr>
              <w:spacing w:after="0"/>
              <w:jc w:val="right"/>
            </w:pP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Drought</w:t>
            </w:r>
          </w:p>
        </w:tc>
        <w:tc>
          <w:tcPr>
            <w:tcW w:type="dxa" w:w="1487"/>
          </w:tcPr>
          <w:p>
            <w:pPr>
              <w:spacing w:after="0"/>
              <w:jc w:val="right"/>
            </w:pPr>
            <w:r>
              <w:rPr>
                <w:sz w:val="16"/>
              </w:rPr>
              <w:t>2</w:t>
            </w:r>
          </w:p>
        </w:tc>
        <w:tc>
          <w:tcPr>
            <w:tcW w:type="dxa" w:w="1422"/>
          </w:tcPr>
          <w:p>
            <w:pPr>
              <w:spacing w:after="0"/>
              <w:jc w:val="right"/>
            </w:pPr>
          </w:p>
        </w:tc>
        <w:tc>
          <w:tcPr>
            <w:tcW w:type="dxa" w:w="1356"/>
          </w:tcPr>
          <w:p>
            <w:pPr>
              <w:spacing w:after="0"/>
              <w:jc w:val="right"/>
            </w:pPr>
          </w:p>
        </w:tc>
        <w:tc>
          <w:tcPr>
            <w:tcW w:type="dxa" w:w="963"/>
          </w:tcPr>
          <w:p>
            <w:pPr>
              <w:spacing w:after="0"/>
              <w:jc w:val="right"/>
            </w:pPr>
            <w:r>
              <w:rPr>
                <w:sz w:val="16"/>
              </w:rPr>
              <w:t>0</w:t>
            </w:r>
          </w:p>
        </w:tc>
        <w:tc>
          <w:tcPr>
            <w:tcW w:type="dxa" w:w="1356"/>
          </w:tcPr>
          <w:p>
            <w:pPr>
              <w:spacing w:after="0"/>
              <w:jc w:val="right"/>
            </w:pPr>
            <w:r>
              <w:rPr>
                <w:sz w:val="16"/>
              </w:rPr>
              <w:t>1</w:t>
            </w:r>
          </w:p>
        </w:tc>
        <w:tc>
          <w:tcPr>
            <w:tcW w:type="dxa" w:w="1684"/>
          </w:tcPr>
          <w:p>
            <w:pPr>
              <w:spacing w:after="0"/>
              <w:jc w:val="right"/>
            </w:pP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Earthquake</w:t>
            </w:r>
          </w:p>
        </w:tc>
        <w:tc>
          <w:tcPr>
            <w:tcW w:type="dxa" w:w="1487"/>
          </w:tcPr>
          <w:p>
            <w:pPr>
              <w:spacing w:after="0"/>
              <w:jc w:val="right"/>
            </w:pPr>
            <w:r>
              <w:rPr>
                <w:sz w:val="16"/>
              </w:rPr>
              <w:t>0</w:t>
            </w:r>
          </w:p>
        </w:tc>
        <w:tc>
          <w:tcPr>
            <w:tcW w:type="dxa" w:w="1422"/>
          </w:tcPr>
          <w:p>
            <w:pPr>
              <w:spacing w:after="0"/>
              <w:jc w:val="right"/>
            </w:pPr>
          </w:p>
        </w:tc>
        <w:tc>
          <w:tcPr>
            <w:tcW w:type="dxa" w:w="1356"/>
          </w:tcPr>
          <w:p>
            <w:pPr>
              <w:spacing w:after="0"/>
              <w:jc w:val="right"/>
            </w:pP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p>
        </w:tc>
        <w:tc>
          <w:tcPr>
            <w:tcW w:type="dxa" w:w="2143"/>
          </w:tcPr>
          <w:p>
            <w:pPr>
              <w:spacing w:after="0"/>
              <w:jc w:val="left"/>
            </w:pPr>
          </w:p>
        </w:tc>
        <w:tc>
          <w:tcPr>
            <w:tcW w:type="dxa" w:w="2434"/>
          </w:tcPr>
          <w:p>
            <w:pPr>
              <w:spacing w:after="0"/>
              <w:jc w:val="left"/>
            </w:pPr>
            <w:r>
              <w:rPr>
                <w:sz w:val="16"/>
              </w:rPr>
              <w:t>No Storm Events record; local data required (e.g., USGS).</w:t>
            </w:r>
          </w:p>
        </w:tc>
      </w:tr>
      <w:tr>
        <w:trPr>
          <w:cantSplit/>
        </w:trPr>
        <w:tc>
          <w:tcPr>
            <w:tcW w:type="dxa" w:w="1269"/>
          </w:tcPr>
          <w:p>
            <w:pPr>
              <w:spacing w:after="0"/>
              <w:jc w:val="left"/>
            </w:pPr>
            <w:r>
              <w:rPr>
                <w:sz w:val="16"/>
              </w:rPr>
              <w:t>Hail</w:t>
            </w:r>
          </w:p>
        </w:tc>
        <w:tc>
          <w:tcPr>
            <w:tcW w:type="dxa" w:w="1487"/>
          </w:tcPr>
          <w:p>
            <w:pPr>
              <w:spacing w:after="0"/>
              <w:jc w:val="right"/>
            </w:pPr>
            <w:r>
              <w:rPr>
                <w:sz w:val="16"/>
              </w:rPr>
              <w:t>36</w:t>
            </w:r>
          </w:p>
        </w:tc>
        <w:tc>
          <w:tcPr>
            <w:tcW w:type="dxa" w:w="1422"/>
          </w:tcPr>
          <w:p>
            <w:pPr>
              <w:spacing w:after="0"/>
              <w:jc w:val="right"/>
            </w:pPr>
          </w:p>
        </w:tc>
        <w:tc>
          <w:tcPr>
            <w:tcW w:type="dxa" w:w="1356"/>
          </w:tcPr>
          <w:p>
            <w:pPr>
              <w:spacing w:after="0"/>
              <w:jc w:val="right"/>
            </w:pPr>
          </w:p>
        </w:tc>
        <w:tc>
          <w:tcPr>
            <w:tcW w:type="dxa" w:w="963"/>
          </w:tcPr>
          <w:p>
            <w:pPr>
              <w:spacing w:after="0"/>
              <w:jc w:val="right"/>
            </w:pPr>
            <w:r>
              <w:rPr>
                <w:sz w:val="16"/>
              </w:rPr>
              <w:t>4</w:t>
            </w:r>
          </w:p>
        </w:tc>
        <w:tc>
          <w:tcPr>
            <w:tcW w:type="dxa" w:w="1356"/>
          </w:tcPr>
          <w:p>
            <w:pPr>
              <w:spacing w:after="0"/>
              <w:jc w:val="right"/>
            </w:pPr>
            <w:r>
              <w:rPr>
                <w:sz w:val="16"/>
              </w:rPr>
              <w:t>0</w:t>
            </w:r>
          </w:p>
        </w:tc>
        <w:tc>
          <w:tcPr>
            <w:tcW w:type="dxa" w:w="1684"/>
          </w:tcPr>
          <w:p>
            <w:pPr>
              <w:spacing w:after="0"/>
              <w:jc w:val="right"/>
            </w:pPr>
          </w:p>
        </w:tc>
        <w:tc>
          <w:tcPr>
            <w:tcW w:type="dxa" w:w="2143"/>
          </w:tcPr>
          <w:p>
            <w:pPr>
              <w:spacing w:after="0"/>
              <w:jc w:val="left"/>
            </w:pPr>
            <w:r>
              <w:rPr>
                <w:sz w:val="16"/>
              </w:rPr>
              <w:t>1955 to 2026-06-30</w:t>
            </w:r>
          </w:p>
        </w:tc>
        <w:tc>
          <w:tcPr>
            <w:tcW w:type="dxa" w:w="2434"/>
          </w:tcPr>
          <w:p>
            <w:pPr>
              <w:spacing w:after="0"/>
              <w:jc w:val="left"/>
            </w:pPr>
          </w:p>
        </w:tc>
      </w:tr>
      <w:tr>
        <w:trPr>
          <w:cantSplit/>
        </w:trPr>
        <w:tc>
          <w:tcPr>
            <w:tcW w:type="dxa" w:w="1269"/>
          </w:tcPr>
          <w:p>
            <w:pPr>
              <w:spacing w:after="0"/>
              <w:jc w:val="left"/>
            </w:pPr>
            <w:r>
              <w:rPr>
                <w:sz w:val="16"/>
              </w:rPr>
              <w:t>Heat Wave</w:t>
            </w:r>
          </w:p>
        </w:tc>
        <w:tc>
          <w:tcPr>
            <w:tcW w:type="dxa" w:w="1487"/>
          </w:tcPr>
          <w:p>
            <w:pPr>
              <w:spacing w:after="0"/>
              <w:jc w:val="right"/>
            </w:pPr>
            <w:r>
              <w:rPr>
                <w:sz w:val="16"/>
              </w:rPr>
              <w:t>2</w:t>
            </w:r>
          </w:p>
        </w:tc>
        <w:tc>
          <w:tcPr>
            <w:tcW w:type="dxa" w:w="1422"/>
          </w:tcPr>
          <w:p>
            <w:pPr>
              <w:spacing w:after="0"/>
              <w:jc w:val="right"/>
            </w:pPr>
          </w:p>
        </w:tc>
        <w:tc>
          <w:tcPr>
            <w:tcW w:type="dxa" w:w="1356"/>
          </w:tcPr>
          <w:p>
            <w:pPr>
              <w:spacing w:after="0"/>
              <w:jc w:val="right"/>
            </w:pP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Hurricane</w:t>
            </w:r>
          </w:p>
        </w:tc>
        <w:tc>
          <w:tcPr>
            <w:tcW w:type="dxa" w:w="1487"/>
          </w:tcPr>
          <w:p>
            <w:pPr>
              <w:spacing w:after="0"/>
              <w:jc w:val="right"/>
            </w:pPr>
            <w:r>
              <w:rPr>
                <w:sz w:val="16"/>
              </w:rPr>
              <w:t>7</w:t>
            </w:r>
          </w:p>
        </w:tc>
        <w:tc>
          <w:tcPr>
            <w:tcW w:type="dxa" w:w="1422"/>
          </w:tcPr>
          <w:p>
            <w:pPr>
              <w:spacing w:after="0"/>
              <w:jc w:val="right"/>
            </w:pPr>
          </w:p>
        </w:tc>
        <w:tc>
          <w:tcPr>
            <w:tcW w:type="dxa" w:w="1356"/>
          </w:tcPr>
          <w:p>
            <w:pPr>
              <w:spacing w:after="0"/>
              <w:jc w:val="right"/>
            </w:pPr>
          </w:p>
        </w:tc>
        <w:tc>
          <w:tcPr>
            <w:tcW w:type="dxa" w:w="963"/>
          </w:tcPr>
          <w:p>
            <w:pPr>
              <w:spacing w:after="0"/>
              <w:jc w:val="right"/>
            </w:pPr>
            <w:r>
              <w:rPr>
                <w:sz w:val="16"/>
              </w:rPr>
              <w:t>0</w:t>
            </w:r>
          </w:p>
        </w:tc>
        <w:tc>
          <w:tcPr>
            <w:tcW w:type="dxa" w:w="1356"/>
          </w:tcPr>
          <w:p>
            <w:pPr>
              <w:spacing w:after="0"/>
              <w:jc w:val="right"/>
            </w:pPr>
            <w:r>
              <w:rPr>
                <w:sz w:val="16"/>
              </w:rPr>
              <w:t>9</w:t>
            </w:r>
          </w:p>
        </w:tc>
        <w:tc>
          <w:tcPr>
            <w:tcW w:type="dxa" w:w="1684"/>
          </w:tcPr>
          <w:p>
            <w:pPr>
              <w:spacing w:after="0"/>
              <w:jc w:val="right"/>
            </w:pP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Ice Storm</w:t>
            </w:r>
          </w:p>
        </w:tc>
        <w:tc>
          <w:tcPr>
            <w:tcW w:type="dxa" w:w="1487"/>
          </w:tcPr>
          <w:p>
            <w:pPr>
              <w:spacing w:after="0"/>
              <w:jc w:val="right"/>
            </w:pPr>
            <w:r>
              <w:rPr>
                <w:sz w:val="16"/>
              </w:rPr>
              <w:t>0</w:t>
            </w:r>
          </w:p>
        </w:tc>
        <w:tc>
          <w:tcPr>
            <w:tcW w:type="dxa" w:w="1422"/>
          </w:tcPr>
          <w:p>
            <w:pPr>
              <w:spacing w:after="0"/>
              <w:jc w:val="right"/>
            </w:pPr>
          </w:p>
        </w:tc>
        <w:tc>
          <w:tcPr>
            <w:tcW w:type="dxa" w:w="1356"/>
          </w:tcPr>
          <w:p>
            <w:pPr>
              <w:spacing w:after="0"/>
              <w:jc w:val="right"/>
            </w:pP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Inland Flooding</w:t>
            </w:r>
          </w:p>
        </w:tc>
        <w:tc>
          <w:tcPr>
            <w:tcW w:type="dxa" w:w="1487"/>
          </w:tcPr>
          <w:p>
            <w:pPr>
              <w:spacing w:after="0"/>
              <w:jc w:val="right"/>
            </w:pPr>
            <w:r>
              <w:rPr>
                <w:sz w:val="16"/>
              </w:rPr>
              <w:t>12</w:t>
            </w:r>
          </w:p>
        </w:tc>
        <w:tc>
          <w:tcPr>
            <w:tcW w:type="dxa" w:w="1422"/>
          </w:tcPr>
          <w:p>
            <w:pPr>
              <w:spacing w:after="0"/>
              <w:jc w:val="right"/>
            </w:pPr>
          </w:p>
        </w:tc>
        <w:tc>
          <w:tcPr>
            <w:tcW w:type="dxa" w:w="1356"/>
          </w:tcPr>
          <w:p>
            <w:pPr>
              <w:spacing w:after="0"/>
              <w:jc w:val="right"/>
            </w:pPr>
          </w:p>
        </w:tc>
        <w:tc>
          <w:tcPr>
            <w:tcW w:type="dxa" w:w="963"/>
          </w:tcPr>
          <w:p>
            <w:pPr>
              <w:spacing w:after="0"/>
              <w:jc w:val="right"/>
            </w:pPr>
            <w:r>
              <w:rPr>
                <w:sz w:val="16"/>
              </w:rPr>
              <w:t>1</w:t>
            </w:r>
          </w:p>
        </w:tc>
        <w:tc>
          <w:tcPr>
            <w:tcW w:type="dxa" w:w="1356"/>
          </w:tcPr>
          <w:p>
            <w:pPr>
              <w:spacing w:after="0"/>
              <w:jc w:val="right"/>
            </w:pPr>
            <w:r>
              <w:rPr>
                <w:sz w:val="16"/>
              </w:rPr>
              <w:t>6</w:t>
            </w:r>
          </w:p>
        </w:tc>
        <w:tc>
          <w:tcPr>
            <w:tcW w:type="dxa" w:w="1684"/>
          </w:tcPr>
          <w:p>
            <w:pPr>
              <w:spacing w:after="0"/>
              <w:jc w:val="right"/>
            </w:pP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Landslide</w:t>
            </w:r>
          </w:p>
        </w:tc>
        <w:tc>
          <w:tcPr>
            <w:tcW w:type="dxa" w:w="1487"/>
          </w:tcPr>
          <w:p>
            <w:pPr>
              <w:spacing w:after="0"/>
              <w:jc w:val="right"/>
            </w:pPr>
            <w:r>
              <w:rPr>
                <w:sz w:val="16"/>
              </w:rPr>
              <w:t>0</w:t>
            </w:r>
          </w:p>
        </w:tc>
        <w:tc>
          <w:tcPr>
            <w:tcW w:type="dxa" w:w="1422"/>
          </w:tcPr>
          <w:p>
            <w:pPr>
              <w:spacing w:after="0"/>
              <w:jc w:val="right"/>
            </w:pPr>
          </w:p>
        </w:tc>
        <w:tc>
          <w:tcPr>
            <w:tcW w:type="dxa" w:w="1356"/>
          </w:tcPr>
          <w:p>
            <w:pPr>
              <w:spacing w:after="0"/>
              <w:jc w:val="right"/>
            </w:pP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Lightning</w:t>
            </w:r>
          </w:p>
        </w:tc>
        <w:tc>
          <w:tcPr>
            <w:tcW w:type="dxa" w:w="1487"/>
          </w:tcPr>
          <w:p>
            <w:pPr>
              <w:spacing w:after="0"/>
              <w:jc w:val="right"/>
            </w:pPr>
            <w:r>
              <w:rPr>
                <w:sz w:val="16"/>
              </w:rPr>
              <w:t>1</w:t>
            </w:r>
          </w:p>
        </w:tc>
        <w:tc>
          <w:tcPr>
            <w:tcW w:type="dxa" w:w="1422"/>
          </w:tcPr>
          <w:p>
            <w:pPr>
              <w:spacing w:after="0"/>
              <w:jc w:val="right"/>
            </w:pPr>
          </w:p>
        </w:tc>
        <w:tc>
          <w:tcPr>
            <w:tcW w:type="dxa" w:w="1356"/>
          </w:tcPr>
          <w:p>
            <w:pPr>
              <w:spacing w:after="0"/>
              <w:jc w:val="right"/>
            </w:pP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Strong Wind</w:t>
            </w:r>
          </w:p>
        </w:tc>
        <w:tc>
          <w:tcPr>
            <w:tcW w:type="dxa" w:w="1487"/>
          </w:tcPr>
          <w:p>
            <w:pPr>
              <w:spacing w:after="0"/>
              <w:jc w:val="right"/>
            </w:pPr>
            <w:r>
              <w:rPr>
                <w:sz w:val="16"/>
              </w:rPr>
              <w:t>83</w:t>
            </w:r>
          </w:p>
        </w:tc>
        <w:tc>
          <w:tcPr>
            <w:tcW w:type="dxa" w:w="1422"/>
          </w:tcPr>
          <w:p>
            <w:pPr>
              <w:spacing w:after="0"/>
              <w:jc w:val="right"/>
            </w:pPr>
          </w:p>
        </w:tc>
        <w:tc>
          <w:tcPr>
            <w:tcW w:type="dxa" w:w="1356"/>
          </w:tcPr>
          <w:p>
            <w:pPr>
              <w:spacing w:after="0"/>
              <w:jc w:val="right"/>
            </w:pPr>
          </w:p>
        </w:tc>
        <w:tc>
          <w:tcPr>
            <w:tcW w:type="dxa" w:w="963"/>
          </w:tcPr>
          <w:p>
            <w:pPr>
              <w:spacing w:after="0"/>
              <w:jc w:val="right"/>
            </w:pPr>
            <w:r>
              <w:rPr>
                <w:sz w:val="16"/>
              </w:rPr>
              <w:t>13</w:t>
            </w:r>
          </w:p>
        </w:tc>
        <w:tc>
          <w:tcPr>
            <w:tcW w:type="dxa" w:w="1356"/>
          </w:tcPr>
          <w:p>
            <w:pPr>
              <w:spacing w:after="0"/>
              <w:jc w:val="right"/>
            </w:pPr>
            <w:r>
              <w:rPr>
                <w:sz w:val="16"/>
              </w:rPr>
              <w:t>1</w:t>
            </w:r>
          </w:p>
        </w:tc>
        <w:tc>
          <w:tcPr>
            <w:tcW w:type="dxa" w:w="1684"/>
          </w:tcPr>
          <w:p>
            <w:pPr>
              <w:spacing w:after="0"/>
              <w:jc w:val="right"/>
            </w:pPr>
          </w:p>
        </w:tc>
        <w:tc>
          <w:tcPr>
            <w:tcW w:type="dxa" w:w="2143"/>
          </w:tcPr>
          <w:p>
            <w:pPr>
              <w:spacing w:after="0"/>
              <w:jc w:val="left"/>
            </w:pPr>
            <w:r>
              <w:rPr>
                <w:sz w:val="16"/>
              </w:rPr>
              <w:t>1955 to 2026-06-30</w:t>
            </w:r>
          </w:p>
        </w:tc>
        <w:tc>
          <w:tcPr>
            <w:tcW w:type="dxa" w:w="2434"/>
          </w:tcPr>
          <w:p>
            <w:pPr>
              <w:spacing w:after="0"/>
              <w:jc w:val="left"/>
            </w:pPr>
            <w:r>
              <w:rPr>
                <w:sz w:val="16"/>
              </w:rPr>
              <w:t>Includes 1 High Wind record, event types the NRI definition of this hazard leaves out.</w:t>
            </w:r>
          </w:p>
        </w:tc>
      </w:tr>
      <w:tr>
        <w:trPr>
          <w:cantSplit/>
        </w:trPr>
        <w:tc>
          <w:tcPr>
            <w:tcW w:type="dxa" w:w="1269"/>
          </w:tcPr>
          <w:p>
            <w:pPr>
              <w:spacing w:after="0"/>
              <w:jc w:val="left"/>
            </w:pPr>
            <w:r>
              <w:rPr>
                <w:sz w:val="16"/>
              </w:rPr>
              <w:t>Tornado</w:t>
            </w:r>
          </w:p>
        </w:tc>
        <w:tc>
          <w:tcPr>
            <w:tcW w:type="dxa" w:w="1487"/>
          </w:tcPr>
          <w:p>
            <w:pPr>
              <w:spacing w:after="0"/>
              <w:jc w:val="right"/>
            </w:pPr>
            <w:r>
              <w:rPr>
                <w:sz w:val="16"/>
              </w:rPr>
              <w:t>15</w:t>
            </w:r>
          </w:p>
        </w:tc>
        <w:tc>
          <w:tcPr>
            <w:tcW w:type="dxa" w:w="1422"/>
          </w:tcPr>
          <w:p>
            <w:pPr>
              <w:spacing w:after="0"/>
              <w:jc w:val="right"/>
            </w:pPr>
          </w:p>
        </w:tc>
        <w:tc>
          <w:tcPr>
            <w:tcW w:type="dxa" w:w="1356"/>
          </w:tcPr>
          <w:p>
            <w:pPr>
              <w:spacing w:after="0"/>
              <w:jc w:val="right"/>
            </w:pPr>
          </w:p>
        </w:tc>
        <w:tc>
          <w:tcPr>
            <w:tcW w:type="dxa" w:w="963"/>
          </w:tcPr>
          <w:p>
            <w:pPr>
              <w:spacing w:after="0"/>
              <w:jc w:val="right"/>
            </w:pPr>
            <w:r>
              <w:rPr>
                <w:sz w:val="16"/>
              </w:rPr>
              <w:t>7</w:t>
            </w:r>
          </w:p>
        </w:tc>
        <w:tc>
          <w:tcPr>
            <w:tcW w:type="dxa" w:w="1356"/>
          </w:tcPr>
          <w:p>
            <w:pPr>
              <w:spacing w:after="0"/>
              <w:jc w:val="right"/>
            </w:pPr>
            <w:r>
              <w:rPr>
                <w:sz w:val="16"/>
              </w:rPr>
              <w:t>6</w:t>
            </w:r>
          </w:p>
        </w:tc>
        <w:tc>
          <w:tcPr>
            <w:tcW w:type="dxa" w:w="1684"/>
          </w:tcPr>
          <w:p>
            <w:pPr>
              <w:spacing w:after="0"/>
              <w:jc w:val="right"/>
            </w:pPr>
          </w:p>
        </w:tc>
        <w:tc>
          <w:tcPr>
            <w:tcW w:type="dxa" w:w="2143"/>
          </w:tcPr>
          <w:p>
            <w:pPr>
              <w:spacing w:after="0"/>
              <w:jc w:val="left"/>
            </w:pPr>
            <w:r>
              <w:rPr>
                <w:sz w:val="16"/>
              </w:rPr>
              <w:t>1950 to 2026-06-30</w:t>
            </w:r>
          </w:p>
        </w:tc>
        <w:tc>
          <w:tcPr>
            <w:tcW w:type="dxa" w:w="2434"/>
          </w:tcPr>
          <w:p>
            <w:pPr>
              <w:spacing w:after="0"/>
              <w:jc w:val="left"/>
            </w:pPr>
          </w:p>
        </w:tc>
      </w:tr>
      <w:tr>
        <w:trPr>
          <w:cantSplit/>
        </w:trPr>
        <w:tc>
          <w:tcPr>
            <w:tcW w:type="dxa" w:w="1269"/>
          </w:tcPr>
          <w:p>
            <w:pPr>
              <w:spacing w:after="0"/>
              <w:jc w:val="left"/>
            </w:pPr>
            <w:r>
              <w:rPr>
                <w:sz w:val="16"/>
              </w:rPr>
              <w:t>Tsunami</w:t>
            </w:r>
          </w:p>
        </w:tc>
        <w:tc>
          <w:tcPr>
            <w:tcW w:type="dxa" w:w="1487"/>
          </w:tcPr>
          <w:p>
            <w:pPr>
              <w:spacing w:after="0"/>
              <w:jc w:val="right"/>
            </w:pPr>
            <w:r>
              <w:rPr>
                <w:sz w:val="16"/>
              </w:rPr>
              <w:t>0</w:t>
            </w:r>
          </w:p>
        </w:tc>
        <w:tc>
          <w:tcPr>
            <w:tcW w:type="dxa" w:w="1422"/>
          </w:tcPr>
          <w:p>
            <w:pPr>
              <w:spacing w:after="0"/>
              <w:jc w:val="right"/>
            </w:pPr>
          </w:p>
        </w:tc>
        <w:tc>
          <w:tcPr>
            <w:tcW w:type="dxa" w:w="1356"/>
          </w:tcPr>
          <w:p>
            <w:pPr>
              <w:spacing w:after="0"/>
              <w:jc w:val="right"/>
            </w:pP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Volcanic Activity</w:t>
            </w:r>
          </w:p>
        </w:tc>
        <w:tc>
          <w:tcPr>
            <w:tcW w:type="dxa" w:w="1487"/>
          </w:tcPr>
          <w:p>
            <w:pPr>
              <w:spacing w:after="0"/>
              <w:jc w:val="right"/>
            </w:pPr>
            <w:r>
              <w:rPr>
                <w:sz w:val="16"/>
              </w:rPr>
              <w:t>0</w:t>
            </w:r>
          </w:p>
        </w:tc>
        <w:tc>
          <w:tcPr>
            <w:tcW w:type="dxa" w:w="1422"/>
          </w:tcPr>
          <w:p>
            <w:pPr>
              <w:spacing w:after="0"/>
              <w:jc w:val="right"/>
            </w:pPr>
          </w:p>
        </w:tc>
        <w:tc>
          <w:tcPr>
            <w:tcW w:type="dxa" w:w="1356"/>
          </w:tcPr>
          <w:p>
            <w:pPr>
              <w:spacing w:after="0"/>
              <w:jc w:val="right"/>
            </w:pP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Wildfire</w:t>
            </w:r>
          </w:p>
        </w:tc>
        <w:tc>
          <w:tcPr>
            <w:tcW w:type="dxa" w:w="1487"/>
          </w:tcPr>
          <w:p>
            <w:pPr>
              <w:spacing w:after="0"/>
              <w:jc w:val="right"/>
            </w:pPr>
            <w:r>
              <w:rPr>
                <w:sz w:val="16"/>
              </w:rPr>
              <w:t>0</w:t>
            </w:r>
          </w:p>
        </w:tc>
        <w:tc>
          <w:tcPr>
            <w:tcW w:type="dxa" w:w="1422"/>
          </w:tcPr>
          <w:p>
            <w:pPr>
              <w:spacing w:after="0"/>
              <w:jc w:val="right"/>
            </w:pPr>
          </w:p>
        </w:tc>
        <w:tc>
          <w:tcPr>
            <w:tcW w:type="dxa" w:w="1356"/>
          </w:tcPr>
          <w:p>
            <w:pPr>
              <w:spacing w:after="0"/>
              <w:jc w:val="right"/>
            </w:pP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Winter Weather</w:t>
            </w:r>
          </w:p>
        </w:tc>
        <w:tc>
          <w:tcPr>
            <w:tcW w:type="dxa" w:w="1487"/>
          </w:tcPr>
          <w:p>
            <w:pPr>
              <w:spacing w:after="0"/>
              <w:jc w:val="right"/>
            </w:pPr>
            <w:r>
              <w:rPr>
                <w:sz w:val="16"/>
              </w:rPr>
              <w:t>9</w:t>
            </w:r>
          </w:p>
        </w:tc>
        <w:tc>
          <w:tcPr>
            <w:tcW w:type="dxa" w:w="1422"/>
          </w:tcPr>
          <w:p>
            <w:pPr>
              <w:spacing w:after="0"/>
              <w:jc w:val="right"/>
            </w:pPr>
          </w:p>
        </w:tc>
        <w:tc>
          <w:tcPr>
            <w:tcW w:type="dxa" w:w="1356"/>
          </w:tcPr>
          <w:p>
            <w:pPr>
              <w:spacing w:after="0"/>
              <w:jc w:val="right"/>
            </w:pPr>
          </w:p>
        </w:tc>
        <w:tc>
          <w:tcPr>
            <w:tcW w:type="dxa" w:w="963"/>
          </w:tcPr>
          <w:p>
            <w:pPr>
              <w:spacing w:after="0"/>
              <w:jc w:val="right"/>
            </w:pPr>
            <w:r>
              <w:rPr>
                <w:sz w:val="16"/>
              </w:rPr>
              <w:t>1</w:t>
            </w:r>
          </w:p>
        </w:tc>
        <w:tc>
          <w:tcPr>
            <w:tcW w:type="dxa" w:w="1356"/>
          </w:tcPr>
          <w:p>
            <w:pPr>
              <w:spacing w:after="0"/>
              <w:jc w:val="right"/>
            </w:pPr>
            <w:r>
              <w:rPr>
                <w:sz w:val="16"/>
              </w:rPr>
              <w:t>1</w:t>
            </w:r>
          </w:p>
        </w:tc>
        <w:tc>
          <w:tcPr>
            <w:tcW w:type="dxa" w:w="1684"/>
          </w:tcPr>
          <w:p>
            <w:pPr>
              <w:spacing w:after="0"/>
              <w:jc w:val="right"/>
            </w:pPr>
          </w:p>
        </w:tc>
        <w:tc>
          <w:tcPr>
            <w:tcW w:type="dxa" w:w="2143"/>
          </w:tcPr>
          <w:p>
            <w:pPr>
              <w:spacing w:after="0"/>
              <w:jc w:val="left"/>
            </w:pPr>
            <w:r>
              <w:rPr>
                <w:sz w:val="16"/>
              </w:rPr>
              <w:t>1996 to 2026-06-30</w:t>
            </w:r>
          </w:p>
        </w:tc>
        <w:tc>
          <w:tcPr>
            <w:tcW w:type="dxa" w:w="2434"/>
          </w:tcPr>
          <w:p>
            <w:pPr>
              <w:spacing w:after="0"/>
              <w:jc w:val="left"/>
            </w:pPr>
            <w:r>
              <w:rPr>
                <w:sz w:val="16"/>
              </w:rPr>
              <w:t>Includes 1 Sleet record, event types the NRI definition of this hazard leaves out.</w:t>
            </w:r>
          </w:p>
        </w:tc>
      </w:tr>
    </w:tbl>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20" w:before="0"/>
      </w:pPr>
      <w:r>
        <w:rPr>
          <w:b/>
          <w:color w:val="555555"/>
          <w:sz w:val="15"/>
        </w:rPr>
        <w:t xml:space="preserve">Source: </w:t>
      </w:r>
      <w:r>
        <w:rPr>
          <w:color w:val="555555"/>
          <w:sz w:val="15"/>
        </w:rPr>
        <w:t xml:space="preserve">FEMA, </w:t>
      </w:r>
      <w:hyperlink r:id="rId18">
        <w:r>
          <w:rPr>
            <w:color w:val="1F4E99"/>
            <w:sz w:val="15"/>
            <w:u w:val="single"/>
          </w:rPr>
          <w:t>OpenFEMA DisasterDeclarationsSummaries v2</w:t>
        </w:r>
      </w:hyperlink>
      <w:r>
        <w:rPr>
          <w:color w:val="555555"/>
          <w:sz w:val="15"/>
        </w:rPr>
        <w:t xml:space="preserve">, version 2026-09-27T010817Z, pulled 2026-09-28, </w:t>
      </w:r>
      <w:hyperlink r:id="rId19">
        <w:r>
          <w:rPr>
            <w:color w:val="1F4E99"/>
            <w:sz w:val="15"/>
            <w:u w:val="single"/>
          </w:rPr>
          <w:t>https://www.fema.gov/api/open/v2/DisasterDeclarationsSummaries</w:t>
        </w:r>
      </w:hyperlink>
      <w:r>
        <w:rPr>
          <w:color w:val="555555"/>
          <w:sz w:val="15"/>
        </w:rPr>
        <w:t xml:space="preserve"> (API)</w:t>
      </w:r>
    </w:p>
    <w:p>
      <w:pPr>
        <w:spacing w:after="20" w:before="0"/>
      </w:pPr>
      <w:r>
        <w:rPr>
          <w:b/>
          <w:color w:val="555555"/>
          <w:sz w:val="15"/>
        </w:rPr>
        <w:t xml:space="preserve">Source: </w:t>
      </w:r>
      <w:r>
        <w:rPr>
          <w:color w:val="555555"/>
          <w:sz w:val="15"/>
        </w:rPr>
        <w:t xml:space="preserve">NOAA National Weather Service, NWS county-public forecast zones correlation file, version bp03mr20 to bp16ap26 (11 files; newest bp16ap26), pulled 2026-09-28, </w:t>
      </w:r>
      <w:hyperlink r:id="rId17">
        <w:r>
          <w:rPr>
            <w:color w:val="1F4E99"/>
            <w:sz w:val="15"/>
            <w:u w:val="single"/>
          </w:rPr>
          <w:t>https://www.weather.gov/gis/ZoneCounty</w:t>
        </w:r>
      </w:hyperlink>
    </w:p>
    <w:p>
      <w:pPr>
        <w:spacing w:after="80" w:before="0"/>
      </w:pPr>
    </w:p>
    <w:p>
      <w:pPr>
        <w:pStyle w:val="Heading3"/>
        <w:keepNext/>
        <w:spacing w:after="80"/>
      </w:pPr>
      <w:r>
        <w:rPr/>
        <w:t>Notable Storm Events records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Notable Storm Events records"/>
        <w:tblDescription w:val="Hazard Plain table b1d_notable"/>
      </w:tblPr>
      <w:tblGrid>
        <w:gridCol w:w="1037"/>
        <w:gridCol w:w="1215"/>
        <w:gridCol w:w="2847"/>
        <w:gridCol w:w="2842"/>
        <w:gridCol w:w="1120"/>
        <w:gridCol w:w="1818"/>
        <w:gridCol w:w="709"/>
        <w:gridCol w:w="2524"/>
      </w:tblGrid>
      <w:tr>
        <w:trPr>
          <w:cantSplit/>
          <w:tblHeader/>
        </w:trPr>
        <w:tc>
          <w:tcPr>
            <w:tcW w:type="dxa" w:w="1037"/>
            <w:shd w:val="clear" w:color="auto" w:fill="E8E8E8"/>
          </w:tcPr>
          <w:p>
            <w:pPr>
              <w:spacing w:after="0"/>
              <w:jc w:val="left"/>
            </w:pPr>
            <w:r>
              <w:rPr>
                <w:b/>
                <w:sz w:val="16"/>
              </w:rPr>
              <w:t>Date</w:t>
            </w:r>
          </w:p>
        </w:tc>
        <w:tc>
          <w:tcPr>
            <w:tcW w:type="dxa" w:w="1215"/>
            <w:shd w:val="clear" w:color="auto" w:fill="E8E8E8"/>
          </w:tcPr>
          <w:p>
            <w:pPr>
              <w:spacing w:after="0"/>
              <w:jc w:val="left"/>
            </w:pPr>
            <w:r>
              <w:rPr>
                <w:b/>
                <w:sz w:val="16"/>
              </w:rPr>
              <w:t>Event type</w:t>
            </w:r>
          </w:p>
        </w:tc>
        <w:tc>
          <w:tcPr>
            <w:tcW w:type="dxa" w:w="2847"/>
            <w:shd w:val="clear" w:color="auto" w:fill="E8E8E8"/>
          </w:tcPr>
          <w:p>
            <w:pPr>
              <w:spacing w:after="0"/>
              <w:jc w:val="left"/>
            </w:pPr>
            <w:r>
              <w:rPr>
                <w:b/>
                <w:sz w:val="16"/>
              </w:rPr>
              <w:t>Magnitude or extent</w:t>
            </w:r>
          </w:p>
        </w:tc>
        <w:tc>
          <w:tcPr>
            <w:tcW w:type="dxa" w:w="2842"/>
            <w:shd w:val="clear" w:color="auto" w:fill="E8E8E8"/>
          </w:tcPr>
          <w:p>
            <w:pPr>
              <w:spacing w:after="0"/>
              <w:jc w:val="left"/>
            </w:pPr>
            <w:r>
              <w:rPr>
                <w:b/>
                <w:sz w:val="16"/>
              </w:rPr>
              <w:t>Damage</w:t>
            </w:r>
          </w:p>
          <w:p>
            <w:pPr>
              <w:spacing w:after="0"/>
              <w:jc w:val="left"/>
            </w:pPr>
            <w:r>
              <w:rPr>
                <w:i/>
                <w:color w:val="555555"/>
                <w:sz w:val="14"/>
              </w:rPr>
              <w:t>nominal dollars</w:t>
            </w:r>
          </w:p>
        </w:tc>
        <w:tc>
          <w:tcPr>
            <w:tcW w:type="dxa" w:w="1120"/>
            <w:shd w:val="clear" w:color="auto" w:fill="E8E8E8"/>
          </w:tcPr>
          <w:p>
            <w:pPr>
              <w:spacing w:after="0"/>
              <w:jc w:val="right"/>
            </w:pPr>
            <w:r>
              <w:rPr>
                <w:b/>
                <w:sz w:val="16"/>
              </w:rPr>
              <w:t>Direct deaths, injuries</w:t>
            </w:r>
          </w:p>
          <w:p>
            <w:pPr>
              <w:spacing w:after="0"/>
              <w:jc w:val="right"/>
            </w:pPr>
            <w:r>
              <w:rPr>
                <w:i/>
                <w:color w:val="555555"/>
                <w:sz w:val="14"/>
              </w:rPr>
              <w:t>indirect not counted</w:t>
            </w:r>
          </w:p>
        </w:tc>
        <w:tc>
          <w:tcPr>
            <w:tcW w:type="dxa" w:w="1818"/>
            <w:shd w:val="clear" w:color="auto" w:fill="E8E8E8"/>
          </w:tcPr>
          <w:p>
            <w:pPr>
              <w:spacing w:after="0"/>
              <w:jc w:val="left"/>
            </w:pPr>
            <w:r>
              <w:rPr>
                <w:b/>
                <w:sz w:val="16"/>
              </w:rPr>
              <w:t>Location</w:t>
            </w:r>
          </w:p>
        </w:tc>
        <w:tc>
          <w:tcPr>
            <w:tcW w:type="dxa" w:w="709"/>
            <w:shd w:val="clear" w:color="auto" w:fill="E8E8E8"/>
          </w:tcPr>
          <w:p>
            <w:pPr>
              <w:spacing w:after="0"/>
              <w:jc w:val="left"/>
            </w:pPr>
            <w:r>
              <w:rPr>
                <w:b/>
                <w:sz w:val="16"/>
              </w:rPr>
              <w:t>Flags</w:t>
            </w:r>
          </w:p>
        </w:tc>
        <w:tc>
          <w:tcPr>
            <w:tcW w:type="dxa" w:w="2524"/>
            <w:shd w:val="clear" w:color="auto" w:fill="E8E8E8"/>
          </w:tcPr>
          <w:p>
            <w:pPr>
              <w:spacing w:after="0"/>
              <w:jc w:val="left"/>
            </w:pPr>
            <w:r>
              <w:rPr>
                <w:b/>
                <w:sz w:val="16"/>
              </w:rPr>
              <w:t>Why listed</w:t>
            </w:r>
          </w:p>
        </w:tc>
      </w:tr>
      <w:tr>
        <w:trPr>
          <w:cantSplit/>
        </w:trPr>
        <w:tc>
          <w:tcPr>
            <w:tcW w:type="dxa" w:w="1037"/>
          </w:tcPr>
          <w:p>
            <w:pPr>
              <w:spacing w:after="0"/>
              <w:jc w:val="left"/>
            </w:pPr>
            <w:r>
              <w:rPr>
                <w:sz w:val="16"/>
              </w:rPr>
              <w:t>2024-09-12</w:t>
            </w:r>
          </w:p>
        </w:tc>
        <w:tc>
          <w:tcPr>
            <w:tcW w:type="dxa" w:w="1215"/>
          </w:tcPr>
          <w:p>
            <w:pPr>
              <w:spacing w:after="0"/>
              <w:jc w:val="left"/>
            </w:pPr>
            <w:r>
              <w:rPr>
                <w:sz w:val="16"/>
              </w:rPr>
              <w:t>High Wind</w:t>
            </w:r>
          </w:p>
        </w:tc>
        <w:tc>
          <w:tcPr>
            <w:tcW w:type="dxa" w:w="2847"/>
          </w:tcPr>
          <w:p>
            <w:pPr>
              <w:spacing w:after="0"/>
              <w:jc w:val="left"/>
            </w:pPr>
            <w:r>
              <w:rPr>
                <w:sz w:val="16"/>
              </w:rPr>
              <w:t>52 kt (60 mph) estimated gust</w:t>
            </w:r>
          </w:p>
        </w:tc>
        <w:tc>
          <w:tcPr>
            <w:tcW w:type="dxa" w:w="2842"/>
          </w:tcPr>
          <w:p>
            <w:pPr>
              <w:spacing w:after="0"/>
              <w:jc w:val="left"/>
            </w:pPr>
            <w:r>
              <w:rPr>
                <w:sz w:val="16"/>
              </w:rPr>
              <w:t>property not reported; $0 crops, reported for the zone (2024 dollars)</w:t>
            </w:r>
          </w:p>
        </w:tc>
        <w:tc>
          <w:tcPr>
            <w:tcW w:type="dxa" w:w="1120"/>
          </w:tcPr>
          <w:p>
            <w:pPr>
              <w:spacing w:after="0"/>
              <w:jc w:val="right"/>
            </w:pPr>
            <w:r>
              <w:rPr>
                <w:sz w:val="16"/>
              </w:rPr>
              <w:t>0, 0</w:t>
            </w:r>
          </w:p>
        </w:tc>
        <w:tc>
          <w:tcPr>
            <w:tcW w:type="dxa" w:w="1818"/>
          </w:tcPr>
          <w:p>
            <w:pPr>
              <w:spacing w:after="0"/>
              <w:jc w:val="left"/>
            </w:pPr>
            <w:r>
              <w:rPr>
                <w:sz w:val="16"/>
              </w:rPr>
              <w:t>NWS zone ALZ054 (WILCOX), zone-level: may include parts of neighboring counties</w:t>
            </w:r>
          </w:p>
        </w:tc>
        <w:tc>
          <w:tcPr>
            <w:tcW w:type="dxa" w:w="709"/>
          </w:tcPr>
          <w:p>
            <w:pPr>
              <w:spacing w:after="0"/>
              <w:jc w:val="left"/>
            </w:pPr>
            <w:r>
              <w:rPr>
                <w:sz w:val="16"/>
              </w:rPr>
              <w:t>within last 5 years</w:t>
            </w:r>
          </w:p>
        </w:tc>
        <w:tc>
          <w:tcPr>
            <w:tcW w:type="dxa" w:w="2524"/>
          </w:tcPr>
          <w:p>
            <w:pPr>
              <w:spacing w:after="0"/>
              <w:jc w:val="left"/>
            </w:pPr>
            <w:r>
              <w:rPr>
                <w:sz w:val="16"/>
              </w:rPr>
              <w:t>B1-c worst recorded: High Wind and Strong Wind (outside NRI Strong Wind definition)</w:t>
            </w:r>
          </w:p>
        </w:tc>
      </w:tr>
      <w:tr>
        <w:trPr>
          <w:cantSplit/>
        </w:trPr>
        <w:tc>
          <w:tcPr>
            <w:tcW w:type="dxa" w:w="1037"/>
          </w:tcPr>
          <w:p>
            <w:pPr>
              <w:spacing w:after="0"/>
              <w:jc w:val="left"/>
            </w:pPr>
            <w:r>
              <w:rPr>
                <w:sz w:val="16"/>
              </w:rPr>
              <w:t>2020-03-31</w:t>
            </w:r>
          </w:p>
        </w:tc>
        <w:tc>
          <w:tcPr>
            <w:tcW w:type="dxa" w:w="1215"/>
          </w:tcPr>
          <w:p>
            <w:pPr>
              <w:spacing w:after="0"/>
              <w:jc w:val="left"/>
            </w:pPr>
            <w:r>
              <w:rPr>
                <w:sz w:val="16"/>
              </w:rPr>
              <w:t>Thunderstorm Wind</w:t>
            </w:r>
          </w:p>
        </w:tc>
        <w:tc>
          <w:tcPr>
            <w:tcW w:type="dxa" w:w="2847"/>
          </w:tcPr>
          <w:p>
            <w:pPr>
              <w:spacing w:after="0"/>
              <w:jc w:val="left"/>
            </w:pPr>
            <w:r>
              <w:rPr>
                <w:sz w:val="16"/>
              </w:rPr>
              <w:t>70 kt (81 mph) estimated gust</w:t>
            </w:r>
          </w:p>
        </w:tc>
        <w:tc>
          <w:tcPr>
            <w:tcW w:type="dxa" w:w="2842"/>
          </w:tcPr>
          <w:p>
            <w:pPr>
              <w:spacing w:after="0"/>
              <w:jc w:val="left"/>
            </w:pPr>
            <w:r>
              <w:rPr>
                <w:sz w:val="16"/>
              </w:rPr>
              <w:t>$0 property; $0 crops (2020 dollars)</w:t>
            </w:r>
          </w:p>
        </w:tc>
        <w:tc>
          <w:tcPr>
            <w:tcW w:type="dxa" w:w="1120"/>
          </w:tcPr>
          <w:p>
            <w:pPr>
              <w:spacing w:after="0"/>
              <w:jc w:val="right"/>
            </w:pPr>
            <w:r>
              <w:rPr>
                <w:sz w:val="16"/>
              </w:rPr>
              <w:t>0, 0</w:t>
            </w:r>
          </w:p>
        </w:tc>
        <w:tc>
          <w:tcPr>
            <w:tcW w:type="dxa" w:w="1818"/>
          </w:tcPr>
          <w:p>
            <w:pPr>
              <w:spacing w:after="0"/>
              <w:jc w:val="left"/>
            </w:pPr>
            <w:r>
              <w:rPr>
                <w:sz w:val="16"/>
              </w:rPr>
              <w:t>OAKHILL to ALLENTON</w:t>
            </w:r>
          </w:p>
        </w:tc>
        <w:tc>
          <w:tcPr>
            <w:tcW w:type="dxa" w:w="709"/>
          </w:tcPr>
          <w:p>
            <w:pPr>
              <w:spacing w:after="0"/>
              <w:jc w:val="left"/>
            </w:pPr>
          </w:p>
        </w:tc>
        <w:tc>
          <w:tcPr>
            <w:tcW w:type="dxa" w:w="2524"/>
          </w:tcPr>
          <w:p>
            <w:pPr>
              <w:spacing w:after="0"/>
              <w:jc w:val="left"/>
            </w:pPr>
            <w:r>
              <w:rPr>
                <w:sz w:val="16"/>
              </w:rPr>
              <w:t>B1-c worst recorded: Thunderstorm Wind</w:t>
            </w:r>
          </w:p>
        </w:tc>
      </w:tr>
      <w:tr>
        <w:trPr>
          <w:cantSplit/>
        </w:trPr>
        <w:tc>
          <w:tcPr>
            <w:tcW w:type="dxa" w:w="1037"/>
          </w:tcPr>
          <w:p>
            <w:pPr>
              <w:spacing w:after="0"/>
              <w:jc w:val="left"/>
            </w:pPr>
            <w:r>
              <w:rPr>
                <w:sz w:val="16"/>
              </w:rPr>
              <w:t>2018-04-14</w:t>
            </w:r>
          </w:p>
        </w:tc>
        <w:tc>
          <w:tcPr>
            <w:tcW w:type="dxa" w:w="1215"/>
          </w:tcPr>
          <w:p>
            <w:pPr>
              <w:spacing w:after="0"/>
              <w:jc w:val="left"/>
            </w:pPr>
            <w:r>
              <w:rPr>
                <w:sz w:val="16"/>
              </w:rPr>
              <w:t>Flash Flood</w:t>
            </w:r>
          </w:p>
        </w:tc>
        <w:tc>
          <w:tcPr>
            <w:tcW w:type="dxa" w:w="2847"/>
          </w:tcPr>
          <w:p>
            <w:pPr>
              <w:spacing w:after="0"/>
              <w:jc w:val="left"/>
            </w:pPr>
          </w:p>
        </w:tc>
        <w:tc>
          <w:tcPr>
            <w:tcW w:type="dxa" w:w="2842"/>
          </w:tcPr>
          <w:p>
            <w:pPr>
              <w:spacing w:after="0"/>
              <w:jc w:val="left"/>
            </w:pPr>
            <w:r>
              <w:rPr>
                <w:sz w:val="16"/>
              </w:rPr>
              <w:t>$100,000 property; $0 crops (2018 dollars)</w:t>
            </w:r>
          </w:p>
        </w:tc>
        <w:tc>
          <w:tcPr>
            <w:tcW w:type="dxa" w:w="1120"/>
          </w:tcPr>
          <w:p>
            <w:pPr>
              <w:spacing w:after="0"/>
              <w:jc w:val="right"/>
            </w:pPr>
            <w:r>
              <w:rPr>
                <w:sz w:val="16"/>
              </w:rPr>
              <w:t>0, 0</w:t>
            </w:r>
          </w:p>
        </w:tc>
        <w:tc>
          <w:tcPr>
            <w:tcW w:type="dxa" w:w="1818"/>
          </w:tcPr>
          <w:p>
            <w:pPr>
              <w:spacing w:after="0"/>
              <w:jc w:val="left"/>
            </w:pPr>
            <w:r>
              <w:rPr>
                <w:sz w:val="16"/>
              </w:rPr>
              <w:t>PINE HILL to PINE HILL MUNI ARPT</w:t>
            </w:r>
          </w:p>
        </w:tc>
        <w:tc>
          <w:tcPr>
            <w:tcW w:type="dxa" w:w="709"/>
          </w:tcPr>
          <w:p>
            <w:pPr>
              <w:spacing w:after="0"/>
              <w:jc w:val="left"/>
            </w:pPr>
          </w:p>
        </w:tc>
        <w:tc>
          <w:tcPr>
            <w:tcW w:type="dxa" w:w="2524"/>
          </w:tcPr>
          <w:p>
            <w:pPr>
              <w:spacing w:after="0"/>
              <w:jc w:val="left"/>
            </w:pPr>
            <w:r>
              <w:rPr>
                <w:sz w:val="16"/>
              </w:rPr>
              <w:t>B1-c worst recorded: Flash Flood, Flood, Lakeshore Flood</w:t>
            </w:r>
          </w:p>
        </w:tc>
      </w:tr>
      <w:tr>
        <w:trPr>
          <w:cantSplit/>
        </w:trPr>
        <w:tc>
          <w:tcPr>
            <w:tcW w:type="dxa" w:w="1037"/>
          </w:tcPr>
          <w:p>
            <w:pPr>
              <w:spacing w:after="0"/>
              <w:jc w:val="left"/>
            </w:pPr>
            <w:r>
              <w:rPr>
                <w:sz w:val="16"/>
              </w:rPr>
              <w:t>2017-04-05</w:t>
            </w:r>
          </w:p>
        </w:tc>
        <w:tc>
          <w:tcPr>
            <w:tcW w:type="dxa" w:w="1215"/>
          </w:tcPr>
          <w:p>
            <w:pPr>
              <w:spacing w:after="0"/>
              <w:jc w:val="left"/>
            </w:pPr>
            <w:r>
              <w:rPr>
                <w:sz w:val="16"/>
              </w:rPr>
              <w:t>Hail</w:t>
            </w:r>
          </w:p>
        </w:tc>
        <w:tc>
          <w:tcPr>
            <w:tcW w:type="dxa" w:w="2847"/>
          </w:tcPr>
          <w:p>
            <w:pPr>
              <w:spacing w:after="0"/>
              <w:jc w:val="left"/>
            </w:pPr>
            <w:r>
              <w:rPr>
                <w:sz w:val="16"/>
              </w:rPr>
              <w:t>1.75 in</w:t>
            </w:r>
          </w:p>
        </w:tc>
        <w:tc>
          <w:tcPr>
            <w:tcW w:type="dxa" w:w="2842"/>
          </w:tcPr>
          <w:p>
            <w:pPr>
              <w:spacing w:after="0"/>
              <w:jc w:val="left"/>
            </w:pPr>
            <w:r>
              <w:rPr>
                <w:sz w:val="16"/>
              </w:rPr>
              <w:t>$0 property; $0 crops (2017 dollars)</w:t>
            </w:r>
          </w:p>
        </w:tc>
        <w:tc>
          <w:tcPr>
            <w:tcW w:type="dxa" w:w="1120"/>
          </w:tcPr>
          <w:p>
            <w:pPr>
              <w:spacing w:after="0"/>
              <w:jc w:val="right"/>
            </w:pPr>
            <w:r>
              <w:rPr>
                <w:sz w:val="16"/>
              </w:rPr>
              <w:t>0, 0</w:t>
            </w:r>
          </w:p>
        </w:tc>
        <w:tc>
          <w:tcPr>
            <w:tcW w:type="dxa" w:w="1818"/>
          </w:tcPr>
          <w:p>
            <w:pPr>
              <w:spacing w:after="0"/>
              <w:jc w:val="left"/>
            </w:pPr>
            <w:r>
              <w:rPr>
                <w:sz w:val="16"/>
              </w:rPr>
              <w:t>CAMDEN</w:t>
            </w:r>
          </w:p>
        </w:tc>
        <w:tc>
          <w:tcPr>
            <w:tcW w:type="dxa" w:w="709"/>
          </w:tcPr>
          <w:p>
            <w:pPr>
              <w:spacing w:after="0"/>
              <w:jc w:val="left"/>
            </w:pPr>
          </w:p>
        </w:tc>
        <w:tc>
          <w:tcPr>
            <w:tcW w:type="dxa" w:w="2524"/>
          </w:tcPr>
          <w:p>
            <w:pPr>
              <w:spacing w:after="0"/>
              <w:jc w:val="left"/>
            </w:pPr>
            <w:r>
              <w:rPr>
                <w:sz w:val="16"/>
              </w:rPr>
              <w:t>B1-c worst recorded: Hail</w:t>
            </w:r>
          </w:p>
        </w:tc>
      </w:tr>
      <w:tr>
        <w:trPr>
          <w:cantSplit/>
        </w:trPr>
        <w:tc>
          <w:tcPr>
            <w:tcW w:type="dxa" w:w="1037"/>
          </w:tcPr>
          <w:p>
            <w:pPr>
              <w:spacing w:after="0"/>
              <w:jc w:val="left"/>
            </w:pPr>
            <w:r>
              <w:rPr>
                <w:sz w:val="16"/>
              </w:rPr>
              <w:t>2016-11-01</w:t>
            </w:r>
          </w:p>
        </w:tc>
        <w:tc>
          <w:tcPr>
            <w:tcW w:type="dxa" w:w="1215"/>
          </w:tcPr>
          <w:p>
            <w:pPr>
              <w:spacing w:after="0"/>
              <w:jc w:val="left"/>
            </w:pPr>
            <w:r>
              <w:rPr>
                <w:sz w:val="16"/>
              </w:rPr>
              <w:t>Drought</w:t>
            </w:r>
          </w:p>
        </w:tc>
        <w:tc>
          <w:tcPr>
            <w:tcW w:type="dxa" w:w="2847"/>
          </w:tcPr>
          <w:p>
            <w:pPr>
              <w:spacing w:after="0"/>
              <w:jc w:val="left"/>
            </w:pPr>
          </w:p>
        </w:tc>
        <w:tc>
          <w:tcPr>
            <w:tcW w:type="dxa" w:w="2842"/>
          </w:tcPr>
          <w:p>
            <w:pPr>
              <w:spacing w:after="0"/>
              <w:jc w:val="left"/>
            </w:pPr>
            <w:r>
              <w:rPr>
                <w:sz w:val="16"/>
              </w:rPr>
              <w:t>$0 property; $0 crops, reported for the zone (2016 dollars)</w:t>
            </w:r>
          </w:p>
        </w:tc>
        <w:tc>
          <w:tcPr>
            <w:tcW w:type="dxa" w:w="1120"/>
          </w:tcPr>
          <w:p>
            <w:pPr>
              <w:spacing w:after="0"/>
              <w:jc w:val="right"/>
            </w:pPr>
            <w:r>
              <w:rPr>
                <w:sz w:val="16"/>
              </w:rPr>
              <w:t>0, 0</w:t>
            </w:r>
          </w:p>
        </w:tc>
        <w:tc>
          <w:tcPr>
            <w:tcW w:type="dxa" w:w="1818"/>
          </w:tcPr>
          <w:p>
            <w:pPr>
              <w:spacing w:after="0"/>
              <w:jc w:val="left"/>
            </w:pPr>
            <w:r>
              <w:rPr>
                <w:sz w:val="16"/>
              </w:rPr>
              <w:t>NWS zone ALZ054 (WILCOX), zone-level: may include parts of neighboring counties</w:t>
            </w:r>
          </w:p>
        </w:tc>
        <w:tc>
          <w:tcPr>
            <w:tcW w:type="dxa" w:w="709"/>
          </w:tcPr>
          <w:p>
            <w:pPr>
              <w:spacing w:after="0"/>
              <w:jc w:val="left"/>
            </w:pPr>
          </w:p>
        </w:tc>
        <w:tc>
          <w:tcPr>
            <w:tcW w:type="dxa" w:w="2524"/>
          </w:tcPr>
          <w:p>
            <w:pPr>
              <w:spacing w:after="0"/>
              <w:jc w:val="left"/>
            </w:pPr>
            <w:r>
              <w:rPr>
                <w:sz w:val="16"/>
              </w:rPr>
              <w:t>B1-c worst recorded: Drought</w:t>
            </w:r>
          </w:p>
        </w:tc>
      </w:tr>
      <w:tr>
        <w:trPr>
          <w:cantSplit/>
        </w:trPr>
        <w:tc>
          <w:tcPr>
            <w:tcW w:type="dxa" w:w="1037"/>
          </w:tcPr>
          <w:p>
            <w:pPr>
              <w:spacing w:after="0"/>
              <w:jc w:val="left"/>
            </w:pPr>
            <w:r>
              <w:rPr>
                <w:sz w:val="16"/>
              </w:rPr>
              <w:t>2016-03-24</w:t>
            </w:r>
          </w:p>
        </w:tc>
        <w:tc>
          <w:tcPr>
            <w:tcW w:type="dxa" w:w="1215"/>
          </w:tcPr>
          <w:p>
            <w:pPr>
              <w:spacing w:after="0"/>
              <w:jc w:val="left"/>
            </w:pPr>
            <w:r>
              <w:rPr>
                <w:sz w:val="16"/>
              </w:rPr>
              <w:t>Lightning</w:t>
            </w:r>
          </w:p>
        </w:tc>
        <w:tc>
          <w:tcPr>
            <w:tcW w:type="dxa" w:w="2847"/>
          </w:tcPr>
          <w:p>
            <w:pPr>
              <w:spacing w:after="0"/>
              <w:jc w:val="left"/>
            </w:pPr>
          </w:p>
        </w:tc>
        <w:tc>
          <w:tcPr>
            <w:tcW w:type="dxa" w:w="2842"/>
          </w:tcPr>
          <w:p>
            <w:pPr>
              <w:spacing w:after="0"/>
              <w:jc w:val="left"/>
            </w:pPr>
            <w:r>
              <w:rPr>
                <w:sz w:val="16"/>
              </w:rPr>
              <w:t>$25,000 property; $0 crops (2016 dollars)</w:t>
            </w:r>
          </w:p>
        </w:tc>
        <w:tc>
          <w:tcPr>
            <w:tcW w:type="dxa" w:w="1120"/>
          </w:tcPr>
          <w:p>
            <w:pPr>
              <w:spacing w:after="0"/>
              <w:jc w:val="right"/>
            </w:pPr>
            <w:r>
              <w:rPr>
                <w:sz w:val="16"/>
              </w:rPr>
              <w:t>0, 0</w:t>
            </w:r>
          </w:p>
        </w:tc>
        <w:tc>
          <w:tcPr>
            <w:tcW w:type="dxa" w:w="1818"/>
          </w:tcPr>
          <w:p>
            <w:pPr>
              <w:spacing w:after="0"/>
              <w:jc w:val="left"/>
            </w:pPr>
            <w:r>
              <w:rPr>
                <w:sz w:val="16"/>
              </w:rPr>
              <w:t>CAMDEN</w:t>
            </w:r>
          </w:p>
        </w:tc>
        <w:tc>
          <w:tcPr>
            <w:tcW w:type="dxa" w:w="709"/>
          </w:tcPr>
          <w:p>
            <w:pPr>
              <w:spacing w:after="0"/>
              <w:jc w:val="left"/>
            </w:pPr>
          </w:p>
        </w:tc>
        <w:tc>
          <w:tcPr>
            <w:tcW w:type="dxa" w:w="2524"/>
          </w:tcPr>
          <w:p>
            <w:pPr>
              <w:spacing w:after="0"/>
              <w:jc w:val="left"/>
            </w:pPr>
            <w:r>
              <w:rPr>
                <w:sz w:val="16"/>
              </w:rPr>
              <w:t>B1-c worst recorded: Lightning</w:t>
            </w:r>
          </w:p>
        </w:tc>
      </w:tr>
      <w:tr>
        <w:trPr>
          <w:cantSplit/>
        </w:trPr>
        <w:tc>
          <w:tcPr>
            <w:tcW w:type="dxa" w:w="1037"/>
          </w:tcPr>
          <w:p>
            <w:pPr>
              <w:spacing w:after="0"/>
              <w:jc w:val="left"/>
            </w:pPr>
            <w:r>
              <w:rPr>
                <w:sz w:val="16"/>
              </w:rPr>
              <w:t>2007-04-14</w:t>
            </w:r>
          </w:p>
        </w:tc>
        <w:tc>
          <w:tcPr>
            <w:tcW w:type="dxa" w:w="1215"/>
          </w:tcPr>
          <w:p>
            <w:pPr>
              <w:spacing w:after="0"/>
              <w:jc w:val="left"/>
            </w:pPr>
            <w:r>
              <w:rPr>
                <w:sz w:val="16"/>
              </w:rPr>
              <w:t>Thunderstorm Wind</w:t>
            </w:r>
          </w:p>
        </w:tc>
        <w:tc>
          <w:tcPr>
            <w:tcW w:type="dxa" w:w="2847"/>
          </w:tcPr>
          <w:p>
            <w:pPr>
              <w:spacing w:after="0"/>
              <w:jc w:val="left"/>
            </w:pPr>
            <w:r>
              <w:rPr>
                <w:sz w:val="16"/>
              </w:rPr>
              <w:t>60 kt (69 mph) estimated gust</w:t>
            </w:r>
          </w:p>
        </w:tc>
        <w:tc>
          <w:tcPr>
            <w:tcW w:type="dxa" w:w="2842"/>
          </w:tcPr>
          <w:p>
            <w:pPr>
              <w:spacing w:after="0"/>
              <w:jc w:val="left"/>
            </w:pPr>
            <w:r>
              <w:rPr>
                <w:sz w:val="16"/>
              </w:rPr>
              <w:t>$200,000 property; $0 crops (2007 dollars)</w:t>
            </w:r>
          </w:p>
        </w:tc>
        <w:tc>
          <w:tcPr>
            <w:tcW w:type="dxa" w:w="1120"/>
          </w:tcPr>
          <w:p>
            <w:pPr>
              <w:spacing w:after="0"/>
              <w:jc w:val="right"/>
            </w:pPr>
            <w:r>
              <w:rPr>
                <w:sz w:val="16"/>
              </w:rPr>
              <w:t>0, 0</w:t>
            </w:r>
          </w:p>
        </w:tc>
        <w:tc>
          <w:tcPr>
            <w:tcW w:type="dxa" w:w="1818"/>
          </w:tcPr>
          <w:p>
            <w:pPr>
              <w:spacing w:after="0"/>
              <w:jc w:val="left"/>
            </w:pPr>
            <w:r>
              <w:rPr>
                <w:sz w:val="16"/>
              </w:rPr>
              <w:t>FATAMA to WATSONVILLE</w:t>
            </w:r>
          </w:p>
        </w:tc>
        <w:tc>
          <w:tcPr>
            <w:tcW w:type="dxa" w:w="709"/>
          </w:tcPr>
          <w:p>
            <w:pPr>
              <w:spacing w:after="0"/>
              <w:jc w:val="left"/>
            </w:pPr>
          </w:p>
        </w:tc>
        <w:tc>
          <w:tcPr>
            <w:tcW w:type="dxa" w:w="2524"/>
          </w:tcPr>
          <w:p>
            <w:pPr>
              <w:spacing w:after="0"/>
              <w:jc w:val="left"/>
            </w:pPr>
            <w:r>
              <w:rPr>
                <w:sz w:val="16"/>
              </w:rPr>
              <w:t>B1-c most damaging: Thunderstorm Wind</w:t>
            </w:r>
          </w:p>
        </w:tc>
      </w:tr>
      <w:tr>
        <w:trPr>
          <w:cantSplit/>
        </w:trPr>
        <w:tc>
          <w:tcPr>
            <w:tcW w:type="dxa" w:w="1037"/>
          </w:tcPr>
          <w:p>
            <w:pPr>
              <w:spacing w:after="0"/>
              <w:jc w:val="left"/>
            </w:pPr>
            <w:r>
              <w:rPr>
                <w:sz w:val="16"/>
              </w:rPr>
              <w:t>2007-03-01</w:t>
            </w:r>
          </w:p>
        </w:tc>
        <w:tc>
          <w:tcPr>
            <w:tcW w:type="dxa" w:w="1215"/>
          </w:tcPr>
          <w:p>
            <w:pPr>
              <w:spacing w:after="0"/>
              <w:jc w:val="left"/>
            </w:pPr>
            <w:r>
              <w:rPr>
                <w:sz w:val="16"/>
              </w:rPr>
              <w:t>Tornado</w:t>
            </w:r>
          </w:p>
        </w:tc>
        <w:tc>
          <w:tcPr>
            <w:tcW w:type="dxa" w:w="2847"/>
          </w:tcPr>
          <w:p>
            <w:pPr>
              <w:spacing w:after="0"/>
              <w:jc w:val="left"/>
            </w:pPr>
            <w:r>
              <w:rPr>
                <w:sz w:val="16"/>
              </w:rPr>
              <w:t>EF4, 6.08 mi within this county, 500 yd wide</w:t>
            </w:r>
          </w:p>
        </w:tc>
        <w:tc>
          <w:tcPr>
            <w:tcW w:type="dxa" w:w="2842"/>
          </w:tcPr>
          <w:p>
            <w:pPr>
              <w:spacing w:after="0"/>
              <w:jc w:val="left"/>
            </w:pPr>
            <w:r>
              <w:rPr>
                <w:sz w:val="16"/>
              </w:rPr>
              <w:t>$2,000,000 property; $0 crops (2007 dollars)</w:t>
            </w:r>
          </w:p>
        </w:tc>
        <w:tc>
          <w:tcPr>
            <w:tcW w:type="dxa" w:w="1120"/>
          </w:tcPr>
          <w:p>
            <w:pPr>
              <w:spacing w:after="0"/>
              <w:jc w:val="right"/>
            </w:pPr>
            <w:r>
              <w:rPr>
                <w:sz w:val="16"/>
              </w:rPr>
              <w:t>1, 2</w:t>
            </w:r>
          </w:p>
        </w:tc>
        <w:tc>
          <w:tcPr>
            <w:tcW w:type="dxa" w:w="1818"/>
          </w:tcPr>
          <w:p>
            <w:pPr>
              <w:spacing w:after="0"/>
              <w:jc w:val="left"/>
            </w:pPr>
            <w:r>
              <w:rPr>
                <w:sz w:val="16"/>
              </w:rPr>
              <w:t>PRAIRIE to REHOBOTH</w:t>
            </w:r>
          </w:p>
        </w:tc>
        <w:tc>
          <w:tcPr>
            <w:tcW w:type="dxa" w:w="709"/>
          </w:tcPr>
          <w:p>
            <w:pPr>
              <w:spacing w:after="0"/>
              <w:jc w:val="left"/>
            </w:pPr>
          </w:p>
        </w:tc>
        <w:tc>
          <w:tcPr>
            <w:tcW w:type="dxa" w:w="2524"/>
          </w:tcPr>
          <w:p>
            <w:pPr>
              <w:spacing w:after="0"/>
              <w:jc w:val="left"/>
            </w:pPr>
            <w:r>
              <w:rPr>
                <w:sz w:val="16"/>
              </w:rPr>
              <w:t>deaths or injuries recorded</w:t>
            </w:r>
          </w:p>
        </w:tc>
      </w:tr>
      <w:tr>
        <w:trPr>
          <w:cantSplit/>
        </w:trPr>
        <w:tc>
          <w:tcPr>
            <w:tcW w:type="dxa" w:w="1037"/>
          </w:tcPr>
          <w:p>
            <w:pPr>
              <w:spacing w:after="0"/>
              <w:jc w:val="left"/>
            </w:pPr>
            <w:r>
              <w:rPr>
                <w:sz w:val="16"/>
              </w:rPr>
              <w:t>2005-07-09</w:t>
            </w:r>
          </w:p>
        </w:tc>
        <w:tc>
          <w:tcPr>
            <w:tcW w:type="dxa" w:w="1215"/>
          </w:tcPr>
          <w:p>
            <w:pPr>
              <w:spacing w:after="0"/>
              <w:jc w:val="left"/>
            </w:pPr>
            <w:r>
              <w:rPr>
                <w:sz w:val="16"/>
              </w:rPr>
              <w:t>Hurricane (Typhoon)</w:t>
            </w:r>
          </w:p>
        </w:tc>
        <w:tc>
          <w:tcPr>
            <w:tcW w:type="dxa" w:w="2847"/>
          </w:tcPr>
          <w:p>
            <w:pPr>
              <w:spacing w:after="0"/>
              <w:jc w:val="left"/>
            </w:pPr>
          </w:p>
        </w:tc>
        <w:tc>
          <w:tcPr>
            <w:tcW w:type="dxa" w:w="2842"/>
          </w:tcPr>
          <w:p>
            <w:pPr>
              <w:spacing w:after="0"/>
              <w:jc w:val="left"/>
            </w:pPr>
            <w:r>
              <w:rPr>
                <w:sz w:val="16"/>
              </w:rPr>
              <w:t>damage not reported</w:t>
            </w:r>
          </w:p>
        </w:tc>
        <w:tc>
          <w:tcPr>
            <w:tcW w:type="dxa" w:w="1120"/>
          </w:tcPr>
          <w:p>
            <w:pPr>
              <w:spacing w:after="0"/>
              <w:jc w:val="right"/>
            </w:pPr>
            <w:r>
              <w:rPr>
                <w:sz w:val="16"/>
              </w:rPr>
              <w:t>0, 0</w:t>
            </w:r>
          </w:p>
        </w:tc>
        <w:tc>
          <w:tcPr>
            <w:tcW w:type="dxa" w:w="1818"/>
          </w:tcPr>
          <w:p>
            <w:pPr>
              <w:spacing w:after="0"/>
              <w:jc w:val="left"/>
            </w:pPr>
            <w:r>
              <w:rPr>
                <w:sz w:val="16"/>
              </w:rPr>
              <w:t>NWS zone ALZ054 (WILCOX), zone-level: may include parts of neighboring counties</w:t>
            </w:r>
          </w:p>
        </w:tc>
        <w:tc>
          <w:tcPr>
            <w:tcW w:type="dxa" w:w="709"/>
          </w:tcPr>
          <w:p>
            <w:pPr>
              <w:spacing w:after="0"/>
              <w:jc w:val="left"/>
            </w:pPr>
          </w:p>
        </w:tc>
        <w:tc>
          <w:tcPr>
            <w:tcW w:type="dxa" w:w="2524"/>
          </w:tcPr>
          <w:p>
            <w:pPr>
              <w:spacing w:after="0"/>
              <w:jc w:val="left"/>
            </w:pPr>
            <w:r>
              <w:rPr>
                <w:sz w:val="16"/>
              </w:rPr>
              <w:t>B1-c worst recorded: Hurricane, Tropical Storm, Tropical Depression</w:t>
            </w:r>
          </w:p>
        </w:tc>
      </w:tr>
      <w:tr>
        <w:trPr>
          <w:cantSplit/>
        </w:trPr>
        <w:tc>
          <w:tcPr>
            <w:tcW w:type="dxa" w:w="1037"/>
          </w:tcPr>
          <w:p>
            <w:pPr>
              <w:spacing w:after="0"/>
              <w:jc w:val="left"/>
            </w:pPr>
            <w:r>
              <w:rPr>
                <w:sz w:val="16"/>
              </w:rPr>
              <w:t>2005-03-30</w:t>
            </w:r>
          </w:p>
        </w:tc>
        <w:tc>
          <w:tcPr>
            <w:tcW w:type="dxa" w:w="1215"/>
          </w:tcPr>
          <w:p>
            <w:pPr>
              <w:spacing w:after="0"/>
              <w:jc w:val="left"/>
            </w:pPr>
            <w:r>
              <w:rPr>
                <w:sz w:val="16"/>
              </w:rPr>
              <w:t>Hail</w:t>
            </w:r>
          </w:p>
        </w:tc>
        <w:tc>
          <w:tcPr>
            <w:tcW w:type="dxa" w:w="2847"/>
          </w:tcPr>
          <w:p>
            <w:pPr>
              <w:spacing w:after="0"/>
              <w:jc w:val="left"/>
            </w:pPr>
            <w:r>
              <w:rPr>
                <w:sz w:val="16"/>
              </w:rPr>
              <w:t>1.75 in</w:t>
            </w:r>
          </w:p>
        </w:tc>
        <w:tc>
          <w:tcPr>
            <w:tcW w:type="dxa" w:w="2842"/>
          </w:tcPr>
          <w:p>
            <w:pPr>
              <w:spacing w:after="0"/>
              <w:jc w:val="left"/>
            </w:pPr>
            <w:r>
              <w:rPr>
                <w:sz w:val="16"/>
              </w:rPr>
              <w:t>$3,000 property; crops not reported (2005 dollars)</w:t>
            </w:r>
          </w:p>
        </w:tc>
        <w:tc>
          <w:tcPr>
            <w:tcW w:type="dxa" w:w="1120"/>
          </w:tcPr>
          <w:p>
            <w:pPr>
              <w:spacing w:after="0"/>
              <w:jc w:val="right"/>
            </w:pPr>
            <w:r>
              <w:rPr>
                <w:sz w:val="16"/>
              </w:rPr>
              <w:t>0, 0</w:t>
            </w:r>
          </w:p>
        </w:tc>
        <w:tc>
          <w:tcPr>
            <w:tcW w:type="dxa" w:w="1818"/>
          </w:tcPr>
          <w:p>
            <w:pPr>
              <w:spacing w:after="0"/>
              <w:jc w:val="left"/>
            </w:pPr>
            <w:r>
              <w:rPr>
                <w:sz w:val="16"/>
              </w:rPr>
              <w:t>CAMDEN</w:t>
            </w:r>
          </w:p>
        </w:tc>
        <w:tc>
          <w:tcPr>
            <w:tcW w:type="dxa" w:w="709"/>
          </w:tcPr>
          <w:p>
            <w:pPr>
              <w:spacing w:after="0"/>
              <w:jc w:val="left"/>
            </w:pPr>
          </w:p>
        </w:tc>
        <w:tc>
          <w:tcPr>
            <w:tcW w:type="dxa" w:w="2524"/>
          </w:tcPr>
          <w:p>
            <w:pPr>
              <w:spacing w:after="0"/>
              <w:jc w:val="left"/>
            </w:pPr>
            <w:r>
              <w:rPr>
                <w:sz w:val="16"/>
              </w:rPr>
              <w:t>B1-c most damaging: Hail</w:t>
            </w:r>
          </w:p>
        </w:tc>
      </w:tr>
      <w:tr>
        <w:trPr>
          <w:cantSplit/>
        </w:trPr>
        <w:tc>
          <w:tcPr>
            <w:tcW w:type="dxa" w:w="1037"/>
          </w:tcPr>
          <w:p>
            <w:pPr>
              <w:spacing w:after="0"/>
              <w:jc w:val="left"/>
            </w:pPr>
            <w:r>
              <w:rPr>
                <w:sz w:val="16"/>
              </w:rPr>
              <w:t>2000-07-01</w:t>
            </w:r>
          </w:p>
        </w:tc>
        <w:tc>
          <w:tcPr>
            <w:tcW w:type="dxa" w:w="1215"/>
          </w:tcPr>
          <w:p>
            <w:pPr>
              <w:spacing w:after="0"/>
              <w:jc w:val="left"/>
            </w:pPr>
            <w:r>
              <w:rPr>
                <w:sz w:val="16"/>
              </w:rPr>
              <w:t>Heat</w:t>
            </w:r>
          </w:p>
        </w:tc>
        <w:tc>
          <w:tcPr>
            <w:tcW w:type="dxa" w:w="2847"/>
          </w:tcPr>
          <w:p>
            <w:pPr>
              <w:spacing w:after="0"/>
              <w:jc w:val="left"/>
            </w:pPr>
          </w:p>
        </w:tc>
        <w:tc>
          <w:tcPr>
            <w:tcW w:type="dxa" w:w="2842"/>
          </w:tcPr>
          <w:p>
            <w:pPr>
              <w:spacing w:after="0"/>
              <w:jc w:val="left"/>
            </w:pPr>
            <w:r>
              <w:rPr>
                <w:sz w:val="16"/>
              </w:rPr>
              <w:t>damage not reported</w:t>
            </w:r>
          </w:p>
        </w:tc>
        <w:tc>
          <w:tcPr>
            <w:tcW w:type="dxa" w:w="1120"/>
          </w:tcPr>
          <w:p>
            <w:pPr>
              <w:spacing w:after="0"/>
              <w:jc w:val="right"/>
            </w:pPr>
            <w:r>
              <w:rPr>
                <w:sz w:val="16"/>
              </w:rPr>
              <w:t>0, 0</w:t>
            </w:r>
          </w:p>
        </w:tc>
        <w:tc>
          <w:tcPr>
            <w:tcW w:type="dxa" w:w="1818"/>
          </w:tcPr>
          <w:p>
            <w:pPr>
              <w:spacing w:after="0"/>
              <w:jc w:val="left"/>
            </w:pPr>
            <w:r>
              <w:rPr>
                <w:sz w:val="16"/>
              </w:rPr>
              <w:t>NWS zone ALZ054 (WILCOX), zone-level: may include parts of neighboring counties</w:t>
            </w:r>
          </w:p>
        </w:tc>
        <w:tc>
          <w:tcPr>
            <w:tcW w:type="dxa" w:w="709"/>
          </w:tcPr>
          <w:p>
            <w:pPr>
              <w:spacing w:after="0"/>
              <w:jc w:val="left"/>
            </w:pPr>
          </w:p>
        </w:tc>
        <w:tc>
          <w:tcPr>
            <w:tcW w:type="dxa" w:w="2524"/>
          </w:tcPr>
          <w:p>
            <w:pPr>
              <w:spacing w:after="0"/>
              <w:jc w:val="left"/>
            </w:pPr>
            <w:r>
              <w:rPr>
                <w:sz w:val="16"/>
              </w:rPr>
              <w:t>B1-c worst recorded: Excessive Heat, Heat</w:t>
            </w:r>
          </w:p>
        </w:tc>
      </w:tr>
      <w:tr>
        <w:trPr>
          <w:cantSplit/>
        </w:trPr>
        <w:tc>
          <w:tcPr>
            <w:tcW w:type="dxa" w:w="1037"/>
          </w:tcPr>
          <w:p>
            <w:pPr>
              <w:spacing w:after="0"/>
              <w:jc w:val="left"/>
            </w:pPr>
            <w:r>
              <w:rPr>
                <w:sz w:val="16"/>
              </w:rPr>
              <w:t>1983-11-23</w:t>
            </w:r>
          </w:p>
        </w:tc>
        <w:tc>
          <w:tcPr>
            <w:tcW w:type="dxa" w:w="1215"/>
          </w:tcPr>
          <w:p>
            <w:pPr>
              <w:spacing w:after="0"/>
              <w:jc w:val="left"/>
            </w:pPr>
            <w:r>
              <w:rPr>
                <w:sz w:val="16"/>
              </w:rPr>
              <w:t>Tornado</w:t>
            </w:r>
          </w:p>
        </w:tc>
        <w:tc>
          <w:tcPr>
            <w:tcW w:type="dxa" w:w="2847"/>
          </w:tcPr>
          <w:p>
            <w:pPr>
              <w:spacing w:after="0"/>
              <w:jc w:val="left"/>
            </w:pPr>
            <w:r>
              <w:rPr>
                <w:sz w:val="16"/>
              </w:rPr>
              <w:t>F2, 4 mi path length (records before 1996 may include the whole path; rating and listing come from the county where the tornado began), 77 yd wide</w:t>
            </w:r>
          </w:p>
        </w:tc>
        <w:tc>
          <w:tcPr>
            <w:tcW w:type="dxa" w:w="2842"/>
          </w:tcPr>
          <w:p>
            <w:pPr>
              <w:spacing w:after="0"/>
              <w:jc w:val="left"/>
            </w:pPr>
            <w:r>
              <w:rPr>
                <w:sz w:val="16"/>
              </w:rPr>
              <w:t>$250,000 property; crops not recorded (1983 dollars)</w:t>
            </w:r>
          </w:p>
        </w:tc>
        <w:tc>
          <w:tcPr>
            <w:tcW w:type="dxa" w:w="1120"/>
          </w:tcPr>
          <w:p>
            <w:pPr>
              <w:spacing w:after="0"/>
              <w:jc w:val="right"/>
            </w:pPr>
            <w:r>
              <w:rPr>
                <w:sz w:val="16"/>
              </w:rPr>
              <w:t>0, 2</w:t>
            </w:r>
          </w:p>
        </w:tc>
        <w:tc>
          <w:tcPr>
            <w:tcW w:type="dxa" w:w="1818"/>
          </w:tcPr>
          <w:p>
            <w:pPr>
              <w:spacing w:after="0"/>
              <w:jc w:val="left"/>
            </w:pPr>
            <w:r>
              <w:rPr>
                <w:sz w:val="16"/>
              </w:rPr>
              <w:t>location not recorded</w:t>
            </w:r>
          </w:p>
        </w:tc>
        <w:tc>
          <w:tcPr>
            <w:tcW w:type="dxa" w:w="709"/>
          </w:tcPr>
          <w:p>
            <w:pPr>
              <w:spacing w:after="0"/>
              <w:jc w:val="left"/>
            </w:pPr>
          </w:p>
        </w:tc>
        <w:tc>
          <w:tcPr>
            <w:tcW w:type="dxa" w:w="2524"/>
          </w:tcPr>
          <w:p>
            <w:pPr>
              <w:spacing w:after="0"/>
              <w:jc w:val="left"/>
            </w:pPr>
            <w:r>
              <w:rPr>
                <w:sz w:val="16"/>
              </w:rPr>
              <w:t>deaths or injuries recorded</w:t>
            </w:r>
          </w:p>
        </w:tc>
      </w:tr>
    </w:tbl>
    <w:p>
      <w:pPr>
        <w:spacing w:after="40" w:before="60"/>
      </w:pPr>
      <w:r>
        <w:rPr>
          <w:sz w:val="15"/>
        </w:rPr>
        <w:t>Storm Events records are more complete after 1996; before 1996 only Tornado (from 1950), Hail and Thunderstorm Wind (from 1955) exist. Zone-level records are placed with NWS zone-county files, which exist from 2020 on; an earlier record is placed by its zone number in the nearest later file only when its zone name matches that file, records from zones NWS renumbered are placed by name or left out, and a record whose zone is in no known file is left out of every count, so counts before 2020 can be low. Some current zones are also missing from the NWS files, so recent counts can be low too.</w:t>
      </w:r>
    </w:p>
    <w:p>
      <w:pPr>
        <w:spacing w:after="40" w:before="0"/>
      </w:pPr>
      <w:r>
        <w:rPr>
          <w:sz w:val="15"/>
        </w:rPr>
        <w:t>The full list is in the XLSX file, sheet "B1-d Storm Events history" (167 rows).</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20" w:before="0"/>
      </w:pPr>
      <w:r>
        <w:rPr>
          <w:b/>
          <w:color w:val="555555"/>
          <w:sz w:val="15"/>
        </w:rPr>
        <w:t xml:space="preserve">Source: </w:t>
      </w:r>
      <w:r>
        <w:rPr>
          <w:color w:val="555555"/>
          <w:sz w:val="15"/>
        </w:rPr>
        <w:t xml:space="preserve">NOAA National Weather Service, NWS county-public forecast zones correlation file, version bp03mr20 to bp16ap26 (11 files; newest bp16ap26), pulled 2026-09-28, </w:t>
      </w:r>
      <w:hyperlink r:id="rId17">
        <w:r>
          <w:rPr>
            <w:color w:val="1F4E99"/>
            <w:sz w:val="15"/>
            <w:u w:val="single"/>
          </w:rPr>
          <w:t>https://www.weather.gov/gis/ZoneCounty</w:t>
        </w:r>
      </w:hyperlink>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spacing w:after="60" w:before="0"/>
      </w:pPr>
      <w:r>
        <w:rPr>
          <w:color w:val="555555"/>
          <w:sz w:val="17"/>
        </w:rPr>
        <w:t>State-declared emergencies are not in federal data. Add them from your state emergency management agency.</w:t>
      </w:r>
    </w:p>
    <w:p>
      <w:pPr>
        <w:spacing w:after="60" w:before="0"/>
      </w:pPr>
      <w:r>
        <w:rPr>
          <w:color w:val="555555"/>
          <w:sz w:val="17"/>
        </w:rPr>
        <w:t>Tribal and special-area declarations in this state are listed on the state page.</w:t>
      </w:r>
    </w:p>
    <w:p>
      <w:pPr>
        <w:pStyle w:val="Heading2"/>
        <w:keepNext/>
        <w:spacing w:after="80"/>
      </w:pPr>
      <w:r>
        <w:rPr/>
        <w:t>Supports B1-e: probability</w:t>
      </w:r>
    </w:p>
    <w:p>
      <w:pPr>
        <w:pStyle w:val="Heading3"/>
        <w:keepNext/>
        <w:spacing w:after="80"/>
      </w:pPr>
      <w:r>
        <w:rPr/>
        <w:t>Probability: FEMA annualized frequency and descriptor per hazard</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robability: FEMA annualized frequency and descriptor per hazard"/>
        <w:tblDescription w:val="Hazard Plain table b1e_modeled"/>
      </w:tblPr>
      <w:tblGrid>
        <w:gridCol w:w="1037"/>
        <w:gridCol w:w="1243"/>
        <w:gridCol w:w="1451"/>
        <w:gridCol w:w="1574"/>
        <w:gridCol w:w="1037"/>
        <w:gridCol w:w="1711"/>
        <w:gridCol w:w="1521"/>
        <w:gridCol w:w="1505"/>
        <w:gridCol w:w="1037"/>
        <w:gridCol w:w="1996"/>
      </w:tblGrid>
      <w:tr>
        <w:trPr>
          <w:cantSplit/>
          <w:tblHeader/>
        </w:trPr>
        <w:tc>
          <w:tcPr>
            <w:tcW w:type="dxa" w:w="1037"/>
            <w:shd w:val="clear" w:color="auto" w:fill="E8E8E8"/>
          </w:tcPr>
          <w:p>
            <w:pPr>
              <w:spacing w:after="0"/>
              <w:jc w:val="left"/>
            </w:pPr>
            <w:r>
              <w:rPr>
                <w:b/>
                <w:sz w:val="16"/>
              </w:rPr>
              <w:t>Hazard</w:t>
            </w:r>
          </w:p>
        </w:tc>
        <w:tc>
          <w:tcPr>
            <w:tcW w:type="dxa" w:w="1243"/>
            <w:shd w:val="clear" w:color="auto" w:fill="E8E8E8"/>
          </w:tcPr>
          <w:p>
            <w:pPr>
              <w:spacing w:after="0"/>
              <w:jc w:val="right"/>
            </w:pPr>
            <w:r>
              <w:rPr>
                <w:b/>
                <w:sz w:val="16"/>
              </w:rPr>
              <w:t>FEMA annualized frequency (modeled)</w:t>
            </w:r>
          </w:p>
          <w:p>
            <w:pPr>
              <w:spacing w:after="0"/>
              <w:jc w:val="right"/>
            </w:pPr>
            <w:r>
              <w:rPr>
                <w:i/>
                <w:color w:val="555555"/>
                <w:sz w:val="14"/>
              </w:rPr>
              <w:t>unit per row</w:t>
            </w:r>
          </w:p>
        </w:tc>
        <w:tc>
          <w:tcPr>
            <w:tcW w:type="dxa" w:w="1451"/>
            <w:shd w:val="clear" w:color="auto" w:fill="E8E8E8"/>
          </w:tcPr>
          <w:p>
            <w:pPr>
              <w:spacing w:after="0"/>
              <w:jc w:val="left"/>
            </w:pPr>
            <w:r>
              <w:rPr>
                <w:b/>
                <w:sz w:val="16"/>
              </w:rPr>
              <w:t>Unit</w:t>
            </w:r>
          </w:p>
        </w:tc>
        <w:tc>
          <w:tcPr>
            <w:tcW w:type="dxa" w:w="1574"/>
            <w:shd w:val="clear" w:color="auto" w:fill="E8E8E8"/>
          </w:tcPr>
          <w:p>
            <w:pPr>
              <w:spacing w:after="0"/>
              <w:jc w:val="left"/>
            </w:pPr>
            <w:r>
              <w:rPr>
                <w:b/>
                <w:sz w:val="16"/>
              </w:rPr>
              <w:t>In plain terms</w:t>
            </w:r>
          </w:p>
        </w:tc>
        <w:tc>
          <w:tcPr>
            <w:tcW w:type="dxa" w:w="1037"/>
            <w:shd w:val="clear" w:color="auto" w:fill="E8E8E8"/>
          </w:tcPr>
          <w:p>
            <w:pPr>
              <w:spacing w:after="0"/>
              <w:jc w:val="left"/>
            </w:pPr>
            <w:r>
              <w:rPr>
                <w:b/>
                <w:sz w:val="16"/>
              </w:rPr>
              <w:t>Descriptor</w:t>
            </w:r>
          </w:p>
        </w:tc>
        <w:tc>
          <w:tcPr>
            <w:tcW w:type="dxa" w:w="1711"/>
            <w:shd w:val="clear" w:color="auto" w:fill="E8E8E8"/>
          </w:tcPr>
          <w:p>
            <w:pPr>
              <w:spacing w:after="0"/>
              <w:jc w:val="left"/>
            </w:pPr>
            <w:r>
              <w:rPr>
                <w:b/>
                <w:sz w:val="16"/>
              </w:rPr>
              <w:t>Descriptor basis</w:t>
            </w:r>
          </w:p>
        </w:tc>
        <w:tc>
          <w:tcPr>
            <w:tcW w:type="dxa" w:w="1521"/>
            <w:shd w:val="clear" w:color="auto" w:fill="E8E8E8"/>
          </w:tcPr>
          <w:p>
            <w:pPr>
              <w:spacing w:after="0"/>
              <w:jc w:val="right"/>
            </w:pPr>
            <w:r>
              <w:rPr>
                <w:b/>
                <w:sz w:val="16"/>
              </w:rPr>
              <w:t>NRI events or days in its record period (hail, wind and tornado are area-weighted, so can be fractional)</w:t>
            </w:r>
          </w:p>
        </w:tc>
        <w:tc>
          <w:tcPr>
            <w:tcW w:type="dxa" w:w="1505"/>
            <w:shd w:val="clear" w:color="auto" w:fill="E8E8E8"/>
          </w:tcPr>
          <w:p>
            <w:pPr>
              <w:spacing w:after="0"/>
              <w:jc w:val="left"/>
            </w:pPr>
            <w:r>
              <w:rPr>
                <w:b/>
                <w:sz w:val="16"/>
              </w:rPr>
              <w:t>NRI period</w:t>
            </w:r>
          </w:p>
        </w:tc>
        <w:tc>
          <w:tcPr>
            <w:tcW w:type="dxa" w:w="1037"/>
            <w:shd w:val="clear" w:color="auto" w:fill="E8E8E8"/>
          </w:tcPr>
          <w:p>
            <w:pPr>
              <w:spacing w:after="0"/>
              <w:jc w:val="left"/>
            </w:pPr>
            <w:r>
              <w:rPr>
                <w:b/>
                <w:sz w:val="16"/>
              </w:rPr>
              <w:t>Location</w:t>
            </w:r>
          </w:p>
        </w:tc>
        <w:tc>
          <w:tcPr>
            <w:tcW w:type="dxa" w:w="1996"/>
            <w:shd w:val="clear" w:color="auto" w:fill="E8E8E8"/>
          </w:tcPr>
          <w:p>
            <w:pPr>
              <w:spacing w:after="0"/>
              <w:jc w:val="left"/>
            </w:pPr>
            <w:r>
              <w:rPr>
                <w:b/>
                <w:sz w:val="16"/>
              </w:rPr>
              <w:t>Note</w:t>
            </w:r>
          </w:p>
        </w:tc>
      </w:tr>
      <w:tr>
        <w:trPr>
          <w:cantSplit/>
        </w:trPr>
        <w:tc>
          <w:tcPr>
            <w:tcW w:type="dxa" w:w="1037"/>
          </w:tcPr>
          <w:p>
            <w:pPr>
              <w:spacing w:after="0"/>
              <w:jc w:val="left"/>
            </w:pPr>
            <w:r>
              <w:rPr>
                <w:sz w:val="16"/>
              </w:rPr>
              <w:t>Avalanche</w:t>
            </w:r>
          </w:p>
        </w:tc>
        <w:tc>
          <w:tcPr>
            <w:tcW w:type="dxa" w:w="1243"/>
          </w:tcPr>
          <w:p>
            <w:pPr>
              <w:spacing w:after="0"/>
              <w:jc w:val="right"/>
            </w:pPr>
          </w:p>
        </w:tc>
        <w:tc>
          <w:tcPr>
            <w:tcW w:type="dxa" w:w="1451"/>
          </w:tcPr>
          <w:p>
            <w:pPr>
              <w:spacing w:after="0"/>
              <w:jc w:val="left"/>
            </w:pPr>
            <w:r>
              <w:rPr>
                <w:sz w:val="16"/>
              </w:rPr>
              <w:t>events per year</w:t>
            </w:r>
          </w:p>
        </w:tc>
        <w:tc>
          <w:tcPr>
            <w:tcW w:type="dxa" w:w="1574"/>
          </w:tcPr>
          <w:p>
            <w:pPr>
              <w:spacing w:after="0"/>
              <w:jc w:val="left"/>
            </w:pPr>
          </w:p>
        </w:tc>
        <w:tc>
          <w:tcPr>
            <w:tcW w:type="dxa" w:w="1037"/>
          </w:tcPr>
          <w:p>
            <w:pPr>
              <w:spacing w:after="0"/>
              <w:jc w:val="left"/>
            </w:pPr>
          </w:p>
        </w:tc>
        <w:tc>
          <w:tcPr>
            <w:tcW w:type="dxa" w:w="1711"/>
          </w:tcPr>
          <w:p>
            <w:pPr>
              <w:spacing w:after="0"/>
              <w:jc w:val="left"/>
            </w:pPr>
          </w:p>
        </w:tc>
        <w:tc>
          <w:tcPr>
            <w:tcW w:type="dxa" w:w="1521"/>
          </w:tcPr>
          <w:p>
            <w:pPr>
              <w:spacing w:after="0"/>
              <w:jc w:val="right"/>
            </w:pPr>
          </w:p>
        </w:tc>
        <w:tc>
          <w:tcPr>
            <w:tcW w:type="dxa" w:w="1505"/>
          </w:tcPr>
          <w:p>
            <w:pPr>
              <w:spacing w:after="0"/>
              <w:jc w:val="left"/>
            </w:pPr>
            <w:r>
              <w:rPr>
                <w:sz w:val="16"/>
              </w:rPr>
              <w:t>1994 to 2023 (30 years)</w:t>
            </w:r>
          </w:p>
        </w:tc>
        <w:tc>
          <w:tcPr>
            <w:tcW w:type="dxa" w:w="1037"/>
          </w:tcPr>
          <w:p>
            <w:pPr>
              <w:spacing w:after="0"/>
              <w:jc w:val="left"/>
            </w:pPr>
            <w:r>
              <w:rPr>
                <w:sz w:val="16"/>
              </w:rPr>
              <w:t>see B1-f</w:t>
            </w:r>
          </w:p>
        </w:tc>
        <w:tc>
          <w:tcPr>
            <w:tcW w:type="dxa" w:w="1996"/>
          </w:tcPr>
          <w:p>
            <w:pPr>
              <w:spacing w:after="0"/>
              <w:jc w:val="left"/>
            </w:pPr>
            <w:r>
              <w:rPr>
                <w:sz w:val="16"/>
              </w:rPr>
              <w:t>Not Applicable in NRI for this county; no descriptor.</w:t>
            </w:r>
          </w:p>
        </w:tc>
      </w:tr>
      <w:tr>
        <w:trPr>
          <w:cantSplit/>
        </w:trPr>
        <w:tc>
          <w:tcPr>
            <w:tcW w:type="dxa" w:w="1037"/>
          </w:tcPr>
          <w:p>
            <w:pPr>
              <w:spacing w:after="0"/>
              <w:jc w:val="left"/>
            </w:pPr>
            <w:r>
              <w:rPr>
                <w:sz w:val="16"/>
              </w:rPr>
              <w:t>Coastal Flooding</w:t>
            </w:r>
          </w:p>
        </w:tc>
        <w:tc>
          <w:tcPr>
            <w:tcW w:type="dxa" w:w="1243"/>
          </w:tcPr>
          <w:p>
            <w:pPr>
              <w:spacing w:after="0"/>
              <w:jc w:val="right"/>
            </w:pPr>
          </w:p>
        </w:tc>
        <w:tc>
          <w:tcPr>
            <w:tcW w:type="dxa" w:w="1451"/>
          </w:tcPr>
          <w:p>
            <w:pPr>
              <w:spacing w:after="0"/>
              <w:jc w:val="left"/>
            </w:pPr>
            <w:r>
              <w:rPr>
                <w:sz w:val="16"/>
              </w:rPr>
              <w:t>events per year at a location (modeled)</w:t>
            </w:r>
          </w:p>
        </w:tc>
        <w:tc>
          <w:tcPr>
            <w:tcW w:type="dxa" w:w="1574"/>
          </w:tcPr>
          <w:p>
            <w:pPr>
              <w:spacing w:after="0"/>
              <w:jc w:val="left"/>
            </w:pPr>
          </w:p>
        </w:tc>
        <w:tc>
          <w:tcPr>
            <w:tcW w:type="dxa" w:w="1037"/>
          </w:tcPr>
          <w:p>
            <w:pPr>
              <w:spacing w:after="0"/>
              <w:jc w:val="left"/>
            </w:pPr>
          </w:p>
        </w:tc>
        <w:tc>
          <w:tcPr>
            <w:tcW w:type="dxa" w:w="1711"/>
          </w:tcPr>
          <w:p>
            <w:pPr>
              <w:spacing w:after="0"/>
              <w:jc w:val="left"/>
            </w:pPr>
          </w:p>
        </w:tc>
        <w:tc>
          <w:tcPr>
            <w:tcW w:type="dxa" w:w="1521"/>
          </w:tcPr>
          <w:p>
            <w:pPr>
              <w:spacing w:after="0"/>
              <w:jc w:val="right"/>
            </w:pPr>
            <w:r>
              <w:rPr>
                <w:sz w:val="16"/>
              </w:rPr>
              <w:t>not shown</w:t>
            </w:r>
          </w:p>
        </w:tc>
        <w:tc>
          <w:tcPr>
            <w:tcW w:type="dxa" w:w="1505"/>
          </w:tcPr>
          <w:p>
            <w:pPr>
              <w:spacing w:after="0"/>
              <w:jc w:val="left"/>
            </w:pPr>
            <w:r>
              <w:rPr>
                <w:sz w:val="16"/>
              </w:rPr>
              <w:t>modeled</w:t>
            </w:r>
          </w:p>
        </w:tc>
        <w:tc>
          <w:tcPr>
            <w:tcW w:type="dxa" w:w="1037"/>
          </w:tcPr>
          <w:p>
            <w:pPr>
              <w:spacing w:after="0"/>
              <w:jc w:val="left"/>
            </w:pPr>
            <w:r>
              <w:rPr>
                <w:sz w:val="16"/>
              </w:rPr>
              <w:t>see B1-f</w:t>
            </w:r>
          </w:p>
        </w:tc>
        <w:tc>
          <w:tcPr>
            <w:tcW w:type="dxa" w:w="1996"/>
          </w:tcPr>
          <w:p>
            <w:pPr>
              <w:spacing w:after="0"/>
              <w:jc w:val="left"/>
            </w:pPr>
            <w:r>
              <w:rPr>
                <w:sz w:val="16"/>
              </w:rPr>
              <w:t>Not Applicable in NRI for this county; no descriptor.</w:t>
            </w:r>
          </w:p>
        </w:tc>
      </w:tr>
      <w:tr>
        <w:trPr>
          <w:cantSplit/>
        </w:trPr>
        <w:tc>
          <w:tcPr>
            <w:tcW w:type="dxa" w:w="1037"/>
          </w:tcPr>
          <w:p>
            <w:pPr>
              <w:spacing w:after="0"/>
              <w:jc w:val="left"/>
            </w:pPr>
            <w:r>
              <w:rPr>
                <w:sz w:val="16"/>
              </w:rPr>
              <w:t>Cold Wave</w:t>
            </w:r>
          </w:p>
        </w:tc>
        <w:tc>
          <w:tcPr>
            <w:tcW w:type="dxa" w:w="1243"/>
          </w:tcPr>
          <w:p>
            <w:pPr>
              <w:spacing w:after="0"/>
              <w:jc w:val="right"/>
            </w:pPr>
            <w:r>
              <w:rPr>
                <w:sz w:val="16"/>
              </w:rPr>
              <w:t>1.11</w:t>
            </w:r>
          </w:p>
        </w:tc>
        <w:tc>
          <w:tcPr>
            <w:tcW w:type="dxa" w:w="1451"/>
          </w:tcPr>
          <w:p>
            <w:pPr>
              <w:spacing w:after="0"/>
              <w:jc w:val="left"/>
            </w:pPr>
            <w:r>
              <w:rPr>
                <w:sz w:val="16"/>
              </w:rPr>
              <w:t>event-days per year</w:t>
            </w:r>
          </w:p>
        </w:tc>
        <w:tc>
          <w:tcPr>
            <w:tcW w:type="dxa" w:w="1574"/>
          </w:tcPr>
          <w:p>
            <w:pPr>
              <w:spacing w:after="0"/>
              <w:jc w:val="left"/>
            </w:pPr>
            <w:r>
              <w:rPr>
                <w:sz w:val="16"/>
              </w:rPr>
              <w:t>about 1.11 days per year</w:t>
            </w:r>
          </w:p>
        </w:tc>
        <w:tc>
          <w:tcPr>
            <w:tcW w:type="dxa" w:w="1037"/>
          </w:tcPr>
          <w:p>
            <w:pPr>
              <w:spacing w:after="0"/>
              <w:jc w:val="left"/>
            </w:pPr>
          </w:p>
        </w:tc>
        <w:tc>
          <w:tcPr>
            <w:tcW w:type="dxa" w:w="1711"/>
          </w:tcPr>
          <w:p>
            <w:pPr>
              <w:spacing w:after="0"/>
              <w:jc w:val="left"/>
            </w:pPr>
            <w:r>
              <w:rPr>
                <w:sz w:val="16"/>
              </w:rPr>
              <w:t>event-days in 0 of 30 years, 1996 to 2025 (0%)</w:t>
            </w:r>
          </w:p>
        </w:tc>
        <w:tc>
          <w:tcPr>
            <w:tcW w:type="dxa" w:w="1521"/>
          </w:tcPr>
          <w:p>
            <w:pPr>
              <w:spacing w:after="0"/>
              <w:jc w:val="right"/>
            </w:pPr>
            <w:r>
              <w:rPr>
                <w:sz w:val="16"/>
              </w:rPr>
              <w:t>21</w:t>
            </w:r>
          </w:p>
        </w:tc>
        <w:tc>
          <w:tcPr>
            <w:tcW w:type="dxa" w:w="1505"/>
          </w:tcPr>
          <w:p>
            <w:pPr>
              <w:spacing w:after="0"/>
              <w:jc w:val="left"/>
            </w:pPr>
            <w:r>
              <w:rPr>
                <w:sz w:val="16"/>
              </w:rPr>
              <w:t>2005-11-12 to 2024-11-12 (19 years)</w:t>
            </w:r>
          </w:p>
        </w:tc>
        <w:tc>
          <w:tcPr>
            <w:tcW w:type="dxa" w:w="1037"/>
          </w:tcPr>
          <w:p>
            <w:pPr>
              <w:spacing w:after="0"/>
              <w:jc w:val="left"/>
            </w:pPr>
            <w:r>
              <w:rPr>
                <w:sz w:val="16"/>
              </w:rPr>
              <w:t>countywide</w:t>
            </w:r>
          </w:p>
        </w:tc>
        <w:tc>
          <w:tcPr>
            <w:tcW w:type="dxa" w:w="1996"/>
          </w:tcPr>
          <w:p>
            <w:pPr>
              <w:spacing w:after="0"/>
              <w:jc w:val="left"/>
            </w:pPr>
            <w:r>
              <w:rPr>
                <w:sz w:val="16"/>
              </w:rPr>
              <w:t>No recorded event-days, 1996 to 2025; descriptor not assigned. Frost/Freeze records are not counted in this descriptor: they record crop freezes, not cold waves.</w:t>
            </w:r>
          </w:p>
        </w:tc>
      </w:tr>
      <w:tr>
        <w:trPr>
          <w:cantSplit/>
        </w:trPr>
        <w:tc>
          <w:tcPr>
            <w:tcW w:type="dxa" w:w="1037"/>
          </w:tcPr>
          <w:p>
            <w:pPr>
              <w:spacing w:after="0"/>
              <w:jc w:val="left"/>
            </w:pPr>
            <w:r>
              <w:rPr>
                <w:sz w:val="16"/>
              </w:rPr>
              <w:t>Drought</w:t>
            </w:r>
          </w:p>
        </w:tc>
        <w:tc>
          <w:tcPr>
            <w:tcW w:type="dxa" w:w="1243"/>
          </w:tcPr>
          <w:p>
            <w:pPr>
              <w:spacing w:after="0"/>
              <w:jc w:val="right"/>
            </w:pPr>
            <w:r>
              <w:rPr>
                <w:sz w:val="16"/>
              </w:rPr>
              <w:t>20.4</w:t>
            </w:r>
          </w:p>
        </w:tc>
        <w:tc>
          <w:tcPr>
            <w:tcW w:type="dxa" w:w="1451"/>
          </w:tcPr>
          <w:p>
            <w:pPr>
              <w:spacing w:after="0"/>
              <w:jc w:val="left"/>
            </w:pPr>
            <w:r>
              <w:rPr>
                <w:sz w:val="16"/>
              </w:rPr>
              <w:t>event-days per year</w:t>
            </w:r>
          </w:p>
        </w:tc>
        <w:tc>
          <w:tcPr>
            <w:tcW w:type="dxa" w:w="1574"/>
          </w:tcPr>
          <w:p>
            <w:pPr>
              <w:spacing w:after="0"/>
              <w:jc w:val="left"/>
            </w:pPr>
            <w:r>
              <w:rPr>
                <w:sz w:val="16"/>
              </w:rPr>
              <w:t>about 20.4 days per year</w:t>
            </w:r>
          </w:p>
        </w:tc>
        <w:tc>
          <w:tcPr>
            <w:tcW w:type="dxa" w:w="1037"/>
          </w:tcPr>
          <w:p>
            <w:pPr>
              <w:spacing w:after="0"/>
              <w:jc w:val="left"/>
            </w:pPr>
            <w:r>
              <w:rPr>
                <w:sz w:val="16"/>
              </w:rPr>
              <w:t>Possible</w:t>
            </w:r>
          </w:p>
        </w:tc>
        <w:tc>
          <w:tcPr>
            <w:tcW w:type="dxa" w:w="1711"/>
          </w:tcPr>
          <w:p>
            <w:pPr>
              <w:spacing w:after="0"/>
              <w:jc w:val="left"/>
            </w:pPr>
            <w:r>
              <w:rPr>
                <w:sz w:val="16"/>
              </w:rPr>
              <w:t>event-days in 1 of 30 years, 1996 to 2025 (3.33%)</w:t>
            </w:r>
          </w:p>
        </w:tc>
        <w:tc>
          <w:tcPr>
            <w:tcW w:type="dxa" w:w="1521"/>
          </w:tcPr>
          <w:p>
            <w:pPr>
              <w:spacing w:after="0"/>
              <w:jc w:val="right"/>
            </w:pPr>
            <w:r>
              <w:rPr>
                <w:sz w:val="16"/>
              </w:rPr>
              <w:t>672</w:t>
            </w:r>
          </w:p>
        </w:tc>
        <w:tc>
          <w:tcPr>
            <w:tcW w:type="dxa" w:w="1505"/>
          </w:tcPr>
          <w:p>
            <w:pPr>
              <w:spacing w:after="0"/>
              <w:jc w:val="left"/>
            </w:pPr>
            <w:r>
              <w:rPr>
                <w:sz w:val="16"/>
              </w:rPr>
              <w:t>2000 to 2025 (25.25 years; D3 and D4 only)</w:t>
            </w:r>
          </w:p>
        </w:tc>
        <w:tc>
          <w:tcPr>
            <w:tcW w:type="dxa" w:w="1037"/>
          </w:tcPr>
          <w:p>
            <w:pPr>
              <w:spacing w:after="0"/>
              <w:jc w:val="left"/>
            </w:pPr>
            <w:r>
              <w:rPr>
                <w:sz w:val="16"/>
              </w:rPr>
              <w:t>countywide</w:t>
            </w:r>
          </w:p>
        </w:tc>
        <w:tc>
          <w:tcPr>
            <w:tcW w:type="dxa" w:w="1996"/>
          </w:tcPr>
          <w:p>
            <w:pPr>
              <w:spacing w:after="0"/>
              <w:jc w:val="left"/>
            </w:pPr>
            <w:r>
              <w:rPr>
                <w:sz w:val="16"/>
              </w:rPr>
              <w:t>NRI gives about 20.4 drought event-days a year here (its annualized frequency over 25.25 years; not its event count divided by the years), but Storm Events has a record in only 1 of 30 years. NRI counts from a different source that records far more events than Storm Events, so this descriptor reads much lower than NRI's frequency; read the two together.</w:t>
            </w:r>
          </w:p>
        </w:tc>
      </w:tr>
      <w:tr>
        <w:trPr>
          <w:cantSplit/>
        </w:trPr>
        <w:tc>
          <w:tcPr>
            <w:tcW w:type="dxa" w:w="1037"/>
          </w:tcPr>
          <w:p>
            <w:pPr>
              <w:spacing w:after="0"/>
              <w:jc w:val="left"/>
            </w:pPr>
            <w:r>
              <w:rPr>
                <w:sz w:val="16"/>
              </w:rPr>
              <w:t>Earthquake</w:t>
            </w:r>
          </w:p>
        </w:tc>
        <w:tc>
          <w:tcPr>
            <w:tcW w:type="dxa" w:w="1243"/>
          </w:tcPr>
          <w:p>
            <w:pPr>
              <w:spacing w:after="0"/>
              <w:jc w:val="right"/>
            </w:pPr>
            <w:r>
              <w:rPr>
                <w:sz w:val="16"/>
              </w:rPr>
              <w:t>0.00175</w:t>
            </w:r>
          </w:p>
        </w:tc>
        <w:tc>
          <w:tcPr>
            <w:tcW w:type="dxa" w:w="1451"/>
          </w:tcPr>
          <w:p>
            <w:pPr>
              <w:spacing w:after="0"/>
              <w:jc w:val="left"/>
            </w:pPr>
            <w:r>
              <w:rPr>
                <w:sz w:val="16"/>
              </w:rPr>
              <w:t>annual probability at a location</w:t>
            </w:r>
          </w:p>
        </w:tc>
        <w:tc>
          <w:tcPr>
            <w:tcW w:type="dxa" w:w="1574"/>
          </w:tcPr>
          <w:p>
            <w:pPr>
              <w:spacing w:after="0"/>
              <w:jc w:val="left"/>
            </w:pPr>
            <w:r>
              <w:rPr>
                <w:sz w:val="16"/>
              </w:rPr>
              <w:t>chance a given location in the county has at least minor-damage shaking in a year: 0.175%</w:t>
            </w:r>
          </w:p>
        </w:tc>
        <w:tc>
          <w:tcPr>
            <w:tcW w:type="dxa" w:w="1037"/>
          </w:tcPr>
          <w:p>
            <w:pPr>
              <w:spacing w:after="0"/>
              <w:jc w:val="left"/>
            </w:pPr>
          </w:p>
        </w:tc>
        <w:tc>
          <w:tcPr>
            <w:tcW w:type="dxa" w:w="1711"/>
          </w:tcPr>
          <w:p>
            <w:pPr>
              <w:spacing w:after="0"/>
              <w:jc w:val="left"/>
            </w:pPr>
          </w:p>
        </w:tc>
        <w:tc>
          <w:tcPr>
            <w:tcW w:type="dxa" w:w="1521"/>
          </w:tcPr>
          <w:p>
            <w:pPr>
              <w:spacing w:after="0"/>
              <w:jc w:val="right"/>
            </w:pPr>
            <w:r>
              <w:rPr>
                <w:sz w:val="16"/>
              </w:rPr>
              <w:t>not shown</w:t>
            </w:r>
          </w:p>
        </w:tc>
        <w:tc>
          <w:tcPr>
            <w:tcW w:type="dxa" w:w="1505"/>
          </w:tcPr>
          <w:p>
            <w:pPr>
              <w:spacing w:after="0"/>
              <w:jc w:val="left"/>
            </w:pPr>
            <w:r>
              <w:rPr>
                <w:sz w:val="16"/>
              </w:rPr>
              <w:t>modeled</w:t>
            </w:r>
          </w:p>
        </w:tc>
        <w:tc>
          <w:tcPr>
            <w:tcW w:type="dxa" w:w="1037"/>
          </w:tcPr>
          <w:p>
            <w:pPr>
              <w:spacing w:after="0"/>
              <w:jc w:val="left"/>
            </w:pPr>
            <w:r>
              <w:rPr>
                <w:sz w:val="16"/>
              </w:rPr>
              <w:t>see B1-f</w:t>
            </w:r>
          </w:p>
        </w:tc>
        <w:tc>
          <w:tcPr>
            <w:tcW w:type="dxa" w:w="1996"/>
          </w:tcPr>
          <w:p>
            <w:pPr>
              <w:spacing w:after="0"/>
              <w:jc w:val="left"/>
            </w:pPr>
            <w:r>
              <w:rPr>
                <w:sz w:val="16"/>
              </w:rPr>
              <w:t>Descriptor not assigned: the NRI value is the chance at a location in the county, not how often the hazard affects the county, and Storm Events does not record earthquakes.</w:t>
            </w:r>
          </w:p>
        </w:tc>
      </w:tr>
      <w:tr>
        <w:trPr>
          <w:cantSplit/>
        </w:trPr>
        <w:tc>
          <w:tcPr>
            <w:tcW w:type="dxa" w:w="1037"/>
          </w:tcPr>
          <w:p>
            <w:pPr>
              <w:spacing w:after="0"/>
              <w:jc w:val="left"/>
            </w:pPr>
            <w:r>
              <w:rPr>
                <w:sz w:val="16"/>
              </w:rPr>
              <w:t>Hail</w:t>
            </w:r>
          </w:p>
        </w:tc>
        <w:tc>
          <w:tcPr>
            <w:tcW w:type="dxa" w:w="1243"/>
          </w:tcPr>
          <w:p>
            <w:pPr>
              <w:spacing w:after="0"/>
              <w:jc w:val="right"/>
            </w:pPr>
            <w:r>
              <w:rPr>
                <w:sz w:val="16"/>
              </w:rPr>
              <w:t>1.76</w:t>
            </w:r>
          </w:p>
        </w:tc>
        <w:tc>
          <w:tcPr>
            <w:tcW w:type="dxa" w:w="1451"/>
          </w:tcPr>
          <w:p>
            <w:pPr>
              <w:spacing w:after="0"/>
              <w:jc w:val="left"/>
            </w:pPr>
            <w:r>
              <w:rPr>
                <w:sz w:val="16"/>
              </w:rPr>
              <w:t>events per year</w:t>
            </w:r>
          </w:p>
        </w:tc>
        <w:tc>
          <w:tcPr>
            <w:tcW w:type="dxa" w:w="1574"/>
          </w:tcPr>
          <w:p>
            <w:pPr>
              <w:spacing w:after="0"/>
              <w:jc w:val="left"/>
            </w:pPr>
            <w:r>
              <w:rPr>
                <w:sz w:val="16"/>
              </w:rPr>
              <w:t>about 1.76 per year</w:t>
            </w:r>
          </w:p>
        </w:tc>
        <w:tc>
          <w:tcPr>
            <w:tcW w:type="dxa" w:w="1037"/>
          </w:tcPr>
          <w:p>
            <w:pPr>
              <w:spacing w:after="0"/>
              <w:jc w:val="left"/>
            </w:pPr>
            <w:r>
              <w:rPr>
                <w:sz w:val="16"/>
              </w:rPr>
              <w:t>Highly likely</w:t>
            </w:r>
          </w:p>
        </w:tc>
        <w:tc>
          <w:tcPr>
            <w:tcW w:type="dxa" w:w="1711"/>
          </w:tcPr>
          <w:p>
            <w:pPr>
              <w:spacing w:after="0"/>
              <w:jc w:val="left"/>
            </w:pPr>
            <w:r>
              <w:rPr>
                <w:sz w:val="16"/>
              </w:rPr>
              <w:t>FEMA annualized frequency (modeled)</w:t>
            </w:r>
          </w:p>
        </w:tc>
        <w:tc>
          <w:tcPr>
            <w:tcW w:type="dxa" w:w="1521"/>
          </w:tcPr>
          <w:p>
            <w:pPr>
              <w:spacing w:after="0"/>
              <w:jc w:val="right"/>
            </w:pPr>
            <w:r>
              <w:rPr>
                <w:sz w:val="16"/>
              </w:rPr>
              <w:t>66.8 (modeled)</w:t>
            </w:r>
          </w:p>
        </w:tc>
        <w:tc>
          <w:tcPr>
            <w:tcW w:type="dxa" w:w="1505"/>
          </w:tcPr>
          <w:p>
            <w:pPr>
              <w:spacing w:after="0"/>
              <w:jc w:val="left"/>
            </w:pPr>
            <w:r>
              <w:rPr>
                <w:sz w:val="16"/>
              </w:rPr>
              <w:t>1986 to 2023 (38 years)</w:t>
            </w:r>
          </w:p>
        </w:tc>
        <w:tc>
          <w:tcPr>
            <w:tcW w:type="dxa" w:w="1037"/>
          </w:tcPr>
          <w:p>
            <w:pPr>
              <w:spacing w:after="0"/>
              <w:jc w:val="left"/>
            </w:pPr>
            <w:r>
              <w:rPr>
                <w:sz w:val="16"/>
              </w:rPr>
              <w:t>countywide</w:t>
            </w:r>
          </w:p>
        </w:tc>
        <w:tc>
          <w:tcPr>
            <w:tcW w:type="dxa" w:w="1996"/>
          </w:tcPr>
          <w:p>
            <w:pPr>
              <w:spacing w:after="0"/>
              <w:jc w:val="left"/>
            </w:pPr>
          </w:p>
        </w:tc>
      </w:tr>
      <w:tr>
        <w:trPr>
          <w:cantSplit/>
        </w:trPr>
        <w:tc>
          <w:tcPr>
            <w:tcW w:type="dxa" w:w="1037"/>
          </w:tcPr>
          <w:p>
            <w:pPr>
              <w:spacing w:after="0"/>
              <w:jc w:val="left"/>
            </w:pPr>
            <w:r>
              <w:rPr>
                <w:sz w:val="16"/>
              </w:rPr>
              <w:t>Heat Wave</w:t>
            </w:r>
          </w:p>
        </w:tc>
        <w:tc>
          <w:tcPr>
            <w:tcW w:type="dxa" w:w="1243"/>
          </w:tcPr>
          <w:p>
            <w:pPr>
              <w:spacing w:after="0"/>
              <w:jc w:val="right"/>
            </w:pPr>
            <w:r>
              <w:rPr>
                <w:sz w:val="16"/>
              </w:rPr>
              <w:t>6.47</w:t>
            </w:r>
          </w:p>
        </w:tc>
        <w:tc>
          <w:tcPr>
            <w:tcW w:type="dxa" w:w="1451"/>
          </w:tcPr>
          <w:p>
            <w:pPr>
              <w:spacing w:after="0"/>
              <w:jc w:val="left"/>
            </w:pPr>
            <w:r>
              <w:rPr>
                <w:sz w:val="16"/>
              </w:rPr>
              <w:t>event-days per year</w:t>
            </w:r>
          </w:p>
        </w:tc>
        <w:tc>
          <w:tcPr>
            <w:tcW w:type="dxa" w:w="1574"/>
          </w:tcPr>
          <w:p>
            <w:pPr>
              <w:spacing w:after="0"/>
              <w:jc w:val="left"/>
            </w:pPr>
            <w:r>
              <w:rPr>
                <w:sz w:val="16"/>
              </w:rPr>
              <w:t>about 6.47 days per year</w:t>
            </w:r>
          </w:p>
        </w:tc>
        <w:tc>
          <w:tcPr>
            <w:tcW w:type="dxa" w:w="1037"/>
          </w:tcPr>
          <w:p>
            <w:pPr>
              <w:spacing w:after="0"/>
              <w:jc w:val="left"/>
            </w:pPr>
            <w:r>
              <w:rPr>
                <w:sz w:val="16"/>
              </w:rPr>
              <w:t>Possible</w:t>
            </w:r>
          </w:p>
        </w:tc>
        <w:tc>
          <w:tcPr>
            <w:tcW w:type="dxa" w:w="1711"/>
          </w:tcPr>
          <w:p>
            <w:pPr>
              <w:spacing w:after="0"/>
              <w:jc w:val="left"/>
            </w:pPr>
            <w:r>
              <w:rPr>
                <w:sz w:val="16"/>
              </w:rPr>
              <w:t>event-days in 2 of 30 years, 1996 to 2025 (6.67%)</w:t>
            </w:r>
          </w:p>
        </w:tc>
        <w:tc>
          <w:tcPr>
            <w:tcW w:type="dxa" w:w="1521"/>
          </w:tcPr>
          <w:p>
            <w:pPr>
              <w:spacing w:after="0"/>
              <w:jc w:val="right"/>
            </w:pPr>
            <w:r>
              <w:rPr>
                <w:sz w:val="16"/>
              </w:rPr>
              <w:t>105</w:t>
            </w:r>
          </w:p>
        </w:tc>
        <w:tc>
          <w:tcPr>
            <w:tcW w:type="dxa" w:w="1505"/>
          </w:tcPr>
          <w:p>
            <w:pPr>
              <w:spacing w:after="0"/>
              <w:jc w:val="left"/>
            </w:pPr>
            <w:r>
              <w:rPr>
                <w:sz w:val="16"/>
              </w:rPr>
              <w:t>2005-11-12 to 2024-11-12 (19 years)</w:t>
            </w:r>
          </w:p>
        </w:tc>
        <w:tc>
          <w:tcPr>
            <w:tcW w:type="dxa" w:w="1037"/>
          </w:tcPr>
          <w:p>
            <w:pPr>
              <w:spacing w:after="0"/>
              <w:jc w:val="left"/>
            </w:pPr>
            <w:r>
              <w:rPr>
                <w:sz w:val="16"/>
              </w:rPr>
              <w:t>countywide</w:t>
            </w:r>
          </w:p>
        </w:tc>
        <w:tc>
          <w:tcPr>
            <w:tcW w:type="dxa" w:w="1996"/>
          </w:tcPr>
          <w:p>
            <w:pPr>
              <w:spacing w:after="0"/>
              <w:jc w:val="left"/>
            </w:pPr>
            <w:r>
              <w:rPr>
                <w:sz w:val="16"/>
              </w:rPr>
              <w:t>NRI gives about 6.47 heat wave event-days a year here (its annualized frequency over 19 years; not its event count divided by the years), but Storm Events has a record in only 2 of 30 years. NRI counts from a different source that records far more events than Storm Events, so this descriptor reads much lower than NRI's frequency; read the two together.</w:t>
            </w:r>
          </w:p>
        </w:tc>
      </w:tr>
      <w:tr>
        <w:trPr>
          <w:cantSplit/>
        </w:trPr>
        <w:tc>
          <w:tcPr>
            <w:tcW w:type="dxa" w:w="1037"/>
          </w:tcPr>
          <w:p>
            <w:pPr>
              <w:spacing w:after="0"/>
              <w:jc w:val="left"/>
            </w:pPr>
            <w:r>
              <w:rPr>
                <w:sz w:val="16"/>
              </w:rPr>
              <w:t>Hurricane</w:t>
            </w:r>
          </w:p>
        </w:tc>
        <w:tc>
          <w:tcPr>
            <w:tcW w:type="dxa" w:w="1243"/>
          </w:tcPr>
          <w:p>
            <w:pPr>
              <w:spacing w:after="0"/>
              <w:jc w:val="right"/>
            </w:pPr>
            <w:r>
              <w:rPr>
                <w:sz w:val="16"/>
              </w:rPr>
              <w:t>0.114</w:t>
            </w:r>
          </w:p>
        </w:tc>
        <w:tc>
          <w:tcPr>
            <w:tcW w:type="dxa" w:w="1451"/>
          </w:tcPr>
          <w:p>
            <w:pPr>
              <w:spacing w:after="0"/>
              <w:jc w:val="left"/>
            </w:pPr>
            <w:r>
              <w:rPr>
                <w:sz w:val="16"/>
              </w:rPr>
              <w:t>events per year</w:t>
            </w:r>
          </w:p>
        </w:tc>
        <w:tc>
          <w:tcPr>
            <w:tcW w:type="dxa" w:w="1574"/>
          </w:tcPr>
          <w:p>
            <w:pPr>
              <w:spacing w:after="0"/>
              <w:jc w:val="left"/>
            </w:pPr>
            <w:r>
              <w:rPr>
                <w:sz w:val="16"/>
              </w:rPr>
              <w:t>about 1 in 9 years</w:t>
            </w:r>
          </w:p>
        </w:tc>
        <w:tc>
          <w:tcPr>
            <w:tcW w:type="dxa" w:w="1037"/>
          </w:tcPr>
          <w:p>
            <w:pPr>
              <w:spacing w:after="0"/>
              <w:jc w:val="left"/>
            </w:pPr>
            <w:r>
              <w:rPr>
                <w:sz w:val="16"/>
              </w:rPr>
              <w:t>Likely</w:t>
            </w:r>
          </w:p>
        </w:tc>
        <w:tc>
          <w:tcPr>
            <w:tcW w:type="dxa" w:w="1711"/>
          </w:tcPr>
          <w:p>
            <w:pPr>
              <w:spacing w:after="0"/>
              <w:jc w:val="left"/>
            </w:pPr>
            <w:r>
              <w:rPr>
                <w:sz w:val="16"/>
              </w:rPr>
              <w:t>FEMA annualized frequency (modeled)</w:t>
            </w:r>
          </w:p>
        </w:tc>
        <w:tc>
          <w:tcPr>
            <w:tcW w:type="dxa" w:w="1521"/>
          </w:tcPr>
          <w:p>
            <w:pPr>
              <w:spacing w:after="0"/>
              <w:jc w:val="right"/>
            </w:pPr>
            <w:r>
              <w:rPr>
                <w:sz w:val="16"/>
              </w:rPr>
              <w:t>38</w:t>
            </w:r>
          </w:p>
        </w:tc>
        <w:tc>
          <w:tcPr>
            <w:tcW w:type="dxa" w:w="1505"/>
          </w:tcPr>
          <w:p>
            <w:pPr>
              <w:spacing w:after="0"/>
              <w:jc w:val="left"/>
            </w:pPr>
            <w:r>
              <w:rPr>
                <w:sz w:val="16"/>
              </w:rPr>
              <w:t>1851 to 2024 (Atlantic)</w:t>
            </w:r>
          </w:p>
        </w:tc>
        <w:tc>
          <w:tcPr>
            <w:tcW w:type="dxa" w:w="1037"/>
          </w:tcPr>
          <w:p>
            <w:pPr>
              <w:spacing w:after="0"/>
              <w:jc w:val="left"/>
            </w:pPr>
            <w:r>
              <w:rPr>
                <w:sz w:val="16"/>
              </w:rPr>
              <w:t>see B1-f</w:t>
            </w:r>
          </w:p>
        </w:tc>
        <w:tc>
          <w:tcPr>
            <w:tcW w:type="dxa" w:w="1996"/>
          </w:tcPr>
          <w:p>
            <w:pPr>
              <w:spacing w:after="0"/>
              <w:jc w:val="left"/>
            </w:pPr>
            <w:r>
              <w:rPr>
                <w:sz w:val="16"/>
              </w:rPr>
              <w:t>NRI counts hurricane and tropical storm tracks passing within storm-force wind range; federal declarations are counted separately in B1-d and need not match.</w:t>
            </w:r>
          </w:p>
        </w:tc>
      </w:tr>
      <w:tr>
        <w:trPr>
          <w:cantSplit/>
        </w:trPr>
        <w:tc>
          <w:tcPr>
            <w:tcW w:type="dxa" w:w="1037"/>
          </w:tcPr>
          <w:p>
            <w:pPr>
              <w:spacing w:after="0"/>
              <w:jc w:val="left"/>
            </w:pPr>
            <w:r>
              <w:rPr>
                <w:sz w:val="16"/>
              </w:rPr>
              <w:t>Ice Storm</w:t>
            </w:r>
          </w:p>
        </w:tc>
        <w:tc>
          <w:tcPr>
            <w:tcW w:type="dxa" w:w="1243"/>
          </w:tcPr>
          <w:p>
            <w:pPr>
              <w:spacing w:after="0"/>
              <w:jc w:val="right"/>
            </w:pPr>
            <w:r>
              <w:rPr>
                <w:sz w:val="16"/>
              </w:rPr>
              <w:t>0.241</w:t>
            </w:r>
          </w:p>
        </w:tc>
        <w:tc>
          <w:tcPr>
            <w:tcW w:type="dxa" w:w="1451"/>
          </w:tcPr>
          <w:p>
            <w:pPr>
              <w:spacing w:after="0"/>
              <w:jc w:val="left"/>
            </w:pPr>
            <w:r>
              <w:rPr>
                <w:sz w:val="16"/>
              </w:rPr>
              <w:t>event-days per year</w:t>
            </w:r>
          </w:p>
        </w:tc>
        <w:tc>
          <w:tcPr>
            <w:tcW w:type="dxa" w:w="1574"/>
          </w:tcPr>
          <w:p>
            <w:pPr>
              <w:spacing w:after="0"/>
              <w:jc w:val="left"/>
            </w:pPr>
            <w:r>
              <w:rPr>
                <w:sz w:val="16"/>
              </w:rPr>
              <w:t>about 0.241 days per year</w:t>
            </w:r>
          </w:p>
        </w:tc>
        <w:tc>
          <w:tcPr>
            <w:tcW w:type="dxa" w:w="1037"/>
          </w:tcPr>
          <w:p>
            <w:pPr>
              <w:spacing w:after="0"/>
              <w:jc w:val="left"/>
            </w:pPr>
          </w:p>
        </w:tc>
        <w:tc>
          <w:tcPr>
            <w:tcW w:type="dxa" w:w="1711"/>
          </w:tcPr>
          <w:p>
            <w:pPr>
              <w:spacing w:after="0"/>
              <w:jc w:val="left"/>
            </w:pPr>
            <w:r>
              <w:rPr>
                <w:sz w:val="16"/>
              </w:rPr>
              <w:t>event-days in 0 of 30 years, 1996 to 2025 (0%)</w:t>
            </w:r>
          </w:p>
        </w:tc>
        <w:tc>
          <w:tcPr>
            <w:tcW w:type="dxa" w:w="1521"/>
          </w:tcPr>
          <w:p>
            <w:pPr>
              <w:spacing w:after="0"/>
              <w:jc w:val="right"/>
            </w:pPr>
            <w:r>
              <w:rPr>
                <w:sz w:val="16"/>
              </w:rPr>
              <w:t>17</w:t>
            </w:r>
          </w:p>
        </w:tc>
        <w:tc>
          <w:tcPr>
            <w:tcW w:type="dxa" w:w="1505"/>
          </w:tcPr>
          <w:p>
            <w:pPr>
              <w:spacing w:after="0"/>
              <w:jc w:val="left"/>
            </w:pPr>
            <w:r>
              <w:rPr>
                <w:sz w:val="16"/>
              </w:rPr>
              <w:t>1946-12-31 to 2014-02-12 (67 years)</w:t>
            </w:r>
          </w:p>
        </w:tc>
        <w:tc>
          <w:tcPr>
            <w:tcW w:type="dxa" w:w="1037"/>
          </w:tcPr>
          <w:p>
            <w:pPr>
              <w:spacing w:after="0"/>
              <w:jc w:val="left"/>
            </w:pPr>
            <w:r>
              <w:rPr>
                <w:sz w:val="16"/>
              </w:rPr>
              <w:t>countywide</w:t>
            </w:r>
          </w:p>
        </w:tc>
        <w:tc>
          <w:tcPr>
            <w:tcW w:type="dxa" w:w="1996"/>
          </w:tcPr>
          <w:p>
            <w:pPr>
              <w:spacing w:after="0"/>
              <w:jc w:val="left"/>
            </w:pPr>
            <w:r>
              <w:rPr>
                <w:sz w:val="16"/>
              </w:rPr>
              <w:t>No recorded event-days, 1996 to 2025; descriptor not assigned</w:t>
            </w:r>
          </w:p>
        </w:tc>
      </w:tr>
      <w:tr>
        <w:trPr>
          <w:cantSplit/>
        </w:trPr>
        <w:tc>
          <w:tcPr>
            <w:tcW w:type="dxa" w:w="1037"/>
          </w:tcPr>
          <w:p>
            <w:pPr>
              <w:spacing w:after="0"/>
              <w:jc w:val="left"/>
            </w:pPr>
            <w:r>
              <w:rPr>
                <w:sz w:val="16"/>
              </w:rPr>
              <w:t>Inland Flooding</w:t>
            </w:r>
          </w:p>
        </w:tc>
        <w:tc>
          <w:tcPr>
            <w:tcW w:type="dxa" w:w="1243"/>
          </w:tcPr>
          <w:p>
            <w:pPr>
              <w:spacing w:after="0"/>
              <w:jc w:val="right"/>
            </w:pPr>
            <w:r>
              <w:rPr>
                <w:sz w:val="16"/>
              </w:rPr>
              <w:t>0.393</w:t>
            </w:r>
          </w:p>
        </w:tc>
        <w:tc>
          <w:tcPr>
            <w:tcW w:type="dxa" w:w="1451"/>
          </w:tcPr>
          <w:p>
            <w:pPr>
              <w:spacing w:after="0"/>
              <w:jc w:val="left"/>
            </w:pPr>
            <w:r>
              <w:rPr>
                <w:sz w:val="16"/>
              </w:rPr>
              <w:t>event-days per year</w:t>
            </w:r>
          </w:p>
        </w:tc>
        <w:tc>
          <w:tcPr>
            <w:tcW w:type="dxa" w:w="1574"/>
          </w:tcPr>
          <w:p>
            <w:pPr>
              <w:spacing w:after="0"/>
              <w:jc w:val="left"/>
            </w:pPr>
            <w:r>
              <w:rPr>
                <w:sz w:val="16"/>
              </w:rPr>
              <w:t>about 0.393 days per year</w:t>
            </w:r>
          </w:p>
        </w:tc>
        <w:tc>
          <w:tcPr>
            <w:tcW w:type="dxa" w:w="1037"/>
          </w:tcPr>
          <w:p>
            <w:pPr>
              <w:spacing w:after="0"/>
              <w:jc w:val="left"/>
            </w:pPr>
            <w:r>
              <w:rPr>
                <w:sz w:val="16"/>
              </w:rPr>
              <w:t>Likely</w:t>
            </w:r>
          </w:p>
        </w:tc>
        <w:tc>
          <w:tcPr>
            <w:tcW w:type="dxa" w:w="1711"/>
          </w:tcPr>
          <w:p>
            <w:pPr>
              <w:spacing w:after="0"/>
              <w:jc w:val="left"/>
            </w:pPr>
            <w:r>
              <w:rPr>
                <w:sz w:val="16"/>
              </w:rPr>
              <w:t>event-days in 8 of 30 years, 1996 to 2025 (26.7%)</w:t>
            </w:r>
          </w:p>
        </w:tc>
        <w:tc>
          <w:tcPr>
            <w:tcW w:type="dxa" w:w="1521"/>
          </w:tcPr>
          <w:p>
            <w:pPr>
              <w:spacing w:after="0"/>
              <w:jc w:val="right"/>
            </w:pPr>
            <w:r>
              <w:rPr>
                <w:sz w:val="16"/>
              </w:rPr>
              <w:t>11</w:t>
            </w:r>
          </w:p>
        </w:tc>
        <w:tc>
          <w:tcPr>
            <w:tcW w:type="dxa" w:w="1505"/>
          </w:tcPr>
          <w:p>
            <w:pPr>
              <w:spacing w:after="0"/>
              <w:jc w:val="left"/>
            </w:pPr>
            <w:r>
              <w:rPr>
                <w:sz w:val="16"/>
              </w:rPr>
              <w:t>1996 to 2023 (28 years)</w:t>
            </w:r>
          </w:p>
        </w:tc>
        <w:tc>
          <w:tcPr>
            <w:tcW w:type="dxa" w:w="1037"/>
          </w:tcPr>
          <w:p>
            <w:pPr>
              <w:spacing w:after="0"/>
              <w:jc w:val="left"/>
            </w:pPr>
            <w:r>
              <w:rPr>
                <w:sz w:val="16"/>
              </w:rPr>
              <w:t>see B1-f</w:t>
            </w:r>
          </w:p>
        </w:tc>
        <w:tc>
          <w:tcPr>
            <w:tcW w:type="dxa" w:w="1996"/>
          </w:tcPr>
          <w:p>
            <w:pPr>
              <w:spacing w:after="0"/>
              <w:jc w:val="left"/>
            </w:pPr>
          </w:p>
        </w:tc>
      </w:tr>
      <w:tr>
        <w:trPr>
          <w:cantSplit/>
        </w:trPr>
        <w:tc>
          <w:tcPr>
            <w:tcW w:type="dxa" w:w="1037"/>
          </w:tcPr>
          <w:p>
            <w:pPr>
              <w:spacing w:after="0"/>
              <w:jc w:val="left"/>
            </w:pPr>
            <w:r>
              <w:rPr>
                <w:sz w:val="16"/>
              </w:rPr>
              <w:t>Landslide</w:t>
            </w:r>
          </w:p>
        </w:tc>
        <w:tc>
          <w:tcPr>
            <w:tcW w:type="dxa" w:w="1243"/>
          </w:tcPr>
          <w:p>
            <w:pPr>
              <w:spacing w:after="0"/>
              <w:jc w:val="right"/>
            </w:pPr>
            <w:r>
              <w:rPr>
                <w:sz w:val="16"/>
              </w:rPr>
              <w:t>0.498</w:t>
            </w:r>
          </w:p>
        </w:tc>
        <w:tc>
          <w:tcPr>
            <w:tcW w:type="dxa" w:w="1451"/>
          </w:tcPr>
          <w:p>
            <w:pPr>
              <w:spacing w:after="0"/>
              <w:jc w:val="left"/>
            </w:pPr>
            <w:r>
              <w:rPr>
                <w:sz w:val="16"/>
              </w:rPr>
              <w:t>events per year (modeled)</w:t>
            </w:r>
          </w:p>
        </w:tc>
        <w:tc>
          <w:tcPr>
            <w:tcW w:type="dxa" w:w="1574"/>
          </w:tcPr>
          <w:p>
            <w:pPr>
              <w:spacing w:after="0"/>
              <w:jc w:val="left"/>
            </w:pPr>
            <w:r>
              <w:rPr>
                <w:sz w:val="16"/>
              </w:rPr>
              <w:t>about 1 in 2 years</w:t>
            </w:r>
          </w:p>
        </w:tc>
        <w:tc>
          <w:tcPr>
            <w:tcW w:type="dxa" w:w="1037"/>
          </w:tcPr>
          <w:p>
            <w:pPr>
              <w:spacing w:after="0"/>
              <w:jc w:val="left"/>
            </w:pPr>
            <w:r>
              <w:rPr>
                <w:sz w:val="16"/>
              </w:rPr>
              <w:t>Likely</w:t>
            </w:r>
          </w:p>
        </w:tc>
        <w:tc>
          <w:tcPr>
            <w:tcW w:type="dxa" w:w="1711"/>
          </w:tcPr>
          <w:p>
            <w:pPr>
              <w:spacing w:after="0"/>
              <w:jc w:val="left"/>
            </w:pPr>
            <w:r>
              <w:rPr>
                <w:sz w:val="16"/>
              </w:rPr>
              <w:t>FEMA annualized frequency (modeled)</w:t>
            </w:r>
          </w:p>
        </w:tc>
        <w:tc>
          <w:tcPr>
            <w:tcW w:type="dxa" w:w="1521"/>
          </w:tcPr>
          <w:p>
            <w:pPr>
              <w:spacing w:after="0"/>
              <w:jc w:val="right"/>
            </w:pPr>
            <w:r>
              <w:rPr>
                <w:sz w:val="16"/>
              </w:rPr>
              <w:t>not shown</w:t>
            </w:r>
          </w:p>
        </w:tc>
        <w:tc>
          <w:tcPr>
            <w:tcW w:type="dxa" w:w="1505"/>
          </w:tcPr>
          <w:p>
            <w:pPr>
              <w:spacing w:after="0"/>
              <w:jc w:val="left"/>
            </w:pPr>
            <w:r>
              <w:rPr>
                <w:sz w:val="16"/>
              </w:rPr>
              <w:t>modeled</w:t>
            </w:r>
          </w:p>
        </w:tc>
        <w:tc>
          <w:tcPr>
            <w:tcW w:type="dxa" w:w="1037"/>
          </w:tcPr>
          <w:p>
            <w:pPr>
              <w:spacing w:after="0"/>
              <w:jc w:val="left"/>
            </w:pPr>
            <w:r>
              <w:rPr>
                <w:sz w:val="16"/>
              </w:rPr>
              <w:t>see B1-f</w:t>
            </w:r>
          </w:p>
        </w:tc>
        <w:tc>
          <w:tcPr>
            <w:tcW w:type="dxa" w:w="1996"/>
          </w:tcPr>
          <w:p>
            <w:pPr>
              <w:spacing w:after="0"/>
              <w:jc w:val="left"/>
            </w:pPr>
          </w:p>
        </w:tc>
      </w:tr>
      <w:tr>
        <w:trPr>
          <w:cantSplit/>
        </w:trPr>
        <w:tc>
          <w:tcPr>
            <w:tcW w:type="dxa" w:w="1037"/>
          </w:tcPr>
          <w:p>
            <w:pPr>
              <w:spacing w:after="0"/>
              <w:jc w:val="left"/>
            </w:pPr>
            <w:r>
              <w:rPr>
                <w:sz w:val="16"/>
              </w:rPr>
              <w:t>Lightning</w:t>
            </w:r>
          </w:p>
        </w:tc>
        <w:tc>
          <w:tcPr>
            <w:tcW w:type="dxa" w:w="1243"/>
          </w:tcPr>
          <w:p>
            <w:pPr>
              <w:spacing w:after="0"/>
              <w:jc w:val="right"/>
            </w:pPr>
            <w:r>
              <w:rPr>
                <w:sz w:val="16"/>
              </w:rPr>
              <w:t>71.5</w:t>
            </w:r>
          </w:p>
        </w:tc>
        <w:tc>
          <w:tcPr>
            <w:tcW w:type="dxa" w:w="1451"/>
          </w:tcPr>
          <w:p>
            <w:pPr>
              <w:spacing w:after="0"/>
              <w:jc w:val="left"/>
            </w:pPr>
            <w:r>
              <w:rPr>
                <w:sz w:val="16"/>
              </w:rPr>
              <w:t>days per year with a strike</w:t>
            </w:r>
          </w:p>
        </w:tc>
        <w:tc>
          <w:tcPr>
            <w:tcW w:type="dxa" w:w="1574"/>
          </w:tcPr>
          <w:p>
            <w:pPr>
              <w:spacing w:after="0"/>
              <w:jc w:val="left"/>
            </w:pPr>
            <w:r>
              <w:rPr>
                <w:sz w:val="16"/>
              </w:rPr>
              <w:t>about 71.5 days per year</w:t>
            </w:r>
          </w:p>
        </w:tc>
        <w:tc>
          <w:tcPr>
            <w:tcW w:type="dxa" w:w="1037"/>
          </w:tcPr>
          <w:p>
            <w:pPr>
              <w:spacing w:after="0"/>
              <w:jc w:val="left"/>
            </w:pPr>
            <w:r>
              <w:rPr>
                <w:sz w:val="16"/>
              </w:rPr>
              <w:t>Highly likely</w:t>
            </w:r>
          </w:p>
        </w:tc>
        <w:tc>
          <w:tcPr>
            <w:tcW w:type="dxa" w:w="1711"/>
          </w:tcPr>
          <w:p>
            <w:pPr>
              <w:spacing w:after="0"/>
              <w:jc w:val="left"/>
            </w:pPr>
            <w:r>
              <w:rPr>
                <w:sz w:val="16"/>
              </w:rPr>
              <w:t>FEMA annualized frequency (modeled)</w:t>
            </w:r>
          </w:p>
        </w:tc>
        <w:tc>
          <w:tcPr>
            <w:tcW w:type="dxa" w:w="1521"/>
          </w:tcPr>
          <w:p>
            <w:pPr>
              <w:spacing w:after="0"/>
              <w:jc w:val="right"/>
            </w:pPr>
            <w:r>
              <w:rPr>
                <w:sz w:val="16"/>
              </w:rPr>
              <w:t>not shown</w:t>
            </w:r>
          </w:p>
        </w:tc>
        <w:tc>
          <w:tcPr>
            <w:tcW w:type="dxa" w:w="1505"/>
          </w:tcPr>
          <w:p>
            <w:pPr>
              <w:spacing w:after="0"/>
              <w:jc w:val="left"/>
            </w:pPr>
            <w:r>
              <w:rPr>
                <w:sz w:val="16"/>
              </w:rPr>
              <w:t>1995 to 2023 (29 years; CONUS)</w:t>
            </w:r>
          </w:p>
        </w:tc>
        <w:tc>
          <w:tcPr>
            <w:tcW w:type="dxa" w:w="1037"/>
          </w:tcPr>
          <w:p>
            <w:pPr>
              <w:spacing w:after="0"/>
              <w:jc w:val="left"/>
            </w:pPr>
            <w:r>
              <w:rPr>
                <w:sz w:val="16"/>
              </w:rPr>
              <w:t>countywide</w:t>
            </w:r>
          </w:p>
        </w:tc>
        <w:tc>
          <w:tcPr>
            <w:tcW w:type="dxa" w:w="1996"/>
          </w:tcPr>
          <w:p>
            <w:pPr>
              <w:spacing w:after="0"/>
              <w:jc w:val="left"/>
            </w:pPr>
          </w:p>
        </w:tc>
      </w:tr>
      <w:tr>
        <w:trPr>
          <w:cantSplit/>
        </w:trPr>
        <w:tc>
          <w:tcPr>
            <w:tcW w:type="dxa" w:w="1037"/>
          </w:tcPr>
          <w:p>
            <w:pPr>
              <w:spacing w:after="0"/>
              <w:jc w:val="left"/>
            </w:pPr>
            <w:r>
              <w:rPr>
                <w:sz w:val="16"/>
              </w:rPr>
              <w:t>Strong Wind</w:t>
            </w:r>
          </w:p>
        </w:tc>
        <w:tc>
          <w:tcPr>
            <w:tcW w:type="dxa" w:w="1243"/>
          </w:tcPr>
          <w:p>
            <w:pPr>
              <w:spacing w:after="0"/>
              <w:jc w:val="right"/>
            </w:pPr>
            <w:r>
              <w:rPr>
                <w:sz w:val="16"/>
              </w:rPr>
              <w:t>1.59</w:t>
            </w:r>
          </w:p>
        </w:tc>
        <w:tc>
          <w:tcPr>
            <w:tcW w:type="dxa" w:w="1451"/>
          </w:tcPr>
          <w:p>
            <w:pPr>
              <w:spacing w:after="0"/>
              <w:jc w:val="left"/>
            </w:pPr>
            <w:r>
              <w:rPr>
                <w:sz w:val="16"/>
              </w:rPr>
              <w:t>events per year</w:t>
            </w:r>
          </w:p>
        </w:tc>
        <w:tc>
          <w:tcPr>
            <w:tcW w:type="dxa" w:w="1574"/>
          </w:tcPr>
          <w:p>
            <w:pPr>
              <w:spacing w:after="0"/>
              <w:jc w:val="left"/>
            </w:pPr>
            <w:r>
              <w:rPr>
                <w:sz w:val="16"/>
              </w:rPr>
              <w:t>about 1.59 per year</w:t>
            </w:r>
          </w:p>
        </w:tc>
        <w:tc>
          <w:tcPr>
            <w:tcW w:type="dxa" w:w="1037"/>
          </w:tcPr>
          <w:p>
            <w:pPr>
              <w:spacing w:after="0"/>
              <w:jc w:val="left"/>
            </w:pPr>
            <w:r>
              <w:rPr>
                <w:sz w:val="16"/>
              </w:rPr>
              <w:t>Highly likely</w:t>
            </w:r>
          </w:p>
        </w:tc>
        <w:tc>
          <w:tcPr>
            <w:tcW w:type="dxa" w:w="1711"/>
          </w:tcPr>
          <w:p>
            <w:pPr>
              <w:spacing w:after="0"/>
              <w:jc w:val="left"/>
            </w:pPr>
            <w:r>
              <w:rPr>
                <w:sz w:val="16"/>
              </w:rPr>
              <w:t>FEMA annualized frequency (modeled)</w:t>
            </w:r>
          </w:p>
        </w:tc>
        <w:tc>
          <w:tcPr>
            <w:tcW w:type="dxa" w:w="1521"/>
          </w:tcPr>
          <w:p>
            <w:pPr>
              <w:spacing w:after="0"/>
              <w:jc w:val="right"/>
            </w:pPr>
            <w:r>
              <w:rPr>
                <w:sz w:val="16"/>
              </w:rPr>
              <w:t>61</w:t>
            </w:r>
          </w:p>
        </w:tc>
        <w:tc>
          <w:tcPr>
            <w:tcW w:type="dxa" w:w="1505"/>
          </w:tcPr>
          <w:p>
            <w:pPr>
              <w:spacing w:after="0"/>
              <w:jc w:val="left"/>
            </w:pPr>
            <w:r>
              <w:rPr>
                <w:sz w:val="16"/>
              </w:rPr>
              <w:t>1986 to 2023 (38 years)</w:t>
            </w:r>
          </w:p>
        </w:tc>
        <w:tc>
          <w:tcPr>
            <w:tcW w:type="dxa" w:w="1037"/>
          </w:tcPr>
          <w:p>
            <w:pPr>
              <w:spacing w:after="0"/>
              <w:jc w:val="left"/>
            </w:pPr>
            <w:r>
              <w:rPr>
                <w:sz w:val="16"/>
              </w:rPr>
              <w:t>countywide</w:t>
            </w:r>
          </w:p>
        </w:tc>
        <w:tc>
          <w:tcPr>
            <w:tcW w:type="dxa" w:w="1996"/>
          </w:tcPr>
          <w:p>
            <w:pPr>
              <w:spacing w:after="0"/>
              <w:jc w:val="left"/>
            </w:pPr>
          </w:p>
        </w:tc>
      </w:tr>
      <w:tr>
        <w:trPr>
          <w:cantSplit/>
        </w:trPr>
        <w:tc>
          <w:tcPr>
            <w:tcW w:type="dxa" w:w="1037"/>
          </w:tcPr>
          <w:p>
            <w:pPr>
              <w:spacing w:after="0"/>
              <w:jc w:val="left"/>
            </w:pPr>
            <w:r>
              <w:rPr>
                <w:sz w:val="16"/>
              </w:rPr>
              <w:t>Tornado</w:t>
            </w:r>
          </w:p>
        </w:tc>
        <w:tc>
          <w:tcPr>
            <w:tcW w:type="dxa" w:w="1243"/>
          </w:tcPr>
          <w:p>
            <w:pPr>
              <w:spacing w:after="0"/>
              <w:jc w:val="right"/>
            </w:pPr>
            <w:r>
              <w:rPr>
                <w:sz w:val="16"/>
              </w:rPr>
              <w:t>0.604</w:t>
            </w:r>
          </w:p>
        </w:tc>
        <w:tc>
          <w:tcPr>
            <w:tcW w:type="dxa" w:w="1451"/>
          </w:tcPr>
          <w:p>
            <w:pPr>
              <w:spacing w:after="0"/>
              <w:jc w:val="left"/>
            </w:pPr>
            <w:r>
              <w:rPr>
                <w:sz w:val="16"/>
              </w:rPr>
              <w:t>events per year</w:t>
            </w:r>
          </w:p>
        </w:tc>
        <w:tc>
          <w:tcPr>
            <w:tcW w:type="dxa" w:w="1574"/>
          </w:tcPr>
          <w:p>
            <w:pPr>
              <w:spacing w:after="0"/>
              <w:jc w:val="left"/>
            </w:pPr>
            <w:r>
              <w:rPr>
                <w:sz w:val="16"/>
              </w:rPr>
              <w:t>about 0.6 per year</w:t>
            </w:r>
          </w:p>
        </w:tc>
        <w:tc>
          <w:tcPr>
            <w:tcW w:type="dxa" w:w="1037"/>
          </w:tcPr>
          <w:p>
            <w:pPr>
              <w:spacing w:after="0"/>
              <w:jc w:val="left"/>
            </w:pPr>
            <w:r>
              <w:rPr>
                <w:sz w:val="16"/>
              </w:rPr>
              <w:t>Likely</w:t>
            </w:r>
          </w:p>
        </w:tc>
        <w:tc>
          <w:tcPr>
            <w:tcW w:type="dxa" w:w="1711"/>
          </w:tcPr>
          <w:p>
            <w:pPr>
              <w:spacing w:after="0"/>
              <w:jc w:val="left"/>
            </w:pPr>
            <w:r>
              <w:rPr>
                <w:sz w:val="16"/>
              </w:rPr>
              <w:t>FEMA annualized frequency (modeled)</w:t>
            </w:r>
          </w:p>
        </w:tc>
        <w:tc>
          <w:tcPr>
            <w:tcW w:type="dxa" w:w="1521"/>
          </w:tcPr>
          <w:p>
            <w:pPr>
              <w:spacing w:after="0"/>
              <w:jc w:val="right"/>
            </w:pPr>
            <w:r>
              <w:rPr>
                <w:sz w:val="16"/>
              </w:rPr>
              <w:t>not shown</w:t>
            </w:r>
          </w:p>
        </w:tc>
        <w:tc>
          <w:tcPr>
            <w:tcW w:type="dxa" w:w="1505"/>
          </w:tcPr>
          <w:p>
            <w:pPr>
              <w:spacing w:after="0"/>
              <w:jc w:val="left"/>
            </w:pPr>
            <w:r>
              <w:rPr>
                <w:sz w:val="16"/>
              </w:rPr>
              <w:t>1950 to 2023 (EF2+); 1986 to 2023 (EF0-1)</w:t>
            </w:r>
          </w:p>
        </w:tc>
        <w:tc>
          <w:tcPr>
            <w:tcW w:type="dxa" w:w="1037"/>
          </w:tcPr>
          <w:p>
            <w:pPr>
              <w:spacing w:after="0"/>
              <w:jc w:val="left"/>
            </w:pPr>
            <w:r>
              <w:rPr>
                <w:sz w:val="16"/>
              </w:rPr>
              <w:t>see B1-f</w:t>
            </w:r>
          </w:p>
        </w:tc>
        <w:tc>
          <w:tcPr>
            <w:tcW w:type="dxa" w:w="1996"/>
          </w:tcPr>
          <w:p>
            <w:pPr>
              <w:spacing w:after="0"/>
              <w:jc w:val="left"/>
            </w:pPr>
          </w:p>
        </w:tc>
      </w:tr>
      <w:tr>
        <w:trPr>
          <w:cantSplit/>
        </w:trPr>
        <w:tc>
          <w:tcPr>
            <w:tcW w:type="dxa" w:w="1037"/>
          </w:tcPr>
          <w:p>
            <w:pPr>
              <w:spacing w:after="0"/>
              <w:jc w:val="left"/>
            </w:pPr>
            <w:r>
              <w:rPr>
                <w:sz w:val="16"/>
              </w:rPr>
              <w:t>Tsunami</w:t>
            </w:r>
          </w:p>
        </w:tc>
        <w:tc>
          <w:tcPr>
            <w:tcW w:type="dxa" w:w="1243"/>
          </w:tcPr>
          <w:p>
            <w:pPr>
              <w:spacing w:after="0"/>
              <w:jc w:val="right"/>
            </w:pPr>
          </w:p>
        </w:tc>
        <w:tc>
          <w:tcPr>
            <w:tcW w:type="dxa" w:w="1451"/>
          </w:tcPr>
          <w:p>
            <w:pPr>
              <w:spacing w:after="0"/>
              <w:jc w:val="left"/>
            </w:pPr>
            <w:r>
              <w:rPr>
                <w:sz w:val="16"/>
              </w:rPr>
              <w:t>annual probability at the most exposed location (used in place of a county value)</w:t>
            </w:r>
          </w:p>
        </w:tc>
        <w:tc>
          <w:tcPr>
            <w:tcW w:type="dxa" w:w="1574"/>
          </w:tcPr>
          <w:p>
            <w:pPr>
              <w:spacing w:after="0"/>
              <w:jc w:val="left"/>
            </w:pPr>
          </w:p>
        </w:tc>
        <w:tc>
          <w:tcPr>
            <w:tcW w:type="dxa" w:w="1037"/>
          </w:tcPr>
          <w:p>
            <w:pPr>
              <w:spacing w:after="0"/>
              <w:jc w:val="left"/>
            </w:pPr>
          </w:p>
        </w:tc>
        <w:tc>
          <w:tcPr>
            <w:tcW w:type="dxa" w:w="1711"/>
          </w:tcPr>
          <w:p>
            <w:pPr>
              <w:spacing w:after="0"/>
              <w:jc w:val="left"/>
            </w:pPr>
          </w:p>
        </w:tc>
        <w:tc>
          <w:tcPr>
            <w:tcW w:type="dxa" w:w="1521"/>
          </w:tcPr>
          <w:p>
            <w:pPr>
              <w:spacing w:after="0"/>
              <w:jc w:val="right"/>
            </w:pPr>
            <w:r>
              <w:rPr>
                <w:sz w:val="16"/>
              </w:rPr>
              <w:t>not shown</w:t>
            </w:r>
          </w:p>
        </w:tc>
        <w:tc>
          <w:tcPr>
            <w:tcW w:type="dxa" w:w="1505"/>
          </w:tcPr>
          <w:p>
            <w:pPr>
              <w:spacing w:after="0"/>
              <w:jc w:val="left"/>
            </w:pPr>
            <w:r>
              <w:rPr>
                <w:sz w:val="16"/>
              </w:rPr>
              <w:t>modeled</w:t>
            </w:r>
          </w:p>
        </w:tc>
        <w:tc>
          <w:tcPr>
            <w:tcW w:type="dxa" w:w="1037"/>
          </w:tcPr>
          <w:p>
            <w:pPr>
              <w:spacing w:after="0"/>
              <w:jc w:val="left"/>
            </w:pPr>
            <w:r>
              <w:rPr>
                <w:sz w:val="16"/>
              </w:rPr>
              <w:t>see B1-f</w:t>
            </w:r>
          </w:p>
        </w:tc>
        <w:tc>
          <w:tcPr>
            <w:tcW w:type="dxa" w:w="1996"/>
          </w:tcPr>
          <w:p>
            <w:pPr>
              <w:spacing w:after="0"/>
              <w:jc w:val="left"/>
            </w:pPr>
            <w:r>
              <w:rPr>
                <w:sz w:val="16"/>
              </w:rPr>
              <w:t>Not Applicable in NRI for this county; no descriptor.</w:t>
            </w:r>
          </w:p>
        </w:tc>
      </w:tr>
      <w:tr>
        <w:trPr>
          <w:cantSplit/>
        </w:trPr>
        <w:tc>
          <w:tcPr>
            <w:tcW w:type="dxa" w:w="1037"/>
          </w:tcPr>
          <w:p>
            <w:pPr>
              <w:spacing w:after="0"/>
              <w:jc w:val="left"/>
            </w:pPr>
            <w:r>
              <w:rPr>
                <w:sz w:val="16"/>
              </w:rPr>
              <w:t>Volcanic Activity</w:t>
            </w:r>
          </w:p>
        </w:tc>
        <w:tc>
          <w:tcPr>
            <w:tcW w:type="dxa" w:w="1243"/>
          </w:tcPr>
          <w:p>
            <w:pPr>
              <w:spacing w:after="0"/>
              <w:jc w:val="right"/>
            </w:pPr>
          </w:p>
        </w:tc>
        <w:tc>
          <w:tcPr>
            <w:tcW w:type="dxa" w:w="1451"/>
          </w:tcPr>
          <w:p>
            <w:pPr>
              <w:spacing w:after="0"/>
              <w:jc w:val="left"/>
            </w:pPr>
            <w:r>
              <w:rPr>
                <w:sz w:val="16"/>
              </w:rPr>
              <w:t>annual probability</w:t>
            </w:r>
          </w:p>
        </w:tc>
        <w:tc>
          <w:tcPr>
            <w:tcW w:type="dxa" w:w="1574"/>
          </w:tcPr>
          <w:p>
            <w:pPr>
              <w:spacing w:after="0"/>
              <w:jc w:val="left"/>
            </w:pPr>
          </w:p>
        </w:tc>
        <w:tc>
          <w:tcPr>
            <w:tcW w:type="dxa" w:w="1037"/>
          </w:tcPr>
          <w:p>
            <w:pPr>
              <w:spacing w:after="0"/>
              <w:jc w:val="left"/>
            </w:pPr>
          </w:p>
        </w:tc>
        <w:tc>
          <w:tcPr>
            <w:tcW w:type="dxa" w:w="1711"/>
          </w:tcPr>
          <w:p>
            <w:pPr>
              <w:spacing w:after="0"/>
              <w:jc w:val="left"/>
            </w:pPr>
          </w:p>
        </w:tc>
        <w:tc>
          <w:tcPr>
            <w:tcW w:type="dxa" w:w="1521"/>
          </w:tcPr>
          <w:p>
            <w:pPr>
              <w:spacing w:after="0"/>
              <w:jc w:val="right"/>
            </w:pPr>
            <w:r>
              <w:rPr>
                <w:sz w:val="16"/>
              </w:rPr>
              <w:t>not shown</w:t>
            </w:r>
          </w:p>
        </w:tc>
        <w:tc>
          <w:tcPr>
            <w:tcW w:type="dxa" w:w="1505"/>
          </w:tcPr>
          <w:p>
            <w:pPr>
              <w:spacing w:after="0"/>
              <w:jc w:val="left"/>
            </w:pPr>
            <w:r>
              <w:rPr>
                <w:sz w:val="16"/>
              </w:rPr>
              <w:t>modeled</w:t>
            </w:r>
          </w:p>
        </w:tc>
        <w:tc>
          <w:tcPr>
            <w:tcW w:type="dxa" w:w="1037"/>
          </w:tcPr>
          <w:p>
            <w:pPr>
              <w:spacing w:after="0"/>
              <w:jc w:val="left"/>
            </w:pPr>
            <w:r>
              <w:rPr>
                <w:sz w:val="16"/>
              </w:rPr>
              <w:t>see B1-f</w:t>
            </w:r>
          </w:p>
        </w:tc>
        <w:tc>
          <w:tcPr>
            <w:tcW w:type="dxa" w:w="1996"/>
          </w:tcPr>
          <w:p>
            <w:pPr>
              <w:spacing w:after="0"/>
              <w:jc w:val="left"/>
            </w:pPr>
            <w:r>
              <w:rPr>
                <w:sz w:val="16"/>
              </w:rPr>
              <w:t>Not Applicable in NRI for this county; no descriptor.</w:t>
            </w:r>
          </w:p>
        </w:tc>
      </w:tr>
      <w:tr>
        <w:trPr>
          <w:cantSplit/>
        </w:trPr>
        <w:tc>
          <w:tcPr>
            <w:tcW w:type="dxa" w:w="1037"/>
          </w:tcPr>
          <w:p>
            <w:pPr>
              <w:spacing w:after="0"/>
              <w:jc w:val="left"/>
            </w:pPr>
            <w:r>
              <w:rPr>
                <w:sz w:val="16"/>
              </w:rPr>
              <w:t>Wildfire</w:t>
            </w:r>
          </w:p>
        </w:tc>
        <w:tc>
          <w:tcPr>
            <w:tcW w:type="dxa" w:w="1243"/>
          </w:tcPr>
          <w:p>
            <w:pPr>
              <w:spacing w:after="0"/>
              <w:jc w:val="right"/>
            </w:pPr>
            <w:r>
              <w:rPr>
                <w:sz w:val="16"/>
              </w:rPr>
              <w:t>0.000528</w:t>
            </w:r>
          </w:p>
        </w:tc>
        <w:tc>
          <w:tcPr>
            <w:tcW w:type="dxa" w:w="1451"/>
          </w:tcPr>
          <w:p>
            <w:pPr>
              <w:spacing w:after="0"/>
              <w:jc w:val="left"/>
            </w:pPr>
            <w:r>
              <w:rPr>
                <w:sz w:val="16"/>
              </w:rPr>
              <w:t>annual probability at a location</w:t>
            </w:r>
          </w:p>
        </w:tc>
        <w:tc>
          <w:tcPr>
            <w:tcW w:type="dxa" w:w="1574"/>
          </w:tcPr>
          <w:p>
            <w:pPr>
              <w:spacing w:after="0"/>
              <w:jc w:val="left"/>
            </w:pPr>
            <w:r>
              <w:rPr>
                <w:sz w:val="16"/>
              </w:rPr>
              <w:t>chance a given location in the county burns in a year: 0.0528%</w:t>
            </w:r>
          </w:p>
        </w:tc>
        <w:tc>
          <w:tcPr>
            <w:tcW w:type="dxa" w:w="1037"/>
          </w:tcPr>
          <w:p>
            <w:pPr>
              <w:spacing w:after="0"/>
              <w:jc w:val="left"/>
            </w:pPr>
          </w:p>
        </w:tc>
        <w:tc>
          <w:tcPr>
            <w:tcW w:type="dxa" w:w="1711"/>
          </w:tcPr>
          <w:p>
            <w:pPr>
              <w:spacing w:after="0"/>
              <w:jc w:val="left"/>
            </w:pPr>
            <w:r>
              <w:rPr>
                <w:sz w:val="16"/>
              </w:rPr>
              <w:t>Storm Events records in 0 of 30 years, 1996 to 2025 (0%)</w:t>
            </w:r>
          </w:p>
        </w:tc>
        <w:tc>
          <w:tcPr>
            <w:tcW w:type="dxa" w:w="1521"/>
          </w:tcPr>
          <w:p>
            <w:pPr>
              <w:spacing w:after="0"/>
              <w:jc w:val="right"/>
            </w:pPr>
            <w:r>
              <w:rPr>
                <w:sz w:val="16"/>
              </w:rPr>
              <w:t>not shown</w:t>
            </w:r>
          </w:p>
        </w:tc>
        <w:tc>
          <w:tcPr>
            <w:tcW w:type="dxa" w:w="1505"/>
          </w:tcPr>
          <w:p>
            <w:pPr>
              <w:spacing w:after="0"/>
              <w:jc w:val="left"/>
            </w:pPr>
            <w:r>
              <w:rPr>
                <w:sz w:val="16"/>
              </w:rPr>
              <w:t>modeled</w:t>
            </w:r>
          </w:p>
        </w:tc>
        <w:tc>
          <w:tcPr>
            <w:tcW w:type="dxa" w:w="1037"/>
          </w:tcPr>
          <w:p>
            <w:pPr>
              <w:spacing w:after="0"/>
              <w:jc w:val="left"/>
            </w:pPr>
            <w:r>
              <w:rPr>
                <w:sz w:val="16"/>
              </w:rPr>
              <w:t>see B1-f</w:t>
            </w:r>
          </w:p>
        </w:tc>
        <w:tc>
          <w:tcPr>
            <w:tcW w:type="dxa" w:w="1996"/>
          </w:tcPr>
          <w:p>
            <w:pPr>
              <w:spacing w:after="0"/>
              <w:jc w:val="left"/>
            </w:pPr>
            <w:r>
              <w:rPr>
                <w:sz w:val="16"/>
              </w:rPr>
              <w:t>No Storm Events record of this hazard, 1996 to 2025; descriptor not assigned (the NRI value is the chance at a location in the county, not how often the hazard affects the county)</w:t>
            </w:r>
          </w:p>
        </w:tc>
      </w:tr>
      <w:tr>
        <w:trPr>
          <w:cantSplit/>
        </w:trPr>
        <w:tc>
          <w:tcPr>
            <w:tcW w:type="dxa" w:w="1037"/>
          </w:tcPr>
          <w:p>
            <w:pPr>
              <w:spacing w:after="0"/>
              <w:jc w:val="left"/>
            </w:pPr>
            <w:r>
              <w:rPr>
                <w:sz w:val="16"/>
              </w:rPr>
              <w:t>Winter Weather</w:t>
            </w:r>
          </w:p>
        </w:tc>
        <w:tc>
          <w:tcPr>
            <w:tcW w:type="dxa" w:w="1243"/>
          </w:tcPr>
          <w:p>
            <w:pPr>
              <w:spacing w:after="0"/>
              <w:jc w:val="right"/>
            </w:pPr>
            <w:r>
              <w:rPr>
                <w:sz w:val="16"/>
              </w:rPr>
              <w:t>1.32</w:t>
            </w:r>
          </w:p>
        </w:tc>
        <w:tc>
          <w:tcPr>
            <w:tcW w:type="dxa" w:w="1451"/>
          </w:tcPr>
          <w:p>
            <w:pPr>
              <w:spacing w:after="0"/>
              <w:jc w:val="left"/>
            </w:pPr>
            <w:r>
              <w:rPr>
                <w:sz w:val="16"/>
              </w:rPr>
              <w:t>event-days per year</w:t>
            </w:r>
          </w:p>
        </w:tc>
        <w:tc>
          <w:tcPr>
            <w:tcW w:type="dxa" w:w="1574"/>
          </w:tcPr>
          <w:p>
            <w:pPr>
              <w:spacing w:after="0"/>
              <w:jc w:val="left"/>
            </w:pPr>
            <w:r>
              <w:rPr>
                <w:sz w:val="16"/>
              </w:rPr>
              <w:t>about 1.32 days per year</w:t>
            </w:r>
          </w:p>
        </w:tc>
        <w:tc>
          <w:tcPr>
            <w:tcW w:type="dxa" w:w="1037"/>
          </w:tcPr>
          <w:p>
            <w:pPr>
              <w:spacing w:after="0"/>
              <w:jc w:val="left"/>
            </w:pPr>
            <w:r>
              <w:rPr>
                <w:sz w:val="16"/>
              </w:rPr>
              <w:t>Likely</w:t>
            </w:r>
          </w:p>
        </w:tc>
        <w:tc>
          <w:tcPr>
            <w:tcW w:type="dxa" w:w="1711"/>
          </w:tcPr>
          <w:p>
            <w:pPr>
              <w:spacing w:after="0"/>
              <w:jc w:val="left"/>
            </w:pPr>
            <w:r>
              <w:rPr>
                <w:sz w:val="16"/>
              </w:rPr>
              <w:t>event-days in 8 of 30 years, 1996 to 2025 (26.7%)</w:t>
            </w:r>
          </w:p>
        </w:tc>
        <w:tc>
          <w:tcPr>
            <w:tcW w:type="dxa" w:w="1521"/>
          </w:tcPr>
          <w:p>
            <w:pPr>
              <w:spacing w:after="0"/>
              <w:jc w:val="right"/>
            </w:pPr>
            <w:r>
              <w:rPr>
                <w:sz w:val="16"/>
              </w:rPr>
              <w:t>25</w:t>
            </w:r>
          </w:p>
        </w:tc>
        <w:tc>
          <w:tcPr>
            <w:tcW w:type="dxa" w:w="1505"/>
          </w:tcPr>
          <w:p>
            <w:pPr>
              <w:spacing w:after="0"/>
              <w:jc w:val="left"/>
            </w:pPr>
            <w:r>
              <w:rPr>
                <w:sz w:val="16"/>
              </w:rPr>
              <w:t>2005-11-12 to 2024-11-12 (19 years)</w:t>
            </w:r>
          </w:p>
        </w:tc>
        <w:tc>
          <w:tcPr>
            <w:tcW w:type="dxa" w:w="1037"/>
          </w:tcPr>
          <w:p>
            <w:pPr>
              <w:spacing w:after="0"/>
              <w:jc w:val="left"/>
            </w:pPr>
            <w:r>
              <w:rPr>
                <w:sz w:val="16"/>
              </w:rPr>
              <w:t>countywide</w:t>
            </w:r>
          </w:p>
        </w:tc>
        <w:tc>
          <w:tcPr>
            <w:tcW w:type="dxa" w:w="1996"/>
          </w:tcPr>
          <w:p>
            <w:pPr>
              <w:spacing w:after="0"/>
              <w:jc w:val="left"/>
            </w:pPr>
            <w:r>
              <w:rPr>
                <w:sz w:val="16"/>
              </w:rPr>
              <w:t>NRI gives about 1.32 winter weather event-days a year here (its annualized frequency over 19 years; not its event count divided by the years), but Storm Events has a record in only 8 of 30 years. NRI counts from a different source that records far more events than Storm Events, so this descriptor reads much lower than NRI's frequency; read the two together.</w:t>
            </w:r>
          </w:p>
        </w:tc>
      </w:tr>
    </w:tbl>
    <w:p>
      <w:pPr>
        <w:spacing w:after="40" w:before="60"/>
      </w:pPr>
      <w:r>
        <w:rPr>
          <w:sz w:val="15"/>
        </w:rPr>
        <w:t>FEMA annualized frequency (modeled) comes from the National Risk Index v1.20 (December 2025). It is not recorded events divided by years, and what it measures depends on the hazard. For most hazards it estimates how often the hazard affects this county each year: it counts events or event-days (drought, heat wave, cold wave, winter weather, ice storm and inland flooding are in days per year; lightning is the number of days per year with a recorded cloud-to-ground strike, from the NOAA Storm Prediction Center daily lightning climatology); it may count events in the surrounding area (hail, strong wind, tornado, hurricane and ice storm use a 49 km grid and buffers) and is averaged over the county's area; and some hazards use a minimum value for places with no recorded event. Earthquake, wildfire and coastal flooding are different: FEMA computes them for each census block and averages them over the county, so the value is the chance (for coastal flooding, the modeled number of floods per year) at a location in the county, which is lower than the chance that the hazard strikes somewhere in the county. Earthquake is the chance of at least minor-damage shaking (U.S. Geological Survey model); wildfire is the chance that a location burns in a large fire (U.S. Forest Service burn probability); coastal flooding comes from FEMA flood zones and NOAA high-tide flooding, so it can be above 1 where high-tide flooding is frequent. Tsunami is the value at the county's most exposed location, from recorded events and modeled return periods. For these four hazards the packet gives no "1 in N years" and takes the descriptor from Storm Events (none for earthquake) unless the value is 1 or more a year. Landslide is a U.S. Geological Survey modeled county rate spread by slope susceptibility. Volcanic activity is the chance that a volcano affecting the county erupts in a year. Drought counts only extreme and exceptional drought (D3 and D4). Source: FEMA, National Risk Index Technical Documentation v1.20, sections 5.2.2 (Table 5), 5.2.3, 7.4, 10.4, 16.5, 17.1, 17.3.1, 17.5, 20.3.1, 21.4, 22.4 and 6 to 23.</w:t>
      </w:r>
    </w:p>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80" w:before="0"/>
      </w:pPr>
    </w:p>
    <w:p>
      <w:pPr>
        <w:pStyle w:val="Heading3"/>
        <w:keepNext/>
        <w:spacing w:after="80"/>
      </w:pPr>
      <w:r>
        <w:rPr/>
        <w:t>Descriptor scale used in this packet (defined per unit)</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Descriptor scale used in this packet (defined per unit)"/>
        <w:tblDescription w:val="Hazard Plain table b1e_scale"/>
      </w:tblPr>
      <w:tblGrid>
        <w:gridCol w:w="4048"/>
        <w:gridCol w:w="2079"/>
        <w:gridCol w:w="7986"/>
      </w:tblGrid>
      <w:tr>
        <w:trPr>
          <w:cantSplit/>
          <w:tblHeader/>
        </w:trPr>
        <w:tc>
          <w:tcPr>
            <w:tcW w:type="dxa" w:w="4048"/>
            <w:shd w:val="clear" w:color="auto" w:fill="E8E8E8"/>
          </w:tcPr>
          <w:p>
            <w:pPr>
              <w:spacing w:after="0"/>
              <w:jc w:val="left"/>
            </w:pPr>
            <w:r>
              <w:rPr>
                <w:b/>
                <w:sz w:val="16"/>
              </w:rPr>
              <w:t>Unit</w:t>
            </w:r>
          </w:p>
        </w:tc>
        <w:tc>
          <w:tcPr>
            <w:tcW w:type="dxa" w:w="2079"/>
            <w:shd w:val="clear" w:color="auto" w:fill="E8E8E8"/>
          </w:tcPr>
          <w:p>
            <w:pPr>
              <w:spacing w:after="0"/>
              <w:jc w:val="left"/>
            </w:pPr>
            <w:r>
              <w:rPr>
                <w:b/>
                <w:sz w:val="16"/>
              </w:rPr>
              <w:t>Descriptor</w:t>
            </w:r>
          </w:p>
        </w:tc>
        <w:tc>
          <w:tcPr>
            <w:tcW w:type="dxa" w:w="7986"/>
            <w:shd w:val="clear" w:color="auto" w:fill="E8E8E8"/>
          </w:tcPr>
          <w:p>
            <w:pPr>
              <w:spacing w:after="0"/>
              <w:jc w:val="left"/>
            </w:pPr>
            <w:r>
              <w:rPr>
                <w:b/>
                <w:sz w:val="16"/>
              </w:rPr>
              <w:t>Definition</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Highly likely</w:t>
            </w:r>
          </w:p>
        </w:tc>
        <w:tc>
          <w:tcPr>
            <w:tcW w:type="dxa" w:w="7986"/>
          </w:tcPr>
          <w:p>
            <w:pPr>
              <w:spacing w:after="0"/>
              <w:jc w:val="left"/>
            </w:pPr>
            <w:r>
              <w:rPr>
                <w:sz w:val="16"/>
              </w:rPr>
              <w:t>1 or more per year</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Likely</w:t>
            </w:r>
          </w:p>
        </w:tc>
        <w:tc>
          <w:tcPr>
            <w:tcW w:type="dxa" w:w="7986"/>
          </w:tcPr>
          <w:p>
            <w:pPr>
              <w:spacing w:after="0"/>
              <w:jc w:val="left"/>
            </w:pPr>
            <w:r>
              <w:rPr>
                <w:sz w:val="16"/>
              </w:rPr>
              <w:t>about once in 1 to 10 years</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Possible</w:t>
            </w:r>
          </w:p>
        </w:tc>
        <w:tc>
          <w:tcPr>
            <w:tcW w:type="dxa" w:w="7986"/>
          </w:tcPr>
          <w:p>
            <w:pPr>
              <w:spacing w:after="0"/>
              <w:jc w:val="left"/>
            </w:pPr>
            <w:r>
              <w:rPr>
                <w:sz w:val="16"/>
              </w:rPr>
              <w:t>about once in 10 to 100 years</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Unlikely</w:t>
            </w:r>
          </w:p>
        </w:tc>
        <w:tc>
          <w:tcPr>
            <w:tcW w:type="dxa" w:w="7986"/>
          </w:tcPr>
          <w:p>
            <w:pPr>
              <w:spacing w:after="0"/>
              <w:jc w:val="left"/>
            </w:pPr>
            <w:r>
              <w:rPr>
                <w:sz w:val="16"/>
              </w:rPr>
              <w:t>less than once in 100 years</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Likely</w:t>
            </w:r>
          </w:p>
        </w:tc>
        <w:tc>
          <w:tcPr>
            <w:tcW w:type="dxa" w:w="7986"/>
          </w:tcPr>
          <w:p>
            <w:pPr>
              <w:spacing w:after="0"/>
              <w:jc w:val="left"/>
            </w:pPr>
            <w:r>
              <w:rPr>
                <w:sz w:val="16"/>
              </w:rPr>
              <w:t>10% to under 100% chance in a given year</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Possible</w:t>
            </w:r>
          </w:p>
        </w:tc>
        <w:tc>
          <w:tcPr>
            <w:tcW w:type="dxa" w:w="7986"/>
          </w:tcPr>
          <w:p>
            <w:pPr>
              <w:spacing w:after="0"/>
              <w:jc w:val="left"/>
            </w:pPr>
            <w:r>
              <w:rPr>
                <w:sz w:val="16"/>
              </w:rPr>
              <w:t>1% to under 10% chance in a given year</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Unlikely</w:t>
            </w:r>
          </w:p>
        </w:tc>
        <w:tc>
          <w:tcPr>
            <w:tcW w:type="dxa" w:w="7986"/>
          </w:tcPr>
          <w:p>
            <w:pPr>
              <w:spacing w:after="0"/>
              <w:jc w:val="left"/>
            </w:pPr>
            <w:r>
              <w:rPr>
                <w:sz w:val="16"/>
              </w:rPr>
              <w:t>under 1% chance in a given year</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Highly likely</w:t>
            </w:r>
          </w:p>
        </w:tc>
        <w:tc>
          <w:tcPr>
            <w:tcW w:type="dxa" w:w="7986"/>
          </w:tcPr>
          <w:p>
            <w:pPr>
              <w:spacing w:after="0"/>
              <w:jc w:val="left"/>
            </w:pPr>
            <w:r>
              <w:rPr>
                <w:sz w:val="16"/>
              </w:rPr>
              <w:t>event-days recorded in 90% or more of years</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Likely</w:t>
            </w:r>
          </w:p>
        </w:tc>
        <w:tc>
          <w:tcPr>
            <w:tcW w:type="dxa" w:w="7986"/>
          </w:tcPr>
          <w:p>
            <w:pPr>
              <w:spacing w:after="0"/>
              <w:jc w:val="left"/>
            </w:pPr>
            <w:r>
              <w:rPr>
                <w:sz w:val="16"/>
              </w:rPr>
              <w:t>event-days recorded in 10% to under 90% of years</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Possible</w:t>
            </w:r>
          </w:p>
        </w:tc>
        <w:tc>
          <w:tcPr>
            <w:tcW w:type="dxa" w:w="7986"/>
          </w:tcPr>
          <w:p>
            <w:pPr>
              <w:spacing w:after="0"/>
              <w:jc w:val="left"/>
            </w:pPr>
            <w:r>
              <w:rPr>
                <w:sz w:val="16"/>
              </w:rPr>
              <w:t>event-days recorded in some years but under 10% of years</w:t>
            </w:r>
          </w:p>
        </w:tc>
      </w:tr>
      <w:tr>
        <w:trPr>
          <w:cantSplit/>
        </w:trPr>
        <w:tc>
          <w:tcPr>
            <w:tcW w:type="dxa" w:w="4048"/>
          </w:tcPr>
          <w:p>
            <w:pPr>
              <w:spacing w:after="0"/>
              <w:jc w:val="left"/>
            </w:pPr>
            <w:r>
              <w:rPr>
                <w:sz w:val="16"/>
              </w:rPr>
              <w:t>lightning strike-days</w:t>
            </w:r>
          </w:p>
        </w:tc>
        <w:tc>
          <w:tcPr>
            <w:tcW w:type="dxa" w:w="2079"/>
          </w:tcPr>
          <w:p>
            <w:pPr>
              <w:spacing w:after="0"/>
              <w:jc w:val="left"/>
            </w:pPr>
            <w:r>
              <w:rPr>
                <w:sz w:val="16"/>
              </w:rPr>
              <w:t>Highly likely</w:t>
            </w:r>
          </w:p>
        </w:tc>
        <w:tc>
          <w:tcPr>
            <w:tcW w:type="dxa" w:w="7986"/>
          </w:tcPr>
          <w:p>
            <w:pPr>
              <w:spacing w:after="0"/>
              <w:jc w:val="left"/>
            </w:pPr>
            <w:r>
              <w:rPr>
                <w:sz w:val="16"/>
              </w:rPr>
              <w:t>cloud-to-ground strikes on 1 or more days per year</w:t>
            </w:r>
          </w:p>
        </w:tc>
      </w:tr>
    </w:tbl>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80" w:before="0"/>
      </w:pPr>
    </w:p>
    <w:p>
      <w:pPr>
        <w:pStyle w:val="Heading3"/>
        <w:keepNext/>
        <w:spacing w:after="80"/>
      </w:pPr>
      <w:r>
        <w:rPr/>
        <w:t>Intensity bands: historical frequency (Storm Events)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Intensity bands: historical frequency (Storm Events)"/>
        <w:tblDescription w:val="Hazard Plain table b1e_bands"/>
      </w:tblPr>
      <w:tblGrid>
        <w:gridCol w:w="5648"/>
        <w:gridCol w:w="1893"/>
        <w:gridCol w:w="1893"/>
        <w:gridCol w:w="1726"/>
        <w:gridCol w:w="1476"/>
        <w:gridCol w:w="1476"/>
      </w:tblGrid>
      <w:tr>
        <w:trPr>
          <w:cantSplit/>
          <w:tblHeader/>
        </w:trPr>
        <w:tc>
          <w:tcPr>
            <w:tcW w:type="dxa" w:w="5648"/>
            <w:shd w:val="clear" w:color="auto" w:fill="E8E8E8"/>
          </w:tcPr>
          <w:p>
            <w:pPr>
              <w:spacing w:after="0"/>
              <w:jc w:val="left"/>
            </w:pPr>
            <w:r>
              <w:rPr>
                <w:b/>
                <w:sz w:val="16"/>
              </w:rPr>
              <w:t>Hazard</w:t>
            </w:r>
          </w:p>
        </w:tc>
        <w:tc>
          <w:tcPr>
            <w:tcW w:type="dxa" w:w="1893"/>
            <w:shd w:val="clear" w:color="auto" w:fill="E8E8E8"/>
          </w:tcPr>
          <w:p>
            <w:pPr>
              <w:spacing w:after="0"/>
              <w:jc w:val="left"/>
            </w:pPr>
            <w:r>
              <w:rPr>
                <w:b/>
                <w:sz w:val="16"/>
              </w:rPr>
              <w:t>Band</w:t>
            </w:r>
          </w:p>
        </w:tc>
        <w:tc>
          <w:tcPr>
            <w:tcW w:type="dxa" w:w="1893"/>
            <w:shd w:val="clear" w:color="auto" w:fill="E8E8E8"/>
          </w:tcPr>
          <w:p>
            <w:pPr>
              <w:spacing w:after="0"/>
              <w:jc w:val="left"/>
            </w:pPr>
            <w:r>
              <w:rPr>
                <w:b/>
                <w:sz w:val="16"/>
              </w:rPr>
              <w:t>Years</w:t>
            </w:r>
          </w:p>
        </w:tc>
        <w:tc>
          <w:tcPr>
            <w:tcW w:type="dxa" w:w="1726"/>
            <w:shd w:val="clear" w:color="auto" w:fill="E8E8E8"/>
          </w:tcPr>
          <w:p>
            <w:pPr>
              <w:spacing w:after="0"/>
              <w:jc w:val="right"/>
            </w:pPr>
            <w:r>
              <w:rPr>
                <w:b/>
                <w:sz w:val="16"/>
              </w:rPr>
              <w:t>Events</w:t>
            </w:r>
          </w:p>
          <w:p>
            <w:pPr>
              <w:spacing w:after="0"/>
              <w:jc w:val="right"/>
            </w:pPr>
            <w:r>
              <w:rPr>
                <w:i/>
                <w:color w:val="555555"/>
                <w:sz w:val="14"/>
              </w:rPr>
              <w:t>county-coded records</w:t>
            </w:r>
          </w:p>
        </w:tc>
        <w:tc>
          <w:tcPr>
            <w:tcW w:type="dxa" w:w="1476"/>
            <w:shd w:val="clear" w:color="auto" w:fill="E8E8E8"/>
          </w:tcPr>
          <w:p>
            <w:pPr>
              <w:spacing w:after="0"/>
              <w:jc w:val="right"/>
            </w:pPr>
            <w:r>
              <w:rPr>
                <w:b/>
                <w:sz w:val="16"/>
              </w:rPr>
              <w:t>Years in period</w:t>
            </w:r>
          </w:p>
        </w:tc>
        <w:tc>
          <w:tcPr>
            <w:tcW w:type="dxa" w:w="1476"/>
            <w:shd w:val="clear" w:color="auto" w:fill="E8E8E8"/>
          </w:tcPr>
          <w:p>
            <w:pPr>
              <w:spacing w:after="0"/>
              <w:jc w:val="right"/>
            </w:pPr>
            <w:r>
              <w:rPr>
                <w:b/>
                <w:sz w:val="16"/>
              </w:rPr>
              <w:t>Events per year</w:t>
            </w:r>
          </w:p>
          <w:p>
            <w:pPr>
              <w:spacing w:after="0"/>
              <w:jc w:val="right"/>
            </w:pPr>
            <w:r>
              <w:rPr>
                <w:i/>
                <w:color w:val="555555"/>
                <w:sz w:val="14"/>
              </w:rPr>
              <w:t>events / years</w:t>
            </w:r>
          </w:p>
        </w:tc>
      </w:tr>
      <w:tr>
        <w:trPr>
          <w:cantSplit/>
        </w:trPr>
        <w:tc>
          <w:tcPr>
            <w:tcW w:type="dxa" w:w="5648"/>
          </w:tcPr>
          <w:p>
            <w:pPr>
              <w:spacing w:after="0"/>
              <w:jc w:val="left"/>
            </w:pPr>
            <w:r>
              <w:rPr>
                <w:sz w:val="16"/>
              </w:rPr>
              <w:t>Hail</w:t>
            </w:r>
          </w:p>
        </w:tc>
        <w:tc>
          <w:tcPr>
            <w:tcW w:type="dxa" w:w="1893"/>
          </w:tcPr>
          <w:p>
            <w:pPr>
              <w:spacing w:after="0"/>
              <w:jc w:val="left"/>
            </w:pPr>
            <w:r>
              <w:rPr>
                <w:sz w:val="16"/>
              </w:rPr>
              <w:t>1.00-1.99 in</w:t>
            </w:r>
          </w:p>
        </w:tc>
        <w:tc>
          <w:tcPr>
            <w:tcW w:type="dxa" w:w="1893"/>
          </w:tcPr>
          <w:p>
            <w:pPr>
              <w:spacing w:after="0"/>
              <w:jc w:val="left"/>
            </w:pPr>
            <w:r>
              <w:rPr>
                <w:sz w:val="16"/>
              </w:rPr>
              <w:t>1996 to 2025</w:t>
            </w:r>
          </w:p>
        </w:tc>
        <w:tc>
          <w:tcPr>
            <w:tcW w:type="dxa" w:w="1726"/>
          </w:tcPr>
          <w:p>
            <w:pPr>
              <w:spacing w:after="0"/>
              <w:jc w:val="right"/>
            </w:pPr>
            <w:r>
              <w:rPr>
                <w:sz w:val="16"/>
              </w:rPr>
              <w:t>16</w:t>
            </w:r>
          </w:p>
        </w:tc>
        <w:tc>
          <w:tcPr>
            <w:tcW w:type="dxa" w:w="1476"/>
          </w:tcPr>
          <w:p>
            <w:pPr>
              <w:spacing w:after="0"/>
              <w:jc w:val="right"/>
            </w:pPr>
            <w:r>
              <w:rPr>
                <w:sz w:val="16"/>
              </w:rPr>
              <w:t>30</w:t>
            </w:r>
          </w:p>
        </w:tc>
        <w:tc>
          <w:tcPr>
            <w:tcW w:type="dxa" w:w="1476"/>
          </w:tcPr>
          <w:p>
            <w:pPr>
              <w:spacing w:after="0"/>
              <w:jc w:val="right"/>
            </w:pPr>
            <w:r>
              <w:rPr>
                <w:sz w:val="16"/>
              </w:rPr>
              <w:t>0.533</w:t>
            </w:r>
          </w:p>
        </w:tc>
      </w:tr>
      <w:tr>
        <w:trPr>
          <w:cantSplit/>
        </w:trPr>
        <w:tc>
          <w:tcPr>
            <w:tcW w:type="dxa" w:w="5648"/>
          </w:tcPr>
          <w:p>
            <w:pPr>
              <w:spacing w:after="0"/>
              <w:jc w:val="left"/>
            </w:pPr>
            <w:r>
              <w:rPr>
                <w:sz w:val="16"/>
              </w:rPr>
              <w:t>Hail</w:t>
            </w:r>
          </w:p>
        </w:tc>
        <w:tc>
          <w:tcPr>
            <w:tcW w:type="dxa" w:w="1893"/>
          </w:tcPr>
          <w:p>
            <w:pPr>
              <w:spacing w:after="0"/>
              <w:jc w:val="left"/>
            </w:pPr>
            <w:r>
              <w:rPr>
                <w:sz w:val="16"/>
              </w:rPr>
              <w:t>2.00 in+</w:t>
            </w:r>
          </w:p>
        </w:tc>
        <w:tc>
          <w:tcPr>
            <w:tcW w:type="dxa" w:w="1893"/>
          </w:tcPr>
          <w:p>
            <w:pPr>
              <w:spacing w:after="0"/>
              <w:jc w:val="left"/>
            </w:pPr>
            <w:r>
              <w:rPr>
                <w:sz w:val="16"/>
              </w:rPr>
              <w:t>1996 to 2025</w:t>
            </w:r>
          </w:p>
        </w:tc>
        <w:tc>
          <w:tcPr>
            <w:tcW w:type="dxa" w:w="1726"/>
          </w:tcPr>
          <w:p>
            <w:pPr>
              <w:spacing w:after="0"/>
              <w:jc w:val="right"/>
            </w:pPr>
            <w:r>
              <w:rPr>
                <w:sz w:val="16"/>
              </w:rPr>
              <w:t>0</w:t>
            </w:r>
          </w:p>
        </w:tc>
        <w:tc>
          <w:tcPr>
            <w:tcW w:type="dxa" w:w="1476"/>
          </w:tcPr>
          <w:p>
            <w:pPr>
              <w:spacing w:after="0"/>
              <w:jc w:val="right"/>
            </w:pPr>
            <w:r>
              <w:rPr>
                <w:sz w:val="16"/>
              </w:rPr>
              <w:t>30</w:t>
            </w:r>
          </w:p>
        </w:tc>
        <w:tc>
          <w:tcPr>
            <w:tcW w:type="dxa" w:w="1476"/>
          </w:tcPr>
          <w:p>
            <w:pPr>
              <w:spacing w:after="0"/>
              <w:jc w:val="right"/>
            </w:pPr>
            <w:r>
              <w:rPr>
                <w:sz w:val="16"/>
              </w:rPr>
              <w:t>0</w:t>
            </w:r>
          </w:p>
        </w:tc>
      </w:tr>
      <w:tr>
        <w:trPr>
          <w:cantSplit/>
        </w:trPr>
        <w:tc>
          <w:tcPr>
            <w:tcW w:type="dxa" w:w="5648"/>
          </w:tcPr>
          <w:p>
            <w:pPr>
              <w:spacing w:after="0"/>
              <w:jc w:val="left"/>
            </w:pPr>
            <w:r>
              <w:rPr>
                <w:sz w:val="16"/>
              </w:rPr>
              <w:t>Strong Wind (Thunderstorm Wind records)</w:t>
            </w:r>
          </w:p>
        </w:tc>
        <w:tc>
          <w:tcPr>
            <w:tcW w:type="dxa" w:w="1893"/>
          </w:tcPr>
          <w:p>
            <w:pPr>
              <w:spacing w:after="0"/>
              <w:jc w:val="left"/>
            </w:pPr>
            <w:r>
              <w:rPr>
                <w:sz w:val="16"/>
              </w:rPr>
              <w:t>50-64 kt</w:t>
            </w:r>
          </w:p>
        </w:tc>
        <w:tc>
          <w:tcPr>
            <w:tcW w:type="dxa" w:w="1893"/>
          </w:tcPr>
          <w:p>
            <w:pPr>
              <w:spacing w:after="0"/>
              <w:jc w:val="left"/>
            </w:pPr>
            <w:r>
              <w:rPr>
                <w:sz w:val="16"/>
              </w:rPr>
              <w:t>1996 to 2025</w:t>
            </w:r>
          </w:p>
        </w:tc>
        <w:tc>
          <w:tcPr>
            <w:tcW w:type="dxa" w:w="1726"/>
          </w:tcPr>
          <w:p>
            <w:pPr>
              <w:spacing w:after="0"/>
              <w:jc w:val="right"/>
            </w:pPr>
            <w:r>
              <w:rPr>
                <w:sz w:val="16"/>
              </w:rPr>
              <w:t>57</w:t>
            </w:r>
          </w:p>
        </w:tc>
        <w:tc>
          <w:tcPr>
            <w:tcW w:type="dxa" w:w="1476"/>
          </w:tcPr>
          <w:p>
            <w:pPr>
              <w:spacing w:after="0"/>
              <w:jc w:val="right"/>
            </w:pPr>
            <w:r>
              <w:rPr>
                <w:sz w:val="16"/>
              </w:rPr>
              <w:t>30</w:t>
            </w:r>
          </w:p>
        </w:tc>
        <w:tc>
          <w:tcPr>
            <w:tcW w:type="dxa" w:w="1476"/>
          </w:tcPr>
          <w:p>
            <w:pPr>
              <w:spacing w:after="0"/>
              <w:jc w:val="right"/>
            </w:pPr>
            <w:r>
              <w:rPr>
                <w:sz w:val="16"/>
              </w:rPr>
              <w:t>1.9</w:t>
            </w:r>
          </w:p>
        </w:tc>
      </w:tr>
      <w:tr>
        <w:trPr>
          <w:cantSplit/>
        </w:trPr>
        <w:tc>
          <w:tcPr>
            <w:tcW w:type="dxa" w:w="5648"/>
          </w:tcPr>
          <w:p>
            <w:pPr>
              <w:spacing w:after="0"/>
              <w:jc w:val="left"/>
            </w:pPr>
            <w:r>
              <w:rPr>
                <w:sz w:val="16"/>
              </w:rPr>
              <w:t>Strong Wind (Thunderstorm Wind records)</w:t>
            </w:r>
          </w:p>
        </w:tc>
        <w:tc>
          <w:tcPr>
            <w:tcW w:type="dxa" w:w="1893"/>
          </w:tcPr>
          <w:p>
            <w:pPr>
              <w:spacing w:after="0"/>
              <w:jc w:val="left"/>
            </w:pPr>
            <w:r>
              <w:rPr>
                <w:sz w:val="16"/>
              </w:rPr>
              <w:t>65 kt+</w:t>
            </w:r>
          </w:p>
        </w:tc>
        <w:tc>
          <w:tcPr>
            <w:tcW w:type="dxa" w:w="1893"/>
          </w:tcPr>
          <w:p>
            <w:pPr>
              <w:spacing w:after="0"/>
              <w:jc w:val="left"/>
            </w:pPr>
            <w:r>
              <w:rPr>
                <w:sz w:val="16"/>
              </w:rPr>
              <w:t>1996 to 2025</w:t>
            </w:r>
          </w:p>
        </w:tc>
        <w:tc>
          <w:tcPr>
            <w:tcW w:type="dxa" w:w="1726"/>
          </w:tcPr>
          <w:p>
            <w:pPr>
              <w:spacing w:after="0"/>
              <w:jc w:val="right"/>
            </w:pPr>
            <w:r>
              <w:rPr>
                <w:sz w:val="16"/>
              </w:rPr>
              <w:t>1</w:t>
            </w:r>
          </w:p>
        </w:tc>
        <w:tc>
          <w:tcPr>
            <w:tcW w:type="dxa" w:w="1476"/>
          </w:tcPr>
          <w:p>
            <w:pPr>
              <w:spacing w:after="0"/>
              <w:jc w:val="right"/>
            </w:pPr>
            <w:r>
              <w:rPr>
                <w:sz w:val="16"/>
              </w:rPr>
              <w:t>30</w:t>
            </w:r>
          </w:p>
        </w:tc>
        <w:tc>
          <w:tcPr>
            <w:tcW w:type="dxa" w:w="1476"/>
          </w:tcPr>
          <w:p>
            <w:pPr>
              <w:spacing w:after="0"/>
              <w:jc w:val="right"/>
            </w:pPr>
            <w:r>
              <w:rPr>
                <w:sz w:val="16"/>
              </w:rPr>
              <w:t>0.0333</w:t>
            </w:r>
          </w:p>
        </w:tc>
      </w:tr>
      <w:tr>
        <w:trPr>
          <w:cantSplit/>
        </w:trPr>
        <w:tc>
          <w:tcPr>
            <w:tcW w:type="dxa" w:w="5648"/>
          </w:tcPr>
          <w:p>
            <w:pPr>
              <w:spacing w:after="0"/>
              <w:jc w:val="left"/>
            </w:pPr>
            <w:r>
              <w:rPr>
                <w:sz w:val="16"/>
              </w:rPr>
              <w:t>Strong Wind (Thunderstorm Wind records)</w:t>
            </w:r>
          </w:p>
        </w:tc>
        <w:tc>
          <w:tcPr>
            <w:tcW w:type="dxa" w:w="1893"/>
          </w:tcPr>
          <w:p>
            <w:pPr>
              <w:spacing w:after="0"/>
              <w:jc w:val="left"/>
            </w:pPr>
            <w:r>
              <w:rPr>
                <w:sz w:val="16"/>
              </w:rPr>
              <w:t>unmeasured or below 50 kt</w:t>
            </w:r>
          </w:p>
        </w:tc>
        <w:tc>
          <w:tcPr>
            <w:tcW w:type="dxa" w:w="1893"/>
          </w:tcPr>
          <w:p>
            <w:pPr>
              <w:spacing w:after="0"/>
              <w:jc w:val="left"/>
            </w:pPr>
            <w:r>
              <w:rPr>
                <w:sz w:val="16"/>
              </w:rPr>
              <w:t>1996 to 2025</w:t>
            </w:r>
          </w:p>
        </w:tc>
        <w:tc>
          <w:tcPr>
            <w:tcW w:type="dxa" w:w="1726"/>
          </w:tcPr>
          <w:p>
            <w:pPr>
              <w:spacing w:after="0"/>
              <w:jc w:val="right"/>
            </w:pPr>
            <w:r>
              <w:rPr>
                <w:sz w:val="16"/>
              </w:rPr>
              <w:t>0</w:t>
            </w:r>
          </w:p>
        </w:tc>
        <w:tc>
          <w:tcPr>
            <w:tcW w:type="dxa" w:w="1476"/>
          </w:tcPr>
          <w:p>
            <w:pPr>
              <w:spacing w:after="0"/>
              <w:jc w:val="right"/>
            </w:pPr>
            <w:r>
              <w:rPr>
                <w:sz w:val="16"/>
              </w:rPr>
              <w:t>30</w:t>
            </w:r>
          </w:p>
        </w:tc>
        <w:tc>
          <w:tcPr>
            <w:tcW w:type="dxa" w:w="1476"/>
          </w:tcPr>
          <w:p>
            <w:pPr>
              <w:spacing w:after="0"/>
              <w:jc w:val="right"/>
            </w:pPr>
            <w:r>
              <w:rPr>
                <w:sz w:val="16"/>
              </w:rPr>
              <w:t>0</w:t>
            </w:r>
          </w:p>
        </w:tc>
      </w:tr>
      <w:tr>
        <w:trPr>
          <w:cantSplit/>
        </w:trPr>
        <w:tc>
          <w:tcPr>
            <w:tcW w:type="dxa" w:w="5648"/>
          </w:tcPr>
          <w:p>
            <w:pPr>
              <w:spacing w:after="0"/>
              <w:jc w:val="left"/>
            </w:pPr>
            <w:r>
              <w:rPr>
                <w:sz w:val="16"/>
              </w:rPr>
              <w:t>Tornado</w:t>
            </w:r>
          </w:p>
        </w:tc>
        <w:tc>
          <w:tcPr>
            <w:tcW w:type="dxa" w:w="1893"/>
          </w:tcPr>
          <w:p>
            <w:pPr>
              <w:spacing w:after="0"/>
              <w:jc w:val="left"/>
            </w:pPr>
            <w:r>
              <w:rPr>
                <w:sz w:val="16"/>
              </w:rPr>
              <w:t>EF0-1</w:t>
            </w:r>
          </w:p>
        </w:tc>
        <w:tc>
          <w:tcPr>
            <w:tcW w:type="dxa" w:w="1893"/>
          </w:tcPr>
          <w:p>
            <w:pPr>
              <w:spacing w:after="0"/>
              <w:jc w:val="left"/>
            </w:pPr>
            <w:r>
              <w:rPr>
                <w:sz w:val="16"/>
              </w:rPr>
              <w:t>1996 to 2025</w:t>
            </w:r>
          </w:p>
        </w:tc>
        <w:tc>
          <w:tcPr>
            <w:tcW w:type="dxa" w:w="1726"/>
          </w:tcPr>
          <w:p>
            <w:pPr>
              <w:spacing w:after="0"/>
              <w:jc w:val="right"/>
            </w:pPr>
            <w:r>
              <w:rPr>
                <w:sz w:val="16"/>
              </w:rPr>
              <w:t>10</w:t>
            </w:r>
          </w:p>
        </w:tc>
        <w:tc>
          <w:tcPr>
            <w:tcW w:type="dxa" w:w="1476"/>
          </w:tcPr>
          <w:p>
            <w:pPr>
              <w:spacing w:after="0"/>
              <w:jc w:val="right"/>
            </w:pPr>
            <w:r>
              <w:rPr>
                <w:sz w:val="16"/>
              </w:rPr>
              <w:t>30</w:t>
            </w:r>
          </w:p>
        </w:tc>
        <w:tc>
          <w:tcPr>
            <w:tcW w:type="dxa" w:w="1476"/>
          </w:tcPr>
          <w:p>
            <w:pPr>
              <w:spacing w:after="0"/>
              <w:jc w:val="right"/>
            </w:pPr>
            <w:r>
              <w:rPr>
                <w:sz w:val="16"/>
              </w:rPr>
              <w:t>0.333</w:t>
            </w:r>
          </w:p>
        </w:tc>
      </w:tr>
      <w:tr>
        <w:trPr>
          <w:cantSplit/>
        </w:trPr>
        <w:tc>
          <w:tcPr>
            <w:tcW w:type="dxa" w:w="5648"/>
          </w:tcPr>
          <w:p>
            <w:pPr>
              <w:spacing w:after="0"/>
              <w:jc w:val="left"/>
            </w:pPr>
            <w:r>
              <w:rPr>
                <w:sz w:val="16"/>
              </w:rPr>
              <w:t>Tornado</w:t>
            </w:r>
          </w:p>
        </w:tc>
        <w:tc>
          <w:tcPr>
            <w:tcW w:type="dxa" w:w="1893"/>
          </w:tcPr>
          <w:p>
            <w:pPr>
              <w:spacing w:after="0"/>
              <w:jc w:val="left"/>
            </w:pPr>
            <w:r>
              <w:rPr>
                <w:sz w:val="16"/>
              </w:rPr>
              <w:t>EF2-3</w:t>
            </w:r>
          </w:p>
        </w:tc>
        <w:tc>
          <w:tcPr>
            <w:tcW w:type="dxa" w:w="1893"/>
          </w:tcPr>
          <w:p>
            <w:pPr>
              <w:spacing w:after="0"/>
              <w:jc w:val="left"/>
            </w:pPr>
            <w:r>
              <w:rPr>
                <w:sz w:val="16"/>
              </w:rPr>
              <w:t>1996 to 2025</w:t>
            </w:r>
          </w:p>
        </w:tc>
        <w:tc>
          <w:tcPr>
            <w:tcW w:type="dxa" w:w="1726"/>
          </w:tcPr>
          <w:p>
            <w:pPr>
              <w:spacing w:after="0"/>
              <w:jc w:val="right"/>
            </w:pPr>
            <w:r>
              <w:rPr>
                <w:sz w:val="16"/>
              </w:rPr>
              <w:t>0</w:t>
            </w:r>
          </w:p>
        </w:tc>
        <w:tc>
          <w:tcPr>
            <w:tcW w:type="dxa" w:w="1476"/>
          </w:tcPr>
          <w:p>
            <w:pPr>
              <w:spacing w:after="0"/>
              <w:jc w:val="right"/>
            </w:pPr>
            <w:r>
              <w:rPr>
                <w:sz w:val="16"/>
              </w:rPr>
              <w:t>30</w:t>
            </w:r>
          </w:p>
        </w:tc>
        <w:tc>
          <w:tcPr>
            <w:tcW w:type="dxa" w:w="1476"/>
          </w:tcPr>
          <w:p>
            <w:pPr>
              <w:spacing w:after="0"/>
              <w:jc w:val="right"/>
            </w:pPr>
            <w:r>
              <w:rPr>
                <w:sz w:val="16"/>
              </w:rPr>
              <w:t>0</w:t>
            </w:r>
          </w:p>
        </w:tc>
      </w:tr>
      <w:tr>
        <w:trPr>
          <w:cantSplit/>
        </w:trPr>
        <w:tc>
          <w:tcPr>
            <w:tcW w:type="dxa" w:w="5648"/>
          </w:tcPr>
          <w:p>
            <w:pPr>
              <w:spacing w:after="0"/>
              <w:jc w:val="left"/>
            </w:pPr>
            <w:r>
              <w:rPr>
                <w:sz w:val="16"/>
              </w:rPr>
              <w:t>Tornado</w:t>
            </w:r>
          </w:p>
        </w:tc>
        <w:tc>
          <w:tcPr>
            <w:tcW w:type="dxa" w:w="1893"/>
          </w:tcPr>
          <w:p>
            <w:pPr>
              <w:spacing w:after="0"/>
              <w:jc w:val="left"/>
            </w:pPr>
            <w:r>
              <w:rPr>
                <w:sz w:val="16"/>
              </w:rPr>
              <w:t>EF4-5</w:t>
            </w:r>
          </w:p>
        </w:tc>
        <w:tc>
          <w:tcPr>
            <w:tcW w:type="dxa" w:w="1893"/>
          </w:tcPr>
          <w:p>
            <w:pPr>
              <w:spacing w:after="0"/>
              <w:jc w:val="left"/>
            </w:pPr>
            <w:r>
              <w:rPr>
                <w:sz w:val="16"/>
              </w:rPr>
              <w:t>1996 to 2025</w:t>
            </w:r>
          </w:p>
        </w:tc>
        <w:tc>
          <w:tcPr>
            <w:tcW w:type="dxa" w:w="1726"/>
          </w:tcPr>
          <w:p>
            <w:pPr>
              <w:spacing w:after="0"/>
              <w:jc w:val="right"/>
            </w:pPr>
            <w:r>
              <w:rPr>
                <w:sz w:val="16"/>
              </w:rPr>
              <w:t>1</w:t>
            </w:r>
          </w:p>
        </w:tc>
        <w:tc>
          <w:tcPr>
            <w:tcW w:type="dxa" w:w="1476"/>
          </w:tcPr>
          <w:p>
            <w:pPr>
              <w:spacing w:after="0"/>
              <w:jc w:val="right"/>
            </w:pPr>
            <w:r>
              <w:rPr>
                <w:sz w:val="16"/>
              </w:rPr>
              <w:t>30</w:t>
            </w:r>
          </w:p>
        </w:tc>
        <w:tc>
          <w:tcPr>
            <w:tcW w:type="dxa" w:w="1476"/>
          </w:tcPr>
          <w:p>
            <w:pPr>
              <w:spacing w:after="0"/>
              <w:jc w:val="right"/>
            </w:pPr>
            <w:r>
              <w:rPr>
                <w:sz w:val="16"/>
              </w:rPr>
              <w:t>0.0333</w:t>
            </w:r>
          </w:p>
        </w:tc>
      </w:tr>
      <w:tr>
        <w:trPr>
          <w:cantSplit/>
        </w:trPr>
        <w:tc>
          <w:tcPr>
            <w:tcW w:type="dxa" w:w="5648"/>
          </w:tcPr>
          <w:p>
            <w:pPr>
              <w:spacing w:after="0"/>
              <w:jc w:val="left"/>
            </w:pPr>
            <w:r>
              <w:rPr>
                <w:sz w:val="16"/>
              </w:rPr>
              <w:t>Tornado</w:t>
            </w:r>
          </w:p>
        </w:tc>
        <w:tc>
          <w:tcPr>
            <w:tcW w:type="dxa" w:w="1893"/>
          </w:tcPr>
          <w:p>
            <w:pPr>
              <w:spacing w:after="0"/>
              <w:jc w:val="left"/>
            </w:pPr>
            <w:r>
              <w:rPr>
                <w:sz w:val="16"/>
              </w:rPr>
              <w:t>unrated (EFU)</w:t>
            </w:r>
          </w:p>
        </w:tc>
        <w:tc>
          <w:tcPr>
            <w:tcW w:type="dxa" w:w="1893"/>
          </w:tcPr>
          <w:p>
            <w:pPr>
              <w:spacing w:after="0"/>
              <w:jc w:val="left"/>
            </w:pPr>
            <w:r>
              <w:rPr>
                <w:sz w:val="16"/>
              </w:rPr>
              <w:t>1996 to 2025</w:t>
            </w:r>
          </w:p>
        </w:tc>
        <w:tc>
          <w:tcPr>
            <w:tcW w:type="dxa" w:w="1726"/>
          </w:tcPr>
          <w:p>
            <w:pPr>
              <w:spacing w:after="0"/>
              <w:jc w:val="right"/>
            </w:pPr>
            <w:r>
              <w:rPr>
                <w:sz w:val="16"/>
              </w:rPr>
              <w:t>0</w:t>
            </w:r>
          </w:p>
        </w:tc>
        <w:tc>
          <w:tcPr>
            <w:tcW w:type="dxa" w:w="1476"/>
          </w:tcPr>
          <w:p>
            <w:pPr>
              <w:spacing w:after="0"/>
              <w:jc w:val="right"/>
            </w:pPr>
            <w:r>
              <w:rPr>
                <w:sz w:val="16"/>
              </w:rPr>
              <w:t>30</w:t>
            </w:r>
          </w:p>
        </w:tc>
        <w:tc>
          <w:tcPr>
            <w:tcW w:type="dxa" w:w="1476"/>
          </w:tcPr>
          <w:p>
            <w:pPr>
              <w:spacing w:after="0"/>
              <w:jc w:val="right"/>
            </w:pPr>
            <w:r>
              <w:rPr>
                <w:sz w:val="16"/>
              </w:rPr>
              <w:t>0</w:t>
            </w:r>
          </w:p>
        </w:tc>
      </w:tr>
    </w:tbl>
    <w:p>
      <w:pPr>
        <w:spacing w:after="40" w:before="60"/>
      </w:pPr>
      <w:r>
        <w:rPr>
          <w:sz w:val="15"/>
        </w:rPr>
        <w:t>Hail smaller than 1 inch is not counted: on 2010-01-05 the National Weather Service raised its severe-hail threshold from 3/4 inch to 1 inch, so smaller reports became less common after 2009 (NWS Service Change Notice 09-52). NRI hail frequency uses a 0.75 inch threshold.</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80" w:before="0"/>
      </w:pPr>
    </w:p>
    <w:p>
      <w:pPr>
        <w:spacing w:after="60" w:before="0"/>
      </w:pPr>
      <w:r>
        <w:rPr>
          <w:color w:val="555555"/>
          <w:sz w:val="17"/>
        </w:rPr>
        <w:t>Optional: future conditions. Not a required item in the 2025 FEMA Local Mitigation Planning Policy Guide; some states ask for it. The federal Climate Mapping for Resilience and Adaptation (CMRA) site gives county exposure to future climate conditions.</w:t>
      </w:r>
    </w:p>
    <w:p>
      <w:pPr>
        <w:pStyle w:val="Heading2"/>
        <w:keepNext/>
        <w:spacing w:after="80"/>
      </w:pPr>
      <w:r>
        <w:rPr/>
        <w:t>Supports B1-f: variation across the planning area</w:t>
      </w:r>
    </w:p>
    <w:p>
      <w:pPr>
        <w:pStyle w:val="Heading3"/>
        <w:keepNext/>
        <w:spacing w:after="80"/>
      </w:pPr>
      <w:r>
        <w:rPr/>
        <w:t>Range of census tract risk within the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ange of census tract risk within the county"/>
        <w:tblDescription w:val="Hazard Plain table b1f_tracts"/>
      </w:tblPr>
      <w:tblGrid>
        <w:gridCol w:w="1037"/>
        <w:gridCol w:w="680"/>
        <w:gridCol w:w="883"/>
        <w:gridCol w:w="680"/>
        <w:gridCol w:w="648"/>
        <w:gridCol w:w="3512"/>
        <w:gridCol w:w="6673"/>
      </w:tblGrid>
      <w:tr>
        <w:trPr>
          <w:cantSplit/>
          <w:tblHeader/>
        </w:trPr>
        <w:tc>
          <w:tcPr>
            <w:tcW w:type="dxa" w:w="1037"/>
            <w:shd w:val="clear" w:color="auto" w:fill="E8E8E8"/>
          </w:tcPr>
          <w:p>
            <w:pPr>
              <w:spacing w:after="0"/>
              <w:jc w:val="left"/>
            </w:pPr>
            <w:r>
              <w:rPr>
                <w:b/>
                <w:sz w:val="16"/>
              </w:rPr>
              <w:t>Hazard</w:t>
            </w:r>
          </w:p>
        </w:tc>
        <w:tc>
          <w:tcPr>
            <w:tcW w:type="dxa" w:w="680"/>
            <w:shd w:val="clear" w:color="auto" w:fill="E8E8E8"/>
          </w:tcPr>
          <w:p>
            <w:pPr>
              <w:spacing w:after="0"/>
              <w:jc w:val="right"/>
            </w:pPr>
            <w:r>
              <w:rPr>
                <w:b/>
                <w:sz w:val="16"/>
              </w:rPr>
              <w:t>Tracts</w:t>
            </w:r>
          </w:p>
          <w:p>
            <w:pPr>
              <w:spacing w:after="0"/>
              <w:jc w:val="right"/>
            </w:pPr>
            <w:r>
              <w:rPr>
                <w:i/>
                <w:color w:val="555555"/>
                <w:sz w:val="14"/>
              </w:rPr>
              <w:t>rated of all</w:t>
            </w:r>
          </w:p>
        </w:tc>
        <w:tc>
          <w:tcPr>
            <w:tcW w:type="dxa" w:w="883"/>
            <w:shd w:val="clear" w:color="auto" w:fill="E8E8E8"/>
          </w:tcPr>
          <w:p>
            <w:pPr>
              <w:spacing w:after="0"/>
              <w:jc w:val="right"/>
            </w:pPr>
            <w:r>
              <w:rPr>
                <w:b/>
                <w:sz w:val="16"/>
              </w:rPr>
              <w:t>Risk score min</w:t>
            </w:r>
          </w:p>
          <w:p>
            <w:pPr>
              <w:spacing w:after="0"/>
              <w:jc w:val="right"/>
            </w:pPr>
            <w:r>
              <w:rPr>
                <w:i/>
                <w:color w:val="555555"/>
                <w:sz w:val="14"/>
              </w:rPr>
              <w:t>NRI score, 0 to 100</w:t>
            </w:r>
          </w:p>
        </w:tc>
        <w:tc>
          <w:tcPr>
            <w:tcW w:type="dxa" w:w="680"/>
            <w:shd w:val="clear" w:color="auto" w:fill="E8E8E8"/>
          </w:tcPr>
          <w:p>
            <w:pPr>
              <w:spacing w:after="0"/>
              <w:jc w:val="right"/>
            </w:pPr>
            <w:r>
              <w:rPr>
                <w:b/>
                <w:sz w:val="16"/>
              </w:rPr>
              <w:t>Median</w:t>
            </w:r>
          </w:p>
        </w:tc>
        <w:tc>
          <w:tcPr>
            <w:tcW w:type="dxa" w:w="648"/>
            <w:shd w:val="clear" w:color="auto" w:fill="E8E8E8"/>
          </w:tcPr>
          <w:p>
            <w:pPr>
              <w:spacing w:after="0"/>
              <w:jc w:val="right"/>
            </w:pPr>
            <w:r>
              <w:rPr>
                <w:b/>
                <w:sz w:val="16"/>
              </w:rPr>
              <w:t>Max</w:t>
            </w:r>
          </w:p>
        </w:tc>
        <w:tc>
          <w:tcPr>
            <w:tcW w:type="dxa" w:w="3512"/>
            <w:shd w:val="clear" w:color="auto" w:fill="E8E8E8"/>
          </w:tcPr>
          <w:p>
            <w:pPr>
              <w:spacing w:after="0"/>
              <w:jc w:val="left"/>
            </w:pPr>
            <w:r>
              <w:rPr>
                <w:b/>
                <w:sz w:val="16"/>
              </w:rPr>
              <w:t>Tracts by rating</w:t>
            </w:r>
          </w:p>
        </w:tc>
        <w:tc>
          <w:tcPr>
            <w:tcW w:type="dxa" w:w="6673"/>
            <w:shd w:val="clear" w:color="auto" w:fill="E8E8E8"/>
          </w:tcPr>
          <w:p>
            <w:pPr>
              <w:spacing w:after="0"/>
              <w:jc w:val="left"/>
            </w:pPr>
            <w:r>
              <w:rPr>
                <w:b/>
                <w:sz w:val="16"/>
              </w:rPr>
              <w:t>Note</w:t>
            </w:r>
          </w:p>
        </w:tc>
      </w:tr>
      <w:tr>
        <w:trPr>
          <w:cantSplit/>
        </w:trPr>
        <w:tc>
          <w:tcPr>
            <w:tcW w:type="dxa" w:w="1037"/>
          </w:tcPr>
          <w:p>
            <w:pPr>
              <w:spacing w:after="0"/>
              <w:jc w:val="left"/>
            </w:pPr>
            <w:r>
              <w:rPr>
                <w:sz w:val="16"/>
              </w:rPr>
              <w:t>Avalanche</w:t>
            </w:r>
          </w:p>
        </w:tc>
        <w:tc>
          <w:tcPr>
            <w:tcW w:type="dxa" w:w="680"/>
          </w:tcPr>
          <w:p>
            <w:pPr>
              <w:spacing w:after="0"/>
              <w:jc w:val="right"/>
            </w:pPr>
            <w:r>
              <w:rPr>
                <w:sz w:val="16"/>
              </w:rPr>
              <w:t>0 of 5</w:t>
            </w:r>
          </w:p>
        </w:tc>
        <w:tc>
          <w:tcPr>
            <w:tcW w:type="dxa" w:w="883"/>
          </w:tcPr>
          <w:p>
            <w:pPr>
              <w:spacing w:after="0"/>
              <w:jc w:val="right"/>
            </w:pPr>
          </w:p>
        </w:tc>
        <w:tc>
          <w:tcPr>
            <w:tcW w:type="dxa" w:w="680"/>
          </w:tcPr>
          <w:p>
            <w:pPr>
              <w:spacing w:after="0"/>
              <w:jc w:val="right"/>
            </w:pPr>
          </w:p>
        </w:tc>
        <w:tc>
          <w:tcPr>
            <w:tcW w:type="dxa" w:w="648"/>
          </w:tcPr>
          <w:p>
            <w:pPr>
              <w:spacing w:after="0"/>
              <w:jc w:val="right"/>
            </w:pPr>
          </w:p>
        </w:tc>
        <w:tc>
          <w:tcPr>
            <w:tcW w:type="dxa" w:w="3512"/>
          </w:tcPr>
          <w:p>
            <w:pPr>
              <w:spacing w:after="0"/>
              <w:jc w:val="left"/>
            </w:pPr>
            <w:r>
              <w:rPr>
                <w:sz w:val="16"/>
              </w:rPr>
              <w:t>Not Applicable 5</w:t>
            </w:r>
          </w:p>
        </w:tc>
        <w:tc>
          <w:tcPr>
            <w:tcW w:type="dxa" w:w="6673"/>
          </w:tcPr>
          <w:p>
            <w:pPr>
              <w:spacing w:after="0"/>
              <w:jc w:val="left"/>
            </w:pPr>
          </w:p>
        </w:tc>
      </w:tr>
      <w:tr>
        <w:trPr>
          <w:cantSplit/>
        </w:trPr>
        <w:tc>
          <w:tcPr>
            <w:tcW w:type="dxa" w:w="1037"/>
          </w:tcPr>
          <w:p>
            <w:pPr>
              <w:spacing w:after="0"/>
              <w:jc w:val="left"/>
            </w:pPr>
            <w:r>
              <w:rPr>
                <w:sz w:val="16"/>
              </w:rPr>
              <w:t>Coastal Flooding</w:t>
            </w:r>
          </w:p>
        </w:tc>
        <w:tc>
          <w:tcPr>
            <w:tcW w:type="dxa" w:w="680"/>
          </w:tcPr>
          <w:p>
            <w:pPr>
              <w:spacing w:after="0"/>
              <w:jc w:val="right"/>
            </w:pPr>
            <w:r>
              <w:rPr>
                <w:sz w:val="16"/>
              </w:rPr>
              <w:t>0 of 5</w:t>
            </w:r>
          </w:p>
        </w:tc>
        <w:tc>
          <w:tcPr>
            <w:tcW w:type="dxa" w:w="883"/>
          </w:tcPr>
          <w:p>
            <w:pPr>
              <w:spacing w:after="0"/>
              <w:jc w:val="right"/>
            </w:pPr>
          </w:p>
        </w:tc>
        <w:tc>
          <w:tcPr>
            <w:tcW w:type="dxa" w:w="680"/>
          </w:tcPr>
          <w:p>
            <w:pPr>
              <w:spacing w:after="0"/>
              <w:jc w:val="right"/>
            </w:pPr>
          </w:p>
        </w:tc>
        <w:tc>
          <w:tcPr>
            <w:tcW w:type="dxa" w:w="648"/>
          </w:tcPr>
          <w:p>
            <w:pPr>
              <w:spacing w:after="0"/>
              <w:jc w:val="right"/>
            </w:pPr>
          </w:p>
        </w:tc>
        <w:tc>
          <w:tcPr>
            <w:tcW w:type="dxa" w:w="3512"/>
          </w:tcPr>
          <w:p>
            <w:pPr>
              <w:spacing w:after="0"/>
              <w:jc w:val="left"/>
            </w:pPr>
            <w:r>
              <w:rPr>
                <w:sz w:val="16"/>
              </w:rPr>
              <w:t>Not Applicable 5</w:t>
            </w:r>
          </w:p>
        </w:tc>
        <w:tc>
          <w:tcPr>
            <w:tcW w:type="dxa" w:w="6673"/>
          </w:tcPr>
          <w:p>
            <w:pPr>
              <w:spacing w:after="0"/>
              <w:jc w:val="left"/>
            </w:pPr>
          </w:p>
        </w:tc>
      </w:tr>
      <w:tr>
        <w:trPr>
          <w:cantSplit/>
        </w:trPr>
        <w:tc>
          <w:tcPr>
            <w:tcW w:type="dxa" w:w="1037"/>
          </w:tcPr>
          <w:p>
            <w:pPr>
              <w:spacing w:after="0"/>
              <w:jc w:val="left"/>
            </w:pPr>
            <w:r>
              <w:rPr>
                <w:sz w:val="16"/>
              </w:rPr>
              <w:t>Cold Wave</w:t>
            </w:r>
          </w:p>
        </w:tc>
        <w:tc>
          <w:tcPr>
            <w:tcW w:type="dxa" w:w="680"/>
          </w:tcPr>
          <w:p>
            <w:pPr>
              <w:spacing w:after="0"/>
              <w:jc w:val="right"/>
            </w:pPr>
            <w:r>
              <w:rPr>
                <w:sz w:val="16"/>
              </w:rPr>
              <w:t>5 of 5</w:t>
            </w:r>
          </w:p>
        </w:tc>
        <w:tc>
          <w:tcPr>
            <w:tcW w:type="dxa" w:w="883"/>
          </w:tcPr>
          <w:p>
            <w:pPr>
              <w:spacing w:after="0"/>
              <w:jc w:val="right"/>
            </w:pPr>
            <w:r>
              <w:rPr>
                <w:sz w:val="16"/>
              </w:rPr>
              <w:t>50.6</w:t>
            </w:r>
          </w:p>
        </w:tc>
        <w:tc>
          <w:tcPr>
            <w:tcW w:type="dxa" w:w="680"/>
          </w:tcPr>
          <w:p>
            <w:pPr>
              <w:spacing w:after="0"/>
              <w:jc w:val="right"/>
            </w:pPr>
            <w:r>
              <w:rPr>
                <w:sz w:val="16"/>
              </w:rPr>
              <w:t>71.0</w:t>
            </w:r>
          </w:p>
        </w:tc>
        <w:tc>
          <w:tcPr>
            <w:tcW w:type="dxa" w:w="648"/>
          </w:tcPr>
          <w:p>
            <w:pPr>
              <w:spacing w:after="0"/>
              <w:jc w:val="right"/>
            </w:pPr>
            <w:r>
              <w:rPr>
                <w:sz w:val="16"/>
              </w:rPr>
              <w:t>76.4</w:t>
            </w:r>
          </w:p>
        </w:tc>
        <w:tc>
          <w:tcPr>
            <w:tcW w:type="dxa" w:w="3512"/>
          </w:tcPr>
          <w:p>
            <w:pPr>
              <w:spacing w:after="0"/>
              <w:jc w:val="left"/>
            </w:pPr>
            <w:r>
              <w:rPr>
                <w:sz w:val="16"/>
              </w:rPr>
              <w:t>Relatively Moderate 5</w:t>
            </w:r>
          </w:p>
        </w:tc>
        <w:tc>
          <w:tcPr>
            <w:tcW w:type="dxa" w:w="6673"/>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037"/>
          </w:tcPr>
          <w:p>
            <w:pPr>
              <w:spacing w:after="0"/>
              <w:jc w:val="left"/>
            </w:pPr>
            <w:r>
              <w:rPr>
                <w:sz w:val="16"/>
              </w:rPr>
              <w:t>Drought</w:t>
            </w:r>
          </w:p>
        </w:tc>
        <w:tc>
          <w:tcPr>
            <w:tcW w:type="dxa" w:w="680"/>
          </w:tcPr>
          <w:p>
            <w:pPr>
              <w:spacing w:after="0"/>
              <w:jc w:val="right"/>
            </w:pPr>
            <w:r>
              <w:rPr>
                <w:sz w:val="16"/>
              </w:rPr>
              <w:t>5 of 5</w:t>
            </w:r>
          </w:p>
        </w:tc>
        <w:tc>
          <w:tcPr>
            <w:tcW w:type="dxa" w:w="883"/>
          </w:tcPr>
          <w:p>
            <w:pPr>
              <w:spacing w:after="0"/>
              <w:jc w:val="right"/>
            </w:pPr>
            <w:r>
              <w:rPr>
                <w:sz w:val="16"/>
              </w:rPr>
              <w:t>77.1</w:t>
            </w:r>
          </w:p>
        </w:tc>
        <w:tc>
          <w:tcPr>
            <w:tcW w:type="dxa" w:w="680"/>
          </w:tcPr>
          <w:p>
            <w:pPr>
              <w:spacing w:after="0"/>
              <w:jc w:val="right"/>
            </w:pPr>
            <w:r>
              <w:rPr>
                <w:sz w:val="16"/>
              </w:rPr>
              <w:t>85.7</w:t>
            </w:r>
          </w:p>
        </w:tc>
        <w:tc>
          <w:tcPr>
            <w:tcW w:type="dxa" w:w="648"/>
          </w:tcPr>
          <w:p>
            <w:pPr>
              <w:spacing w:after="0"/>
              <w:jc w:val="right"/>
            </w:pPr>
            <w:r>
              <w:rPr>
                <w:sz w:val="16"/>
              </w:rPr>
              <w:t>92.1</w:t>
            </w:r>
          </w:p>
        </w:tc>
        <w:tc>
          <w:tcPr>
            <w:tcW w:type="dxa" w:w="3512"/>
          </w:tcPr>
          <w:p>
            <w:pPr>
              <w:spacing w:after="0"/>
              <w:jc w:val="left"/>
            </w:pPr>
            <w:r>
              <w:rPr>
                <w:sz w:val="16"/>
              </w:rPr>
              <w:t>Relatively Moderate 1, Relatively Low 3, Very Low 1</w:t>
            </w:r>
          </w:p>
        </w:tc>
        <w:tc>
          <w:tcPr>
            <w:tcW w:type="dxa" w:w="6673"/>
          </w:tcPr>
          <w:p>
            <w:pPr>
              <w:spacing w:after="0"/>
              <w:jc w:val="left"/>
            </w:pPr>
            <w:r>
              <w:rPr>
                <w:sz w:val="16"/>
              </w:rPr>
              <w:t>National data give a county-wide or coarse (49 km grid or NWS zone) frequency for this hazard, so they cannot show members' hazard differing. Agriculture is all of NRI's expected annual loss for this hazard in the county, so the tract range above mostly reflects where crop and livestock value is, not where buildings and people are. Confirm locally.</w:t>
            </w:r>
          </w:p>
        </w:tc>
      </w:tr>
      <w:tr>
        <w:trPr>
          <w:cantSplit/>
        </w:trPr>
        <w:tc>
          <w:tcPr>
            <w:tcW w:type="dxa" w:w="1037"/>
          </w:tcPr>
          <w:p>
            <w:pPr>
              <w:spacing w:after="0"/>
              <w:jc w:val="left"/>
            </w:pPr>
            <w:r>
              <w:rPr>
                <w:sz w:val="16"/>
              </w:rPr>
              <w:t>Earthquake</w:t>
            </w:r>
          </w:p>
        </w:tc>
        <w:tc>
          <w:tcPr>
            <w:tcW w:type="dxa" w:w="680"/>
          </w:tcPr>
          <w:p>
            <w:pPr>
              <w:spacing w:after="0"/>
              <w:jc w:val="right"/>
            </w:pPr>
            <w:r>
              <w:rPr>
                <w:sz w:val="16"/>
              </w:rPr>
              <w:t>5 of 5</w:t>
            </w:r>
          </w:p>
        </w:tc>
        <w:tc>
          <w:tcPr>
            <w:tcW w:type="dxa" w:w="883"/>
          </w:tcPr>
          <w:p>
            <w:pPr>
              <w:spacing w:after="0"/>
              <w:jc w:val="right"/>
            </w:pPr>
            <w:r>
              <w:rPr>
                <w:sz w:val="16"/>
              </w:rPr>
              <w:t>45.7</w:t>
            </w:r>
          </w:p>
        </w:tc>
        <w:tc>
          <w:tcPr>
            <w:tcW w:type="dxa" w:w="680"/>
          </w:tcPr>
          <w:p>
            <w:pPr>
              <w:spacing w:after="0"/>
              <w:jc w:val="right"/>
            </w:pPr>
            <w:r>
              <w:rPr>
                <w:sz w:val="16"/>
              </w:rPr>
              <w:t>62.3</w:t>
            </w:r>
          </w:p>
        </w:tc>
        <w:tc>
          <w:tcPr>
            <w:tcW w:type="dxa" w:w="648"/>
          </w:tcPr>
          <w:p>
            <w:pPr>
              <w:spacing w:after="0"/>
              <w:jc w:val="right"/>
            </w:pPr>
            <w:r>
              <w:rPr>
                <w:sz w:val="16"/>
              </w:rPr>
              <w:t>71.0</w:t>
            </w:r>
          </w:p>
        </w:tc>
        <w:tc>
          <w:tcPr>
            <w:tcW w:type="dxa" w:w="3512"/>
          </w:tcPr>
          <w:p>
            <w:pPr>
              <w:spacing w:after="0"/>
              <w:jc w:val="left"/>
            </w:pPr>
            <w:r>
              <w:rPr>
                <w:sz w:val="16"/>
              </w:rPr>
              <w:t>Relatively Low 5</w:t>
            </w:r>
          </w:p>
        </w:tc>
        <w:tc>
          <w:tcPr>
            <w:tcW w:type="dxa" w:w="6673"/>
          </w:tcPr>
          <w:p>
            <w:pPr>
              <w:spacing w:after="0"/>
              <w:jc w:val="left"/>
            </w:pPr>
          </w:p>
        </w:tc>
      </w:tr>
      <w:tr>
        <w:trPr>
          <w:cantSplit/>
        </w:trPr>
        <w:tc>
          <w:tcPr>
            <w:tcW w:type="dxa" w:w="1037"/>
          </w:tcPr>
          <w:p>
            <w:pPr>
              <w:spacing w:after="0"/>
              <w:jc w:val="left"/>
            </w:pPr>
            <w:r>
              <w:rPr>
                <w:sz w:val="16"/>
              </w:rPr>
              <w:t>Hail</w:t>
            </w:r>
          </w:p>
        </w:tc>
        <w:tc>
          <w:tcPr>
            <w:tcW w:type="dxa" w:w="680"/>
          </w:tcPr>
          <w:p>
            <w:pPr>
              <w:spacing w:after="0"/>
              <w:jc w:val="right"/>
            </w:pPr>
            <w:r>
              <w:rPr>
                <w:sz w:val="16"/>
              </w:rPr>
              <w:t>5 of 5</w:t>
            </w:r>
          </w:p>
        </w:tc>
        <w:tc>
          <w:tcPr>
            <w:tcW w:type="dxa" w:w="883"/>
          </w:tcPr>
          <w:p>
            <w:pPr>
              <w:spacing w:after="0"/>
              <w:jc w:val="right"/>
            </w:pPr>
            <w:r>
              <w:rPr>
                <w:sz w:val="16"/>
              </w:rPr>
              <w:t>40.4</w:t>
            </w:r>
          </w:p>
        </w:tc>
        <w:tc>
          <w:tcPr>
            <w:tcW w:type="dxa" w:w="680"/>
          </w:tcPr>
          <w:p>
            <w:pPr>
              <w:spacing w:after="0"/>
              <w:jc w:val="right"/>
            </w:pPr>
            <w:r>
              <w:rPr>
                <w:sz w:val="16"/>
              </w:rPr>
              <w:t>53.4</w:t>
            </w:r>
          </w:p>
        </w:tc>
        <w:tc>
          <w:tcPr>
            <w:tcW w:type="dxa" w:w="648"/>
          </w:tcPr>
          <w:p>
            <w:pPr>
              <w:spacing w:after="0"/>
              <w:jc w:val="right"/>
            </w:pPr>
            <w:r>
              <w:rPr>
                <w:sz w:val="16"/>
              </w:rPr>
              <w:t>63.5</w:t>
            </w:r>
          </w:p>
        </w:tc>
        <w:tc>
          <w:tcPr>
            <w:tcW w:type="dxa" w:w="3512"/>
          </w:tcPr>
          <w:p>
            <w:pPr>
              <w:spacing w:after="0"/>
              <w:jc w:val="left"/>
            </w:pPr>
            <w:r>
              <w:rPr>
                <w:sz w:val="16"/>
              </w:rPr>
              <w:t>Relatively Low 5</w:t>
            </w:r>
          </w:p>
        </w:tc>
        <w:tc>
          <w:tcPr>
            <w:tcW w:type="dxa" w:w="6673"/>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037"/>
          </w:tcPr>
          <w:p>
            <w:pPr>
              <w:spacing w:after="0"/>
              <w:jc w:val="left"/>
            </w:pPr>
            <w:r>
              <w:rPr>
                <w:sz w:val="16"/>
              </w:rPr>
              <w:t>Heat Wave</w:t>
            </w:r>
          </w:p>
        </w:tc>
        <w:tc>
          <w:tcPr>
            <w:tcW w:type="dxa" w:w="680"/>
          </w:tcPr>
          <w:p>
            <w:pPr>
              <w:spacing w:after="0"/>
              <w:jc w:val="right"/>
            </w:pPr>
            <w:r>
              <w:rPr>
                <w:sz w:val="16"/>
              </w:rPr>
              <w:t>5 of 5</w:t>
            </w:r>
          </w:p>
        </w:tc>
        <w:tc>
          <w:tcPr>
            <w:tcW w:type="dxa" w:w="883"/>
          </w:tcPr>
          <w:p>
            <w:pPr>
              <w:spacing w:after="0"/>
              <w:jc w:val="right"/>
            </w:pPr>
            <w:r>
              <w:rPr>
                <w:sz w:val="16"/>
              </w:rPr>
              <w:t>35.4</w:t>
            </w:r>
          </w:p>
        </w:tc>
        <w:tc>
          <w:tcPr>
            <w:tcW w:type="dxa" w:w="680"/>
          </w:tcPr>
          <w:p>
            <w:pPr>
              <w:spacing w:after="0"/>
              <w:jc w:val="right"/>
            </w:pPr>
            <w:r>
              <w:rPr>
                <w:sz w:val="16"/>
              </w:rPr>
              <w:t>62.7</w:t>
            </w:r>
          </w:p>
        </w:tc>
        <w:tc>
          <w:tcPr>
            <w:tcW w:type="dxa" w:w="648"/>
          </w:tcPr>
          <w:p>
            <w:pPr>
              <w:spacing w:after="0"/>
              <w:jc w:val="right"/>
            </w:pPr>
            <w:r>
              <w:rPr>
                <w:sz w:val="16"/>
              </w:rPr>
              <w:t>70.1</w:t>
            </w:r>
          </w:p>
        </w:tc>
        <w:tc>
          <w:tcPr>
            <w:tcW w:type="dxa" w:w="3512"/>
          </w:tcPr>
          <w:p>
            <w:pPr>
              <w:spacing w:after="0"/>
              <w:jc w:val="left"/>
            </w:pPr>
            <w:r>
              <w:rPr>
                <w:sz w:val="16"/>
              </w:rPr>
              <w:t>Relatively Moderate 3, Relatively Low 2</w:t>
            </w:r>
          </w:p>
        </w:tc>
        <w:tc>
          <w:tcPr>
            <w:tcW w:type="dxa" w:w="6673"/>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037"/>
          </w:tcPr>
          <w:p>
            <w:pPr>
              <w:spacing w:after="0"/>
              <w:jc w:val="left"/>
            </w:pPr>
            <w:r>
              <w:rPr>
                <w:sz w:val="16"/>
              </w:rPr>
              <w:t>Hurricane</w:t>
            </w:r>
          </w:p>
        </w:tc>
        <w:tc>
          <w:tcPr>
            <w:tcW w:type="dxa" w:w="680"/>
          </w:tcPr>
          <w:p>
            <w:pPr>
              <w:spacing w:after="0"/>
              <w:jc w:val="right"/>
            </w:pPr>
            <w:r>
              <w:rPr>
                <w:sz w:val="16"/>
              </w:rPr>
              <w:t>5 of 5</w:t>
            </w:r>
          </w:p>
        </w:tc>
        <w:tc>
          <w:tcPr>
            <w:tcW w:type="dxa" w:w="883"/>
          </w:tcPr>
          <w:p>
            <w:pPr>
              <w:spacing w:after="0"/>
              <w:jc w:val="right"/>
            </w:pPr>
            <w:r>
              <w:rPr>
                <w:sz w:val="16"/>
              </w:rPr>
              <w:t>72.3</w:t>
            </w:r>
          </w:p>
        </w:tc>
        <w:tc>
          <w:tcPr>
            <w:tcW w:type="dxa" w:w="680"/>
          </w:tcPr>
          <w:p>
            <w:pPr>
              <w:spacing w:after="0"/>
              <w:jc w:val="right"/>
            </w:pPr>
            <w:r>
              <w:rPr>
                <w:sz w:val="16"/>
              </w:rPr>
              <w:t>84.9</w:t>
            </w:r>
          </w:p>
        </w:tc>
        <w:tc>
          <w:tcPr>
            <w:tcW w:type="dxa" w:w="648"/>
          </w:tcPr>
          <w:p>
            <w:pPr>
              <w:spacing w:after="0"/>
              <w:jc w:val="right"/>
            </w:pPr>
            <w:r>
              <w:rPr>
                <w:sz w:val="16"/>
              </w:rPr>
              <w:t>88.2</w:t>
            </w:r>
          </w:p>
        </w:tc>
        <w:tc>
          <w:tcPr>
            <w:tcW w:type="dxa" w:w="3512"/>
          </w:tcPr>
          <w:p>
            <w:pPr>
              <w:spacing w:after="0"/>
              <w:jc w:val="left"/>
            </w:pPr>
            <w:r>
              <w:rPr>
                <w:sz w:val="16"/>
              </w:rPr>
              <w:t>Relatively Moderate 4, Relatively Low 1</w:t>
            </w:r>
          </w:p>
        </w:tc>
        <w:tc>
          <w:tcPr>
            <w:tcW w:type="dxa" w:w="6673"/>
          </w:tcPr>
          <w:p>
            <w:pPr>
              <w:spacing w:after="0"/>
              <w:jc w:val="left"/>
            </w:pPr>
          </w:p>
        </w:tc>
      </w:tr>
      <w:tr>
        <w:trPr>
          <w:cantSplit/>
        </w:trPr>
        <w:tc>
          <w:tcPr>
            <w:tcW w:type="dxa" w:w="1037"/>
          </w:tcPr>
          <w:p>
            <w:pPr>
              <w:spacing w:after="0"/>
              <w:jc w:val="left"/>
            </w:pPr>
            <w:r>
              <w:rPr>
                <w:sz w:val="16"/>
              </w:rPr>
              <w:t>Ice Storm</w:t>
            </w:r>
          </w:p>
        </w:tc>
        <w:tc>
          <w:tcPr>
            <w:tcW w:type="dxa" w:w="680"/>
          </w:tcPr>
          <w:p>
            <w:pPr>
              <w:spacing w:after="0"/>
              <w:jc w:val="right"/>
            </w:pPr>
            <w:r>
              <w:rPr>
                <w:sz w:val="16"/>
              </w:rPr>
              <w:t>5 of 5</w:t>
            </w:r>
          </w:p>
        </w:tc>
        <w:tc>
          <w:tcPr>
            <w:tcW w:type="dxa" w:w="883"/>
          </w:tcPr>
          <w:p>
            <w:pPr>
              <w:spacing w:after="0"/>
              <w:jc w:val="right"/>
            </w:pPr>
            <w:r>
              <w:rPr>
                <w:sz w:val="16"/>
              </w:rPr>
              <w:t>12.1</w:t>
            </w:r>
          </w:p>
        </w:tc>
        <w:tc>
          <w:tcPr>
            <w:tcW w:type="dxa" w:w="680"/>
          </w:tcPr>
          <w:p>
            <w:pPr>
              <w:spacing w:after="0"/>
              <w:jc w:val="right"/>
            </w:pPr>
            <w:r>
              <w:rPr>
                <w:sz w:val="16"/>
              </w:rPr>
              <w:t>31.2</w:t>
            </w:r>
          </w:p>
        </w:tc>
        <w:tc>
          <w:tcPr>
            <w:tcW w:type="dxa" w:w="648"/>
          </w:tcPr>
          <w:p>
            <w:pPr>
              <w:spacing w:after="0"/>
              <w:jc w:val="right"/>
            </w:pPr>
            <w:r>
              <w:rPr>
                <w:sz w:val="16"/>
              </w:rPr>
              <w:t>46.2</w:t>
            </w:r>
          </w:p>
        </w:tc>
        <w:tc>
          <w:tcPr>
            <w:tcW w:type="dxa" w:w="3512"/>
          </w:tcPr>
          <w:p>
            <w:pPr>
              <w:spacing w:after="0"/>
              <w:jc w:val="left"/>
            </w:pPr>
            <w:r>
              <w:rPr>
                <w:sz w:val="16"/>
              </w:rPr>
              <w:t>Relatively Low 2, Very Low 3</w:t>
            </w:r>
          </w:p>
        </w:tc>
        <w:tc>
          <w:tcPr>
            <w:tcW w:type="dxa" w:w="6673"/>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037"/>
          </w:tcPr>
          <w:p>
            <w:pPr>
              <w:spacing w:after="0"/>
              <w:jc w:val="left"/>
            </w:pPr>
            <w:r>
              <w:rPr>
                <w:sz w:val="16"/>
              </w:rPr>
              <w:t>Inland Flooding</w:t>
            </w:r>
          </w:p>
        </w:tc>
        <w:tc>
          <w:tcPr>
            <w:tcW w:type="dxa" w:w="680"/>
          </w:tcPr>
          <w:p>
            <w:pPr>
              <w:spacing w:after="0"/>
              <w:jc w:val="right"/>
            </w:pPr>
            <w:r>
              <w:rPr>
                <w:sz w:val="16"/>
              </w:rPr>
              <w:t>5 of 5</w:t>
            </w:r>
          </w:p>
        </w:tc>
        <w:tc>
          <w:tcPr>
            <w:tcW w:type="dxa" w:w="883"/>
          </w:tcPr>
          <w:p>
            <w:pPr>
              <w:spacing w:after="0"/>
              <w:jc w:val="right"/>
            </w:pPr>
            <w:r>
              <w:rPr>
                <w:sz w:val="16"/>
              </w:rPr>
              <w:t>55.8</w:t>
            </w:r>
          </w:p>
        </w:tc>
        <w:tc>
          <w:tcPr>
            <w:tcW w:type="dxa" w:w="680"/>
          </w:tcPr>
          <w:p>
            <w:pPr>
              <w:spacing w:after="0"/>
              <w:jc w:val="right"/>
            </w:pPr>
            <w:r>
              <w:rPr>
                <w:sz w:val="16"/>
              </w:rPr>
              <w:t>88.3</w:t>
            </w:r>
          </w:p>
        </w:tc>
        <w:tc>
          <w:tcPr>
            <w:tcW w:type="dxa" w:w="648"/>
          </w:tcPr>
          <w:p>
            <w:pPr>
              <w:spacing w:after="0"/>
              <w:jc w:val="right"/>
            </w:pPr>
            <w:r>
              <w:rPr>
                <w:sz w:val="16"/>
              </w:rPr>
              <w:t>91.1</w:t>
            </w:r>
          </w:p>
        </w:tc>
        <w:tc>
          <w:tcPr>
            <w:tcW w:type="dxa" w:w="3512"/>
          </w:tcPr>
          <w:p>
            <w:pPr>
              <w:spacing w:after="0"/>
              <w:jc w:val="left"/>
            </w:pPr>
            <w:r>
              <w:rPr>
                <w:sz w:val="16"/>
              </w:rPr>
              <w:t>Relatively High 4, Relatively Moderate 1</w:t>
            </w:r>
          </w:p>
        </w:tc>
        <w:tc>
          <w:tcPr>
            <w:tcW w:type="dxa" w:w="6673"/>
          </w:tcPr>
          <w:p>
            <w:pPr>
              <w:spacing w:after="0"/>
              <w:jc w:val="left"/>
            </w:pPr>
          </w:p>
        </w:tc>
      </w:tr>
      <w:tr>
        <w:trPr>
          <w:cantSplit/>
        </w:trPr>
        <w:tc>
          <w:tcPr>
            <w:tcW w:type="dxa" w:w="1037"/>
          </w:tcPr>
          <w:p>
            <w:pPr>
              <w:spacing w:after="0"/>
              <w:jc w:val="left"/>
            </w:pPr>
            <w:r>
              <w:rPr>
                <w:sz w:val="16"/>
              </w:rPr>
              <w:t>Landslide</w:t>
            </w:r>
          </w:p>
        </w:tc>
        <w:tc>
          <w:tcPr>
            <w:tcW w:type="dxa" w:w="680"/>
          </w:tcPr>
          <w:p>
            <w:pPr>
              <w:spacing w:after="0"/>
              <w:jc w:val="right"/>
            </w:pPr>
            <w:r>
              <w:rPr>
                <w:sz w:val="16"/>
              </w:rPr>
              <w:t>5 of 5</w:t>
            </w:r>
          </w:p>
        </w:tc>
        <w:tc>
          <w:tcPr>
            <w:tcW w:type="dxa" w:w="883"/>
          </w:tcPr>
          <w:p>
            <w:pPr>
              <w:spacing w:after="0"/>
              <w:jc w:val="right"/>
            </w:pPr>
            <w:r>
              <w:rPr>
                <w:sz w:val="16"/>
              </w:rPr>
              <w:t>80.8</w:t>
            </w:r>
          </w:p>
        </w:tc>
        <w:tc>
          <w:tcPr>
            <w:tcW w:type="dxa" w:w="680"/>
          </w:tcPr>
          <w:p>
            <w:pPr>
              <w:spacing w:after="0"/>
              <w:jc w:val="right"/>
            </w:pPr>
            <w:r>
              <w:rPr>
                <w:sz w:val="16"/>
              </w:rPr>
              <w:t>87.2</w:t>
            </w:r>
          </w:p>
        </w:tc>
        <w:tc>
          <w:tcPr>
            <w:tcW w:type="dxa" w:w="648"/>
          </w:tcPr>
          <w:p>
            <w:pPr>
              <w:spacing w:after="0"/>
              <w:jc w:val="right"/>
            </w:pPr>
            <w:r>
              <w:rPr>
                <w:sz w:val="16"/>
              </w:rPr>
              <w:t>92.7</w:t>
            </w:r>
          </w:p>
        </w:tc>
        <w:tc>
          <w:tcPr>
            <w:tcW w:type="dxa" w:w="3512"/>
          </w:tcPr>
          <w:p>
            <w:pPr>
              <w:spacing w:after="0"/>
              <w:jc w:val="left"/>
            </w:pPr>
            <w:r>
              <w:rPr>
                <w:sz w:val="16"/>
              </w:rPr>
              <w:t>Relatively Low 4, Very Low 1</w:t>
            </w:r>
          </w:p>
        </w:tc>
        <w:tc>
          <w:tcPr>
            <w:tcW w:type="dxa" w:w="6673"/>
          </w:tcPr>
          <w:p>
            <w:pPr>
              <w:spacing w:after="0"/>
              <w:jc w:val="left"/>
            </w:pPr>
          </w:p>
        </w:tc>
      </w:tr>
      <w:tr>
        <w:trPr>
          <w:cantSplit/>
        </w:trPr>
        <w:tc>
          <w:tcPr>
            <w:tcW w:type="dxa" w:w="1037"/>
          </w:tcPr>
          <w:p>
            <w:pPr>
              <w:spacing w:after="0"/>
              <w:jc w:val="left"/>
            </w:pPr>
            <w:r>
              <w:rPr>
                <w:sz w:val="16"/>
              </w:rPr>
              <w:t>Lightning</w:t>
            </w:r>
          </w:p>
        </w:tc>
        <w:tc>
          <w:tcPr>
            <w:tcW w:type="dxa" w:w="680"/>
          </w:tcPr>
          <w:p>
            <w:pPr>
              <w:spacing w:after="0"/>
              <w:jc w:val="right"/>
            </w:pPr>
            <w:r>
              <w:rPr>
                <w:sz w:val="16"/>
              </w:rPr>
              <w:t>5 of 5</w:t>
            </w:r>
          </w:p>
        </w:tc>
        <w:tc>
          <w:tcPr>
            <w:tcW w:type="dxa" w:w="883"/>
          </w:tcPr>
          <w:p>
            <w:pPr>
              <w:spacing w:after="0"/>
              <w:jc w:val="right"/>
            </w:pPr>
            <w:r>
              <w:rPr>
                <w:sz w:val="16"/>
              </w:rPr>
              <w:t>68.3</w:t>
            </w:r>
          </w:p>
        </w:tc>
        <w:tc>
          <w:tcPr>
            <w:tcW w:type="dxa" w:w="680"/>
          </w:tcPr>
          <w:p>
            <w:pPr>
              <w:spacing w:after="0"/>
              <w:jc w:val="right"/>
            </w:pPr>
            <w:r>
              <w:rPr>
                <w:sz w:val="16"/>
              </w:rPr>
              <w:t>90.6</w:t>
            </w:r>
          </w:p>
        </w:tc>
        <w:tc>
          <w:tcPr>
            <w:tcW w:type="dxa" w:w="648"/>
          </w:tcPr>
          <w:p>
            <w:pPr>
              <w:spacing w:after="0"/>
              <w:jc w:val="right"/>
            </w:pPr>
            <w:r>
              <w:rPr>
                <w:sz w:val="16"/>
              </w:rPr>
              <w:t>94.3</w:t>
            </w:r>
          </w:p>
        </w:tc>
        <w:tc>
          <w:tcPr>
            <w:tcW w:type="dxa" w:w="3512"/>
          </w:tcPr>
          <w:p>
            <w:pPr>
              <w:spacing w:after="0"/>
              <w:jc w:val="left"/>
            </w:pPr>
            <w:r>
              <w:rPr>
                <w:sz w:val="16"/>
              </w:rPr>
              <w:t>Relatively High 4, Relatively Moderate 1</w:t>
            </w:r>
          </w:p>
        </w:tc>
        <w:tc>
          <w:tcPr>
            <w:tcW w:type="dxa" w:w="6673"/>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037"/>
          </w:tcPr>
          <w:p>
            <w:pPr>
              <w:spacing w:after="0"/>
              <w:jc w:val="left"/>
            </w:pPr>
            <w:r>
              <w:rPr>
                <w:sz w:val="16"/>
              </w:rPr>
              <w:t>Strong Wind</w:t>
            </w:r>
          </w:p>
        </w:tc>
        <w:tc>
          <w:tcPr>
            <w:tcW w:type="dxa" w:w="680"/>
          </w:tcPr>
          <w:p>
            <w:pPr>
              <w:spacing w:after="0"/>
              <w:jc w:val="right"/>
            </w:pPr>
            <w:r>
              <w:rPr>
                <w:sz w:val="16"/>
              </w:rPr>
              <w:t>5 of 5</w:t>
            </w:r>
          </w:p>
        </w:tc>
        <w:tc>
          <w:tcPr>
            <w:tcW w:type="dxa" w:w="883"/>
          </w:tcPr>
          <w:p>
            <w:pPr>
              <w:spacing w:after="0"/>
              <w:jc w:val="right"/>
            </w:pPr>
            <w:r>
              <w:rPr>
                <w:sz w:val="16"/>
              </w:rPr>
              <w:t>48.4</w:t>
            </w:r>
          </w:p>
        </w:tc>
        <w:tc>
          <w:tcPr>
            <w:tcW w:type="dxa" w:w="680"/>
          </w:tcPr>
          <w:p>
            <w:pPr>
              <w:spacing w:after="0"/>
              <w:jc w:val="right"/>
            </w:pPr>
            <w:r>
              <w:rPr>
                <w:sz w:val="16"/>
              </w:rPr>
              <w:t>72.3</w:t>
            </w:r>
          </w:p>
        </w:tc>
        <w:tc>
          <w:tcPr>
            <w:tcW w:type="dxa" w:w="648"/>
          </w:tcPr>
          <w:p>
            <w:pPr>
              <w:spacing w:after="0"/>
              <w:jc w:val="right"/>
            </w:pPr>
            <w:r>
              <w:rPr>
                <w:sz w:val="16"/>
              </w:rPr>
              <w:t>83.6</w:t>
            </w:r>
          </w:p>
        </w:tc>
        <w:tc>
          <w:tcPr>
            <w:tcW w:type="dxa" w:w="3512"/>
          </w:tcPr>
          <w:p>
            <w:pPr>
              <w:spacing w:after="0"/>
              <w:jc w:val="left"/>
            </w:pPr>
            <w:r>
              <w:rPr>
                <w:sz w:val="16"/>
              </w:rPr>
              <w:t>Relatively High 1, Relatively Moderate 3, Relatively Low 1</w:t>
            </w:r>
          </w:p>
        </w:tc>
        <w:tc>
          <w:tcPr>
            <w:tcW w:type="dxa" w:w="6673"/>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037"/>
          </w:tcPr>
          <w:p>
            <w:pPr>
              <w:spacing w:after="0"/>
              <w:jc w:val="left"/>
            </w:pPr>
            <w:r>
              <w:rPr>
                <w:sz w:val="16"/>
              </w:rPr>
              <w:t>Tornado</w:t>
            </w:r>
          </w:p>
        </w:tc>
        <w:tc>
          <w:tcPr>
            <w:tcW w:type="dxa" w:w="680"/>
          </w:tcPr>
          <w:p>
            <w:pPr>
              <w:spacing w:after="0"/>
              <w:jc w:val="right"/>
            </w:pPr>
            <w:r>
              <w:rPr>
                <w:sz w:val="16"/>
              </w:rPr>
              <w:t>5 of 5</w:t>
            </w:r>
          </w:p>
        </w:tc>
        <w:tc>
          <w:tcPr>
            <w:tcW w:type="dxa" w:w="883"/>
          </w:tcPr>
          <w:p>
            <w:pPr>
              <w:spacing w:after="0"/>
              <w:jc w:val="right"/>
            </w:pPr>
            <w:r>
              <w:rPr>
                <w:sz w:val="16"/>
              </w:rPr>
              <w:t>62.7</w:t>
            </w:r>
          </w:p>
        </w:tc>
        <w:tc>
          <w:tcPr>
            <w:tcW w:type="dxa" w:w="680"/>
          </w:tcPr>
          <w:p>
            <w:pPr>
              <w:spacing w:after="0"/>
              <w:jc w:val="right"/>
            </w:pPr>
            <w:r>
              <w:rPr>
                <w:sz w:val="16"/>
              </w:rPr>
              <w:t>81.0</w:t>
            </w:r>
          </w:p>
        </w:tc>
        <w:tc>
          <w:tcPr>
            <w:tcW w:type="dxa" w:w="648"/>
          </w:tcPr>
          <w:p>
            <w:pPr>
              <w:spacing w:after="0"/>
              <w:jc w:val="right"/>
            </w:pPr>
            <w:r>
              <w:rPr>
                <w:sz w:val="16"/>
              </w:rPr>
              <w:t>91.3</w:t>
            </w:r>
          </w:p>
        </w:tc>
        <w:tc>
          <w:tcPr>
            <w:tcW w:type="dxa" w:w="3512"/>
          </w:tcPr>
          <w:p>
            <w:pPr>
              <w:spacing w:after="0"/>
              <w:jc w:val="left"/>
            </w:pPr>
            <w:r>
              <w:rPr>
                <w:sz w:val="16"/>
              </w:rPr>
              <w:t>Relatively High 3, Relatively Moderate 2</w:t>
            </w:r>
          </w:p>
        </w:tc>
        <w:tc>
          <w:tcPr>
            <w:tcW w:type="dxa" w:w="6673"/>
          </w:tcPr>
          <w:p>
            <w:pPr>
              <w:spacing w:after="0"/>
              <w:jc w:val="left"/>
            </w:pPr>
          </w:p>
        </w:tc>
      </w:tr>
      <w:tr>
        <w:trPr>
          <w:cantSplit/>
        </w:trPr>
        <w:tc>
          <w:tcPr>
            <w:tcW w:type="dxa" w:w="1037"/>
          </w:tcPr>
          <w:p>
            <w:pPr>
              <w:spacing w:after="0"/>
              <w:jc w:val="left"/>
            </w:pPr>
            <w:r>
              <w:rPr>
                <w:sz w:val="16"/>
              </w:rPr>
              <w:t>Tsunami</w:t>
            </w:r>
          </w:p>
        </w:tc>
        <w:tc>
          <w:tcPr>
            <w:tcW w:type="dxa" w:w="680"/>
          </w:tcPr>
          <w:p>
            <w:pPr>
              <w:spacing w:after="0"/>
              <w:jc w:val="right"/>
            </w:pPr>
            <w:r>
              <w:rPr>
                <w:sz w:val="16"/>
              </w:rPr>
              <w:t>0 of 5</w:t>
            </w:r>
          </w:p>
        </w:tc>
        <w:tc>
          <w:tcPr>
            <w:tcW w:type="dxa" w:w="883"/>
          </w:tcPr>
          <w:p>
            <w:pPr>
              <w:spacing w:after="0"/>
              <w:jc w:val="right"/>
            </w:pPr>
          </w:p>
        </w:tc>
        <w:tc>
          <w:tcPr>
            <w:tcW w:type="dxa" w:w="680"/>
          </w:tcPr>
          <w:p>
            <w:pPr>
              <w:spacing w:after="0"/>
              <w:jc w:val="right"/>
            </w:pPr>
          </w:p>
        </w:tc>
        <w:tc>
          <w:tcPr>
            <w:tcW w:type="dxa" w:w="648"/>
          </w:tcPr>
          <w:p>
            <w:pPr>
              <w:spacing w:after="0"/>
              <w:jc w:val="right"/>
            </w:pPr>
          </w:p>
        </w:tc>
        <w:tc>
          <w:tcPr>
            <w:tcW w:type="dxa" w:w="3512"/>
          </w:tcPr>
          <w:p>
            <w:pPr>
              <w:spacing w:after="0"/>
              <w:jc w:val="left"/>
            </w:pPr>
            <w:r>
              <w:rPr>
                <w:sz w:val="16"/>
              </w:rPr>
              <w:t>Not Applicable 5</w:t>
            </w:r>
          </w:p>
        </w:tc>
        <w:tc>
          <w:tcPr>
            <w:tcW w:type="dxa" w:w="6673"/>
          </w:tcPr>
          <w:p>
            <w:pPr>
              <w:spacing w:after="0"/>
              <w:jc w:val="left"/>
            </w:pPr>
          </w:p>
        </w:tc>
      </w:tr>
      <w:tr>
        <w:trPr>
          <w:cantSplit/>
        </w:trPr>
        <w:tc>
          <w:tcPr>
            <w:tcW w:type="dxa" w:w="1037"/>
          </w:tcPr>
          <w:p>
            <w:pPr>
              <w:spacing w:after="0"/>
              <w:jc w:val="left"/>
            </w:pPr>
            <w:r>
              <w:rPr>
                <w:sz w:val="16"/>
              </w:rPr>
              <w:t>Volcanic Activity</w:t>
            </w:r>
          </w:p>
        </w:tc>
        <w:tc>
          <w:tcPr>
            <w:tcW w:type="dxa" w:w="680"/>
          </w:tcPr>
          <w:p>
            <w:pPr>
              <w:spacing w:after="0"/>
              <w:jc w:val="right"/>
            </w:pPr>
            <w:r>
              <w:rPr>
                <w:sz w:val="16"/>
              </w:rPr>
              <w:t>0 of 5</w:t>
            </w:r>
          </w:p>
        </w:tc>
        <w:tc>
          <w:tcPr>
            <w:tcW w:type="dxa" w:w="883"/>
          </w:tcPr>
          <w:p>
            <w:pPr>
              <w:spacing w:after="0"/>
              <w:jc w:val="right"/>
            </w:pPr>
          </w:p>
        </w:tc>
        <w:tc>
          <w:tcPr>
            <w:tcW w:type="dxa" w:w="680"/>
          </w:tcPr>
          <w:p>
            <w:pPr>
              <w:spacing w:after="0"/>
              <w:jc w:val="right"/>
            </w:pPr>
          </w:p>
        </w:tc>
        <w:tc>
          <w:tcPr>
            <w:tcW w:type="dxa" w:w="648"/>
          </w:tcPr>
          <w:p>
            <w:pPr>
              <w:spacing w:after="0"/>
              <w:jc w:val="right"/>
            </w:pPr>
          </w:p>
        </w:tc>
        <w:tc>
          <w:tcPr>
            <w:tcW w:type="dxa" w:w="3512"/>
          </w:tcPr>
          <w:p>
            <w:pPr>
              <w:spacing w:after="0"/>
              <w:jc w:val="left"/>
            </w:pPr>
            <w:r>
              <w:rPr>
                <w:sz w:val="16"/>
              </w:rPr>
              <w:t>Not Applicable 5</w:t>
            </w:r>
          </w:p>
        </w:tc>
        <w:tc>
          <w:tcPr>
            <w:tcW w:type="dxa" w:w="6673"/>
          </w:tcPr>
          <w:p>
            <w:pPr>
              <w:spacing w:after="0"/>
              <w:jc w:val="left"/>
            </w:pPr>
          </w:p>
        </w:tc>
      </w:tr>
      <w:tr>
        <w:trPr>
          <w:cantSplit/>
        </w:trPr>
        <w:tc>
          <w:tcPr>
            <w:tcW w:type="dxa" w:w="1037"/>
          </w:tcPr>
          <w:p>
            <w:pPr>
              <w:spacing w:after="0"/>
              <w:jc w:val="left"/>
            </w:pPr>
            <w:r>
              <w:rPr>
                <w:sz w:val="16"/>
              </w:rPr>
              <w:t>Wildfire</w:t>
            </w:r>
          </w:p>
        </w:tc>
        <w:tc>
          <w:tcPr>
            <w:tcW w:type="dxa" w:w="680"/>
          </w:tcPr>
          <w:p>
            <w:pPr>
              <w:spacing w:after="0"/>
              <w:jc w:val="right"/>
            </w:pPr>
            <w:r>
              <w:rPr>
                <w:sz w:val="16"/>
              </w:rPr>
              <w:t>5 of 5</w:t>
            </w:r>
          </w:p>
        </w:tc>
        <w:tc>
          <w:tcPr>
            <w:tcW w:type="dxa" w:w="883"/>
          </w:tcPr>
          <w:p>
            <w:pPr>
              <w:spacing w:after="0"/>
              <w:jc w:val="right"/>
            </w:pPr>
            <w:r>
              <w:rPr>
                <w:sz w:val="16"/>
              </w:rPr>
              <w:t>74.3</w:t>
            </w:r>
          </w:p>
        </w:tc>
        <w:tc>
          <w:tcPr>
            <w:tcW w:type="dxa" w:w="680"/>
          </w:tcPr>
          <w:p>
            <w:pPr>
              <w:spacing w:after="0"/>
              <w:jc w:val="right"/>
            </w:pPr>
            <w:r>
              <w:rPr>
                <w:sz w:val="16"/>
              </w:rPr>
              <w:t>82.2</w:t>
            </w:r>
          </w:p>
        </w:tc>
        <w:tc>
          <w:tcPr>
            <w:tcW w:type="dxa" w:w="648"/>
          </w:tcPr>
          <w:p>
            <w:pPr>
              <w:spacing w:after="0"/>
              <w:jc w:val="right"/>
            </w:pPr>
            <w:r>
              <w:rPr>
                <w:sz w:val="16"/>
              </w:rPr>
              <w:t>82.7</w:t>
            </w:r>
          </w:p>
        </w:tc>
        <w:tc>
          <w:tcPr>
            <w:tcW w:type="dxa" w:w="3512"/>
          </w:tcPr>
          <w:p>
            <w:pPr>
              <w:spacing w:after="0"/>
              <w:jc w:val="left"/>
            </w:pPr>
            <w:r>
              <w:rPr>
                <w:sz w:val="16"/>
              </w:rPr>
              <w:t>Relatively Low 5</w:t>
            </w:r>
          </w:p>
        </w:tc>
        <w:tc>
          <w:tcPr>
            <w:tcW w:type="dxa" w:w="6673"/>
          </w:tcPr>
          <w:p>
            <w:pPr>
              <w:spacing w:after="0"/>
              <w:jc w:val="left"/>
            </w:pPr>
          </w:p>
        </w:tc>
      </w:tr>
      <w:tr>
        <w:trPr>
          <w:cantSplit/>
        </w:trPr>
        <w:tc>
          <w:tcPr>
            <w:tcW w:type="dxa" w:w="1037"/>
          </w:tcPr>
          <w:p>
            <w:pPr>
              <w:spacing w:after="0"/>
              <w:jc w:val="left"/>
            </w:pPr>
            <w:r>
              <w:rPr>
                <w:sz w:val="16"/>
              </w:rPr>
              <w:t>Winter Weather</w:t>
            </w:r>
          </w:p>
        </w:tc>
        <w:tc>
          <w:tcPr>
            <w:tcW w:type="dxa" w:w="680"/>
          </w:tcPr>
          <w:p>
            <w:pPr>
              <w:spacing w:after="0"/>
              <w:jc w:val="right"/>
            </w:pPr>
            <w:r>
              <w:rPr>
                <w:sz w:val="16"/>
              </w:rPr>
              <w:t>5 of 5</w:t>
            </w:r>
          </w:p>
        </w:tc>
        <w:tc>
          <w:tcPr>
            <w:tcW w:type="dxa" w:w="883"/>
          </w:tcPr>
          <w:p>
            <w:pPr>
              <w:spacing w:after="0"/>
              <w:jc w:val="right"/>
            </w:pPr>
            <w:r>
              <w:rPr>
                <w:sz w:val="16"/>
              </w:rPr>
              <w:t>18.9</w:t>
            </w:r>
          </w:p>
        </w:tc>
        <w:tc>
          <w:tcPr>
            <w:tcW w:type="dxa" w:w="680"/>
          </w:tcPr>
          <w:p>
            <w:pPr>
              <w:spacing w:after="0"/>
              <w:jc w:val="right"/>
            </w:pPr>
            <w:r>
              <w:rPr>
                <w:sz w:val="16"/>
              </w:rPr>
              <w:t>23.9</w:t>
            </w:r>
          </w:p>
        </w:tc>
        <w:tc>
          <w:tcPr>
            <w:tcW w:type="dxa" w:w="648"/>
          </w:tcPr>
          <w:p>
            <w:pPr>
              <w:spacing w:after="0"/>
              <w:jc w:val="right"/>
            </w:pPr>
            <w:r>
              <w:rPr>
                <w:sz w:val="16"/>
              </w:rPr>
              <w:t>28.8</w:t>
            </w:r>
          </w:p>
        </w:tc>
        <w:tc>
          <w:tcPr>
            <w:tcW w:type="dxa" w:w="3512"/>
          </w:tcPr>
          <w:p>
            <w:pPr>
              <w:spacing w:after="0"/>
              <w:jc w:val="left"/>
            </w:pPr>
            <w:r>
              <w:rPr>
                <w:sz w:val="16"/>
              </w:rPr>
              <w:t>Relatively Low 5</w:t>
            </w:r>
          </w:p>
        </w:tc>
        <w:tc>
          <w:tcPr>
            <w:tcW w:type="dxa" w:w="6673"/>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bl>
    <w:p>
      <w:pPr>
        <w:spacing w:after="40" w:before="60"/>
      </w:pPr>
      <w:r>
        <w:rPr>
          <w:sz w:val="15"/>
        </w:rPr>
        <w:t>Rated tracts only: No Rating (score 0.0), Not Applicable and Insufficient Data tracts are counted but not used for the minimum, median and maximum.</w:t>
      </w:r>
    </w:p>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80" w:before="0"/>
      </w:pPr>
    </w:p>
    <w:p>
      <w:pPr>
        <w:pStyle w:val="Heading3"/>
        <w:keepNext/>
        <w:spacing w:after="80"/>
      </w:pPr>
      <w:r>
        <w:rPr/>
        <w:t>Per-member block (Starter, confirm locally)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er-member block (Starter, confirm locally)"/>
        <w:tblDescription w:val="Hazard Plain table b1f_members"/>
      </w:tblPr>
      <w:tblGrid>
        <w:gridCol w:w="1884"/>
        <w:gridCol w:w="919"/>
        <w:gridCol w:w="3091"/>
        <w:gridCol w:w="2850"/>
        <w:gridCol w:w="2005"/>
        <w:gridCol w:w="2488"/>
        <w:gridCol w:w="876"/>
      </w:tblGrid>
      <w:tr>
        <w:trPr>
          <w:cantSplit/>
          <w:tblHeader/>
        </w:trPr>
        <w:tc>
          <w:tcPr>
            <w:tcW w:type="dxa" w:w="1884"/>
            <w:shd w:val="clear" w:color="auto" w:fill="E8E8E8"/>
          </w:tcPr>
          <w:p>
            <w:pPr>
              <w:spacing w:after="0"/>
              <w:jc w:val="left"/>
            </w:pPr>
            <w:r>
              <w:rPr>
                <w:b/>
                <w:sz w:val="16"/>
              </w:rPr>
              <w:t>Member</w:t>
            </w:r>
          </w:p>
        </w:tc>
        <w:tc>
          <w:tcPr>
            <w:tcW w:type="dxa" w:w="919"/>
            <w:shd w:val="clear" w:color="auto" w:fill="E8E8E8"/>
          </w:tcPr>
          <w:p>
            <w:pPr>
              <w:spacing w:after="0"/>
              <w:jc w:val="left"/>
            </w:pPr>
            <w:r>
              <w:rPr>
                <w:b/>
                <w:sz w:val="16"/>
              </w:rPr>
              <w:t>Type</w:t>
            </w:r>
          </w:p>
        </w:tc>
        <w:tc>
          <w:tcPr>
            <w:tcW w:type="dxa" w:w="3091"/>
            <w:shd w:val="clear" w:color="auto" w:fill="E8E8E8"/>
          </w:tcPr>
          <w:p>
            <w:pPr>
              <w:spacing w:after="0"/>
              <w:jc w:val="left"/>
            </w:pPr>
            <w:r>
              <w:rPr>
                <w:b/>
                <w:sz w:val="16"/>
              </w:rPr>
              <w:t>Plan status</w:t>
            </w:r>
          </w:p>
        </w:tc>
        <w:tc>
          <w:tcPr>
            <w:tcW w:type="dxa" w:w="2850"/>
            <w:shd w:val="clear" w:color="auto" w:fill="E8E8E8"/>
          </w:tcPr>
          <w:p>
            <w:pPr>
              <w:spacing w:after="0"/>
              <w:jc w:val="right"/>
            </w:pPr>
            <w:r>
              <w:rPr>
                <w:b/>
                <w:sz w:val="16"/>
              </w:rPr>
              <w:t>Repetitive loss</w:t>
            </w:r>
          </w:p>
          <w:p>
            <w:pPr>
              <w:spacing w:after="0"/>
              <w:jc w:val="right"/>
            </w:pPr>
            <w:r>
              <w:rPr>
                <w:i/>
                <w:color w:val="555555"/>
                <w:sz w:val="14"/>
              </w:rPr>
              <w:t>FMA RL and SRL (44 CFR 77.2); repeat-flood, any definition</w:t>
            </w:r>
          </w:p>
        </w:tc>
        <w:tc>
          <w:tcPr>
            <w:tcW w:type="dxa" w:w="2005"/>
            <w:shd w:val="clear" w:color="auto" w:fill="E8E8E8"/>
          </w:tcPr>
          <w:p>
            <w:pPr>
              <w:spacing w:after="0"/>
              <w:jc w:val="right"/>
            </w:pPr>
            <w:r>
              <w:rPr>
                <w:b/>
                <w:sz w:val="16"/>
              </w:rPr>
              <w:t>Public Assistance matched</w:t>
            </w:r>
          </w:p>
          <w:p>
            <w:pPr>
              <w:spacing w:after="0"/>
              <w:jc w:val="right"/>
            </w:pPr>
            <w:r>
              <w:rPr>
                <w:i/>
                <w:color w:val="555555"/>
                <w:sz w:val="14"/>
              </w:rPr>
              <w:t>federal share obligated, nominal dollars</w:t>
            </w:r>
          </w:p>
        </w:tc>
        <w:tc>
          <w:tcPr>
            <w:tcW w:type="dxa" w:w="2488"/>
            <w:shd w:val="clear" w:color="auto" w:fill="E8E8E8"/>
          </w:tcPr>
          <w:p>
            <w:pPr>
              <w:spacing w:after="0"/>
              <w:jc w:val="right"/>
            </w:pPr>
            <w:r>
              <w:rPr>
                <w:b/>
                <w:sz w:val="16"/>
              </w:rPr>
              <w:t>Event records naming this place</w:t>
            </w:r>
          </w:p>
          <w:p>
            <w:pPr>
              <w:spacing w:after="0"/>
              <w:jc w:val="right"/>
            </w:pPr>
            <w:r>
              <w:rPr>
                <w:i/>
                <w:color w:val="555555"/>
                <w:sz w:val="14"/>
              </w:rPr>
              <w:t>all years; since the member's plan</w:t>
            </w:r>
          </w:p>
        </w:tc>
        <w:tc>
          <w:tcPr>
            <w:tcW w:type="dxa" w:w="876"/>
            <w:shd w:val="clear" w:color="auto" w:fill="E8E8E8"/>
          </w:tcPr>
          <w:p>
            <w:pPr>
              <w:spacing w:after="0"/>
              <w:jc w:val="left"/>
            </w:pPr>
            <w:r>
              <w:rPr>
                <w:b/>
                <w:sz w:val="16"/>
              </w:rPr>
              <w:t>Notes</w:t>
            </w:r>
          </w:p>
        </w:tc>
      </w:tr>
      <w:tr>
        <w:trPr>
          <w:cantSplit/>
        </w:trPr>
        <w:tc>
          <w:tcPr>
            <w:tcW w:type="dxa" w:w="1884"/>
          </w:tcPr>
          <w:p>
            <w:pPr>
              <w:spacing w:after="0"/>
              <w:jc w:val="left"/>
            </w:pPr>
            <w:r>
              <w:rPr>
                <w:sz w:val="16"/>
              </w:rPr>
              <w:t>Wilcox County</w:t>
            </w:r>
          </w:p>
        </w:tc>
        <w:tc>
          <w:tcPr>
            <w:tcW w:type="dxa" w:w="919"/>
          </w:tcPr>
          <w:p>
            <w:pPr>
              <w:spacing w:after="0"/>
              <w:jc w:val="left"/>
            </w:pPr>
            <w:r>
              <w:rPr>
                <w:sz w:val="16"/>
              </w:rPr>
              <w:t>County</w:t>
            </w:r>
          </w:p>
        </w:tc>
        <w:tc>
          <w:tcPr>
            <w:tcW w:type="dxa" w:w="3091"/>
          </w:tcPr>
          <w:p>
            <w:pPr>
              <w:spacing w:after="0"/>
              <w:jc w:val="left"/>
            </w:pPr>
            <w:r>
              <w:rPr>
                <w:sz w:val="16"/>
              </w:rPr>
              <w:t>Plan 112245 approved 2026-09-02, pending adoption here; not yet eligible</w:t>
            </w:r>
          </w:p>
        </w:tc>
        <w:tc>
          <w:tcPr>
            <w:tcW w:type="dxa" w:w="2850"/>
          </w:tcPr>
          <w:p>
            <w:pPr>
              <w:spacing w:after="0"/>
              <w:jc w:val="right"/>
            </w:pPr>
            <w:r>
              <w:rPr>
                <w:sz w:val="16"/>
              </w:rPr>
              <w:t>FMA RL 0, SRL 0; any 1</w:t>
            </w:r>
          </w:p>
        </w:tc>
        <w:tc>
          <w:tcPr>
            <w:tcW w:type="dxa" w:w="2005"/>
          </w:tcPr>
          <w:p>
            <w:pPr>
              <w:spacing w:after="0"/>
              <w:jc w:val="right"/>
            </w:pPr>
            <w:r>
              <w:rPr>
                <w:sz w:val="16"/>
              </w:rPr>
              <w:t>$4,848,283.11</w:t>
            </w:r>
          </w:p>
        </w:tc>
        <w:tc>
          <w:tcPr>
            <w:tcW w:type="dxa" w:w="2488"/>
          </w:tcPr>
          <w:p>
            <w:pPr>
              <w:spacing w:after="0"/>
              <w:jc w:val="right"/>
            </w:pPr>
            <w:r>
              <w:rPr>
                <w:sz w:val="16"/>
              </w:rPr>
              <w:t>0; no approved plan</w:t>
            </w:r>
          </w:p>
        </w:tc>
        <w:tc>
          <w:tcPr>
            <w:tcW w:type="dxa" w:w="876"/>
          </w:tcPr>
          <w:p>
            <w:pPr>
              <w:spacing w:after="0"/>
              <w:jc w:val="left"/>
            </w:pPr>
          </w:p>
        </w:tc>
      </w:tr>
      <w:tr>
        <w:trPr>
          <w:cantSplit/>
        </w:trPr>
        <w:tc>
          <w:tcPr>
            <w:tcW w:type="dxa" w:w="1884"/>
          </w:tcPr>
          <w:p>
            <w:pPr>
              <w:spacing w:after="0"/>
              <w:jc w:val="left"/>
            </w:pPr>
            <w:r>
              <w:rPr>
                <w:sz w:val="16"/>
              </w:rPr>
              <w:t>Camden city</w:t>
            </w:r>
          </w:p>
        </w:tc>
        <w:tc>
          <w:tcPr>
            <w:tcW w:type="dxa" w:w="919"/>
          </w:tcPr>
          <w:p>
            <w:pPr>
              <w:spacing w:after="0"/>
              <w:jc w:val="left"/>
            </w:pPr>
            <w:r>
              <w:rPr>
                <w:sz w:val="16"/>
              </w:rPr>
              <w:t>City</w:t>
            </w:r>
          </w:p>
        </w:tc>
        <w:tc>
          <w:tcPr>
            <w:tcW w:type="dxa" w:w="3091"/>
          </w:tcPr>
          <w:p>
            <w:pPr>
              <w:spacing w:after="0"/>
              <w:jc w:val="left"/>
            </w:pPr>
            <w:r>
              <w:rPr>
                <w:sz w:val="16"/>
              </w:rPr>
              <w:t>Plan 112245 approved 2026-09-02, pending adoption here; not yet eligible</w:t>
            </w:r>
          </w:p>
        </w:tc>
        <w:tc>
          <w:tcPr>
            <w:tcW w:type="dxa" w:w="2850"/>
          </w:tcPr>
          <w:p>
            <w:pPr>
              <w:spacing w:after="0"/>
              <w:jc w:val="right"/>
            </w:pPr>
            <w:r>
              <w:rPr>
                <w:sz w:val="16"/>
              </w:rPr>
              <w:t>FMA RL 0, SRL 0; any 0</w:t>
            </w:r>
          </w:p>
        </w:tc>
        <w:tc>
          <w:tcPr>
            <w:tcW w:type="dxa" w:w="2005"/>
          </w:tcPr>
          <w:p>
            <w:pPr>
              <w:spacing w:after="0"/>
              <w:jc w:val="right"/>
            </w:pPr>
            <w:r>
              <w:rPr>
                <w:sz w:val="16"/>
              </w:rPr>
              <w:t>$944,906.85</w:t>
            </w:r>
          </w:p>
        </w:tc>
        <w:tc>
          <w:tcPr>
            <w:tcW w:type="dxa" w:w="2488"/>
          </w:tcPr>
          <w:p>
            <w:pPr>
              <w:spacing w:after="0"/>
              <w:jc w:val="right"/>
            </w:pPr>
            <w:r>
              <w:rPr>
                <w:sz w:val="16"/>
              </w:rPr>
              <w:t>37; no approved plan</w:t>
            </w:r>
          </w:p>
        </w:tc>
        <w:tc>
          <w:tcPr>
            <w:tcW w:type="dxa" w:w="876"/>
          </w:tcPr>
          <w:p>
            <w:pPr>
              <w:spacing w:after="0"/>
              <w:jc w:val="left"/>
            </w:pPr>
          </w:p>
        </w:tc>
      </w:tr>
      <w:tr>
        <w:trPr>
          <w:cantSplit/>
        </w:trPr>
        <w:tc>
          <w:tcPr>
            <w:tcW w:type="dxa" w:w="1884"/>
          </w:tcPr>
          <w:p>
            <w:pPr>
              <w:spacing w:after="0"/>
              <w:jc w:val="left"/>
            </w:pPr>
            <w:r>
              <w:rPr>
                <w:sz w:val="16"/>
              </w:rPr>
              <w:t>Oak Hill town</w:t>
            </w:r>
          </w:p>
        </w:tc>
        <w:tc>
          <w:tcPr>
            <w:tcW w:type="dxa" w:w="919"/>
          </w:tcPr>
          <w:p>
            <w:pPr>
              <w:spacing w:after="0"/>
              <w:jc w:val="left"/>
            </w:pPr>
            <w:r>
              <w:rPr>
                <w:sz w:val="16"/>
              </w:rPr>
              <w:t>Town</w:t>
            </w:r>
          </w:p>
        </w:tc>
        <w:tc>
          <w:tcPr>
            <w:tcW w:type="dxa" w:w="3091"/>
          </w:tcPr>
          <w:p>
            <w:pPr>
              <w:spacing w:after="0"/>
              <w:jc w:val="left"/>
            </w:pPr>
            <w:r>
              <w:rPr>
                <w:sz w:val="16"/>
              </w:rPr>
              <w:t>Plan 112245 approved 2026-09-02, pending adoption here; not yet eligible</w:t>
            </w:r>
          </w:p>
        </w:tc>
        <w:tc>
          <w:tcPr>
            <w:tcW w:type="dxa" w:w="2850"/>
          </w:tcPr>
          <w:p>
            <w:pPr>
              <w:spacing w:after="0"/>
              <w:jc w:val="right"/>
            </w:pPr>
            <w:r>
              <w:rPr>
                <w:sz w:val="16"/>
              </w:rPr>
              <w:t>FMA RL 0, SRL 0; any 0</w:t>
            </w:r>
          </w:p>
        </w:tc>
        <w:tc>
          <w:tcPr>
            <w:tcW w:type="dxa" w:w="2005"/>
          </w:tcPr>
          <w:p>
            <w:pPr>
              <w:spacing w:after="0"/>
              <w:jc w:val="right"/>
            </w:pPr>
            <w:r>
              <w:rPr>
                <w:sz w:val="16"/>
              </w:rPr>
              <w:t>none found</w:t>
            </w:r>
          </w:p>
        </w:tc>
        <w:tc>
          <w:tcPr>
            <w:tcW w:type="dxa" w:w="2488"/>
          </w:tcPr>
          <w:p>
            <w:pPr>
              <w:spacing w:after="0"/>
              <w:jc w:val="right"/>
            </w:pPr>
            <w:r>
              <w:rPr>
                <w:sz w:val="16"/>
              </w:rPr>
              <w:t>0; no approved plan</w:t>
            </w:r>
          </w:p>
        </w:tc>
        <w:tc>
          <w:tcPr>
            <w:tcW w:type="dxa" w:w="876"/>
          </w:tcPr>
          <w:p>
            <w:pPr>
              <w:spacing w:after="0"/>
              <w:jc w:val="left"/>
            </w:pPr>
          </w:p>
        </w:tc>
      </w:tr>
      <w:tr>
        <w:trPr>
          <w:cantSplit/>
        </w:trPr>
        <w:tc>
          <w:tcPr>
            <w:tcW w:type="dxa" w:w="1884"/>
          </w:tcPr>
          <w:p>
            <w:pPr>
              <w:spacing w:after="0"/>
              <w:jc w:val="left"/>
            </w:pPr>
            <w:r>
              <w:rPr>
                <w:sz w:val="16"/>
              </w:rPr>
              <w:t>Pine Apple town</w:t>
            </w:r>
          </w:p>
        </w:tc>
        <w:tc>
          <w:tcPr>
            <w:tcW w:type="dxa" w:w="919"/>
          </w:tcPr>
          <w:p>
            <w:pPr>
              <w:spacing w:after="0"/>
              <w:jc w:val="left"/>
            </w:pPr>
            <w:r>
              <w:rPr>
                <w:sz w:val="16"/>
              </w:rPr>
              <w:t>Town</w:t>
            </w:r>
          </w:p>
        </w:tc>
        <w:tc>
          <w:tcPr>
            <w:tcW w:type="dxa" w:w="3091"/>
          </w:tcPr>
          <w:p>
            <w:pPr>
              <w:spacing w:after="0"/>
              <w:jc w:val="left"/>
            </w:pPr>
            <w:r>
              <w:rPr>
                <w:sz w:val="16"/>
              </w:rPr>
              <w:t>Plan 112245 approved 2026-09-02, pending adoption here; not yet eligible</w:t>
            </w:r>
          </w:p>
        </w:tc>
        <w:tc>
          <w:tcPr>
            <w:tcW w:type="dxa" w:w="2850"/>
          </w:tcPr>
          <w:p>
            <w:pPr>
              <w:spacing w:after="0"/>
              <w:jc w:val="right"/>
            </w:pPr>
            <w:r>
              <w:rPr>
                <w:sz w:val="16"/>
              </w:rPr>
              <w:t>FMA RL 0, SRL 0; any 0</w:t>
            </w:r>
          </w:p>
        </w:tc>
        <w:tc>
          <w:tcPr>
            <w:tcW w:type="dxa" w:w="2005"/>
          </w:tcPr>
          <w:p>
            <w:pPr>
              <w:spacing w:after="0"/>
              <w:jc w:val="right"/>
            </w:pPr>
            <w:r>
              <w:rPr>
                <w:sz w:val="16"/>
              </w:rPr>
              <w:t>$71,258.27</w:t>
            </w:r>
          </w:p>
        </w:tc>
        <w:tc>
          <w:tcPr>
            <w:tcW w:type="dxa" w:w="2488"/>
          </w:tcPr>
          <w:p>
            <w:pPr>
              <w:spacing w:after="0"/>
              <w:jc w:val="right"/>
            </w:pPr>
            <w:r>
              <w:rPr>
                <w:sz w:val="16"/>
              </w:rPr>
              <w:t>2; no approved plan</w:t>
            </w:r>
          </w:p>
        </w:tc>
        <w:tc>
          <w:tcPr>
            <w:tcW w:type="dxa" w:w="876"/>
          </w:tcPr>
          <w:p>
            <w:pPr>
              <w:spacing w:after="0"/>
              <w:jc w:val="left"/>
            </w:pPr>
          </w:p>
        </w:tc>
      </w:tr>
      <w:tr>
        <w:trPr>
          <w:cantSplit/>
        </w:trPr>
        <w:tc>
          <w:tcPr>
            <w:tcW w:type="dxa" w:w="1884"/>
          </w:tcPr>
          <w:p>
            <w:pPr>
              <w:spacing w:after="0"/>
              <w:jc w:val="left"/>
            </w:pPr>
            <w:r>
              <w:rPr>
                <w:sz w:val="16"/>
              </w:rPr>
              <w:t>Pine Hill town</w:t>
            </w:r>
          </w:p>
        </w:tc>
        <w:tc>
          <w:tcPr>
            <w:tcW w:type="dxa" w:w="919"/>
          </w:tcPr>
          <w:p>
            <w:pPr>
              <w:spacing w:after="0"/>
              <w:jc w:val="left"/>
            </w:pPr>
            <w:r>
              <w:rPr>
                <w:sz w:val="16"/>
              </w:rPr>
              <w:t>Town</w:t>
            </w:r>
          </w:p>
        </w:tc>
        <w:tc>
          <w:tcPr>
            <w:tcW w:type="dxa" w:w="3091"/>
          </w:tcPr>
          <w:p>
            <w:pPr>
              <w:spacing w:after="0"/>
              <w:jc w:val="left"/>
            </w:pPr>
            <w:r>
              <w:rPr>
                <w:sz w:val="16"/>
              </w:rPr>
              <w:t>Plan 112245 approved 2026-09-02, pending adoption here; not yet eligible</w:t>
            </w:r>
          </w:p>
        </w:tc>
        <w:tc>
          <w:tcPr>
            <w:tcW w:type="dxa" w:w="2850"/>
          </w:tcPr>
          <w:p>
            <w:pPr>
              <w:spacing w:after="0"/>
              <w:jc w:val="right"/>
            </w:pPr>
            <w:r>
              <w:rPr>
                <w:sz w:val="16"/>
              </w:rPr>
              <w:t>FMA RL 0, SRL 0; any 0</w:t>
            </w:r>
          </w:p>
        </w:tc>
        <w:tc>
          <w:tcPr>
            <w:tcW w:type="dxa" w:w="2005"/>
          </w:tcPr>
          <w:p>
            <w:pPr>
              <w:spacing w:after="0"/>
              <w:jc w:val="right"/>
            </w:pPr>
            <w:r>
              <w:rPr>
                <w:sz w:val="16"/>
              </w:rPr>
              <w:t>$160,245.62</w:t>
            </w:r>
          </w:p>
        </w:tc>
        <w:tc>
          <w:tcPr>
            <w:tcW w:type="dxa" w:w="2488"/>
          </w:tcPr>
          <w:p>
            <w:pPr>
              <w:spacing w:after="0"/>
              <w:jc w:val="right"/>
            </w:pPr>
            <w:r>
              <w:rPr>
                <w:sz w:val="16"/>
              </w:rPr>
              <w:t>17; no approved plan</w:t>
            </w:r>
          </w:p>
        </w:tc>
        <w:tc>
          <w:tcPr>
            <w:tcW w:type="dxa" w:w="876"/>
          </w:tcPr>
          <w:p>
            <w:pPr>
              <w:spacing w:after="0"/>
              <w:jc w:val="left"/>
            </w:pPr>
          </w:p>
        </w:tc>
      </w:tr>
      <w:tr>
        <w:trPr>
          <w:cantSplit/>
        </w:trPr>
        <w:tc>
          <w:tcPr>
            <w:tcW w:type="dxa" w:w="1884"/>
          </w:tcPr>
          <w:p>
            <w:pPr>
              <w:spacing w:after="0"/>
              <w:jc w:val="left"/>
            </w:pPr>
            <w:r>
              <w:rPr>
                <w:sz w:val="16"/>
              </w:rPr>
              <w:t>Yellow Bluff town</w:t>
            </w:r>
          </w:p>
        </w:tc>
        <w:tc>
          <w:tcPr>
            <w:tcW w:type="dxa" w:w="919"/>
          </w:tcPr>
          <w:p>
            <w:pPr>
              <w:spacing w:after="0"/>
              <w:jc w:val="left"/>
            </w:pPr>
            <w:r>
              <w:rPr>
                <w:sz w:val="16"/>
              </w:rPr>
              <w:t>Town</w:t>
            </w:r>
          </w:p>
        </w:tc>
        <w:tc>
          <w:tcPr>
            <w:tcW w:type="dxa" w:w="3091"/>
          </w:tcPr>
          <w:p>
            <w:pPr>
              <w:spacing w:after="0"/>
              <w:jc w:val="left"/>
            </w:pPr>
            <w:r>
              <w:rPr>
                <w:sz w:val="16"/>
              </w:rPr>
              <w:t>Plan 112245 approved 2026-09-02, pending adoption here; not yet eligible</w:t>
            </w:r>
          </w:p>
        </w:tc>
        <w:tc>
          <w:tcPr>
            <w:tcW w:type="dxa" w:w="2850"/>
          </w:tcPr>
          <w:p>
            <w:pPr>
              <w:spacing w:after="0"/>
              <w:jc w:val="right"/>
            </w:pPr>
            <w:r>
              <w:rPr>
                <w:sz w:val="16"/>
              </w:rPr>
              <w:t>FMA RL 0, SRL 0; any 0</w:t>
            </w:r>
          </w:p>
        </w:tc>
        <w:tc>
          <w:tcPr>
            <w:tcW w:type="dxa" w:w="2005"/>
          </w:tcPr>
          <w:p>
            <w:pPr>
              <w:spacing w:after="0"/>
              <w:jc w:val="right"/>
            </w:pPr>
            <w:r>
              <w:rPr>
                <w:sz w:val="16"/>
              </w:rPr>
              <w:t>$765</w:t>
            </w:r>
          </w:p>
        </w:tc>
        <w:tc>
          <w:tcPr>
            <w:tcW w:type="dxa" w:w="2488"/>
          </w:tcPr>
          <w:p>
            <w:pPr>
              <w:spacing w:after="0"/>
              <w:jc w:val="right"/>
            </w:pPr>
            <w:r>
              <w:rPr>
                <w:sz w:val="16"/>
              </w:rPr>
              <w:t>4; no approved plan</w:t>
            </w:r>
          </w:p>
        </w:tc>
        <w:tc>
          <w:tcPr>
            <w:tcW w:type="dxa" w:w="876"/>
          </w:tcPr>
          <w:p>
            <w:pPr>
              <w:spacing w:after="0"/>
              <w:jc w:val="left"/>
            </w:pPr>
          </w:p>
        </w:tc>
      </w:tr>
    </w:tbl>
    <w:p>
      <w:pPr>
        <w:spacing w:after="40" w:before="60"/>
      </w:pPr>
      <w:r>
        <w:rPr>
          <w:sz w:val="15"/>
        </w:rPr>
        <w:t>Member rows are whole NFIP communities and need not add up to the county total: a community that extends into another county is counted in full on each member row, while the county table counts only its part in this county.</w:t>
      </w:r>
    </w:p>
    <w:p>
      <w:pPr>
        <w:spacing w:after="40" w:before="0"/>
      </w:pPr>
      <w:r>
        <w:rPr>
          <w:sz w:val="15"/>
        </w:rPr>
        <w:t>School districts and special districts get a plan clock row only.</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22">
        <w:r>
          <w:rPr>
            <w:color w:val="1F4E99"/>
            <w:sz w:val="15"/>
            <w:u w:val="single"/>
          </w:rPr>
          <w:t>OpenFEMA NfipMultipleLossProperties v1</w:t>
        </w:r>
      </w:hyperlink>
      <w:r>
        <w:rPr>
          <w:color w:val="555555"/>
          <w:sz w:val="15"/>
        </w:rPr>
        <w:t xml:space="preserve">, version 2026-08-04T164045Z, pulled 2026-09-28, </w:t>
      </w:r>
      <w:hyperlink r:id="rId23">
        <w:r>
          <w:rPr>
            <w:color w:val="1F4E99"/>
            <w:sz w:val="15"/>
            <w:u w:val="single"/>
          </w:rPr>
          <w:t>https://www.fema.gov/api/open/v1/NfipMultipleLossProperties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20">
        <w:r>
          <w:rPr>
            <w:color w:val="1F4E99"/>
            <w:sz w:val="15"/>
            <w:u w:val="single"/>
          </w:rPr>
          <w:t>OpenFEMA PublicAssistanceFundedProjectsSummaries v1</w:t>
        </w:r>
      </w:hyperlink>
      <w:r>
        <w:rPr>
          <w:color w:val="555555"/>
          <w:sz w:val="15"/>
        </w:rPr>
        <w:t xml:space="preserve">, version 2026-09-26T151157Z, pulled 2026-09-28, </w:t>
      </w:r>
      <w:hyperlink r:id="rId21">
        <w:r>
          <w:rPr>
            <w:color w:val="1F4E99"/>
            <w:sz w:val="15"/>
            <w:u w:val="single"/>
          </w:rPr>
          <w:t>https://www.fema.gov/api/open/v1/PublicAssistanceFundedProjectsSummaries</w:t>
        </w:r>
      </w:hyperlink>
      <w:r>
        <w:rPr>
          <w:color w:val="555555"/>
          <w:sz w:val="15"/>
        </w:rPr>
        <w:t xml:space="preserve"> (API)</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80" w:before="0"/>
      </w:pPr>
    </w:p>
    <w:p>
      <w:pPr>
        <w:pStyle w:val="Heading2"/>
        <w:keepNext/>
        <w:spacing w:after="80"/>
      </w:pPr>
      <w:r>
        <w:rPr/>
        <w:t>Supports B2-a and B2-b: assets and impacts</w:t>
      </w:r>
    </w:p>
    <w:p>
      <w:pPr>
        <w:spacing w:after="80" w:before="0"/>
      </w:pPr>
      <w:r>
        <w:rPr/>
        <w:t>Local data required</w:t>
      </w:r>
    </w:p>
    <w:p>
      <w:pPr>
        <w:spacing w:after="80" w:before="0"/>
      </w:pPr>
      <w:r>
        <w:rPr/>
        <w:t>County-level starter. The plan must describe impacts for each participant and its own assets.</w:t>
      </w:r>
    </w:p>
    <w:p>
      <w:pPr>
        <w:spacing w:after="80" w:before="0"/>
      </w:pPr>
      <w:r>
        <w:rPr/>
        <w:t>Plan 112245 was approved by FEMA on 2026-09-02 but is not yet adopted here, so no since-plan counts are given.</w:t>
      </w:r>
    </w:p>
    <w:p>
      <w:pPr>
        <w:pStyle w:val="ListBullet"/>
        <w:spacing w:after="20"/>
      </w:pPr>
      <w:r>
        <w:rPr/>
        <w:t>Critical facilities and lifelines per hazard</w:t>
      </w:r>
    </w:p>
    <w:p>
      <w:pPr>
        <w:pStyle w:val="ListBullet"/>
        <w:spacing w:after="20"/>
      </w:pPr>
      <w:r>
        <w:rPr/>
        <w:t>A problem statement per participant per hazard</w:t>
      </w:r>
    </w:p>
    <w:p>
      <w:pPr>
        <w:pStyle w:val="ListBullet"/>
        <w:spacing w:after="20"/>
      </w:pPr>
      <w:r>
        <w:rPr/>
        <w:t>Changes in development in hazard-prone areas since the last approval, or a statement of none (E1-a)</w:t>
      </w:r>
    </w:p>
    <w:p>
      <w:pPr>
        <w:pStyle w:val="ListBullet"/>
        <w:spacing w:after="20"/>
      </w:pPr>
      <w:r>
        <w:rPr/>
        <w:t>Future assets</w:t>
      </w:r>
    </w:p>
    <w:p>
      <w:pPr>
        <w:spacing w:after="40" w:before="0"/>
      </w:pPr>
    </w:p>
    <w:p>
      <w:pPr>
        <w:pStyle w:val="Heading3"/>
        <w:keepNext/>
        <w:spacing w:after="80"/>
      </w:pPr>
      <w:r>
        <w:rPr/>
        <w:t>County-level starter: exposure, expected annual loss and damage since the plan</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level starter: exposure, expected annual loss and damage since the plan"/>
        <w:tblDescription w:val="Hazard Plain table b2ab"/>
      </w:tblPr>
      <w:tblGrid>
        <w:gridCol w:w="1037"/>
        <w:gridCol w:w="1394"/>
        <w:gridCol w:w="1142"/>
        <w:gridCol w:w="1049"/>
        <w:gridCol w:w="1037"/>
        <w:gridCol w:w="1126"/>
        <w:gridCol w:w="1199"/>
        <w:gridCol w:w="1305"/>
        <w:gridCol w:w="1222"/>
        <w:gridCol w:w="1144"/>
        <w:gridCol w:w="1144"/>
        <w:gridCol w:w="1314"/>
      </w:tblGrid>
      <w:tr>
        <w:trPr>
          <w:cantSplit/>
          <w:tblHeader/>
        </w:trPr>
        <w:tc>
          <w:tcPr>
            <w:tcW w:type="dxa" w:w="1037"/>
            <w:shd w:val="clear" w:color="auto" w:fill="E8E8E8"/>
          </w:tcPr>
          <w:p>
            <w:pPr>
              <w:spacing w:after="0"/>
              <w:jc w:val="left"/>
            </w:pPr>
            <w:r>
              <w:rPr>
                <w:b/>
                <w:sz w:val="16"/>
              </w:rPr>
              <w:t>Hazard</w:t>
            </w:r>
          </w:p>
        </w:tc>
        <w:tc>
          <w:tcPr>
            <w:tcW w:type="dxa" w:w="1394"/>
            <w:shd w:val="clear" w:color="auto" w:fill="E8E8E8"/>
          </w:tcPr>
          <w:p>
            <w:pPr>
              <w:spacing w:after="0"/>
              <w:jc w:val="right"/>
            </w:pPr>
            <w:r>
              <w:rPr>
                <w:b/>
                <w:sz w:val="16"/>
              </w:rPr>
              <w:t>Building exposure</w:t>
            </w:r>
          </w:p>
          <w:p>
            <w:pPr>
              <w:spacing w:after="0"/>
              <w:jc w:val="right"/>
            </w:pPr>
            <w:r>
              <w:rPr>
                <w:i/>
                <w:color w:val="555555"/>
                <w:sz w:val="14"/>
              </w:rPr>
              <w:t>modeled dollars</w:t>
            </w:r>
          </w:p>
        </w:tc>
        <w:tc>
          <w:tcPr>
            <w:tcW w:type="dxa" w:w="1142"/>
            <w:shd w:val="clear" w:color="auto" w:fill="E8E8E8"/>
          </w:tcPr>
          <w:p>
            <w:pPr>
              <w:spacing w:after="0"/>
              <w:jc w:val="right"/>
            </w:pPr>
            <w:r>
              <w:rPr>
                <w:b/>
                <w:sz w:val="16"/>
              </w:rPr>
              <w:t>Agriculture exposure</w:t>
            </w:r>
          </w:p>
          <w:p>
            <w:pPr>
              <w:spacing w:after="0"/>
              <w:jc w:val="right"/>
            </w:pPr>
            <w:r>
              <w:rPr>
                <w:i/>
                <w:color w:val="555555"/>
                <w:sz w:val="14"/>
              </w:rPr>
              <w:t>modeled dollars</w:t>
            </w:r>
          </w:p>
        </w:tc>
        <w:tc>
          <w:tcPr>
            <w:tcW w:type="dxa" w:w="1049"/>
            <w:shd w:val="clear" w:color="auto" w:fill="E8E8E8"/>
          </w:tcPr>
          <w:p>
            <w:pPr>
              <w:spacing w:after="0"/>
              <w:jc w:val="right"/>
            </w:pPr>
            <w:r>
              <w:rPr>
                <w:b/>
                <w:sz w:val="16"/>
              </w:rPr>
              <w:t>Population exposed</w:t>
            </w:r>
          </w:p>
          <w:p>
            <w:pPr>
              <w:spacing w:after="0"/>
              <w:jc w:val="right"/>
            </w:pPr>
            <w:r>
              <w:rPr>
                <w:i/>
                <w:color w:val="555555"/>
                <w:sz w:val="14"/>
              </w:rPr>
              <w:t>people</w:t>
            </w:r>
          </w:p>
        </w:tc>
        <w:tc>
          <w:tcPr>
            <w:tcW w:type="dxa" w:w="1037"/>
            <w:shd w:val="clear" w:color="auto" w:fill="E8E8E8"/>
          </w:tcPr>
          <w:p>
            <w:pPr>
              <w:spacing w:after="0"/>
              <w:jc w:val="right"/>
            </w:pPr>
            <w:r>
              <w:rPr>
                <w:b/>
                <w:sz w:val="16"/>
              </w:rPr>
              <w:t>EAL buildings</w:t>
            </w:r>
          </w:p>
          <w:p>
            <w:pPr>
              <w:spacing w:after="0"/>
              <w:jc w:val="right"/>
            </w:pPr>
            <w:r>
              <w:rPr>
                <w:i/>
                <w:color w:val="555555"/>
                <w:sz w:val="14"/>
              </w:rPr>
              <w:t>modeled dollars per year</w:t>
            </w:r>
          </w:p>
        </w:tc>
        <w:tc>
          <w:tcPr>
            <w:tcW w:type="dxa" w:w="1126"/>
            <w:shd w:val="clear" w:color="auto" w:fill="E8E8E8"/>
          </w:tcPr>
          <w:p>
            <w:pPr>
              <w:spacing w:after="0"/>
              <w:jc w:val="right"/>
            </w:pPr>
            <w:r>
              <w:rPr>
                <w:b/>
                <w:sz w:val="16"/>
              </w:rPr>
              <w:t>EAL agriculture</w:t>
            </w:r>
          </w:p>
          <w:p>
            <w:pPr>
              <w:spacing w:after="0"/>
              <w:jc w:val="right"/>
            </w:pPr>
            <w:r>
              <w:rPr>
                <w:i/>
                <w:color w:val="555555"/>
                <w:sz w:val="14"/>
              </w:rPr>
              <w:t>modeled dollars per year</w:t>
            </w:r>
          </w:p>
        </w:tc>
        <w:tc>
          <w:tcPr>
            <w:tcW w:type="dxa" w:w="1199"/>
            <w:shd w:val="clear" w:color="auto" w:fill="E8E8E8"/>
          </w:tcPr>
          <w:p>
            <w:pPr>
              <w:spacing w:after="0"/>
              <w:jc w:val="right"/>
            </w:pPr>
            <w:r>
              <w:rPr>
                <w:b/>
                <w:sz w:val="16"/>
              </w:rPr>
              <w:t>EAL population equivalence</w:t>
            </w:r>
          </w:p>
          <w:p>
            <w:pPr>
              <w:spacing w:after="0"/>
              <w:jc w:val="right"/>
            </w:pPr>
            <w:r>
              <w:rPr>
                <w:i/>
                <w:color w:val="555555"/>
                <w:sz w:val="14"/>
              </w:rPr>
              <w:t>statistical value of life and injury, $13.7M per life, not property damage</w:t>
            </w:r>
          </w:p>
        </w:tc>
        <w:tc>
          <w:tcPr>
            <w:tcW w:type="dxa" w:w="1305"/>
            <w:shd w:val="clear" w:color="auto" w:fill="E8E8E8"/>
          </w:tcPr>
          <w:p>
            <w:pPr>
              <w:spacing w:after="0"/>
              <w:jc w:val="right"/>
            </w:pPr>
            <w:r>
              <w:rPr>
                <w:b/>
                <w:sz w:val="16"/>
              </w:rPr>
              <w:t>EAL as % of exposure</w:t>
            </w:r>
          </w:p>
          <w:p>
            <w:pPr>
              <w:spacing w:after="0"/>
              <w:jc w:val="right"/>
            </w:pPr>
            <w:r>
              <w:rPr>
                <w:i/>
                <w:color w:val="555555"/>
                <w:sz w:val="14"/>
              </w:rPr>
              <w:t>buildings; agriculture where noted</w:t>
            </w:r>
          </w:p>
        </w:tc>
        <w:tc>
          <w:tcPr>
            <w:tcW w:type="dxa" w:w="1222"/>
            <w:shd w:val="clear" w:color="auto" w:fill="E8E8E8"/>
          </w:tcPr>
          <w:p>
            <w:pPr>
              <w:spacing w:after="0"/>
              <w:jc w:val="right"/>
            </w:pPr>
            <w:r>
              <w:rPr>
                <w:b/>
                <w:sz w:val="16"/>
              </w:rPr>
              <w:t>Storm Events damage since plan</w:t>
            </w:r>
          </w:p>
          <w:p>
            <w:pPr>
              <w:spacing w:after="0"/>
              <w:jc w:val="right"/>
            </w:pPr>
            <w:r>
              <w:rPr>
                <w:i/>
                <w:color w:val="555555"/>
                <w:sz w:val="14"/>
              </w:rPr>
              <w:t>county-coded records, property plus crops, nominal dollars</w:t>
            </w:r>
          </w:p>
        </w:tc>
        <w:tc>
          <w:tcPr>
            <w:tcW w:type="dxa" w:w="1144"/>
            <w:shd w:val="clear" w:color="auto" w:fill="E8E8E8"/>
          </w:tcPr>
          <w:p>
            <w:pPr>
              <w:spacing w:after="0"/>
              <w:jc w:val="right"/>
            </w:pPr>
            <w:r>
              <w:rPr>
                <w:b/>
                <w:sz w:val="16"/>
              </w:rPr>
              <w:t>Zone-level damage since plan</w:t>
            </w:r>
          </w:p>
          <w:p>
            <w:pPr>
              <w:spacing w:after="0"/>
              <w:jc w:val="right"/>
            </w:pPr>
            <w:r>
              <w:rPr>
                <w:i/>
                <w:color w:val="555555"/>
                <w:sz w:val="14"/>
              </w:rPr>
              <w:t>property plus crops, reported for the zone</w:t>
            </w:r>
          </w:p>
        </w:tc>
        <w:tc>
          <w:tcPr>
            <w:tcW w:type="dxa" w:w="1144"/>
            <w:shd w:val="clear" w:color="auto" w:fill="E8E8E8"/>
          </w:tcPr>
          <w:p>
            <w:pPr>
              <w:spacing w:after="0"/>
              <w:jc w:val="right"/>
            </w:pPr>
            <w:r>
              <w:rPr>
                <w:b/>
                <w:sz w:val="16"/>
              </w:rPr>
              <w:t>Public Assistance since plan</w:t>
            </w:r>
          </w:p>
          <w:p>
            <w:pPr>
              <w:spacing w:after="0"/>
              <w:jc w:val="right"/>
            </w:pPr>
            <w:r>
              <w:rPr>
                <w:i/>
                <w:color w:val="555555"/>
                <w:sz w:val="14"/>
              </w:rPr>
              <w:t>nominal dollars; see note</w:t>
            </w:r>
          </w:p>
        </w:tc>
        <w:tc>
          <w:tcPr>
            <w:tcW w:type="dxa" w:w="1314"/>
            <w:shd w:val="clear" w:color="auto" w:fill="E8E8E8"/>
          </w:tcPr>
          <w:p>
            <w:pPr>
              <w:spacing w:after="0"/>
              <w:jc w:val="left"/>
            </w:pPr>
            <w:r>
              <w:rPr>
                <w:b/>
                <w:sz w:val="16"/>
              </w:rPr>
              <w:t>Note</w:t>
            </w:r>
          </w:p>
        </w:tc>
      </w:tr>
      <w:tr>
        <w:trPr>
          <w:cantSplit/>
        </w:trPr>
        <w:tc>
          <w:tcPr>
            <w:tcW w:type="dxa" w:w="1037"/>
          </w:tcPr>
          <w:p>
            <w:pPr>
              <w:spacing w:after="0"/>
              <w:jc w:val="left"/>
            </w:pPr>
            <w:r>
              <w:rPr>
                <w:sz w:val="16"/>
              </w:rPr>
              <w:t>Avalanche</w:t>
            </w:r>
          </w:p>
        </w:tc>
        <w:tc>
          <w:tcPr>
            <w:tcW w:type="dxa" w:w="1394"/>
          </w:tcPr>
          <w:p>
            <w:pPr>
              <w:spacing w:after="0"/>
              <w:jc w:val="right"/>
            </w:pPr>
          </w:p>
        </w:tc>
        <w:tc>
          <w:tcPr>
            <w:tcW w:type="dxa" w:w="1142"/>
          </w:tcPr>
          <w:p>
            <w:pPr>
              <w:spacing w:after="0"/>
              <w:jc w:val="right"/>
            </w:pPr>
          </w:p>
        </w:tc>
        <w:tc>
          <w:tcPr>
            <w:tcW w:type="dxa" w:w="1049"/>
          </w:tcPr>
          <w:p>
            <w:pPr>
              <w:spacing w:after="0"/>
              <w:jc w:val="right"/>
            </w:pPr>
          </w:p>
        </w:tc>
        <w:tc>
          <w:tcPr>
            <w:tcW w:type="dxa" w:w="1037"/>
          </w:tcPr>
          <w:p>
            <w:pPr>
              <w:spacing w:after="0"/>
              <w:jc w:val="right"/>
            </w:pPr>
          </w:p>
        </w:tc>
        <w:tc>
          <w:tcPr>
            <w:tcW w:type="dxa" w:w="1126"/>
          </w:tcPr>
          <w:p>
            <w:pPr>
              <w:spacing w:after="0"/>
              <w:jc w:val="right"/>
            </w:pPr>
          </w:p>
        </w:tc>
        <w:tc>
          <w:tcPr>
            <w:tcW w:type="dxa" w:w="1199"/>
          </w:tcPr>
          <w:p>
            <w:pPr>
              <w:spacing w:after="0"/>
              <w:jc w:val="right"/>
            </w:pPr>
          </w:p>
        </w:tc>
        <w:tc>
          <w:tcPr>
            <w:tcW w:type="dxa" w:w="1305"/>
          </w:tcPr>
          <w:p>
            <w:pPr>
              <w:spacing w:after="0"/>
              <w:jc w:val="right"/>
            </w:pPr>
          </w:p>
        </w:tc>
        <w:tc>
          <w:tcPr>
            <w:tcW w:type="dxa" w:w="1222"/>
          </w:tcPr>
          <w:p>
            <w:pPr>
              <w:spacing w:after="0"/>
              <w:jc w:val="right"/>
            </w:pPr>
          </w:p>
        </w:tc>
        <w:tc>
          <w:tcPr>
            <w:tcW w:type="dxa" w:w="1144"/>
          </w:tcPr>
          <w:p>
            <w:pPr>
              <w:spacing w:after="0"/>
              <w:jc w:val="right"/>
            </w:pPr>
          </w:p>
        </w:tc>
        <w:tc>
          <w:tcPr>
            <w:tcW w:type="dxa" w:w="1144"/>
          </w:tcPr>
          <w:p>
            <w:pPr>
              <w:spacing w:after="0"/>
              <w:jc w:val="right"/>
            </w:pPr>
          </w:p>
        </w:tc>
        <w:tc>
          <w:tcPr>
            <w:tcW w:type="dxa" w:w="1314"/>
          </w:tcPr>
          <w:p>
            <w:pPr>
              <w:spacing w:after="0"/>
              <w:jc w:val="left"/>
            </w:pPr>
            <w:r>
              <w:rPr>
                <w:sz w:val="16"/>
              </w:rPr>
              <w:t>Not Applicable in NRI for this county</w:t>
            </w:r>
          </w:p>
        </w:tc>
      </w:tr>
      <w:tr>
        <w:trPr>
          <w:cantSplit/>
        </w:trPr>
        <w:tc>
          <w:tcPr>
            <w:tcW w:type="dxa" w:w="1037"/>
          </w:tcPr>
          <w:p>
            <w:pPr>
              <w:spacing w:after="0"/>
              <w:jc w:val="left"/>
            </w:pPr>
            <w:r>
              <w:rPr>
                <w:sz w:val="16"/>
              </w:rPr>
              <w:t>Coastal Flooding</w:t>
            </w:r>
          </w:p>
        </w:tc>
        <w:tc>
          <w:tcPr>
            <w:tcW w:type="dxa" w:w="1394"/>
          </w:tcPr>
          <w:p>
            <w:pPr>
              <w:spacing w:after="0"/>
              <w:jc w:val="right"/>
            </w:pPr>
          </w:p>
        </w:tc>
        <w:tc>
          <w:tcPr>
            <w:tcW w:type="dxa" w:w="1142"/>
          </w:tcPr>
          <w:p>
            <w:pPr>
              <w:spacing w:after="0"/>
              <w:jc w:val="right"/>
            </w:pPr>
          </w:p>
        </w:tc>
        <w:tc>
          <w:tcPr>
            <w:tcW w:type="dxa" w:w="1049"/>
          </w:tcPr>
          <w:p>
            <w:pPr>
              <w:spacing w:after="0"/>
              <w:jc w:val="right"/>
            </w:pPr>
          </w:p>
        </w:tc>
        <w:tc>
          <w:tcPr>
            <w:tcW w:type="dxa" w:w="1037"/>
          </w:tcPr>
          <w:p>
            <w:pPr>
              <w:spacing w:after="0"/>
              <w:jc w:val="right"/>
            </w:pPr>
          </w:p>
        </w:tc>
        <w:tc>
          <w:tcPr>
            <w:tcW w:type="dxa" w:w="1126"/>
          </w:tcPr>
          <w:p>
            <w:pPr>
              <w:spacing w:after="0"/>
              <w:jc w:val="right"/>
            </w:pPr>
          </w:p>
        </w:tc>
        <w:tc>
          <w:tcPr>
            <w:tcW w:type="dxa" w:w="1199"/>
          </w:tcPr>
          <w:p>
            <w:pPr>
              <w:spacing w:after="0"/>
              <w:jc w:val="right"/>
            </w:pPr>
          </w:p>
        </w:tc>
        <w:tc>
          <w:tcPr>
            <w:tcW w:type="dxa" w:w="1305"/>
          </w:tcPr>
          <w:p>
            <w:pPr>
              <w:spacing w:after="0"/>
              <w:jc w:val="right"/>
            </w:pPr>
          </w:p>
        </w:tc>
        <w:tc>
          <w:tcPr>
            <w:tcW w:type="dxa" w:w="1222"/>
          </w:tcPr>
          <w:p>
            <w:pPr>
              <w:spacing w:after="0"/>
              <w:jc w:val="right"/>
            </w:pPr>
          </w:p>
        </w:tc>
        <w:tc>
          <w:tcPr>
            <w:tcW w:type="dxa" w:w="1144"/>
          </w:tcPr>
          <w:p>
            <w:pPr>
              <w:spacing w:after="0"/>
              <w:jc w:val="right"/>
            </w:pPr>
          </w:p>
        </w:tc>
        <w:tc>
          <w:tcPr>
            <w:tcW w:type="dxa" w:w="1144"/>
          </w:tcPr>
          <w:p>
            <w:pPr>
              <w:spacing w:after="0"/>
              <w:jc w:val="right"/>
            </w:pPr>
          </w:p>
        </w:tc>
        <w:tc>
          <w:tcPr>
            <w:tcW w:type="dxa" w:w="1314"/>
          </w:tcPr>
          <w:p>
            <w:pPr>
              <w:spacing w:after="0"/>
              <w:jc w:val="left"/>
            </w:pPr>
            <w:r>
              <w:rPr>
                <w:sz w:val="16"/>
              </w:rPr>
              <w:t>Not Applicable in NRI for this county</w:t>
            </w:r>
          </w:p>
        </w:tc>
      </w:tr>
      <w:tr>
        <w:trPr>
          <w:cantSplit/>
        </w:trPr>
        <w:tc>
          <w:tcPr>
            <w:tcW w:type="dxa" w:w="1037"/>
          </w:tcPr>
          <w:p>
            <w:pPr>
              <w:spacing w:after="0"/>
              <w:jc w:val="left"/>
            </w:pPr>
            <w:r>
              <w:rPr>
                <w:sz w:val="16"/>
              </w:rPr>
              <w:t>Cold Wave</w:t>
            </w:r>
          </w:p>
        </w:tc>
        <w:tc>
          <w:tcPr>
            <w:tcW w:type="dxa" w:w="1394"/>
          </w:tcPr>
          <w:p>
            <w:pPr>
              <w:spacing w:after="0"/>
              <w:jc w:val="right"/>
            </w:pPr>
            <w:r>
              <w:rPr>
                <w:sz w:val="16"/>
              </w:rPr>
              <w:t>$2,670,775,106</w:t>
            </w:r>
          </w:p>
        </w:tc>
        <w:tc>
          <w:tcPr>
            <w:tcW w:type="dxa" w:w="1142"/>
          </w:tcPr>
          <w:p>
            <w:pPr>
              <w:spacing w:after="0"/>
              <w:jc w:val="right"/>
            </w:pPr>
            <w:r>
              <w:rPr>
                <w:sz w:val="16"/>
              </w:rPr>
              <w:t>$11,773,359</w:t>
            </w:r>
          </w:p>
        </w:tc>
        <w:tc>
          <w:tcPr>
            <w:tcW w:type="dxa" w:w="1049"/>
          </w:tcPr>
          <w:p>
            <w:pPr>
              <w:spacing w:after="0"/>
              <w:jc w:val="right"/>
            </w:pPr>
            <w:r>
              <w:rPr>
                <w:sz w:val="16"/>
              </w:rPr>
              <w:t>10,548</w:t>
            </w:r>
          </w:p>
        </w:tc>
        <w:tc>
          <w:tcPr>
            <w:tcW w:type="dxa" w:w="1037"/>
          </w:tcPr>
          <w:p>
            <w:pPr>
              <w:spacing w:after="0"/>
              <w:jc w:val="right"/>
            </w:pPr>
            <w:r>
              <w:rPr>
                <w:sz w:val="16"/>
              </w:rPr>
              <w:t>$3,065</w:t>
            </w:r>
          </w:p>
        </w:tc>
        <w:tc>
          <w:tcPr>
            <w:tcW w:type="dxa" w:w="1126"/>
          </w:tcPr>
          <w:p>
            <w:pPr>
              <w:spacing w:after="0"/>
              <w:jc w:val="right"/>
            </w:pPr>
            <w:r>
              <w:rPr>
                <w:sz w:val="16"/>
              </w:rPr>
              <w:t>$10,128</w:t>
            </w:r>
          </w:p>
        </w:tc>
        <w:tc>
          <w:tcPr>
            <w:tcW w:type="dxa" w:w="1199"/>
          </w:tcPr>
          <w:p>
            <w:pPr>
              <w:spacing w:after="0"/>
              <w:jc w:val="right"/>
            </w:pPr>
            <w:r>
              <w:rPr>
                <w:sz w:val="16"/>
              </w:rPr>
              <w:t>$345,930</w:t>
            </w:r>
          </w:p>
        </w:tc>
        <w:tc>
          <w:tcPr>
            <w:tcW w:type="dxa" w:w="1305"/>
          </w:tcPr>
          <w:p>
            <w:pPr>
              <w:spacing w:after="0"/>
              <w:jc w:val="right"/>
            </w:pPr>
            <w:r>
              <w:rPr>
                <w:sz w:val="16"/>
              </w:rPr>
              <w:t>0.000115%</w:t>
            </w:r>
          </w:p>
        </w:tc>
        <w:tc>
          <w:tcPr>
            <w:tcW w:type="dxa" w:w="1222"/>
          </w:tcPr>
          <w:p>
            <w:pPr>
              <w:spacing w:after="0"/>
              <w:jc w:val="right"/>
            </w:pPr>
          </w:p>
        </w:tc>
        <w:tc>
          <w:tcPr>
            <w:tcW w:type="dxa" w:w="1144"/>
          </w:tcPr>
          <w:p>
            <w:pPr>
              <w:spacing w:after="0"/>
              <w:jc w:val="right"/>
            </w:pPr>
          </w:p>
        </w:tc>
        <w:tc>
          <w:tcPr>
            <w:tcW w:type="dxa" w:w="1144"/>
          </w:tcPr>
          <w:p>
            <w:pPr>
              <w:spacing w:after="0"/>
              <w:jc w:val="right"/>
            </w:pPr>
          </w:p>
        </w:tc>
        <w:tc>
          <w:tcPr>
            <w:tcW w:type="dxa" w:w="1314"/>
          </w:tcPr>
          <w:p>
            <w:pPr>
              <w:spacing w:after="0"/>
              <w:jc w:val="left"/>
            </w:pPr>
          </w:p>
        </w:tc>
      </w:tr>
      <w:tr>
        <w:trPr>
          <w:cantSplit/>
        </w:trPr>
        <w:tc>
          <w:tcPr>
            <w:tcW w:type="dxa" w:w="1037"/>
          </w:tcPr>
          <w:p>
            <w:pPr>
              <w:spacing w:after="0"/>
              <w:jc w:val="left"/>
            </w:pPr>
            <w:r>
              <w:rPr>
                <w:sz w:val="16"/>
              </w:rPr>
              <w:t>Drought</w:t>
            </w:r>
          </w:p>
        </w:tc>
        <w:tc>
          <w:tcPr>
            <w:tcW w:type="dxa" w:w="1394"/>
          </w:tcPr>
          <w:p>
            <w:pPr>
              <w:spacing w:after="0"/>
              <w:jc w:val="right"/>
            </w:pPr>
          </w:p>
        </w:tc>
        <w:tc>
          <w:tcPr>
            <w:tcW w:type="dxa" w:w="1142"/>
          </w:tcPr>
          <w:p>
            <w:pPr>
              <w:spacing w:after="0"/>
              <w:jc w:val="right"/>
            </w:pPr>
            <w:r>
              <w:rPr>
                <w:sz w:val="16"/>
              </w:rPr>
              <w:t>$1,851,548</w:t>
            </w:r>
          </w:p>
        </w:tc>
        <w:tc>
          <w:tcPr>
            <w:tcW w:type="dxa" w:w="1049"/>
          </w:tcPr>
          <w:p>
            <w:pPr>
              <w:spacing w:after="0"/>
              <w:jc w:val="right"/>
            </w:pPr>
          </w:p>
        </w:tc>
        <w:tc>
          <w:tcPr>
            <w:tcW w:type="dxa" w:w="1037"/>
          </w:tcPr>
          <w:p>
            <w:pPr>
              <w:spacing w:after="0"/>
              <w:jc w:val="right"/>
            </w:pPr>
          </w:p>
        </w:tc>
        <w:tc>
          <w:tcPr>
            <w:tcW w:type="dxa" w:w="1126"/>
          </w:tcPr>
          <w:p>
            <w:pPr>
              <w:spacing w:after="0"/>
              <w:jc w:val="right"/>
            </w:pPr>
            <w:r>
              <w:rPr>
                <w:sz w:val="16"/>
              </w:rPr>
              <w:t>$28,161</w:t>
            </w:r>
          </w:p>
        </w:tc>
        <w:tc>
          <w:tcPr>
            <w:tcW w:type="dxa" w:w="1199"/>
          </w:tcPr>
          <w:p>
            <w:pPr>
              <w:spacing w:after="0"/>
              <w:jc w:val="right"/>
            </w:pPr>
          </w:p>
        </w:tc>
        <w:tc>
          <w:tcPr>
            <w:tcW w:type="dxa" w:w="1305"/>
          </w:tcPr>
          <w:p>
            <w:pPr>
              <w:spacing w:after="0"/>
              <w:jc w:val="right"/>
            </w:pPr>
            <w:r>
              <w:rPr>
                <w:sz w:val="16"/>
              </w:rPr>
              <w:t>1.52% (agriculture)</w:t>
            </w:r>
          </w:p>
        </w:tc>
        <w:tc>
          <w:tcPr>
            <w:tcW w:type="dxa" w:w="1222"/>
          </w:tcPr>
          <w:p>
            <w:pPr>
              <w:spacing w:after="0"/>
              <w:jc w:val="right"/>
            </w:pPr>
          </w:p>
        </w:tc>
        <w:tc>
          <w:tcPr>
            <w:tcW w:type="dxa" w:w="1144"/>
          </w:tcPr>
          <w:p>
            <w:pPr>
              <w:spacing w:after="0"/>
              <w:jc w:val="right"/>
            </w:pPr>
          </w:p>
        </w:tc>
        <w:tc>
          <w:tcPr>
            <w:tcW w:type="dxa" w:w="1144"/>
          </w:tcPr>
          <w:p>
            <w:pPr>
              <w:spacing w:after="0"/>
              <w:jc w:val="right"/>
            </w:pPr>
          </w:p>
        </w:tc>
        <w:tc>
          <w:tcPr>
            <w:tcW w:type="dxa" w:w="1314"/>
          </w:tcPr>
          <w:p>
            <w:pPr>
              <w:spacing w:after="0"/>
              <w:jc w:val="left"/>
            </w:pPr>
            <w:r>
              <w:rPr>
                <w:sz w:val="16"/>
              </w:rPr>
              <w:t>NRI has no building exposure for this hazard; agriculture shown</w:t>
            </w:r>
          </w:p>
        </w:tc>
      </w:tr>
      <w:tr>
        <w:trPr>
          <w:cantSplit/>
        </w:trPr>
        <w:tc>
          <w:tcPr>
            <w:tcW w:type="dxa" w:w="1037"/>
          </w:tcPr>
          <w:p>
            <w:pPr>
              <w:spacing w:after="0"/>
              <w:jc w:val="left"/>
            </w:pPr>
            <w:r>
              <w:rPr>
                <w:sz w:val="16"/>
              </w:rPr>
              <w:t>Earthquake</w:t>
            </w:r>
          </w:p>
        </w:tc>
        <w:tc>
          <w:tcPr>
            <w:tcW w:type="dxa" w:w="1394"/>
          </w:tcPr>
          <w:p>
            <w:pPr>
              <w:spacing w:after="0"/>
              <w:jc w:val="right"/>
            </w:pPr>
            <w:r>
              <w:rPr>
                <w:sz w:val="16"/>
              </w:rPr>
              <w:t>$4,556,004,711</w:t>
            </w:r>
          </w:p>
        </w:tc>
        <w:tc>
          <w:tcPr>
            <w:tcW w:type="dxa" w:w="1142"/>
          </w:tcPr>
          <w:p>
            <w:pPr>
              <w:spacing w:after="0"/>
              <w:jc w:val="right"/>
            </w:pPr>
          </w:p>
        </w:tc>
        <w:tc>
          <w:tcPr>
            <w:tcW w:type="dxa" w:w="1049"/>
          </w:tcPr>
          <w:p>
            <w:pPr>
              <w:spacing w:after="0"/>
              <w:jc w:val="right"/>
            </w:pPr>
            <w:r>
              <w:rPr>
                <w:sz w:val="16"/>
              </w:rPr>
              <w:t>10,600</w:t>
            </w:r>
          </w:p>
        </w:tc>
        <w:tc>
          <w:tcPr>
            <w:tcW w:type="dxa" w:w="1037"/>
          </w:tcPr>
          <w:p>
            <w:pPr>
              <w:spacing w:after="0"/>
              <w:jc w:val="right"/>
            </w:pPr>
            <w:r>
              <w:rPr>
                <w:sz w:val="16"/>
              </w:rPr>
              <w:t>$115,557</w:t>
            </w:r>
          </w:p>
        </w:tc>
        <w:tc>
          <w:tcPr>
            <w:tcW w:type="dxa" w:w="1126"/>
          </w:tcPr>
          <w:p>
            <w:pPr>
              <w:spacing w:after="0"/>
              <w:jc w:val="right"/>
            </w:pPr>
          </w:p>
        </w:tc>
        <w:tc>
          <w:tcPr>
            <w:tcW w:type="dxa" w:w="1199"/>
          </w:tcPr>
          <w:p>
            <w:pPr>
              <w:spacing w:after="0"/>
              <w:jc w:val="right"/>
            </w:pPr>
            <w:r>
              <w:rPr>
                <w:sz w:val="16"/>
              </w:rPr>
              <w:t>$54,090</w:t>
            </w:r>
          </w:p>
        </w:tc>
        <w:tc>
          <w:tcPr>
            <w:tcW w:type="dxa" w:w="1305"/>
          </w:tcPr>
          <w:p>
            <w:pPr>
              <w:spacing w:after="0"/>
              <w:jc w:val="right"/>
            </w:pPr>
            <w:r>
              <w:rPr>
                <w:sz w:val="16"/>
              </w:rPr>
              <w:t>0.00254%</w:t>
            </w:r>
          </w:p>
        </w:tc>
        <w:tc>
          <w:tcPr>
            <w:tcW w:type="dxa" w:w="1222"/>
          </w:tcPr>
          <w:p>
            <w:pPr>
              <w:spacing w:after="0"/>
              <w:jc w:val="right"/>
            </w:pPr>
          </w:p>
        </w:tc>
        <w:tc>
          <w:tcPr>
            <w:tcW w:type="dxa" w:w="1144"/>
          </w:tcPr>
          <w:p>
            <w:pPr>
              <w:spacing w:after="0"/>
              <w:jc w:val="right"/>
            </w:pPr>
          </w:p>
        </w:tc>
        <w:tc>
          <w:tcPr>
            <w:tcW w:type="dxa" w:w="1144"/>
          </w:tcPr>
          <w:p>
            <w:pPr>
              <w:spacing w:after="0"/>
              <w:jc w:val="right"/>
            </w:pPr>
          </w:p>
        </w:tc>
        <w:tc>
          <w:tcPr>
            <w:tcW w:type="dxa" w:w="1314"/>
          </w:tcPr>
          <w:p>
            <w:pPr>
              <w:spacing w:after="0"/>
              <w:jc w:val="left"/>
            </w:pPr>
          </w:p>
        </w:tc>
      </w:tr>
      <w:tr>
        <w:trPr>
          <w:cantSplit/>
        </w:trPr>
        <w:tc>
          <w:tcPr>
            <w:tcW w:type="dxa" w:w="1037"/>
          </w:tcPr>
          <w:p>
            <w:pPr>
              <w:spacing w:after="0"/>
              <w:jc w:val="left"/>
            </w:pPr>
            <w:r>
              <w:rPr>
                <w:sz w:val="16"/>
              </w:rPr>
              <w:t>Hail</w:t>
            </w:r>
          </w:p>
        </w:tc>
        <w:tc>
          <w:tcPr>
            <w:tcW w:type="dxa" w:w="1394"/>
          </w:tcPr>
          <w:p>
            <w:pPr>
              <w:spacing w:after="0"/>
              <w:jc w:val="right"/>
            </w:pPr>
            <w:r>
              <w:rPr>
                <w:sz w:val="16"/>
              </w:rPr>
              <w:t>$2,670,775,106</w:t>
            </w:r>
          </w:p>
        </w:tc>
        <w:tc>
          <w:tcPr>
            <w:tcW w:type="dxa" w:w="1142"/>
          </w:tcPr>
          <w:p>
            <w:pPr>
              <w:spacing w:after="0"/>
              <w:jc w:val="right"/>
            </w:pPr>
            <w:r>
              <w:rPr>
                <w:sz w:val="16"/>
              </w:rPr>
              <w:t>$11,773,359</w:t>
            </w:r>
          </w:p>
        </w:tc>
        <w:tc>
          <w:tcPr>
            <w:tcW w:type="dxa" w:w="1049"/>
          </w:tcPr>
          <w:p>
            <w:pPr>
              <w:spacing w:after="0"/>
              <w:jc w:val="right"/>
            </w:pPr>
            <w:r>
              <w:rPr>
                <w:sz w:val="16"/>
              </w:rPr>
              <w:t>10,548</w:t>
            </w:r>
          </w:p>
        </w:tc>
        <w:tc>
          <w:tcPr>
            <w:tcW w:type="dxa" w:w="1037"/>
          </w:tcPr>
          <w:p>
            <w:pPr>
              <w:spacing w:after="0"/>
              <w:jc w:val="right"/>
            </w:pPr>
            <w:r>
              <w:rPr>
                <w:sz w:val="16"/>
              </w:rPr>
              <w:t>$19,102</w:t>
            </w:r>
          </w:p>
        </w:tc>
        <w:tc>
          <w:tcPr>
            <w:tcW w:type="dxa" w:w="1126"/>
          </w:tcPr>
          <w:p>
            <w:pPr>
              <w:spacing w:after="0"/>
              <w:jc w:val="right"/>
            </w:pPr>
            <w:r>
              <w:rPr>
                <w:sz w:val="16"/>
              </w:rPr>
              <w:t>$816</w:t>
            </w:r>
          </w:p>
        </w:tc>
        <w:tc>
          <w:tcPr>
            <w:tcW w:type="dxa" w:w="1199"/>
          </w:tcPr>
          <w:p>
            <w:pPr>
              <w:spacing w:after="0"/>
              <w:jc w:val="right"/>
            </w:pPr>
            <w:r>
              <w:rPr>
                <w:sz w:val="16"/>
              </w:rPr>
              <w:t>$9,911</w:t>
            </w:r>
          </w:p>
        </w:tc>
        <w:tc>
          <w:tcPr>
            <w:tcW w:type="dxa" w:w="1305"/>
          </w:tcPr>
          <w:p>
            <w:pPr>
              <w:spacing w:after="0"/>
              <w:jc w:val="right"/>
            </w:pPr>
            <w:r>
              <w:rPr>
                <w:sz w:val="16"/>
              </w:rPr>
              <w:t>0.000715%</w:t>
            </w:r>
          </w:p>
        </w:tc>
        <w:tc>
          <w:tcPr>
            <w:tcW w:type="dxa" w:w="1222"/>
          </w:tcPr>
          <w:p>
            <w:pPr>
              <w:spacing w:after="0"/>
              <w:jc w:val="right"/>
            </w:pPr>
          </w:p>
        </w:tc>
        <w:tc>
          <w:tcPr>
            <w:tcW w:type="dxa" w:w="1144"/>
          </w:tcPr>
          <w:p>
            <w:pPr>
              <w:spacing w:after="0"/>
              <w:jc w:val="right"/>
            </w:pPr>
          </w:p>
        </w:tc>
        <w:tc>
          <w:tcPr>
            <w:tcW w:type="dxa" w:w="1144"/>
          </w:tcPr>
          <w:p>
            <w:pPr>
              <w:spacing w:after="0"/>
              <w:jc w:val="right"/>
            </w:pPr>
          </w:p>
        </w:tc>
        <w:tc>
          <w:tcPr>
            <w:tcW w:type="dxa" w:w="1314"/>
          </w:tcPr>
          <w:p>
            <w:pPr>
              <w:spacing w:after="0"/>
              <w:jc w:val="left"/>
            </w:pPr>
          </w:p>
        </w:tc>
      </w:tr>
      <w:tr>
        <w:trPr>
          <w:cantSplit/>
        </w:trPr>
        <w:tc>
          <w:tcPr>
            <w:tcW w:type="dxa" w:w="1037"/>
          </w:tcPr>
          <w:p>
            <w:pPr>
              <w:spacing w:after="0"/>
              <w:jc w:val="left"/>
            </w:pPr>
            <w:r>
              <w:rPr>
                <w:sz w:val="16"/>
              </w:rPr>
              <w:t>Heat Wave</w:t>
            </w:r>
          </w:p>
        </w:tc>
        <w:tc>
          <w:tcPr>
            <w:tcW w:type="dxa" w:w="1394"/>
          </w:tcPr>
          <w:p>
            <w:pPr>
              <w:spacing w:after="0"/>
              <w:jc w:val="right"/>
            </w:pPr>
            <w:r>
              <w:rPr>
                <w:sz w:val="16"/>
              </w:rPr>
              <w:t>$2,670,775,106</w:t>
            </w:r>
          </w:p>
        </w:tc>
        <w:tc>
          <w:tcPr>
            <w:tcW w:type="dxa" w:w="1142"/>
          </w:tcPr>
          <w:p>
            <w:pPr>
              <w:spacing w:after="0"/>
              <w:jc w:val="right"/>
            </w:pPr>
            <w:r>
              <w:rPr>
                <w:sz w:val="16"/>
              </w:rPr>
              <w:t>$11,773,359</w:t>
            </w:r>
          </w:p>
        </w:tc>
        <w:tc>
          <w:tcPr>
            <w:tcW w:type="dxa" w:w="1049"/>
          </w:tcPr>
          <w:p>
            <w:pPr>
              <w:spacing w:after="0"/>
              <w:jc w:val="right"/>
            </w:pPr>
            <w:r>
              <w:rPr>
                <w:sz w:val="16"/>
              </w:rPr>
              <w:t>10,548</w:t>
            </w:r>
          </w:p>
        </w:tc>
        <w:tc>
          <w:tcPr>
            <w:tcW w:type="dxa" w:w="1037"/>
          </w:tcPr>
          <w:p>
            <w:pPr>
              <w:spacing w:after="0"/>
              <w:jc w:val="right"/>
            </w:pPr>
            <w:r>
              <w:rPr>
                <w:sz w:val="16"/>
              </w:rPr>
              <w:t>$12</w:t>
            </w:r>
          </w:p>
        </w:tc>
        <w:tc>
          <w:tcPr>
            <w:tcW w:type="dxa" w:w="1126"/>
          </w:tcPr>
          <w:p>
            <w:pPr>
              <w:spacing w:after="0"/>
              <w:jc w:val="right"/>
            </w:pPr>
            <w:r>
              <w:rPr>
                <w:sz w:val="16"/>
              </w:rPr>
              <w:t>$184</w:t>
            </w:r>
          </w:p>
        </w:tc>
        <w:tc>
          <w:tcPr>
            <w:tcW w:type="dxa" w:w="1199"/>
          </w:tcPr>
          <w:p>
            <w:pPr>
              <w:spacing w:after="0"/>
              <w:jc w:val="right"/>
            </w:pPr>
            <w:r>
              <w:rPr>
                <w:sz w:val="16"/>
              </w:rPr>
              <w:t>$170,588</w:t>
            </w:r>
          </w:p>
        </w:tc>
        <w:tc>
          <w:tcPr>
            <w:tcW w:type="dxa" w:w="1305"/>
          </w:tcPr>
          <w:p>
            <w:pPr>
              <w:spacing w:after="0"/>
              <w:jc w:val="right"/>
            </w:pPr>
            <w:r>
              <w:rPr>
                <w:sz w:val="16"/>
              </w:rPr>
              <w:t>under 0.0001%</w:t>
            </w:r>
          </w:p>
        </w:tc>
        <w:tc>
          <w:tcPr>
            <w:tcW w:type="dxa" w:w="1222"/>
          </w:tcPr>
          <w:p>
            <w:pPr>
              <w:spacing w:after="0"/>
              <w:jc w:val="right"/>
            </w:pPr>
          </w:p>
        </w:tc>
        <w:tc>
          <w:tcPr>
            <w:tcW w:type="dxa" w:w="1144"/>
          </w:tcPr>
          <w:p>
            <w:pPr>
              <w:spacing w:after="0"/>
              <w:jc w:val="right"/>
            </w:pPr>
          </w:p>
        </w:tc>
        <w:tc>
          <w:tcPr>
            <w:tcW w:type="dxa" w:w="1144"/>
          </w:tcPr>
          <w:p>
            <w:pPr>
              <w:spacing w:after="0"/>
              <w:jc w:val="right"/>
            </w:pPr>
          </w:p>
        </w:tc>
        <w:tc>
          <w:tcPr>
            <w:tcW w:type="dxa" w:w="1314"/>
          </w:tcPr>
          <w:p>
            <w:pPr>
              <w:spacing w:after="0"/>
              <w:jc w:val="left"/>
            </w:pPr>
          </w:p>
        </w:tc>
      </w:tr>
      <w:tr>
        <w:trPr>
          <w:cantSplit/>
        </w:trPr>
        <w:tc>
          <w:tcPr>
            <w:tcW w:type="dxa" w:w="1037"/>
          </w:tcPr>
          <w:p>
            <w:pPr>
              <w:spacing w:after="0"/>
              <w:jc w:val="left"/>
            </w:pPr>
            <w:r>
              <w:rPr>
                <w:sz w:val="16"/>
              </w:rPr>
              <w:t>Hurricane</w:t>
            </w:r>
          </w:p>
        </w:tc>
        <w:tc>
          <w:tcPr>
            <w:tcW w:type="dxa" w:w="1394"/>
          </w:tcPr>
          <w:p>
            <w:pPr>
              <w:spacing w:after="0"/>
              <w:jc w:val="right"/>
            </w:pPr>
            <w:r>
              <w:rPr>
                <w:sz w:val="16"/>
              </w:rPr>
              <w:t>$2,670,775,106</w:t>
            </w:r>
          </w:p>
        </w:tc>
        <w:tc>
          <w:tcPr>
            <w:tcW w:type="dxa" w:w="1142"/>
          </w:tcPr>
          <w:p>
            <w:pPr>
              <w:spacing w:after="0"/>
              <w:jc w:val="right"/>
            </w:pPr>
            <w:r>
              <w:rPr>
                <w:sz w:val="16"/>
              </w:rPr>
              <w:t>$11,773,359</w:t>
            </w:r>
          </w:p>
        </w:tc>
        <w:tc>
          <w:tcPr>
            <w:tcW w:type="dxa" w:w="1049"/>
          </w:tcPr>
          <w:p>
            <w:pPr>
              <w:spacing w:after="0"/>
              <w:jc w:val="right"/>
            </w:pPr>
            <w:r>
              <w:rPr>
                <w:sz w:val="16"/>
              </w:rPr>
              <w:t>10,548</w:t>
            </w:r>
          </w:p>
        </w:tc>
        <w:tc>
          <w:tcPr>
            <w:tcW w:type="dxa" w:w="1037"/>
          </w:tcPr>
          <w:p>
            <w:pPr>
              <w:spacing w:after="0"/>
              <w:jc w:val="right"/>
            </w:pPr>
            <w:r>
              <w:rPr>
                <w:sz w:val="16"/>
              </w:rPr>
              <w:t>$655,919</w:t>
            </w:r>
          </w:p>
        </w:tc>
        <w:tc>
          <w:tcPr>
            <w:tcW w:type="dxa" w:w="1126"/>
          </w:tcPr>
          <w:p>
            <w:pPr>
              <w:spacing w:after="0"/>
              <w:jc w:val="right"/>
            </w:pPr>
            <w:r>
              <w:rPr>
                <w:sz w:val="16"/>
              </w:rPr>
              <w:t>$40,245</w:t>
            </w:r>
          </w:p>
        </w:tc>
        <w:tc>
          <w:tcPr>
            <w:tcW w:type="dxa" w:w="1199"/>
          </w:tcPr>
          <w:p>
            <w:pPr>
              <w:spacing w:after="0"/>
              <w:jc w:val="right"/>
            </w:pPr>
            <w:r>
              <w:rPr>
                <w:sz w:val="16"/>
              </w:rPr>
              <w:t>$15,644</w:t>
            </w:r>
          </w:p>
        </w:tc>
        <w:tc>
          <w:tcPr>
            <w:tcW w:type="dxa" w:w="1305"/>
          </w:tcPr>
          <w:p>
            <w:pPr>
              <w:spacing w:after="0"/>
              <w:jc w:val="right"/>
            </w:pPr>
            <w:r>
              <w:rPr>
                <w:sz w:val="16"/>
              </w:rPr>
              <w:t>0.0246%</w:t>
            </w:r>
          </w:p>
        </w:tc>
        <w:tc>
          <w:tcPr>
            <w:tcW w:type="dxa" w:w="1222"/>
          </w:tcPr>
          <w:p>
            <w:pPr>
              <w:spacing w:after="0"/>
              <w:jc w:val="right"/>
            </w:pPr>
          </w:p>
        </w:tc>
        <w:tc>
          <w:tcPr>
            <w:tcW w:type="dxa" w:w="1144"/>
          </w:tcPr>
          <w:p>
            <w:pPr>
              <w:spacing w:after="0"/>
              <w:jc w:val="right"/>
            </w:pPr>
          </w:p>
        </w:tc>
        <w:tc>
          <w:tcPr>
            <w:tcW w:type="dxa" w:w="1144"/>
          </w:tcPr>
          <w:p>
            <w:pPr>
              <w:spacing w:after="0"/>
              <w:jc w:val="right"/>
            </w:pPr>
          </w:p>
        </w:tc>
        <w:tc>
          <w:tcPr>
            <w:tcW w:type="dxa" w:w="1314"/>
          </w:tcPr>
          <w:p>
            <w:pPr>
              <w:spacing w:after="0"/>
              <w:jc w:val="left"/>
            </w:pPr>
          </w:p>
        </w:tc>
      </w:tr>
      <w:tr>
        <w:trPr>
          <w:cantSplit/>
        </w:trPr>
        <w:tc>
          <w:tcPr>
            <w:tcW w:type="dxa" w:w="1037"/>
          </w:tcPr>
          <w:p>
            <w:pPr>
              <w:spacing w:after="0"/>
              <w:jc w:val="left"/>
            </w:pPr>
            <w:r>
              <w:rPr>
                <w:sz w:val="16"/>
              </w:rPr>
              <w:t>Ice Storm</w:t>
            </w:r>
          </w:p>
        </w:tc>
        <w:tc>
          <w:tcPr>
            <w:tcW w:type="dxa" w:w="1394"/>
          </w:tcPr>
          <w:p>
            <w:pPr>
              <w:spacing w:after="0"/>
              <w:jc w:val="right"/>
            </w:pPr>
            <w:r>
              <w:rPr>
                <w:sz w:val="16"/>
              </w:rPr>
              <w:t>$2,670,775,106</w:t>
            </w:r>
          </w:p>
        </w:tc>
        <w:tc>
          <w:tcPr>
            <w:tcW w:type="dxa" w:w="1142"/>
          </w:tcPr>
          <w:p>
            <w:pPr>
              <w:spacing w:after="0"/>
              <w:jc w:val="right"/>
            </w:pPr>
          </w:p>
        </w:tc>
        <w:tc>
          <w:tcPr>
            <w:tcW w:type="dxa" w:w="1049"/>
          </w:tcPr>
          <w:p>
            <w:pPr>
              <w:spacing w:after="0"/>
              <w:jc w:val="right"/>
            </w:pPr>
            <w:r>
              <w:rPr>
                <w:sz w:val="16"/>
              </w:rPr>
              <w:t>10,548</w:t>
            </w:r>
          </w:p>
        </w:tc>
        <w:tc>
          <w:tcPr>
            <w:tcW w:type="dxa" w:w="1037"/>
          </w:tcPr>
          <w:p>
            <w:pPr>
              <w:spacing w:after="0"/>
              <w:jc w:val="right"/>
            </w:pPr>
            <w:r>
              <w:rPr>
                <w:sz w:val="16"/>
              </w:rPr>
              <w:t>$6,854</w:t>
            </w:r>
          </w:p>
        </w:tc>
        <w:tc>
          <w:tcPr>
            <w:tcW w:type="dxa" w:w="1126"/>
          </w:tcPr>
          <w:p>
            <w:pPr>
              <w:spacing w:after="0"/>
              <w:jc w:val="right"/>
            </w:pPr>
          </w:p>
        </w:tc>
        <w:tc>
          <w:tcPr>
            <w:tcW w:type="dxa" w:w="1199"/>
          </w:tcPr>
          <w:p>
            <w:pPr>
              <w:spacing w:after="0"/>
              <w:jc w:val="right"/>
            </w:pPr>
            <w:r>
              <w:rPr>
                <w:sz w:val="16"/>
              </w:rPr>
              <w:t>$1,250</w:t>
            </w:r>
          </w:p>
        </w:tc>
        <w:tc>
          <w:tcPr>
            <w:tcW w:type="dxa" w:w="1305"/>
          </w:tcPr>
          <w:p>
            <w:pPr>
              <w:spacing w:after="0"/>
              <w:jc w:val="right"/>
            </w:pPr>
            <w:r>
              <w:rPr>
                <w:sz w:val="16"/>
              </w:rPr>
              <w:t>0.000257%</w:t>
            </w:r>
          </w:p>
        </w:tc>
        <w:tc>
          <w:tcPr>
            <w:tcW w:type="dxa" w:w="1222"/>
          </w:tcPr>
          <w:p>
            <w:pPr>
              <w:spacing w:after="0"/>
              <w:jc w:val="right"/>
            </w:pPr>
          </w:p>
        </w:tc>
        <w:tc>
          <w:tcPr>
            <w:tcW w:type="dxa" w:w="1144"/>
          </w:tcPr>
          <w:p>
            <w:pPr>
              <w:spacing w:after="0"/>
              <w:jc w:val="right"/>
            </w:pPr>
          </w:p>
        </w:tc>
        <w:tc>
          <w:tcPr>
            <w:tcW w:type="dxa" w:w="1144"/>
          </w:tcPr>
          <w:p>
            <w:pPr>
              <w:spacing w:after="0"/>
              <w:jc w:val="right"/>
            </w:pPr>
          </w:p>
        </w:tc>
        <w:tc>
          <w:tcPr>
            <w:tcW w:type="dxa" w:w="1314"/>
          </w:tcPr>
          <w:p>
            <w:pPr>
              <w:spacing w:after="0"/>
              <w:jc w:val="left"/>
            </w:pPr>
          </w:p>
        </w:tc>
      </w:tr>
      <w:tr>
        <w:trPr>
          <w:cantSplit/>
        </w:trPr>
        <w:tc>
          <w:tcPr>
            <w:tcW w:type="dxa" w:w="1037"/>
          </w:tcPr>
          <w:p>
            <w:pPr>
              <w:spacing w:after="0"/>
              <w:jc w:val="left"/>
            </w:pPr>
            <w:r>
              <w:rPr>
                <w:sz w:val="16"/>
              </w:rPr>
              <w:t>Inland Flooding</w:t>
            </w:r>
          </w:p>
        </w:tc>
        <w:tc>
          <w:tcPr>
            <w:tcW w:type="dxa" w:w="1394"/>
          </w:tcPr>
          <w:p>
            <w:pPr>
              <w:spacing w:after="0"/>
              <w:jc w:val="right"/>
            </w:pPr>
            <w:r>
              <w:rPr>
                <w:sz w:val="16"/>
              </w:rPr>
              <w:t>$2,667,158,294</w:t>
            </w:r>
          </w:p>
        </w:tc>
        <w:tc>
          <w:tcPr>
            <w:tcW w:type="dxa" w:w="1142"/>
          </w:tcPr>
          <w:p>
            <w:pPr>
              <w:spacing w:after="0"/>
              <w:jc w:val="right"/>
            </w:pPr>
            <w:r>
              <w:rPr>
                <w:sz w:val="16"/>
              </w:rPr>
              <w:t>$2,733,198</w:t>
            </w:r>
          </w:p>
        </w:tc>
        <w:tc>
          <w:tcPr>
            <w:tcW w:type="dxa" w:w="1049"/>
          </w:tcPr>
          <w:p>
            <w:pPr>
              <w:spacing w:after="0"/>
              <w:jc w:val="right"/>
            </w:pPr>
            <w:r>
              <w:rPr>
                <w:sz w:val="16"/>
              </w:rPr>
              <w:t>793</w:t>
            </w:r>
          </w:p>
        </w:tc>
        <w:tc>
          <w:tcPr>
            <w:tcW w:type="dxa" w:w="1037"/>
          </w:tcPr>
          <w:p>
            <w:pPr>
              <w:spacing w:after="0"/>
              <w:jc w:val="right"/>
            </w:pPr>
            <w:r>
              <w:rPr>
                <w:sz w:val="16"/>
              </w:rPr>
              <w:t>$4,235,617</w:t>
            </w:r>
          </w:p>
        </w:tc>
        <w:tc>
          <w:tcPr>
            <w:tcW w:type="dxa" w:w="1126"/>
          </w:tcPr>
          <w:p>
            <w:pPr>
              <w:spacing w:after="0"/>
              <w:jc w:val="right"/>
            </w:pPr>
            <w:r>
              <w:rPr>
                <w:sz w:val="16"/>
              </w:rPr>
              <w:t>$11,089</w:t>
            </w:r>
          </w:p>
        </w:tc>
        <w:tc>
          <w:tcPr>
            <w:tcW w:type="dxa" w:w="1199"/>
          </w:tcPr>
          <w:p>
            <w:pPr>
              <w:spacing w:after="0"/>
              <w:jc w:val="right"/>
            </w:pPr>
            <w:r>
              <w:rPr>
                <w:sz w:val="16"/>
              </w:rPr>
              <w:t>$8,924</w:t>
            </w:r>
          </w:p>
        </w:tc>
        <w:tc>
          <w:tcPr>
            <w:tcW w:type="dxa" w:w="1305"/>
          </w:tcPr>
          <w:p>
            <w:pPr>
              <w:spacing w:after="0"/>
              <w:jc w:val="right"/>
            </w:pPr>
            <w:r>
              <w:rPr>
                <w:sz w:val="16"/>
              </w:rPr>
              <w:t>n/a (see note)</w:t>
            </w:r>
          </w:p>
        </w:tc>
        <w:tc>
          <w:tcPr>
            <w:tcW w:type="dxa" w:w="1222"/>
          </w:tcPr>
          <w:p>
            <w:pPr>
              <w:spacing w:after="0"/>
              <w:jc w:val="right"/>
            </w:pPr>
          </w:p>
        </w:tc>
        <w:tc>
          <w:tcPr>
            <w:tcW w:type="dxa" w:w="1144"/>
          </w:tcPr>
          <w:p>
            <w:pPr>
              <w:spacing w:after="0"/>
              <w:jc w:val="right"/>
            </w:pPr>
          </w:p>
        </w:tc>
        <w:tc>
          <w:tcPr>
            <w:tcW w:type="dxa" w:w="1144"/>
          </w:tcPr>
          <w:p>
            <w:pPr>
              <w:spacing w:after="0"/>
              <w:jc w:val="right"/>
            </w:pPr>
          </w:p>
        </w:tc>
        <w:tc>
          <w:tcPr>
            <w:tcW w:type="dxa" w:w="1314"/>
          </w:tcPr>
          <w:p>
            <w:pPr>
              <w:spacing w:after="0"/>
              <w:jc w:val="left"/>
            </w:pPr>
            <w:r>
              <w:rPr>
                <w:sz w:val="16"/>
              </w:rPr>
              <w:t>NRI counts the full building value of any census block with some flood loss; this is not the value of buildings in the floodplain. Use local FIRM overlays for B2-a/B2-b. EAL as % of exposure: n/a.</w:t>
            </w:r>
          </w:p>
        </w:tc>
      </w:tr>
      <w:tr>
        <w:trPr>
          <w:cantSplit/>
        </w:trPr>
        <w:tc>
          <w:tcPr>
            <w:tcW w:type="dxa" w:w="1037"/>
          </w:tcPr>
          <w:p>
            <w:pPr>
              <w:spacing w:after="0"/>
              <w:jc w:val="left"/>
            </w:pPr>
            <w:r>
              <w:rPr>
                <w:sz w:val="16"/>
              </w:rPr>
              <w:t>Landslide</w:t>
            </w:r>
          </w:p>
        </w:tc>
        <w:tc>
          <w:tcPr>
            <w:tcW w:type="dxa" w:w="1394"/>
          </w:tcPr>
          <w:p>
            <w:pPr>
              <w:spacing w:after="0"/>
              <w:jc w:val="right"/>
            </w:pPr>
            <w:r>
              <w:rPr>
                <w:sz w:val="16"/>
              </w:rPr>
              <w:t>$44,562,027</w:t>
            </w:r>
          </w:p>
        </w:tc>
        <w:tc>
          <w:tcPr>
            <w:tcW w:type="dxa" w:w="1142"/>
          </w:tcPr>
          <w:p>
            <w:pPr>
              <w:spacing w:after="0"/>
              <w:jc w:val="right"/>
            </w:pPr>
          </w:p>
        </w:tc>
        <w:tc>
          <w:tcPr>
            <w:tcW w:type="dxa" w:w="1049"/>
          </w:tcPr>
          <w:p>
            <w:pPr>
              <w:spacing w:after="0"/>
              <w:jc w:val="right"/>
            </w:pPr>
            <w:r>
              <w:rPr>
                <w:sz w:val="16"/>
              </w:rPr>
              <w:t>172</w:t>
            </w:r>
          </w:p>
        </w:tc>
        <w:tc>
          <w:tcPr>
            <w:tcW w:type="dxa" w:w="1037"/>
          </w:tcPr>
          <w:p>
            <w:pPr>
              <w:spacing w:after="0"/>
              <w:jc w:val="right"/>
            </w:pPr>
            <w:r>
              <w:rPr>
                <w:sz w:val="16"/>
              </w:rPr>
              <w:t>$1,211</w:t>
            </w:r>
          </w:p>
        </w:tc>
        <w:tc>
          <w:tcPr>
            <w:tcW w:type="dxa" w:w="1126"/>
          </w:tcPr>
          <w:p>
            <w:pPr>
              <w:spacing w:after="0"/>
              <w:jc w:val="right"/>
            </w:pPr>
          </w:p>
        </w:tc>
        <w:tc>
          <w:tcPr>
            <w:tcW w:type="dxa" w:w="1199"/>
          </w:tcPr>
          <w:p>
            <w:pPr>
              <w:spacing w:after="0"/>
              <w:jc w:val="right"/>
            </w:pPr>
            <w:r>
              <w:rPr>
                <w:sz w:val="16"/>
              </w:rPr>
              <w:t>$75</w:t>
            </w:r>
          </w:p>
        </w:tc>
        <w:tc>
          <w:tcPr>
            <w:tcW w:type="dxa" w:w="1305"/>
          </w:tcPr>
          <w:p>
            <w:pPr>
              <w:spacing w:after="0"/>
              <w:jc w:val="right"/>
            </w:pPr>
            <w:r>
              <w:rPr>
                <w:sz w:val="16"/>
              </w:rPr>
              <w:t>0.00272%</w:t>
            </w:r>
          </w:p>
        </w:tc>
        <w:tc>
          <w:tcPr>
            <w:tcW w:type="dxa" w:w="1222"/>
          </w:tcPr>
          <w:p>
            <w:pPr>
              <w:spacing w:after="0"/>
              <w:jc w:val="right"/>
            </w:pPr>
          </w:p>
        </w:tc>
        <w:tc>
          <w:tcPr>
            <w:tcW w:type="dxa" w:w="1144"/>
          </w:tcPr>
          <w:p>
            <w:pPr>
              <w:spacing w:after="0"/>
              <w:jc w:val="right"/>
            </w:pPr>
          </w:p>
        </w:tc>
        <w:tc>
          <w:tcPr>
            <w:tcW w:type="dxa" w:w="1144"/>
          </w:tcPr>
          <w:p>
            <w:pPr>
              <w:spacing w:after="0"/>
              <w:jc w:val="right"/>
            </w:pPr>
          </w:p>
        </w:tc>
        <w:tc>
          <w:tcPr>
            <w:tcW w:type="dxa" w:w="1314"/>
          </w:tcPr>
          <w:p>
            <w:pPr>
              <w:spacing w:after="0"/>
              <w:jc w:val="left"/>
            </w:pPr>
          </w:p>
        </w:tc>
      </w:tr>
      <w:tr>
        <w:trPr>
          <w:cantSplit/>
        </w:trPr>
        <w:tc>
          <w:tcPr>
            <w:tcW w:type="dxa" w:w="1037"/>
          </w:tcPr>
          <w:p>
            <w:pPr>
              <w:spacing w:after="0"/>
              <w:jc w:val="left"/>
            </w:pPr>
            <w:r>
              <w:rPr>
                <w:sz w:val="16"/>
              </w:rPr>
              <w:t>Lightning</w:t>
            </w:r>
          </w:p>
        </w:tc>
        <w:tc>
          <w:tcPr>
            <w:tcW w:type="dxa" w:w="1394"/>
          </w:tcPr>
          <w:p>
            <w:pPr>
              <w:spacing w:after="0"/>
              <w:jc w:val="right"/>
            </w:pPr>
            <w:r>
              <w:rPr>
                <w:sz w:val="16"/>
              </w:rPr>
              <w:t>$2,670,775,106</w:t>
            </w:r>
          </w:p>
        </w:tc>
        <w:tc>
          <w:tcPr>
            <w:tcW w:type="dxa" w:w="1142"/>
          </w:tcPr>
          <w:p>
            <w:pPr>
              <w:spacing w:after="0"/>
              <w:jc w:val="right"/>
            </w:pPr>
          </w:p>
        </w:tc>
        <w:tc>
          <w:tcPr>
            <w:tcW w:type="dxa" w:w="1049"/>
          </w:tcPr>
          <w:p>
            <w:pPr>
              <w:spacing w:after="0"/>
              <w:jc w:val="right"/>
            </w:pPr>
            <w:r>
              <w:rPr>
                <w:sz w:val="16"/>
              </w:rPr>
              <w:t>10,548</w:t>
            </w:r>
          </w:p>
        </w:tc>
        <w:tc>
          <w:tcPr>
            <w:tcW w:type="dxa" w:w="1037"/>
          </w:tcPr>
          <w:p>
            <w:pPr>
              <w:spacing w:after="0"/>
              <w:jc w:val="right"/>
            </w:pPr>
            <w:r>
              <w:rPr>
                <w:sz w:val="16"/>
              </w:rPr>
              <w:t>$6,831</w:t>
            </w:r>
          </w:p>
        </w:tc>
        <w:tc>
          <w:tcPr>
            <w:tcW w:type="dxa" w:w="1126"/>
          </w:tcPr>
          <w:p>
            <w:pPr>
              <w:spacing w:after="0"/>
              <w:jc w:val="right"/>
            </w:pPr>
          </w:p>
        </w:tc>
        <w:tc>
          <w:tcPr>
            <w:tcW w:type="dxa" w:w="1199"/>
          </w:tcPr>
          <w:p>
            <w:pPr>
              <w:spacing w:after="0"/>
              <w:jc w:val="right"/>
            </w:pPr>
            <w:r>
              <w:rPr>
                <w:sz w:val="16"/>
              </w:rPr>
              <w:t>$136,777</w:t>
            </w:r>
          </w:p>
        </w:tc>
        <w:tc>
          <w:tcPr>
            <w:tcW w:type="dxa" w:w="1305"/>
          </w:tcPr>
          <w:p>
            <w:pPr>
              <w:spacing w:after="0"/>
              <w:jc w:val="right"/>
            </w:pPr>
            <w:r>
              <w:rPr>
                <w:sz w:val="16"/>
              </w:rPr>
              <w:t>0.000256%</w:t>
            </w:r>
          </w:p>
        </w:tc>
        <w:tc>
          <w:tcPr>
            <w:tcW w:type="dxa" w:w="1222"/>
          </w:tcPr>
          <w:p>
            <w:pPr>
              <w:spacing w:after="0"/>
              <w:jc w:val="right"/>
            </w:pPr>
          </w:p>
        </w:tc>
        <w:tc>
          <w:tcPr>
            <w:tcW w:type="dxa" w:w="1144"/>
          </w:tcPr>
          <w:p>
            <w:pPr>
              <w:spacing w:after="0"/>
              <w:jc w:val="right"/>
            </w:pPr>
          </w:p>
        </w:tc>
        <w:tc>
          <w:tcPr>
            <w:tcW w:type="dxa" w:w="1144"/>
          </w:tcPr>
          <w:p>
            <w:pPr>
              <w:spacing w:after="0"/>
              <w:jc w:val="right"/>
            </w:pPr>
          </w:p>
        </w:tc>
        <w:tc>
          <w:tcPr>
            <w:tcW w:type="dxa" w:w="1314"/>
          </w:tcPr>
          <w:p>
            <w:pPr>
              <w:spacing w:after="0"/>
              <w:jc w:val="left"/>
            </w:pPr>
          </w:p>
        </w:tc>
      </w:tr>
      <w:tr>
        <w:trPr>
          <w:cantSplit/>
        </w:trPr>
        <w:tc>
          <w:tcPr>
            <w:tcW w:type="dxa" w:w="1037"/>
          </w:tcPr>
          <w:p>
            <w:pPr>
              <w:spacing w:after="0"/>
              <w:jc w:val="left"/>
            </w:pPr>
            <w:r>
              <w:rPr>
                <w:sz w:val="16"/>
              </w:rPr>
              <w:t>Strong Wind</w:t>
            </w:r>
          </w:p>
        </w:tc>
        <w:tc>
          <w:tcPr>
            <w:tcW w:type="dxa" w:w="1394"/>
          </w:tcPr>
          <w:p>
            <w:pPr>
              <w:spacing w:after="0"/>
              <w:jc w:val="right"/>
            </w:pPr>
            <w:r>
              <w:rPr>
                <w:sz w:val="16"/>
              </w:rPr>
              <w:t>$2,670,775,106</w:t>
            </w:r>
          </w:p>
        </w:tc>
        <w:tc>
          <w:tcPr>
            <w:tcW w:type="dxa" w:w="1142"/>
          </w:tcPr>
          <w:p>
            <w:pPr>
              <w:spacing w:after="0"/>
              <w:jc w:val="right"/>
            </w:pPr>
            <w:r>
              <w:rPr>
                <w:sz w:val="16"/>
              </w:rPr>
              <w:t>$11,773,359</w:t>
            </w:r>
          </w:p>
        </w:tc>
        <w:tc>
          <w:tcPr>
            <w:tcW w:type="dxa" w:w="1049"/>
          </w:tcPr>
          <w:p>
            <w:pPr>
              <w:spacing w:after="0"/>
              <w:jc w:val="right"/>
            </w:pPr>
            <w:r>
              <w:rPr>
                <w:sz w:val="16"/>
              </w:rPr>
              <w:t>10,548</w:t>
            </w:r>
          </w:p>
        </w:tc>
        <w:tc>
          <w:tcPr>
            <w:tcW w:type="dxa" w:w="1037"/>
          </w:tcPr>
          <w:p>
            <w:pPr>
              <w:spacing w:after="0"/>
              <w:jc w:val="right"/>
            </w:pPr>
            <w:r>
              <w:rPr>
                <w:sz w:val="16"/>
              </w:rPr>
              <w:t>$71,416</w:t>
            </w:r>
          </w:p>
        </w:tc>
        <w:tc>
          <w:tcPr>
            <w:tcW w:type="dxa" w:w="1126"/>
          </w:tcPr>
          <w:p>
            <w:pPr>
              <w:spacing w:after="0"/>
              <w:jc w:val="right"/>
            </w:pPr>
            <w:r>
              <w:rPr>
                <w:sz w:val="16"/>
              </w:rPr>
              <w:t>$1,551</w:t>
            </w:r>
          </w:p>
        </w:tc>
        <w:tc>
          <w:tcPr>
            <w:tcW w:type="dxa" w:w="1199"/>
          </w:tcPr>
          <w:p>
            <w:pPr>
              <w:spacing w:after="0"/>
              <w:jc w:val="right"/>
            </w:pPr>
            <w:r>
              <w:rPr>
                <w:sz w:val="16"/>
              </w:rPr>
              <w:t>$60,436</w:t>
            </w:r>
          </w:p>
        </w:tc>
        <w:tc>
          <w:tcPr>
            <w:tcW w:type="dxa" w:w="1305"/>
          </w:tcPr>
          <w:p>
            <w:pPr>
              <w:spacing w:after="0"/>
              <w:jc w:val="right"/>
            </w:pPr>
            <w:r>
              <w:rPr>
                <w:sz w:val="16"/>
              </w:rPr>
              <w:t>0.00267%</w:t>
            </w:r>
          </w:p>
        </w:tc>
        <w:tc>
          <w:tcPr>
            <w:tcW w:type="dxa" w:w="1222"/>
          </w:tcPr>
          <w:p>
            <w:pPr>
              <w:spacing w:after="0"/>
              <w:jc w:val="right"/>
            </w:pPr>
          </w:p>
        </w:tc>
        <w:tc>
          <w:tcPr>
            <w:tcW w:type="dxa" w:w="1144"/>
          </w:tcPr>
          <w:p>
            <w:pPr>
              <w:spacing w:after="0"/>
              <w:jc w:val="right"/>
            </w:pPr>
          </w:p>
        </w:tc>
        <w:tc>
          <w:tcPr>
            <w:tcW w:type="dxa" w:w="1144"/>
          </w:tcPr>
          <w:p>
            <w:pPr>
              <w:spacing w:after="0"/>
              <w:jc w:val="right"/>
            </w:pPr>
          </w:p>
        </w:tc>
        <w:tc>
          <w:tcPr>
            <w:tcW w:type="dxa" w:w="1314"/>
          </w:tcPr>
          <w:p>
            <w:pPr>
              <w:spacing w:after="0"/>
              <w:jc w:val="left"/>
            </w:pPr>
          </w:p>
        </w:tc>
      </w:tr>
      <w:tr>
        <w:trPr>
          <w:cantSplit/>
        </w:trPr>
        <w:tc>
          <w:tcPr>
            <w:tcW w:type="dxa" w:w="1037"/>
          </w:tcPr>
          <w:p>
            <w:pPr>
              <w:spacing w:after="0"/>
              <w:jc w:val="left"/>
            </w:pPr>
            <w:r>
              <w:rPr>
                <w:sz w:val="16"/>
              </w:rPr>
              <w:t>Tornado</w:t>
            </w:r>
          </w:p>
        </w:tc>
        <w:tc>
          <w:tcPr>
            <w:tcW w:type="dxa" w:w="1394"/>
          </w:tcPr>
          <w:p>
            <w:pPr>
              <w:spacing w:after="0"/>
              <w:jc w:val="right"/>
            </w:pPr>
            <w:r>
              <w:rPr>
                <w:sz w:val="16"/>
              </w:rPr>
              <w:t>$2,670,775,106</w:t>
            </w:r>
          </w:p>
        </w:tc>
        <w:tc>
          <w:tcPr>
            <w:tcW w:type="dxa" w:w="1142"/>
          </w:tcPr>
          <w:p>
            <w:pPr>
              <w:spacing w:after="0"/>
              <w:jc w:val="right"/>
            </w:pPr>
            <w:r>
              <w:rPr>
                <w:sz w:val="16"/>
              </w:rPr>
              <w:t>$11,773,359</w:t>
            </w:r>
          </w:p>
        </w:tc>
        <w:tc>
          <w:tcPr>
            <w:tcW w:type="dxa" w:w="1049"/>
          </w:tcPr>
          <w:p>
            <w:pPr>
              <w:spacing w:after="0"/>
              <w:jc w:val="right"/>
            </w:pPr>
            <w:r>
              <w:rPr>
                <w:sz w:val="16"/>
              </w:rPr>
              <w:t>10,548</w:t>
            </w:r>
          </w:p>
        </w:tc>
        <w:tc>
          <w:tcPr>
            <w:tcW w:type="dxa" w:w="1037"/>
          </w:tcPr>
          <w:p>
            <w:pPr>
              <w:spacing w:after="0"/>
              <w:jc w:val="right"/>
            </w:pPr>
            <w:r>
              <w:rPr>
                <w:sz w:val="16"/>
              </w:rPr>
              <w:t>$433,747</w:t>
            </w:r>
          </w:p>
        </w:tc>
        <w:tc>
          <w:tcPr>
            <w:tcW w:type="dxa" w:w="1126"/>
          </w:tcPr>
          <w:p>
            <w:pPr>
              <w:spacing w:after="0"/>
              <w:jc w:val="right"/>
            </w:pPr>
            <w:r>
              <w:rPr>
                <w:sz w:val="16"/>
              </w:rPr>
              <w:t>$305</w:t>
            </w:r>
          </w:p>
        </w:tc>
        <w:tc>
          <w:tcPr>
            <w:tcW w:type="dxa" w:w="1199"/>
          </w:tcPr>
          <w:p>
            <w:pPr>
              <w:spacing w:after="0"/>
              <w:jc w:val="right"/>
            </w:pPr>
            <w:r>
              <w:rPr>
                <w:sz w:val="16"/>
              </w:rPr>
              <w:t>$405,517</w:t>
            </w:r>
          </w:p>
        </w:tc>
        <w:tc>
          <w:tcPr>
            <w:tcW w:type="dxa" w:w="1305"/>
          </w:tcPr>
          <w:p>
            <w:pPr>
              <w:spacing w:after="0"/>
              <w:jc w:val="right"/>
            </w:pPr>
            <w:r>
              <w:rPr>
                <w:sz w:val="16"/>
              </w:rPr>
              <w:t>0.0162%</w:t>
            </w:r>
          </w:p>
        </w:tc>
        <w:tc>
          <w:tcPr>
            <w:tcW w:type="dxa" w:w="1222"/>
          </w:tcPr>
          <w:p>
            <w:pPr>
              <w:spacing w:after="0"/>
              <w:jc w:val="right"/>
            </w:pPr>
          </w:p>
        </w:tc>
        <w:tc>
          <w:tcPr>
            <w:tcW w:type="dxa" w:w="1144"/>
          </w:tcPr>
          <w:p>
            <w:pPr>
              <w:spacing w:after="0"/>
              <w:jc w:val="right"/>
            </w:pPr>
          </w:p>
        </w:tc>
        <w:tc>
          <w:tcPr>
            <w:tcW w:type="dxa" w:w="1144"/>
          </w:tcPr>
          <w:p>
            <w:pPr>
              <w:spacing w:after="0"/>
              <w:jc w:val="right"/>
            </w:pPr>
          </w:p>
        </w:tc>
        <w:tc>
          <w:tcPr>
            <w:tcW w:type="dxa" w:w="1314"/>
          </w:tcPr>
          <w:p>
            <w:pPr>
              <w:spacing w:after="0"/>
              <w:jc w:val="left"/>
            </w:pPr>
          </w:p>
        </w:tc>
      </w:tr>
      <w:tr>
        <w:trPr>
          <w:cantSplit/>
        </w:trPr>
        <w:tc>
          <w:tcPr>
            <w:tcW w:type="dxa" w:w="1037"/>
          </w:tcPr>
          <w:p>
            <w:pPr>
              <w:spacing w:after="0"/>
              <w:jc w:val="left"/>
            </w:pPr>
            <w:r>
              <w:rPr>
                <w:sz w:val="16"/>
              </w:rPr>
              <w:t>Tsunami</w:t>
            </w:r>
          </w:p>
        </w:tc>
        <w:tc>
          <w:tcPr>
            <w:tcW w:type="dxa" w:w="1394"/>
          </w:tcPr>
          <w:p>
            <w:pPr>
              <w:spacing w:after="0"/>
              <w:jc w:val="right"/>
            </w:pPr>
          </w:p>
        </w:tc>
        <w:tc>
          <w:tcPr>
            <w:tcW w:type="dxa" w:w="1142"/>
          </w:tcPr>
          <w:p>
            <w:pPr>
              <w:spacing w:after="0"/>
              <w:jc w:val="right"/>
            </w:pPr>
          </w:p>
        </w:tc>
        <w:tc>
          <w:tcPr>
            <w:tcW w:type="dxa" w:w="1049"/>
          </w:tcPr>
          <w:p>
            <w:pPr>
              <w:spacing w:after="0"/>
              <w:jc w:val="right"/>
            </w:pPr>
          </w:p>
        </w:tc>
        <w:tc>
          <w:tcPr>
            <w:tcW w:type="dxa" w:w="1037"/>
          </w:tcPr>
          <w:p>
            <w:pPr>
              <w:spacing w:after="0"/>
              <w:jc w:val="right"/>
            </w:pPr>
          </w:p>
        </w:tc>
        <w:tc>
          <w:tcPr>
            <w:tcW w:type="dxa" w:w="1126"/>
          </w:tcPr>
          <w:p>
            <w:pPr>
              <w:spacing w:after="0"/>
              <w:jc w:val="right"/>
            </w:pPr>
          </w:p>
        </w:tc>
        <w:tc>
          <w:tcPr>
            <w:tcW w:type="dxa" w:w="1199"/>
          </w:tcPr>
          <w:p>
            <w:pPr>
              <w:spacing w:after="0"/>
              <w:jc w:val="right"/>
            </w:pPr>
          </w:p>
        </w:tc>
        <w:tc>
          <w:tcPr>
            <w:tcW w:type="dxa" w:w="1305"/>
          </w:tcPr>
          <w:p>
            <w:pPr>
              <w:spacing w:after="0"/>
              <w:jc w:val="right"/>
            </w:pPr>
          </w:p>
        </w:tc>
        <w:tc>
          <w:tcPr>
            <w:tcW w:type="dxa" w:w="1222"/>
          </w:tcPr>
          <w:p>
            <w:pPr>
              <w:spacing w:after="0"/>
              <w:jc w:val="right"/>
            </w:pPr>
          </w:p>
        </w:tc>
        <w:tc>
          <w:tcPr>
            <w:tcW w:type="dxa" w:w="1144"/>
          </w:tcPr>
          <w:p>
            <w:pPr>
              <w:spacing w:after="0"/>
              <w:jc w:val="right"/>
            </w:pPr>
          </w:p>
        </w:tc>
        <w:tc>
          <w:tcPr>
            <w:tcW w:type="dxa" w:w="1144"/>
          </w:tcPr>
          <w:p>
            <w:pPr>
              <w:spacing w:after="0"/>
              <w:jc w:val="right"/>
            </w:pPr>
          </w:p>
        </w:tc>
        <w:tc>
          <w:tcPr>
            <w:tcW w:type="dxa" w:w="1314"/>
          </w:tcPr>
          <w:p>
            <w:pPr>
              <w:spacing w:after="0"/>
              <w:jc w:val="left"/>
            </w:pPr>
            <w:r>
              <w:rPr>
                <w:sz w:val="16"/>
              </w:rPr>
              <w:t>Not Applicable in NRI for this county</w:t>
            </w:r>
          </w:p>
        </w:tc>
      </w:tr>
      <w:tr>
        <w:trPr>
          <w:cantSplit/>
        </w:trPr>
        <w:tc>
          <w:tcPr>
            <w:tcW w:type="dxa" w:w="1037"/>
          </w:tcPr>
          <w:p>
            <w:pPr>
              <w:spacing w:after="0"/>
              <w:jc w:val="left"/>
            </w:pPr>
            <w:r>
              <w:rPr>
                <w:sz w:val="16"/>
              </w:rPr>
              <w:t>Volcanic Activity</w:t>
            </w:r>
          </w:p>
        </w:tc>
        <w:tc>
          <w:tcPr>
            <w:tcW w:type="dxa" w:w="1394"/>
          </w:tcPr>
          <w:p>
            <w:pPr>
              <w:spacing w:after="0"/>
              <w:jc w:val="right"/>
            </w:pPr>
          </w:p>
        </w:tc>
        <w:tc>
          <w:tcPr>
            <w:tcW w:type="dxa" w:w="1142"/>
          </w:tcPr>
          <w:p>
            <w:pPr>
              <w:spacing w:after="0"/>
              <w:jc w:val="right"/>
            </w:pPr>
          </w:p>
        </w:tc>
        <w:tc>
          <w:tcPr>
            <w:tcW w:type="dxa" w:w="1049"/>
          </w:tcPr>
          <w:p>
            <w:pPr>
              <w:spacing w:after="0"/>
              <w:jc w:val="right"/>
            </w:pPr>
          </w:p>
        </w:tc>
        <w:tc>
          <w:tcPr>
            <w:tcW w:type="dxa" w:w="1037"/>
          </w:tcPr>
          <w:p>
            <w:pPr>
              <w:spacing w:after="0"/>
              <w:jc w:val="right"/>
            </w:pPr>
          </w:p>
        </w:tc>
        <w:tc>
          <w:tcPr>
            <w:tcW w:type="dxa" w:w="1126"/>
          </w:tcPr>
          <w:p>
            <w:pPr>
              <w:spacing w:after="0"/>
              <w:jc w:val="right"/>
            </w:pPr>
          </w:p>
        </w:tc>
        <w:tc>
          <w:tcPr>
            <w:tcW w:type="dxa" w:w="1199"/>
          </w:tcPr>
          <w:p>
            <w:pPr>
              <w:spacing w:after="0"/>
              <w:jc w:val="right"/>
            </w:pPr>
          </w:p>
        </w:tc>
        <w:tc>
          <w:tcPr>
            <w:tcW w:type="dxa" w:w="1305"/>
          </w:tcPr>
          <w:p>
            <w:pPr>
              <w:spacing w:after="0"/>
              <w:jc w:val="right"/>
            </w:pPr>
          </w:p>
        </w:tc>
        <w:tc>
          <w:tcPr>
            <w:tcW w:type="dxa" w:w="1222"/>
          </w:tcPr>
          <w:p>
            <w:pPr>
              <w:spacing w:after="0"/>
              <w:jc w:val="right"/>
            </w:pPr>
          </w:p>
        </w:tc>
        <w:tc>
          <w:tcPr>
            <w:tcW w:type="dxa" w:w="1144"/>
          </w:tcPr>
          <w:p>
            <w:pPr>
              <w:spacing w:after="0"/>
              <w:jc w:val="right"/>
            </w:pPr>
          </w:p>
        </w:tc>
        <w:tc>
          <w:tcPr>
            <w:tcW w:type="dxa" w:w="1144"/>
          </w:tcPr>
          <w:p>
            <w:pPr>
              <w:spacing w:after="0"/>
              <w:jc w:val="right"/>
            </w:pPr>
          </w:p>
        </w:tc>
        <w:tc>
          <w:tcPr>
            <w:tcW w:type="dxa" w:w="1314"/>
          </w:tcPr>
          <w:p>
            <w:pPr>
              <w:spacing w:after="0"/>
              <w:jc w:val="left"/>
            </w:pPr>
            <w:r>
              <w:rPr>
                <w:sz w:val="16"/>
              </w:rPr>
              <w:t>Not Applicable in NRI for this county</w:t>
            </w:r>
          </w:p>
        </w:tc>
      </w:tr>
      <w:tr>
        <w:trPr>
          <w:cantSplit/>
        </w:trPr>
        <w:tc>
          <w:tcPr>
            <w:tcW w:type="dxa" w:w="1037"/>
          </w:tcPr>
          <w:p>
            <w:pPr>
              <w:spacing w:after="0"/>
              <w:jc w:val="left"/>
            </w:pPr>
            <w:r>
              <w:rPr>
                <w:sz w:val="16"/>
              </w:rPr>
              <w:t>Wildfire</w:t>
            </w:r>
          </w:p>
        </w:tc>
        <w:tc>
          <w:tcPr>
            <w:tcW w:type="dxa" w:w="1394"/>
          </w:tcPr>
          <w:p>
            <w:pPr>
              <w:spacing w:after="0"/>
              <w:jc w:val="right"/>
            </w:pPr>
            <w:r>
              <w:rPr>
                <w:sz w:val="16"/>
              </w:rPr>
              <w:t>$626,043,431</w:t>
            </w:r>
          </w:p>
        </w:tc>
        <w:tc>
          <w:tcPr>
            <w:tcW w:type="dxa" w:w="1142"/>
          </w:tcPr>
          <w:p>
            <w:pPr>
              <w:spacing w:after="0"/>
              <w:jc w:val="right"/>
            </w:pPr>
            <w:r>
              <w:rPr>
                <w:sz w:val="16"/>
              </w:rPr>
              <w:t>$2,484,153</w:t>
            </w:r>
          </w:p>
        </w:tc>
        <w:tc>
          <w:tcPr>
            <w:tcW w:type="dxa" w:w="1049"/>
          </w:tcPr>
          <w:p>
            <w:pPr>
              <w:spacing w:after="0"/>
              <w:jc w:val="right"/>
            </w:pPr>
            <w:r>
              <w:rPr>
                <w:sz w:val="16"/>
              </w:rPr>
              <w:t>2,743</w:t>
            </w:r>
          </w:p>
        </w:tc>
        <w:tc>
          <w:tcPr>
            <w:tcW w:type="dxa" w:w="1037"/>
          </w:tcPr>
          <w:p>
            <w:pPr>
              <w:spacing w:after="0"/>
              <w:jc w:val="right"/>
            </w:pPr>
            <w:r>
              <w:rPr>
                <w:sz w:val="16"/>
              </w:rPr>
              <w:t>$19,347</w:t>
            </w:r>
          </w:p>
        </w:tc>
        <w:tc>
          <w:tcPr>
            <w:tcW w:type="dxa" w:w="1126"/>
          </w:tcPr>
          <w:p>
            <w:pPr>
              <w:spacing w:after="0"/>
              <w:jc w:val="right"/>
            </w:pPr>
            <w:r>
              <w:rPr>
                <w:sz w:val="16"/>
              </w:rPr>
              <w:t>$10</w:t>
            </w:r>
          </w:p>
        </w:tc>
        <w:tc>
          <w:tcPr>
            <w:tcW w:type="dxa" w:w="1199"/>
          </w:tcPr>
          <w:p>
            <w:pPr>
              <w:spacing w:after="0"/>
              <w:jc w:val="right"/>
            </w:pPr>
            <w:r>
              <w:rPr>
                <w:sz w:val="16"/>
              </w:rPr>
              <w:t>$1,914</w:t>
            </w:r>
          </w:p>
        </w:tc>
        <w:tc>
          <w:tcPr>
            <w:tcW w:type="dxa" w:w="1305"/>
          </w:tcPr>
          <w:p>
            <w:pPr>
              <w:spacing w:after="0"/>
              <w:jc w:val="right"/>
            </w:pPr>
            <w:r>
              <w:rPr>
                <w:sz w:val="16"/>
              </w:rPr>
              <w:t>0.00309%</w:t>
            </w:r>
          </w:p>
        </w:tc>
        <w:tc>
          <w:tcPr>
            <w:tcW w:type="dxa" w:w="1222"/>
          </w:tcPr>
          <w:p>
            <w:pPr>
              <w:spacing w:after="0"/>
              <w:jc w:val="right"/>
            </w:pPr>
          </w:p>
        </w:tc>
        <w:tc>
          <w:tcPr>
            <w:tcW w:type="dxa" w:w="1144"/>
          </w:tcPr>
          <w:p>
            <w:pPr>
              <w:spacing w:after="0"/>
              <w:jc w:val="right"/>
            </w:pPr>
          </w:p>
        </w:tc>
        <w:tc>
          <w:tcPr>
            <w:tcW w:type="dxa" w:w="1144"/>
          </w:tcPr>
          <w:p>
            <w:pPr>
              <w:spacing w:after="0"/>
              <w:jc w:val="right"/>
            </w:pPr>
          </w:p>
        </w:tc>
        <w:tc>
          <w:tcPr>
            <w:tcW w:type="dxa" w:w="1314"/>
          </w:tcPr>
          <w:p>
            <w:pPr>
              <w:spacing w:after="0"/>
              <w:jc w:val="left"/>
            </w:pPr>
          </w:p>
        </w:tc>
      </w:tr>
      <w:tr>
        <w:trPr>
          <w:cantSplit/>
        </w:trPr>
        <w:tc>
          <w:tcPr>
            <w:tcW w:type="dxa" w:w="1037"/>
          </w:tcPr>
          <w:p>
            <w:pPr>
              <w:spacing w:after="0"/>
              <w:jc w:val="left"/>
            </w:pPr>
            <w:r>
              <w:rPr>
                <w:sz w:val="16"/>
              </w:rPr>
              <w:t>Winter Weather</w:t>
            </w:r>
          </w:p>
        </w:tc>
        <w:tc>
          <w:tcPr>
            <w:tcW w:type="dxa" w:w="1394"/>
          </w:tcPr>
          <w:p>
            <w:pPr>
              <w:spacing w:after="0"/>
              <w:jc w:val="right"/>
            </w:pPr>
            <w:r>
              <w:rPr>
                <w:sz w:val="16"/>
              </w:rPr>
              <w:t>$2,670,775,106</w:t>
            </w:r>
          </w:p>
        </w:tc>
        <w:tc>
          <w:tcPr>
            <w:tcW w:type="dxa" w:w="1142"/>
          </w:tcPr>
          <w:p>
            <w:pPr>
              <w:spacing w:after="0"/>
              <w:jc w:val="right"/>
            </w:pPr>
            <w:r>
              <w:rPr>
                <w:sz w:val="16"/>
              </w:rPr>
              <w:t>$11,773,359</w:t>
            </w:r>
          </w:p>
        </w:tc>
        <w:tc>
          <w:tcPr>
            <w:tcW w:type="dxa" w:w="1049"/>
          </w:tcPr>
          <w:p>
            <w:pPr>
              <w:spacing w:after="0"/>
              <w:jc w:val="right"/>
            </w:pPr>
            <w:r>
              <w:rPr>
                <w:sz w:val="16"/>
              </w:rPr>
              <w:t>10,548</w:t>
            </w:r>
          </w:p>
        </w:tc>
        <w:tc>
          <w:tcPr>
            <w:tcW w:type="dxa" w:w="1037"/>
          </w:tcPr>
          <w:p>
            <w:pPr>
              <w:spacing w:after="0"/>
              <w:jc w:val="right"/>
            </w:pPr>
            <w:r>
              <w:rPr>
                <w:sz w:val="16"/>
              </w:rPr>
              <w:t>$812</w:t>
            </w:r>
          </w:p>
        </w:tc>
        <w:tc>
          <w:tcPr>
            <w:tcW w:type="dxa" w:w="1126"/>
          </w:tcPr>
          <w:p>
            <w:pPr>
              <w:spacing w:after="0"/>
              <w:jc w:val="right"/>
            </w:pPr>
            <w:r>
              <w:rPr>
                <w:sz w:val="16"/>
              </w:rPr>
              <w:t>$35</w:t>
            </w:r>
          </w:p>
        </w:tc>
        <w:tc>
          <w:tcPr>
            <w:tcW w:type="dxa" w:w="1199"/>
          </w:tcPr>
          <w:p>
            <w:pPr>
              <w:spacing w:after="0"/>
              <w:jc w:val="right"/>
            </w:pPr>
            <w:r>
              <w:rPr>
                <w:sz w:val="16"/>
              </w:rPr>
              <w:t>$823</w:t>
            </w:r>
          </w:p>
        </w:tc>
        <w:tc>
          <w:tcPr>
            <w:tcW w:type="dxa" w:w="1305"/>
          </w:tcPr>
          <w:p>
            <w:pPr>
              <w:spacing w:after="0"/>
              <w:jc w:val="right"/>
            </w:pPr>
            <w:r>
              <w:rPr>
                <w:sz w:val="16"/>
              </w:rPr>
              <w:t>under 0.0001%</w:t>
            </w:r>
          </w:p>
        </w:tc>
        <w:tc>
          <w:tcPr>
            <w:tcW w:type="dxa" w:w="1222"/>
          </w:tcPr>
          <w:p>
            <w:pPr>
              <w:spacing w:after="0"/>
              <w:jc w:val="right"/>
            </w:pPr>
          </w:p>
        </w:tc>
        <w:tc>
          <w:tcPr>
            <w:tcW w:type="dxa" w:w="1144"/>
          </w:tcPr>
          <w:p>
            <w:pPr>
              <w:spacing w:after="0"/>
              <w:jc w:val="right"/>
            </w:pPr>
          </w:p>
        </w:tc>
        <w:tc>
          <w:tcPr>
            <w:tcW w:type="dxa" w:w="1144"/>
          </w:tcPr>
          <w:p>
            <w:pPr>
              <w:spacing w:after="0"/>
              <w:jc w:val="right"/>
            </w:pPr>
          </w:p>
        </w:tc>
        <w:tc>
          <w:tcPr>
            <w:tcW w:type="dxa" w:w="1314"/>
          </w:tcPr>
          <w:p>
            <w:pPr>
              <w:spacing w:after="0"/>
              <w:jc w:val="left"/>
            </w:pPr>
          </w:p>
        </w:tc>
      </w:tr>
    </w:tbl>
    <w:p>
      <w:pPr>
        <w:spacing w:after="40" w:before="60"/>
      </w:pPr>
      <w:r>
        <w:rPr>
          <w:sz w:val="15"/>
        </w:rPr>
        <w:t>Totals since the plan: not available. Plan 112245 was approved by FEMA on 2026-09-02 but is not yet adopted here, so no since-plan counts are given.</w:t>
      </w:r>
    </w:p>
    <w:p>
      <w:pPr>
        <w:spacing w:after="40" w:before="0"/>
      </w:pPr>
      <w:r>
        <w:rPr>
          <w:sz w:val="15"/>
        </w:rPr>
        <w:t>Total = buildings + agriculture + population equivalence; FEMA values each expected death (or 10 injuries) at $13.7 million (2024 dollars).</w:t>
      </w:r>
    </w:p>
    <w:p>
      <w:pPr>
        <w:spacing w:after="40" w:before="0"/>
      </w:pPr>
      <w:r>
        <w:rPr>
          <w:sz w:val="15"/>
        </w:rPr>
        <w:t>FEMA does not split Public Assistance by hazard. A declaration mapped to several hazards is listed under each of them with its full amount, so the per-hazard column must not be added up; the unit total counts each declaration once.</w:t>
      </w:r>
    </w:p>
    <w:p>
      <w:pPr>
        <w:spacing w:after="40" w:before="0"/>
      </w:pPr>
      <w:r>
        <w:rPr>
          <w:sz w:val="15"/>
        </w:rPr>
        <w:t>Dollars are nominal (as reported), labeled with the year; not adjusted for inflation.</w:t>
      </w:r>
    </w:p>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20" w:before="0"/>
      </w:pPr>
      <w:r>
        <w:rPr>
          <w:b/>
          <w:color w:val="555555"/>
          <w:sz w:val="15"/>
        </w:rPr>
        <w:t xml:space="preserve">Source: </w:t>
      </w:r>
      <w:r>
        <w:rPr>
          <w:color w:val="555555"/>
          <w:sz w:val="15"/>
        </w:rPr>
        <w:t xml:space="preserve">NOAA National Weather Service, NWS county-public forecast zones correlation file, version bp03mr20 to bp16ap26 (11 files; newest bp16ap26), pulled 2026-09-28, </w:t>
      </w:r>
      <w:hyperlink r:id="rId17">
        <w:r>
          <w:rPr>
            <w:color w:val="1F4E99"/>
            <w:sz w:val="15"/>
            <w:u w:val="single"/>
          </w:rPr>
          <w:t>https://www.weather.gov/gis/ZoneCounty</w:t>
        </w:r>
      </w:hyperlink>
    </w:p>
    <w:p>
      <w:pPr>
        <w:spacing w:after="20" w:before="0"/>
      </w:pPr>
      <w:r>
        <w:rPr>
          <w:b/>
          <w:color w:val="555555"/>
          <w:sz w:val="15"/>
        </w:rPr>
        <w:t xml:space="preserve">Source: </w:t>
      </w:r>
      <w:r>
        <w:rPr>
          <w:color w:val="555555"/>
          <w:sz w:val="15"/>
        </w:rPr>
        <w:t xml:space="preserve">FEMA, </w:t>
      </w:r>
      <w:hyperlink r:id="rId18">
        <w:r>
          <w:rPr>
            <w:color w:val="1F4E99"/>
            <w:sz w:val="15"/>
            <w:u w:val="single"/>
          </w:rPr>
          <w:t>OpenFEMA DisasterDeclarationsSummaries v2</w:t>
        </w:r>
      </w:hyperlink>
      <w:r>
        <w:rPr>
          <w:color w:val="555555"/>
          <w:sz w:val="15"/>
        </w:rPr>
        <w:t xml:space="preserve">, version 2026-09-27T010817Z, pulled 2026-09-28, </w:t>
      </w:r>
      <w:hyperlink r:id="rId19">
        <w:r>
          <w:rPr>
            <w:color w:val="1F4E99"/>
            <w:sz w:val="15"/>
            <w:u w:val="single"/>
          </w:rPr>
          <w:t>https://www.fema.gov/api/open/v2/DisasterDeclarationsSummaries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20">
        <w:r>
          <w:rPr>
            <w:color w:val="1F4E99"/>
            <w:sz w:val="15"/>
            <w:u w:val="single"/>
          </w:rPr>
          <w:t>OpenFEMA PublicAssistanceFundedProjectsSummaries v1</w:t>
        </w:r>
      </w:hyperlink>
      <w:r>
        <w:rPr>
          <w:color w:val="555555"/>
          <w:sz w:val="15"/>
        </w:rPr>
        <w:t xml:space="preserve">, version 2026-09-26T151157Z, pulled 2026-09-28, </w:t>
      </w:r>
      <w:hyperlink r:id="rId21">
        <w:r>
          <w:rPr>
            <w:color w:val="1F4E99"/>
            <w:sz w:val="15"/>
            <w:u w:val="single"/>
          </w:rPr>
          <w:t>https://www.fema.gov/api/open/v1/PublicAssistanceFundedProjectsSummaries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pStyle w:val="Heading2"/>
        <w:keepNext/>
        <w:spacing w:after="80"/>
      </w:pPr>
      <w:r>
        <w:rPr/>
        <w:t>Supports B2-a: context</w:t>
      </w:r>
    </w:p>
    <w:p>
      <w:pPr>
        <w:pStyle w:val="Heading3"/>
        <w:keepNext/>
        <w:spacing w:after="80"/>
      </w:pPr>
      <w:r>
        <w:rPr/>
        <w:t>County context</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 context"/>
        <w:tblDescription w:val="Hazard Plain table context"/>
      </w:tblPr>
      <w:tblGrid>
        <w:gridCol w:w="8204"/>
        <w:gridCol w:w="5908"/>
      </w:tblGrid>
      <w:tr>
        <w:trPr>
          <w:cantSplit/>
          <w:tblHeader/>
        </w:trPr>
        <w:tc>
          <w:tcPr>
            <w:tcW w:type="dxa" w:w="8204"/>
            <w:shd w:val="clear" w:color="auto" w:fill="E8E8E8"/>
          </w:tcPr>
          <w:p>
            <w:pPr>
              <w:spacing w:after="0"/>
              <w:jc w:val="left"/>
            </w:pPr>
            <w:r>
              <w:rPr>
                <w:b/>
                <w:sz w:val="16"/>
              </w:rPr>
              <w:t>Measure</w:t>
            </w:r>
          </w:p>
        </w:tc>
        <w:tc>
          <w:tcPr>
            <w:tcW w:type="dxa" w:w="5908"/>
            <w:shd w:val="clear" w:color="auto" w:fill="E8E8E8"/>
          </w:tcPr>
          <w:p>
            <w:pPr>
              <w:spacing w:after="0"/>
              <w:jc w:val="right"/>
            </w:pPr>
            <w:r>
              <w:rPr>
                <w:b/>
                <w:sz w:val="16"/>
              </w:rPr>
              <w:t>Value</w:t>
            </w:r>
          </w:p>
        </w:tc>
      </w:tr>
      <w:tr>
        <w:trPr>
          <w:cantSplit/>
        </w:trPr>
        <w:tc>
          <w:tcPr>
            <w:tcW w:type="dxa" w:w="8204"/>
          </w:tcPr>
          <w:p>
            <w:pPr>
              <w:spacing w:after="0"/>
              <w:jc w:val="left"/>
            </w:pPr>
            <w:r>
              <w:rPr>
                <w:sz w:val="16"/>
              </w:rPr>
              <w:t>Population</w:t>
            </w:r>
          </w:p>
        </w:tc>
        <w:tc>
          <w:tcPr>
            <w:tcW w:type="dxa" w:w="5908"/>
          </w:tcPr>
          <w:p>
            <w:pPr>
              <w:spacing w:after="0"/>
              <w:jc w:val="right"/>
            </w:pPr>
            <w:r>
              <w:rPr>
                <w:sz w:val="16"/>
              </w:rPr>
              <w:t>10,548</w:t>
            </w:r>
          </w:p>
        </w:tc>
      </w:tr>
      <w:tr>
        <w:trPr>
          <w:cantSplit/>
        </w:trPr>
        <w:tc>
          <w:tcPr>
            <w:tcW w:type="dxa" w:w="8204"/>
          </w:tcPr>
          <w:p>
            <w:pPr>
              <w:spacing w:after="0"/>
              <w:jc w:val="left"/>
            </w:pPr>
            <w:r>
              <w:rPr>
                <w:sz w:val="16"/>
              </w:rPr>
              <w:t>Building value (total, not at risk)</w:t>
            </w:r>
          </w:p>
        </w:tc>
        <w:tc>
          <w:tcPr>
            <w:tcW w:type="dxa" w:w="5908"/>
          </w:tcPr>
          <w:p>
            <w:pPr>
              <w:spacing w:after="0"/>
              <w:jc w:val="right"/>
            </w:pPr>
            <w:r>
              <w:rPr>
                <w:sz w:val="16"/>
              </w:rPr>
              <w:t>$2,670,775,106</w:t>
            </w:r>
          </w:p>
        </w:tc>
      </w:tr>
      <w:tr>
        <w:trPr>
          <w:cantSplit/>
        </w:trPr>
        <w:tc>
          <w:tcPr>
            <w:tcW w:type="dxa" w:w="8204"/>
          </w:tcPr>
          <w:p>
            <w:pPr>
              <w:spacing w:after="0"/>
              <w:jc w:val="left"/>
            </w:pPr>
            <w:r>
              <w:rPr>
                <w:sz w:val="16"/>
              </w:rPr>
              <w:t>Agriculture value (total, not at risk)</w:t>
            </w:r>
          </w:p>
        </w:tc>
        <w:tc>
          <w:tcPr>
            <w:tcW w:type="dxa" w:w="5908"/>
          </w:tcPr>
          <w:p>
            <w:pPr>
              <w:spacing w:after="0"/>
              <w:jc w:val="right"/>
            </w:pPr>
            <w:r>
              <w:rPr>
                <w:sz w:val="16"/>
              </w:rPr>
              <w:t>$11,773,359</w:t>
            </w:r>
          </w:p>
        </w:tc>
      </w:tr>
      <w:tr>
        <w:trPr>
          <w:cantSplit/>
        </w:trPr>
        <w:tc>
          <w:tcPr>
            <w:tcW w:type="dxa" w:w="8204"/>
          </w:tcPr>
          <w:p>
            <w:pPr>
              <w:spacing w:after="0"/>
              <w:jc w:val="left"/>
            </w:pPr>
            <w:r>
              <w:rPr>
                <w:sz w:val="16"/>
              </w:rPr>
              <w:t>NRI risk rating (all hazards)</w:t>
            </w:r>
          </w:p>
        </w:tc>
        <w:tc>
          <w:tcPr>
            <w:tcW w:type="dxa" w:w="5908"/>
          </w:tcPr>
          <w:p>
            <w:pPr>
              <w:spacing w:after="0"/>
              <w:jc w:val="right"/>
            </w:pPr>
            <w:r>
              <w:rPr>
                <w:sz w:val="16"/>
              </w:rPr>
              <w:t>Very Low</w:t>
            </w:r>
          </w:p>
        </w:tc>
      </w:tr>
      <w:tr>
        <w:trPr>
          <w:cantSplit/>
        </w:trPr>
        <w:tc>
          <w:tcPr>
            <w:tcW w:type="dxa" w:w="8204"/>
          </w:tcPr>
          <w:p>
            <w:pPr>
              <w:spacing w:after="0"/>
              <w:jc w:val="left"/>
            </w:pPr>
            <w:r>
              <w:rPr>
                <w:sz w:val="16"/>
              </w:rPr>
              <w:t>Expected annual loss, buildings and agriculture, all hazards</w:t>
            </w:r>
          </w:p>
        </w:tc>
        <w:tc>
          <w:tcPr>
            <w:tcW w:type="dxa" w:w="5908"/>
          </w:tcPr>
          <w:p>
            <w:pPr>
              <w:spacing w:after="0"/>
              <w:jc w:val="right"/>
            </w:pPr>
            <w:r>
              <w:rPr>
                <w:sz w:val="16"/>
              </w:rPr>
              <w:t>$5,662,012</w:t>
            </w:r>
          </w:p>
        </w:tc>
      </w:tr>
      <w:tr>
        <w:trPr>
          <w:cantSplit/>
        </w:trPr>
        <w:tc>
          <w:tcPr>
            <w:tcW w:type="dxa" w:w="8204"/>
          </w:tcPr>
          <w:p>
            <w:pPr>
              <w:spacing w:after="0"/>
              <w:jc w:val="left"/>
            </w:pPr>
            <w:r>
              <w:rPr>
                <w:sz w:val="16"/>
              </w:rPr>
              <w:t>Expected annual loss, population equivalence, all hazards (NRI values each statistical life at $13.7M; a modeled value of expected deaths and injuries, not property damage)</w:t>
            </w:r>
          </w:p>
        </w:tc>
        <w:tc>
          <w:tcPr>
            <w:tcW w:type="dxa" w:w="5908"/>
          </w:tcPr>
          <w:p>
            <w:pPr>
              <w:spacing w:after="0"/>
              <w:jc w:val="right"/>
            </w:pPr>
            <w:r>
              <w:rPr>
                <w:sz w:val="16"/>
              </w:rPr>
              <w:t>$1,211,880</w:t>
            </w:r>
          </w:p>
        </w:tc>
      </w:tr>
      <w:tr>
        <w:trPr>
          <w:cantSplit/>
        </w:trPr>
        <w:tc>
          <w:tcPr>
            <w:tcW w:type="dxa" w:w="8204"/>
          </w:tcPr>
          <w:p>
            <w:pPr>
              <w:spacing w:after="0"/>
              <w:jc w:val="left"/>
            </w:pPr>
            <w:r>
              <w:rPr>
                <w:sz w:val="16"/>
              </w:rPr>
              <w:t>Social vulnerability rating</w:t>
            </w:r>
          </w:p>
        </w:tc>
        <w:tc>
          <w:tcPr>
            <w:tcW w:type="dxa" w:w="5908"/>
          </w:tcPr>
          <w:p>
            <w:pPr>
              <w:spacing w:after="0"/>
              <w:jc w:val="right"/>
            </w:pPr>
            <w:r>
              <w:rPr>
                <w:sz w:val="16"/>
              </w:rPr>
              <w:t>Very High</w:t>
            </w:r>
          </w:p>
        </w:tc>
      </w:tr>
      <w:tr>
        <w:trPr>
          <w:cantSplit/>
        </w:trPr>
        <w:tc>
          <w:tcPr>
            <w:tcW w:type="dxa" w:w="8204"/>
          </w:tcPr>
          <w:p>
            <w:pPr>
              <w:spacing w:after="0"/>
              <w:jc w:val="left"/>
            </w:pPr>
            <w:r>
              <w:rPr>
                <w:sz w:val="16"/>
              </w:rPr>
              <w:t>Community resilience rating</w:t>
            </w:r>
          </w:p>
        </w:tc>
        <w:tc>
          <w:tcPr>
            <w:tcW w:type="dxa" w:w="5908"/>
          </w:tcPr>
          <w:p>
            <w:pPr>
              <w:spacing w:after="0"/>
              <w:jc w:val="right"/>
            </w:pPr>
            <w:r>
              <w:rPr>
                <w:sz w:val="16"/>
              </w:rPr>
              <w:t>Very Low</w:t>
            </w:r>
          </w:p>
        </w:tc>
      </w:tr>
      <w:tr>
        <w:trPr>
          <w:cantSplit/>
        </w:trPr>
        <w:tc>
          <w:tcPr>
            <w:tcW w:type="dxa" w:w="8204"/>
          </w:tcPr>
          <w:p>
            <w:pPr>
              <w:spacing w:after="0"/>
              <w:jc w:val="left"/>
            </w:pPr>
            <w:r>
              <w:rPr>
                <w:sz w:val="16"/>
              </w:rPr>
              <w:t>NRI version</w:t>
            </w:r>
          </w:p>
        </w:tc>
        <w:tc>
          <w:tcPr>
            <w:tcW w:type="dxa" w:w="5908"/>
          </w:tcPr>
          <w:p>
            <w:pPr>
              <w:spacing w:after="0"/>
              <w:jc w:val="right"/>
            </w:pPr>
            <w:r>
              <w:rPr>
                <w:sz w:val="16"/>
              </w:rPr>
              <w:t>December 2025</w:t>
            </w:r>
          </w:p>
        </w:tc>
      </w:tr>
    </w:tbl>
    <w:p>
      <w:pPr>
        <w:spacing w:after="40" w:before="60"/>
      </w:pPr>
      <w:r>
        <w:rPr>
          <w:sz w:val="15"/>
        </w:rPr>
        <w:t>FEMA's all-hazard expected annual loss total adds buildings, agriculture and population equivalence; the two parts are shown separately so the property figure is not read as including the statistical value of life.</w:t>
      </w:r>
    </w:p>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80" w:before="0"/>
      </w:pPr>
    </w:p>
    <w:p>
      <w:pPr>
        <w:pStyle w:val="Heading2"/>
        <w:keepNext/>
        <w:spacing w:after="80"/>
      </w:pPr>
      <w:r>
        <w:rPr/>
        <w:t>Supports B2-c: repetitive loss</w:t>
      </w:r>
    </w:p>
    <w:p>
      <w:pPr>
        <w:pStyle w:val="Heading3"/>
        <w:keepNext/>
        <w:spacing w:after="80"/>
      </w:pPr>
      <w:r>
        <w:rPr/>
        <w:t>Repetitive loss in this county, both definitions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titive loss in this county, both definitions"/>
        <w:tblDescription w:val="Hazard Plain table b2c_definitions"/>
      </w:tblPr>
      <w:tblGrid>
        <w:gridCol w:w="5240"/>
        <w:gridCol w:w="1395"/>
        <w:gridCol w:w="6081"/>
        <w:gridCol w:w="1395"/>
      </w:tblGrid>
      <w:tr>
        <w:trPr>
          <w:cantSplit/>
          <w:tblHeader/>
        </w:trPr>
        <w:tc>
          <w:tcPr>
            <w:tcW w:type="dxa" w:w="5240"/>
            <w:shd w:val="clear" w:color="auto" w:fill="E8E8E8"/>
          </w:tcPr>
          <w:p>
            <w:pPr>
              <w:spacing w:after="0"/>
              <w:jc w:val="left"/>
            </w:pPr>
            <w:r>
              <w:rPr>
                <w:b/>
                <w:sz w:val="16"/>
              </w:rPr>
              <w:t>Definition</w:t>
            </w:r>
          </w:p>
        </w:tc>
        <w:tc>
          <w:tcPr>
            <w:tcW w:type="dxa" w:w="1395"/>
            <w:shd w:val="clear" w:color="auto" w:fill="E8E8E8"/>
          </w:tcPr>
          <w:p>
            <w:pPr>
              <w:spacing w:after="0"/>
              <w:jc w:val="right"/>
            </w:pPr>
            <w:r>
              <w:rPr>
                <w:b/>
                <w:sz w:val="16"/>
              </w:rPr>
              <w:t>Properties</w:t>
            </w:r>
          </w:p>
        </w:tc>
        <w:tc>
          <w:tcPr>
            <w:tcW w:type="dxa" w:w="6081"/>
            <w:shd w:val="clear" w:color="auto" w:fill="E8E8E8"/>
          </w:tcPr>
          <w:p>
            <w:pPr>
              <w:spacing w:after="0"/>
              <w:jc w:val="left"/>
            </w:pPr>
            <w:r>
              <w:rPr>
                <w:b/>
                <w:sz w:val="16"/>
              </w:rPr>
              <w:t>Severe repetitive loss</w:t>
            </w:r>
          </w:p>
        </w:tc>
        <w:tc>
          <w:tcPr>
            <w:tcW w:type="dxa" w:w="1395"/>
            <w:shd w:val="clear" w:color="auto" w:fill="E8E8E8"/>
          </w:tcPr>
          <w:p>
            <w:pPr>
              <w:spacing w:after="0"/>
              <w:jc w:val="right"/>
            </w:pPr>
            <w:r>
              <w:rPr>
                <w:b/>
                <w:sz w:val="16"/>
              </w:rPr>
              <w:t>Properties</w:t>
            </w:r>
          </w:p>
        </w:tc>
      </w:tr>
      <w:tr>
        <w:trPr>
          <w:cantSplit/>
        </w:trPr>
        <w:tc>
          <w:tcPr>
            <w:tcW w:type="dxa" w:w="5240"/>
          </w:tcPr>
          <w:p>
            <w:pPr>
              <w:spacing w:after="0"/>
              <w:jc w:val="left"/>
            </w:pPr>
            <w:r>
              <w:rPr>
                <w:sz w:val="16"/>
              </w:rPr>
              <w:t>Repetitive loss, FMA definition (44 CFR 77.2)</w:t>
            </w:r>
          </w:p>
        </w:tc>
        <w:tc>
          <w:tcPr>
            <w:tcW w:type="dxa" w:w="1395"/>
          </w:tcPr>
          <w:p>
            <w:pPr>
              <w:spacing w:after="0"/>
              <w:jc w:val="right"/>
            </w:pPr>
            <w:r>
              <w:rPr>
                <w:sz w:val="16"/>
              </w:rPr>
              <w:t>0</w:t>
            </w:r>
          </w:p>
        </w:tc>
        <w:tc>
          <w:tcPr>
            <w:tcW w:type="dxa" w:w="6081"/>
          </w:tcPr>
          <w:p>
            <w:pPr>
              <w:spacing w:after="0"/>
              <w:jc w:val="left"/>
            </w:pPr>
            <w:r>
              <w:rPr>
                <w:sz w:val="16"/>
              </w:rPr>
              <w:t>Severe repetitive loss, FMA definition (44 CFR 77.2)</w:t>
            </w:r>
          </w:p>
        </w:tc>
        <w:tc>
          <w:tcPr>
            <w:tcW w:type="dxa" w:w="1395"/>
          </w:tcPr>
          <w:p>
            <w:pPr>
              <w:spacing w:after="0"/>
              <w:jc w:val="right"/>
            </w:pPr>
            <w:r>
              <w:rPr>
                <w:sz w:val="16"/>
              </w:rPr>
              <w:t>0</w:t>
            </w:r>
          </w:p>
        </w:tc>
      </w:tr>
      <w:tr>
        <w:trPr>
          <w:cantSplit/>
        </w:trPr>
        <w:tc>
          <w:tcPr>
            <w:tcW w:type="dxa" w:w="5240"/>
          </w:tcPr>
          <w:p>
            <w:pPr>
              <w:spacing w:after="0"/>
              <w:jc w:val="left"/>
            </w:pPr>
            <w:r>
              <w:rPr>
                <w:sz w:val="16"/>
              </w:rPr>
              <w:t>Repetitive loss, NFIP insurance definition</w:t>
            </w:r>
          </w:p>
        </w:tc>
        <w:tc>
          <w:tcPr>
            <w:tcW w:type="dxa" w:w="1395"/>
          </w:tcPr>
          <w:p>
            <w:pPr>
              <w:spacing w:after="0"/>
              <w:jc w:val="right"/>
            </w:pPr>
            <w:r>
              <w:rPr>
                <w:sz w:val="16"/>
              </w:rPr>
              <w:t>1</w:t>
            </w:r>
          </w:p>
        </w:tc>
        <w:tc>
          <w:tcPr>
            <w:tcW w:type="dxa" w:w="6081"/>
          </w:tcPr>
          <w:p>
            <w:pPr>
              <w:spacing w:after="0"/>
              <w:jc w:val="left"/>
            </w:pPr>
            <w:r>
              <w:rPr>
                <w:sz w:val="16"/>
              </w:rPr>
              <w:t>Severe repetitive loss, NFIP insurance definition</w:t>
            </w:r>
          </w:p>
        </w:tc>
        <w:tc>
          <w:tcPr>
            <w:tcW w:type="dxa" w:w="1395"/>
          </w:tcPr>
          <w:p>
            <w:pPr>
              <w:spacing w:after="0"/>
              <w:jc w:val="right"/>
            </w:pPr>
            <w:r>
              <w:rPr>
                <w:sz w:val="16"/>
              </w:rPr>
              <w:t>0</w:t>
            </w:r>
          </w:p>
        </w:tc>
      </w:tr>
    </w:tbl>
    <w:p>
      <w:pPr>
        <w:spacing w:after="40" w:before="60"/>
      </w:pPr>
      <w:r>
        <w:rPr>
          <w:sz w:val="15"/>
        </w:rPr>
        <w:t>Your state NFIP coordinator's list may use the NFIP insurance definition, so its counts can be higher.</w:t>
      </w:r>
    </w:p>
    <w:p>
      <w:pPr>
        <w:spacing w:after="20" w:before="0"/>
      </w:pPr>
      <w:r>
        <w:rPr>
          <w:b/>
          <w:color w:val="555555"/>
          <w:sz w:val="15"/>
        </w:rPr>
        <w:t xml:space="preserve">Source: </w:t>
      </w:r>
      <w:r>
        <w:rPr>
          <w:color w:val="555555"/>
          <w:sz w:val="15"/>
        </w:rPr>
        <w:t xml:space="preserve">FEMA, </w:t>
      </w:r>
      <w:hyperlink r:id="rId22">
        <w:r>
          <w:rPr>
            <w:color w:val="1F4E99"/>
            <w:sz w:val="15"/>
            <w:u w:val="single"/>
          </w:rPr>
          <w:t>OpenFEMA NfipMultipleLossProperties v1</w:t>
        </w:r>
      </w:hyperlink>
      <w:r>
        <w:rPr>
          <w:color w:val="555555"/>
          <w:sz w:val="15"/>
        </w:rPr>
        <w:t xml:space="preserve">, version 2026-08-04T164045Z, pulled 2026-09-28, </w:t>
      </w:r>
      <w:hyperlink r:id="rId23">
        <w:r>
          <w:rPr>
            <w:color w:val="1F4E99"/>
            <w:sz w:val="15"/>
            <w:u w:val="single"/>
          </w:rPr>
          <w:t>https://www.fema.gov/api/open/v1/NfipMultipleLossProperties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pStyle w:val="Heading3"/>
        <w:keepNext/>
        <w:spacing w:after="80"/>
      </w:pPr>
      <w:r>
        <w:rPr/>
        <w:t>Repeat-flood properties: county and state-level rows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at-flood properties: county and state-level rows"/>
        <w:tblDescription w:val="Hazard Plain table b2c_county"/>
      </w:tblPr>
      <w:tblGrid>
        <w:gridCol w:w="2934"/>
        <w:gridCol w:w="1572"/>
        <w:gridCol w:w="1572"/>
        <w:gridCol w:w="1572"/>
        <w:gridCol w:w="1572"/>
        <w:gridCol w:w="1572"/>
        <w:gridCol w:w="1572"/>
        <w:gridCol w:w="1749"/>
      </w:tblGrid>
      <w:tr>
        <w:trPr>
          <w:cantSplit/>
          <w:tblHeader/>
        </w:trPr>
        <w:tc>
          <w:tcPr>
            <w:tcW w:type="dxa" w:w="2934"/>
            <w:shd w:val="clear" w:color="auto" w:fill="E8E8E8"/>
          </w:tcPr>
          <w:p>
            <w:pPr>
              <w:spacing w:after="0"/>
              <w:jc w:val="left"/>
            </w:pPr>
            <w:r>
              <w:rPr>
                <w:b/>
                <w:sz w:val="16"/>
              </w:rPr>
              <w:t>Scope</w:t>
            </w:r>
          </w:p>
        </w:tc>
        <w:tc>
          <w:tcPr>
            <w:tcW w:type="dxa" w:w="1572"/>
            <w:shd w:val="clear" w:color="auto" w:fill="E8E8E8"/>
          </w:tcPr>
          <w:p>
            <w:pPr>
              <w:spacing w:after="0"/>
              <w:jc w:val="right"/>
            </w:pPr>
            <w:r>
              <w:rPr>
                <w:b/>
                <w:sz w:val="16"/>
              </w:rPr>
              <w:t>RL, FMA</w:t>
            </w:r>
          </w:p>
          <w:p>
            <w:pPr>
              <w:spacing w:after="0"/>
              <w:jc w:val="right"/>
            </w:pPr>
            <w:r>
              <w:rPr>
                <w:i/>
                <w:color w:val="555555"/>
                <w:sz w:val="14"/>
              </w:rPr>
              <w:t>properties</w:t>
            </w:r>
          </w:p>
        </w:tc>
        <w:tc>
          <w:tcPr>
            <w:tcW w:type="dxa" w:w="1572"/>
            <w:shd w:val="clear" w:color="auto" w:fill="E8E8E8"/>
          </w:tcPr>
          <w:p>
            <w:pPr>
              <w:spacing w:after="0"/>
              <w:jc w:val="right"/>
            </w:pPr>
            <w:r>
              <w:rPr>
                <w:b/>
                <w:sz w:val="16"/>
              </w:rPr>
              <w:t>SRL, FMA</w:t>
            </w:r>
          </w:p>
          <w:p>
            <w:pPr>
              <w:spacing w:after="0"/>
              <w:jc w:val="right"/>
            </w:pPr>
            <w:r>
              <w:rPr>
                <w:i/>
                <w:color w:val="555555"/>
                <w:sz w:val="14"/>
              </w:rPr>
              <w:t>properties</w:t>
            </w:r>
          </w:p>
        </w:tc>
        <w:tc>
          <w:tcPr>
            <w:tcW w:type="dxa" w:w="1572"/>
            <w:shd w:val="clear" w:color="auto" w:fill="E8E8E8"/>
          </w:tcPr>
          <w:p>
            <w:pPr>
              <w:spacing w:after="0"/>
              <w:jc w:val="right"/>
            </w:pPr>
            <w:r>
              <w:rPr>
                <w:b/>
                <w:sz w:val="16"/>
              </w:rPr>
              <w:t>RL, NFIP</w:t>
            </w:r>
          </w:p>
          <w:p>
            <w:pPr>
              <w:spacing w:after="0"/>
              <w:jc w:val="right"/>
            </w:pPr>
            <w:r>
              <w:rPr>
                <w:i/>
                <w:color w:val="555555"/>
                <w:sz w:val="14"/>
              </w:rPr>
              <w:t>properties</w:t>
            </w:r>
          </w:p>
        </w:tc>
        <w:tc>
          <w:tcPr>
            <w:tcW w:type="dxa" w:w="1572"/>
            <w:shd w:val="clear" w:color="auto" w:fill="E8E8E8"/>
          </w:tcPr>
          <w:p>
            <w:pPr>
              <w:spacing w:after="0"/>
              <w:jc w:val="right"/>
            </w:pPr>
            <w:r>
              <w:rPr>
                <w:b/>
                <w:sz w:val="16"/>
              </w:rPr>
              <w:t>SRL, NFIP</w:t>
            </w:r>
          </w:p>
          <w:p>
            <w:pPr>
              <w:spacing w:after="0"/>
              <w:jc w:val="right"/>
            </w:pPr>
            <w:r>
              <w:rPr>
                <w:i/>
                <w:color w:val="555555"/>
                <w:sz w:val="14"/>
              </w:rPr>
              <w:t>properties</w:t>
            </w:r>
          </w:p>
        </w:tc>
        <w:tc>
          <w:tcPr>
            <w:tcW w:type="dxa" w:w="1572"/>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572"/>
            <w:shd w:val="clear" w:color="auto" w:fill="E8E8E8"/>
          </w:tcPr>
          <w:p>
            <w:pPr>
              <w:spacing w:after="0"/>
              <w:jc w:val="right"/>
            </w:pPr>
            <w:r>
              <w:rPr>
                <w:b/>
                <w:sz w:val="16"/>
              </w:rPr>
              <w:t>Mitigated</w:t>
            </w:r>
          </w:p>
          <w:p>
            <w:pPr>
              <w:spacing w:after="0"/>
              <w:jc w:val="right"/>
            </w:pPr>
            <w:r>
              <w:rPr>
                <w:i/>
                <w:color w:val="555555"/>
                <w:sz w:val="14"/>
              </w:rPr>
              <w:t>properties</w:t>
            </w:r>
          </w:p>
        </w:tc>
        <w:tc>
          <w:tcPr>
            <w:tcW w:type="dxa" w:w="1749"/>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2934"/>
          </w:tcPr>
          <w:p>
            <w:pPr>
              <w:spacing w:after="0"/>
              <w:jc w:val="left"/>
            </w:pPr>
            <w:r>
              <w:rPr>
                <w:sz w:val="16"/>
              </w:rPr>
              <w:t>County total</w:t>
            </w:r>
          </w:p>
        </w:tc>
        <w:tc>
          <w:tcPr>
            <w:tcW w:type="dxa" w:w="1572"/>
          </w:tcPr>
          <w:p>
            <w:pPr>
              <w:spacing w:after="0"/>
              <w:jc w:val="right"/>
            </w:pPr>
            <w:r>
              <w:rPr>
                <w:sz w:val="16"/>
              </w:rPr>
              <w:t>0</w:t>
            </w:r>
          </w:p>
        </w:tc>
        <w:tc>
          <w:tcPr>
            <w:tcW w:type="dxa" w:w="1572"/>
          </w:tcPr>
          <w:p>
            <w:pPr>
              <w:spacing w:after="0"/>
              <w:jc w:val="right"/>
            </w:pPr>
            <w:r>
              <w:rPr>
                <w:sz w:val="16"/>
              </w:rPr>
              <w:t>0</w:t>
            </w:r>
          </w:p>
        </w:tc>
        <w:tc>
          <w:tcPr>
            <w:tcW w:type="dxa" w:w="1572"/>
          </w:tcPr>
          <w:p>
            <w:pPr>
              <w:spacing w:after="0"/>
              <w:jc w:val="right"/>
            </w:pPr>
            <w:r>
              <w:rPr>
                <w:sz w:val="16"/>
              </w:rPr>
              <w:t>1</w:t>
            </w:r>
          </w:p>
        </w:tc>
        <w:tc>
          <w:tcPr>
            <w:tcW w:type="dxa" w:w="1572"/>
          </w:tcPr>
          <w:p>
            <w:pPr>
              <w:spacing w:after="0"/>
              <w:jc w:val="right"/>
            </w:pPr>
            <w:r>
              <w:rPr>
                <w:sz w:val="16"/>
              </w:rPr>
              <w:t>0</w:t>
            </w:r>
          </w:p>
        </w:tc>
        <w:tc>
          <w:tcPr>
            <w:tcW w:type="dxa" w:w="1572"/>
          </w:tcPr>
          <w:p>
            <w:pPr>
              <w:spacing w:after="0"/>
              <w:jc w:val="right"/>
            </w:pPr>
            <w:r>
              <w:rPr>
                <w:sz w:val="16"/>
              </w:rPr>
              <w:t>1</w:t>
            </w:r>
          </w:p>
        </w:tc>
        <w:tc>
          <w:tcPr>
            <w:tcW w:type="dxa" w:w="1572"/>
          </w:tcPr>
          <w:p>
            <w:pPr>
              <w:spacing w:after="0"/>
              <w:jc w:val="right"/>
            </w:pPr>
            <w:r>
              <w:rPr>
                <w:sz w:val="16"/>
              </w:rPr>
              <w:t>0</w:t>
            </w:r>
          </w:p>
        </w:tc>
        <w:tc>
          <w:tcPr>
            <w:tcW w:type="dxa" w:w="1749"/>
          </w:tcPr>
          <w:p>
            <w:pPr>
              <w:spacing w:after="0"/>
              <w:jc w:val="right"/>
            </w:pPr>
            <w:r>
              <w:rPr>
                <w:sz w:val="16"/>
              </w:rPr>
              <w:t>0</w:t>
            </w:r>
          </w:p>
        </w:tc>
      </w:tr>
      <w:tr>
        <w:trPr>
          <w:cantSplit/>
        </w:trPr>
        <w:tc>
          <w:tcPr>
            <w:tcW w:type="dxa" w:w="2934"/>
          </w:tcPr>
          <w:p>
            <w:pPr>
              <w:spacing w:after="0"/>
              <w:jc w:val="left"/>
            </w:pPr>
            <w:r>
              <w:rPr>
                <w:sz w:val="16"/>
              </w:rPr>
              <w:t>WILCOX COUNTY*</w:t>
            </w:r>
          </w:p>
        </w:tc>
        <w:tc>
          <w:tcPr>
            <w:tcW w:type="dxa" w:w="1572"/>
          </w:tcPr>
          <w:p>
            <w:pPr>
              <w:spacing w:after="0"/>
              <w:jc w:val="right"/>
            </w:pPr>
            <w:r>
              <w:rPr>
                <w:sz w:val="16"/>
              </w:rPr>
              <w:t>0</w:t>
            </w:r>
          </w:p>
        </w:tc>
        <w:tc>
          <w:tcPr>
            <w:tcW w:type="dxa" w:w="1572"/>
          </w:tcPr>
          <w:p>
            <w:pPr>
              <w:spacing w:after="0"/>
              <w:jc w:val="right"/>
            </w:pPr>
            <w:r>
              <w:rPr>
                <w:sz w:val="16"/>
              </w:rPr>
              <w:t>0</w:t>
            </w:r>
          </w:p>
        </w:tc>
        <w:tc>
          <w:tcPr>
            <w:tcW w:type="dxa" w:w="1572"/>
          </w:tcPr>
          <w:p>
            <w:pPr>
              <w:spacing w:after="0"/>
              <w:jc w:val="right"/>
            </w:pPr>
            <w:r>
              <w:rPr>
                <w:sz w:val="16"/>
              </w:rPr>
              <w:t>1</w:t>
            </w:r>
          </w:p>
        </w:tc>
        <w:tc>
          <w:tcPr>
            <w:tcW w:type="dxa" w:w="1572"/>
          </w:tcPr>
          <w:p>
            <w:pPr>
              <w:spacing w:after="0"/>
              <w:jc w:val="right"/>
            </w:pPr>
            <w:r>
              <w:rPr>
                <w:sz w:val="16"/>
              </w:rPr>
              <w:t>0</w:t>
            </w:r>
          </w:p>
        </w:tc>
        <w:tc>
          <w:tcPr>
            <w:tcW w:type="dxa" w:w="1572"/>
          </w:tcPr>
          <w:p>
            <w:pPr>
              <w:spacing w:after="0"/>
              <w:jc w:val="right"/>
            </w:pPr>
            <w:r>
              <w:rPr>
                <w:sz w:val="16"/>
              </w:rPr>
              <w:t>1</w:t>
            </w:r>
          </w:p>
        </w:tc>
        <w:tc>
          <w:tcPr>
            <w:tcW w:type="dxa" w:w="1572"/>
          </w:tcPr>
          <w:p>
            <w:pPr>
              <w:spacing w:after="0"/>
              <w:jc w:val="right"/>
            </w:pPr>
            <w:r>
              <w:rPr>
                <w:sz w:val="16"/>
              </w:rPr>
              <w:t>0</w:t>
            </w:r>
          </w:p>
        </w:tc>
        <w:tc>
          <w:tcPr>
            <w:tcW w:type="dxa" w:w="1749"/>
          </w:tcPr>
          <w:p>
            <w:pPr>
              <w:spacing w:after="0"/>
              <w:jc w:val="right"/>
            </w:pPr>
            <w:r>
              <w:rPr>
                <w:sz w:val="16"/>
              </w:rPr>
              <w:t>0</w:t>
            </w:r>
          </w:p>
        </w:tc>
      </w:tr>
      <w:tr>
        <w:trPr>
          <w:cantSplit/>
        </w:trPr>
        <w:tc>
          <w:tcPr>
            <w:tcW w:type="dxa" w:w="2934"/>
          </w:tcPr>
          <w:p>
            <w:pPr>
              <w:spacing w:after="0"/>
              <w:jc w:val="left"/>
            </w:pPr>
            <w:r>
              <w:rPr>
                <w:sz w:val="16"/>
              </w:rPr>
              <w:t>State level, not in this county: county not reported</w:t>
            </w:r>
          </w:p>
        </w:tc>
        <w:tc>
          <w:tcPr>
            <w:tcW w:type="dxa" w:w="1572"/>
          </w:tcPr>
          <w:p>
            <w:pPr>
              <w:spacing w:after="0"/>
              <w:jc w:val="right"/>
            </w:pPr>
            <w:r>
              <w:rPr>
                <w:sz w:val="16"/>
              </w:rPr>
              <w:t>0</w:t>
            </w:r>
          </w:p>
        </w:tc>
        <w:tc>
          <w:tcPr>
            <w:tcW w:type="dxa" w:w="1572"/>
          </w:tcPr>
          <w:p>
            <w:pPr>
              <w:spacing w:after="0"/>
              <w:jc w:val="right"/>
            </w:pPr>
            <w:r>
              <w:rPr>
                <w:sz w:val="16"/>
              </w:rPr>
              <w:t>0</w:t>
            </w:r>
          </w:p>
        </w:tc>
        <w:tc>
          <w:tcPr>
            <w:tcW w:type="dxa" w:w="1572"/>
          </w:tcPr>
          <w:p>
            <w:pPr>
              <w:spacing w:after="0"/>
              <w:jc w:val="right"/>
            </w:pPr>
            <w:r>
              <w:rPr>
                <w:sz w:val="16"/>
              </w:rPr>
              <w:t>3</w:t>
            </w:r>
          </w:p>
        </w:tc>
        <w:tc>
          <w:tcPr>
            <w:tcW w:type="dxa" w:w="1572"/>
          </w:tcPr>
          <w:p>
            <w:pPr>
              <w:spacing w:after="0"/>
              <w:jc w:val="right"/>
            </w:pPr>
            <w:r>
              <w:rPr>
                <w:sz w:val="16"/>
              </w:rPr>
              <w:t>0</w:t>
            </w:r>
          </w:p>
        </w:tc>
        <w:tc>
          <w:tcPr>
            <w:tcW w:type="dxa" w:w="1572"/>
          </w:tcPr>
          <w:p>
            <w:pPr>
              <w:spacing w:after="0"/>
              <w:jc w:val="right"/>
            </w:pPr>
            <w:r>
              <w:rPr>
                <w:sz w:val="16"/>
              </w:rPr>
              <w:t>3</w:t>
            </w:r>
          </w:p>
        </w:tc>
        <w:tc>
          <w:tcPr>
            <w:tcW w:type="dxa" w:w="1572"/>
          </w:tcPr>
          <w:p>
            <w:pPr>
              <w:spacing w:after="0"/>
              <w:jc w:val="right"/>
            </w:pPr>
            <w:r>
              <w:rPr>
                <w:sz w:val="16"/>
              </w:rPr>
              <w:t>0</w:t>
            </w:r>
          </w:p>
        </w:tc>
        <w:tc>
          <w:tcPr>
            <w:tcW w:type="dxa" w:w="1749"/>
          </w:tcPr>
          <w:p>
            <w:pPr>
              <w:spacing w:after="0"/>
              <w:jc w:val="right"/>
            </w:pPr>
            <w:r>
              <w:rPr>
                <w:sz w:val="16"/>
              </w:rPr>
              <w:t>0</w:t>
            </w:r>
          </w:p>
        </w:tc>
      </w:tr>
    </w:tbl>
    <w:p>
      <w:pPr>
        <w:spacing w:after="20" w:before="0"/>
      </w:pPr>
      <w:r>
        <w:rPr>
          <w:b/>
          <w:color w:val="555555"/>
          <w:sz w:val="15"/>
        </w:rPr>
        <w:t xml:space="preserve">Source: </w:t>
      </w:r>
      <w:r>
        <w:rPr>
          <w:color w:val="555555"/>
          <w:sz w:val="15"/>
        </w:rPr>
        <w:t xml:space="preserve">FEMA, </w:t>
      </w:r>
      <w:hyperlink r:id="rId22">
        <w:r>
          <w:rPr>
            <w:color w:val="1F4E99"/>
            <w:sz w:val="15"/>
            <w:u w:val="single"/>
          </w:rPr>
          <w:t>OpenFEMA NfipMultipleLossProperties v1</w:t>
        </w:r>
      </w:hyperlink>
      <w:r>
        <w:rPr>
          <w:color w:val="555555"/>
          <w:sz w:val="15"/>
        </w:rPr>
        <w:t xml:space="preserve">, version 2026-08-04T164045Z, pulled 2026-09-28, </w:t>
      </w:r>
      <w:hyperlink r:id="rId23">
        <w:r>
          <w:rPr>
            <w:color w:val="1F4E99"/>
            <w:sz w:val="15"/>
            <w:u w:val="single"/>
          </w:rPr>
          <w:t>https://www.fema.gov/api/open/v1/NfipMultipleLossProperties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pStyle w:val="Heading3"/>
        <w:keepNext/>
        <w:spacing w:after="80"/>
      </w:pPr>
      <w:r>
        <w:rPr/>
        <w:t>Repeat-flood properties by plan member (NFIP community)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at-flood properties by plan member (NFIP community)"/>
        <w:tblDescription w:val="Hazard Plain table b2c_members"/>
      </w:tblPr>
      <w:tblGrid>
        <w:gridCol w:w="2000"/>
        <w:gridCol w:w="1513"/>
        <w:gridCol w:w="1359"/>
        <w:gridCol w:w="1359"/>
        <w:gridCol w:w="1359"/>
        <w:gridCol w:w="1359"/>
        <w:gridCol w:w="1359"/>
        <w:gridCol w:w="1359"/>
        <w:gridCol w:w="1513"/>
        <w:gridCol w:w="930"/>
      </w:tblGrid>
      <w:tr>
        <w:trPr>
          <w:cantSplit/>
          <w:tblHeader/>
        </w:trPr>
        <w:tc>
          <w:tcPr>
            <w:tcW w:type="dxa" w:w="2000"/>
            <w:shd w:val="clear" w:color="auto" w:fill="E8E8E8"/>
          </w:tcPr>
          <w:p>
            <w:pPr>
              <w:spacing w:after="0"/>
              <w:jc w:val="left"/>
            </w:pPr>
            <w:r>
              <w:rPr>
                <w:b/>
                <w:sz w:val="16"/>
              </w:rPr>
              <w:t>Member</w:t>
            </w:r>
          </w:p>
        </w:tc>
        <w:tc>
          <w:tcPr>
            <w:tcW w:type="dxa" w:w="1513"/>
            <w:shd w:val="clear" w:color="auto" w:fill="E8E8E8"/>
          </w:tcPr>
          <w:p>
            <w:pPr>
              <w:spacing w:after="0"/>
              <w:jc w:val="left"/>
            </w:pPr>
            <w:r>
              <w:rPr>
                <w:b/>
                <w:sz w:val="16"/>
              </w:rPr>
              <w:t>NFIP community ID</w:t>
            </w:r>
          </w:p>
        </w:tc>
        <w:tc>
          <w:tcPr>
            <w:tcW w:type="dxa" w:w="1359"/>
            <w:shd w:val="clear" w:color="auto" w:fill="E8E8E8"/>
          </w:tcPr>
          <w:p>
            <w:pPr>
              <w:spacing w:after="0"/>
              <w:jc w:val="right"/>
            </w:pPr>
            <w:r>
              <w:rPr>
                <w:b/>
                <w:sz w:val="16"/>
              </w:rPr>
              <w:t>RL, FMA</w:t>
            </w:r>
          </w:p>
          <w:p>
            <w:pPr>
              <w:spacing w:after="0"/>
              <w:jc w:val="right"/>
            </w:pPr>
            <w:r>
              <w:rPr>
                <w:i/>
                <w:color w:val="555555"/>
                <w:sz w:val="14"/>
              </w:rPr>
              <w:t>properties</w:t>
            </w:r>
          </w:p>
        </w:tc>
        <w:tc>
          <w:tcPr>
            <w:tcW w:type="dxa" w:w="1359"/>
            <w:shd w:val="clear" w:color="auto" w:fill="E8E8E8"/>
          </w:tcPr>
          <w:p>
            <w:pPr>
              <w:spacing w:after="0"/>
              <w:jc w:val="right"/>
            </w:pPr>
            <w:r>
              <w:rPr>
                <w:b/>
                <w:sz w:val="16"/>
              </w:rPr>
              <w:t>SRL, FMA</w:t>
            </w:r>
          </w:p>
          <w:p>
            <w:pPr>
              <w:spacing w:after="0"/>
              <w:jc w:val="right"/>
            </w:pPr>
            <w:r>
              <w:rPr>
                <w:i/>
                <w:color w:val="555555"/>
                <w:sz w:val="14"/>
              </w:rPr>
              <w:t>properties</w:t>
            </w:r>
          </w:p>
        </w:tc>
        <w:tc>
          <w:tcPr>
            <w:tcW w:type="dxa" w:w="1359"/>
            <w:shd w:val="clear" w:color="auto" w:fill="E8E8E8"/>
          </w:tcPr>
          <w:p>
            <w:pPr>
              <w:spacing w:after="0"/>
              <w:jc w:val="right"/>
            </w:pPr>
            <w:r>
              <w:rPr>
                <w:b/>
                <w:sz w:val="16"/>
              </w:rPr>
              <w:t>RL, NFIP</w:t>
            </w:r>
          </w:p>
          <w:p>
            <w:pPr>
              <w:spacing w:after="0"/>
              <w:jc w:val="right"/>
            </w:pPr>
            <w:r>
              <w:rPr>
                <w:i/>
                <w:color w:val="555555"/>
                <w:sz w:val="14"/>
              </w:rPr>
              <w:t>properties</w:t>
            </w:r>
          </w:p>
        </w:tc>
        <w:tc>
          <w:tcPr>
            <w:tcW w:type="dxa" w:w="1359"/>
            <w:shd w:val="clear" w:color="auto" w:fill="E8E8E8"/>
          </w:tcPr>
          <w:p>
            <w:pPr>
              <w:spacing w:after="0"/>
              <w:jc w:val="right"/>
            </w:pPr>
            <w:r>
              <w:rPr>
                <w:b/>
                <w:sz w:val="16"/>
              </w:rPr>
              <w:t>SRL, NFIP</w:t>
            </w:r>
          </w:p>
          <w:p>
            <w:pPr>
              <w:spacing w:after="0"/>
              <w:jc w:val="right"/>
            </w:pPr>
            <w:r>
              <w:rPr>
                <w:i/>
                <w:color w:val="555555"/>
                <w:sz w:val="14"/>
              </w:rPr>
              <w:t>properties</w:t>
            </w:r>
          </w:p>
        </w:tc>
        <w:tc>
          <w:tcPr>
            <w:tcW w:type="dxa" w:w="1359"/>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359"/>
            <w:shd w:val="clear" w:color="auto" w:fill="E8E8E8"/>
          </w:tcPr>
          <w:p>
            <w:pPr>
              <w:spacing w:after="0"/>
              <w:jc w:val="right"/>
            </w:pPr>
            <w:r>
              <w:rPr>
                <w:b/>
                <w:sz w:val="16"/>
              </w:rPr>
              <w:t>Mitigated</w:t>
            </w:r>
          </w:p>
          <w:p>
            <w:pPr>
              <w:spacing w:after="0"/>
              <w:jc w:val="right"/>
            </w:pPr>
            <w:r>
              <w:rPr>
                <w:i/>
                <w:color w:val="555555"/>
                <w:sz w:val="14"/>
              </w:rPr>
              <w:t>properties</w:t>
            </w:r>
          </w:p>
        </w:tc>
        <w:tc>
          <w:tcPr>
            <w:tcW w:type="dxa" w:w="1513"/>
            <w:shd w:val="clear" w:color="auto" w:fill="E8E8E8"/>
          </w:tcPr>
          <w:p>
            <w:pPr>
              <w:spacing w:after="0"/>
              <w:jc w:val="right"/>
            </w:pPr>
            <w:r>
              <w:rPr>
                <w:b/>
                <w:sz w:val="16"/>
              </w:rPr>
              <w:t>Currently insured</w:t>
            </w:r>
          </w:p>
          <w:p>
            <w:pPr>
              <w:spacing w:after="0"/>
              <w:jc w:val="right"/>
            </w:pPr>
            <w:r>
              <w:rPr>
                <w:i/>
                <w:color w:val="555555"/>
                <w:sz w:val="14"/>
              </w:rPr>
              <w:t>properties</w:t>
            </w:r>
          </w:p>
        </w:tc>
        <w:tc>
          <w:tcPr>
            <w:tcW w:type="dxa" w:w="930"/>
            <w:shd w:val="clear" w:color="auto" w:fill="E8E8E8"/>
          </w:tcPr>
          <w:p>
            <w:pPr>
              <w:spacing w:after="0"/>
              <w:jc w:val="left"/>
            </w:pPr>
            <w:r>
              <w:rPr>
                <w:b/>
                <w:sz w:val="16"/>
              </w:rPr>
              <w:t>Note</w:t>
            </w:r>
          </w:p>
        </w:tc>
      </w:tr>
      <w:tr>
        <w:trPr>
          <w:cantSplit/>
        </w:trPr>
        <w:tc>
          <w:tcPr>
            <w:tcW w:type="dxa" w:w="2000"/>
          </w:tcPr>
          <w:p>
            <w:pPr>
              <w:spacing w:after="0"/>
              <w:jc w:val="left"/>
            </w:pPr>
            <w:r>
              <w:rPr>
                <w:sz w:val="16"/>
              </w:rPr>
              <w:t>Wilcox County</w:t>
            </w:r>
          </w:p>
        </w:tc>
        <w:tc>
          <w:tcPr>
            <w:tcW w:type="dxa" w:w="1513"/>
          </w:tcPr>
          <w:p>
            <w:pPr>
              <w:spacing w:after="0"/>
              <w:jc w:val="left"/>
            </w:pPr>
            <w:r>
              <w:rPr>
                <w:sz w:val="16"/>
              </w:rPr>
              <w:t>010327</w:t>
            </w:r>
          </w:p>
        </w:tc>
        <w:tc>
          <w:tcPr>
            <w:tcW w:type="dxa" w:w="1359"/>
          </w:tcPr>
          <w:p>
            <w:pPr>
              <w:spacing w:after="0"/>
              <w:jc w:val="right"/>
            </w:pPr>
            <w:r>
              <w:rPr>
                <w:sz w:val="16"/>
              </w:rPr>
              <w:t>0</w:t>
            </w:r>
          </w:p>
        </w:tc>
        <w:tc>
          <w:tcPr>
            <w:tcW w:type="dxa" w:w="1359"/>
          </w:tcPr>
          <w:p>
            <w:pPr>
              <w:spacing w:after="0"/>
              <w:jc w:val="right"/>
            </w:pPr>
            <w:r>
              <w:rPr>
                <w:sz w:val="16"/>
              </w:rPr>
              <w:t>0</w:t>
            </w:r>
          </w:p>
        </w:tc>
        <w:tc>
          <w:tcPr>
            <w:tcW w:type="dxa" w:w="1359"/>
          </w:tcPr>
          <w:p>
            <w:pPr>
              <w:spacing w:after="0"/>
              <w:jc w:val="right"/>
            </w:pPr>
            <w:r>
              <w:rPr>
                <w:sz w:val="16"/>
              </w:rPr>
              <w:t>1</w:t>
            </w:r>
          </w:p>
        </w:tc>
        <w:tc>
          <w:tcPr>
            <w:tcW w:type="dxa" w:w="1359"/>
          </w:tcPr>
          <w:p>
            <w:pPr>
              <w:spacing w:after="0"/>
              <w:jc w:val="right"/>
            </w:pPr>
            <w:r>
              <w:rPr>
                <w:sz w:val="16"/>
              </w:rPr>
              <w:t>0</w:t>
            </w:r>
          </w:p>
        </w:tc>
        <w:tc>
          <w:tcPr>
            <w:tcW w:type="dxa" w:w="1359"/>
          </w:tcPr>
          <w:p>
            <w:pPr>
              <w:spacing w:after="0"/>
              <w:jc w:val="right"/>
            </w:pPr>
            <w:r>
              <w:rPr>
                <w:sz w:val="16"/>
              </w:rPr>
              <w:t>1</w:t>
            </w:r>
          </w:p>
        </w:tc>
        <w:tc>
          <w:tcPr>
            <w:tcW w:type="dxa" w:w="1359"/>
          </w:tcPr>
          <w:p>
            <w:pPr>
              <w:spacing w:after="0"/>
              <w:jc w:val="right"/>
            </w:pPr>
            <w:r>
              <w:rPr>
                <w:sz w:val="16"/>
              </w:rPr>
              <w:t>0</w:t>
            </w:r>
          </w:p>
        </w:tc>
        <w:tc>
          <w:tcPr>
            <w:tcW w:type="dxa" w:w="1513"/>
          </w:tcPr>
          <w:p>
            <w:pPr>
              <w:spacing w:after="0"/>
              <w:jc w:val="right"/>
            </w:pPr>
            <w:r>
              <w:rPr>
                <w:sz w:val="16"/>
              </w:rPr>
              <w:t>0</w:t>
            </w:r>
          </w:p>
        </w:tc>
        <w:tc>
          <w:tcPr>
            <w:tcW w:type="dxa" w:w="930"/>
          </w:tcPr>
          <w:p>
            <w:pPr>
              <w:spacing w:after="0"/>
              <w:jc w:val="left"/>
            </w:pPr>
          </w:p>
        </w:tc>
      </w:tr>
      <w:tr>
        <w:trPr>
          <w:cantSplit/>
        </w:trPr>
        <w:tc>
          <w:tcPr>
            <w:tcW w:type="dxa" w:w="2000"/>
          </w:tcPr>
          <w:p>
            <w:pPr>
              <w:spacing w:after="0"/>
              <w:jc w:val="left"/>
            </w:pPr>
            <w:r>
              <w:rPr>
                <w:sz w:val="16"/>
              </w:rPr>
              <w:t>Camden city</w:t>
            </w:r>
          </w:p>
        </w:tc>
        <w:tc>
          <w:tcPr>
            <w:tcW w:type="dxa" w:w="1513"/>
          </w:tcPr>
          <w:p>
            <w:pPr>
              <w:spacing w:after="0"/>
              <w:jc w:val="left"/>
            </w:pPr>
            <w:r>
              <w:rPr>
                <w:sz w:val="16"/>
              </w:rPr>
              <w:t>010471</w:t>
            </w:r>
          </w:p>
        </w:tc>
        <w:tc>
          <w:tcPr>
            <w:tcW w:type="dxa" w:w="1359"/>
          </w:tcPr>
          <w:p>
            <w:pPr>
              <w:spacing w:after="0"/>
              <w:jc w:val="right"/>
            </w:pPr>
            <w:r>
              <w:rPr>
                <w:sz w:val="16"/>
              </w:rPr>
              <w:t>0</w:t>
            </w:r>
          </w:p>
        </w:tc>
        <w:tc>
          <w:tcPr>
            <w:tcW w:type="dxa" w:w="1359"/>
          </w:tcPr>
          <w:p>
            <w:pPr>
              <w:spacing w:after="0"/>
              <w:jc w:val="right"/>
            </w:pPr>
            <w:r>
              <w:rPr>
                <w:sz w:val="16"/>
              </w:rPr>
              <w:t>0</w:t>
            </w:r>
          </w:p>
        </w:tc>
        <w:tc>
          <w:tcPr>
            <w:tcW w:type="dxa" w:w="1359"/>
          </w:tcPr>
          <w:p>
            <w:pPr>
              <w:spacing w:after="0"/>
              <w:jc w:val="right"/>
            </w:pPr>
            <w:r>
              <w:rPr>
                <w:sz w:val="16"/>
              </w:rPr>
              <w:t>0</w:t>
            </w:r>
          </w:p>
        </w:tc>
        <w:tc>
          <w:tcPr>
            <w:tcW w:type="dxa" w:w="1359"/>
          </w:tcPr>
          <w:p>
            <w:pPr>
              <w:spacing w:after="0"/>
              <w:jc w:val="right"/>
            </w:pPr>
            <w:r>
              <w:rPr>
                <w:sz w:val="16"/>
              </w:rPr>
              <w:t>0</w:t>
            </w:r>
          </w:p>
        </w:tc>
        <w:tc>
          <w:tcPr>
            <w:tcW w:type="dxa" w:w="1359"/>
          </w:tcPr>
          <w:p>
            <w:pPr>
              <w:spacing w:after="0"/>
              <w:jc w:val="right"/>
            </w:pPr>
            <w:r>
              <w:rPr>
                <w:sz w:val="16"/>
              </w:rPr>
              <w:t>0</w:t>
            </w:r>
          </w:p>
        </w:tc>
        <w:tc>
          <w:tcPr>
            <w:tcW w:type="dxa" w:w="1359"/>
          </w:tcPr>
          <w:p>
            <w:pPr>
              <w:spacing w:after="0"/>
              <w:jc w:val="right"/>
            </w:pPr>
            <w:r>
              <w:rPr>
                <w:sz w:val="16"/>
              </w:rPr>
              <w:t>0</w:t>
            </w:r>
          </w:p>
        </w:tc>
        <w:tc>
          <w:tcPr>
            <w:tcW w:type="dxa" w:w="1513"/>
          </w:tcPr>
          <w:p>
            <w:pPr>
              <w:spacing w:after="0"/>
              <w:jc w:val="right"/>
            </w:pPr>
            <w:r>
              <w:rPr>
                <w:sz w:val="16"/>
              </w:rPr>
              <w:t>0</w:t>
            </w:r>
          </w:p>
        </w:tc>
        <w:tc>
          <w:tcPr>
            <w:tcW w:type="dxa" w:w="930"/>
          </w:tcPr>
          <w:p>
            <w:pPr>
              <w:spacing w:after="0"/>
              <w:jc w:val="left"/>
            </w:pPr>
          </w:p>
        </w:tc>
      </w:tr>
      <w:tr>
        <w:trPr>
          <w:cantSplit/>
        </w:trPr>
        <w:tc>
          <w:tcPr>
            <w:tcW w:type="dxa" w:w="2000"/>
          </w:tcPr>
          <w:p>
            <w:pPr>
              <w:spacing w:after="0"/>
              <w:jc w:val="left"/>
            </w:pPr>
            <w:r>
              <w:rPr>
                <w:sz w:val="16"/>
              </w:rPr>
              <w:t>Oak Hill town</w:t>
            </w:r>
          </w:p>
        </w:tc>
        <w:tc>
          <w:tcPr>
            <w:tcW w:type="dxa" w:w="1513"/>
          </w:tcPr>
          <w:p>
            <w:pPr>
              <w:spacing w:after="0"/>
              <w:jc w:val="left"/>
            </w:pPr>
            <w:r>
              <w:rPr>
                <w:sz w:val="16"/>
              </w:rPr>
              <w:t>010518</w:t>
            </w:r>
          </w:p>
        </w:tc>
        <w:tc>
          <w:tcPr>
            <w:tcW w:type="dxa" w:w="1359"/>
          </w:tcPr>
          <w:p>
            <w:pPr>
              <w:spacing w:after="0"/>
              <w:jc w:val="right"/>
            </w:pPr>
            <w:r>
              <w:rPr>
                <w:sz w:val="16"/>
              </w:rPr>
              <w:t>0</w:t>
            </w:r>
          </w:p>
        </w:tc>
        <w:tc>
          <w:tcPr>
            <w:tcW w:type="dxa" w:w="1359"/>
          </w:tcPr>
          <w:p>
            <w:pPr>
              <w:spacing w:after="0"/>
              <w:jc w:val="right"/>
            </w:pPr>
            <w:r>
              <w:rPr>
                <w:sz w:val="16"/>
              </w:rPr>
              <w:t>0</w:t>
            </w:r>
          </w:p>
        </w:tc>
        <w:tc>
          <w:tcPr>
            <w:tcW w:type="dxa" w:w="1359"/>
          </w:tcPr>
          <w:p>
            <w:pPr>
              <w:spacing w:after="0"/>
              <w:jc w:val="right"/>
            </w:pPr>
            <w:r>
              <w:rPr>
                <w:sz w:val="16"/>
              </w:rPr>
              <w:t>0</w:t>
            </w:r>
          </w:p>
        </w:tc>
        <w:tc>
          <w:tcPr>
            <w:tcW w:type="dxa" w:w="1359"/>
          </w:tcPr>
          <w:p>
            <w:pPr>
              <w:spacing w:after="0"/>
              <w:jc w:val="right"/>
            </w:pPr>
            <w:r>
              <w:rPr>
                <w:sz w:val="16"/>
              </w:rPr>
              <w:t>0</w:t>
            </w:r>
          </w:p>
        </w:tc>
        <w:tc>
          <w:tcPr>
            <w:tcW w:type="dxa" w:w="1359"/>
          </w:tcPr>
          <w:p>
            <w:pPr>
              <w:spacing w:after="0"/>
              <w:jc w:val="right"/>
            </w:pPr>
            <w:r>
              <w:rPr>
                <w:sz w:val="16"/>
              </w:rPr>
              <w:t>0</w:t>
            </w:r>
          </w:p>
        </w:tc>
        <w:tc>
          <w:tcPr>
            <w:tcW w:type="dxa" w:w="1359"/>
          </w:tcPr>
          <w:p>
            <w:pPr>
              <w:spacing w:after="0"/>
              <w:jc w:val="right"/>
            </w:pPr>
            <w:r>
              <w:rPr>
                <w:sz w:val="16"/>
              </w:rPr>
              <w:t>0</w:t>
            </w:r>
          </w:p>
        </w:tc>
        <w:tc>
          <w:tcPr>
            <w:tcW w:type="dxa" w:w="1513"/>
          </w:tcPr>
          <w:p>
            <w:pPr>
              <w:spacing w:after="0"/>
              <w:jc w:val="right"/>
            </w:pPr>
            <w:r>
              <w:rPr>
                <w:sz w:val="16"/>
              </w:rPr>
              <w:t>0</w:t>
            </w:r>
          </w:p>
        </w:tc>
        <w:tc>
          <w:tcPr>
            <w:tcW w:type="dxa" w:w="930"/>
          </w:tcPr>
          <w:p>
            <w:pPr>
              <w:spacing w:after="0"/>
              <w:jc w:val="left"/>
            </w:pPr>
          </w:p>
        </w:tc>
      </w:tr>
      <w:tr>
        <w:trPr>
          <w:cantSplit/>
        </w:trPr>
        <w:tc>
          <w:tcPr>
            <w:tcW w:type="dxa" w:w="2000"/>
          </w:tcPr>
          <w:p>
            <w:pPr>
              <w:spacing w:after="0"/>
              <w:jc w:val="left"/>
            </w:pPr>
            <w:r>
              <w:rPr>
                <w:sz w:val="16"/>
              </w:rPr>
              <w:t>Pine Apple town</w:t>
            </w:r>
          </w:p>
        </w:tc>
        <w:tc>
          <w:tcPr>
            <w:tcW w:type="dxa" w:w="1513"/>
          </w:tcPr>
          <w:p>
            <w:pPr>
              <w:spacing w:after="0"/>
              <w:jc w:val="left"/>
            </w:pPr>
            <w:r>
              <w:rPr>
                <w:sz w:val="16"/>
              </w:rPr>
              <w:t>010516</w:t>
            </w:r>
          </w:p>
        </w:tc>
        <w:tc>
          <w:tcPr>
            <w:tcW w:type="dxa" w:w="1359"/>
          </w:tcPr>
          <w:p>
            <w:pPr>
              <w:spacing w:after="0"/>
              <w:jc w:val="right"/>
            </w:pPr>
            <w:r>
              <w:rPr>
                <w:sz w:val="16"/>
              </w:rPr>
              <w:t>0</w:t>
            </w:r>
          </w:p>
        </w:tc>
        <w:tc>
          <w:tcPr>
            <w:tcW w:type="dxa" w:w="1359"/>
          </w:tcPr>
          <w:p>
            <w:pPr>
              <w:spacing w:after="0"/>
              <w:jc w:val="right"/>
            </w:pPr>
            <w:r>
              <w:rPr>
                <w:sz w:val="16"/>
              </w:rPr>
              <w:t>0</w:t>
            </w:r>
          </w:p>
        </w:tc>
        <w:tc>
          <w:tcPr>
            <w:tcW w:type="dxa" w:w="1359"/>
          </w:tcPr>
          <w:p>
            <w:pPr>
              <w:spacing w:after="0"/>
              <w:jc w:val="right"/>
            </w:pPr>
            <w:r>
              <w:rPr>
                <w:sz w:val="16"/>
              </w:rPr>
              <w:t>0</w:t>
            </w:r>
          </w:p>
        </w:tc>
        <w:tc>
          <w:tcPr>
            <w:tcW w:type="dxa" w:w="1359"/>
          </w:tcPr>
          <w:p>
            <w:pPr>
              <w:spacing w:after="0"/>
              <w:jc w:val="right"/>
            </w:pPr>
            <w:r>
              <w:rPr>
                <w:sz w:val="16"/>
              </w:rPr>
              <w:t>0</w:t>
            </w:r>
          </w:p>
        </w:tc>
        <w:tc>
          <w:tcPr>
            <w:tcW w:type="dxa" w:w="1359"/>
          </w:tcPr>
          <w:p>
            <w:pPr>
              <w:spacing w:after="0"/>
              <w:jc w:val="right"/>
            </w:pPr>
            <w:r>
              <w:rPr>
                <w:sz w:val="16"/>
              </w:rPr>
              <w:t>0</w:t>
            </w:r>
          </w:p>
        </w:tc>
        <w:tc>
          <w:tcPr>
            <w:tcW w:type="dxa" w:w="1359"/>
          </w:tcPr>
          <w:p>
            <w:pPr>
              <w:spacing w:after="0"/>
              <w:jc w:val="right"/>
            </w:pPr>
            <w:r>
              <w:rPr>
                <w:sz w:val="16"/>
              </w:rPr>
              <w:t>0</w:t>
            </w:r>
          </w:p>
        </w:tc>
        <w:tc>
          <w:tcPr>
            <w:tcW w:type="dxa" w:w="1513"/>
          </w:tcPr>
          <w:p>
            <w:pPr>
              <w:spacing w:after="0"/>
              <w:jc w:val="right"/>
            </w:pPr>
            <w:r>
              <w:rPr>
                <w:sz w:val="16"/>
              </w:rPr>
              <w:t>0</w:t>
            </w:r>
          </w:p>
        </w:tc>
        <w:tc>
          <w:tcPr>
            <w:tcW w:type="dxa" w:w="930"/>
          </w:tcPr>
          <w:p>
            <w:pPr>
              <w:spacing w:after="0"/>
              <w:jc w:val="left"/>
            </w:pPr>
          </w:p>
        </w:tc>
      </w:tr>
      <w:tr>
        <w:trPr>
          <w:cantSplit/>
        </w:trPr>
        <w:tc>
          <w:tcPr>
            <w:tcW w:type="dxa" w:w="2000"/>
          </w:tcPr>
          <w:p>
            <w:pPr>
              <w:spacing w:after="0"/>
              <w:jc w:val="left"/>
            </w:pPr>
            <w:r>
              <w:rPr>
                <w:sz w:val="16"/>
              </w:rPr>
              <w:t>Pine Hill town</w:t>
            </w:r>
          </w:p>
        </w:tc>
        <w:tc>
          <w:tcPr>
            <w:tcW w:type="dxa" w:w="1513"/>
          </w:tcPr>
          <w:p>
            <w:pPr>
              <w:spacing w:after="0"/>
              <w:jc w:val="left"/>
            </w:pPr>
            <w:r>
              <w:rPr>
                <w:sz w:val="16"/>
              </w:rPr>
              <w:t>010397</w:t>
            </w:r>
          </w:p>
        </w:tc>
        <w:tc>
          <w:tcPr>
            <w:tcW w:type="dxa" w:w="1359"/>
          </w:tcPr>
          <w:p>
            <w:pPr>
              <w:spacing w:after="0"/>
              <w:jc w:val="right"/>
            </w:pPr>
            <w:r>
              <w:rPr>
                <w:sz w:val="16"/>
              </w:rPr>
              <w:t>0</w:t>
            </w:r>
          </w:p>
        </w:tc>
        <w:tc>
          <w:tcPr>
            <w:tcW w:type="dxa" w:w="1359"/>
          </w:tcPr>
          <w:p>
            <w:pPr>
              <w:spacing w:after="0"/>
              <w:jc w:val="right"/>
            </w:pPr>
            <w:r>
              <w:rPr>
                <w:sz w:val="16"/>
              </w:rPr>
              <w:t>0</w:t>
            </w:r>
          </w:p>
        </w:tc>
        <w:tc>
          <w:tcPr>
            <w:tcW w:type="dxa" w:w="1359"/>
          </w:tcPr>
          <w:p>
            <w:pPr>
              <w:spacing w:after="0"/>
              <w:jc w:val="right"/>
            </w:pPr>
            <w:r>
              <w:rPr>
                <w:sz w:val="16"/>
              </w:rPr>
              <w:t>0</w:t>
            </w:r>
          </w:p>
        </w:tc>
        <w:tc>
          <w:tcPr>
            <w:tcW w:type="dxa" w:w="1359"/>
          </w:tcPr>
          <w:p>
            <w:pPr>
              <w:spacing w:after="0"/>
              <w:jc w:val="right"/>
            </w:pPr>
            <w:r>
              <w:rPr>
                <w:sz w:val="16"/>
              </w:rPr>
              <w:t>0</w:t>
            </w:r>
          </w:p>
        </w:tc>
        <w:tc>
          <w:tcPr>
            <w:tcW w:type="dxa" w:w="1359"/>
          </w:tcPr>
          <w:p>
            <w:pPr>
              <w:spacing w:after="0"/>
              <w:jc w:val="right"/>
            </w:pPr>
            <w:r>
              <w:rPr>
                <w:sz w:val="16"/>
              </w:rPr>
              <w:t>0</w:t>
            </w:r>
          </w:p>
        </w:tc>
        <w:tc>
          <w:tcPr>
            <w:tcW w:type="dxa" w:w="1359"/>
          </w:tcPr>
          <w:p>
            <w:pPr>
              <w:spacing w:after="0"/>
              <w:jc w:val="right"/>
            </w:pPr>
            <w:r>
              <w:rPr>
                <w:sz w:val="16"/>
              </w:rPr>
              <w:t>0</w:t>
            </w:r>
          </w:p>
        </w:tc>
        <w:tc>
          <w:tcPr>
            <w:tcW w:type="dxa" w:w="1513"/>
          </w:tcPr>
          <w:p>
            <w:pPr>
              <w:spacing w:after="0"/>
              <w:jc w:val="right"/>
            </w:pPr>
            <w:r>
              <w:rPr>
                <w:sz w:val="16"/>
              </w:rPr>
              <w:t>0</w:t>
            </w:r>
          </w:p>
        </w:tc>
        <w:tc>
          <w:tcPr>
            <w:tcW w:type="dxa" w:w="930"/>
          </w:tcPr>
          <w:p>
            <w:pPr>
              <w:spacing w:after="0"/>
              <w:jc w:val="left"/>
            </w:pPr>
          </w:p>
        </w:tc>
      </w:tr>
      <w:tr>
        <w:trPr>
          <w:cantSplit/>
        </w:trPr>
        <w:tc>
          <w:tcPr>
            <w:tcW w:type="dxa" w:w="2000"/>
          </w:tcPr>
          <w:p>
            <w:pPr>
              <w:spacing w:after="0"/>
              <w:jc w:val="left"/>
            </w:pPr>
            <w:r>
              <w:rPr>
                <w:sz w:val="16"/>
              </w:rPr>
              <w:t>Yellow Bluff town</w:t>
            </w:r>
          </w:p>
        </w:tc>
        <w:tc>
          <w:tcPr>
            <w:tcW w:type="dxa" w:w="1513"/>
          </w:tcPr>
          <w:p>
            <w:pPr>
              <w:spacing w:after="0"/>
              <w:jc w:val="left"/>
            </w:pPr>
            <w:r>
              <w:rPr>
                <w:sz w:val="16"/>
              </w:rPr>
              <w:t>010517</w:t>
            </w:r>
          </w:p>
        </w:tc>
        <w:tc>
          <w:tcPr>
            <w:tcW w:type="dxa" w:w="1359"/>
          </w:tcPr>
          <w:p>
            <w:pPr>
              <w:spacing w:after="0"/>
              <w:jc w:val="right"/>
            </w:pPr>
            <w:r>
              <w:rPr>
                <w:sz w:val="16"/>
              </w:rPr>
              <w:t>0</w:t>
            </w:r>
          </w:p>
        </w:tc>
        <w:tc>
          <w:tcPr>
            <w:tcW w:type="dxa" w:w="1359"/>
          </w:tcPr>
          <w:p>
            <w:pPr>
              <w:spacing w:after="0"/>
              <w:jc w:val="right"/>
            </w:pPr>
            <w:r>
              <w:rPr>
                <w:sz w:val="16"/>
              </w:rPr>
              <w:t>0</w:t>
            </w:r>
          </w:p>
        </w:tc>
        <w:tc>
          <w:tcPr>
            <w:tcW w:type="dxa" w:w="1359"/>
          </w:tcPr>
          <w:p>
            <w:pPr>
              <w:spacing w:after="0"/>
              <w:jc w:val="right"/>
            </w:pPr>
            <w:r>
              <w:rPr>
                <w:sz w:val="16"/>
              </w:rPr>
              <w:t>0</w:t>
            </w:r>
          </w:p>
        </w:tc>
        <w:tc>
          <w:tcPr>
            <w:tcW w:type="dxa" w:w="1359"/>
          </w:tcPr>
          <w:p>
            <w:pPr>
              <w:spacing w:after="0"/>
              <w:jc w:val="right"/>
            </w:pPr>
            <w:r>
              <w:rPr>
                <w:sz w:val="16"/>
              </w:rPr>
              <w:t>0</w:t>
            </w:r>
          </w:p>
        </w:tc>
        <w:tc>
          <w:tcPr>
            <w:tcW w:type="dxa" w:w="1359"/>
          </w:tcPr>
          <w:p>
            <w:pPr>
              <w:spacing w:after="0"/>
              <w:jc w:val="right"/>
            </w:pPr>
            <w:r>
              <w:rPr>
                <w:sz w:val="16"/>
              </w:rPr>
              <w:t>0</w:t>
            </w:r>
          </w:p>
        </w:tc>
        <w:tc>
          <w:tcPr>
            <w:tcW w:type="dxa" w:w="1359"/>
          </w:tcPr>
          <w:p>
            <w:pPr>
              <w:spacing w:after="0"/>
              <w:jc w:val="right"/>
            </w:pPr>
            <w:r>
              <w:rPr>
                <w:sz w:val="16"/>
              </w:rPr>
              <w:t>0</w:t>
            </w:r>
          </w:p>
        </w:tc>
        <w:tc>
          <w:tcPr>
            <w:tcW w:type="dxa" w:w="1513"/>
          </w:tcPr>
          <w:p>
            <w:pPr>
              <w:spacing w:after="0"/>
              <w:jc w:val="right"/>
            </w:pPr>
            <w:r>
              <w:rPr>
                <w:sz w:val="16"/>
              </w:rPr>
              <w:t>0</w:t>
            </w:r>
          </w:p>
        </w:tc>
        <w:tc>
          <w:tcPr>
            <w:tcW w:type="dxa" w:w="930"/>
          </w:tcPr>
          <w:p>
            <w:pPr>
              <w:spacing w:after="0"/>
              <w:jc w:val="left"/>
            </w:pPr>
          </w:p>
        </w:tc>
      </w:tr>
    </w:tbl>
    <w:p>
      <w:pPr>
        <w:spacing w:after="40" w:before="60"/>
      </w:pPr>
      <w:r>
        <w:rPr>
          <w:sz w:val="15"/>
        </w:rPr>
        <w:t>Member rows are whole NFIP communities and need not add up to the county total: a community that extends into another county is counted in full on each member row, while the county table counts only its part in this county.</w:t>
      </w:r>
    </w:p>
    <w:p>
      <w:pPr>
        <w:spacing w:after="40" w:before="0"/>
      </w:pPr>
      <w:r>
        <w:rPr>
          <w:sz w:val="15"/>
        </w:rPr>
        <w:t>Per-member types: XLSX sheet 'B2-c Members'.</w:t>
      </w:r>
    </w:p>
    <w:p>
      <w:pPr>
        <w:spacing w:after="20" w:before="0"/>
      </w:pPr>
      <w:r>
        <w:rPr>
          <w:b/>
          <w:color w:val="555555"/>
          <w:sz w:val="15"/>
        </w:rPr>
        <w:t xml:space="preserve">Source: </w:t>
      </w:r>
      <w:r>
        <w:rPr>
          <w:color w:val="555555"/>
          <w:sz w:val="15"/>
        </w:rPr>
        <w:t xml:space="preserve">FEMA, </w:t>
      </w:r>
      <w:hyperlink r:id="rId22">
        <w:r>
          <w:rPr>
            <w:color w:val="1F4E99"/>
            <w:sz w:val="15"/>
            <w:u w:val="single"/>
          </w:rPr>
          <w:t>OpenFEMA NfipMultipleLossProperties v1</w:t>
        </w:r>
      </w:hyperlink>
      <w:r>
        <w:rPr>
          <w:color w:val="555555"/>
          <w:sz w:val="15"/>
        </w:rPr>
        <w:t xml:space="preserve">, version 2026-08-04T164045Z, pulled 2026-09-28, </w:t>
      </w:r>
      <w:hyperlink r:id="rId23">
        <w:r>
          <w:rPr>
            <w:color w:val="1F4E99"/>
            <w:sz w:val="15"/>
            <w:u w:val="single"/>
          </w:rPr>
          <w:t>https://www.fema.gov/api/open/v1/NfipMultipleLossProperties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pStyle w:val="Heading3"/>
        <w:keepNext/>
        <w:spacing w:after="80"/>
      </w:pPr>
      <w:r>
        <w:rPr/>
        <w:t>County repeat-flood properties by occupancy group</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 repeat-flood properties by occupancy group"/>
        <w:tblDescription w:val="Hazard Plain table b2c_occupancy"/>
      </w:tblPr>
      <w:tblGrid>
        <w:gridCol w:w="3470"/>
        <w:gridCol w:w="1496"/>
        <w:gridCol w:w="1496"/>
        <w:gridCol w:w="1496"/>
        <w:gridCol w:w="1496"/>
        <w:gridCol w:w="1496"/>
        <w:gridCol w:w="1496"/>
        <w:gridCol w:w="1665"/>
      </w:tblGrid>
      <w:tr>
        <w:trPr>
          <w:cantSplit/>
          <w:tblHeader/>
        </w:trPr>
        <w:tc>
          <w:tcPr>
            <w:tcW w:type="dxa" w:w="3470"/>
            <w:shd w:val="clear" w:color="auto" w:fill="E8E8E8"/>
          </w:tcPr>
          <w:p>
            <w:pPr>
              <w:spacing w:after="0"/>
              <w:jc w:val="left"/>
            </w:pPr>
            <w:r>
              <w:rPr>
                <w:b/>
                <w:sz w:val="16"/>
              </w:rPr>
              <w:t>Occupancy group</w:t>
            </w:r>
          </w:p>
        </w:tc>
        <w:tc>
          <w:tcPr>
            <w:tcW w:type="dxa" w:w="1496"/>
            <w:shd w:val="clear" w:color="auto" w:fill="E8E8E8"/>
          </w:tcPr>
          <w:p>
            <w:pPr>
              <w:spacing w:after="0"/>
              <w:jc w:val="right"/>
            </w:pPr>
            <w:r>
              <w:rPr>
                <w:b/>
                <w:sz w:val="16"/>
              </w:rPr>
              <w:t>RL, FMA</w:t>
            </w:r>
          </w:p>
          <w:p>
            <w:pPr>
              <w:spacing w:after="0"/>
              <w:jc w:val="right"/>
            </w:pPr>
            <w:r>
              <w:rPr>
                <w:i/>
                <w:color w:val="555555"/>
                <w:sz w:val="14"/>
              </w:rPr>
              <w:t>properties</w:t>
            </w:r>
          </w:p>
        </w:tc>
        <w:tc>
          <w:tcPr>
            <w:tcW w:type="dxa" w:w="1496"/>
            <w:shd w:val="clear" w:color="auto" w:fill="E8E8E8"/>
          </w:tcPr>
          <w:p>
            <w:pPr>
              <w:spacing w:after="0"/>
              <w:jc w:val="right"/>
            </w:pPr>
            <w:r>
              <w:rPr>
                <w:b/>
                <w:sz w:val="16"/>
              </w:rPr>
              <w:t>SRL, FMA</w:t>
            </w:r>
          </w:p>
          <w:p>
            <w:pPr>
              <w:spacing w:after="0"/>
              <w:jc w:val="right"/>
            </w:pPr>
            <w:r>
              <w:rPr>
                <w:i/>
                <w:color w:val="555555"/>
                <w:sz w:val="14"/>
              </w:rPr>
              <w:t>properties</w:t>
            </w:r>
          </w:p>
        </w:tc>
        <w:tc>
          <w:tcPr>
            <w:tcW w:type="dxa" w:w="1496"/>
            <w:shd w:val="clear" w:color="auto" w:fill="E8E8E8"/>
          </w:tcPr>
          <w:p>
            <w:pPr>
              <w:spacing w:after="0"/>
              <w:jc w:val="right"/>
            </w:pPr>
            <w:r>
              <w:rPr>
                <w:b/>
                <w:sz w:val="16"/>
              </w:rPr>
              <w:t>RL, NFIP</w:t>
            </w:r>
          </w:p>
          <w:p>
            <w:pPr>
              <w:spacing w:after="0"/>
              <w:jc w:val="right"/>
            </w:pPr>
            <w:r>
              <w:rPr>
                <w:i/>
                <w:color w:val="555555"/>
                <w:sz w:val="14"/>
              </w:rPr>
              <w:t>properties</w:t>
            </w:r>
          </w:p>
        </w:tc>
        <w:tc>
          <w:tcPr>
            <w:tcW w:type="dxa" w:w="1496"/>
            <w:shd w:val="clear" w:color="auto" w:fill="E8E8E8"/>
          </w:tcPr>
          <w:p>
            <w:pPr>
              <w:spacing w:after="0"/>
              <w:jc w:val="right"/>
            </w:pPr>
            <w:r>
              <w:rPr>
                <w:b/>
                <w:sz w:val="16"/>
              </w:rPr>
              <w:t>SRL, NFIP</w:t>
            </w:r>
          </w:p>
          <w:p>
            <w:pPr>
              <w:spacing w:after="0"/>
              <w:jc w:val="right"/>
            </w:pPr>
            <w:r>
              <w:rPr>
                <w:i/>
                <w:color w:val="555555"/>
                <w:sz w:val="14"/>
              </w:rPr>
              <w:t>properties</w:t>
            </w:r>
          </w:p>
        </w:tc>
        <w:tc>
          <w:tcPr>
            <w:tcW w:type="dxa" w:w="1496"/>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496"/>
            <w:shd w:val="clear" w:color="auto" w:fill="E8E8E8"/>
          </w:tcPr>
          <w:p>
            <w:pPr>
              <w:spacing w:after="0"/>
              <w:jc w:val="right"/>
            </w:pPr>
            <w:r>
              <w:rPr>
                <w:b/>
                <w:sz w:val="16"/>
              </w:rPr>
              <w:t>Mitigated</w:t>
            </w:r>
          </w:p>
          <w:p>
            <w:pPr>
              <w:spacing w:after="0"/>
              <w:jc w:val="right"/>
            </w:pPr>
            <w:r>
              <w:rPr>
                <w:i/>
                <w:color w:val="555555"/>
                <w:sz w:val="14"/>
              </w:rPr>
              <w:t>properties</w:t>
            </w:r>
          </w:p>
        </w:tc>
        <w:tc>
          <w:tcPr>
            <w:tcW w:type="dxa" w:w="1665"/>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3470"/>
          </w:tcPr>
          <w:p>
            <w:pPr>
              <w:spacing w:after="0"/>
              <w:jc w:val="left"/>
            </w:pPr>
            <w:r>
              <w:rPr>
                <w:sz w:val="16"/>
              </w:rPr>
              <w:t>single-family 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2 to 4 unit 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other 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non-residential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1</w:t>
            </w:r>
          </w:p>
        </w:tc>
        <w:tc>
          <w:tcPr>
            <w:tcW w:type="dxa" w:w="1496"/>
          </w:tcPr>
          <w:p>
            <w:pPr>
              <w:spacing w:after="0"/>
              <w:jc w:val="right"/>
            </w:pPr>
            <w:r>
              <w:rPr>
                <w:sz w:val="16"/>
              </w:rPr>
              <w:t>0</w:t>
            </w:r>
          </w:p>
        </w:tc>
        <w:tc>
          <w:tcPr>
            <w:tcW w:type="dxa" w:w="1496"/>
          </w:tcPr>
          <w:p>
            <w:pPr>
              <w:spacing w:after="0"/>
              <w:jc w:val="right"/>
            </w:pPr>
            <w:r>
              <w:rPr>
                <w:sz w:val="16"/>
              </w:rPr>
              <w:t>1</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not reported</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bl>
    <w:p>
      <w:pPr>
        <w:spacing w:after="40" w:before="60"/>
      </w:pPr>
      <w:r>
        <w:rPr>
          <w:sz w:val="15"/>
        </w:rPr>
        <w:t>Institutional properties cannot be separated in this data: FEMA's occupancy groups have no institutional class, so they fall in non-residential or other residential in the table by occupancy group.</w:t>
      </w:r>
    </w:p>
    <w:p>
      <w:pPr>
        <w:spacing w:after="20" w:before="0"/>
      </w:pPr>
      <w:r>
        <w:rPr>
          <w:b/>
          <w:color w:val="555555"/>
          <w:sz w:val="15"/>
        </w:rPr>
        <w:t xml:space="preserve">Source: </w:t>
      </w:r>
      <w:r>
        <w:rPr>
          <w:color w:val="555555"/>
          <w:sz w:val="15"/>
        </w:rPr>
        <w:t xml:space="preserve">FEMA, </w:t>
      </w:r>
      <w:hyperlink r:id="rId22">
        <w:r>
          <w:rPr>
            <w:color w:val="1F4E99"/>
            <w:sz w:val="15"/>
            <w:u w:val="single"/>
          </w:rPr>
          <w:t>OpenFEMA NfipMultipleLossProperties v1</w:t>
        </w:r>
      </w:hyperlink>
      <w:r>
        <w:rPr>
          <w:color w:val="555555"/>
          <w:sz w:val="15"/>
        </w:rPr>
        <w:t xml:space="preserve">, version 2026-08-04T164045Z, pulled 2026-09-28, </w:t>
      </w:r>
      <w:hyperlink r:id="rId23">
        <w:r>
          <w:rPr>
            <w:color w:val="1F4E99"/>
            <w:sz w:val="15"/>
            <w:u w:val="single"/>
          </w:rPr>
          <w:t>https://www.fema.gov/api/open/v1/NfipMultipleLossProperties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spacing w:after="60" w:before="0"/>
      </w:pPr>
      <w:r>
        <w:rPr>
          <w:color w:val="555555"/>
          <w:sz w:val="17"/>
        </w:rPr>
        <w:t>FMA RL and FMA SRL are the Flood Mitigation Assistance definitions (44 CFR 77.2), the ones the FEMA Local Mitigation Planning Policy Guide cites; OpenFEMA's fmaRl field description omits the Increased Cost of Compliance clause of 44 CFR 77.2(i). NFIP repetitive loss (FEMA insurance definition, nfipRl) is 2 or more claims over $1,000 in 10 years and can drop to false when a property is mitigated. Also shown: NFIP severe repetitive loss, any category, mitigated and currently insured.</w:t>
      </w:r>
    </w:p>
    <w:p>
      <w:pPr>
        <w:spacing w:after="60" w:before="0"/>
      </w:pPr>
      <w:r>
        <w:rPr>
          <w:color w:val="555555"/>
          <w:sz w:val="17"/>
        </w:rPr>
        <w:t>Your state NFIP coordinator's list may use the NFIP insurance definition, so its counts can be higher.</w:t>
      </w:r>
    </w:p>
    <w:p>
      <w:pPr>
        <w:spacing w:after="60" w:before="0"/>
      </w:pPr>
      <w:r>
        <w:rPr>
          <w:color w:val="555555"/>
          <w:sz w:val="17"/>
        </w:rPr>
        <w:t>Counts are aggregates of FEMA's public NFIP Multiple Loss Properties file (as of 2026-08-02). No property is identified. County assignment is FEMA's geocode.</w:t>
      </w:r>
    </w:p>
    <w:p>
      <w:pPr>
        <w:spacing w:after="60" w:before="0"/>
      </w:pPr>
      <w:r>
        <w:rPr>
          <w:color w:val="555555"/>
          <w:sz w:val="17"/>
        </w:rPr>
        <w:t>Counts may differ from your state NFIP coordinator's list, which is the source the Handbook names.</w:t>
      </w:r>
    </w:p>
    <w:p>
      <w:pPr>
        <w:spacing w:after="60" w:before="0"/>
      </w:pPr>
      <w:r>
        <w:rPr>
          <w:color w:val="555555"/>
          <w:sz w:val="17"/>
        </w:rPr>
        <w:t>In this county 0 properties are FMA repetitive loss but not NFIP repetitive loss, and 1 property is NFIP repetitive loss but not FMA repetitive loss.</w:t>
      </w:r>
    </w:p>
    <w:p>
      <w:pPr>
        <w:spacing w:after="60" w:before="0"/>
      </w:pPr>
      <w:r>
        <w:rPr>
          <w:color w:val="555555"/>
          <w:sz w:val="17"/>
        </w:rPr>
        <w:t>Exact counts; no count suppression.</w:t>
      </w:r>
    </w:p>
    <w:p>
      <w:pPr>
        <w:pStyle w:val="Heading2"/>
        <w:keepNext/>
        <w:spacing w:after="80"/>
      </w:pPr>
      <w:r>
        <w:rPr/>
        <w:t>About this packet</w:t>
      </w:r>
    </w:p>
    <w:p>
      <w:pPr>
        <w:spacing w:after="80" w:before="0"/>
      </w:pPr>
      <w:r>
        <w:rPr>
          <w:sz w:val="18"/>
        </w:rPr>
        <w:t>Hazard Plain is an independent product built from public federal data. It is not a FEMA document and is not reviewed or endorsed by FEMA or any state agency.</w:t>
      </w:r>
    </w:p>
    <w:p>
      <w:pPr>
        <w:spacing w:after="80" w:before="0"/>
      </w:pPr>
      <w:r>
        <w:rPr>
          <w:sz w:val="18"/>
        </w:rPr>
        <w:t>A starting point for the plan's risk assessment (FEMA Local Mitigation Plan Review Tool, Element B). It does not replace local data or FEMA review.</w:t>
      </w:r>
    </w:p>
    <w:p>
      <w:pPr>
        <w:spacing w:after="80" w:before="0"/>
      </w:pPr>
      <w:r>
        <w:rPr>
          <w:sz w:val="18"/>
        </w:rPr>
        <w:t>Section headings say which FEMA review item each table supports; whether an item is satisfied is decided by the plan and its reviewers.</w:t>
      </w:r>
    </w:p>
    <w:p>
      <w:pPr>
        <w:pStyle w:val="Heading3"/>
        <w:keepNext/>
        <w:spacing w:after="80"/>
      </w:pPr>
      <w:r>
        <w:rPr/>
        <w:t>OpenFEMA disclaimer</w:t>
      </w:r>
    </w:p>
    <w:p>
      <w:pPr>
        <w:spacing w:after="80" w:before="0"/>
      </w:pPr>
      <w:r>
        <w:rPr>
          <w:sz w:val="17"/>
        </w:rPr>
        <w:t>This product uses the Federal Emergency Management Agency's OpenFEMA API, but is not endorsed by FEMA. The Federal Government or FEMA cannot vouch for the data or analyses derived from these data after the data have been retrieved from the Agency's website(s).</w:t>
      </w:r>
    </w:p>
    <w:p>
      <w:pPr>
        <w:pStyle w:val="Heading3"/>
        <w:keepNext/>
        <w:spacing w:after="80"/>
      </w:pPr>
      <w:r>
        <w:rPr/>
        <w:t>Reuse, citation and corrections</w:t>
      </w:r>
    </w:p>
    <w:p>
      <w:pPr>
        <w:spacing w:after="40" w:before="0"/>
      </w:pPr>
      <w:r>
        <w:rPr>
          <w:sz w:val="17"/>
        </w:rPr>
        <w:t xml:space="preserve">Reuse and citation: Hazard Plain text and tables are licensed under Creative Commons Attribution 4.0 International (CC BY 4.0, </w:t>
      </w:r>
      <w:hyperlink r:id="rId24">
        <w:r>
          <w:rPr>
            <w:color w:val="1F4E99"/>
            <w:sz w:val="17"/>
            <w:u w:val="single"/>
          </w:rPr>
          <w:t>https://creativecommons.org/licenses/by/4.0/</w:t>
        </w:r>
      </w:hyperlink>
      <w:r>
        <w:rPr>
          <w:sz w:val="17"/>
        </w:rPr>
        <w:t>); credit Hazard Plain and the release. The underlying federal data are public domain; OpenFEMA data are also subject to the OpenFEMA terms and conditions.</w:t>
      </w:r>
    </w:p>
    <w:p>
      <w:pPr>
        <w:spacing w:after="40" w:before="0"/>
      </w:pPr>
      <w:r>
        <w:rPr>
          <w:sz w:val="17"/>
        </w:rPr>
        <w:t>Cite this: Hazard Plain (2026). Wilcox County, AL: risk-assessment baseline packet, release 2026-10 (data as of 2026-09-28; County area 01131). Preview: automated baseline. Built from FEMA OpenFEMA, the FEMA National Risk Index and NOAA NCEI Storm Events; source versions in the packet's Sources list.</w:t>
      </w:r>
    </w:p>
    <w:p>
      <w:pPr>
        <w:spacing w:after="40" w:before="0"/>
      </w:pPr>
      <w:r>
        <w:rPr>
          <w:sz w:val="17"/>
        </w:rPr>
        <w:t>Corrections: to report an error, name the packet, the table and what your records show. Contact: to be added</w:t>
      </w:r>
    </w:p>
    <w:p>
      <w:pPr>
        <w:pStyle w:val="Heading3"/>
        <w:keepNext/>
        <w:spacing w:after="80"/>
      </w:pPr>
      <w:r>
        <w:rPr/>
        <w:t>Sources</w:t>
      </w:r>
    </w:p>
    <w:p>
      <w:pPr>
        <w:spacing w:after="40" w:before="0"/>
      </w:pPr>
      <w:r>
        <w:rPr>
          <w:sz w:val="17"/>
        </w:rPr>
        <w:t xml:space="preserve">FEMA, </w:t>
      </w:r>
      <w:hyperlink r:id="rId11">
        <w:r>
          <w:rPr>
            <w:color w:val="1F4E99"/>
            <w:sz w:val="17"/>
            <w:u w:val="single"/>
          </w:rPr>
          <w:t>OpenFEMA HazardMitigationPlanStatuses v1</w:t>
        </w:r>
      </w:hyperlink>
      <w:r>
        <w:rPr>
          <w:sz w:val="17"/>
        </w:rPr>
        <w:t xml:space="preserve">, version 2026-09-26T121003Z, pulled 2026-09-28, </w:t>
      </w:r>
      <w:hyperlink r:id="rId12">
        <w:r>
          <w:rPr>
            <w:color w:val="1F4E99"/>
            <w:sz w:val="17"/>
            <w:u w:val="single"/>
          </w:rPr>
          <w:t>https://www.fema.gov/api/open/v1/HazardMitigationPlanStatuses</w:t>
        </w:r>
      </w:hyperlink>
      <w:r>
        <w:rPr>
          <w:sz w:val="17"/>
        </w:rPr>
        <w:t xml:space="preserve"> (API)</w:t>
      </w:r>
    </w:p>
    <w:p>
      <w:pPr>
        <w:spacing w:after="40" w:before="0"/>
      </w:pPr>
      <w:r>
        <w:rPr>
          <w:sz w:val="17"/>
        </w:rPr>
        <w:t xml:space="preserve">FEMA, </w:t>
      </w:r>
      <w:hyperlink r:id="rId18">
        <w:r>
          <w:rPr>
            <w:color w:val="1F4E99"/>
            <w:sz w:val="17"/>
            <w:u w:val="single"/>
          </w:rPr>
          <w:t>OpenFEMA DisasterDeclarationsSummaries v2</w:t>
        </w:r>
      </w:hyperlink>
      <w:r>
        <w:rPr>
          <w:sz w:val="17"/>
        </w:rPr>
        <w:t xml:space="preserve">, version 2026-09-27T010817Z, pulled 2026-09-28, </w:t>
      </w:r>
      <w:hyperlink r:id="rId19">
        <w:r>
          <w:rPr>
            <w:color w:val="1F4E99"/>
            <w:sz w:val="17"/>
            <w:u w:val="single"/>
          </w:rPr>
          <w:t>https://www.fema.gov/api/open/v2/DisasterDeclarationsSummaries</w:t>
        </w:r>
      </w:hyperlink>
      <w:r>
        <w:rPr>
          <w:sz w:val="17"/>
        </w:rPr>
        <w:t xml:space="preserve"> (API)</w:t>
      </w:r>
    </w:p>
    <w:p>
      <w:pPr>
        <w:spacing w:after="40" w:before="0"/>
      </w:pPr>
      <w:r>
        <w:rPr>
          <w:sz w:val="17"/>
        </w:rPr>
        <w:t xml:space="preserve">FEMA, </w:t>
      </w:r>
      <w:hyperlink r:id="rId20">
        <w:r>
          <w:rPr>
            <w:color w:val="1F4E99"/>
            <w:sz w:val="17"/>
            <w:u w:val="single"/>
          </w:rPr>
          <w:t>OpenFEMA PublicAssistanceFundedProjectsSummaries v1</w:t>
        </w:r>
      </w:hyperlink>
      <w:r>
        <w:rPr>
          <w:sz w:val="17"/>
        </w:rPr>
        <w:t xml:space="preserve">, version 2026-09-26T151157Z, pulled 2026-09-28, </w:t>
      </w:r>
      <w:hyperlink r:id="rId21">
        <w:r>
          <w:rPr>
            <w:color w:val="1F4E99"/>
            <w:sz w:val="17"/>
            <w:u w:val="single"/>
          </w:rPr>
          <w:t>https://www.fema.gov/api/open/v1/PublicAssistanceFundedProjectsSummaries</w:t>
        </w:r>
      </w:hyperlink>
      <w:r>
        <w:rPr>
          <w:sz w:val="17"/>
        </w:rPr>
        <w:t xml:space="preserve"> (API)</w:t>
      </w:r>
    </w:p>
    <w:p>
      <w:pPr>
        <w:spacing w:after="40" w:before="0"/>
      </w:pPr>
      <w:r>
        <w:rPr>
          <w:sz w:val="17"/>
        </w:rPr>
        <w:t xml:space="preserve">FEMA, </w:t>
      </w:r>
      <w:hyperlink r:id="rId22">
        <w:r>
          <w:rPr>
            <w:color w:val="1F4E99"/>
            <w:sz w:val="17"/>
            <w:u w:val="single"/>
          </w:rPr>
          <w:t>OpenFEMA NfipMultipleLossProperties v1</w:t>
        </w:r>
      </w:hyperlink>
      <w:r>
        <w:rPr>
          <w:sz w:val="17"/>
        </w:rPr>
        <w:t xml:space="preserve">, version 2026-08-04T164045Z, pulled 2026-09-28, </w:t>
      </w:r>
      <w:hyperlink r:id="rId23">
        <w:r>
          <w:rPr>
            <w:color w:val="1F4E99"/>
            <w:sz w:val="17"/>
            <w:u w:val="single"/>
          </w:rPr>
          <w:t>https://www.fema.gov/api/open/v1/NfipMultipleLossProperties</w:t>
        </w:r>
      </w:hyperlink>
      <w:r>
        <w:rPr>
          <w:sz w:val="17"/>
        </w:rPr>
        <w:t xml:space="preserve"> (API)</w:t>
      </w:r>
    </w:p>
    <w:p>
      <w:pPr>
        <w:spacing w:after="40" w:before="0"/>
      </w:pPr>
      <w:r>
        <w:rPr>
          <w:sz w:val="17"/>
        </w:rPr>
        <w:t xml:space="preserve">FEMA, FEMA National Risk Index 1.20.0 (December 2025), county and census tract tables, version 1.20.0, pulled 2026-09-28, </w:t>
      </w:r>
      <w:hyperlink r:id="rId13">
        <w:r>
          <w:rPr>
            <w:color w:val="1F4E99"/>
            <w:sz w:val="17"/>
            <w:u w:val="single"/>
          </w:rPr>
          <w:t>https://www.fema.gov/about/reports-and-data/openfema/nri/v120/NRI_Table_Counties.zip</w:t>
        </w:r>
      </w:hyperlink>
      <w:r>
        <w:rPr>
          <w:sz w:val="17"/>
        </w:rPr>
        <w:t xml:space="preserve"> (download, 25 MB)</w:t>
      </w:r>
      <w:r>
        <w:rPr>
          <w:sz w:val="17"/>
        </w:rPr>
        <w:t xml:space="preserve">, </w:t>
      </w:r>
      <w:hyperlink r:id="rId14">
        <w:r>
          <w:rPr>
            <w:color w:val="1F4E99"/>
            <w:sz w:val="17"/>
            <w:u w:val="single"/>
          </w:rPr>
          <w:t>https://www.fema.gov/about/reports-and-data/openfema/nri/v120/NRI_Table_CensusTracts.zip</w:t>
        </w:r>
      </w:hyperlink>
      <w:r>
        <w:rPr>
          <w:sz w:val="17"/>
        </w:rPr>
        <w:t xml:space="preserve"> (download, 635 MB)</w:t>
      </w:r>
    </w:p>
    <w:p>
      <w:pPr>
        <w:spacing w:after="40" w:before="0"/>
      </w:pPr>
      <w:r>
        <w:rPr>
          <w:sz w:val="17"/>
        </w:rPr>
        <w:t xml:space="preserve">NOAA NCEI, NOAA NCEI Storm Events Database, details files (csvfiles v1.0), version c20260918, pulled 2026-09-28, </w:t>
      </w:r>
      <w:hyperlink r:id="rId15">
        <w:r>
          <w:rPr>
            <w:color w:val="1F4E99"/>
            <w:sz w:val="17"/>
            <w:u w:val="single"/>
          </w:rPr>
          <w:t>https://www.ncei.noaa.gov/pub/data/swdi/stormevents/csvfiles/</w:t>
        </w:r>
      </w:hyperlink>
    </w:p>
    <w:p>
      <w:pPr>
        <w:spacing w:after="40" w:before="0"/>
      </w:pPr>
      <w:r>
        <w:rPr>
          <w:sz w:val="17"/>
        </w:rPr>
        <w:t xml:space="preserve">NOAA National Weather Service, NWS county-public forecast zones correlation file, version bp03mr20 to bp16ap26 (11 files; newest bp16ap26), pulled 2026-09-28, </w:t>
      </w:r>
      <w:hyperlink r:id="rId17">
        <w:r>
          <w:rPr>
            <w:color w:val="1F4E99"/>
            <w:sz w:val="17"/>
            <w:u w:val="single"/>
          </w:rPr>
          <w:t>https://www.weather.gov/gis/ZoneCounty</w:t>
        </w:r>
      </w:hyperlink>
    </w:p>
    <w:p>
      <w:pPr>
        <w:spacing w:after="40" w:before="0"/>
      </w:pPr>
      <w:r>
        <w:rPr>
          <w:sz w:val="17"/>
        </w:rPr>
        <w:t xml:space="preserve">U.S. Census Bureau, Census 2024 Gazetteer, 2020 place by county, CT county-to-cousub crosswalk, version 2024-gazetteer, pulled 2026-09-28, </w:t>
      </w:r>
      <w:hyperlink r:id="rId25">
        <w:r>
          <w:rPr>
            <w:color w:val="1F4E99"/>
            <w:sz w:val="17"/>
            <w:u w:val="single"/>
          </w:rPr>
          <w:t>https://www2.census.gov/geo/docs/maps-data/data/gazetteer/2024_Gazetteer/2024_Gaz_counties_national.zip</w:t>
        </w:r>
      </w:hyperlink>
      <w:r>
        <w:rPr>
          <w:sz w:val="17"/>
        </w:rPr>
        <w:t xml:space="preserve">, </w:t>
      </w:r>
      <w:hyperlink r:id="rId26">
        <w:r>
          <w:rPr>
            <w:color w:val="1F4E99"/>
            <w:sz w:val="17"/>
            <w:u w:val="single"/>
          </w:rPr>
          <w:t>https://www2.census.gov/geo/docs/maps-data/data/gazetteer/2024_Gazetteer/2024_Gaz_cousubs_national.zip</w:t>
        </w:r>
      </w:hyperlink>
      <w:r>
        <w:rPr>
          <w:sz w:val="17"/>
        </w:rPr>
        <w:t xml:space="preserve">, </w:t>
      </w:r>
      <w:hyperlink r:id="rId27">
        <w:r>
          <w:rPr>
            <w:color w:val="1F4E99"/>
            <w:sz w:val="17"/>
            <w:u w:val="single"/>
          </w:rPr>
          <w:t>https://www2.census.gov/geo/docs/maps-data/data/gazetteer/2024_Gazetteer/2024_Gaz_place_national.zip</w:t>
        </w:r>
      </w:hyperlink>
      <w:r>
        <w:rPr>
          <w:sz w:val="17"/>
        </w:rPr>
        <w:t xml:space="preserve">, </w:t>
      </w:r>
      <w:hyperlink r:id="rId28">
        <w:r>
          <w:rPr>
            <w:color w:val="1F4E99"/>
            <w:sz w:val="17"/>
            <w:u w:val="single"/>
          </w:rPr>
          <w:t>https://www2.census.gov/geo/docs/maps-data/data/gazetteer/2024_Gazetteer/2024_Gaz_unsd_national.zip</w:t>
        </w:r>
      </w:hyperlink>
      <w:r>
        <w:rPr>
          <w:sz w:val="17"/>
        </w:rPr>
        <w:t xml:space="preserve">, </w:t>
      </w:r>
      <w:hyperlink r:id="rId29">
        <w:r>
          <w:rPr>
            <w:color w:val="1F4E99"/>
            <w:sz w:val="17"/>
            <w:u w:val="single"/>
          </w:rPr>
          <w:t>https://www2.census.gov/geo/docs/maps-data/data/gazetteer/2024_Gazetteer/2024_Gaz_elsd_national.zip</w:t>
        </w:r>
      </w:hyperlink>
      <w:r>
        <w:rPr>
          <w:sz w:val="17"/>
        </w:rPr>
        <w:t xml:space="preserve">, </w:t>
      </w:r>
      <w:hyperlink r:id="rId30">
        <w:r>
          <w:rPr>
            <w:color w:val="1F4E99"/>
            <w:sz w:val="17"/>
            <w:u w:val="single"/>
          </w:rPr>
          <w:t>https://www2.census.gov/geo/docs/maps-data/data/gazetteer/2024_Gazetteer/2024_Gaz_scsd_national.zip</w:t>
        </w:r>
      </w:hyperlink>
      <w:r>
        <w:rPr>
          <w:sz w:val="17"/>
        </w:rPr>
        <w:t xml:space="preserve">, </w:t>
      </w:r>
      <w:hyperlink r:id="rId31">
        <w:r>
          <w:rPr>
            <w:color w:val="1F4E99"/>
            <w:sz w:val="17"/>
            <w:u w:val="single"/>
          </w:rPr>
          <w:t>https://www2.census.gov/geo/docs/reference/codes2020/national_place_by_county2020.txt</w:t>
        </w:r>
      </w:hyperlink>
      <w:r>
        <w:rPr>
          <w:sz w:val="17"/>
        </w:rPr>
        <w:t xml:space="preserve">, </w:t>
      </w:r>
      <w:hyperlink r:id="rId32">
        <w:r>
          <w:rPr>
            <w:color w:val="1F4E99"/>
            <w:sz w:val="17"/>
            <w:u w:val="single"/>
          </w:rPr>
          <w:t>https://www2.census.gov/geo/docs/reference/ct_change/ct_cou_to_cousub_crosswalk.xlsx</w:t>
        </w:r>
      </w:hyperlink>
    </w:p>
    <w:sectPr w:rsidR="00FC693F" w:rsidRPr="0006063C" w:rsidSect="00034616">
      <w:pgSz w:w="15840" w:h="12240" w:orient="landscape"/>
      <w:pgMar w:top="864" w:right="864" w:bottom="864" w:left="864" w:header="432" w:footer="432"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Pr>
    <w:r>
      <w:rPr>
        <w:color w:val="555555"/>
        <w:sz w:val="15"/>
      </w:rPr>
      <w:t xml:space="preserve">Page </w:t>
    </w:r>
    <w:r>
      <w:rPr>
        <w:color w:val="555555"/>
        <w:sz w:val="15"/>
      </w:rPr>
      <w:fldChar w:fldCharType="begin"/>
    </w:r>
    <w:r>
      <w:rPr>
        <w:color w:val="555555"/>
        <w:sz w:val="15"/>
      </w:rPr>
      <w:instrText xml:space="preserve"> PAGE </w:instrText>
    </w:r>
    <w:r>
      <w:rPr>
        <w:color w:val="555555"/>
        <w:sz w:val="15"/>
      </w:rPr>
      <w:fldChar w:fldCharType="separate"/>
    </w:r>
    <w:r>
      <w:rPr>
        <w:color w:val="555555"/>
        <w:sz w:val="15"/>
      </w:rPr>
      <w:t>1</w:t>
    </w:r>
    <w:r>
      <w:rPr>
        <w:color w:val="555555"/>
        <w:sz w:val="15"/>
      </w:rPr>
      <w:fldChar w:fldCharType="end"/>
    </w:r>
    <w:r>
      <w:rPr>
        <w:color w:val="555555"/>
        <w:sz w:val="15"/>
      </w:rPr>
      <w:t xml:space="preserve"> of </w:t>
    </w:r>
    <w:r>
      <w:rPr>
        <w:color w:val="555555"/>
        <w:sz w:val="15"/>
      </w:rPr>
      <w:fldChar w:fldCharType="begin"/>
    </w:r>
    <w:r>
      <w:rPr>
        <w:color w:val="555555"/>
        <w:sz w:val="15"/>
      </w:rPr>
      <w:instrText xml:space="preserve"> NUMPAGES </w:instrText>
    </w:r>
    <w:r>
      <w:rPr>
        <w:color w:val="555555"/>
        <w:sz w:val="15"/>
      </w:rPr>
      <w:fldChar w:fldCharType="separate"/>
    </w:r>
    <w:r>
      <w:rPr>
        <w:color w:val="555555"/>
        <w:sz w:val="15"/>
      </w:rPr>
      <w:t>1</w:t>
    </w:r>
    <w:r>
      <w:rPr>
        <w:color w:val="555555"/>
        <w:sz w:val="15"/>
      </w:rPr>
      <w:fldChar w:fldCharType="end"/>
    </w:r>
    <w:r>
      <w:rPr>
        <w:color w:val="555555"/>
        <w:sz w:val="15"/>
      </w:rPr>
      <w:t xml:space="preserve"> | hazard-plain_2026-10_AL_01131.docx</w:t>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r>
      <w:rPr>
        <w:color w:val="555555"/>
        <w:sz w:val="15"/>
      </w:rPr>
      <w:t>Hazard Plain | Wilcox County, AL | Risk-assessment baseline packet | release 2026-10, as of 2026-09-28</w:t>
    </w:r>
  </w:p>
  <w:p>
    <w:r>
      <w:rPr>
        <w:b/>
        <w:color w:val="555555"/>
        <w:sz w:val="15"/>
      </w:rPr>
      <w:t>Preview: automated baseline</w:t>
    </w:r>
    <w:r>
      <w:rPr>
        <w:color w:val="555555"/>
        <w:sz w:val="15"/>
      </w:rPr>
      <w:t>. Hazard Plain is an independent product built from public federal data. It is not a FEMA document and is not reviewed or endorsed by FEMA or any state agency.</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80"/>
    </w:pPr>
    <w:rPr>
      <w:rFonts w:ascii="Calibri" w:hAnsi="Calibri" w:cs="Calibri" w:eastAsia="Calibri"/>
      <w:color w:val="1A1A1A"/>
      <w:sz w:val="20"/>
      <w:lang w:val="en-US"/>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280" w:after="80"/>
      <w:outlineLvl w:val="0"/>
    </w:pPr>
    <w:rPr>
      <w:rFonts w:ascii="Calibri" w:hAnsi="Calibri" w:cs="Calibri" w:eastAsia="Calibri"/>
      <w:b/>
      <w:bCs/>
      <w:i w:val="0"/>
      <w:color w:val="1A1A1A"/>
      <w:sz w:val="30"/>
      <w:szCs w:val="28"/>
    </w:rPr>
  </w:style>
  <w:style w:type="paragraph" w:styleId="Heading2">
    <w:name w:val="heading 2"/>
    <w:basedOn w:val="Normal"/>
    <w:next w:val="Normal"/>
    <w:link w:val="Heading2Char"/>
    <w:uiPriority w:val="9"/>
    <w:unhideWhenUsed/>
    <w:qFormat/>
    <w:rsid w:val="00FC693F"/>
    <w:pPr>
      <w:keepNext/>
      <w:keepLines/>
      <w:spacing w:before="240" w:after="80"/>
      <w:outlineLvl w:val="1"/>
    </w:pPr>
    <w:rPr>
      <w:rFonts w:ascii="Calibri" w:hAnsi="Calibri" w:cs="Calibri" w:eastAsia="Calibri"/>
      <w:b/>
      <w:bCs/>
      <w:i w:val="0"/>
      <w:color w:val="1A1A1A"/>
      <w:sz w:val="25"/>
      <w:szCs w:val="26"/>
    </w:rPr>
  </w:style>
  <w:style w:type="paragraph" w:styleId="Heading3">
    <w:name w:val="heading 3"/>
    <w:basedOn w:val="Normal"/>
    <w:next w:val="Normal"/>
    <w:link w:val="Heading3Char"/>
    <w:uiPriority w:val="9"/>
    <w:unhideWhenUsed/>
    <w:qFormat/>
    <w:rsid w:val="00FC693F"/>
    <w:pPr>
      <w:keepNext/>
      <w:keepLines/>
      <w:spacing w:before="160" w:after="60"/>
      <w:outlineLvl w:val="2"/>
    </w:pPr>
    <w:rPr>
      <w:rFonts w:ascii="Calibri" w:hAnsi="Calibri" w:cs="Calibri" w:eastAsia="Calibri"/>
      <w:b/>
      <w:bCs/>
      <w:i w:val="0"/>
      <w:color w:val="1A1A1A"/>
      <w:sz w:val="2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keepNext/>
      <w:spacing w:after="40" w:line="240" w:lineRule="auto" w:before="0"/>
      <w:contextualSpacing/>
    </w:pPr>
    <w:rPr>
      <w:rFonts w:ascii="Calibri" w:hAnsi="Calibri" w:cs="Calibri" w:eastAsia="Calibri"/>
      <w:b/>
      <w:i w:val="0"/>
      <w:color w:val="1A1A1A"/>
      <w:spacing w:val="5"/>
      <w:kern w:val="28"/>
      <w:sz w:val="40"/>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 Id="rId11" Type="http://schemas.openxmlformats.org/officeDocument/2006/relationships/hyperlink" Target="https://www.fema.gov/openfema-data-page/hazard-mitigation-plan-statuses-v1" TargetMode="External"/><Relationship Id="rId12" Type="http://schemas.openxmlformats.org/officeDocument/2006/relationships/hyperlink" Target="https://www.fema.gov/api/open/v1/HazardMitigationPlanStatuses" TargetMode="External"/><Relationship Id="rId13" Type="http://schemas.openxmlformats.org/officeDocument/2006/relationships/hyperlink" Target="https://www.fema.gov/about/reports-and-data/openfema/nri/v120/NRI_Table_Counties.zip" TargetMode="External"/><Relationship Id="rId14" Type="http://schemas.openxmlformats.org/officeDocument/2006/relationships/hyperlink" Target="https://www.fema.gov/about/reports-and-data/openfema/nri/v120/NRI_Table_CensusTracts.zip" TargetMode="External"/><Relationship Id="rId15" Type="http://schemas.openxmlformats.org/officeDocument/2006/relationships/hyperlink" Target="https://www.ncei.noaa.gov/pub/data/swdi/stormevents/csvfiles/" TargetMode="External"/><Relationship Id="rId16" Type="http://schemas.openxmlformats.org/officeDocument/2006/relationships/hyperlink" Target="https://msc.fema.gov" TargetMode="External"/><Relationship Id="rId17" Type="http://schemas.openxmlformats.org/officeDocument/2006/relationships/hyperlink" Target="https://www.weather.gov/gis/ZoneCounty" TargetMode="External"/><Relationship Id="rId18" Type="http://schemas.openxmlformats.org/officeDocument/2006/relationships/hyperlink" Target="https://www.fema.gov/openfema-data-page/disaster-declarations-summaries-v2" TargetMode="External"/><Relationship Id="rId19" Type="http://schemas.openxmlformats.org/officeDocument/2006/relationships/hyperlink" Target="https://www.fema.gov/api/open/v2/DisasterDeclarationsSummaries" TargetMode="External"/><Relationship Id="rId20" Type="http://schemas.openxmlformats.org/officeDocument/2006/relationships/hyperlink" Target="https://www.fema.gov/openfema-data-page/public-assistance-funded-project-summaries-v1" TargetMode="External"/><Relationship Id="rId21" Type="http://schemas.openxmlformats.org/officeDocument/2006/relationships/hyperlink" Target="https://www.fema.gov/api/open/v1/PublicAssistanceFundedProjectsSummaries" TargetMode="External"/><Relationship Id="rId22" Type="http://schemas.openxmlformats.org/officeDocument/2006/relationships/hyperlink" Target="https://www.fema.gov/openfema-data-page/nfip-multiple-loss-properties-v1" TargetMode="External"/><Relationship Id="rId23" Type="http://schemas.openxmlformats.org/officeDocument/2006/relationships/hyperlink" Target="https://www.fema.gov/api/open/v1/NfipMultipleLossProperties" TargetMode="External"/><Relationship Id="rId24" Type="http://schemas.openxmlformats.org/officeDocument/2006/relationships/hyperlink" Target="https://creativecommons.org/licenses/by/4.0/" TargetMode="External"/><Relationship Id="rId25" Type="http://schemas.openxmlformats.org/officeDocument/2006/relationships/hyperlink" Target="https://www2.census.gov/geo/docs/maps-data/data/gazetteer/2024_Gazetteer/2024_Gaz_counties_national.zip" TargetMode="External"/><Relationship Id="rId26" Type="http://schemas.openxmlformats.org/officeDocument/2006/relationships/hyperlink" Target="https://www2.census.gov/geo/docs/maps-data/data/gazetteer/2024_Gazetteer/2024_Gaz_cousubs_national.zip" TargetMode="External"/><Relationship Id="rId27" Type="http://schemas.openxmlformats.org/officeDocument/2006/relationships/hyperlink" Target="https://www2.census.gov/geo/docs/maps-data/data/gazetteer/2024_Gazetteer/2024_Gaz_place_national.zip" TargetMode="External"/><Relationship Id="rId28" Type="http://schemas.openxmlformats.org/officeDocument/2006/relationships/hyperlink" Target="https://www2.census.gov/geo/docs/maps-data/data/gazetteer/2024_Gazetteer/2024_Gaz_unsd_national.zip" TargetMode="External"/><Relationship Id="rId29" Type="http://schemas.openxmlformats.org/officeDocument/2006/relationships/hyperlink" Target="https://www2.census.gov/geo/docs/maps-data/data/gazetteer/2024_Gazetteer/2024_Gaz_elsd_national.zip" TargetMode="External"/><Relationship Id="rId30" Type="http://schemas.openxmlformats.org/officeDocument/2006/relationships/hyperlink" Target="https://www2.census.gov/geo/docs/maps-data/data/gazetteer/2024_Gazetteer/2024_Gaz_scsd_national.zip" TargetMode="External"/><Relationship Id="rId31" Type="http://schemas.openxmlformats.org/officeDocument/2006/relationships/hyperlink" Target="https://www2.census.gov/geo/docs/reference/codes2020/national_place_by_county2020.txt" TargetMode="External"/><Relationship Id="rId32" Type="http://schemas.openxmlformats.org/officeDocument/2006/relationships/hyperlink" Target="https://www2.census.gov/geo/docs/reference/ct_change/ct_cou_to_cousub_crosswalk.xls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Wilcox County, AL: Risk-assessment baseline packet</dc:title>
  <dc:subject>Hazard Plain release 2026-10, as of 2026-09-28. Preview: automated baseline</dc:subject>
  <dc:creator>Hazard Plain</dc:creator>
  <cp:keywords>Hazard Plain; hazard mitigation; risk assessment; 01131</cp:keywords>
  <dc:description>Hazard Plain is an independent product built from public federal data. It is not a FEMA document and is not reviewed or endorsed by FEMA or any state agency.</dc:description>
  <cp:lastModifiedBy>Hazard Plain</cp:lastModifiedBy>
  <cp:revision>1</cp:revision>
  <dcterms:created xsi:type="dcterms:W3CDTF">2013-12-23T23:15:00Z</dcterms:created>
  <dcterms:modified xsi:type="dcterms:W3CDTF">2013-12-23T23:15:00Z</dcterms:modified>
  <cp:category/>
  <dc:language>en-US</dc:language>
</cp:coreProperties>
</file>