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Bdr>
          <w:top w:val="single" w:sz="6" w:space="4" w:color="808080"/>
          <w:left w:val="single" w:sz="6" w:space="4" w:color="808080"/>
          <w:bottom w:val="single" w:sz="6" w:space="4" w:color="808080"/>
          <w:right w:val="single" w:sz="6" w:space="4" w:color="808080"/>
        </w:pBdr>
        <w:shd w:val="clear" w:color="auto" w:fill="FFFFFF"/>
        <w:spacing w:after="120" w:before="0"/>
      </w:pPr>
      <w:r>
        <w:rPr>
          <w:b/>
          <w:sz w:val="18"/>
        </w:rPr>
        <w:t>Preview: automated baseline</w:t>
      </w:r>
    </w:p>
    <w:p>
      <w:pPr>
        <w:pStyle w:val="Title"/>
        <w:spacing w:after="80"/>
      </w:pPr>
      <w:r>
        <w:rPr/>
        <w:t>Sumter County, AL</w:t>
      </w:r>
    </w:p>
    <w:p>
      <w:pPr>
        <w:spacing w:after="120" w:before="0"/>
      </w:pPr>
      <w:r>
        <w:rPr>
          <w:color w:val="555555"/>
          <w:sz w:val="24"/>
        </w:rPr>
        <w:t>Risk-assessment baseline packet</w:t>
      </w:r>
    </w:p>
    <w:p>
      <w:pPr>
        <w:spacing w:after="120" w:before="0"/>
      </w:pPr>
      <w:r>
        <w:rPr>
          <w:b/>
          <w:sz w:val="18"/>
        </w:rPr>
        <w:t xml:space="preserve">Unit: </w:t>
      </w:r>
      <w:r>
        <w:rPr>
          <w:sz w:val="18"/>
        </w:rPr>
        <w:t>County area 01119</w:t>
      </w:r>
      <w:r>
        <w:rPr>
          <w:b/>
          <w:sz w:val="18"/>
        </w:rPr>
        <w:t xml:space="preserve">   Release: </w:t>
      </w:r>
      <w:r>
        <w:rPr>
          <w:sz w:val="18"/>
        </w:rPr>
        <w:t>2026-10</w:t>
      </w:r>
      <w:r>
        <w:rPr>
          <w:b/>
          <w:sz w:val="18"/>
        </w:rPr>
        <w:t xml:space="preserve">   As of: </w:t>
      </w:r>
      <w:r>
        <w:rPr>
          <w:sz w:val="18"/>
        </w:rPr>
        <w:t>2026-09-28</w:t>
      </w:r>
      <w:r>
        <w:rPr>
          <w:b/>
          <w:sz w:val="18"/>
        </w:rPr>
        <w:t xml:space="preserve">   Storm Events data through: </w:t>
      </w:r>
      <w:r>
        <w:rPr>
          <w:sz w:val="18"/>
        </w:rPr>
        <w:t>2026-06-30</w:t>
      </w:r>
    </w:p>
    <w:p>
      <w:pPr>
        <w:spacing w:after="40" w:before="0"/>
      </w:pPr>
      <w:r>
        <w:rPr>
          <w:color w:val="555555"/>
          <w:sz w:val="18"/>
        </w:rPr>
        <w:t>Hazard Plain is an independent product built from public federal data. It is not a FEMA document and is not reviewed or endorsed by FEMA or any state agency.</w:t>
      </w:r>
    </w:p>
    <w:p>
      <w:pPr>
        <w:spacing w:after="40" w:before="0"/>
      </w:pPr>
      <w:r>
        <w:rPr>
          <w:color w:val="555555"/>
          <w:sz w:val="18"/>
        </w:rPr>
        <w:t>A starting point for the plan's risk assessment (FEMA Local Mitigation Plan Review Tool, Element B). It does not replace local data or FEMA review.</w:t>
      </w:r>
    </w:p>
    <w:p>
      <w:pPr>
        <w:spacing w:after="40" w:before="0"/>
      </w:pPr>
      <w:r>
        <w:rPr>
          <w:color w:val="555555"/>
          <w:sz w:val="18"/>
        </w:rPr>
        <w:t>Section headings say which FEMA review item each table supports; whether an item is satisfied is decided by the plan and its reviewers.</w:t>
      </w:r>
    </w:p>
    <w:p>
      <w:pPr>
        <w:pStyle w:val="Heading2"/>
        <w:keepNext/>
        <w:spacing w:after="80"/>
      </w:pPr>
      <w:r>
        <w:rPr/>
        <w:t>Plan clock</w:t>
      </w:r>
    </w:p>
    <w:p>
      <w:pPr>
        <w:keepNext/>
        <w:spacing w:after="40" w:before="0"/>
      </w:pPr>
      <w:r>
        <w:rPr>
          <w:b/>
        </w:rPr>
        <w:t xml:space="preserve">Status: </w:t>
      </w:r>
      <w:r>
        <w:rPr/>
        <w:t>Approved, expires 2031-09-01</w:t>
      </w:r>
    </w:p>
    <w:p>
      <w:pPr>
        <w:keepNext/>
        <w:spacing w:after="40" w:before="0"/>
      </w:pPr>
      <w:r>
        <w:rPr>
          <w:b/>
        </w:rPr>
        <w:t xml:space="preserve">Plan: </w:t>
      </w:r>
      <w:r>
        <w:rPr/>
        <w:t>Division C (FEMA plan 112245)</w:t>
      </w:r>
    </w:p>
    <w:p>
      <w:pPr>
        <w:keepNext/>
        <w:spacing w:after="40" w:before="0"/>
      </w:pPr>
      <w:r>
        <w:rPr>
          <w:b/>
        </w:rPr>
        <w:t xml:space="preserve">Approved: </w:t>
      </w:r>
      <w:r>
        <w:rPr/>
        <w:t>2026-09-02</w:t>
      </w:r>
    </w:p>
    <w:p>
      <w:pPr>
        <w:keepNext/>
        <w:spacing w:after="40" w:before="0"/>
      </w:pPr>
      <w:r>
        <w:rPr>
          <w:b/>
        </w:rPr>
        <w:t xml:space="preserve">Expires: </w:t>
      </w:r>
      <w:r>
        <w:rPr/>
        <w:t>2031-09-01</w:t>
      </w:r>
    </w:p>
    <w:p>
      <w:pPr>
        <w:keepNext/>
        <w:spacing w:after="40" w:before="0"/>
      </w:pPr>
      <w:r>
        <w:rPr>
          <w:b/>
        </w:rPr>
        <w:t xml:space="preserve">As of: </w:t>
      </w:r>
      <w:r>
        <w:rPr/>
        <w:t>2026-09-28</w:t>
      </w:r>
    </w:p>
    <w:p>
      <w:pPr>
        <w:keepNext/>
        <w:spacing w:after="40" w:before="0"/>
      </w:pPr>
      <w:r>
        <w:rPr>
          <w:b/>
        </w:rPr>
        <w:t xml:space="preserve">Days: </w:t>
      </w:r>
      <w:r>
        <w:rPr/>
        <w:t>1,799 days to expiry</w:t>
      </w:r>
    </w:p>
    <w:p>
      <w:pPr>
        <w:spacing w:after="80" w:before="0"/>
      </w:pPr>
      <w:r>
        <w:rPr>
          <w:color w:val="555555"/>
          <w:sz w:val="17"/>
        </w:rPr>
        <w:t>Every jurisdiction listed on this page (17 rows) is listed in the table on the next page.</w:t>
      </w:r>
    </w:p>
    <w:p>
      <w:pPr>
        <w:pStyle w:val="Heading2"/>
        <w:keepNext/>
        <w:pBdr>
          <w:top w:val="single" w:sz="6" w:space="4" w:color="808080"/>
          <w:left w:val="single" w:sz="6" w:space="4" w:color="808080"/>
          <w:bottom w:val="single" w:sz="6" w:space="4" w:color="808080"/>
          <w:right w:val="single" w:sz="6" w:space="4" w:color="808080"/>
        </w:pBdr>
        <w:shd w:val="clear" w:color="auto" w:fill="F3F3F3"/>
        <w:spacing w:after="0"/>
      </w:pPr>
      <w:r>
        <w:rPr/>
        <w:t>What changed since your last plan (approved 2026-09-02)</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New federal declarations: </w:t>
      </w:r>
      <w:r>
        <w:rPr/>
        <w:t>none (0 declaration rows; 0 counted incidents)</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Storm Events records since approval: </w:t>
      </w:r>
      <w:r>
        <w:rPr/>
        <w:t>not yet covered: Storm Events data run through 2026-06-30, before the approval date, so there is no period to count yet</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Repetitive loss now: </w:t>
      </w:r>
      <w:r>
        <w:rPr/>
        <w:t>FMA RL 0, SRL 0 (44 CFR 77.2); any definition: 1</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Repeat-flood change: </w:t>
      </w:r>
      <w:r>
        <w:rPr/>
        <w:t>First release: no prior release to compare.</w:t>
      </w:r>
    </w:p>
    <w:p>
      <w:pPr>
        <w:spacing w:after="80" w:before="0"/>
      </w:pPr>
    </w:p>
    <w:p>
      <w:pPr>
        <w:pStyle w:val="Heading3"/>
        <w:keepNext/>
        <w:spacing w:after="80"/>
      </w:pPr>
      <w:r>
        <w:rPr/>
        <w:t>OpenFEMA disclaimer</w:t>
      </w:r>
    </w:p>
    <w:p>
      <w:pPr>
        <w:spacing w:after="80" w:before="0"/>
      </w:pPr>
      <w:r>
        <w:rPr>
          <w:sz w:val="17"/>
        </w:rPr>
        <w:t>This product uses the Federal Emergency Management Agency's OpenFEMA API, but is not endorsed by FEMA. The Federal Government or FEMA cannot vouch for the data or analyses derived from these data after the data have been retrieved from the Agency's website(s).</w:t>
      </w:r>
    </w:p>
    <w:p>
      <w:pPr>
        <w:sectPr>
          <w:headerReference w:type="default" r:id="rId9"/>
          <w:footerReference w:type="default" r:id="rId10"/>
          <w:pgSz w:w="12240" w:h="15840"/>
          <w:pgMar w:top="864" w:right="864" w:bottom="864" w:left="864" w:header="432" w:footer="432" w:gutter="0"/>
          <w:cols w:space="720"/>
          <w:docGrid w:linePitch="360"/>
        </w:sectPr>
      </w:pPr>
    </w:p>
    <w:p>
      <w:pPr>
        <w:pStyle w:val="Heading2"/>
        <w:keepNext/>
        <w:spacing w:after="80"/>
      </w:pPr>
      <w:r>
        <w:rPr/>
        <w:t>Plan clock: plan status for every jurisdiction listed in this county</w:t>
      </w:r>
    </w:p>
    <w:p>
      <w:pPr>
        <w:pStyle w:val="Heading3"/>
        <w:keepNext/>
        <w:spacing w:after="80"/>
      </w:pPr>
      <w:r>
        <w:rPr/>
        <w:t>Plan status for every jurisdiction listed in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lan status for every jurisdiction listed in this county"/>
        <w:tblDescription w:val="Hazard Plain table plan_clock"/>
      </w:tblPr>
      <w:tblGrid>
        <w:gridCol w:w="2609"/>
        <w:gridCol w:w="1988"/>
        <w:gridCol w:w="2458"/>
        <w:gridCol w:w="2516"/>
        <w:gridCol w:w="1037"/>
        <w:gridCol w:w="1037"/>
        <w:gridCol w:w="882"/>
        <w:gridCol w:w="937"/>
        <w:gridCol w:w="648"/>
      </w:tblGrid>
      <w:tr>
        <w:trPr>
          <w:cantSplit/>
          <w:tblHeader/>
        </w:trPr>
        <w:tc>
          <w:tcPr>
            <w:tcW w:type="dxa" w:w="2609"/>
            <w:shd w:val="clear" w:color="auto" w:fill="E8E8E8"/>
          </w:tcPr>
          <w:p>
            <w:pPr>
              <w:spacing w:after="0"/>
              <w:jc w:val="left"/>
            </w:pPr>
            <w:r>
              <w:rPr>
                <w:b/>
                <w:sz w:val="16"/>
              </w:rPr>
              <w:t>Jurisdiction</w:t>
            </w:r>
          </w:p>
        </w:tc>
        <w:tc>
          <w:tcPr>
            <w:tcW w:type="dxa" w:w="1988"/>
            <w:shd w:val="clear" w:color="auto" w:fill="E8E8E8"/>
          </w:tcPr>
          <w:p>
            <w:pPr>
              <w:spacing w:after="0"/>
              <w:jc w:val="left"/>
            </w:pPr>
            <w:r>
              <w:rPr>
                <w:b/>
                <w:sz w:val="16"/>
              </w:rPr>
              <w:t>Type</w:t>
            </w:r>
          </w:p>
        </w:tc>
        <w:tc>
          <w:tcPr>
            <w:tcW w:type="dxa" w:w="2458"/>
            <w:shd w:val="clear" w:color="auto" w:fill="E8E8E8"/>
          </w:tcPr>
          <w:p>
            <w:pPr>
              <w:spacing w:after="0"/>
              <w:jc w:val="left"/>
            </w:pPr>
            <w:r>
              <w:rPr>
                <w:b/>
                <w:sz w:val="16"/>
              </w:rPr>
              <w:t>Status</w:t>
            </w:r>
          </w:p>
        </w:tc>
        <w:tc>
          <w:tcPr>
            <w:tcW w:type="dxa" w:w="2516"/>
            <w:shd w:val="clear" w:color="auto" w:fill="E8E8E8"/>
          </w:tcPr>
          <w:p>
            <w:pPr>
              <w:spacing w:after="0"/>
              <w:jc w:val="left"/>
            </w:pPr>
            <w:r>
              <w:rPr>
                <w:b/>
                <w:sz w:val="16"/>
              </w:rPr>
              <w:t>Plan</w:t>
            </w:r>
          </w:p>
        </w:tc>
        <w:tc>
          <w:tcPr>
            <w:tcW w:type="dxa" w:w="1037"/>
            <w:shd w:val="clear" w:color="auto" w:fill="E8E8E8"/>
          </w:tcPr>
          <w:p>
            <w:pPr>
              <w:spacing w:after="0"/>
              <w:jc w:val="left"/>
            </w:pPr>
            <w:r>
              <w:rPr>
                <w:b/>
                <w:sz w:val="16"/>
              </w:rPr>
              <w:t>Approved</w:t>
            </w:r>
          </w:p>
        </w:tc>
        <w:tc>
          <w:tcPr>
            <w:tcW w:type="dxa" w:w="1037"/>
            <w:shd w:val="clear" w:color="auto" w:fill="E8E8E8"/>
          </w:tcPr>
          <w:p>
            <w:pPr>
              <w:spacing w:after="0"/>
              <w:jc w:val="left"/>
            </w:pPr>
            <w:r>
              <w:rPr>
                <w:b/>
                <w:sz w:val="16"/>
              </w:rPr>
              <w:t>Expires</w:t>
            </w:r>
          </w:p>
        </w:tc>
        <w:tc>
          <w:tcPr>
            <w:tcW w:type="dxa" w:w="882"/>
            <w:shd w:val="clear" w:color="auto" w:fill="E8E8E8"/>
          </w:tcPr>
          <w:p>
            <w:pPr>
              <w:spacing w:after="0"/>
              <w:jc w:val="right"/>
            </w:pPr>
            <w:r>
              <w:rPr>
                <w:b/>
                <w:sz w:val="16"/>
              </w:rPr>
              <w:t>Days to expiry</w:t>
            </w:r>
          </w:p>
          <w:p>
            <w:pPr>
              <w:spacing w:after="0"/>
              <w:jc w:val="right"/>
            </w:pPr>
            <w:r>
              <w:rPr>
                <w:i/>
                <w:color w:val="555555"/>
                <w:sz w:val="14"/>
              </w:rPr>
              <w:t>negative = days since expiry</w:t>
            </w:r>
          </w:p>
        </w:tc>
        <w:tc>
          <w:tcPr>
            <w:tcW w:type="dxa" w:w="937"/>
            <w:shd w:val="clear" w:color="auto" w:fill="E8E8E8"/>
          </w:tcPr>
          <w:p>
            <w:pPr>
              <w:spacing w:after="0"/>
              <w:jc w:val="left"/>
            </w:pPr>
            <w:r>
              <w:rPr>
                <w:b/>
                <w:sz w:val="16"/>
              </w:rPr>
              <w:t>Update underway</w:t>
            </w:r>
          </w:p>
        </w:tc>
        <w:tc>
          <w:tcPr>
            <w:tcW w:type="dxa" w:w="648"/>
            <w:shd w:val="clear" w:color="auto" w:fill="E8E8E8"/>
          </w:tcPr>
          <w:p>
            <w:pPr>
              <w:spacing w:after="0"/>
              <w:jc w:val="left"/>
            </w:pPr>
            <w:r>
              <w:rPr>
                <w:b/>
                <w:sz w:val="16"/>
              </w:rPr>
              <w:t>Notes</w:t>
            </w:r>
          </w:p>
        </w:tc>
      </w:tr>
      <w:tr>
        <w:trPr>
          <w:cantSplit/>
        </w:trPr>
        <w:tc>
          <w:tcPr>
            <w:tcW w:type="dxa" w:w="2609"/>
          </w:tcPr>
          <w:p>
            <w:pPr>
              <w:spacing w:after="0"/>
              <w:jc w:val="left"/>
            </w:pPr>
            <w:r>
              <w:rPr>
                <w:sz w:val="16"/>
              </w:rPr>
              <w:t>Sumter County</w:t>
            </w:r>
          </w:p>
        </w:tc>
        <w:tc>
          <w:tcPr>
            <w:tcW w:type="dxa" w:w="1988"/>
          </w:tcPr>
          <w:p>
            <w:pPr>
              <w:spacing w:after="0"/>
              <w:jc w:val="left"/>
            </w:pPr>
            <w:r>
              <w:rPr>
                <w:sz w:val="16"/>
              </w:rPr>
              <w:t>County</w:t>
            </w:r>
          </w:p>
        </w:tc>
        <w:tc>
          <w:tcPr>
            <w:tcW w:type="dxa" w:w="2458"/>
          </w:tcPr>
          <w:p>
            <w:pPr>
              <w:spacing w:after="0"/>
              <w:jc w:val="left"/>
            </w:pPr>
            <w:r>
              <w:rPr>
                <w:sz w:val="16"/>
              </w:rPr>
              <w:t>Approved, expires 2031-09-01</w:t>
            </w:r>
          </w:p>
        </w:tc>
        <w:tc>
          <w:tcPr>
            <w:tcW w:type="dxa" w:w="2516"/>
          </w:tcPr>
          <w:p>
            <w:pPr>
              <w:spacing w:after="0"/>
              <w:jc w:val="left"/>
            </w:pPr>
            <w:r>
              <w:rPr>
                <w:sz w:val="16"/>
              </w:rPr>
              <w:t>Division C (FEMA plan 112245)</w:t>
            </w:r>
          </w:p>
        </w:tc>
        <w:tc>
          <w:tcPr>
            <w:tcW w:type="dxa" w:w="1037"/>
          </w:tcPr>
          <w:p>
            <w:pPr>
              <w:spacing w:after="0"/>
              <w:jc w:val="left"/>
            </w:pPr>
            <w:r>
              <w:rPr>
                <w:sz w:val="16"/>
              </w:rPr>
              <w:t>2026-09-02</w:t>
            </w:r>
          </w:p>
        </w:tc>
        <w:tc>
          <w:tcPr>
            <w:tcW w:type="dxa" w:w="1037"/>
          </w:tcPr>
          <w:p>
            <w:pPr>
              <w:spacing w:after="0"/>
              <w:jc w:val="left"/>
            </w:pPr>
            <w:r>
              <w:rPr>
                <w:sz w:val="16"/>
              </w:rPr>
              <w:t>2031-09-01</w:t>
            </w:r>
          </w:p>
        </w:tc>
        <w:tc>
          <w:tcPr>
            <w:tcW w:type="dxa" w:w="882"/>
          </w:tcPr>
          <w:p>
            <w:pPr>
              <w:spacing w:after="0"/>
              <w:jc w:val="right"/>
            </w:pPr>
            <w:r>
              <w:rPr>
                <w:sz w:val="16"/>
              </w:rPr>
              <w:t>1,799</w:t>
            </w:r>
          </w:p>
        </w:tc>
        <w:tc>
          <w:tcPr>
            <w:tcW w:type="dxa" w:w="937"/>
          </w:tcPr>
          <w:p>
            <w:pPr>
              <w:spacing w:after="0"/>
              <w:jc w:val="left"/>
            </w:pPr>
          </w:p>
        </w:tc>
        <w:tc>
          <w:tcPr>
            <w:tcW w:type="dxa" w:w="648"/>
          </w:tcPr>
          <w:p>
            <w:pPr>
              <w:spacing w:after="0"/>
              <w:jc w:val="left"/>
            </w:pPr>
          </w:p>
        </w:tc>
      </w:tr>
      <w:tr>
        <w:trPr>
          <w:cantSplit/>
        </w:trPr>
        <w:tc>
          <w:tcPr>
            <w:tcW w:type="dxa" w:w="2609"/>
          </w:tcPr>
          <w:p>
            <w:pPr>
              <w:spacing w:after="0"/>
              <w:jc w:val="left"/>
            </w:pPr>
            <w:r>
              <w:rPr>
                <w:sz w:val="16"/>
              </w:rPr>
              <w:t>Cuba town</w:t>
            </w:r>
          </w:p>
        </w:tc>
        <w:tc>
          <w:tcPr>
            <w:tcW w:type="dxa" w:w="1988"/>
          </w:tcPr>
          <w:p>
            <w:pPr>
              <w:spacing w:after="0"/>
              <w:jc w:val="left"/>
            </w:pPr>
            <w:r>
              <w:rPr>
                <w:sz w:val="16"/>
              </w:rPr>
              <w:t>Town</w:t>
            </w:r>
          </w:p>
        </w:tc>
        <w:tc>
          <w:tcPr>
            <w:tcW w:type="dxa" w:w="2458"/>
          </w:tcPr>
          <w:p>
            <w:pPr>
              <w:spacing w:after="0"/>
              <w:jc w:val="left"/>
            </w:pPr>
            <w:r>
              <w:rPr>
                <w:sz w:val="16"/>
              </w:rPr>
              <w:t>Approved, expires 2031-09-01</w:t>
            </w:r>
          </w:p>
        </w:tc>
        <w:tc>
          <w:tcPr>
            <w:tcW w:type="dxa" w:w="2516"/>
          </w:tcPr>
          <w:p>
            <w:pPr>
              <w:spacing w:after="0"/>
              <w:jc w:val="left"/>
            </w:pPr>
            <w:r>
              <w:rPr>
                <w:sz w:val="16"/>
              </w:rPr>
              <w:t>Division C (FEMA plan 112245)</w:t>
            </w:r>
          </w:p>
        </w:tc>
        <w:tc>
          <w:tcPr>
            <w:tcW w:type="dxa" w:w="1037"/>
          </w:tcPr>
          <w:p>
            <w:pPr>
              <w:spacing w:after="0"/>
              <w:jc w:val="left"/>
            </w:pPr>
            <w:r>
              <w:rPr>
                <w:sz w:val="16"/>
              </w:rPr>
              <w:t>2026-09-02</w:t>
            </w:r>
          </w:p>
        </w:tc>
        <w:tc>
          <w:tcPr>
            <w:tcW w:type="dxa" w:w="1037"/>
          </w:tcPr>
          <w:p>
            <w:pPr>
              <w:spacing w:after="0"/>
              <w:jc w:val="left"/>
            </w:pPr>
            <w:r>
              <w:rPr>
                <w:sz w:val="16"/>
              </w:rPr>
              <w:t>2031-09-01</w:t>
            </w:r>
          </w:p>
        </w:tc>
        <w:tc>
          <w:tcPr>
            <w:tcW w:type="dxa" w:w="882"/>
          </w:tcPr>
          <w:p>
            <w:pPr>
              <w:spacing w:after="0"/>
              <w:jc w:val="right"/>
            </w:pPr>
            <w:r>
              <w:rPr>
                <w:sz w:val="16"/>
              </w:rPr>
              <w:t>1,799</w:t>
            </w:r>
          </w:p>
        </w:tc>
        <w:tc>
          <w:tcPr>
            <w:tcW w:type="dxa" w:w="937"/>
          </w:tcPr>
          <w:p>
            <w:pPr>
              <w:spacing w:after="0"/>
              <w:jc w:val="left"/>
            </w:pPr>
          </w:p>
        </w:tc>
        <w:tc>
          <w:tcPr>
            <w:tcW w:type="dxa" w:w="648"/>
          </w:tcPr>
          <w:p>
            <w:pPr>
              <w:spacing w:after="0"/>
              <w:jc w:val="left"/>
            </w:pPr>
          </w:p>
        </w:tc>
      </w:tr>
      <w:tr>
        <w:trPr>
          <w:cantSplit/>
        </w:trPr>
        <w:tc>
          <w:tcPr>
            <w:tcW w:type="dxa" w:w="2609"/>
          </w:tcPr>
          <w:p>
            <w:pPr>
              <w:spacing w:after="0"/>
              <w:jc w:val="left"/>
            </w:pPr>
            <w:r>
              <w:rPr>
                <w:sz w:val="16"/>
              </w:rPr>
              <w:t>Emelle town</w:t>
            </w:r>
          </w:p>
        </w:tc>
        <w:tc>
          <w:tcPr>
            <w:tcW w:type="dxa" w:w="1988"/>
          </w:tcPr>
          <w:p>
            <w:pPr>
              <w:spacing w:after="0"/>
              <w:jc w:val="left"/>
            </w:pPr>
            <w:r>
              <w:rPr>
                <w:sz w:val="16"/>
              </w:rPr>
              <w:t>Town</w:t>
            </w:r>
          </w:p>
        </w:tc>
        <w:tc>
          <w:tcPr>
            <w:tcW w:type="dxa" w:w="2458"/>
          </w:tcPr>
          <w:p>
            <w:pPr>
              <w:spacing w:after="0"/>
              <w:jc w:val="left"/>
            </w:pPr>
            <w:r>
              <w:rPr>
                <w:sz w:val="16"/>
              </w:rPr>
              <w:t>Approved, expires 2031-09-01</w:t>
            </w:r>
          </w:p>
        </w:tc>
        <w:tc>
          <w:tcPr>
            <w:tcW w:type="dxa" w:w="2516"/>
          </w:tcPr>
          <w:p>
            <w:pPr>
              <w:spacing w:after="0"/>
              <w:jc w:val="left"/>
            </w:pPr>
            <w:r>
              <w:rPr>
                <w:sz w:val="16"/>
              </w:rPr>
              <w:t>Division C (FEMA plan 112245)</w:t>
            </w:r>
          </w:p>
        </w:tc>
        <w:tc>
          <w:tcPr>
            <w:tcW w:type="dxa" w:w="1037"/>
          </w:tcPr>
          <w:p>
            <w:pPr>
              <w:spacing w:after="0"/>
              <w:jc w:val="left"/>
            </w:pPr>
            <w:r>
              <w:rPr>
                <w:sz w:val="16"/>
              </w:rPr>
              <w:t>2026-09-02</w:t>
            </w:r>
          </w:p>
        </w:tc>
        <w:tc>
          <w:tcPr>
            <w:tcW w:type="dxa" w:w="1037"/>
          </w:tcPr>
          <w:p>
            <w:pPr>
              <w:spacing w:after="0"/>
              <w:jc w:val="left"/>
            </w:pPr>
            <w:r>
              <w:rPr>
                <w:sz w:val="16"/>
              </w:rPr>
              <w:t>2031-09-01</w:t>
            </w:r>
          </w:p>
        </w:tc>
        <w:tc>
          <w:tcPr>
            <w:tcW w:type="dxa" w:w="882"/>
          </w:tcPr>
          <w:p>
            <w:pPr>
              <w:spacing w:after="0"/>
              <w:jc w:val="right"/>
            </w:pPr>
            <w:r>
              <w:rPr>
                <w:sz w:val="16"/>
              </w:rPr>
              <w:t>1,799</w:t>
            </w:r>
          </w:p>
        </w:tc>
        <w:tc>
          <w:tcPr>
            <w:tcW w:type="dxa" w:w="937"/>
          </w:tcPr>
          <w:p>
            <w:pPr>
              <w:spacing w:after="0"/>
              <w:jc w:val="left"/>
            </w:pPr>
          </w:p>
        </w:tc>
        <w:tc>
          <w:tcPr>
            <w:tcW w:type="dxa" w:w="648"/>
          </w:tcPr>
          <w:p>
            <w:pPr>
              <w:spacing w:after="0"/>
              <w:jc w:val="left"/>
            </w:pPr>
          </w:p>
        </w:tc>
      </w:tr>
      <w:tr>
        <w:trPr>
          <w:cantSplit/>
        </w:trPr>
        <w:tc>
          <w:tcPr>
            <w:tcW w:type="dxa" w:w="2609"/>
          </w:tcPr>
          <w:p>
            <w:pPr>
              <w:spacing w:after="0"/>
              <w:jc w:val="left"/>
            </w:pPr>
            <w:r>
              <w:rPr>
                <w:sz w:val="16"/>
              </w:rPr>
              <w:t>Epes town</w:t>
            </w:r>
          </w:p>
        </w:tc>
        <w:tc>
          <w:tcPr>
            <w:tcW w:type="dxa" w:w="1988"/>
          </w:tcPr>
          <w:p>
            <w:pPr>
              <w:spacing w:after="0"/>
              <w:jc w:val="left"/>
            </w:pPr>
            <w:r>
              <w:rPr>
                <w:sz w:val="16"/>
              </w:rPr>
              <w:t>Town</w:t>
            </w:r>
          </w:p>
        </w:tc>
        <w:tc>
          <w:tcPr>
            <w:tcW w:type="dxa" w:w="2458"/>
          </w:tcPr>
          <w:p>
            <w:pPr>
              <w:spacing w:after="0"/>
              <w:jc w:val="left"/>
            </w:pPr>
            <w:r>
              <w:rPr>
                <w:sz w:val="16"/>
              </w:rPr>
              <w:t>Approved, expires 2031-09-01</w:t>
            </w:r>
          </w:p>
        </w:tc>
        <w:tc>
          <w:tcPr>
            <w:tcW w:type="dxa" w:w="2516"/>
          </w:tcPr>
          <w:p>
            <w:pPr>
              <w:spacing w:after="0"/>
              <w:jc w:val="left"/>
            </w:pPr>
            <w:r>
              <w:rPr>
                <w:sz w:val="16"/>
              </w:rPr>
              <w:t>Division C (FEMA plan 112245)</w:t>
            </w:r>
          </w:p>
        </w:tc>
        <w:tc>
          <w:tcPr>
            <w:tcW w:type="dxa" w:w="1037"/>
          </w:tcPr>
          <w:p>
            <w:pPr>
              <w:spacing w:after="0"/>
              <w:jc w:val="left"/>
            </w:pPr>
            <w:r>
              <w:rPr>
                <w:sz w:val="16"/>
              </w:rPr>
              <w:t>2026-09-02</w:t>
            </w:r>
          </w:p>
        </w:tc>
        <w:tc>
          <w:tcPr>
            <w:tcW w:type="dxa" w:w="1037"/>
          </w:tcPr>
          <w:p>
            <w:pPr>
              <w:spacing w:after="0"/>
              <w:jc w:val="left"/>
            </w:pPr>
            <w:r>
              <w:rPr>
                <w:sz w:val="16"/>
              </w:rPr>
              <w:t>2031-09-01</w:t>
            </w:r>
          </w:p>
        </w:tc>
        <w:tc>
          <w:tcPr>
            <w:tcW w:type="dxa" w:w="882"/>
          </w:tcPr>
          <w:p>
            <w:pPr>
              <w:spacing w:after="0"/>
              <w:jc w:val="right"/>
            </w:pPr>
            <w:r>
              <w:rPr>
                <w:sz w:val="16"/>
              </w:rPr>
              <w:t>1,799</w:t>
            </w:r>
          </w:p>
        </w:tc>
        <w:tc>
          <w:tcPr>
            <w:tcW w:type="dxa" w:w="937"/>
          </w:tcPr>
          <w:p>
            <w:pPr>
              <w:spacing w:after="0"/>
              <w:jc w:val="left"/>
            </w:pPr>
          </w:p>
        </w:tc>
        <w:tc>
          <w:tcPr>
            <w:tcW w:type="dxa" w:w="648"/>
          </w:tcPr>
          <w:p>
            <w:pPr>
              <w:spacing w:after="0"/>
              <w:jc w:val="left"/>
            </w:pPr>
          </w:p>
        </w:tc>
      </w:tr>
      <w:tr>
        <w:trPr>
          <w:cantSplit/>
        </w:trPr>
        <w:tc>
          <w:tcPr>
            <w:tcW w:type="dxa" w:w="2609"/>
          </w:tcPr>
          <w:p>
            <w:pPr>
              <w:spacing w:after="0"/>
              <w:jc w:val="left"/>
            </w:pPr>
            <w:r>
              <w:rPr>
                <w:sz w:val="16"/>
              </w:rPr>
              <w:t>Gainesville town</w:t>
            </w:r>
          </w:p>
        </w:tc>
        <w:tc>
          <w:tcPr>
            <w:tcW w:type="dxa" w:w="1988"/>
          </w:tcPr>
          <w:p>
            <w:pPr>
              <w:spacing w:after="0"/>
              <w:jc w:val="left"/>
            </w:pPr>
            <w:r>
              <w:rPr>
                <w:sz w:val="16"/>
              </w:rPr>
              <w:t>Town</w:t>
            </w:r>
          </w:p>
        </w:tc>
        <w:tc>
          <w:tcPr>
            <w:tcW w:type="dxa" w:w="2458"/>
          </w:tcPr>
          <w:p>
            <w:pPr>
              <w:spacing w:after="0"/>
              <w:jc w:val="left"/>
            </w:pPr>
            <w:r>
              <w:rPr>
                <w:sz w:val="16"/>
              </w:rPr>
              <w:t>Approved, expires 2031-09-01</w:t>
            </w:r>
          </w:p>
        </w:tc>
        <w:tc>
          <w:tcPr>
            <w:tcW w:type="dxa" w:w="2516"/>
          </w:tcPr>
          <w:p>
            <w:pPr>
              <w:spacing w:after="0"/>
              <w:jc w:val="left"/>
            </w:pPr>
            <w:r>
              <w:rPr>
                <w:sz w:val="16"/>
              </w:rPr>
              <w:t>Division C (FEMA plan 112245)</w:t>
            </w:r>
          </w:p>
        </w:tc>
        <w:tc>
          <w:tcPr>
            <w:tcW w:type="dxa" w:w="1037"/>
          </w:tcPr>
          <w:p>
            <w:pPr>
              <w:spacing w:after="0"/>
              <w:jc w:val="left"/>
            </w:pPr>
            <w:r>
              <w:rPr>
                <w:sz w:val="16"/>
              </w:rPr>
              <w:t>2026-09-02</w:t>
            </w:r>
          </w:p>
        </w:tc>
        <w:tc>
          <w:tcPr>
            <w:tcW w:type="dxa" w:w="1037"/>
          </w:tcPr>
          <w:p>
            <w:pPr>
              <w:spacing w:after="0"/>
              <w:jc w:val="left"/>
            </w:pPr>
            <w:r>
              <w:rPr>
                <w:sz w:val="16"/>
              </w:rPr>
              <w:t>2031-09-01</w:t>
            </w:r>
          </w:p>
        </w:tc>
        <w:tc>
          <w:tcPr>
            <w:tcW w:type="dxa" w:w="882"/>
          </w:tcPr>
          <w:p>
            <w:pPr>
              <w:spacing w:after="0"/>
              <w:jc w:val="right"/>
            </w:pPr>
            <w:r>
              <w:rPr>
                <w:sz w:val="16"/>
              </w:rPr>
              <w:t>1,799</w:t>
            </w:r>
          </w:p>
        </w:tc>
        <w:tc>
          <w:tcPr>
            <w:tcW w:type="dxa" w:w="937"/>
          </w:tcPr>
          <w:p>
            <w:pPr>
              <w:spacing w:after="0"/>
              <w:jc w:val="left"/>
            </w:pPr>
          </w:p>
        </w:tc>
        <w:tc>
          <w:tcPr>
            <w:tcW w:type="dxa" w:w="648"/>
          </w:tcPr>
          <w:p>
            <w:pPr>
              <w:spacing w:after="0"/>
              <w:jc w:val="left"/>
            </w:pPr>
          </w:p>
        </w:tc>
      </w:tr>
      <w:tr>
        <w:trPr>
          <w:cantSplit/>
        </w:trPr>
        <w:tc>
          <w:tcPr>
            <w:tcW w:type="dxa" w:w="2609"/>
          </w:tcPr>
          <w:p>
            <w:pPr>
              <w:spacing w:after="0"/>
              <w:jc w:val="left"/>
            </w:pPr>
            <w:r>
              <w:rPr>
                <w:sz w:val="16"/>
              </w:rPr>
              <w:t>Geiger town</w:t>
            </w:r>
          </w:p>
        </w:tc>
        <w:tc>
          <w:tcPr>
            <w:tcW w:type="dxa" w:w="1988"/>
          </w:tcPr>
          <w:p>
            <w:pPr>
              <w:spacing w:after="0"/>
              <w:jc w:val="left"/>
            </w:pPr>
            <w:r>
              <w:rPr>
                <w:sz w:val="16"/>
              </w:rPr>
              <w:t>Town</w:t>
            </w:r>
          </w:p>
        </w:tc>
        <w:tc>
          <w:tcPr>
            <w:tcW w:type="dxa" w:w="2458"/>
          </w:tcPr>
          <w:p>
            <w:pPr>
              <w:spacing w:after="0"/>
              <w:jc w:val="left"/>
            </w:pPr>
            <w:r>
              <w:rPr>
                <w:sz w:val="16"/>
              </w:rPr>
              <w:t>Approved, expires 2031-09-01</w:t>
            </w:r>
          </w:p>
        </w:tc>
        <w:tc>
          <w:tcPr>
            <w:tcW w:type="dxa" w:w="2516"/>
          </w:tcPr>
          <w:p>
            <w:pPr>
              <w:spacing w:after="0"/>
              <w:jc w:val="left"/>
            </w:pPr>
            <w:r>
              <w:rPr>
                <w:sz w:val="16"/>
              </w:rPr>
              <w:t>Division C (FEMA plan 112245)</w:t>
            </w:r>
          </w:p>
        </w:tc>
        <w:tc>
          <w:tcPr>
            <w:tcW w:type="dxa" w:w="1037"/>
          </w:tcPr>
          <w:p>
            <w:pPr>
              <w:spacing w:after="0"/>
              <w:jc w:val="left"/>
            </w:pPr>
            <w:r>
              <w:rPr>
                <w:sz w:val="16"/>
              </w:rPr>
              <w:t>2026-09-02</w:t>
            </w:r>
          </w:p>
        </w:tc>
        <w:tc>
          <w:tcPr>
            <w:tcW w:type="dxa" w:w="1037"/>
          </w:tcPr>
          <w:p>
            <w:pPr>
              <w:spacing w:after="0"/>
              <w:jc w:val="left"/>
            </w:pPr>
            <w:r>
              <w:rPr>
                <w:sz w:val="16"/>
              </w:rPr>
              <w:t>2031-09-01</w:t>
            </w:r>
          </w:p>
        </w:tc>
        <w:tc>
          <w:tcPr>
            <w:tcW w:type="dxa" w:w="882"/>
          </w:tcPr>
          <w:p>
            <w:pPr>
              <w:spacing w:after="0"/>
              <w:jc w:val="right"/>
            </w:pPr>
            <w:r>
              <w:rPr>
                <w:sz w:val="16"/>
              </w:rPr>
              <w:t>1,799</w:t>
            </w:r>
          </w:p>
        </w:tc>
        <w:tc>
          <w:tcPr>
            <w:tcW w:type="dxa" w:w="937"/>
          </w:tcPr>
          <w:p>
            <w:pPr>
              <w:spacing w:after="0"/>
              <w:jc w:val="left"/>
            </w:pPr>
          </w:p>
        </w:tc>
        <w:tc>
          <w:tcPr>
            <w:tcW w:type="dxa" w:w="648"/>
          </w:tcPr>
          <w:p>
            <w:pPr>
              <w:spacing w:after="0"/>
              <w:jc w:val="left"/>
            </w:pPr>
          </w:p>
        </w:tc>
      </w:tr>
      <w:tr>
        <w:trPr>
          <w:cantSplit/>
        </w:trPr>
        <w:tc>
          <w:tcPr>
            <w:tcW w:type="dxa" w:w="2609"/>
          </w:tcPr>
          <w:p>
            <w:pPr>
              <w:spacing w:after="0"/>
              <w:jc w:val="left"/>
            </w:pPr>
            <w:r>
              <w:rPr>
                <w:sz w:val="16"/>
              </w:rPr>
              <w:t>Livingston city</w:t>
            </w:r>
          </w:p>
        </w:tc>
        <w:tc>
          <w:tcPr>
            <w:tcW w:type="dxa" w:w="1988"/>
          </w:tcPr>
          <w:p>
            <w:pPr>
              <w:spacing w:after="0"/>
              <w:jc w:val="left"/>
            </w:pPr>
            <w:r>
              <w:rPr>
                <w:sz w:val="16"/>
              </w:rPr>
              <w:t>City</w:t>
            </w:r>
          </w:p>
        </w:tc>
        <w:tc>
          <w:tcPr>
            <w:tcW w:type="dxa" w:w="2458"/>
          </w:tcPr>
          <w:p>
            <w:pPr>
              <w:spacing w:after="0"/>
              <w:jc w:val="left"/>
            </w:pPr>
            <w:r>
              <w:rPr>
                <w:sz w:val="16"/>
              </w:rPr>
              <w:t>Approved, expires 2031-09-01</w:t>
            </w:r>
          </w:p>
        </w:tc>
        <w:tc>
          <w:tcPr>
            <w:tcW w:type="dxa" w:w="2516"/>
          </w:tcPr>
          <w:p>
            <w:pPr>
              <w:spacing w:after="0"/>
              <w:jc w:val="left"/>
            </w:pPr>
            <w:r>
              <w:rPr>
                <w:sz w:val="16"/>
              </w:rPr>
              <w:t>Division C (FEMA plan 112245)</w:t>
            </w:r>
          </w:p>
        </w:tc>
        <w:tc>
          <w:tcPr>
            <w:tcW w:type="dxa" w:w="1037"/>
          </w:tcPr>
          <w:p>
            <w:pPr>
              <w:spacing w:after="0"/>
              <w:jc w:val="left"/>
            </w:pPr>
            <w:r>
              <w:rPr>
                <w:sz w:val="16"/>
              </w:rPr>
              <w:t>2026-09-02</w:t>
            </w:r>
          </w:p>
        </w:tc>
        <w:tc>
          <w:tcPr>
            <w:tcW w:type="dxa" w:w="1037"/>
          </w:tcPr>
          <w:p>
            <w:pPr>
              <w:spacing w:after="0"/>
              <w:jc w:val="left"/>
            </w:pPr>
            <w:r>
              <w:rPr>
                <w:sz w:val="16"/>
              </w:rPr>
              <w:t>2031-09-01</w:t>
            </w:r>
          </w:p>
        </w:tc>
        <w:tc>
          <w:tcPr>
            <w:tcW w:type="dxa" w:w="882"/>
          </w:tcPr>
          <w:p>
            <w:pPr>
              <w:spacing w:after="0"/>
              <w:jc w:val="right"/>
            </w:pPr>
            <w:r>
              <w:rPr>
                <w:sz w:val="16"/>
              </w:rPr>
              <w:t>1,799</w:t>
            </w:r>
          </w:p>
        </w:tc>
        <w:tc>
          <w:tcPr>
            <w:tcW w:type="dxa" w:w="937"/>
          </w:tcPr>
          <w:p>
            <w:pPr>
              <w:spacing w:after="0"/>
              <w:jc w:val="left"/>
            </w:pPr>
          </w:p>
        </w:tc>
        <w:tc>
          <w:tcPr>
            <w:tcW w:type="dxa" w:w="648"/>
          </w:tcPr>
          <w:p>
            <w:pPr>
              <w:spacing w:after="0"/>
              <w:jc w:val="left"/>
            </w:pPr>
          </w:p>
        </w:tc>
      </w:tr>
      <w:tr>
        <w:trPr>
          <w:cantSplit/>
        </w:trPr>
        <w:tc>
          <w:tcPr>
            <w:tcW w:type="dxa" w:w="2609"/>
          </w:tcPr>
          <w:p>
            <w:pPr>
              <w:spacing w:after="0"/>
              <w:jc w:val="left"/>
            </w:pPr>
            <w:r>
              <w:rPr>
                <w:sz w:val="16"/>
              </w:rPr>
              <w:t>York city</w:t>
            </w:r>
          </w:p>
        </w:tc>
        <w:tc>
          <w:tcPr>
            <w:tcW w:type="dxa" w:w="1988"/>
          </w:tcPr>
          <w:p>
            <w:pPr>
              <w:spacing w:after="0"/>
              <w:jc w:val="left"/>
            </w:pPr>
            <w:r>
              <w:rPr>
                <w:sz w:val="16"/>
              </w:rPr>
              <w:t>City</w:t>
            </w:r>
          </w:p>
        </w:tc>
        <w:tc>
          <w:tcPr>
            <w:tcW w:type="dxa" w:w="2458"/>
          </w:tcPr>
          <w:p>
            <w:pPr>
              <w:spacing w:after="0"/>
              <w:jc w:val="left"/>
            </w:pPr>
            <w:r>
              <w:rPr>
                <w:sz w:val="16"/>
              </w:rPr>
              <w:t>Approved, expires 2031-09-01</w:t>
            </w:r>
          </w:p>
        </w:tc>
        <w:tc>
          <w:tcPr>
            <w:tcW w:type="dxa" w:w="2516"/>
          </w:tcPr>
          <w:p>
            <w:pPr>
              <w:spacing w:after="0"/>
              <w:jc w:val="left"/>
            </w:pPr>
            <w:r>
              <w:rPr>
                <w:sz w:val="16"/>
              </w:rPr>
              <w:t>Division C (FEMA plan 112245)</w:t>
            </w:r>
          </w:p>
        </w:tc>
        <w:tc>
          <w:tcPr>
            <w:tcW w:type="dxa" w:w="1037"/>
          </w:tcPr>
          <w:p>
            <w:pPr>
              <w:spacing w:after="0"/>
              <w:jc w:val="left"/>
            </w:pPr>
            <w:r>
              <w:rPr>
                <w:sz w:val="16"/>
              </w:rPr>
              <w:t>2026-09-02</w:t>
            </w:r>
          </w:p>
        </w:tc>
        <w:tc>
          <w:tcPr>
            <w:tcW w:type="dxa" w:w="1037"/>
          </w:tcPr>
          <w:p>
            <w:pPr>
              <w:spacing w:after="0"/>
              <w:jc w:val="left"/>
            </w:pPr>
            <w:r>
              <w:rPr>
                <w:sz w:val="16"/>
              </w:rPr>
              <w:t>2031-09-01</w:t>
            </w:r>
          </w:p>
        </w:tc>
        <w:tc>
          <w:tcPr>
            <w:tcW w:type="dxa" w:w="882"/>
          </w:tcPr>
          <w:p>
            <w:pPr>
              <w:spacing w:after="0"/>
              <w:jc w:val="right"/>
            </w:pPr>
            <w:r>
              <w:rPr>
                <w:sz w:val="16"/>
              </w:rPr>
              <w:t>1,799</w:t>
            </w:r>
          </w:p>
        </w:tc>
        <w:tc>
          <w:tcPr>
            <w:tcW w:type="dxa" w:w="937"/>
          </w:tcPr>
          <w:p>
            <w:pPr>
              <w:spacing w:after="0"/>
              <w:jc w:val="left"/>
            </w:pPr>
          </w:p>
        </w:tc>
        <w:tc>
          <w:tcPr>
            <w:tcW w:type="dxa" w:w="648"/>
          </w:tcPr>
          <w:p>
            <w:pPr>
              <w:spacing w:after="0"/>
              <w:jc w:val="left"/>
            </w:pPr>
          </w:p>
        </w:tc>
      </w:tr>
      <w:tr>
        <w:trPr>
          <w:cantSplit/>
        </w:trPr>
        <w:tc>
          <w:tcPr>
            <w:tcW w:type="dxa" w:w="2609"/>
          </w:tcPr>
          <w:p>
            <w:pPr>
              <w:spacing w:after="0"/>
              <w:jc w:val="left"/>
            </w:pPr>
            <w:r>
              <w:rPr>
                <w:sz w:val="16"/>
              </w:rPr>
              <w:t>North Sumter Development Corporation</w:t>
            </w:r>
          </w:p>
        </w:tc>
        <w:tc>
          <w:tcPr>
            <w:tcW w:type="dxa" w:w="1988"/>
          </w:tcPr>
          <w:p>
            <w:pPr>
              <w:spacing w:after="0"/>
              <w:jc w:val="left"/>
            </w:pPr>
            <w:r>
              <w:rPr>
                <w:sz w:val="16"/>
              </w:rPr>
              <w:t>School/School District</w:t>
            </w:r>
          </w:p>
        </w:tc>
        <w:tc>
          <w:tcPr>
            <w:tcW w:type="dxa" w:w="2458"/>
          </w:tcPr>
          <w:p>
            <w:pPr>
              <w:spacing w:after="0"/>
              <w:jc w:val="left"/>
            </w:pPr>
            <w:r>
              <w:rPr>
                <w:sz w:val="16"/>
              </w:rPr>
              <w:t>Approved, expires 2031-09-01</w:t>
            </w:r>
          </w:p>
        </w:tc>
        <w:tc>
          <w:tcPr>
            <w:tcW w:type="dxa" w:w="2516"/>
          </w:tcPr>
          <w:p>
            <w:pPr>
              <w:spacing w:after="0"/>
              <w:jc w:val="left"/>
            </w:pPr>
            <w:r>
              <w:rPr>
                <w:sz w:val="16"/>
              </w:rPr>
              <w:t>Division C (FEMA plan 112245)</w:t>
            </w:r>
          </w:p>
        </w:tc>
        <w:tc>
          <w:tcPr>
            <w:tcW w:type="dxa" w:w="1037"/>
          </w:tcPr>
          <w:p>
            <w:pPr>
              <w:spacing w:after="0"/>
              <w:jc w:val="left"/>
            </w:pPr>
            <w:r>
              <w:rPr>
                <w:sz w:val="16"/>
              </w:rPr>
              <w:t>2026-09-02</w:t>
            </w:r>
          </w:p>
        </w:tc>
        <w:tc>
          <w:tcPr>
            <w:tcW w:type="dxa" w:w="1037"/>
          </w:tcPr>
          <w:p>
            <w:pPr>
              <w:spacing w:after="0"/>
              <w:jc w:val="left"/>
            </w:pPr>
            <w:r>
              <w:rPr>
                <w:sz w:val="16"/>
              </w:rPr>
              <w:t>2031-09-01</w:t>
            </w:r>
          </w:p>
        </w:tc>
        <w:tc>
          <w:tcPr>
            <w:tcW w:type="dxa" w:w="882"/>
          </w:tcPr>
          <w:p>
            <w:pPr>
              <w:spacing w:after="0"/>
              <w:jc w:val="right"/>
            </w:pPr>
            <w:r>
              <w:rPr>
                <w:sz w:val="16"/>
              </w:rPr>
              <w:t>1,799</w:t>
            </w:r>
          </w:p>
        </w:tc>
        <w:tc>
          <w:tcPr>
            <w:tcW w:type="dxa" w:w="937"/>
          </w:tcPr>
          <w:p>
            <w:pPr>
              <w:spacing w:after="0"/>
              <w:jc w:val="left"/>
            </w:pPr>
          </w:p>
        </w:tc>
        <w:tc>
          <w:tcPr>
            <w:tcW w:type="dxa" w:w="648"/>
          </w:tcPr>
          <w:p>
            <w:pPr>
              <w:spacing w:after="0"/>
              <w:jc w:val="left"/>
            </w:pPr>
          </w:p>
        </w:tc>
      </w:tr>
      <w:tr>
        <w:trPr>
          <w:cantSplit/>
        </w:trPr>
        <w:tc>
          <w:tcPr>
            <w:tcW w:type="dxa" w:w="2609"/>
          </w:tcPr>
          <w:p>
            <w:pPr>
              <w:spacing w:after="0"/>
              <w:jc w:val="left"/>
            </w:pPr>
            <w:r>
              <w:rPr>
                <w:sz w:val="16"/>
              </w:rPr>
              <w:t>Panola Enrichment Center</w:t>
            </w:r>
          </w:p>
        </w:tc>
        <w:tc>
          <w:tcPr>
            <w:tcW w:type="dxa" w:w="1988"/>
          </w:tcPr>
          <w:p>
            <w:pPr>
              <w:spacing w:after="0"/>
              <w:jc w:val="left"/>
            </w:pPr>
            <w:r>
              <w:rPr>
                <w:sz w:val="16"/>
              </w:rPr>
              <w:t>School/School District</w:t>
            </w:r>
          </w:p>
        </w:tc>
        <w:tc>
          <w:tcPr>
            <w:tcW w:type="dxa" w:w="2458"/>
          </w:tcPr>
          <w:p>
            <w:pPr>
              <w:spacing w:after="0"/>
              <w:jc w:val="left"/>
            </w:pPr>
            <w:r>
              <w:rPr>
                <w:sz w:val="16"/>
              </w:rPr>
              <w:t>Approved, expires 2031-09-01</w:t>
            </w:r>
          </w:p>
        </w:tc>
        <w:tc>
          <w:tcPr>
            <w:tcW w:type="dxa" w:w="2516"/>
          </w:tcPr>
          <w:p>
            <w:pPr>
              <w:spacing w:after="0"/>
              <w:jc w:val="left"/>
            </w:pPr>
            <w:r>
              <w:rPr>
                <w:sz w:val="16"/>
              </w:rPr>
              <w:t>Division C (FEMA plan 112245)</w:t>
            </w:r>
          </w:p>
        </w:tc>
        <w:tc>
          <w:tcPr>
            <w:tcW w:type="dxa" w:w="1037"/>
          </w:tcPr>
          <w:p>
            <w:pPr>
              <w:spacing w:after="0"/>
              <w:jc w:val="left"/>
            </w:pPr>
            <w:r>
              <w:rPr>
                <w:sz w:val="16"/>
              </w:rPr>
              <w:t>2026-09-02</w:t>
            </w:r>
          </w:p>
        </w:tc>
        <w:tc>
          <w:tcPr>
            <w:tcW w:type="dxa" w:w="1037"/>
          </w:tcPr>
          <w:p>
            <w:pPr>
              <w:spacing w:after="0"/>
              <w:jc w:val="left"/>
            </w:pPr>
            <w:r>
              <w:rPr>
                <w:sz w:val="16"/>
              </w:rPr>
              <w:t>2031-09-01</w:t>
            </w:r>
          </w:p>
        </w:tc>
        <w:tc>
          <w:tcPr>
            <w:tcW w:type="dxa" w:w="882"/>
          </w:tcPr>
          <w:p>
            <w:pPr>
              <w:spacing w:after="0"/>
              <w:jc w:val="right"/>
            </w:pPr>
            <w:r>
              <w:rPr>
                <w:sz w:val="16"/>
              </w:rPr>
              <w:t>1,799</w:t>
            </w:r>
          </w:p>
        </w:tc>
        <w:tc>
          <w:tcPr>
            <w:tcW w:type="dxa" w:w="937"/>
          </w:tcPr>
          <w:p>
            <w:pPr>
              <w:spacing w:after="0"/>
              <w:jc w:val="left"/>
            </w:pPr>
          </w:p>
        </w:tc>
        <w:tc>
          <w:tcPr>
            <w:tcW w:type="dxa" w:w="648"/>
          </w:tcPr>
          <w:p>
            <w:pPr>
              <w:spacing w:after="0"/>
              <w:jc w:val="left"/>
            </w:pPr>
          </w:p>
        </w:tc>
      </w:tr>
      <w:tr>
        <w:trPr>
          <w:cantSplit/>
        </w:trPr>
        <w:tc>
          <w:tcPr>
            <w:tcW w:type="dxa" w:w="2609"/>
          </w:tcPr>
          <w:p>
            <w:pPr>
              <w:spacing w:after="0"/>
              <w:jc w:val="left"/>
            </w:pPr>
            <w:r>
              <w:rPr>
                <w:sz w:val="16"/>
              </w:rPr>
              <w:t>Sumter County Commission-Sumter County EMA</w:t>
            </w:r>
          </w:p>
        </w:tc>
        <w:tc>
          <w:tcPr>
            <w:tcW w:type="dxa" w:w="1988"/>
          </w:tcPr>
          <w:p>
            <w:pPr>
              <w:spacing w:after="0"/>
              <w:jc w:val="left"/>
            </w:pPr>
            <w:r>
              <w:rPr>
                <w:sz w:val="16"/>
              </w:rPr>
              <w:t>Other</w:t>
            </w:r>
          </w:p>
        </w:tc>
        <w:tc>
          <w:tcPr>
            <w:tcW w:type="dxa" w:w="2458"/>
          </w:tcPr>
          <w:p>
            <w:pPr>
              <w:spacing w:after="0"/>
              <w:jc w:val="left"/>
            </w:pPr>
            <w:r>
              <w:rPr>
                <w:sz w:val="16"/>
              </w:rPr>
              <w:t>Approved, expires 2031-09-01</w:t>
            </w:r>
          </w:p>
        </w:tc>
        <w:tc>
          <w:tcPr>
            <w:tcW w:type="dxa" w:w="2516"/>
          </w:tcPr>
          <w:p>
            <w:pPr>
              <w:spacing w:after="0"/>
              <w:jc w:val="left"/>
            </w:pPr>
            <w:r>
              <w:rPr>
                <w:sz w:val="16"/>
              </w:rPr>
              <w:t>Division C (FEMA plan 112245)</w:t>
            </w:r>
          </w:p>
        </w:tc>
        <w:tc>
          <w:tcPr>
            <w:tcW w:type="dxa" w:w="1037"/>
          </w:tcPr>
          <w:p>
            <w:pPr>
              <w:spacing w:after="0"/>
              <w:jc w:val="left"/>
            </w:pPr>
            <w:r>
              <w:rPr>
                <w:sz w:val="16"/>
              </w:rPr>
              <w:t>2026-09-02</w:t>
            </w:r>
          </w:p>
        </w:tc>
        <w:tc>
          <w:tcPr>
            <w:tcW w:type="dxa" w:w="1037"/>
          </w:tcPr>
          <w:p>
            <w:pPr>
              <w:spacing w:after="0"/>
              <w:jc w:val="left"/>
            </w:pPr>
            <w:r>
              <w:rPr>
                <w:sz w:val="16"/>
              </w:rPr>
              <w:t>2031-09-01</w:t>
            </w:r>
          </w:p>
        </w:tc>
        <w:tc>
          <w:tcPr>
            <w:tcW w:type="dxa" w:w="882"/>
          </w:tcPr>
          <w:p>
            <w:pPr>
              <w:spacing w:after="0"/>
              <w:jc w:val="right"/>
            </w:pPr>
            <w:r>
              <w:rPr>
                <w:sz w:val="16"/>
              </w:rPr>
              <w:t>1,799</w:t>
            </w:r>
          </w:p>
        </w:tc>
        <w:tc>
          <w:tcPr>
            <w:tcW w:type="dxa" w:w="937"/>
          </w:tcPr>
          <w:p>
            <w:pPr>
              <w:spacing w:after="0"/>
              <w:jc w:val="left"/>
            </w:pPr>
          </w:p>
        </w:tc>
        <w:tc>
          <w:tcPr>
            <w:tcW w:type="dxa" w:w="648"/>
          </w:tcPr>
          <w:p>
            <w:pPr>
              <w:spacing w:after="0"/>
              <w:jc w:val="left"/>
            </w:pPr>
          </w:p>
        </w:tc>
      </w:tr>
      <w:tr>
        <w:trPr>
          <w:cantSplit/>
        </w:trPr>
        <w:tc>
          <w:tcPr>
            <w:tcW w:type="dxa" w:w="2609"/>
          </w:tcPr>
          <w:p>
            <w:pPr>
              <w:spacing w:after="0"/>
              <w:jc w:val="left"/>
            </w:pPr>
            <w:r>
              <w:rPr>
                <w:sz w:val="16"/>
              </w:rPr>
              <w:t>Sumter County Commission-Sumter County Engineer</w:t>
            </w:r>
          </w:p>
        </w:tc>
        <w:tc>
          <w:tcPr>
            <w:tcW w:type="dxa" w:w="1988"/>
          </w:tcPr>
          <w:p>
            <w:pPr>
              <w:spacing w:after="0"/>
              <w:jc w:val="left"/>
            </w:pPr>
            <w:r>
              <w:rPr>
                <w:sz w:val="16"/>
              </w:rPr>
              <w:t>Other</w:t>
            </w:r>
          </w:p>
        </w:tc>
        <w:tc>
          <w:tcPr>
            <w:tcW w:type="dxa" w:w="2458"/>
          </w:tcPr>
          <w:p>
            <w:pPr>
              <w:spacing w:after="0"/>
              <w:jc w:val="left"/>
            </w:pPr>
            <w:r>
              <w:rPr>
                <w:sz w:val="16"/>
              </w:rPr>
              <w:t>Approved, expires 2031-09-01</w:t>
            </w:r>
          </w:p>
        </w:tc>
        <w:tc>
          <w:tcPr>
            <w:tcW w:type="dxa" w:w="2516"/>
          </w:tcPr>
          <w:p>
            <w:pPr>
              <w:spacing w:after="0"/>
              <w:jc w:val="left"/>
            </w:pPr>
            <w:r>
              <w:rPr>
                <w:sz w:val="16"/>
              </w:rPr>
              <w:t>Division C (FEMA plan 112245)</w:t>
            </w:r>
          </w:p>
        </w:tc>
        <w:tc>
          <w:tcPr>
            <w:tcW w:type="dxa" w:w="1037"/>
          </w:tcPr>
          <w:p>
            <w:pPr>
              <w:spacing w:after="0"/>
              <w:jc w:val="left"/>
            </w:pPr>
            <w:r>
              <w:rPr>
                <w:sz w:val="16"/>
              </w:rPr>
              <w:t>2026-09-02</w:t>
            </w:r>
          </w:p>
        </w:tc>
        <w:tc>
          <w:tcPr>
            <w:tcW w:type="dxa" w:w="1037"/>
          </w:tcPr>
          <w:p>
            <w:pPr>
              <w:spacing w:after="0"/>
              <w:jc w:val="left"/>
            </w:pPr>
            <w:r>
              <w:rPr>
                <w:sz w:val="16"/>
              </w:rPr>
              <w:t>2031-09-01</w:t>
            </w:r>
          </w:p>
        </w:tc>
        <w:tc>
          <w:tcPr>
            <w:tcW w:type="dxa" w:w="882"/>
          </w:tcPr>
          <w:p>
            <w:pPr>
              <w:spacing w:after="0"/>
              <w:jc w:val="right"/>
            </w:pPr>
            <w:r>
              <w:rPr>
                <w:sz w:val="16"/>
              </w:rPr>
              <w:t>1,799</w:t>
            </w:r>
          </w:p>
        </w:tc>
        <w:tc>
          <w:tcPr>
            <w:tcW w:type="dxa" w:w="937"/>
          </w:tcPr>
          <w:p>
            <w:pPr>
              <w:spacing w:after="0"/>
              <w:jc w:val="left"/>
            </w:pPr>
          </w:p>
        </w:tc>
        <w:tc>
          <w:tcPr>
            <w:tcW w:type="dxa" w:w="648"/>
          </w:tcPr>
          <w:p>
            <w:pPr>
              <w:spacing w:after="0"/>
              <w:jc w:val="left"/>
            </w:pPr>
          </w:p>
        </w:tc>
      </w:tr>
      <w:tr>
        <w:trPr>
          <w:cantSplit/>
        </w:trPr>
        <w:tc>
          <w:tcPr>
            <w:tcW w:type="dxa" w:w="2609"/>
          </w:tcPr>
          <w:p>
            <w:pPr>
              <w:spacing w:after="0"/>
              <w:jc w:val="left"/>
            </w:pPr>
            <w:r>
              <w:rPr>
                <w:sz w:val="16"/>
              </w:rPr>
              <w:t>Sumter County School Board of Education</w:t>
            </w:r>
          </w:p>
        </w:tc>
        <w:tc>
          <w:tcPr>
            <w:tcW w:type="dxa" w:w="1988"/>
          </w:tcPr>
          <w:p>
            <w:pPr>
              <w:spacing w:after="0"/>
              <w:jc w:val="left"/>
            </w:pPr>
            <w:r>
              <w:rPr>
                <w:sz w:val="16"/>
              </w:rPr>
              <w:t>School/School District</w:t>
            </w:r>
          </w:p>
        </w:tc>
        <w:tc>
          <w:tcPr>
            <w:tcW w:type="dxa" w:w="2458"/>
          </w:tcPr>
          <w:p>
            <w:pPr>
              <w:spacing w:after="0"/>
              <w:jc w:val="left"/>
            </w:pPr>
            <w:r>
              <w:rPr>
                <w:sz w:val="16"/>
              </w:rPr>
              <w:t>Approved, expires 2031-09-01</w:t>
            </w:r>
          </w:p>
        </w:tc>
        <w:tc>
          <w:tcPr>
            <w:tcW w:type="dxa" w:w="2516"/>
          </w:tcPr>
          <w:p>
            <w:pPr>
              <w:spacing w:after="0"/>
              <w:jc w:val="left"/>
            </w:pPr>
            <w:r>
              <w:rPr>
                <w:sz w:val="16"/>
              </w:rPr>
              <w:t>Division C (FEMA plan 112245)</w:t>
            </w:r>
          </w:p>
        </w:tc>
        <w:tc>
          <w:tcPr>
            <w:tcW w:type="dxa" w:w="1037"/>
          </w:tcPr>
          <w:p>
            <w:pPr>
              <w:spacing w:after="0"/>
              <w:jc w:val="left"/>
            </w:pPr>
            <w:r>
              <w:rPr>
                <w:sz w:val="16"/>
              </w:rPr>
              <w:t>2026-09-02</w:t>
            </w:r>
          </w:p>
        </w:tc>
        <w:tc>
          <w:tcPr>
            <w:tcW w:type="dxa" w:w="1037"/>
          </w:tcPr>
          <w:p>
            <w:pPr>
              <w:spacing w:after="0"/>
              <w:jc w:val="left"/>
            </w:pPr>
            <w:r>
              <w:rPr>
                <w:sz w:val="16"/>
              </w:rPr>
              <w:t>2031-09-01</w:t>
            </w:r>
          </w:p>
        </w:tc>
        <w:tc>
          <w:tcPr>
            <w:tcW w:type="dxa" w:w="882"/>
          </w:tcPr>
          <w:p>
            <w:pPr>
              <w:spacing w:after="0"/>
              <w:jc w:val="right"/>
            </w:pPr>
            <w:r>
              <w:rPr>
                <w:sz w:val="16"/>
              </w:rPr>
              <w:t>1,799</w:t>
            </w:r>
          </w:p>
        </w:tc>
        <w:tc>
          <w:tcPr>
            <w:tcW w:type="dxa" w:w="937"/>
          </w:tcPr>
          <w:p>
            <w:pPr>
              <w:spacing w:after="0"/>
              <w:jc w:val="left"/>
            </w:pPr>
          </w:p>
        </w:tc>
        <w:tc>
          <w:tcPr>
            <w:tcW w:type="dxa" w:w="648"/>
          </w:tcPr>
          <w:p>
            <w:pPr>
              <w:spacing w:after="0"/>
              <w:jc w:val="left"/>
            </w:pPr>
          </w:p>
        </w:tc>
      </w:tr>
      <w:tr>
        <w:trPr>
          <w:cantSplit/>
        </w:trPr>
        <w:tc>
          <w:tcPr>
            <w:tcW w:type="dxa" w:w="2609"/>
          </w:tcPr>
          <w:p>
            <w:pPr>
              <w:spacing w:after="0"/>
              <w:jc w:val="left"/>
            </w:pPr>
            <w:r>
              <w:rPr>
                <w:sz w:val="16"/>
              </w:rPr>
              <w:t>Sumter County Sewer Authority</w:t>
            </w:r>
          </w:p>
        </w:tc>
        <w:tc>
          <w:tcPr>
            <w:tcW w:type="dxa" w:w="1988"/>
          </w:tcPr>
          <w:p>
            <w:pPr>
              <w:spacing w:after="0"/>
              <w:jc w:val="left"/>
            </w:pPr>
            <w:r>
              <w:rPr>
                <w:sz w:val="16"/>
              </w:rPr>
              <w:t>Water/Sewer Authority</w:t>
            </w:r>
          </w:p>
        </w:tc>
        <w:tc>
          <w:tcPr>
            <w:tcW w:type="dxa" w:w="2458"/>
          </w:tcPr>
          <w:p>
            <w:pPr>
              <w:spacing w:after="0"/>
              <w:jc w:val="left"/>
            </w:pPr>
            <w:r>
              <w:rPr>
                <w:sz w:val="16"/>
              </w:rPr>
              <w:t>Approved, expires 2031-09-01</w:t>
            </w:r>
          </w:p>
        </w:tc>
        <w:tc>
          <w:tcPr>
            <w:tcW w:type="dxa" w:w="2516"/>
          </w:tcPr>
          <w:p>
            <w:pPr>
              <w:spacing w:after="0"/>
              <w:jc w:val="left"/>
            </w:pPr>
            <w:r>
              <w:rPr>
                <w:sz w:val="16"/>
              </w:rPr>
              <w:t>Division C (FEMA plan 112245)</w:t>
            </w:r>
          </w:p>
        </w:tc>
        <w:tc>
          <w:tcPr>
            <w:tcW w:type="dxa" w:w="1037"/>
          </w:tcPr>
          <w:p>
            <w:pPr>
              <w:spacing w:after="0"/>
              <w:jc w:val="left"/>
            </w:pPr>
            <w:r>
              <w:rPr>
                <w:sz w:val="16"/>
              </w:rPr>
              <w:t>2026-09-02</w:t>
            </w:r>
          </w:p>
        </w:tc>
        <w:tc>
          <w:tcPr>
            <w:tcW w:type="dxa" w:w="1037"/>
          </w:tcPr>
          <w:p>
            <w:pPr>
              <w:spacing w:after="0"/>
              <w:jc w:val="left"/>
            </w:pPr>
            <w:r>
              <w:rPr>
                <w:sz w:val="16"/>
              </w:rPr>
              <w:t>2031-09-01</w:t>
            </w:r>
          </w:p>
        </w:tc>
        <w:tc>
          <w:tcPr>
            <w:tcW w:type="dxa" w:w="882"/>
          </w:tcPr>
          <w:p>
            <w:pPr>
              <w:spacing w:after="0"/>
              <w:jc w:val="right"/>
            </w:pPr>
            <w:r>
              <w:rPr>
                <w:sz w:val="16"/>
              </w:rPr>
              <w:t>1,799</w:t>
            </w:r>
          </w:p>
        </w:tc>
        <w:tc>
          <w:tcPr>
            <w:tcW w:type="dxa" w:w="937"/>
          </w:tcPr>
          <w:p>
            <w:pPr>
              <w:spacing w:after="0"/>
              <w:jc w:val="left"/>
            </w:pPr>
          </w:p>
        </w:tc>
        <w:tc>
          <w:tcPr>
            <w:tcW w:type="dxa" w:w="648"/>
          </w:tcPr>
          <w:p>
            <w:pPr>
              <w:spacing w:after="0"/>
              <w:jc w:val="left"/>
            </w:pPr>
          </w:p>
        </w:tc>
      </w:tr>
      <w:tr>
        <w:trPr>
          <w:cantSplit/>
        </w:trPr>
        <w:tc>
          <w:tcPr>
            <w:tcW w:type="dxa" w:w="2609"/>
          </w:tcPr>
          <w:p>
            <w:pPr>
              <w:spacing w:after="0"/>
              <w:jc w:val="left"/>
            </w:pPr>
            <w:r>
              <w:rPr>
                <w:sz w:val="16"/>
              </w:rPr>
              <w:t>Sumter County Water Authority</w:t>
            </w:r>
          </w:p>
        </w:tc>
        <w:tc>
          <w:tcPr>
            <w:tcW w:type="dxa" w:w="1988"/>
          </w:tcPr>
          <w:p>
            <w:pPr>
              <w:spacing w:after="0"/>
              <w:jc w:val="left"/>
            </w:pPr>
            <w:r>
              <w:rPr>
                <w:sz w:val="16"/>
              </w:rPr>
              <w:t>Water/Sewer Authority</w:t>
            </w:r>
          </w:p>
        </w:tc>
        <w:tc>
          <w:tcPr>
            <w:tcW w:type="dxa" w:w="2458"/>
          </w:tcPr>
          <w:p>
            <w:pPr>
              <w:spacing w:after="0"/>
              <w:jc w:val="left"/>
            </w:pPr>
            <w:r>
              <w:rPr>
                <w:sz w:val="16"/>
              </w:rPr>
              <w:t>Approved, expires 2031-09-01</w:t>
            </w:r>
          </w:p>
        </w:tc>
        <w:tc>
          <w:tcPr>
            <w:tcW w:type="dxa" w:w="2516"/>
          </w:tcPr>
          <w:p>
            <w:pPr>
              <w:spacing w:after="0"/>
              <w:jc w:val="left"/>
            </w:pPr>
            <w:r>
              <w:rPr>
                <w:sz w:val="16"/>
              </w:rPr>
              <w:t>Division C (FEMA plan 112245)</w:t>
            </w:r>
          </w:p>
        </w:tc>
        <w:tc>
          <w:tcPr>
            <w:tcW w:type="dxa" w:w="1037"/>
          </w:tcPr>
          <w:p>
            <w:pPr>
              <w:spacing w:after="0"/>
              <w:jc w:val="left"/>
            </w:pPr>
            <w:r>
              <w:rPr>
                <w:sz w:val="16"/>
              </w:rPr>
              <w:t>2026-09-02</w:t>
            </w:r>
          </w:p>
        </w:tc>
        <w:tc>
          <w:tcPr>
            <w:tcW w:type="dxa" w:w="1037"/>
          </w:tcPr>
          <w:p>
            <w:pPr>
              <w:spacing w:after="0"/>
              <w:jc w:val="left"/>
            </w:pPr>
            <w:r>
              <w:rPr>
                <w:sz w:val="16"/>
              </w:rPr>
              <w:t>2031-09-01</w:t>
            </w:r>
          </w:p>
        </w:tc>
        <w:tc>
          <w:tcPr>
            <w:tcW w:type="dxa" w:w="882"/>
          </w:tcPr>
          <w:p>
            <w:pPr>
              <w:spacing w:after="0"/>
              <w:jc w:val="right"/>
            </w:pPr>
            <w:r>
              <w:rPr>
                <w:sz w:val="16"/>
              </w:rPr>
              <w:t>1,799</w:t>
            </w:r>
          </w:p>
        </w:tc>
        <w:tc>
          <w:tcPr>
            <w:tcW w:type="dxa" w:w="937"/>
          </w:tcPr>
          <w:p>
            <w:pPr>
              <w:spacing w:after="0"/>
              <w:jc w:val="left"/>
            </w:pPr>
          </w:p>
        </w:tc>
        <w:tc>
          <w:tcPr>
            <w:tcW w:type="dxa" w:w="648"/>
          </w:tcPr>
          <w:p>
            <w:pPr>
              <w:spacing w:after="0"/>
              <w:jc w:val="left"/>
            </w:pPr>
          </w:p>
        </w:tc>
      </w:tr>
      <w:tr>
        <w:trPr>
          <w:cantSplit/>
        </w:trPr>
        <w:tc>
          <w:tcPr>
            <w:tcW w:type="dxa" w:w="2609"/>
          </w:tcPr>
          <w:p>
            <w:pPr>
              <w:spacing w:after="0"/>
              <w:jc w:val="left"/>
            </w:pPr>
            <w:r>
              <w:rPr>
                <w:sz w:val="16"/>
              </w:rPr>
              <w:t>University Charter School</w:t>
            </w:r>
          </w:p>
        </w:tc>
        <w:tc>
          <w:tcPr>
            <w:tcW w:type="dxa" w:w="1988"/>
          </w:tcPr>
          <w:p>
            <w:pPr>
              <w:spacing w:after="0"/>
              <w:jc w:val="left"/>
            </w:pPr>
            <w:r>
              <w:rPr>
                <w:sz w:val="16"/>
              </w:rPr>
              <w:t>School/School District</w:t>
            </w:r>
          </w:p>
        </w:tc>
        <w:tc>
          <w:tcPr>
            <w:tcW w:type="dxa" w:w="2458"/>
          </w:tcPr>
          <w:p>
            <w:pPr>
              <w:spacing w:after="0"/>
              <w:jc w:val="left"/>
            </w:pPr>
            <w:r>
              <w:rPr>
                <w:sz w:val="16"/>
              </w:rPr>
              <w:t>Approved, expires 2031-09-01</w:t>
            </w:r>
          </w:p>
        </w:tc>
        <w:tc>
          <w:tcPr>
            <w:tcW w:type="dxa" w:w="2516"/>
          </w:tcPr>
          <w:p>
            <w:pPr>
              <w:spacing w:after="0"/>
              <w:jc w:val="left"/>
            </w:pPr>
            <w:r>
              <w:rPr>
                <w:sz w:val="16"/>
              </w:rPr>
              <w:t>Division C (FEMA plan 112245)</w:t>
            </w:r>
          </w:p>
        </w:tc>
        <w:tc>
          <w:tcPr>
            <w:tcW w:type="dxa" w:w="1037"/>
          </w:tcPr>
          <w:p>
            <w:pPr>
              <w:spacing w:after="0"/>
              <w:jc w:val="left"/>
            </w:pPr>
            <w:r>
              <w:rPr>
                <w:sz w:val="16"/>
              </w:rPr>
              <w:t>2026-09-02</w:t>
            </w:r>
          </w:p>
        </w:tc>
        <w:tc>
          <w:tcPr>
            <w:tcW w:type="dxa" w:w="1037"/>
          </w:tcPr>
          <w:p>
            <w:pPr>
              <w:spacing w:after="0"/>
              <w:jc w:val="left"/>
            </w:pPr>
            <w:r>
              <w:rPr>
                <w:sz w:val="16"/>
              </w:rPr>
              <w:t>2031-09-01</w:t>
            </w:r>
          </w:p>
        </w:tc>
        <w:tc>
          <w:tcPr>
            <w:tcW w:type="dxa" w:w="882"/>
          </w:tcPr>
          <w:p>
            <w:pPr>
              <w:spacing w:after="0"/>
              <w:jc w:val="right"/>
            </w:pPr>
            <w:r>
              <w:rPr>
                <w:sz w:val="16"/>
              </w:rPr>
              <w:t>1,799</w:t>
            </w:r>
          </w:p>
        </w:tc>
        <w:tc>
          <w:tcPr>
            <w:tcW w:type="dxa" w:w="937"/>
          </w:tcPr>
          <w:p>
            <w:pPr>
              <w:spacing w:after="0"/>
              <w:jc w:val="left"/>
            </w:pPr>
          </w:p>
        </w:tc>
        <w:tc>
          <w:tcPr>
            <w:tcW w:type="dxa" w:w="648"/>
          </w:tcPr>
          <w:p>
            <w:pPr>
              <w:spacing w:after="0"/>
              <w:jc w:val="left"/>
            </w:pPr>
          </w:p>
        </w:tc>
      </w:tr>
      <w:tr>
        <w:trPr>
          <w:cantSplit/>
        </w:trPr>
        <w:tc>
          <w:tcPr>
            <w:tcW w:type="dxa" w:w="2609"/>
          </w:tcPr>
          <w:p>
            <w:pPr>
              <w:spacing w:after="0"/>
              <w:jc w:val="left"/>
            </w:pPr>
            <w:r>
              <w:rPr>
                <w:sz w:val="16"/>
              </w:rPr>
              <w:t>University of West Alabama</w:t>
            </w:r>
          </w:p>
        </w:tc>
        <w:tc>
          <w:tcPr>
            <w:tcW w:type="dxa" w:w="1988"/>
          </w:tcPr>
          <w:p>
            <w:pPr>
              <w:spacing w:after="0"/>
              <w:jc w:val="left"/>
            </w:pPr>
            <w:r>
              <w:rPr>
                <w:sz w:val="16"/>
              </w:rPr>
              <w:t>College/University</w:t>
            </w:r>
          </w:p>
        </w:tc>
        <w:tc>
          <w:tcPr>
            <w:tcW w:type="dxa" w:w="2458"/>
          </w:tcPr>
          <w:p>
            <w:pPr>
              <w:spacing w:after="0"/>
              <w:jc w:val="left"/>
            </w:pPr>
            <w:r>
              <w:rPr>
                <w:sz w:val="16"/>
              </w:rPr>
              <w:t>Approved, expires 2031-09-01</w:t>
            </w:r>
          </w:p>
        </w:tc>
        <w:tc>
          <w:tcPr>
            <w:tcW w:type="dxa" w:w="2516"/>
          </w:tcPr>
          <w:p>
            <w:pPr>
              <w:spacing w:after="0"/>
              <w:jc w:val="left"/>
            </w:pPr>
            <w:r>
              <w:rPr>
                <w:sz w:val="16"/>
              </w:rPr>
              <w:t>Division C (FEMA plan 112245)</w:t>
            </w:r>
          </w:p>
        </w:tc>
        <w:tc>
          <w:tcPr>
            <w:tcW w:type="dxa" w:w="1037"/>
          </w:tcPr>
          <w:p>
            <w:pPr>
              <w:spacing w:after="0"/>
              <w:jc w:val="left"/>
            </w:pPr>
            <w:r>
              <w:rPr>
                <w:sz w:val="16"/>
              </w:rPr>
              <w:t>2026-09-02</w:t>
            </w:r>
          </w:p>
        </w:tc>
        <w:tc>
          <w:tcPr>
            <w:tcW w:type="dxa" w:w="1037"/>
          </w:tcPr>
          <w:p>
            <w:pPr>
              <w:spacing w:after="0"/>
              <w:jc w:val="left"/>
            </w:pPr>
            <w:r>
              <w:rPr>
                <w:sz w:val="16"/>
              </w:rPr>
              <w:t>2031-09-01</w:t>
            </w:r>
          </w:p>
        </w:tc>
        <w:tc>
          <w:tcPr>
            <w:tcW w:type="dxa" w:w="882"/>
          </w:tcPr>
          <w:p>
            <w:pPr>
              <w:spacing w:after="0"/>
              <w:jc w:val="right"/>
            </w:pPr>
            <w:r>
              <w:rPr>
                <w:sz w:val="16"/>
              </w:rPr>
              <w:t>1,799</w:t>
            </w:r>
          </w:p>
        </w:tc>
        <w:tc>
          <w:tcPr>
            <w:tcW w:type="dxa" w:w="937"/>
          </w:tcPr>
          <w:p>
            <w:pPr>
              <w:spacing w:after="0"/>
              <w:jc w:val="left"/>
            </w:pPr>
          </w:p>
        </w:tc>
        <w:tc>
          <w:tcPr>
            <w:tcW w:type="dxa" w:w="648"/>
          </w:tcPr>
          <w:p>
            <w:pPr>
              <w:spacing w:after="0"/>
              <w:jc w:val="left"/>
            </w:pPr>
          </w:p>
        </w:tc>
      </w:tr>
    </w:tbl>
    <w:p>
      <w:pPr>
        <w:spacing w:after="40" w:before="60"/>
      </w:pPr>
      <w:r>
        <w:rPr>
          <w:sz w:val="15"/>
        </w:rPr>
        <w:t>Plan 112245 lists 70 other participants not on this page, 58 of them not covered by it yet (named in the XLSX file).</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spacing w:after="80" w:before="0"/>
      </w:pPr>
      <w:r>
        <w:rPr>
          <w:color w:val="555555"/>
          <w:sz w:val="17"/>
        </w:rPr>
        <w:t>State plan status and tribal plans in this state: see the state page.</w:t>
      </w:r>
    </w:p>
    <w:p>
      <w:pPr>
        <w:pStyle w:val="Heading2"/>
        <w:keepNext/>
        <w:spacing w:after="80"/>
      </w:pPr>
      <w:r>
        <w:rPr/>
        <w:t>Supports B1-a: hazards</w:t>
      </w:r>
    </w:p>
    <w:p>
      <w:pPr>
        <w:spacing w:after="80" w:before="0"/>
      </w:pPr>
      <w:r>
        <w:rPr/>
        <w:t>Hazards NRI does not cover: check locally</w:t>
      </w:r>
    </w:p>
    <w:p>
      <w:pPr>
        <w:pStyle w:val="ListBullet"/>
        <w:spacing w:after="20"/>
      </w:pPr>
      <w:r>
        <w:rPr/>
        <w:t>dam failure (incl. upstream dams)</w:t>
      </w:r>
    </w:p>
    <w:p>
      <w:pPr>
        <w:pStyle w:val="ListBullet"/>
        <w:spacing w:after="20"/>
      </w:pPr>
      <w:r>
        <w:rPr/>
        <w:t>levee failure</w:t>
      </w:r>
    </w:p>
    <w:p>
      <w:pPr>
        <w:pStyle w:val="ListBullet"/>
        <w:spacing w:after="20"/>
      </w:pPr>
      <w:r>
        <w:rPr/>
        <w:t>flash flood as its own subtype</w:t>
      </w:r>
    </w:p>
    <w:p>
      <w:pPr>
        <w:pStyle w:val="ListBullet"/>
        <w:spacing w:after="20"/>
      </w:pPr>
      <w:r>
        <w:rPr/>
        <w:t>ice jams</w:t>
      </w:r>
    </w:p>
    <w:p>
      <w:pPr>
        <w:pStyle w:val="ListBullet"/>
        <w:spacing w:after="20"/>
      </w:pPr>
      <w:r>
        <w:rPr/>
        <w:t>debris flows</w:t>
      </w:r>
    </w:p>
    <w:p>
      <w:pPr>
        <w:pStyle w:val="ListBullet"/>
        <w:spacing w:after="20"/>
      </w:pPr>
      <w:r>
        <w:rPr/>
        <w:t>erosion (riverine and coastal)</w:t>
      </w:r>
    </w:p>
    <w:p>
      <w:pPr>
        <w:pStyle w:val="ListBullet"/>
        <w:spacing w:after="20"/>
      </w:pPr>
      <w:r>
        <w:rPr/>
        <w:t>land subsidence and sinkholes</w:t>
      </w:r>
    </w:p>
    <w:p>
      <w:pPr>
        <w:pStyle w:val="ListBullet"/>
        <w:spacing w:after="20"/>
      </w:pPr>
      <w:r>
        <w:rPr/>
        <w:t>expansive soils</w:t>
      </w:r>
    </w:p>
    <w:p>
      <w:pPr>
        <w:spacing w:after="40" w:before="0"/>
      </w:pPr>
    </w:p>
    <w:p>
      <w:pPr>
        <w:pStyle w:val="Heading3"/>
        <w:keepNext/>
        <w:spacing w:after="80"/>
      </w:pPr>
      <w:r>
        <w:rPr/>
        <w:t>The 18 National Risk Index hazards, ranked by expected annual loss (EAL)</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The 18 National Risk Index hazards, ranked by expected annual loss (EAL)"/>
        <w:tblDescription w:val="Hazard Plain table b1a"/>
      </w:tblPr>
      <w:tblGrid>
        <w:gridCol w:w="683"/>
        <w:gridCol w:w="1037"/>
        <w:gridCol w:w="1185"/>
        <w:gridCol w:w="1185"/>
        <w:gridCol w:w="1037"/>
        <w:gridCol w:w="1126"/>
        <w:gridCol w:w="1297"/>
        <w:gridCol w:w="1111"/>
        <w:gridCol w:w="1199"/>
        <w:gridCol w:w="2172"/>
        <w:gridCol w:w="2080"/>
      </w:tblGrid>
      <w:tr>
        <w:trPr>
          <w:cantSplit/>
          <w:tblHeader/>
        </w:trPr>
        <w:tc>
          <w:tcPr>
            <w:tcW w:type="dxa" w:w="683"/>
            <w:shd w:val="clear" w:color="auto" w:fill="E8E8E8"/>
          </w:tcPr>
          <w:p>
            <w:pPr>
              <w:spacing w:after="0"/>
              <w:jc w:val="right"/>
            </w:pPr>
            <w:r>
              <w:rPr>
                <w:b/>
                <w:sz w:val="16"/>
              </w:rPr>
              <w:t>Rank by EAL</w:t>
            </w:r>
          </w:p>
        </w:tc>
        <w:tc>
          <w:tcPr>
            <w:tcW w:type="dxa" w:w="1037"/>
            <w:shd w:val="clear" w:color="auto" w:fill="E8E8E8"/>
          </w:tcPr>
          <w:p>
            <w:pPr>
              <w:spacing w:after="0"/>
              <w:jc w:val="left"/>
            </w:pPr>
            <w:r>
              <w:rPr>
                <w:b/>
                <w:sz w:val="16"/>
              </w:rPr>
              <w:t>Hazard</w:t>
            </w:r>
          </w:p>
        </w:tc>
        <w:tc>
          <w:tcPr>
            <w:tcW w:type="dxa" w:w="1185"/>
            <w:shd w:val="clear" w:color="auto" w:fill="E8E8E8"/>
          </w:tcPr>
          <w:p>
            <w:pPr>
              <w:spacing w:after="0"/>
              <w:jc w:val="left"/>
            </w:pPr>
            <w:r>
              <w:rPr>
                <w:b/>
                <w:sz w:val="16"/>
              </w:rPr>
              <w:t>NRI risk rating</w:t>
            </w:r>
          </w:p>
        </w:tc>
        <w:tc>
          <w:tcPr>
            <w:tcW w:type="dxa" w:w="1185"/>
            <w:shd w:val="clear" w:color="auto" w:fill="E8E8E8"/>
          </w:tcPr>
          <w:p>
            <w:pPr>
              <w:spacing w:after="0"/>
              <w:jc w:val="left"/>
            </w:pPr>
            <w:r>
              <w:rPr>
                <w:b/>
                <w:sz w:val="16"/>
              </w:rPr>
              <w:t>EAL rating</w:t>
            </w:r>
          </w:p>
        </w:tc>
        <w:tc>
          <w:tcPr>
            <w:tcW w:type="dxa" w:w="1037"/>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297"/>
            <w:shd w:val="clear" w:color="auto" w:fill="E8E8E8"/>
          </w:tcPr>
          <w:p>
            <w:pPr>
              <w:spacing w:after="0"/>
              <w:jc w:val="right"/>
            </w:pPr>
            <w:r>
              <w:rPr>
                <w:b/>
                <w:sz w:val="16"/>
              </w:rPr>
              <w:t>EAL population equivalence</w:t>
            </w:r>
          </w:p>
          <w:p>
            <w:pPr>
              <w:spacing w:after="0"/>
              <w:jc w:val="right"/>
            </w:pPr>
            <w:r>
              <w:rPr>
                <w:i/>
                <w:color w:val="555555"/>
                <w:sz w:val="14"/>
              </w:rPr>
              <w:t>statistical value of life and injury, $13.7M per life, not property damage</w:t>
            </w:r>
          </w:p>
        </w:tc>
        <w:tc>
          <w:tcPr>
            <w:tcW w:type="dxa" w:w="1111"/>
            <w:shd w:val="clear" w:color="auto" w:fill="E8E8E8"/>
          </w:tcPr>
          <w:p>
            <w:pPr>
              <w:spacing w:after="0"/>
              <w:jc w:val="right"/>
            </w:pPr>
            <w:r>
              <w:rPr>
                <w:b/>
                <w:sz w:val="16"/>
              </w:rPr>
              <w:t>EAL total (see note)</w:t>
            </w:r>
          </w:p>
          <w:p>
            <w:pPr>
              <w:spacing w:after="0"/>
              <w:jc w:val="right"/>
            </w:pPr>
            <w:r>
              <w:rPr>
                <w:i/>
                <w:color w:val="555555"/>
                <w:sz w:val="14"/>
              </w:rPr>
              <w:t>modeled dollars per year</w:t>
            </w:r>
          </w:p>
        </w:tc>
        <w:tc>
          <w:tcPr>
            <w:tcW w:type="dxa" w:w="1199"/>
            <w:shd w:val="clear" w:color="auto" w:fill="E8E8E8"/>
          </w:tcPr>
          <w:p>
            <w:pPr>
              <w:spacing w:after="0"/>
              <w:jc w:val="right"/>
            </w:pPr>
            <w:r>
              <w:rPr>
                <w:b/>
                <w:sz w:val="16"/>
              </w:rPr>
              <w:t>Storm Events records since 1996</w:t>
            </w:r>
          </w:p>
          <w:p>
            <w:pPr>
              <w:spacing w:after="0"/>
              <w:jc w:val="right"/>
            </w:pPr>
            <w:r>
              <w:rPr>
                <w:i/>
                <w:color w:val="555555"/>
                <w:sz w:val="14"/>
              </w:rPr>
              <w:t>count</w:t>
            </w:r>
          </w:p>
        </w:tc>
        <w:tc>
          <w:tcPr>
            <w:tcW w:type="dxa" w:w="2172"/>
            <w:shd w:val="clear" w:color="auto" w:fill="E8E8E8"/>
          </w:tcPr>
          <w:p>
            <w:pPr>
              <w:spacing w:after="0"/>
              <w:jc w:val="left"/>
            </w:pPr>
            <w:r>
              <w:rPr>
                <w:b/>
                <w:sz w:val="16"/>
              </w:rPr>
              <w:t>Evidence for an omission</w:t>
            </w:r>
          </w:p>
          <w:p>
            <w:pPr>
              <w:spacing w:after="0"/>
              <w:jc w:val="left"/>
            </w:pPr>
            <w:r>
              <w:rPr>
                <w:i/>
                <w:color w:val="555555"/>
                <w:sz w:val="14"/>
              </w:rPr>
              <w:t>NRI Not Applicable, no declaration and no Storm Events record since 1996</w:t>
            </w:r>
          </w:p>
        </w:tc>
        <w:tc>
          <w:tcPr>
            <w:tcW w:type="dxa" w:w="2080"/>
            <w:shd w:val="clear" w:color="auto" w:fill="E8E8E8"/>
          </w:tcPr>
          <w:p>
            <w:pPr>
              <w:spacing w:after="0"/>
              <w:jc w:val="left"/>
            </w:pPr>
            <w:r>
              <w:rPr>
                <w:b/>
                <w:sz w:val="16"/>
              </w:rPr>
              <w:t>Storm Events coverage note</w:t>
            </w:r>
          </w:p>
        </w:tc>
      </w:tr>
      <w:tr>
        <w:trPr>
          <w:cantSplit/>
        </w:trPr>
        <w:tc>
          <w:tcPr>
            <w:tcW w:type="dxa" w:w="683"/>
          </w:tcPr>
          <w:p>
            <w:pPr>
              <w:spacing w:after="0"/>
              <w:jc w:val="right"/>
            </w:pPr>
            <w:r>
              <w:rPr>
                <w:sz w:val="16"/>
              </w:rPr>
              <w:t>1</w:t>
            </w:r>
          </w:p>
        </w:tc>
        <w:tc>
          <w:tcPr>
            <w:tcW w:type="dxa" w:w="1037"/>
          </w:tcPr>
          <w:p>
            <w:pPr>
              <w:spacing w:after="0"/>
              <w:jc w:val="left"/>
            </w:pPr>
            <w:r>
              <w:rPr>
                <w:sz w:val="16"/>
              </w:rPr>
              <w:t>Inland Flooding</w:t>
            </w:r>
          </w:p>
        </w:tc>
        <w:tc>
          <w:tcPr>
            <w:tcW w:type="dxa" w:w="1185"/>
          </w:tcPr>
          <w:p>
            <w:pPr>
              <w:spacing w:after="0"/>
              <w:jc w:val="left"/>
            </w:pPr>
            <w:r>
              <w:rPr>
                <w:sz w:val="16"/>
              </w:rPr>
              <w:t>Relatively Low</w:t>
            </w:r>
          </w:p>
        </w:tc>
        <w:tc>
          <w:tcPr>
            <w:tcW w:type="dxa" w:w="1185"/>
          </w:tcPr>
          <w:p>
            <w:pPr>
              <w:spacing w:after="0"/>
              <w:jc w:val="left"/>
            </w:pPr>
            <w:r>
              <w:rPr>
                <w:sz w:val="16"/>
              </w:rPr>
              <w:t>Relatively Low</w:t>
            </w:r>
          </w:p>
        </w:tc>
        <w:tc>
          <w:tcPr>
            <w:tcW w:type="dxa" w:w="1037"/>
          </w:tcPr>
          <w:p>
            <w:pPr>
              <w:spacing w:after="0"/>
              <w:jc w:val="right"/>
            </w:pPr>
            <w:r>
              <w:rPr>
                <w:sz w:val="16"/>
              </w:rPr>
              <w:t>$4,265,103</w:t>
            </w:r>
          </w:p>
        </w:tc>
        <w:tc>
          <w:tcPr>
            <w:tcW w:type="dxa" w:w="1126"/>
          </w:tcPr>
          <w:p>
            <w:pPr>
              <w:spacing w:after="0"/>
              <w:jc w:val="right"/>
            </w:pPr>
            <w:r>
              <w:rPr>
                <w:sz w:val="16"/>
              </w:rPr>
              <w:t>$1,218</w:t>
            </w:r>
          </w:p>
        </w:tc>
        <w:tc>
          <w:tcPr>
            <w:tcW w:type="dxa" w:w="1297"/>
          </w:tcPr>
          <w:p>
            <w:pPr>
              <w:spacing w:after="0"/>
              <w:jc w:val="right"/>
            </w:pPr>
            <w:r>
              <w:rPr>
                <w:sz w:val="16"/>
              </w:rPr>
              <w:t>$91,048</w:t>
            </w:r>
          </w:p>
        </w:tc>
        <w:tc>
          <w:tcPr>
            <w:tcW w:type="dxa" w:w="1111"/>
          </w:tcPr>
          <w:p>
            <w:pPr>
              <w:spacing w:after="0"/>
              <w:jc w:val="right"/>
            </w:pPr>
            <w:r>
              <w:rPr>
                <w:sz w:val="16"/>
              </w:rPr>
              <w:t>$4,357,369</w:t>
            </w:r>
          </w:p>
        </w:tc>
        <w:tc>
          <w:tcPr>
            <w:tcW w:type="dxa" w:w="1199"/>
          </w:tcPr>
          <w:p>
            <w:pPr>
              <w:spacing w:after="0"/>
              <w:jc w:val="right"/>
            </w:pPr>
            <w:r>
              <w:rPr>
                <w:sz w:val="16"/>
              </w:rPr>
              <w:t>26</w:t>
            </w:r>
          </w:p>
        </w:tc>
        <w:tc>
          <w:tcPr>
            <w:tcW w:type="dxa" w:w="2172"/>
          </w:tcPr>
          <w:p>
            <w:pPr>
              <w:spacing w:after="0"/>
              <w:jc w:val="left"/>
            </w:pPr>
          </w:p>
        </w:tc>
        <w:tc>
          <w:tcPr>
            <w:tcW w:type="dxa" w:w="2080"/>
          </w:tcPr>
          <w:p>
            <w:pPr>
              <w:spacing w:after="0"/>
              <w:jc w:val="left"/>
            </w:pPr>
          </w:p>
        </w:tc>
      </w:tr>
      <w:tr>
        <w:trPr>
          <w:cantSplit/>
        </w:trPr>
        <w:tc>
          <w:tcPr>
            <w:tcW w:type="dxa" w:w="683"/>
          </w:tcPr>
          <w:p>
            <w:pPr>
              <w:spacing w:after="0"/>
              <w:jc w:val="right"/>
            </w:pPr>
            <w:r>
              <w:rPr>
                <w:sz w:val="16"/>
              </w:rPr>
              <w:t>2</w:t>
            </w:r>
          </w:p>
        </w:tc>
        <w:tc>
          <w:tcPr>
            <w:tcW w:type="dxa" w:w="1037"/>
          </w:tcPr>
          <w:p>
            <w:pPr>
              <w:spacing w:after="0"/>
              <w:jc w:val="left"/>
            </w:pPr>
            <w:r>
              <w:rPr>
                <w:sz w:val="16"/>
              </w:rPr>
              <w:t>Tornado</w:t>
            </w:r>
          </w:p>
        </w:tc>
        <w:tc>
          <w:tcPr>
            <w:tcW w:type="dxa" w:w="1185"/>
          </w:tcPr>
          <w:p>
            <w:pPr>
              <w:spacing w:after="0"/>
              <w:jc w:val="left"/>
            </w:pPr>
            <w:r>
              <w:rPr>
                <w:sz w:val="16"/>
              </w:rPr>
              <w:t>Relatively Moderate</w:t>
            </w:r>
          </w:p>
        </w:tc>
        <w:tc>
          <w:tcPr>
            <w:tcW w:type="dxa" w:w="1185"/>
          </w:tcPr>
          <w:p>
            <w:pPr>
              <w:spacing w:after="0"/>
              <w:jc w:val="left"/>
            </w:pPr>
            <w:r>
              <w:rPr>
                <w:sz w:val="16"/>
              </w:rPr>
              <w:t>Relatively Moderate</w:t>
            </w:r>
          </w:p>
        </w:tc>
        <w:tc>
          <w:tcPr>
            <w:tcW w:type="dxa" w:w="1037"/>
          </w:tcPr>
          <w:p>
            <w:pPr>
              <w:spacing w:after="0"/>
              <w:jc w:val="right"/>
            </w:pPr>
            <w:r>
              <w:rPr>
                <w:sz w:val="16"/>
              </w:rPr>
              <w:t>$1,618,122</w:t>
            </w:r>
          </w:p>
        </w:tc>
        <w:tc>
          <w:tcPr>
            <w:tcW w:type="dxa" w:w="1126"/>
          </w:tcPr>
          <w:p>
            <w:pPr>
              <w:spacing w:after="0"/>
              <w:jc w:val="right"/>
            </w:pPr>
            <w:r>
              <w:rPr>
                <w:sz w:val="16"/>
              </w:rPr>
              <w:t>$3,427</w:t>
            </w:r>
          </w:p>
        </w:tc>
        <w:tc>
          <w:tcPr>
            <w:tcW w:type="dxa" w:w="1297"/>
          </w:tcPr>
          <w:p>
            <w:pPr>
              <w:spacing w:after="0"/>
              <w:jc w:val="right"/>
            </w:pPr>
            <w:r>
              <w:rPr>
                <w:sz w:val="16"/>
              </w:rPr>
              <w:t>$821,657</w:t>
            </w:r>
          </w:p>
        </w:tc>
        <w:tc>
          <w:tcPr>
            <w:tcW w:type="dxa" w:w="1111"/>
          </w:tcPr>
          <w:p>
            <w:pPr>
              <w:spacing w:after="0"/>
              <w:jc w:val="right"/>
            </w:pPr>
            <w:r>
              <w:rPr>
                <w:sz w:val="16"/>
              </w:rPr>
              <w:t>$2,443,207</w:t>
            </w:r>
          </w:p>
        </w:tc>
        <w:tc>
          <w:tcPr>
            <w:tcW w:type="dxa" w:w="1199"/>
          </w:tcPr>
          <w:p>
            <w:pPr>
              <w:spacing w:after="0"/>
              <w:jc w:val="right"/>
            </w:pPr>
            <w:r>
              <w:rPr>
                <w:sz w:val="16"/>
              </w:rPr>
              <w:t>21</w:t>
            </w:r>
          </w:p>
        </w:tc>
        <w:tc>
          <w:tcPr>
            <w:tcW w:type="dxa" w:w="2172"/>
          </w:tcPr>
          <w:p>
            <w:pPr>
              <w:spacing w:after="0"/>
              <w:jc w:val="left"/>
            </w:pPr>
          </w:p>
        </w:tc>
        <w:tc>
          <w:tcPr>
            <w:tcW w:type="dxa" w:w="2080"/>
          </w:tcPr>
          <w:p>
            <w:pPr>
              <w:spacing w:after="0"/>
              <w:jc w:val="left"/>
            </w:pPr>
          </w:p>
        </w:tc>
      </w:tr>
      <w:tr>
        <w:trPr>
          <w:cantSplit/>
        </w:trPr>
        <w:tc>
          <w:tcPr>
            <w:tcW w:type="dxa" w:w="683"/>
          </w:tcPr>
          <w:p>
            <w:pPr>
              <w:spacing w:after="0"/>
              <w:jc w:val="right"/>
            </w:pPr>
            <w:r>
              <w:rPr>
                <w:sz w:val="16"/>
              </w:rPr>
              <w:t>3</w:t>
            </w:r>
          </w:p>
        </w:tc>
        <w:tc>
          <w:tcPr>
            <w:tcW w:type="dxa" w:w="1037"/>
          </w:tcPr>
          <w:p>
            <w:pPr>
              <w:spacing w:after="0"/>
              <w:jc w:val="left"/>
            </w:pPr>
            <w:r>
              <w:rPr>
                <w:sz w:val="16"/>
              </w:rPr>
              <w:t>Hurricane</w:t>
            </w:r>
          </w:p>
        </w:tc>
        <w:tc>
          <w:tcPr>
            <w:tcW w:type="dxa" w:w="1185"/>
          </w:tcPr>
          <w:p>
            <w:pPr>
              <w:spacing w:after="0"/>
              <w:jc w:val="left"/>
            </w:pPr>
            <w:r>
              <w:rPr>
                <w:sz w:val="16"/>
              </w:rPr>
              <w:t>Relatively Low</w:t>
            </w:r>
          </w:p>
        </w:tc>
        <w:tc>
          <w:tcPr>
            <w:tcW w:type="dxa" w:w="1185"/>
          </w:tcPr>
          <w:p>
            <w:pPr>
              <w:spacing w:after="0"/>
              <w:jc w:val="left"/>
            </w:pPr>
            <w:r>
              <w:rPr>
                <w:sz w:val="16"/>
              </w:rPr>
              <w:t>Relatively Low</w:t>
            </w:r>
          </w:p>
        </w:tc>
        <w:tc>
          <w:tcPr>
            <w:tcW w:type="dxa" w:w="1037"/>
          </w:tcPr>
          <w:p>
            <w:pPr>
              <w:spacing w:after="0"/>
              <w:jc w:val="right"/>
            </w:pPr>
            <w:r>
              <w:rPr>
                <w:sz w:val="16"/>
              </w:rPr>
              <w:t>$592,254</w:t>
            </w:r>
          </w:p>
        </w:tc>
        <w:tc>
          <w:tcPr>
            <w:tcW w:type="dxa" w:w="1126"/>
          </w:tcPr>
          <w:p>
            <w:pPr>
              <w:spacing w:after="0"/>
              <w:jc w:val="right"/>
            </w:pPr>
            <w:r>
              <w:rPr>
                <w:sz w:val="16"/>
              </w:rPr>
              <w:t>$60,753</w:t>
            </w:r>
          </w:p>
        </w:tc>
        <w:tc>
          <w:tcPr>
            <w:tcW w:type="dxa" w:w="1297"/>
          </w:tcPr>
          <w:p>
            <w:pPr>
              <w:spacing w:after="0"/>
              <w:jc w:val="right"/>
            </w:pPr>
            <w:r>
              <w:rPr>
                <w:sz w:val="16"/>
              </w:rPr>
              <w:t>$13,686</w:t>
            </w:r>
          </w:p>
        </w:tc>
        <w:tc>
          <w:tcPr>
            <w:tcW w:type="dxa" w:w="1111"/>
          </w:tcPr>
          <w:p>
            <w:pPr>
              <w:spacing w:after="0"/>
              <w:jc w:val="right"/>
            </w:pPr>
            <w:r>
              <w:rPr>
                <w:sz w:val="16"/>
              </w:rPr>
              <w:t>$666,693</w:t>
            </w:r>
          </w:p>
        </w:tc>
        <w:tc>
          <w:tcPr>
            <w:tcW w:type="dxa" w:w="1199"/>
          </w:tcPr>
          <w:p>
            <w:pPr>
              <w:spacing w:after="0"/>
              <w:jc w:val="right"/>
            </w:pPr>
            <w:r>
              <w:rPr>
                <w:sz w:val="16"/>
              </w:rPr>
              <w:t>5</w:t>
            </w:r>
          </w:p>
        </w:tc>
        <w:tc>
          <w:tcPr>
            <w:tcW w:type="dxa" w:w="2172"/>
          </w:tcPr>
          <w:p>
            <w:pPr>
              <w:spacing w:after="0"/>
              <w:jc w:val="left"/>
            </w:pPr>
          </w:p>
        </w:tc>
        <w:tc>
          <w:tcPr>
            <w:tcW w:type="dxa" w:w="2080"/>
          </w:tcPr>
          <w:p>
            <w:pPr>
              <w:spacing w:after="0"/>
              <w:jc w:val="left"/>
            </w:pPr>
            <w:r>
              <w:rPr>
                <w:sz w:val="16"/>
              </w:rPr>
              <w:t>Includes 2 Tropical Depression records, event types the NRI definition of this hazard leaves out.</w:t>
            </w:r>
          </w:p>
        </w:tc>
      </w:tr>
      <w:tr>
        <w:trPr>
          <w:cantSplit/>
        </w:trPr>
        <w:tc>
          <w:tcPr>
            <w:tcW w:type="dxa" w:w="683"/>
          </w:tcPr>
          <w:p>
            <w:pPr>
              <w:spacing w:after="0"/>
              <w:jc w:val="right"/>
            </w:pPr>
            <w:r>
              <w:rPr>
                <w:sz w:val="16"/>
              </w:rPr>
              <w:t>4</w:t>
            </w:r>
          </w:p>
        </w:tc>
        <w:tc>
          <w:tcPr>
            <w:tcW w:type="dxa" w:w="1037"/>
          </w:tcPr>
          <w:p>
            <w:pPr>
              <w:spacing w:after="0"/>
              <w:jc w:val="left"/>
            </w:pPr>
            <w:r>
              <w:rPr>
                <w:sz w:val="16"/>
              </w:rPr>
              <w:t>Earthquake</w:t>
            </w:r>
          </w:p>
        </w:tc>
        <w:tc>
          <w:tcPr>
            <w:tcW w:type="dxa" w:w="1185"/>
          </w:tcPr>
          <w:p>
            <w:pPr>
              <w:spacing w:after="0"/>
              <w:jc w:val="left"/>
            </w:pPr>
            <w:r>
              <w:rPr>
                <w:sz w:val="16"/>
              </w:rPr>
              <w:t>Relatively Low</w:t>
            </w:r>
          </w:p>
        </w:tc>
        <w:tc>
          <w:tcPr>
            <w:tcW w:type="dxa" w:w="1185"/>
          </w:tcPr>
          <w:p>
            <w:pPr>
              <w:spacing w:after="0"/>
              <w:jc w:val="left"/>
            </w:pPr>
            <w:r>
              <w:rPr>
                <w:sz w:val="16"/>
              </w:rPr>
              <w:t>Relatively Low</w:t>
            </w:r>
          </w:p>
        </w:tc>
        <w:tc>
          <w:tcPr>
            <w:tcW w:type="dxa" w:w="1037"/>
          </w:tcPr>
          <w:p>
            <w:pPr>
              <w:spacing w:after="0"/>
              <w:jc w:val="right"/>
            </w:pPr>
            <w:r>
              <w:rPr>
                <w:sz w:val="16"/>
              </w:rPr>
              <w:t>$438,747</w:t>
            </w:r>
          </w:p>
        </w:tc>
        <w:tc>
          <w:tcPr>
            <w:tcW w:type="dxa" w:w="1126"/>
          </w:tcPr>
          <w:p>
            <w:pPr>
              <w:spacing w:after="0"/>
              <w:jc w:val="right"/>
            </w:pPr>
          </w:p>
        </w:tc>
        <w:tc>
          <w:tcPr>
            <w:tcW w:type="dxa" w:w="1297"/>
          </w:tcPr>
          <w:p>
            <w:pPr>
              <w:spacing w:after="0"/>
              <w:jc w:val="right"/>
            </w:pPr>
            <w:r>
              <w:rPr>
                <w:sz w:val="16"/>
              </w:rPr>
              <w:t>$171,557</w:t>
            </w:r>
          </w:p>
        </w:tc>
        <w:tc>
          <w:tcPr>
            <w:tcW w:type="dxa" w:w="1111"/>
          </w:tcPr>
          <w:p>
            <w:pPr>
              <w:spacing w:after="0"/>
              <w:jc w:val="right"/>
            </w:pPr>
            <w:r>
              <w:rPr>
                <w:sz w:val="16"/>
              </w:rPr>
              <w:t>$610,303</w:t>
            </w:r>
          </w:p>
        </w:tc>
        <w:tc>
          <w:tcPr>
            <w:tcW w:type="dxa" w:w="1199"/>
          </w:tcPr>
          <w:p>
            <w:pPr>
              <w:spacing w:after="0"/>
              <w:jc w:val="right"/>
            </w:pPr>
          </w:p>
        </w:tc>
        <w:tc>
          <w:tcPr>
            <w:tcW w:type="dxa" w:w="2172"/>
          </w:tcPr>
          <w:p>
            <w:pPr>
              <w:spacing w:after="0"/>
              <w:jc w:val="left"/>
            </w:pPr>
          </w:p>
        </w:tc>
        <w:tc>
          <w:tcPr>
            <w:tcW w:type="dxa" w:w="2080"/>
          </w:tcPr>
          <w:p>
            <w:pPr>
              <w:spacing w:after="0"/>
              <w:jc w:val="left"/>
            </w:pPr>
            <w:r>
              <w:rPr>
                <w:sz w:val="16"/>
              </w:rPr>
              <w:t>Not in Storm Events. Storm Events coverage of this hazard is limited; absence is not evidence of low risk.</w:t>
            </w:r>
          </w:p>
        </w:tc>
      </w:tr>
      <w:tr>
        <w:trPr>
          <w:cantSplit/>
        </w:trPr>
        <w:tc>
          <w:tcPr>
            <w:tcW w:type="dxa" w:w="683"/>
          </w:tcPr>
          <w:p>
            <w:pPr>
              <w:spacing w:after="0"/>
              <w:jc w:val="right"/>
            </w:pPr>
            <w:r>
              <w:rPr>
                <w:sz w:val="16"/>
              </w:rPr>
              <w:t>5</w:t>
            </w:r>
          </w:p>
        </w:tc>
        <w:tc>
          <w:tcPr>
            <w:tcW w:type="dxa" w:w="1037"/>
          </w:tcPr>
          <w:p>
            <w:pPr>
              <w:spacing w:after="0"/>
              <w:jc w:val="left"/>
            </w:pPr>
            <w:r>
              <w:rPr>
                <w:sz w:val="16"/>
              </w:rPr>
              <w:t>Cold Wave</w:t>
            </w:r>
          </w:p>
        </w:tc>
        <w:tc>
          <w:tcPr>
            <w:tcW w:type="dxa" w:w="1185"/>
          </w:tcPr>
          <w:p>
            <w:pPr>
              <w:spacing w:after="0"/>
              <w:jc w:val="left"/>
            </w:pPr>
            <w:r>
              <w:rPr>
                <w:sz w:val="16"/>
              </w:rPr>
              <w:t>Relatively Low</w:t>
            </w:r>
          </w:p>
        </w:tc>
        <w:tc>
          <w:tcPr>
            <w:tcW w:type="dxa" w:w="1185"/>
          </w:tcPr>
          <w:p>
            <w:pPr>
              <w:spacing w:after="0"/>
              <w:jc w:val="left"/>
            </w:pPr>
            <w:r>
              <w:rPr>
                <w:sz w:val="16"/>
              </w:rPr>
              <w:t>Relatively Low</w:t>
            </w:r>
          </w:p>
        </w:tc>
        <w:tc>
          <w:tcPr>
            <w:tcW w:type="dxa" w:w="1037"/>
          </w:tcPr>
          <w:p>
            <w:pPr>
              <w:spacing w:after="0"/>
              <w:jc w:val="right"/>
            </w:pPr>
            <w:r>
              <w:rPr>
                <w:sz w:val="16"/>
              </w:rPr>
              <w:t>$4,005</w:t>
            </w:r>
          </w:p>
        </w:tc>
        <w:tc>
          <w:tcPr>
            <w:tcW w:type="dxa" w:w="1126"/>
          </w:tcPr>
          <w:p>
            <w:pPr>
              <w:spacing w:after="0"/>
              <w:jc w:val="right"/>
            </w:pPr>
            <w:r>
              <w:rPr>
                <w:sz w:val="16"/>
              </w:rPr>
              <w:t>$11,529</w:t>
            </w:r>
          </w:p>
        </w:tc>
        <w:tc>
          <w:tcPr>
            <w:tcW w:type="dxa" w:w="1297"/>
          </w:tcPr>
          <w:p>
            <w:pPr>
              <w:spacing w:after="0"/>
              <w:jc w:val="right"/>
            </w:pPr>
            <w:r>
              <w:rPr>
                <w:sz w:val="16"/>
              </w:rPr>
              <w:t>$472,201</w:t>
            </w:r>
          </w:p>
        </w:tc>
        <w:tc>
          <w:tcPr>
            <w:tcW w:type="dxa" w:w="1111"/>
          </w:tcPr>
          <w:p>
            <w:pPr>
              <w:spacing w:after="0"/>
              <w:jc w:val="right"/>
            </w:pPr>
            <w:r>
              <w:rPr>
                <w:sz w:val="16"/>
              </w:rPr>
              <w:t>$487,735</w:t>
            </w:r>
          </w:p>
        </w:tc>
        <w:tc>
          <w:tcPr>
            <w:tcW w:type="dxa" w:w="1199"/>
          </w:tcPr>
          <w:p>
            <w:pPr>
              <w:spacing w:after="0"/>
              <w:jc w:val="right"/>
            </w:pPr>
            <w:r>
              <w:rPr>
                <w:sz w:val="16"/>
              </w:rPr>
              <w:t>6</w:t>
            </w:r>
          </w:p>
        </w:tc>
        <w:tc>
          <w:tcPr>
            <w:tcW w:type="dxa" w:w="2172"/>
          </w:tcPr>
          <w:p>
            <w:pPr>
              <w:spacing w:after="0"/>
              <w:jc w:val="left"/>
            </w:pPr>
          </w:p>
        </w:tc>
        <w:tc>
          <w:tcPr>
            <w:tcW w:type="dxa" w:w="2080"/>
          </w:tcPr>
          <w:p>
            <w:pPr>
              <w:spacing w:after="0"/>
              <w:jc w:val="left"/>
            </w:pPr>
            <w:r>
              <w:rPr>
                <w:sz w:val="16"/>
              </w:rPr>
              <w:t>Includes 2 Frost/Freeze records, event types the NRI definition of this hazard leaves out.</w:t>
            </w:r>
          </w:p>
        </w:tc>
      </w:tr>
      <w:tr>
        <w:trPr>
          <w:cantSplit/>
        </w:trPr>
        <w:tc>
          <w:tcPr>
            <w:tcW w:type="dxa" w:w="683"/>
          </w:tcPr>
          <w:p>
            <w:pPr>
              <w:spacing w:after="0"/>
              <w:jc w:val="right"/>
            </w:pPr>
            <w:r>
              <w:rPr>
                <w:sz w:val="16"/>
              </w:rPr>
              <w:t>6</w:t>
            </w:r>
          </w:p>
        </w:tc>
        <w:tc>
          <w:tcPr>
            <w:tcW w:type="dxa" w:w="1037"/>
          </w:tcPr>
          <w:p>
            <w:pPr>
              <w:spacing w:after="0"/>
              <w:jc w:val="left"/>
            </w:pPr>
            <w:r>
              <w:rPr>
                <w:sz w:val="16"/>
              </w:rPr>
              <w:t>Heat Wave</w:t>
            </w:r>
          </w:p>
        </w:tc>
        <w:tc>
          <w:tcPr>
            <w:tcW w:type="dxa" w:w="1185"/>
          </w:tcPr>
          <w:p>
            <w:pPr>
              <w:spacing w:after="0"/>
              <w:jc w:val="left"/>
            </w:pPr>
            <w:r>
              <w:rPr>
                <w:sz w:val="16"/>
              </w:rPr>
              <w:t>Relatively Low</w:t>
            </w:r>
          </w:p>
        </w:tc>
        <w:tc>
          <w:tcPr>
            <w:tcW w:type="dxa" w:w="1185"/>
          </w:tcPr>
          <w:p>
            <w:pPr>
              <w:spacing w:after="0"/>
              <w:jc w:val="left"/>
            </w:pPr>
            <w:r>
              <w:rPr>
                <w:sz w:val="16"/>
              </w:rPr>
              <w:t>Relatively Low</w:t>
            </w:r>
          </w:p>
        </w:tc>
        <w:tc>
          <w:tcPr>
            <w:tcW w:type="dxa" w:w="1037"/>
          </w:tcPr>
          <w:p>
            <w:pPr>
              <w:spacing w:after="0"/>
              <w:jc w:val="right"/>
            </w:pPr>
            <w:r>
              <w:rPr>
                <w:sz w:val="16"/>
              </w:rPr>
              <w:t>$25</w:t>
            </w:r>
          </w:p>
        </w:tc>
        <w:tc>
          <w:tcPr>
            <w:tcW w:type="dxa" w:w="1126"/>
          </w:tcPr>
          <w:p>
            <w:pPr>
              <w:spacing w:after="0"/>
              <w:jc w:val="right"/>
            </w:pPr>
            <w:r>
              <w:rPr>
                <w:sz w:val="16"/>
              </w:rPr>
              <w:t>$657</w:t>
            </w:r>
          </w:p>
        </w:tc>
        <w:tc>
          <w:tcPr>
            <w:tcW w:type="dxa" w:w="1297"/>
          </w:tcPr>
          <w:p>
            <w:pPr>
              <w:spacing w:after="0"/>
              <w:jc w:val="right"/>
            </w:pPr>
            <w:r>
              <w:rPr>
                <w:sz w:val="16"/>
              </w:rPr>
              <w:t>$472,670</w:t>
            </w:r>
          </w:p>
        </w:tc>
        <w:tc>
          <w:tcPr>
            <w:tcW w:type="dxa" w:w="1111"/>
          </w:tcPr>
          <w:p>
            <w:pPr>
              <w:spacing w:after="0"/>
              <w:jc w:val="right"/>
            </w:pPr>
            <w:r>
              <w:rPr>
                <w:sz w:val="16"/>
              </w:rPr>
              <w:t>$473,351</w:t>
            </w:r>
          </w:p>
        </w:tc>
        <w:tc>
          <w:tcPr>
            <w:tcW w:type="dxa" w:w="1199"/>
          </w:tcPr>
          <w:p>
            <w:pPr>
              <w:spacing w:after="0"/>
              <w:jc w:val="right"/>
            </w:pPr>
            <w:r>
              <w:rPr>
                <w:sz w:val="16"/>
              </w:rPr>
              <w:t>11</w:t>
            </w:r>
          </w:p>
        </w:tc>
        <w:tc>
          <w:tcPr>
            <w:tcW w:type="dxa" w:w="2172"/>
          </w:tcPr>
          <w:p>
            <w:pPr>
              <w:spacing w:after="0"/>
              <w:jc w:val="left"/>
            </w:pPr>
          </w:p>
        </w:tc>
        <w:tc>
          <w:tcPr>
            <w:tcW w:type="dxa" w:w="2080"/>
          </w:tcPr>
          <w:p>
            <w:pPr>
              <w:spacing w:after="0"/>
              <w:jc w:val="left"/>
            </w:pPr>
          </w:p>
        </w:tc>
      </w:tr>
      <w:tr>
        <w:trPr>
          <w:cantSplit/>
        </w:trPr>
        <w:tc>
          <w:tcPr>
            <w:tcW w:type="dxa" w:w="683"/>
          </w:tcPr>
          <w:p>
            <w:pPr>
              <w:spacing w:after="0"/>
              <w:jc w:val="right"/>
            </w:pPr>
            <w:r>
              <w:rPr>
                <w:sz w:val="16"/>
              </w:rPr>
              <w:t>7</w:t>
            </w:r>
          </w:p>
        </w:tc>
        <w:tc>
          <w:tcPr>
            <w:tcW w:type="dxa" w:w="1037"/>
          </w:tcPr>
          <w:p>
            <w:pPr>
              <w:spacing w:after="0"/>
              <w:jc w:val="left"/>
            </w:pPr>
            <w:r>
              <w:rPr>
                <w:sz w:val="16"/>
              </w:rPr>
              <w:t>Strong Wind</w:t>
            </w:r>
          </w:p>
        </w:tc>
        <w:tc>
          <w:tcPr>
            <w:tcW w:type="dxa" w:w="1185"/>
          </w:tcPr>
          <w:p>
            <w:pPr>
              <w:spacing w:after="0"/>
              <w:jc w:val="left"/>
            </w:pPr>
            <w:r>
              <w:rPr>
                <w:sz w:val="16"/>
              </w:rPr>
              <w:t>Relatively Moderate</w:t>
            </w:r>
          </w:p>
        </w:tc>
        <w:tc>
          <w:tcPr>
            <w:tcW w:type="dxa" w:w="1185"/>
          </w:tcPr>
          <w:p>
            <w:pPr>
              <w:spacing w:after="0"/>
              <w:jc w:val="left"/>
            </w:pPr>
            <w:r>
              <w:rPr>
                <w:sz w:val="16"/>
              </w:rPr>
              <w:t>Relatively Low</w:t>
            </w:r>
          </w:p>
        </w:tc>
        <w:tc>
          <w:tcPr>
            <w:tcW w:type="dxa" w:w="1037"/>
          </w:tcPr>
          <w:p>
            <w:pPr>
              <w:spacing w:after="0"/>
              <w:jc w:val="right"/>
            </w:pPr>
            <w:r>
              <w:rPr>
                <w:sz w:val="16"/>
              </w:rPr>
              <w:t>$261,218</w:t>
            </w:r>
          </w:p>
        </w:tc>
        <w:tc>
          <w:tcPr>
            <w:tcW w:type="dxa" w:w="1126"/>
          </w:tcPr>
          <w:p>
            <w:pPr>
              <w:spacing w:after="0"/>
              <w:jc w:val="right"/>
            </w:pPr>
            <w:r>
              <w:rPr>
                <w:sz w:val="16"/>
              </w:rPr>
              <w:t>$16,428</w:t>
            </w:r>
          </w:p>
        </w:tc>
        <w:tc>
          <w:tcPr>
            <w:tcW w:type="dxa" w:w="1297"/>
          </w:tcPr>
          <w:p>
            <w:pPr>
              <w:spacing w:after="0"/>
              <w:jc w:val="right"/>
            </w:pPr>
            <w:r>
              <w:rPr>
                <w:sz w:val="16"/>
              </w:rPr>
              <w:t>$87,711</w:t>
            </w:r>
          </w:p>
        </w:tc>
        <w:tc>
          <w:tcPr>
            <w:tcW w:type="dxa" w:w="1111"/>
          </w:tcPr>
          <w:p>
            <w:pPr>
              <w:spacing w:after="0"/>
              <w:jc w:val="right"/>
            </w:pPr>
            <w:r>
              <w:rPr>
                <w:sz w:val="16"/>
              </w:rPr>
              <w:t>$365,357</w:t>
            </w:r>
          </w:p>
        </w:tc>
        <w:tc>
          <w:tcPr>
            <w:tcW w:type="dxa" w:w="1199"/>
          </w:tcPr>
          <w:p>
            <w:pPr>
              <w:spacing w:after="0"/>
              <w:jc w:val="right"/>
            </w:pPr>
            <w:r>
              <w:rPr>
                <w:sz w:val="16"/>
              </w:rPr>
              <w:t>143</w:t>
            </w:r>
          </w:p>
        </w:tc>
        <w:tc>
          <w:tcPr>
            <w:tcW w:type="dxa" w:w="2172"/>
          </w:tcPr>
          <w:p>
            <w:pPr>
              <w:spacing w:after="0"/>
              <w:jc w:val="left"/>
            </w:pPr>
          </w:p>
        </w:tc>
        <w:tc>
          <w:tcPr>
            <w:tcW w:type="dxa" w:w="2080"/>
          </w:tcPr>
          <w:p>
            <w:pPr>
              <w:spacing w:after="0"/>
              <w:jc w:val="left"/>
            </w:pPr>
            <w:r>
              <w:rPr>
                <w:sz w:val="16"/>
              </w:rPr>
              <w:t>Includes 2 High Wind records and 6 Strong Wind records, event types the NRI definition of this hazard leaves out.</w:t>
            </w:r>
          </w:p>
        </w:tc>
      </w:tr>
      <w:tr>
        <w:trPr>
          <w:cantSplit/>
        </w:trPr>
        <w:tc>
          <w:tcPr>
            <w:tcW w:type="dxa" w:w="683"/>
          </w:tcPr>
          <w:p>
            <w:pPr>
              <w:spacing w:after="0"/>
              <w:jc w:val="right"/>
            </w:pPr>
            <w:r>
              <w:rPr>
                <w:sz w:val="16"/>
              </w:rPr>
              <w:t>8</w:t>
            </w:r>
          </w:p>
        </w:tc>
        <w:tc>
          <w:tcPr>
            <w:tcW w:type="dxa" w:w="1037"/>
          </w:tcPr>
          <w:p>
            <w:pPr>
              <w:spacing w:after="0"/>
              <w:jc w:val="left"/>
            </w:pPr>
            <w:r>
              <w:rPr>
                <w:sz w:val="16"/>
              </w:rPr>
              <w:t>Lightning</w:t>
            </w:r>
          </w:p>
        </w:tc>
        <w:tc>
          <w:tcPr>
            <w:tcW w:type="dxa" w:w="1185"/>
          </w:tcPr>
          <w:p>
            <w:pPr>
              <w:spacing w:after="0"/>
              <w:jc w:val="left"/>
            </w:pPr>
            <w:r>
              <w:rPr>
                <w:sz w:val="16"/>
              </w:rPr>
              <w:t>Relatively Moderate</w:t>
            </w:r>
          </w:p>
        </w:tc>
        <w:tc>
          <w:tcPr>
            <w:tcW w:type="dxa" w:w="1185"/>
          </w:tcPr>
          <w:p>
            <w:pPr>
              <w:spacing w:after="0"/>
              <w:jc w:val="left"/>
            </w:pPr>
            <w:r>
              <w:rPr>
                <w:sz w:val="16"/>
              </w:rPr>
              <w:t>Relatively Low</w:t>
            </w:r>
          </w:p>
        </w:tc>
        <w:tc>
          <w:tcPr>
            <w:tcW w:type="dxa" w:w="1037"/>
          </w:tcPr>
          <w:p>
            <w:pPr>
              <w:spacing w:after="0"/>
              <w:jc w:val="right"/>
            </w:pPr>
            <w:r>
              <w:rPr>
                <w:sz w:val="16"/>
              </w:rPr>
              <w:t>$11,437</w:t>
            </w:r>
          </w:p>
        </w:tc>
        <w:tc>
          <w:tcPr>
            <w:tcW w:type="dxa" w:w="1126"/>
          </w:tcPr>
          <w:p>
            <w:pPr>
              <w:spacing w:after="0"/>
              <w:jc w:val="right"/>
            </w:pPr>
          </w:p>
        </w:tc>
        <w:tc>
          <w:tcPr>
            <w:tcW w:type="dxa" w:w="1297"/>
          </w:tcPr>
          <w:p>
            <w:pPr>
              <w:spacing w:after="0"/>
              <w:jc w:val="right"/>
            </w:pPr>
            <w:r>
              <w:rPr>
                <w:sz w:val="16"/>
              </w:rPr>
              <w:t>$181,295</w:t>
            </w:r>
          </w:p>
        </w:tc>
        <w:tc>
          <w:tcPr>
            <w:tcW w:type="dxa" w:w="1111"/>
          </w:tcPr>
          <w:p>
            <w:pPr>
              <w:spacing w:after="0"/>
              <w:jc w:val="right"/>
            </w:pPr>
            <w:r>
              <w:rPr>
                <w:sz w:val="16"/>
              </w:rPr>
              <w:t>$192,732</w:t>
            </w:r>
          </w:p>
        </w:tc>
        <w:tc>
          <w:tcPr>
            <w:tcW w:type="dxa" w:w="1199"/>
          </w:tcPr>
          <w:p>
            <w:pPr>
              <w:spacing w:after="0"/>
              <w:jc w:val="right"/>
            </w:pPr>
            <w:r>
              <w:rPr>
                <w:sz w:val="16"/>
              </w:rPr>
              <w:t>2</w:t>
            </w:r>
          </w:p>
        </w:tc>
        <w:tc>
          <w:tcPr>
            <w:tcW w:type="dxa" w:w="2172"/>
          </w:tcPr>
          <w:p>
            <w:pPr>
              <w:spacing w:after="0"/>
              <w:jc w:val="left"/>
            </w:pPr>
          </w:p>
        </w:tc>
        <w:tc>
          <w:tcPr>
            <w:tcW w:type="dxa" w:w="2080"/>
          </w:tcPr>
          <w:p>
            <w:pPr>
              <w:spacing w:after="0"/>
              <w:jc w:val="left"/>
            </w:pPr>
          </w:p>
        </w:tc>
      </w:tr>
      <w:tr>
        <w:trPr>
          <w:cantSplit/>
        </w:trPr>
        <w:tc>
          <w:tcPr>
            <w:tcW w:type="dxa" w:w="683"/>
          </w:tcPr>
          <w:p>
            <w:pPr>
              <w:spacing w:after="0"/>
              <w:jc w:val="right"/>
            </w:pPr>
            <w:r>
              <w:rPr>
                <w:sz w:val="16"/>
              </w:rPr>
              <w:t>9</w:t>
            </w:r>
          </w:p>
        </w:tc>
        <w:tc>
          <w:tcPr>
            <w:tcW w:type="dxa" w:w="1037"/>
          </w:tcPr>
          <w:p>
            <w:pPr>
              <w:spacing w:after="0"/>
              <w:jc w:val="left"/>
            </w:pPr>
            <w:r>
              <w:rPr>
                <w:sz w:val="16"/>
              </w:rPr>
              <w:t>Drought</w:t>
            </w:r>
          </w:p>
        </w:tc>
        <w:tc>
          <w:tcPr>
            <w:tcW w:type="dxa" w:w="1185"/>
          </w:tcPr>
          <w:p>
            <w:pPr>
              <w:spacing w:after="0"/>
              <w:jc w:val="left"/>
            </w:pPr>
            <w:r>
              <w:rPr>
                <w:sz w:val="16"/>
              </w:rPr>
              <w:t>Relatively Low</w:t>
            </w:r>
          </w:p>
        </w:tc>
        <w:tc>
          <w:tcPr>
            <w:tcW w:type="dxa" w:w="1185"/>
          </w:tcPr>
          <w:p>
            <w:pPr>
              <w:spacing w:after="0"/>
              <w:jc w:val="left"/>
            </w:pPr>
            <w:r>
              <w:rPr>
                <w:sz w:val="16"/>
              </w:rPr>
              <w:t>Relatively Low</w:t>
            </w:r>
          </w:p>
        </w:tc>
        <w:tc>
          <w:tcPr>
            <w:tcW w:type="dxa" w:w="1037"/>
          </w:tcPr>
          <w:p>
            <w:pPr>
              <w:spacing w:after="0"/>
              <w:jc w:val="right"/>
            </w:pPr>
          </w:p>
        </w:tc>
        <w:tc>
          <w:tcPr>
            <w:tcW w:type="dxa" w:w="1126"/>
          </w:tcPr>
          <w:p>
            <w:pPr>
              <w:spacing w:after="0"/>
              <w:jc w:val="right"/>
            </w:pPr>
            <w:r>
              <w:rPr>
                <w:sz w:val="16"/>
              </w:rPr>
              <w:t>$131,801</w:t>
            </w:r>
          </w:p>
        </w:tc>
        <w:tc>
          <w:tcPr>
            <w:tcW w:type="dxa" w:w="1297"/>
          </w:tcPr>
          <w:p>
            <w:pPr>
              <w:spacing w:after="0"/>
              <w:jc w:val="right"/>
            </w:pPr>
          </w:p>
        </w:tc>
        <w:tc>
          <w:tcPr>
            <w:tcW w:type="dxa" w:w="1111"/>
          </w:tcPr>
          <w:p>
            <w:pPr>
              <w:spacing w:after="0"/>
              <w:jc w:val="right"/>
            </w:pPr>
            <w:r>
              <w:rPr>
                <w:sz w:val="16"/>
              </w:rPr>
              <w:t>$131,801</w:t>
            </w:r>
          </w:p>
        </w:tc>
        <w:tc>
          <w:tcPr>
            <w:tcW w:type="dxa" w:w="1199"/>
          </w:tcPr>
          <w:p>
            <w:pPr>
              <w:spacing w:after="0"/>
              <w:jc w:val="right"/>
            </w:pPr>
            <w:r>
              <w:rPr>
                <w:sz w:val="16"/>
              </w:rPr>
              <w:t>30</w:t>
            </w:r>
          </w:p>
        </w:tc>
        <w:tc>
          <w:tcPr>
            <w:tcW w:type="dxa" w:w="2172"/>
          </w:tcPr>
          <w:p>
            <w:pPr>
              <w:spacing w:after="0"/>
              <w:jc w:val="left"/>
            </w:pPr>
          </w:p>
        </w:tc>
        <w:tc>
          <w:tcPr>
            <w:tcW w:type="dxa" w:w="2080"/>
          </w:tcPr>
          <w:p>
            <w:pPr>
              <w:spacing w:after="0"/>
              <w:jc w:val="left"/>
            </w:pPr>
          </w:p>
        </w:tc>
      </w:tr>
      <w:tr>
        <w:trPr>
          <w:cantSplit/>
        </w:trPr>
        <w:tc>
          <w:tcPr>
            <w:tcW w:type="dxa" w:w="683"/>
          </w:tcPr>
          <w:p>
            <w:pPr>
              <w:spacing w:after="0"/>
              <w:jc w:val="right"/>
            </w:pPr>
            <w:r>
              <w:rPr>
                <w:sz w:val="16"/>
              </w:rPr>
              <w:t>10</w:t>
            </w:r>
          </w:p>
        </w:tc>
        <w:tc>
          <w:tcPr>
            <w:tcW w:type="dxa" w:w="1037"/>
          </w:tcPr>
          <w:p>
            <w:pPr>
              <w:spacing w:after="0"/>
              <w:jc w:val="left"/>
            </w:pPr>
            <w:r>
              <w:rPr>
                <w:sz w:val="16"/>
              </w:rPr>
              <w:t>Hail</w:t>
            </w:r>
          </w:p>
        </w:tc>
        <w:tc>
          <w:tcPr>
            <w:tcW w:type="dxa" w:w="1185"/>
          </w:tcPr>
          <w:p>
            <w:pPr>
              <w:spacing w:after="0"/>
              <w:jc w:val="left"/>
            </w:pPr>
            <w:r>
              <w:rPr>
                <w:sz w:val="16"/>
              </w:rPr>
              <w:t>Relatively Low</w:t>
            </w:r>
          </w:p>
        </w:tc>
        <w:tc>
          <w:tcPr>
            <w:tcW w:type="dxa" w:w="1185"/>
          </w:tcPr>
          <w:p>
            <w:pPr>
              <w:spacing w:after="0"/>
              <w:jc w:val="left"/>
            </w:pPr>
            <w:r>
              <w:rPr>
                <w:sz w:val="16"/>
              </w:rPr>
              <w:t>Very Low</w:t>
            </w:r>
          </w:p>
        </w:tc>
        <w:tc>
          <w:tcPr>
            <w:tcW w:type="dxa" w:w="1037"/>
          </w:tcPr>
          <w:p>
            <w:pPr>
              <w:spacing w:after="0"/>
              <w:jc w:val="right"/>
            </w:pPr>
            <w:r>
              <w:rPr>
                <w:sz w:val="16"/>
              </w:rPr>
              <w:t>$90,417</w:t>
            </w:r>
          </w:p>
        </w:tc>
        <w:tc>
          <w:tcPr>
            <w:tcW w:type="dxa" w:w="1126"/>
          </w:tcPr>
          <w:p>
            <w:pPr>
              <w:spacing w:after="0"/>
              <w:jc w:val="right"/>
            </w:pPr>
            <w:r>
              <w:rPr>
                <w:sz w:val="16"/>
              </w:rPr>
              <w:t>$3,863</w:t>
            </w:r>
          </w:p>
        </w:tc>
        <w:tc>
          <w:tcPr>
            <w:tcW w:type="dxa" w:w="1297"/>
          </w:tcPr>
          <w:p>
            <w:pPr>
              <w:spacing w:after="0"/>
              <w:jc w:val="right"/>
            </w:pPr>
            <w:r>
              <w:rPr>
                <w:sz w:val="16"/>
              </w:rPr>
              <w:t>$22,931</w:t>
            </w:r>
          </w:p>
        </w:tc>
        <w:tc>
          <w:tcPr>
            <w:tcW w:type="dxa" w:w="1111"/>
          </w:tcPr>
          <w:p>
            <w:pPr>
              <w:spacing w:after="0"/>
              <w:jc w:val="right"/>
            </w:pPr>
            <w:r>
              <w:rPr>
                <w:sz w:val="16"/>
              </w:rPr>
              <w:t>$117,212</w:t>
            </w:r>
          </w:p>
        </w:tc>
        <w:tc>
          <w:tcPr>
            <w:tcW w:type="dxa" w:w="1199"/>
          </w:tcPr>
          <w:p>
            <w:pPr>
              <w:spacing w:after="0"/>
              <w:jc w:val="right"/>
            </w:pPr>
            <w:r>
              <w:rPr>
                <w:sz w:val="16"/>
              </w:rPr>
              <w:t>85</w:t>
            </w:r>
          </w:p>
        </w:tc>
        <w:tc>
          <w:tcPr>
            <w:tcW w:type="dxa" w:w="2172"/>
          </w:tcPr>
          <w:p>
            <w:pPr>
              <w:spacing w:after="0"/>
              <w:jc w:val="left"/>
            </w:pPr>
          </w:p>
        </w:tc>
        <w:tc>
          <w:tcPr>
            <w:tcW w:type="dxa" w:w="2080"/>
          </w:tcPr>
          <w:p>
            <w:pPr>
              <w:spacing w:after="0"/>
              <w:jc w:val="left"/>
            </w:pPr>
          </w:p>
        </w:tc>
      </w:tr>
      <w:tr>
        <w:trPr>
          <w:cantSplit/>
        </w:trPr>
        <w:tc>
          <w:tcPr>
            <w:tcW w:type="dxa" w:w="683"/>
          </w:tcPr>
          <w:p>
            <w:pPr>
              <w:spacing w:after="0"/>
              <w:jc w:val="right"/>
            </w:pPr>
            <w:r>
              <w:rPr>
                <w:sz w:val="16"/>
              </w:rPr>
              <w:t>11</w:t>
            </w:r>
          </w:p>
        </w:tc>
        <w:tc>
          <w:tcPr>
            <w:tcW w:type="dxa" w:w="1037"/>
          </w:tcPr>
          <w:p>
            <w:pPr>
              <w:spacing w:after="0"/>
              <w:jc w:val="left"/>
            </w:pPr>
            <w:r>
              <w:rPr>
                <w:sz w:val="16"/>
              </w:rPr>
              <w:t>Ice Storm</w:t>
            </w:r>
          </w:p>
        </w:tc>
        <w:tc>
          <w:tcPr>
            <w:tcW w:type="dxa" w:w="1185"/>
          </w:tcPr>
          <w:p>
            <w:pPr>
              <w:spacing w:after="0"/>
              <w:jc w:val="left"/>
            </w:pPr>
            <w:r>
              <w:rPr>
                <w:sz w:val="16"/>
              </w:rPr>
              <w:t>Relatively Low</w:t>
            </w:r>
          </w:p>
        </w:tc>
        <w:tc>
          <w:tcPr>
            <w:tcW w:type="dxa" w:w="1185"/>
          </w:tcPr>
          <w:p>
            <w:pPr>
              <w:spacing w:after="0"/>
              <w:jc w:val="left"/>
            </w:pPr>
            <w:r>
              <w:rPr>
                <w:sz w:val="16"/>
              </w:rPr>
              <w:t>Relatively Low</w:t>
            </w:r>
          </w:p>
        </w:tc>
        <w:tc>
          <w:tcPr>
            <w:tcW w:type="dxa" w:w="1037"/>
          </w:tcPr>
          <w:p>
            <w:pPr>
              <w:spacing w:after="0"/>
              <w:jc w:val="right"/>
            </w:pPr>
            <w:r>
              <w:rPr>
                <w:sz w:val="16"/>
              </w:rPr>
              <w:t>$40,034</w:t>
            </w:r>
          </w:p>
        </w:tc>
        <w:tc>
          <w:tcPr>
            <w:tcW w:type="dxa" w:w="1126"/>
          </w:tcPr>
          <w:p>
            <w:pPr>
              <w:spacing w:after="0"/>
              <w:jc w:val="right"/>
            </w:pPr>
          </w:p>
        </w:tc>
        <w:tc>
          <w:tcPr>
            <w:tcW w:type="dxa" w:w="1297"/>
          </w:tcPr>
          <w:p>
            <w:pPr>
              <w:spacing w:after="0"/>
              <w:jc w:val="right"/>
            </w:pPr>
            <w:r>
              <w:rPr>
                <w:sz w:val="16"/>
              </w:rPr>
              <w:t>$4,209</w:t>
            </w:r>
          </w:p>
        </w:tc>
        <w:tc>
          <w:tcPr>
            <w:tcW w:type="dxa" w:w="1111"/>
          </w:tcPr>
          <w:p>
            <w:pPr>
              <w:spacing w:after="0"/>
              <w:jc w:val="right"/>
            </w:pPr>
            <w:r>
              <w:rPr>
                <w:sz w:val="16"/>
              </w:rPr>
              <w:t>$44,243</w:t>
            </w:r>
          </w:p>
        </w:tc>
        <w:tc>
          <w:tcPr>
            <w:tcW w:type="dxa" w:w="1199"/>
          </w:tcPr>
          <w:p>
            <w:pPr>
              <w:spacing w:after="0"/>
              <w:jc w:val="right"/>
            </w:pPr>
            <w:r>
              <w:rPr>
                <w:sz w:val="16"/>
              </w:rPr>
              <w:t>2</w:t>
            </w:r>
          </w:p>
        </w:tc>
        <w:tc>
          <w:tcPr>
            <w:tcW w:type="dxa" w:w="2172"/>
          </w:tcPr>
          <w:p>
            <w:pPr>
              <w:spacing w:after="0"/>
              <w:jc w:val="left"/>
            </w:pPr>
          </w:p>
        </w:tc>
        <w:tc>
          <w:tcPr>
            <w:tcW w:type="dxa" w:w="2080"/>
          </w:tcPr>
          <w:p>
            <w:pPr>
              <w:spacing w:after="0"/>
              <w:jc w:val="left"/>
            </w:pPr>
          </w:p>
        </w:tc>
      </w:tr>
      <w:tr>
        <w:trPr>
          <w:cantSplit/>
        </w:trPr>
        <w:tc>
          <w:tcPr>
            <w:tcW w:type="dxa" w:w="683"/>
          </w:tcPr>
          <w:p>
            <w:pPr>
              <w:spacing w:after="0"/>
              <w:jc w:val="right"/>
            </w:pPr>
            <w:r>
              <w:rPr>
                <w:sz w:val="16"/>
              </w:rPr>
              <w:t>12</w:t>
            </w:r>
          </w:p>
        </w:tc>
        <w:tc>
          <w:tcPr>
            <w:tcW w:type="dxa" w:w="1037"/>
          </w:tcPr>
          <w:p>
            <w:pPr>
              <w:spacing w:after="0"/>
              <w:jc w:val="left"/>
            </w:pPr>
            <w:r>
              <w:rPr>
                <w:sz w:val="16"/>
              </w:rPr>
              <w:t>Wildfire</w:t>
            </w:r>
          </w:p>
        </w:tc>
        <w:tc>
          <w:tcPr>
            <w:tcW w:type="dxa" w:w="1185"/>
          </w:tcPr>
          <w:p>
            <w:pPr>
              <w:spacing w:after="0"/>
              <w:jc w:val="left"/>
            </w:pPr>
            <w:r>
              <w:rPr>
                <w:sz w:val="16"/>
              </w:rPr>
              <w:t>Very Low</w:t>
            </w:r>
          </w:p>
        </w:tc>
        <w:tc>
          <w:tcPr>
            <w:tcW w:type="dxa" w:w="1185"/>
          </w:tcPr>
          <w:p>
            <w:pPr>
              <w:spacing w:after="0"/>
              <w:jc w:val="left"/>
            </w:pPr>
            <w:r>
              <w:rPr>
                <w:sz w:val="16"/>
              </w:rPr>
              <w:t>Very Low</w:t>
            </w:r>
          </w:p>
        </w:tc>
        <w:tc>
          <w:tcPr>
            <w:tcW w:type="dxa" w:w="1037"/>
          </w:tcPr>
          <w:p>
            <w:pPr>
              <w:spacing w:after="0"/>
              <w:jc w:val="right"/>
            </w:pPr>
            <w:r>
              <w:rPr>
                <w:sz w:val="16"/>
              </w:rPr>
              <w:t>$9,119</w:t>
            </w:r>
          </w:p>
        </w:tc>
        <w:tc>
          <w:tcPr>
            <w:tcW w:type="dxa" w:w="1126"/>
          </w:tcPr>
          <w:p>
            <w:pPr>
              <w:spacing w:after="0"/>
              <w:jc w:val="right"/>
            </w:pPr>
            <w:r>
              <w:rPr>
                <w:sz w:val="16"/>
              </w:rPr>
              <w:t>$16</w:t>
            </w:r>
          </w:p>
        </w:tc>
        <w:tc>
          <w:tcPr>
            <w:tcW w:type="dxa" w:w="1297"/>
          </w:tcPr>
          <w:p>
            <w:pPr>
              <w:spacing w:after="0"/>
              <w:jc w:val="right"/>
            </w:pPr>
            <w:r>
              <w:rPr>
                <w:sz w:val="16"/>
              </w:rPr>
              <w:t>$1,455</w:t>
            </w:r>
          </w:p>
        </w:tc>
        <w:tc>
          <w:tcPr>
            <w:tcW w:type="dxa" w:w="1111"/>
          </w:tcPr>
          <w:p>
            <w:pPr>
              <w:spacing w:after="0"/>
              <w:jc w:val="right"/>
            </w:pPr>
            <w:r>
              <w:rPr>
                <w:sz w:val="16"/>
              </w:rPr>
              <w:t>$10,589</w:t>
            </w:r>
          </w:p>
        </w:tc>
        <w:tc>
          <w:tcPr>
            <w:tcW w:type="dxa" w:w="1199"/>
          </w:tcPr>
          <w:p>
            <w:pPr>
              <w:spacing w:after="0"/>
              <w:jc w:val="right"/>
            </w:pPr>
            <w:r>
              <w:rPr>
                <w:sz w:val="16"/>
              </w:rPr>
              <w:t>0</w:t>
            </w:r>
          </w:p>
        </w:tc>
        <w:tc>
          <w:tcPr>
            <w:tcW w:type="dxa" w:w="2172"/>
          </w:tcPr>
          <w:p>
            <w:pPr>
              <w:spacing w:after="0"/>
              <w:jc w:val="left"/>
            </w:pPr>
          </w:p>
        </w:tc>
        <w:tc>
          <w:tcPr>
            <w:tcW w:type="dxa" w:w="2080"/>
          </w:tcPr>
          <w:p>
            <w:pPr>
              <w:spacing w:after="0"/>
              <w:jc w:val="left"/>
            </w:pPr>
            <w:r>
              <w:rPr>
                <w:sz w:val="16"/>
              </w:rPr>
              <w:t>No recorded events in Storm Events since 1996 (data through 2026-06-30). Storm Events coverage of this hazard is limited; absence is not evidence of low risk.</w:t>
            </w:r>
          </w:p>
        </w:tc>
      </w:tr>
      <w:tr>
        <w:trPr>
          <w:cantSplit/>
        </w:trPr>
        <w:tc>
          <w:tcPr>
            <w:tcW w:type="dxa" w:w="683"/>
          </w:tcPr>
          <w:p>
            <w:pPr>
              <w:spacing w:after="0"/>
              <w:jc w:val="right"/>
            </w:pPr>
            <w:r>
              <w:rPr>
                <w:sz w:val="16"/>
              </w:rPr>
              <w:t>13</w:t>
            </w:r>
          </w:p>
        </w:tc>
        <w:tc>
          <w:tcPr>
            <w:tcW w:type="dxa" w:w="1037"/>
          </w:tcPr>
          <w:p>
            <w:pPr>
              <w:spacing w:after="0"/>
              <w:jc w:val="left"/>
            </w:pPr>
            <w:r>
              <w:rPr>
                <w:sz w:val="16"/>
              </w:rPr>
              <w:t>Winter Weather</w:t>
            </w:r>
          </w:p>
        </w:tc>
        <w:tc>
          <w:tcPr>
            <w:tcW w:type="dxa" w:w="1185"/>
          </w:tcPr>
          <w:p>
            <w:pPr>
              <w:spacing w:after="0"/>
              <w:jc w:val="left"/>
            </w:pPr>
            <w:r>
              <w:rPr>
                <w:sz w:val="16"/>
              </w:rPr>
              <w:t>Very Low</w:t>
            </w:r>
          </w:p>
        </w:tc>
        <w:tc>
          <w:tcPr>
            <w:tcW w:type="dxa" w:w="1185"/>
          </w:tcPr>
          <w:p>
            <w:pPr>
              <w:spacing w:after="0"/>
              <w:jc w:val="left"/>
            </w:pPr>
            <w:r>
              <w:rPr>
                <w:sz w:val="16"/>
              </w:rPr>
              <w:t>Very Low</w:t>
            </w:r>
          </w:p>
        </w:tc>
        <w:tc>
          <w:tcPr>
            <w:tcW w:type="dxa" w:w="1037"/>
          </w:tcPr>
          <w:p>
            <w:pPr>
              <w:spacing w:after="0"/>
              <w:jc w:val="right"/>
            </w:pPr>
            <w:r>
              <w:rPr>
                <w:sz w:val="16"/>
              </w:rPr>
              <w:t>$2,435</w:t>
            </w:r>
          </w:p>
        </w:tc>
        <w:tc>
          <w:tcPr>
            <w:tcW w:type="dxa" w:w="1126"/>
          </w:tcPr>
          <w:p>
            <w:pPr>
              <w:spacing w:after="0"/>
              <w:jc w:val="right"/>
            </w:pPr>
            <w:r>
              <w:rPr>
                <w:sz w:val="16"/>
              </w:rPr>
              <w:t>$43</w:t>
            </w:r>
          </w:p>
        </w:tc>
        <w:tc>
          <w:tcPr>
            <w:tcW w:type="dxa" w:w="1297"/>
          </w:tcPr>
          <w:p>
            <w:pPr>
              <w:spacing w:after="0"/>
              <w:jc w:val="right"/>
            </w:pPr>
            <w:r>
              <w:rPr>
                <w:sz w:val="16"/>
              </w:rPr>
              <w:t>$788</w:t>
            </w:r>
          </w:p>
        </w:tc>
        <w:tc>
          <w:tcPr>
            <w:tcW w:type="dxa" w:w="1111"/>
          </w:tcPr>
          <w:p>
            <w:pPr>
              <w:spacing w:after="0"/>
              <w:jc w:val="right"/>
            </w:pPr>
            <w:r>
              <w:rPr>
                <w:sz w:val="16"/>
              </w:rPr>
              <w:t>$3,266</w:t>
            </w:r>
          </w:p>
        </w:tc>
        <w:tc>
          <w:tcPr>
            <w:tcW w:type="dxa" w:w="1199"/>
          </w:tcPr>
          <w:p>
            <w:pPr>
              <w:spacing w:after="0"/>
              <w:jc w:val="right"/>
            </w:pPr>
            <w:r>
              <w:rPr>
                <w:sz w:val="16"/>
              </w:rPr>
              <w:t>10</w:t>
            </w:r>
          </w:p>
        </w:tc>
        <w:tc>
          <w:tcPr>
            <w:tcW w:type="dxa" w:w="2172"/>
          </w:tcPr>
          <w:p>
            <w:pPr>
              <w:spacing w:after="0"/>
              <w:jc w:val="left"/>
            </w:pPr>
          </w:p>
        </w:tc>
        <w:tc>
          <w:tcPr>
            <w:tcW w:type="dxa" w:w="2080"/>
          </w:tcPr>
          <w:p>
            <w:pPr>
              <w:spacing w:after="0"/>
              <w:jc w:val="left"/>
            </w:pPr>
          </w:p>
        </w:tc>
      </w:tr>
      <w:tr>
        <w:trPr>
          <w:cantSplit/>
        </w:trPr>
        <w:tc>
          <w:tcPr>
            <w:tcW w:type="dxa" w:w="683"/>
          </w:tcPr>
          <w:p>
            <w:pPr>
              <w:spacing w:after="0"/>
              <w:jc w:val="right"/>
            </w:pPr>
            <w:r>
              <w:rPr>
                <w:sz w:val="16"/>
              </w:rPr>
              <w:t>14</w:t>
            </w:r>
          </w:p>
        </w:tc>
        <w:tc>
          <w:tcPr>
            <w:tcW w:type="dxa" w:w="1037"/>
          </w:tcPr>
          <w:p>
            <w:pPr>
              <w:spacing w:after="0"/>
              <w:jc w:val="left"/>
            </w:pPr>
            <w:r>
              <w:rPr>
                <w:sz w:val="16"/>
              </w:rPr>
              <w:t>Landslide</w:t>
            </w:r>
          </w:p>
        </w:tc>
        <w:tc>
          <w:tcPr>
            <w:tcW w:type="dxa" w:w="1185"/>
          </w:tcPr>
          <w:p>
            <w:pPr>
              <w:spacing w:after="0"/>
              <w:jc w:val="left"/>
            </w:pPr>
            <w:r>
              <w:rPr>
                <w:sz w:val="16"/>
              </w:rPr>
              <w:t>Very Low</w:t>
            </w:r>
          </w:p>
        </w:tc>
        <w:tc>
          <w:tcPr>
            <w:tcW w:type="dxa" w:w="1185"/>
          </w:tcPr>
          <w:p>
            <w:pPr>
              <w:spacing w:after="0"/>
              <w:jc w:val="left"/>
            </w:pPr>
            <w:r>
              <w:rPr>
                <w:sz w:val="16"/>
              </w:rPr>
              <w:t>Very Low</w:t>
            </w:r>
          </w:p>
        </w:tc>
        <w:tc>
          <w:tcPr>
            <w:tcW w:type="dxa" w:w="1037"/>
          </w:tcPr>
          <w:p>
            <w:pPr>
              <w:spacing w:after="0"/>
              <w:jc w:val="right"/>
            </w:pPr>
            <w:r>
              <w:rPr>
                <w:sz w:val="16"/>
              </w:rPr>
              <w:t>$1,048</w:t>
            </w:r>
          </w:p>
        </w:tc>
        <w:tc>
          <w:tcPr>
            <w:tcW w:type="dxa" w:w="1126"/>
          </w:tcPr>
          <w:p>
            <w:pPr>
              <w:spacing w:after="0"/>
              <w:jc w:val="right"/>
            </w:pPr>
          </w:p>
        </w:tc>
        <w:tc>
          <w:tcPr>
            <w:tcW w:type="dxa" w:w="1297"/>
          </w:tcPr>
          <w:p>
            <w:pPr>
              <w:spacing w:after="0"/>
              <w:jc w:val="right"/>
            </w:pPr>
            <w:r>
              <w:rPr>
                <w:sz w:val="16"/>
              </w:rPr>
              <w:t>$65</w:t>
            </w:r>
          </w:p>
        </w:tc>
        <w:tc>
          <w:tcPr>
            <w:tcW w:type="dxa" w:w="1111"/>
          </w:tcPr>
          <w:p>
            <w:pPr>
              <w:spacing w:after="0"/>
              <w:jc w:val="right"/>
            </w:pPr>
            <w:r>
              <w:rPr>
                <w:sz w:val="16"/>
              </w:rPr>
              <w:t>$1,112</w:t>
            </w:r>
          </w:p>
        </w:tc>
        <w:tc>
          <w:tcPr>
            <w:tcW w:type="dxa" w:w="1199"/>
          </w:tcPr>
          <w:p>
            <w:pPr>
              <w:spacing w:after="0"/>
              <w:jc w:val="right"/>
            </w:pPr>
            <w:r>
              <w:rPr>
                <w:sz w:val="16"/>
              </w:rPr>
              <w:t>0</w:t>
            </w:r>
          </w:p>
        </w:tc>
        <w:tc>
          <w:tcPr>
            <w:tcW w:type="dxa" w:w="2172"/>
          </w:tcPr>
          <w:p>
            <w:pPr>
              <w:spacing w:after="0"/>
              <w:jc w:val="left"/>
            </w:pPr>
          </w:p>
        </w:tc>
        <w:tc>
          <w:tcPr>
            <w:tcW w:type="dxa" w:w="2080"/>
          </w:tcPr>
          <w:p>
            <w:pPr>
              <w:spacing w:after="0"/>
              <w:jc w:val="left"/>
            </w:pPr>
            <w:r>
              <w:rPr>
                <w:sz w:val="16"/>
              </w:rPr>
              <w:t>No recorded events in Storm Events since 1996 (data through 2026-06-30). Storm Events coverage of this hazard is limited; absence is not evidence of low risk.</w:t>
            </w:r>
          </w:p>
        </w:tc>
      </w:tr>
      <w:tr>
        <w:trPr>
          <w:cantSplit/>
        </w:trPr>
        <w:tc>
          <w:tcPr>
            <w:tcW w:type="dxa" w:w="683"/>
          </w:tcPr>
          <w:p>
            <w:pPr>
              <w:spacing w:after="0"/>
              <w:jc w:val="right"/>
            </w:pPr>
          </w:p>
        </w:tc>
        <w:tc>
          <w:tcPr>
            <w:tcW w:type="dxa" w:w="1037"/>
          </w:tcPr>
          <w:p>
            <w:pPr>
              <w:spacing w:after="0"/>
              <w:jc w:val="left"/>
            </w:pPr>
            <w:r>
              <w:rPr>
                <w:sz w:val="16"/>
              </w:rPr>
              <w:t>Avalanche</w:t>
            </w:r>
          </w:p>
        </w:tc>
        <w:tc>
          <w:tcPr>
            <w:tcW w:type="dxa" w:w="1185"/>
          </w:tcPr>
          <w:p>
            <w:pPr>
              <w:spacing w:after="0"/>
              <w:jc w:val="left"/>
            </w:pPr>
            <w:r>
              <w:rPr>
                <w:sz w:val="16"/>
              </w:rPr>
              <w:t>Not Applicable</w:t>
            </w:r>
          </w:p>
        </w:tc>
        <w:tc>
          <w:tcPr>
            <w:tcW w:type="dxa" w:w="1185"/>
          </w:tcPr>
          <w:p>
            <w:pPr>
              <w:spacing w:after="0"/>
              <w:jc w:val="left"/>
            </w:pPr>
            <w:r>
              <w:rPr>
                <w:sz w:val="16"/>
              </w:rPr>
              <w:t>Not Applicable</w:t>
            </w:r>
          </w:p>
        </w:tc>
        <w:tc>
          <w:tcPr>
            <w:tcW w:type="dxa" w:w="1037"/>
          </w:tcPr>
          <w:p>
            <w:pPr>
              <w:spacing w:after="0"/>
              <w:jc w:val="right"/>
            </w:pPr>
          </w:p>
        </w:tc>
        <w:tc>
          <w:tcPr>
            <w:tcW w:type="dxa" w:w="1126"/>
          </w:tcPr>
          <w:p>
            <w:pPr>
              <w:spacing w:after="0"/>
              <w:jc w:val="right"/>
            </w:pPr>
          </w:p>
        </w:tc>
        <w:tc>
          <w:tcPr>
            <w:tcW w:type="dxa" w:w="1297"/>
          </w:tcPr>
          <w:p>
            <w:pPr>
              <w:spacing w:after="0"/>
              <w:jc w:val="right"/>
            </w:pPr>
          </w:p>
        </w:tc>
        <w:tc>
          <w:tcPr>
            <w:tcW w:type="dxa" w:w="1111"/>
          </w:tcPr>
          <w:p>
            <w:pPr>
              <w:spacing w:after="0"/>
              <w:jc w:val="right"/>
            </w:pPr>
          </w:p>
        </w:tc>
        <w:tc>
          <w:tcPr>
            <w:tcW w:type="dxa" w:w="1199"/>
          </w:tcPr>
          <w:p>
            <w:pPr>
              <w:spacing w:after="0"/>
              <w:jc w:val="right"/>
            </w:pPr>
            <w:r>
              <w:rPr>
                <w:sz w:val="16"/>
              </w:rPr>
              <w:t>0</w:t>
            </w:r>
          </w:p>
        </w:tc>
        <w:tc>
          <w:tcPr>
            <w:tcW w:type="dxa" w:w="2172"/>
          </w:tcPr>
          <w:p>
            <w:pPr>
              <w:spacing w:after="0"/>
              <w:jc w:val="left"/>
            </w:pPr>
            <w:r>
              <w:rPr>
                <w:sz w:val="16"/>
              </w:rPr>
              <w:t>NRI rates avalanche Not Applicable for this county, and no federal declaration for this county names it.</w:t>
            </w:r>
          </w:p>
        </w:tc>
        <w:tc>
          <w:tcPr>
            <w:tcW w:type="dxa" w:w="2080"/>
          </w:tcPr>
          <w:p>
            <w:pPr>
              <w:spacing w:after="0"/>
              <w:jc w:val="left"/>
            </w:pPr>
            <w:r>
              <w:rPr>
                <w:sz w:val="16"/>
              </w:rPr>
              <w:t>No recorded events in Storm Events since 1996 (data through 2026-06-30).</w:t>
            </w:r>
          </w:p>
        </w:tc>
      </w:tr>
      <w:tr>
        <w:trPr>
          <w:cantSplit/>
        </w:trPr>
        <w:tc>
          <w:tcPr>
            <w:tcW w:type="dxa" w:w="683"/>
          </w:tcPr>
          <w:p>
            <w:pPr>
              <w:spacing w:after="0"/>
              <w:jc w:val="right"/>
            </w:pPr>
          </w:p>
        </w:tc>
        <w:tc>
          <w:tcPr>
            <w:tcW w:type="dxa" w:w="1037"/>
          </w:tcPr>
          <w:p>
            <w:pPr>
              <w:spacing w:after="0"/>
              <w:jc w:val="left"/>
            </w:pPr>
            <w:r>
              <w:rPr>
                <w:sz w:val="16"/>
              </w:rPr>
              <w:t>Coastal Flooding</w:t>
            </w:r>
          </w:p>
        </w:tc>
        <w:tc>
          <w:tcPr>
            <w:tcW w:type="dxa" w:w="1185"/>
          </w:tcPr>
          <w:p>
            <w:pPr>
              <w:spacing w:after="0"/>
              <w:jc w:val="left"/>
            </w:pPr>
            <w:r>
              <w:rPr>
                <w:sz w:val="16"/>
              </w:rPr>
              <w:t>Not Applicable</w:t>
            </w:r>
          </w:p>
        </w:tc>
        <w:tc>
          <w:tcPr>
            <w:tcW w:type="dxa" w:w="1185"/>
          </w:tcPr>
          <w:p>
            <w:pPr>
              <w:spacing w:after="0"/>
              <w:jc w:val="left"/>
            </w:pPr>
            <w:r>
              <w:rPr>
                <w:sz w:val="16"/>
              </w:rPr>
              <w:t>Not Applicable</w:t>
            </w:r>
          </w:p>
        </w:tc>
        <w:tc>
          <w:tcPr>
            <w:tcW w:type="dxa" w:w="1037"/>
          </w:tcPr>
          <w:p>
            <w:pPr>
              <w:spacing w:after="0"/>
              <w:jc w:val="right"/>
            </w:pPr>
          </w:p>
        </w:tc>
        <w:tc>
          <w:tcPr>
            <w:tcW w:type="dxa" w:w="1126"/>
          </w:tcPr>
          <w:p>
            <w:pPr>
              <w:spacing w:after="0"/>
              <w:jc w:val="right"/>
            </w:pPr>
          </w:p>
        </w:tc>
        <w:tc>
          <w:tcPr>
            <w:tcW w:type="dxa" w:w="1297"/>
          </w:tcPr>
          <w:p>
            <w:pPr>
              <w:spacing w:after="0"/>
              <w:jc w:val="right"/>
            </w:pPr>
          </w:p>
        </w:tc>
        <w:tc>
          <w:tcPr>
            <w:tcW w:type="dxa" w:w="1111"/>
          </w:tcPr>
          <w:p>
            <w:pPr>
              <w:spacing w:after="0"/>
              <w:jc w:val="right"/>
            </w:pPr>
          </w:p>
        </w:tc>
        <w:tc>
          <w:tcPr>
            <w:tcW w:type="dxa" w:w="1199"/>
          </w:tcPr>
          <w:p>
            <w:pPr>
              <w:spacing w:after="0"/>
              <w:jc w:val="right"/>
            </w:pPr>
            <w:r>
              <w:rPr>
                <w:sz w:val="16"/>
              </w:rPr>
              <w:t>0</w:t>
            </w:r>
          </w:p>
        </w:tc>
        <w:tc>
          <w:tcPr>
            <w:tcW w:type="dxa" w:w="2172"/>
          </w:tcPr>
          <w:p>
            <w:pPr>
              <w:spacing w:after="0"/>
              <w:jc w:val="left"/>
            </w:pPr>
            <w:r>
              <w:rPr>
                <w:sz w:val="16"/>
              </w:rPr>
              <w:t>NRI rates coastal flooding Not Applicable for this county, and no federal declaration for this county names it.</w:t>
            </w:r>
          </w:p>
        </w:tc>
        <w:tc>
          <w:tcPr>
            <w:tcW w:type="dxa" w:w="2080"/>
          </w:tcPr>
          <w:p>
            <w:pPr>
              <w:spacing w:after="0"/>
              <w:jc w:val="left"/>
            </w:pPr>
            <w:r>
              <w:rPr>
                <w:sz w:val="16"/>
              </w:rPr>
              <w:t>No recorded events in Storm Events since 1996 (data through 2026-06-30).</w:t>
            </w:r>
          </w:p>
        </w:tc>
      </w:tr>
      <w:tr>
        <w:trPr>
          <w:cantSplit/>
        </w:trPr>
        <w:tc>
          <w:tcPr>
            <w:tcW w:type="dxa" w:w="683"/>
          </w:tcPr>
          <w:p>
            <w:pPr>
              <w:spacing w:after="0"/>
              <w:jc w:val="right"/>
            </w:pPr>
          </w:p>
        </w:tc>
        <w:tc>
          <w:tcPr>
            <w:tcW w:type="dxa" w:w="1037"/>
          </w:tcPr>
          <w:p>
            <w:pPr>
              <w:spacing w:after="0"/>
              <w:jc w:val="left"/>
            </w:pPr>
            <w:r>
              <w:rPr>
                <w:sz w:val="16"/>
              </w:rPr>
              <w:t>Tsunami</w:t>
            </w:r>
          </w:p>
        </w:tc>
        <w:tc>
          <w:tcPr>
            <w:tcW w:type="dxa" w:w="1185"/>
          </w:tcPr>
          <w:p>
            <w:pPr>
              <w:spacing w:after="0"/>
              <w:jc w:val="left"/>
            </w:pPr>
            <w:r>
              <w:rPr>
                <w:sz w:val="16"/>
              </w:rPr>
              <w:t>Not Applicable</w:t>
            </w:r>
          </w:p>
        </w:tc>
        <w:tc>
          <w:tcPr>
            <w:tcW w:type="dxa" w:w="1185"/>
          </w:tcPr>
          <w:p>
            <w:pPr>
              <w:spacing w:after="0"/>
              <w:jc w:val="left"/>
            </w:pPr>
            <w:r>
              <w:rPr>
                <w:sz w:val="16"/>
              </w:rPr>
              <w:t>Not Applicable</w:t>
            </w:r>
          </w:p>
        </w:tc>
        <w:tc>
          <w:tcPr>
            <w:tcW w:type="dxa" w:w="1037"/>
          </w:tcPr>
          <w:p>
            <w:pPr>
              <w:spacing w:after="0"/>
              <w:jc w:val="right"/>
            </w:pPr>
          </w:p>
        </w:tc>
        <w:tc>
          <w:tcPr>
            <w:tcW w:type="dxa" w:w="1126"/>
          </w:tcPr>
          <w:p>
            <w:pPr>
              <w:spacing w:after="0"/>
              <w:jc w:val="right"/>
            </w:pPr>
          </w:p>
        </w:tc>
        <w:tc>
          <w:tcPr>
            <w:tcW w:type="dxa" w:w="1297"/>
          </w:tcPr>
          <w:p>
            <w:pPr>
              <w:spacing w:after="0"/>
              <w:jc w:val="right"/>
            </w:pPr>
          </w:p>
        </w:tc>
        <w:tc>
          <w:tcPr>
            <w:tcW w:type="dxa" w:w="1111"/>
          </w:tcPr>
          <w:p>
            <w:pPr>
              <w:spacing w:after="0"/>
              <w:jc w:val="right"/>
            </w:pPr>
          </w:p>
        </w:tc>
        <w:tc>
          <w:tcPr>
            <w:tcW w:type="dxa" w:w="1199"/>
          </w:tcPr>
          <w:p>
            <w:pPr>
              <w:spacing w:after="0"/>
              <w:jc w:val="right"/>
            </w:pPr>
            <w:r>
              <w:rPr>
                <w:sz w:val="16"/>
              </w:rPr>
              <w:t>0</w:t>
            </w:r>
          </w:p>
        </w:tc>
        <w:tc>
          <w:tcPr>
            <w:tcW w:type="dxa" w:w="2172"/>
          </w:tcPr>
          <w:p>
            <w:pPr>
              <w:spacing w:after="0"/>
              <w:jc w:val="left"/>
            </w:pPr>
            <w:r>
              <w:rPr>
                <w:sz w:val="16"/>
              </w:rPr>
              <w:t>NRI rates tsunami Not Applicable for this county, and no federal declaration for this county names it.</w:t>
            </w:r>
          </w:p>
        </w:tc>
        <w:tc>
          <w:tcPr>
            <w:tcW w:type="dxa" w:w="2080"/>
          </w:tcPr>
          <w:p>
            <w:pPr>
              <w:spacing w:after="0"/>
              <w:jc w:val="left"/>
            </w:pPr>
            <w:r>
              <w:rPr>
                <w:sz w:val="16"/>
              </w:rPr>
              <w:t>No recorded events in Storm Events since 1996 (data through 2026-06-30). Storm Events coverage of this hazard is limited; absence is not evidence of low risk.</w:t>
            </w:r>
          </w:p>
        </w:tc>
      </w:tr>
      <w:tr>
        <w:trPr>
          <w:cantSplit/>
        </w:trPr>
        <w:tc>
          <w:tcPr>
            <w:tcW w:type="dxa" w:w="683"/>
          </w:tcPr>
          <w:p>
            <w:pPr>
              <w:spacing w:after="0"/>
              <w:jc w:val="right"/>
            </w:pPr>
          </w:p>
        </w:tc>
        <w:tc>
          <w:tcPr>
            <w:tcW w:type="dxa" w:w="1037"/>
          </w:tcPr>
          <w:p>
            <w:pPr>
              <w:spacing w:after="0"/>
              <w:jc w:val="left"/>
            </w:pPr>
            <w:r>
              <w:rPr>
                <w:sz w:val="16"/>
              </w:rPr>
              <w:t>Volcanic Activity</w:t>
            </w:r>
          </w:p>
        </w:tc>
        <w:tc>
          <w:tcPr>
            <w:tcW w:type="dxa" w:w="1185"/>
          </w:tcPr>
          <w:p>
            <w:pPr>
              <w:spacing w:after="0"/>
              <w:jc w:val="left"/>
            </w:pPr>
            <w:r>
              <w:rPr>
                <w:sz w:val="16"/>
              </w:rPr>
              <w:t>Not Applicable</w:t>
            </w:r>
          </w:p>
        </w:tc>
        <w:tc>
          <w:tcPr>
            <w:tcW w:type="dxa" w:w="1185"/>
          </w:tcPr>
          <w:p>
            <w:pPr>
              <w:spacing w:after="0"/>
              <w:jc w:val="left"/>
            </w:pPr>
            <w:r>
              <w:rPr>
                <w:sz w:val="16"/>
              </w:rPr>
              <w:t>Not Applicable</w:t>
            </w:r>
          </w:p>
        </w:tc>
        <w:tc>
          <w:tcPr>
            <w:tcW w:type="dxa" w:w="1037"/>
          </w:tcPr>
          <w:p>
            <w:pPr>
              <w:spacing w:after="0"/>
              <w:jc w:val="right"/>
            </w:pPr>
          </w:p>
        </w:tc>
        <w:tc>
          <w:tcPr>
            <w:tcW w:type="dxa" w:w="1126"/>
          </w:tcPr>
          <w:p>
            <w:pPr>
              <w:spacing w:after="0"/>
              <w:jc w:val="right"/>
            </w:pPr>
          </w:p>
        </w:tc>
        <w:tc>
          <w:tcPr>
            <w:tcW w:type="dxa" w:w="1297"/>
          </w:tcPr>
          <w:p>
            <w:pPr>
              <w:spacing w:after="0"/>
              <w:jc w:val="right"/>
            </w:pPr>
          </w:p>
        </w:tc>
        <w:tc>
          <w:tcPr>
            <w:tcW w:type="dxa" w:w="1111"/>
          </w:tcPr>
          <w:p>
            <w:pPr>
              <w:spacing w:after="0"/>
              <w:jc w:val="right"/>
            </w:pPr>
          </w:p>
        </w:tc>
        <w:tc>
          <w:tcPr>
            <w:tcW w:type="dxa" w:w="1199"/>
          </w:tcPr>
          <w:p>
            <w:pPr>
              <w:spacing w:after="0"/>
              <w:jc w:val="right"/>
            </w:pPr>
            <w:r>
              <w:rPr>
                <w:sz w:val="16"/>
              </w:rPr>
              <w:t>0</w:t>
            </w:r>
          </w:p>
        </w:tc>
        <w:tc>
          <w:tcPr>
            <w:tcW w:type="dxa" w:w="2172"/>
          </w:tcPr>
          <w:p>
            <w:pPr>
              <w:spacing w:after="0"/>
              <w:jc w:val="left"/>
            </w:pPr>
            <w:r>
              <w:rPr>
                <w:sz w:val="16"/>
              </w:rPr>
              <w:t>NRI rates volcanic activity Not Applicable for this county, and no federal declaration for this county names it.</w:t>
            </w:r>
          </w:p>
        </w:tc>
        <w:tc>
          <w:tcPr>
            <w:tcW w:type="dxa" w:w="2080"/>
          </w:tcPr>
          <w:p>
            <w:pPr>
              <w:spacing w:after="0"/>
              <w:jc w:val="left"/>
            </w:pPr>
            <w:r>
              <w:rPr>
                <w:sz w:val="16"/>
              </w:rPr>
              <w:t>No recorded events in Storm Events since 1996 (data through 2026-06-30). Storm Events coverage of this hazard is limited; absence is not evidence of low risk.</w:t>
            </w:r>
          </w:p>
        </w:tc>
      </w:tr>
    </w:tbl>
    <w:p>
      <w:pPr>
        <w:spacing w:after="40" w:before="60"/>
      </w:pPr>
      <w:r>
        <w:rPr>
          <w:sz w:val="15"/>
        </w:rPr>
        <w:t>Total = buildings + agriculture + population equivalence; FEMA values each expected death (or 10 injuries) at $13.7 million (2024 dollars).</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spacing w:after="60" w:before="0"/>
      </w:pPr>
      <w:r>
        <w:rPr>
          <w:color w:val="555555"/>
          <w:sz w:val="17"/>
        </w:rPr>
        <w:t>Check your state hazard mitigation plan's hazard list for this county; explain any hazard you drop.</w:t>
      </w:r>
    </w:p>
    <w:p>
      <w:pPr>
        <w:pStyle w:val="Heading2"/>
        <w:keepNext/>
        <w:spacing w:after="80"/>
      </w:pPr>
      <w:r>
        <w:rPr/>
        <w:t>Supports B1-b: location</w:t>
      </w:r>
    </w:p>
    <w:p>
      <w:pPr>
        <w:pStyle w:val="Heading3"/>
        <w:keepNext/>
        <w:spacing w:after="80"/>
      </w:pPr>
      <w:r>
        <w:rPr/>
        <w:t>Where each hazard occurs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Where each hazard occurs"/>
        <w:tblDescription w:val="Hazard Plain table b1b"/>
      </w:tblPr>
      <w:tblGrid>
        <w:gridCol w:w="2356"/>
        <w:gridCol w:w="9117"/>
        <w:gridCol w:w="2640"/>
      </w:tblGrid>
      <w:tr>
        <w:trPr>
          <w:cantSplit/>
          <w:tblHeader/>
        </w:trPr>
        <w:tc>
          <w:tcPr>
            <w:tcW w:type="dxa" w:w="2356"/>
            <w:shd w:val="clear" w:color="auto" w:fill="E8E8E8"/>
          </w:tcPr>
          <w:p>
            <w:pPr>
              <w:spacing w:after="0"/>
              <w:jc w:val="left"/>
            </w:pPr>
            <w:r>
              <w:rPr>
                <w:b/>
                <w:sz w:val="16"/>
              </w:rPr>
              <w:t>Hazard</w:t>
            </w:r>
          </w:p>
        </w:tc>
        <w:tc>
          <w:tcPr>
            <w:tcW w:type="dxa" w:w="9117"/>
            <w:shd w:val="clear" w:color="auto" w:fill="E8E8E8"/>
          </w:tcPr>
          <w:p>
            <w:pPr>
              <w:spacing w:after="0"/>
              <w:jc w:val="left"/>
            </w:pPr>
            <w:r>
              <w:rPr>
                <w:b/>
                <w:sz w:val="16"/>
              </w:rPr>
              <w:t>Location</w:t>
            </w:r>
          </w:p>
        </w:tc>
        <w:tc>
          <w:tcPr>
            <w:tcW w:type="dxa" w:w="2640"/>
            <w:shd w:val="clear" w:color="auto" w:fill="E8E8E8"/>
          </w:tcPr>
          <w:p>
            <w:pPr>
              <w:spacing w:after="0"/>
              <w:jc w:val="right"/>
            </w:pPr>
            <w:r>
              <w:rPr>
                <w:b/>
                <w:sz w:val="16"/>
              </w:rPr>
              <w:t>Census tracts rated</w:t>
            </w:r>
          </w:p>
          <w:p>
            <w:pPr>
              <w:spacing w:after="0"/>
              <w:jc w:val="right"/>
            </w:pPr>
            <w:r>
              <w:rPr>
                <w:i/>
                <w:color w:val="555555"/>
                <w:sz w:val="14"/>
              </w:rPr>
              <w:t>rated of all tracts</w:t>
            </w:r>
          </w:p>
        </w:tc>
      </w:tr>
      <w:tr>
        <w:trPr>
          <w:cantSplit/>
        </w:trPr>
        <w:tc>
          <w:tcPr>
            <w:tcW w:type="dxa" w:w="2356"/>
          </w:tcPr>
          <w:p>
            <w:pPr>
              <w:spacing w:after="0"/>
              <w:jc w:val="left"/>
            </w:pPr>
            <w:r>
              <w:rPr>
                <w:sz w:val="16"/>
              </w:rPr>
              <w:t>Avalanche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5</w:t>
            </w:r>
          </w:p>
        </w:tc>
      </w:tr>
      <w:tr>
        <w:trPr>
          <w:cantSplit/>
        </w:trPr>
        <w:tc>
          <w:tcPr>
            <w:tcW w:type="dxa" w:w="2356"/>
          </w:tcPr>
          <w:p>
            <w:pPr>
              <w:spacing w:after="0"/>
              <w:jc w:val="left"/>
            </w:pPr>
            <w:r>
              <w:rPr>
                <w:sz w:val="16"/>
              </w:rPr>
              <w:t>Coastal Flooding</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5</w:t>
            </w:r>
          </w:p>
        </w:tc>
      </w:tr>
      <w:tr>
        <w:trPr>
          <w:cantSplit/>
        </w:trPr>
        <w:tc>
          <w:tcPr>
            <w:tcW w:type="dxa" w:w="2356"/>
          </w:tcPr>
          <w:p>
            <w:pPr>
              <w:spacing w:after="0"/>
              <w:jc w:val="left"/>
            </w:pPr>
            <w:r>
              <w:rPr>
                <w:sz w:val="16"/>
              </w:rPr>
              <w:t>Cold Wave</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5 of 5</w:t>
            </w:r>
          </w:p>
        </w:tc>
      </w:tr>
      <w:tr>
        <w:trPr>
          <w:cantSplit/>
        </w:trPr>
        <w:tc>
          <w:tcPr>
            <w:tcW w:type="dxa" w:w="2356"/>
          </w:tcPr>
          <w:p>
            <w:pPr>
              <w:spacing w:after="0"/>
              <w:jc w:val="left"/>
            </w:pPr>
            <w:r>
              <w:rPr>
                <w:sz w:val="16"/>
              </w:rPr>
              <w:t>Drought</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4 of 5</w:t>
            </w:r>
          </w:p>
        </w:tc>
      </w:tr>
      <w:tr>
        <w:trPr>
          <w:cantSplit/>
        </w:trPr>
        <w:tc>
          <w:tcPr>
            <w:tcW w:type="dxa" w:w="2356"/>
          </w:tcPr>
          <w:p>
            <w:pPr>
              <w:spacing w:after="0"/>
              <w:jc w:val="left"/>
            </w:pPr>
            <w:r>
              <w:rPr>
                <w:sz w:val="16"/>
              </w:rPr>
              <w:t>Earthquake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5 of 5</w:t>
            </w:r>
          </w:p>
        </w:tc>
      </w:tr>
      <w:tr>
        <w:trPr>
          <w:cantSplit/>
        </w:trPr>
        <w:tc>
          <w:tcPr>
            <w:tcW w:type="dxa" w:w="2356"/>
          </w:tcPr>
          <w:p>
            <w:pPr>
              <w:spacing w:after="0"/>
              <w:jc w:val="left"/>
            </w:pPr>
            <w:r>
              <w:rPr>
                <w:sz w:val="16"/>
              </w:rPr>
              <w:t>Hail</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5 of 5</w:t>
            </w:r>
          </w:p>
        </w:tc>
      </w:tr>
      <w:tr>
        <w:trPr>
          <w:cantSplit/>
        </w:trPr>
        <w:tc>
          <w:tcPr>
            <w:tcW w:type="dxa" w:w="2356"/>
          </w:tcPr>
          <w:p>
            <w:pPr>
              <w:spacing w:after="0"/>
              <w:jc w:val="left"/>
            </w:pPr>
            <w:r>
              <w:rPr>
                <w:sz w:val="16"/>
              </w:rPr>
              <w:t>Heat Wave</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5 of 5</w:t>
            </w:r>
          </w:p>
        </w:tc>
      </w:tr>
      <w:tr>
        <w:trPr>
          <w:cantSplit/>
        </w:trPr>
        <w:tc>
          <w:tcPr>
            <w:tcW w:type="dxa" w:w="2356"/>
          </w:tcPr>
          <w:p>
            <w:pPr>
              <w:spacing w:after="0"/>
              <w:jc w:val="left"/>
            </w:pPr>
            <w:r>
              <w:rPr>
                <w:sz w:val="16"/>
              </w:rPr>
              <w:t>Hurricane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5 of 5</w:t>
            </w:r>
          </w:p>
        </w:tc>
      </w:tr>
      <w:tr>
        <w:trPr>
          <w:cantSplit/>
        </w:trPr>
        <w:tc>
          <w:tcPr>
            <w:tcW w:type="dxa" w:w="2356"/>
          </w:tcPr>
          <w:p>
            <w:pPr>
              <w:spacing w:after="0"/>
              <w:jc w:val="left"/>
            </w:pPr>
            <w:r>
              <w:rPr>
                <w:sz w:val="16"/>
              </w:rPr>
              <w:t>Ice Storm</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5 of 5</w:t>
            </w:r>
          </w:p>
        </w:tc>
      </w:tr>
      <w:tr>
        <w:trPr>
          <w:cantSplit/>
        </w:trPr>
        <w:tc>
          <w:tcPr>
            <w:tcW w:type="dxa" w:w="2356"/>
          </w:tcPr>
          <w:p>
            <w:pPr>
              <w:spacing w:after="0"/>
              <w:jc w:val="left"/>
            </w:pPr>
            <w:r>
              <w:rPr>
                <w:sz w:val="16"/>
              </w:rPr>
              <w:t>Inland Flooding</w:t>
            </w:r>
          </w:p>
        </w:tc>
        <w:tc>
          <w:tcPr>
            <w:tcW w:type="dxa" w:w="9117"/>
          </w:tcPr>
          <w:p>
            <w:pPr>
              <w:spacing w:after="0"/>
              <w:jc w:val="left"/>
            </w:pPr>
            <w:r>
              <w:rPr>
                <w:sz w:val="16"/>
              </w:rPr>
              <w:t>The FEMA Flood Insurance Rate Map (FIRM) is the required location source for flooding. See the FEMA Flood Map Service Center (</w:t>
            </w:r>
            <w:hyperlink r:id="rId16">
              <w:r>
                <w:rPr>
                  <w:color w:val="1F4E99"/>
                  <w:sz w:val="16"/>
                  <w:u w:val="single"/>
                </w:rPr>
                <w:t>https://msc.fema.gov</w:t>
              </w:r>
            </w:hyperlink>
            <w:r>
              <w:rPr>
                <w:sz w:val="16"/>
              </w:rPr>
              <w:t>) for this county.</w:t>
            </w:r>
          </w:p>
        </w:tc>
        <w:tc>
          <w:tcPr>
            <w:tcW w:type="dxa" w:w="2640"/>
          </w:tcPr>
          <w:p>
            <w:pPr>
              <w:spacing w:after="0"/>
              <w:jc w:val="right"/>
            </w:pPr>
            <w:r>
              <w:rPr>
                <w:sz w:val="16"/>
              </w:rPr>
              <w:t>5 of 5</w:t>
            </w:r>
          </w:p>
        </w:tc>
      </w:tr>
      <w:tr>
        <w:trPr>
          <w:cantSplit/>
        </w:trPr>
        <w:tc>
          <w:tcPr>
            <w:tcW w:type="dxa" w:w="2356"/>
          </w:tcPr>
          <w:p>
            <w:pPr>
              <w:spacing w:after="0"/>
              <w:jc w:val="left"/>
            </w:pPr>
            <w:r>
              <w:rPr>
                <w:sz w:val="16"/>
              </w:rPr>
              <w:t>Landslide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5 of 5</w:t>
            </w:r>
          </w:p>
        </w:tc>
      </w:tr>
      <w:tr>
        <w:trPr>
          <w:cantSplit/>
        </w:trPr>
        <w:tc>
          <w:tcPr>
            <w:tcW w:type="dxa" w:w="2356"/>
          </w:tcPr>
          <w:p>
            <w:pPr>
              <w:spacing w:after="0"/>
              <w:jc w:val="left"/>
            </w:pPr>
            <w:r>
              <w:rPr>
                <w:sz w:val="16"/>
              </w:rPr>
              <w:t>Lightning</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5 of 5</w:t>
            </w:r>
          </w:p>
        </w:tc>
      </w:tr>
      <w:tr>
        <w:trPr>
          <w:cantSplit/>
        </w:trPr>
        <w:tc>
          <w:tcPr>
            <w:tcW w:type="dxa" w:w="2356"/>
          </w:tcPr>
          <w:p>
            <w:pPr>
              <w:spacing w:after="0"/>
              <w:jc w:val="left"/>
            </w:pPr>
            <w:r>
              <w:rPr>
                <w:sz w:val="16"/>
              </w:rPr>
              <w:t>Strong Wind</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5 of 5</w:t>
            </w:r>
          </w:p>
        </w:tc>
      </w:tr>
      <w:tr>
        <w:trPr>
          <w:cantSplit/>
        </w:trPr>
        <w:tc>
          <w:tcPr>
            <w:tcW w:type="dxa" w:w="2356"/>
          </w:tcPr>
          <w:p>
            <w:pPr>
              <w:spacing w:after="0"/>
              <w:jc w:val="left"/>
            </w:pPr>
            <w:r>
              <w:rPr>
                <w:sz w:val="16"/>
              </w:rPr>
              <w:t>Tornado</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5 of 5</w:t>
            </w:r>
          </w:p>
        </w:tc>
      </w:tr>
      <w:tr>
        <w:trPr>
          <w:cantSplit/>
        </w:trPr>
        <w:tc>
          <w:tcPr>
            <w:tcW w:type="dxa" w:w="2356"/>
          </w:tcPr>
          <w:p>
            <w:pPr>
              <w:spacing w:after="0"/>
              <w:jc w:val="left"/>
            </w:pPr>
            <w:r>
              <w:rPr>
                <w:sz w:val="16"/>
              </w:rPr>
              <w:t>Tsunami</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5</w:t>
            </w:r>
          </w:p>
        </w:tc>
      </w:tr>
      <w:tr>
        <w:trPr>
          <w:cantSplit/>
        </w:trPr>
        <w:tc>
          <w:tcPr>
            <w:tcW w:type="dxa" w:w="2356"/>
          </w:tcPr>
          <w:p>
            <w:pPr>
              <w:spacing w:after="0"/>
              <w:jc w:val="left"/>
            </w:pPr>
            <w:r>
              <w:rPr>
                <w:sz w:val="16"/>
              </w:rPr>
              <w:t>Volcanic Activity</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5</w:t>
            </w:r>
          </w:p>
        </w:tc>
      </w:tr>
      <w:tr>
        <w:trPr>
          <w:cantSplit/>
        </w:trPr>
        <w:tc>
          <w:tcPr>
            <w:tcW w:type="dxa" w:w="2356"/>
          </w:tcPr>
          <w:p>
            <w:pPr>
              <w:spacing w:after="0"/>
              <w:jc w:val="left"/>
            </w:pPr>
            <w:r>
              <w:rPr>
                <w:sz w:val="16"/>
              </w:rPr>
              <w:t>Wildfire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5 of 5</w:t>
            </w:r>
          </w:p>
        </w:tc>
      </w:tr>
      <w:tr>
        <w:trPr>
          <w:cantSplit/>
        </w:trPr>
        <w:tc>
          <w:tcPr>
            <w:tcW w:type="dxa" w:w="2356"/>
          </w:tcPr>
          <w:p>
            <w:pPr>
              <w:spacing w:after="0"/>
              <w:jc w:val="left"/>
            </w:pPr>
            <w:r>
              <w:rPr>
                <w:sz w:val="16"/>
              </w:rPr>
              <w:t>Winter Weather</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5 of 5</w:t>
            </w:r>
          </w:p>
        </w:tc>
      </w:tr>
    </w:tbl>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80" w:before="0"/>
      </w:pPr>
    </w:p>
    <w:p>
      <w:pPr>
        <w:pStyle w:val="Heading2"/>
        <w:keepNext/>
        <w:spacing w:after="80"/>
      </w:pPr>
      <w:r>
        <w:rPr/>
        <w:t>Supports B1-c: extent</w:t>
      </w:r>
    </w:p>
    <w:p>
      <w:pPr>
        <w:pStyle w:val="Heading3"/>
        <w:keepNext/>
        <w:spacing w:after="80"/>
      </w:pPr>
      <w:r>
        <w:rPr/>
        <w:t>Extent: scale, observed range and worst recorded event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Extent: scale, observed range and worst recorded event per hazard"/>
        <w:tblDescription w:val="Hazard Plain table b1c"/>
      </w:tblPr>
      <w:tblGrid>
        <w:gridCol w:w="1749"/>
        <w:gridCol w:w="1742"/>
        <w:gridCol w:w="1567"/>
        <w:gridCol w:w="1995"/>
        <w:gridCol w:w="1819"/>
        <w:gridCol w:w="1350"/>
        <w:gridCol w:w="1637"/>
        <w:gridCol w:w="2253"/>
      </w:tblGrid>
      <w:tr>
        <w:trPr>
          <w:cantSplit/>
          <w:tblHeader/>
        </w:trPr>
        <w:tc>
          <w:tcPr>
            <w:tcW w:type="dxa" w:w="1749"/>
            <w:shd w:val="clear" w:color="auto" w:fill="E8E8E8"/>
          </w:tcPr>
          <w:p>
            <w:pPr>
              <w:spacing w:after="0"/>
              <w:jc w:val="left"/>
            </w:pPr>
            <w:r>
              <w:rPr>
                <w:b/>
                <w:sz w:val="16"/>
              </w:rPr>
              <w:t>Hazard</w:t>
            </w:r>
          </w:p>
        </w:tc>
        <w:tc>
          <w:tcPr>
            <w:tcW w:type="dxa" w:w="1742"/>
            <w:shd w:val="clear" w:color="auto" w:fill="E8E8E8"/>
          </w:tcPr>
          <w:p>
            <w:pPr>
              <w:spacing w:after="0"/>
              <w:jc w:val="left"/>
            </w:pPr>
            <w:r>
              <w:rPr>
                <w:b/>
                <w:sz w:val="16"/>
              </w:rPr>
              <w:t>Scale</w:t>
            </w:r>
          </w:p>
        </w:tc>
        <w:tc>
          <w:tcPr>
            <w:tcW w:type="dxa" w:w="1567"/>
            <w:shd w:val="clear" w:color="auto" w:fill="E8E8E8"/>
          </w:tcPr>
          <w:p>
            <w:pPr>
              <w:spacing w:after="0"/>
              <w:jc w:val="right"/>
            </w:pPr>
            <w:r>
              <w:rPr>
                <w:b/>
                <w:sz w:val="16"/>
              </w:rPr>
              <w:t>Records</w:t>
            </w:r>
          </w:p>
          <w:p>
            <w:pPr>
              <w:spacing w:after="0"/>
              <w:jc w:val="right"/>
            </w:pPr>
            <w:r>
              <w:rPr>
                <w:i/>
                <w:color w:val="555555"/>
                <w:sz w:val="14"/>
              </w:rPr>
              <w:t>count, years</w:t>
            </w:r>
          </w:p>
        </w:tc>
        <w:tc>
          <w:tcPr>
            <w:tcW w:type="dxa" w:w="1995"/>
            <w:shd w:val="clear" w:color="auto" w:fill="E8E8E8"/>
          </w:tcPr>
          <w:p>
            <w:pPr>
              <w:spacing w:after="0"/>
              <w:jc w:val="left"/>
            </w:pPr>
            <w:r>
              <w:rPr>
                <w:b/>
                <w:sz w:val="16"/>
              </w:rPr>
              <w:t>Observed range</w:t>
            </w:r>
          </w:p>
        </w:tc>
        <w:tc>
          <w:tcPr>
            <w:tcW w:type="dxa" w:w="1819"/>
            <w:shd w:val="clear" w:color="auto" w:fill="E8E8E8"/>
          </w:tcPr>
          <w:p>
            <w:pPr>
              <w:spacing w:after="0"/>
              <w:jc w:val="left"/>
            </w:pPr>
            <w:r>
              <w:rPr>
                <w:b/>
                <w:sz w:val="16"/>
              </w:rPr>
              <w:t>Worst recorded event</w:t>
            </w:r>
          </w:p>
        </w:tc>
        <w:tc>
          <w:tcPr>
            <w:tcW w:type="dxa" w:w="1350"/>
            <w:shd w:val="clear" w:color="auto" w:fill="E8E8E8"/>
          </w:tcPr>
          <w:p>
            <w:pPr>
              <w:spacing w:after="0"/>
              <w:jc w:val="left"/>
            </w:pPr>
            <w:r>
              <w:rPr>
                <w:b/>
                <w:sz w:val="16"/>
              </w:rPr>
              <w:t>Most damaging (when different)</w:t>
            </w:r>
          </w:p>
        </w:tc>
        <w:tc>
          <w:tcPr>
            <w:tcW w:type="dxa" w:w="1637"/>
            <w:shd w:val="clear" w:color="auto" w:fill="E8E8E8"/>
          </w:tcPr>
          <w:p>
            <w:pPr>
              <w:spacing w:after="0"/>
              <w:jc w:val="left"/>
            </w:pPr>
            <w:r>
              <w:rPr>
                <w:b/>
                <w:sz w:val="16"/>
              </w:rPr>
              <w:t>How it applies to members</w:t>
            </w:r>
          </w:p>
        </w:tc>
        <w:tc>
          <w:tcPr>
            <w:tcW w:type="dxa" w:w="2253"/>
            <w:shd w:val="clear" w:color="auto" w:fill="E8E8E8"/>
          </w:tcPr>
          <w:p>
            <w:pPr>
              <w:spacing w:after="0"/>
              <w:jc w:val="left"/>
            </w:pPr>
            <w:r>
              <w:rPr>
                <w:b/>
                <w:sz w:val="16"/>
              </w:rPr>
              <w:t>Note</w:t>
            </w:r>
          </w:p>
        </w:tc>
      </w:tr>
      <w:tr>
        <w:trPr>
          <w:cantSplit/>
        </w:trPr>
        <w:tc>
          <w:tcPr>
            <w:tcW w:type="dxa" w:w="1749"/>
          </w:tcPr>
          <w:p>
            <w:pPr>
              <w:spacing w:after="0"/>
              <w:jc w:val="left"/>
            </w:pPr>
            <w:r>
              <w:rPr>
                <w:sz w:val="16"/>
              </w:rPr>
              <w:t>Avalanche</w:t>
            </w:r>
          </w:p>
        </w:tc>
        <w:tc>
          <w:tcPr>
            <w:tcW w:type="dxa" w:w="1742"/>
          </w:tcPr>
          <w:p>
            <w:pPr>
              <w:spacing w:after="0"/>
              <w:jc w:val="left"/>
            </w:pPr>
            <w:r>
              <w:rPr>
                <w:sz w:val="16"/>
              </w:rPr>
              <w:t>none (count and damage)</w:t>
            </w:r>
          </w:p>
        </w:tc>
        <w:tc>
          <w:tcPr>
            <w:tcW w:type="dxa" w:w="1567"/>
          </w:tcPr>
          <w:p>
            <w:pPr>
              <w:spacing w:after="0"/>
              <w:jc w:val="right"/>
            </w:pPr>
            <w:r>
              <w:rPr>
                <w:sz w:val="16"/>
              </w:rPr>
              <w:t>0</w:t>
            </w:r>
          </w:p>
        </w:tc>
        <w:tc>
          <w:tcPr>
            <w:tcW w:type="dxa" w:w="1995"/>
          </w:tcPr>
          <w:p>
            <w:pPr>
              <w:spacing w:after="0"/>
              <w:jc w:val="left"/>
            </w:pPr>
          </w:p>
        </w:tc>
        <w:tc>
          <w:tcPr>
            <w:tcW w:type="dxa" w:w="1819"/>
          </w:tcPr>
          <w:p>
            <w:pPr>
              <w:spacing w:after="0"/>
              <w:jc w:val="left"/>
            </w:pPr>
          </w:p>
        </w:tc>
        <w:tc>
          <w:tcPr>
            <w:tcW w:type="dxa" w:w="1350"/>
          </w:tcPr>
          <w:p>
            <w:pPr>
              <w:spacing w:after="0"/>
              <w:jc w:val="left"/>
            </w:pPr>
          </w:p>
        </w:tc>
        <w:tc>
          <w:tcPr>
            <w:tcW w:type="dxa" w:w="1637"/>
          </w:tcPr>
          <w:p>
            <w:pPr>
              <w:spacing w:after="0"/>
              <w:jc w:val="left"/>
            </w:pPr>
          </w:p>
        </w:tc>
        <w:tc>
          <w:tcPr>
            <w:tcW w:type="dxa" w:w="2253"/>
          </w:tcPr>
          <w:p>
            <w:pPr>
              <w:spacing w:after="0"/>
              <w:jc w:val="left"/>
            </w:pPr>
            <w:r>
              <w:rPr>
                <w:sz w:val="16"/>
              </w:rPr>
              <w:t>Physical measure: in event narratives only; local data required.</w:t>
            </w:r>
          </w:p>
        </w:tc>
      </w:tr>
      <w:tr>
        <w:trPr>
          <w:cantSplit/>
        </w:trPr>
        <w:tc>
          <w:tcPr>
            <w:tcW w:type="dxa" w:w="1749"/>
          </w:tcPr>
          <w:p>
            <w:pPr>
              <w:spacing w:after="0"/>
              <w:jc w:val="left"/>
            </w:pPr>
            <w:r>
              <w:rPr>
                <w:sz w:val="16"/>
              </w:rPr>
              <w:t>Coastal Flood, Storm Surge/Tide</w:t>
            </w:r>
          </w:p>
        </w:tc>
        <w:tc>
          <w:tcPr>
            <w:tcW w:type="dxa" w:w="1742"/>
          </w:tcPr>
          <w:p>
            <w:pPr>
              <w:spacing w:after="0"/>
              <w:jc w:val="left"/>
            </w:pPr>
            <w:r>
              <w:rPr>
                <w:sz w:val="16"/>
              </w:rPr>
              <w:t>none in data (FIRM for depth)</w:t>
            </w:r>
          </w:p>
        </w:tc>
        <w:tc>
          <w:tcPr>
            <w:tcW w:type="dxa" w:w="1567"/>
          </w:tcPr>
          <w:p>
            <w:pPr>
              <w:spacing w:after="0"/>
              <w:jc w:val="right"/>
            </w:pPr>
            <w:r>
              <w:rPr>
                <w:sz w:val="16"/>
              </w:rPr>
              <w:t>0</w:t>
            </w:r>
          </w:p>
        </w:tc>
        <w:tc>
          <w:tcPr>
            <w:tcW w:type="dxa" w:w="1995"/>
          </w:tcPr>
          <w:p>
            <w:pPr>
              <w:spacing w:after="0"/>
              <w:jc w:val="left"/>
            </w:pPr>
          </w:p>
        </w:tc>
        <w:tc>
          <w:tcPr>
            <w:tcW w:type="dxa" w:w="1819"/>
          </w:tcPr>
          <w:p>
            <w:pPr>
              <w:spacing w:after="0"/>
              <w:jc w:val="left"/>
            </w:pPr>
          </w:p>
        </w:tc>
        <w:tc>
          <w:tcPr>
            <w:tcW w:type="dxa" w:w="1350"/>
          </w:tcPr>
          <w:p>
            <w:pPr>
              <w:spacing w:after="0"/>
              <w:jc w:val="left"/>
            </w:pPr>
          </w:p>
        </w:tc>
        <w:tc>
          <w:tcPr>
            <w:tcW w:type="dxa" w:w="1637"/>
          </w:tcPr>
          <w:p>
            <w:pPr>
              <w:spacing w:after="0"/>
              <w:jc w:val="left"/>
            </w:pPr>
          </w:p>
        </w:tc>
        <w:tc>
          <w:tcPr>
            <w:tcW w:type="dxa" w:w="2253"/>
          </w:tcPr>
          <w:p>
            <w:pPr>
              <w:spacing w:after="0"/>
              <w:jc w:val="left"/>
            </w:pPr>
            <w:r>
              <w:rPr>
                <w:sz w:val="16"/>
              </w:rPr>
              <w:t>Flood depth: see the FEMA Flood Insurance Rate Map.</w:t>
            </w:r>
          </w:p>
        </w:tc>
      </w:tr>
      <w:tr>
        <w:trPr>
          <w:cantSplit/>
        </w:trPr>
        <w:tc>
          <w:tcPr>
            <w:tcW w:type="dxa" w:w="1749"/>
          </w:tcPr>
          <w:p>
            <w:pPr>
              <w:spacing w:after="0"/>
              <w:jc w:val="left"/>
            </w:pPr>
            <w:r>
              <w:rPr>
                <w:sz w:val="16"/>
              </w:rPr>
              <w:t>Cold/Wind Chill, Extreme Cold/Wind Chill</w:t>
            </w:r>
          </w:p>
        </w:tc>
        <w:tc>
          <w:tcPr>
            <w:tcW w:type="dxa" w:w="1742"/>
          </w:tcPr>
          <w:p>
            <w:pPr>
              <w:spacing w:after="0"/>
              <w:jc w:val="left"/>
            </w:pPr>
            <w:r>
              <w:rPr>
                <w:sz w:val="16"/>
              </w:rPr>
              <w:t>wind chill</w:t>
            </w:r>
          </w:p>
        </w:tc>
        <w:tc>
          <w:tcPr>
            <w:tcW w:type="dxa" w:w="1567"/>
          </w:tcPr>
          <w:p>
            <w:pPr>
              <w:spacing w:after="0"/>
              <w:jc w:val="right"/>
            </w:pPr>
            <w:r>
              <w:rPr>
                <w:sz w:val="16"/>
              </w:rPr>
              <w:t>4, 1996 to 2014 (4 zone-level)</w:t>
            </w:r>
          </w:p>
        </w:tc>
        <w:tc>
          <w:tcPr>
            <w:tcW w:type="dxa" w:w="1995"/>
          </w:tcPr>
          <w:p>
            <w:pPr>
              <w:spacing w:after="0"/>
              <w:jc w:val="left"/>
            </w:pPr>
            <w:r>
              <w:rPr>
                <w:sz w:val="16"/>
              </w:rPr>
              <w:t>2 days to 4 days (median 2.5 days); 4 with a recorded value</w:t>
            </w:r>
          </w:p>
        </w:tc>
        <w:tc>
          <w:tcPr>
            <w:tcW w:type="dxa" w:w="1819"/>
          </w:tcPr>
          <w:p>
            <w:pPr>
              <w:spacing w:after="0"/>
              <w:jc w:val="left"/>
            </w:pPr>
            <w:r>
              <w:rPr>
                <w:sz w:val="16"/>
              </w:rPr>
              <w:t>4 consecutive days, 1996-03-07 to 1996-03-10, zone-level</w:t>
            </w:r>
          </w:p>
        </w:tc>
        <w:tc>
          <w:tcPr>
            <w:tcW w:type="dxa" w:w="1350"/>
          </w:tcPr>
          <w:p>
            <w:pPr>
              <w:spacing w:after="0"/>
              <w:jc w:val="left"/>
            </w:pPr>
          </w:p>
        </w:tc>
        <w:tc>
          <w:tcPr>
            <w:tcW w:type="dxa" w:w="1637"/>
          </w:tcPr>
          <w:p>
            <w:pPr>
              <w:spacing w:after="0"/>
              <w:jc w:val="left"/>
            </w:pPr>
            <w:r>
              <w:rPr>
                <w:sz w:val="16"/>
              </w:rPr>
              <w:t>Zone-level records: applies countywide; national data do not locate these events within the county.</w:t>
            </w:r>
          </w:p>
        </w:tc>
        <w:tc>
          <w:tcPr>
            <w:tcW w:type="dxa" w:w="2253"/>
          </w:tcPr>
          <w:p>
            <w:pPr>
              <w:spacing w:after="0"/>
              <w:jc w:val="left"/>
            </w:pPr>
            <w:r>
              <w:rPr>
                <w:sz w:val="16"/>
              </w:rPr>
              <w:t>Wind chill: in event narratives only; local data required.</w:t>
            </w:r>
          </w:p>
        </w:tc>
      </w:tr>
      <w:tr>
        <w:trPr>
          <w:cantSplit/>
        </w:trPr>
        <w:tc>
          <w:tcPr>
            <w:tcW w:type="dxa" w:w="1749"/>
          </w:tcPr>
          <w:p>
            <w:pPr>
              <w:spacing w:after="0"/>
              <w:jc w:val="left"/>
            </w:pPr>
            <w:r>
              <w:rPr>
                <w:sz w:val="16"/>
              </w:rPr>
              <w:t>Frost/Freeze (outside NRI Cold Wave definition)</w:t>
            </w:r>
          </w:p>
        </w:tc>
        <w:tc>
          <w:tcPr>
            <w:tcW w:type="dxa" w:w="1742"/>
          </w:tcPr>
          <w:p>
            <w:pPr>
              <w:spacing w:after="0"/>
              <w:jc w:val="left"/>
            </w:pPr>
            <w:r>
              <w:rPr>
                <w:sz w:val="16"/>
              </w:rPr>
              <w:t>crop damage</w:t>
            </w:r>
          </w:p>
        </w:tc>
        <w:tc>
          <w:tcPr>
            <w:tcW w:type="dxa" w:w="1567"/>
          </w:tcPr>
          <w:p>
            <w:pPr>
              <w:spacing w:after="0"/>
              <w:jc w:val="right"/>
            </w:pPr>
            <w:r>
              <w:rPr>
                <w:sz w:val="16"/>
              </w:rPr>
              <w:t>2, 2007 to 2007 (2 zone-level)</w:t>
            </w:r>
          </w:p>
        </w:tc>
        <w:tc>
          <w:tcPr>
            <w:tcW w:type="dxa" w:w="1995"/>
          </w:tcPr>
          <w:p>
            <w:pPr>
              <w:spacing w:after="0"/>
              <w:jc w:val="left"/>
            </w:pPr>
          </w:p>
        </w:tc>
        <w:tc>
          <w:tcPr>
            <w:tcW w:type="dxa" w:w="1819"/>
          </w:tcPr>
          <w:p>
            <w:pPr>
              <w:spacing w:after="0"/>
              <w:jc w:val="left"/>
            </w:pPr>
            <w:r>
              <w:rPr>
                <w:sz w:val="16"/>
              </w:rPr>
              <w:t>No crop damage reported in 2 records.</w:t>
            </w:r>
          </w:p>
        </w:tc>
        <w:tc>
          <w:tcPr>
            <w:tcW w:type="dxa" w:w="1350"/>
          </w:tcPr>
          <w:p>
            <w:pPr>
              <w:spacing w:after="0"/>
              <w:jc w:val="left"/>
            </w:pPr>
          </w:p>
        </w:tc>
        <w:tc>
          <w:tcPr>
            <w:tcW w:type="dxa" w:w="1637"/>
          </w:tcPr>
          <w:p>
            <w:pPr>
              <w:spacing w:after="0"/>
              <w:jc w:val="left"/>
            </w:pPr>
            <w:r>
              <w:rPr>
                <w:sz w:val="16"/>
              </w:rPr>
              <w:t>Zone-level records: applies countywide; national data do not locate these events within the county.</w:t>
            </w:r>
          </w:p>
        </w:tc>
        <w:tc>
          <w:tcPr>
            <w:tcW w:type="dxa" w:w="2253"/>
          </w:tcPr>
          <w:p>
            <w:pPr>
              <w:spacing w:after="0"/>
              <w:jc w:val="left"/>
            </w:pPr>
            <w:r>
              <w:rPr>
                <w:sz w:val="16"/>
              </w:rPr>
              <w:t>Temperature: in event narratives only; local data required.</w:t>
            </w:r>
          </w:p>
        </w:tc>
      </w:tr>
      <w:tr>
        <w:trPr>
          <w:cantSplit/>
        </w:trPr>
        <w:tc>
          <w:tcPr>
            <w:tcW w:type="dxa" w:w="1749"/>
          </w:tcPr>
          <w:p>
            <w:pPr>
              <w:spacing w:after="0"/>
              <w:jc w:val="left"/>
            </w:pPr>
            <w:r>
              <w:rPr>
                <w:sz w:val="16"/>
              </w:rPr>
              <w:t>Drought</w:t>
            </w:r>
          </w:p>
        </w:tc>
        <w:tc>
          <w:tcPr>
            <w:tcW w:type="dxa" w:w="1742"/>
          </w:tcPr>
          <w:p>
            <w:pPr>
              <w:spacing w:after="0"/>
              <w:jc w:val="left"/>
            </w:pPr>
            <w:r>
              <w:rPr>
                <w:sz w:val="16"/>
              </w:rPr>
              <w:t>US Drought Monitor D-scale</w:t>
            </w:r>
          </w:p>
        </w:tc>
        <w:tc>
          <w:tcPr>
            <w:tcW w:type="dxa" w:w="1567"/>
          </w:tcPr>
          <w:p>
            <w:pPr>
              <w:spacing w:after="0"/>
              <w:jc w:val="right"/>
            </w:pPr>
            <w:r>
              <w:rPr>
                <w:sz w:val="16"/>
              </w:rPr>
              <w:t>30, 2006 to 2026 (30 zone-level)</w:t>
            </w:r>
          </w:p>
        </w:tc>
        <w:tc>
          <w:tcPr>
            <w:tcW w:type="dxa" w:w="1995"/>
          </w:tcPr>
          <w:p>
            <w:pPr>
              <w:spacing w:after="0"/>
              <w:jc w:val="left"/>
            </w:pPr>
            <w:r>
              <w:rPr>
                <w:sz w:val="16"/>
              </w:rPr>
              <w:t>36 days to 337 days (median 85 days); 7 with a recorded value</w:t>
            </w:r>
          </w:p>
        </w:tc>
        <w:tc>
          <w:tcPr>
            <w:tcW w:type="dxa" w:w="1819"/>
          </w:tcPr>
          <w:p>
            <w:pPr>
              <w:spacing w:after="0"/>
              <w:jc w:val="left"/>
            </w:pPr>
            <w:r>
              <w:rPr>
                <w:sz w:val="16"/>
              </w:rPr>
              <w:t>337 days (about 11.1 months), 2007-03-27 to 2008-02-26, a run of 12 consecutive Storm Events drought records, zone-level</w:t>
            </w:r>
          </w:p>
        </w:tc>
        <w:tc>
          <w:tcPr>
            <w:tcW w:type="dxa" w:w="1350"/>
          </w:tcPr>
          <w:p>
            <w:pPr>
              <w:spacing w:after="0"/>
              <w:jc w:val="left"/>
            </w:pPr>
          </w:p>
        </w:tc>
        <w:tc>
          <w:tcPr>
            <w:tcW w:type="dxa" w:w="1637"/>
          </w:tcPr>
          <w:p>
            <w:pPr>
              <w:spacing w:after="0"/>
              <w:jc w:val="left"/>
            </w:pPr>
            <w:r>
              <w:rPr>
                <w:sz w:val="16"/>
              </w:rPr>
              <w:t>Zone-level records: applies countywide; national data do not locate these events within the county.</w:t>
            </w:r>
          </w:p>
        </w:tc>
        <w:tc>
          <w:tcPr>
            <w:tcW w:type="dxa" w:w="2253"/>
          </w:tcPr>
          <w:p>
            <w:pPr>
              <w:spacing w:after="0"/>
              <w:jc w:val="left"/>
            </w:pPr>
            <w:r>
              <w:rPr>
                <w:sz w:val="16"/>
              </w:rPr>
              <w:t>Storm Events enters a drought at D2 or worse east of the Rockies and D3 or worse from the Rockies west (NWS Instruction 10-1605); NRI drought counts D3 and D4 only.</w:t>
            </w:r>
          </w:p>
        </w:tc>
      </w:tr>
      <w:tr>
        <w:trPr>
          <w:cantSplit/>
        </w:trPr>
        <w:tc>
          <w:tcPr>
            <w:tcW w:type="dxa" w:w="1749"/>
          </w:tcPr>
          <w:p>
            <w:pPr>
              <w:spacing w:after="0"/>
              <w:jc w:val="left"/>
            </w:pPr>
            <w:r>
              <w:rPr>
                <w:sz w:val="16"/>
              </w:rPr>
              <w:t>Earthquake</w:t>
            </w:r>
          </w:p>
        </w:tc>
        <w:tc>
          <w:tcPr>
            <w:tcW w:type="dxa" w:w="1742"/>
          </w:tcPr>
          <w:p>
            <w:pPr>
              <w:spacing w:after="0"/>
              <w:jc w:val="left"/>
            </w:pPr>
            <w:r>
              <w:rPr>
                <w:sz w:val="16"/>
              </w:rPr>
              <w:t>Modified Mercalli (local data)</w:t>
            </w:r>
          </w:p>
        </w:tc>
        <w:tc>
          <w:tcPr>
            <w:tcW w:type="dxa" w:w="1567"/>
          </w:tcPr>
          <w:p>
            <w:pPr>
              <w:spacing w:after="0"/>
              <w:jc w:val="right"/>
            </w:pPr>
            <w:r>
              <w:rPr>
                <w:sz w:val="16"/>
              </w:rPr>
              <w:t>0</w:t>
            </w:r>
          </w:p>
        </w:tc>
        <w:tc>
          <w:tcPr>
            <w:tcW w:type="dxa" w:w="1995"/>
          </w:tcPr>
          <w:p>
            <w:pPr>
              <w:spacing w:after="0"/>
              <w:jc w:val="left"/>
            </w:pPr>
          </w:p>
        </w:tc>
        <w:tc>
          <w:tcPr>
            <w:tcW w:type="dxa" w:w="1819"/>
          </w:tcPr>
          <w:p>
            <w:pPr>
              <w:spacing w:after="0"/>
              <w:jc w:val="left"/>
            </w:pPr>
          </w:p>
        </w:tc>
        <w:tc>
          <w:tcPr>
            <w:tcW w:type="dxa" w:w="1350"/>
          </w:tcPr>
          <w:p>
            <w:pPr>
              <w:spacing w:after="0"/>
              <w:jc w:val="left"/>
            </w:pPr>
          </w:p>
        </w:tc>
        <w:tc>
          <w:tcPr>
            <w:tcW w:type="dxa" w:w="1637"/>
          </w:tcPr>
          <w:p>
            <w:pPr>
              <w:spacing w:after="0"/>
              <w:jc w:val="left"/>
            </w:pPr>
          </w:p>
        </w:tc>
        <w:tc>
          <w:tcPr>
            <w:tcW w:type="dxa" w:w="2253"/>
          </w:tcPr>
          <w:p>
            <w:pPr>
              <w:spacing w:after="0"/>
              <w:jc w:val="left"/>
            </w:pPr>
            <w:r>
              <w:rPr>
                <w:sz w:val="16"/>
              </w:rPr>
              <w:t>No Storm Events record; local data required (e.g., USGS).</w:t>
            </w:r>
          </w:p>
        </w:tc>
      </w:tr>
      <w:tr>
        <w:trPr>
          <w:cantSplit/>
        </w:trPr>
        <w:tc>
          <w:tcPr>
            <w:tcW w:type="dxa" w:w="1749"/>
          </w:tcPr>
          <w:p>
            <w:pPr>
              <w:spacing w:after="0"/>
              <w:jc w:val="left"/>
            </w:pPr>
            <w:r>
              <w:rPr>
                <w:sz w:val="16"/>
              </w:rPr>
              <w:t>Hail</w:t>
            </w:r>
          </w:p>
        </w:tc>
        <w:tc>
          <w:tcPr>
            <w:tcW w:type="dxa" w:w="1742"/>
          </w:tcPr>
          <w:p>
            <w:pPr>
              <w:spacing w:after="0"/>
              <w:jc w:val="left"/>
            </w:pPr>
            <w:r>
              <w:rPr>
                <w:sz w:val="16"/>
              </w:rPr>
              <w:t>hail size (inches)</w:t>
            </w:r>
          </w:p>
        </w:tc>
        <w:tc>
          <w:tcPr>
            <w:tcW w:type="dxa" w:w="1567"/>
          </w:tcPr>
          <w:p>
            <w:pPr>
              <w:spacing w:after="0"/>
              <w:jc w:val="right"/>
            </w:pPr>
            <w:r>
              <w:rPr>
                <w:sz w:val="16"/>
              </w:rPr>
              <w:t>115, 1956 to 2025</w:t>
            </w:r>
          </w:p>
        </w:tc>
        <w:tc>
          <w:tcPr>
            <w:tcW w:type="dxa" w:w="1995"/>
          </w:tcPr>
          <w:p>
            <w:pPr>
              <w:spacing w:after="0"/>
              <w:jc w:val="left"/>
            </w:pPr>
            <w:r>
              <w:rPr>
                <w:sz w:val="16"/>
              </w:rPr>
              <w:t>0.75 in to 2 in (median 0.88 in); 114 with a recorded value</w:t>
            </w:r>
          </w:p>
        </w:tc>
        <w:tc>
          <w:tcPr>
            <w:tcW w:type="dxa" w:w="1819"/>
          </w:tcPr>
          <w:p>
            <w:pPr>
              <w:spacing w:after="0"/>
              <w:jc w:val="left"/>
            </w:pPr>
            <w:r>
              <w:rPr>
                <w:sz w:val="16"/>
              </w:rPr>
              <w:t>2 in hail, 2023-03-26; same size also recorded on 1956-04-15</w:t>
            </w:r>
          </w:p>
        </w:tc>
        <w:tc>
          <w:tcPr>
            <w:tcW w:type="dxa" w:w="1350"/>
          </w:tcPr>
          <w:p>
            <w:pPr>
              <w:spacing w:after="0"/>
              <w:jc w:val="left"/>
            </w:pPr>
            <w:r>
              <w:rPr>
                <w:sz w:val="16"/>
              </w:rPr>
              <w:t>Hail, 2003-04-06, $13,000 property; $0 crops (2003 dollars)</w:t>
            </w:r>
          </w:p>
        </w:tc>
        <w:tc>
          <w:tcPr>
            <w:tcW w:type="dxa" w:w="1637"/>
          </w:tcPr>
          <w:p>
            <w:pPr>
              <w:spacing w:after="0"/>
              <w:jc w:val="left"/>
            </w:pPr>
            <w:r>
              <w:rPr>
                <w:sz w:val="16"/>
              </w:rPr>
              <w:t>Event records naming member places: Cuba town (18 records), Livingston city (15 records), York city (7 records), Gainesville town (4 records), Geiger town (4 records), Emelle town (3 records), Epes town (3 records).</w:t>
            </w:r>
          </w:p>
        </w:tc>
        <w:tc>
          <w:tcPr>
            <w:tcW w:type="dxa" w:w="2253"/>
          </w:tcPr>
          <w:p>
            <w:pPr>
              <w:spacing w:after="0"/>
              <w:jc w:val="left"/>
            </w:pPr>
          </w:p>
        </w:tc>
      </w:tr>
      <w:tr>
        <w:trPr>
          <w:cantSplit/>
        </w:trPr>
        <w:tc>
          <w:tcPr>
            <w:tcW w:type="dxa" w:w="1749"/>
          </w:tcPr>
          <w:p>
            <w:pPr>
              <w:spacing w:after="0"/>
              <w:jc w:val="left"/>
            </w:pPr>
            <w:r>
              <w:rPr>
                <w:sz w:val="16"/>
              </w:rPr>
              <w:t>Excessive Heat, Heat</w:t>
            </w:r>
          </w:p>
        </w:tc>
        <w:tc>
          <w:tcPr>
            <w:tcW w:type="dxa" w:w="1742"/>
          </w:tcPr>
          <w:p>
            <w:pPr>
              <w:spacing w:after="0"/>
              <w:jc w:val="left"/>
            </w:pPr>
            <w:r>
              <w:rPr>
                <w:sz w:val="16"/>
              </w:rPr>
              <w:t>heat index (narratives)</w:t>
            </w:r>
          </w:p>
        </w:tc>
        <w:tc>
          <w:tcPr>
            <w:tcW w:type="dxa" w:w="1567"/>
          </w:tcPr>
          <w:p>
            <w:pPr>
              <w:spacing w:after="0"/>
              <w:jc w:val="right"/>
            </w:pPr>
            <w:r>
              <w:rPr>
                <w:sz w:val="16"/>
              </w:rPr>
              <w:t>11, 1996 to 2025 (11 zone-level)</w:t>
            </w:r>
          </w:p>
        </w:tc>
        <w:tc>
          <w:tcPr>
            <w:tcW w:type="dxa" w:w="1995"/>
          </w:tcPr>
          <w:p>
            <w:pPr>
              <w:spacing w:after="0"/>
              <w:jc w:val="left"/>
            </w:pPr>
            <w:r>
              <w:rPr>
                <w:sz w:val="16"/>
              </w:rPr>
              <w:t>1 day to 16 days (median 3 days); 8 with a recorded value</w:t>
            </w:r>
          </w:p>
        </w:tc>
        <w:tc>
          <w:tcPr>
            <w:tcW w:type="dxa" w:w="1819"/>
          </w:tcPr>
          <w:p>
            <w:pPr>
              <w:spacing w:after="0"/>
              <w:jc w:val="left"/>
            </w:pPr>
            <w:r>
              <w:rPr>
                <w:sz w:val="16"/>
              </w:rPr>
              <w:t>16 consecutive days, 2007-08-08 to 2007-08-23, zone-level</w:t>
            </w:r>
          </w:p>
        </w:tc>
        <w:tc>
          <w:tcPr>
            <w:tcW w:type="dxa" w:w="1350"/>
          </w:tcPr>
          <w:p>
            <w:pPr>
              <w:spacing w:after="0"/>
              <w:jc w:val="left"/>
            </w:pPr>
          </w:p>
        </w:tc>
        <w:tc>
          <w:tcPr>
            <w:tcW w:type="dxa" w:w="1637"/>
          </w:tcPr>
          <w:p>
            <w:pPr>
              <w:spacing w:after="0"/>
              <w:jc w:val="left"/>
            </w:pPr>
            <w:r>
              <w:rPr>
                <w:sz w:val="16"/>
              </w:rPr>
              <w:t>Zone-level records: applies countywide; national data do not locate these events within the county.</w:t>
            </w:r>
          </w:p>
        </w:tc>
        <w:tc>
          <w:tcPr>
            <w:tcW w:type="dxa" w:w="2253"/>
          </w:tcPr>
          <w:p>
            <w:pPr>
              <w:spacing w:after="0"/>
              <w:jc w:val="left"/>
            </w:pPr>
            <w:r>
              <w:rPr>
                <w:sz w:val="16"/>
              </w:rPr>
              <w:t>Heat index: in event narratives only; local data required. Heat records from November to March (unseasonable warmth, not a heat wave) are counted but not used for the longest run.</w:t>
            </w:r>
          </w:p>
        </w:tc>
      </w:tr>
      <w:tr>
        <w:trPr>
          <w:cantSplit/>
        </w:trPr>
        <w:tc>
          <w:tcPr>
            <w:tcW w:type="dxa" w:w="1749"/>
          </w:tcPr>
          <w:p>
            <w:pPr>
              <w:spacing w:after="0"/>
              <w:jc w:val="left"/>
            </w:pPr>
            <w:r>
              <w:rPr>
                <w:sz w:val="16"/>
              </w:rPr>
              <w:t>Hurricane, Tropical Storm, Tropical Depression</w:t>
            </w:r>
          </w:p>
        </w:tc>
        <w:tc>
          <w:tcPr>
            <w:tcW w:type="dxa" w:w="1742"/>
          </w:tcPr>
          <w:p>
            <w:pPr>
              <w:spacing w:after="0"/>
              <w:jc w:val="left"/>
            </w:pPr>
            <w:r>
              <w:rPr>
                <w:sz w:val="16"/>
              </w:rPr>
              <w:t>Saffir-Simpson</w:t>
            </w:r>
          </w:p>
        </w:tc>
        <w:tc>
          <w:tcPr>
            <w:tcW w:type="dxa" w:w="1567"/>
          </w:tcPr>
          <w:p>
            <w:pPr>
              <w:spacing w:after="0"/>
              <w:jc w:val="right"/>
            </w:pPr>
            <w:r>
              <w:rPr>
                <w:sz w:val="16"/>
              </w:rPr>
              <w:t>5, 2005 to 2020 (5 zone-level)</w:t>
            </w:r>
          </w:p>
        </w:tc>
        <w:tc>
          <w:tcPr>
            <w:tcW w:type="dxa" w:w="1995"/>
          </w:tcPr>
          <w:p>
            <w:pPr>
              <w:spacing w:after="0"/>
              <w:jc w:val="left"/>
            </w:pPr>
          </w:p>
        </w:tc>
        <w:tc>
          <w:tcPr>
            <w:tcW w:type="dxa" w:w="1819"/>
          </w:tcPr>
          <w:p>
            <w:pPr>
              <w:spacing w:after="0"/>
              <w:jc w:val="left"/>
            </w:pPr>
            <w:r>
              <w:rPr>
                <w:sz w:val="16"/>
              </w:rPr>
              <w:t>Strongest recorded (records with damage, a wind speed or direct casualties first, then storm type, category and wind): Tropical Storm record, 2005-08-29 to 2005-08-30, $4,000,000 property; crops not reported, reported for the zone (2005 dollars); NWS zone ALZ030 (SUMTER), zone-level: may include parts of neighboring counties</w:t>
            </w:r>
          </w:p>
        </w:tc>
        <w:tc>
          <w:tcPr>
            <w:tcW w:type="dxa" w:w="1350"/>
          </w:tcPr>
          <w:p>
            <w:pPr>
              <w:spacing w:after="0"/>
              <w:jc w:val="left"/>
            </w:pPr>
          </w:p>
        </w:tc>
        <w:tc>
          <w:tcPr>
            <w:tcW w:type="dxa" w:w="1637"/>
          </w:tcPr>
          <w:p>
            <w:pPr>
              <w:spacing w:after="0"/>
              <w:jc w:val="left"/>
            </w:pPr>
            <w:r>
              <w:rPr>
                <w:sz w:val="16"/>
              </w:rPr>
              <w:t>Zone-level records: applies countywide; national data do not locate these events within the county.</w:t>
            </w:r>
          </w:p>
        </w:tc>
        <w:tc>
          <w:tcPr>
            <w:tcW w:type="dxa" w:w="2253"/>
          </w:tcPr>
          <w:p>
            <w:pPr>
              <w:spacing w:after="0"/>
              <w:jc w:val="left"/>
            </w:pPr>
            <w:r>
              <w:rPr>
                <w:sz w:val="16"/>
              </w:rPr>
              <w:t>Storm Events files every zone of a storm's episode under the storm's event type and category, so a Hurricane (Typhoon) record, especially an inland or remnant one, does not by itself mean hurricane-force winds here; read the damage and wind columns.</w:t>
            </w:r>
          </w:p>
        </w:tc>
      </w:tr>
      <w:tr>
        <w:trPr>
          <w:cantSplit/>
        </w:trPr>
        <w:tc>
          <w:tcPr>
            <w:tcW w:type="dxa" w:w="1749"/>
          </w:tcPr>
          <w:p>
            <w:pPr>
              <w:spacing w:after="0"/>
              <w:jc w:val="left"/>
            </w:pPr>
            <w:r>
              <w:rPr>
                <w:sz w:val="16"/>
              </w:rPr>
              <w:t>Ice Storm</w:t>
            </w:r>
          </w:p>
        </w:tc>
        <w:tc>
          <w:tcPr>
            <w:tcW w:type="dxa" w:w="1742"/>
          </w:tcPr>
          <w:p>
            <w:pPr>
              <w:spacing w:after="0"/>
              <w:jc w:val="left"/>
            </w:pPr>
            <w:r>
              <w:rPr>
                <w:sz w:val="16"/>
              </w:rPr>
              <w:t>Sperry-Piltz (local data)</w:t>
            </w:r>
          </w:p>
        </w:tc>
        <w:tc>
          <w:tcPr>
            <w:tcW w:type="dxa" w:w="1567"/>
          </w:tcPr>
          <w:p>
            <w:pPr>
              <w:spacing w:after="0"/>
              <w:jc w:val="right"/>
            </w:pPr>
            <w:r>
              <w:rPr>
                <w:sz w:val="16"/>
              </w:rPr>
              <w:t>2, 1998 to 2011 (2 zone-level)</w:t>
            </w:r>
          </w:p>
        </w:tc>
        <w:tc>
          <w:tcPr>
            <w:tcW w:type="dxa" w:w="1995"/>
          </w:tcPr>
          <w:p>
            <w:pPr>
              <w:spacing w:after="0"/>
              <w:jc w:val="left"/>
            </w:pPr>
          </w:p>
        </w:tc>
        <w:tc>
          <w:tcPr>
            <w:tcW w:type="dxa" w:w="1819"/>
          </w:tcPr>
          <w:p>
            <w:pPr>
              <w:spacing w:after="0"/>
              <w:jc w:val="left"/>
            </w:pPr>
            <w:r>
              <w:rPr>
                <w:sz w:val="16"/>
              </w:rPr>
              <w:t>No damage reported in 2 records.</w:t>
            </w:r>
          </w:p>
        </w:tc>
        <w:tc>
          <w:tcPr>
            <w:tcW w:type="dxa" w:w="1350"/>
          </w:tcPr>
          <w:p>
            <w:pPr>
              <w:spacing w:after="0"/>
              <w:jc w:val="left"/>
            </w:pPr>
          </w:p>
        </w:tc>
        <w:tc>
          <w:tcPr>
            <w:tcW w:type="dxa" w:w="1637"/>
          </w:tcPr>
          <w:p>
            <w:pPr>
              <w:spacing w:after="0"/>
              <w:jc w:val="left"/>
            </w:pPr>
            <w:r>
              <w:rPr>
                <w:sz w:val="16"/>
              </w:rPr>
              <w:t>Zone-level records: applies countywide; national data do not locate these events within the county.</w:t>
            </w:r>
          </w:p>
        </w:tc>
        <w:tc>
          <w:tcPr>
            <w:tcW w:type="dxa" w:w="2253"/>
          </w:tcPr>
          <w:p>
            <w:pPr>
              <w:spacing w:after="0"/>
              <w:jc w:val="left"/>
            </w:pPr>
            <w:r>
              <w:rPr>
                <w:sz w:val="16"/>
              </w:rPr>
              <w:t>Ice thickness: in event narratives only; local data required.</w:t>
            </w:r>
          </w:p>
        </w:tc>
      </w:tr>
      <w:tr>
        <w:trPr>
          <w:cantSplit/>
        </w:trPr>
        <w:tc>
          <w:tcPr>
            <w:tcW w:type="dxa" w:w="1749"/>
          </w:tcPr>
          <w:p>
            <w:pPr>
              <w:spacing w:after="0"/>
              <w:jc w:val="left"/>
            </w:pPr>
            <w:r>
              <w:rPr>
                <w:sz w:val="16"/>
              </w:rPr>
              <w:t>Flash Flood, Flood, Lakeshore Flood</w:t>
            </w:r>
          </w:p>
        </w:tc>
        <w:tc>
          <w:tcPr>
            <w:tcW w:type="dxa" w:w="1742"/>
          </w:tcPr>
          <w:p>
            <w:pPr>
              <w:spacing w:after="0"/>
              <w:jc w:val="left"/>
            </w:pPr>
            <w:r>
              <w:rPr>
                <w:sz w:val="16"/>
              </w:rPr>
              <w:t>damage and flood days (FIRM for depth)</w:t>
            </w:r>
          </w:p>
        </w:tc>
        <w:tc>
          <w:tcPr>
            <w:tcW w:type="dxa" w:w="1567"/>
          </w:tcPr>
          <w:p>
            <w:pPr>
              <w:spacing w:after="0"/>
              <w:jc w:val="right"/>
            </w:pPr>
            <w:r>
              <w:rPr>
                <w:sz w:val="16"/>
              </w:rPr>
              <w:t>26, 1998 to 2026 (7 zone-level)</w:t>
            </w:r>
          </w:p>
        </w:tc>
        <w:tc>
          <w:tcPr>
            <w:tcW w:type="dxa" w:w="1995"/>
          </w:tcPr>
          <w:p>
            <w:pPr>
              <w:spacing w:after="0"/>
              <w:jc w:val="left"/>
            </w:pPr>
          </w:p>
        </w:tc>
        <w:tc>
          <w:tcPr>
            <w:tcW w:type="dxa" w:w="1819"/>
          </w:tcPr>
          <w:p>
            <w:pPr>
              <w:spacing w:after="0"/>
              <w:jc w:val="left"/>
            </w:pPr>
            <w:r>
              <w:rPr>
                <w:sz w:val="16"/>
              </w:rPr>
              <w:t>Flood, 2003-04-07, $85,000 property; $250,000 crops, reported for the zone (2003 dollars); NWS zone ALZ030 (SUMTER), zone-level: may include parts of neighboring counties</w:t>
            </w:r>
          </w:p>
        </w:tc>
        <w:tc>
          <w:tcPr>
            <w:tcW w:type="dxa" w:w="1350"/>
          </w:tcPr>
          <w:p>
            <w:pPr>
              <w:spacing w:after="0"/>
              <w:jc w:val="left"/>
            </w:pPr>
          </w:p>
        </w:tc>
        <w:tc>
          <w:tcPr>
            <w:tcW w:type="dxa" w:w="1637"/>
          </w:tcPr>
          <w:p>
            <w:pPr>
              <w:spacing w:after="0"/>
              <w:jc w:val="left"/>
            </w:pPr>
            <w:r>
              <w:rPr>
                <w:sz w:val="16"/>
              </w:rPr>
              <w:t>Event records naming member places: Epes town (2 records), Geiger town (2 records), Cuba town (1 record), Livingston city (1 record), York city (1 record). Zone-level records (7) apply countywide.</w:t>
            </w:r>
          </w:p>
        </w:tc>
        <w:tc>
          <w:tcPr>
            <w:tcW w:type="dxa" w:w="2253"/>
          </w:tcPr>
          <w:p>
            <w:pPr>
              <w:spacing w:after="0"/>
              <w:jc w:val="left"/>
            </w:pPr>
            <w:r>
              <w:rPr>
                <w:sz w:val="16"/>
              </w:rPr>
              <w:t>Flood depth: see the FEMA Flood Insurance Rate Map. Storm Events damage can be $0 or blank even for a major flood, so the worst record here may not be the worst flood; compare FEMA Public Assistance by declaration in B1-d.</w:t>
            </w:r>
          </w:p>
        </w:tc>
      </w:tr>
      <w:tr>
        <w:trPr>
          <w:cantSplit/>
        </w:trPr>
        <w:tc>
          <w:tcPr>
            <w:tcW w:type="dxa" w:w="1749"/>
          </w:tcPr>
          <w:p>
            <w:pPr>
              <w:spacing w:after="0"/>
              <w:jc w:val="left"/>
            </w:pPr>
            <w:r>
              <w:rPr>
                <w:sz w:val="16"/>
              </w:rPr>
              <w:t>Debris Flow</w:t>
            </w:r>
          </w:p>
        </w:tc>
        <w:tc>
          <w:tcPr>
            <w:tcW w:type="dxa" w:w="1742"/>
          </w:tcPr>
          <w:p>
            <w:pPr>
              <w:spacing w:after="0"/>
              <w:jc w:val="left"/>
            </w:pPr>
            <w:r>
              <w:rPr>
                <w:sz w:val="16"/>
              </w:rPr>
              <w:t>none (count and damage)</w:t>
            </w:r>
          </w:p>
        </w:tc>
        <w:tc>
          <w:tcPr>
            <w:tcW w:type="dxa" w:w="1567"/>
          </w:tcPr>
          <w:p>
            <w:pPr>
              <w:spacing w:after="0"/>
              <w:jc w:val="right"/>
            </w:pPr>
            <w:r>
              <w:rPr>
                <w:sz w:val="16"/>
              </w:rPr>
              <w:t>0</w:t>
            </w:r>
          </w:p>
        </w:tc>
        <w:tc>
          <w:tcPr>
            <w:tcW w:type="dxa" w:w="1995"/>
          </w:tcPr>
          <w:p>
            <w:pPr>
              <w:spacing w:after="0"/>
              <w:jc w:val="left"/>
            </w:pPr>
          </w:p>
        </w:tc>
        <w:tc>
          <w:tcPr>
            <w:tcW w:type="dxa" w:w="1819"/>
          </w:tcPr>
          <w:p>
            <w:pPr>
              <w:spacing w:after="0"/>
              <w:jc w:val="left"/>
            </w:pPr>
          </w:p>
        </w:tc>
        <w:tc>
          <w:tcPr>
            <w:tcW w:type="dxa" w:w="1350"/>
          </w:tcPr>
          <w:p>
            <w:pPr>
              <w:spacing w:after="0"/>
              <w:jc w:val="left"/>
            </w:pPr>
          </w:p>
        </w:tc>
        <w:tc>
          <w:tcPr>
            <w:tcW w:type="dxa" w:w="1637"/>
          </w:tcPr>
          <w:p>
            <w:pPr>
              <w:spacing w:after="0"/>
              <w:jc w:val="left"/>
            </w:pPr>
          </w:p>
        </w:tc>
        <w:tc>
          <w:tcPr>
            <w:tcW w:type="dxa" w:w="2253"/>
          </w:tcPr>
          <w:p>
            <w:pPr>
              <w:spacing w:after="0"/>
              <w:jc w:val="left"/>
            </w:pPr>
            <w:r>
              <w:rPr>
                <w:sz w:val="16"/>
              </w:rPr>
              <w:t>Physical measure: in event narratives only; local data required.</w:t>
            </w:r>
          </w:p>
        </w:tc>
      </w:tr>
      <w:tr>
        <w:trPr>
          <w:cantSplit/>
        </w:trPr>
        <w:tc>
          <w:tcPr>
            <w:tcW w:type="dxa" w:w="1749"/>
          </w:tcPr>
          <w:p>
            <w:pPr>
              <w:spacing w:after="0"/>
              <w:jc w:val="left"/>
            </w:pPr>
            <w:r>
              <w:rPr>
                <w:sz w:val="16"/>
              </w:rPr>
              <w:t>Lightning</w:t>
            </w:r>
          </w:p>
        </w:tc>
        <w:tc>
          <w:tcPr>
            <w:tcW w:type="dxa" w:w="1742"/>
          </w:tcPr>
          <w:p>
            <w:pPr>
              <w:spacing w:after="0"/>
              <w:jc w:val="left"/>
            </w:pPr>
            <w:r>
              <w:rPr>
                <w:sz w:val="16"/>
              </w:rPr>
              <w:t>annualized frequency (the measure FEMA's Local Mitigation Planning Handbook names)</w:t>
            </w:r>
          </w:p>
        </w:tc>
        <w:tc>
          <w:tcPr>
            <w:tcW w:type="dxa" w:w="1567"/>
          </w:tcPr>
          <w:p>
            <w:pPr>
              <w:spacing w:after="0"/>
              <w:jc w:val="right"/>
            </w:pPr>
            <w:r>
              <w:rPr>
                <w:sz w:val="16"/>
              </w:rPr>
              <w:t>2, 2005 to 2006</w:t>
            </w:r>
          </w:p>
        </w:tc>
        <w:tc>
          <w:tcPr>
            <w:tcW w:type="dxa" w:w="1995"/>
          </w:tcPr>
          <w:p>
            <w:pPr>
              <w:spacing w:after="0"/>
              <w:jc w:val="left"/>
            </w:pPr>
          </w:p>
        </w:tc>
        <w:tc>
          <w:tcPr>
            <w:tcW w:type="dxa" w:w="1819"/>
          </w:tcPr>
          <w:p>
            <w:pPr>
              <w:spacing w:after="0"/>
              <w:jc w:val="left"/>
            </w:pPr>
            <w:r>
              <w:rPr>
                <w:sz w:val="16"/>
              </w:rPr>
              <w:t>Lightning, 2006-06-24, $10,000 property; crops not reported (2006 dollars)</w:t>
            </w:r>
          </w:p>
        </w:tc>
        <w:tc>
          <w:tcPr>
            <w:tcW w:type="dxa" w:w="1350"/>
          </w:tcPr>
          <w:p>
            <w:pPr>
              <w:spacing w:after="0"/>
              <w:jc w:val="left"/>
            </w:pPr>
          </w:p>
        </w:tc>
        <w:tc>
          <w:tcPr>
            <w:tcW w:type="dxa" w:w="1637"/>
          </w:tcPr>
          <w:p>
            <w:pPr>
              <w:spacing w:after="0"/>
              <w:jc w:val="left"/>
            </w:pPr>
            <w:r>
              <w:rPr>
                <w:sz w:val="16"/>
              </w:rPr>
              <w:t>Event records naming member places: Epes town (1 record).</w:t>
            </w:r>
          </w:p>
        </w:tc>
        <w:tc>
          <w:tcPr>
            <w:tcW w:type="dxa" w:w="2253"/>
          </w:tcPr>
          <w:p>
            <w:pPr>
              <w:spacing w:after="0"/>
              <w:jc w:val="left"/>
            </w:pPr>
            <w:r>
              <w:rPr>
                <w:sz w:val="16"/>
              </w:rPr>
              <w:t>Storm Events lists lightning with damage or casualties; physical measure in event narratives only; local data required.</w:t>
            </w:r>
          </w:p>
        </w:tc>
      </w:tr>
      <w:tr>
        <w:trPr>
          <w:cantSplit/>
        </w:trPr>
        <w:tc>
          <w:tcPr>
            <w:tcW w:type="dxa" w:w="1749"/>
          </w:tcPr>
          <w:p>
            <w:pPr>
              <w:spacing w:after="0"/>
              <w:jc w:val="left"/>
            </w:pPr>
            <w:r>
              <w:rPr>
                <w:sz w:val="16"/>
              </w:rPr>
              <w:t>High Wind and Strong Wind (outside NRI Strong Wind definition)</w:t>
            </w:r>
          </w:p>
        </w:tc>
        <w:tc>
          <w:tcPr>
            <w:tcW w:type="dxa" w:w="1742"/>
          </w:tcPr>
          <w:p>
            <w:pPr>
              <w:spacing w:after="0"/>
              <w:jc w:val="left"/>
            </w:pPr>
            <w:r>
              <w:rPr>
                <w:sz w:val="16"/>
              </w:rPr>
              <w:t>wind speed (kt and mph)</w:t>
            </w:r>
          </w:p>
        </w:tc>
        <w:tc>
          <w:tcPr>
            <w:tcW w:type="dxa" w:w="1567"/>
          </w:tcPr>
          <w:p>
            <w:pPr>
              <w:spacing w:after="0"/>
              <w:jc w:val="right"/>
            </w:pPr>
            <w:r>
              <w:rPr>
                <w:sz w:val="16"/>
              </w:rPr>
              <w:t>8, 1999 to 2025 (8 zone-level)</w:t>
            </w:r>
          </w:p>
        </w:tc>
        <w:tc>
          <w:tcPr>
            <w:tcW w:type="dxa" w:w="1995"/>
          </w:tcPr>
          <w:p>
            <w:pPr>
              <w:spacing w:after="0"/>
              <w:jc w:val="left"/>
            </w:pPr>
            <w:r>
              <w:rPr>
                <w:sz w:val="16"/>
              </w:rPr>
              <w:t>35 kt (40 mph) to 73 kt (84 mph) (median 39.5 kt (45 mph)); 8 with a recorded value</w:t>
            </w:r>
          </w:p>
        </w:tc>
        <w:tc>
          <w:tcPr>
            <w:tcW w:type="dxa" w:w="1819"/>
          </w:tcPr>
          <w:p>
            <w:pPr>
              <w:spacing w:after="0"/>
              <w:jc w:val="left"/>
            </w:pPr>
            <w:r>
              <w:rPr>
                <w:sz w:val="16"/>
              </w:rPr>
              <w:t>73 kt (84 mph) estimated gust, High Wind, 2004-09-16; NWS zone ALZ030 (SUMTER), zone-level: may include parts of neighboring counties</w:t>
            </w:r>
          </w:p>
        </w:tc>
        <w:tc>
          <w:tcPr>
            <w:tcW w:type="dxa" w:w="1350"/>
          </w:tcPr>
          <w:p>
            <w:pPr>
              <w:spacing w:after="0"/>
              <w:jc w:val="left"/>
            </w:pPr>
          </w:p>
        </w:tc>
        <w:tc>
          <w:tcPr>
            <w:tcW w:type="dxa" w:w="1637"/>
          </w:tcPr>
          <w:p>
            <w:pPr>
              <w:spacing w:after="0"/>
              <w:jc w:val="left"/>
            </w:pPr>
            <w:r>
              <w:rPr>
                <w:sz w:val="16"/>
              </w:rPr>
              <w:t>Zone-level records: applies countywide; national data do not locate these events within the county.</w:t>
            </w:r>
          </w:p>
        </w:tc>
        <w:tc>
          <w:tcPr>
            <w:tcW w:type="dxa" w:w="2253"/>
          </w:tcPr>
          <w:p>
            <w:pPr>
              <w:spacing w:after="0"/>
              <w:jc w:val="left"/>
            </w:pPr>
          </w:p>
        </w:tc>
      </w:tr>
      <w:tr>
        <w:trPr>
          <w:cantSplit/>
        </w:trPr>
        <w:tc>
          <w:tcPr>
            <w:tcW w:type="dxa" w:w="1749"/>
          </w:tcPr>
          <w:p>
            <w:pPr>
              <w:spacing w:after="0"/>
              <w:jc w:val="left"/>
            </w:pPr>
            <w:r>
              <w:rPr>
                <w:sz w:val="16"/>
              </w:rPr>
              <w:t>Thunderstorm Wind</w:t>
            </w:r>
          </w:p>
        </w:tc>
        <w:tc>
          <w:tcPr>
            <w:tcW w:type="dxa" w:w="1742"/>
          </w:tcPr>
          <w:p>
            <w:pPr>
              <w:spacing w:after="0"/>
              <w:jc w:val="left"/>
            </w:pPr>
            <w:r>
              <w:rPr>
                <w:sz w:val="16"/>
              </w:rPr>
              <w:t>wind speed (kt and mph)</w:t>
            </w:r>
          </w:p>
        </w:tc>
        <w:tc>
          <w:tcPr>
            <w:tcW w:type="dxa" w:w="1567"/>
          </w:tcPr>
          <w:p>
            <w:pPr>
              <w:spacing w:after="0"/>
              <w:jc w:val="right"/>
            </w:pPr>
            <w:r>
              <w:rPr>
                <w:sz w:val="16"/>
              </w:rPr>
              <w:t>168, 1960 to 2026</w:t>
            </w:r>
          </w:p>
        </w:tc>
        <w:tc>
          <w:tcPr>
            <w:tcW w:type="dxa" w:w="1995"/>
          </w:tcPr>
          <w:p>
            <w:pPr>
              <w:spacing w:after="0"/>
              <w:jc w:val="left"/>
            </w:pPr>
            <w:r>
              <w:rPr>
                <w:sz w:val="16"/>
              </w:rPr>
              <w:t>35 kt (40 mph) to 70 kt (81 mph) (median 50 kt (58 mph)); 135 with a recorded value</w:t>
            </w:r>
          </w:p>
        </w:tc>
        <w:tc>
          <w:tcPr>
            <w:tcW w:type="dxa" w:w="1819"/>
          </w:tcPr>
          <w:p>
            <w:pPr>
              <w:spacing w:after="0"/>
              <w:jc w:val="left"/>
            </w:pPr>
            <w:r>
              <w:rPr>
                <w:sz w:val="16"/>
              </w:rPr>
              <w:t>70 kt (81 mph) estimated gust, Thunderstorm Wind, 2010-04-24</w:t>
            </w:r>
          </w:p>
        </w:tc>
        <w:tc>
          <w:tcPr>
            <w:tcW w:type="dxa" w:w="1350"/>
          </w:tcPr>
          <w:p>
            <w:pPr>
              <w:spacing w:after="0"/>
              <w:jc w:val="left"/>
            </w:pPr>
          </w:p>
        </w:tc>
        <w:tc>
          <w:tcPr>
            <w:tcW w:type="dxa" w:w="1637"/>
          </w:tcPr>
          <w:p>
            <w:pPr>
              <w:spacing w:after="0"/>
              <w:jc w:val="left"/>
            </w:pPr>
            <w:r>
              <w:rPr>
                <w:sz w:val="16"/>
              </w:rPr>
              <w:t>Event records naming member places: Cuba town (22 records), Livingston city (18 records), York city (15 records), Gainesville town (5 records), Epes town (4 records), Geiger town (4 records), Emelle town (3 records).</w:t>
            </w:r>
          </w:p>
        </w:tc>
        <w:tc>
          <w:tcPr>
            <w:tcW w:type="dxa" w:w="2253"/>
          </w:tcPr>
          <w:p>
            <w:pPr>
              <w:spacing w:after="0"/>
              <w:jc w:val="left"/>
            </w:pPr>
          </w:p>
        </w:tc>
      </w:tr>
      <w:tr>
        <w:trPr>
          <w:cantSplit/>
        </w:trPr>
        <w:tc>
          <w:tcPr>
            <w:tcW w:type="dxa" w:w="1749"/>
          </w:tcPr>
          <w:p>
            <w:pPr>
              <w:spacing w:after="0"/>
              <w:jc w:val="left"/>
            </w:pPr>
            <w:r>
              <w:rPr>
                <w:sz w:val="16"/>
              </w:rPr>
              <w:t>Tornado</w:t>
            </w:r>
          </w:p>
        </w:tc>
        <w:tc>
          <w:tcPr>
            <w:tcW w:type="dxa" w:w="1742"/>
          </w:tcPr>
          <w:p>
            <w:pPr>
              <w:spacing w:after="0"/>
              <w:jc w:val="left"/>
            </w:pPr>
            <w:r>
              <w:rPr>
                <w:sz w:val="16"/>
              </w:rPr>
              <w:t>Enhanced Fujita (F before Feb 2007)</w:t>
            </w:r>
          </w:p>
        </w:tc>
        <w:tc>
          <w:tcPr>
            <w:tcW w:type="dxa" w:w="1567"/>
          </w:tcPr>
          <w:p>
            <w:pPr>
              <w:spacing w:after="0"/>
              <w:jc w:val="right"/>
            </w:pPr>
            <w:r>
              <w:rPr>
                <w:sz w:val="16"/>
              </w:rPr>
              <w:t>30, 1961 to 2025</w:t>
            </w:r>
          </w:p>
        </w:tc>
        <w:tc>
          <w:tcPr>
            <w:tcW w:type="dxa" w:w="1995"/>
          </w:tcPr>
          <w:p>
            <w:pPr>
              <w:spacing w:after="0"/>
              <w:jc w:val="left"/>
            </w:pPr>
            <w:r>
              <w:rPr>
                <w:sz w:val="16"/>
              </w:rPr>
              <w:t>F/EF0 to F/EF3 (median F/EF1); 30 with a recorded value</w:t>
            </w:r>
          </w:p>
        </w:tc>
        <w:tc>
          <w:tcPr>
            <w:tcW w:type="dxa" w:w="1819"/>
          </w:tcPr>
          <w:p>
            <w:pPr>
              <w:spacing w:after="0"/>
              <w:jc w:val="left"/>
            </w:pPr>
            <w:r>
              <w:rPr>
                <w:sz w:val="16"/>
              </w:rPr>
              <w:t>EF3 tornado, 2011-04-15, 10.5 mi within this county, 1,760 yd wide, $6,880,000 property; $0 crops (2011 dollars)</w:t>
            </w:r>
          </w:p>
        </w:tc>
        <w:tc>
          <w:tcPr>
            <w:tcW w:type="dxa" w:w="1350"/>
          </w:tcPr>
          <w:p>
            <w:pPr>
              <w:spacing w:after="0"/>
              <w:jc w:val="left"/>
            </w:pPr>
          </w:p>
        </w:tc>
        <w:tc>
          <w:tcPr>
            <w:tcW w:type="dxa" w:w="1637"/>
          </w:tcPr>
          <w:p>
            <w:pPr>
              <w:spacing w:after="0"/>
              <w:jc w:val="left"/>
            </w:pPr>
            <w:r>
              <w:rPr>
                <w:sz w:val="16"/>
              </w:rPr>
              <w:t>Event records naming member places: Cuba town (3 records), Gainesville town (2 records), Geiger town (2 records), Livingston city (2 records), Emelle town (1 record), Epes town (1 record).</w:t>
            </w:r>
          </w:p>
        </w:tc>
        <w:tc>
          <w:tcPr>
            <w:tcW w:type="dxa" w:w="2253"/>
          </w:tcPr>
          <w:p>
            <w:pPr>
              <w:spacing w:after="0"/>
              <w:jc w:val="left"/>
            </w:pPr>
            <w:r>
              <w:rPr>
                <w:sz w:val="16"/>
              </w:rPr>
              <w:t>From 1996 on, tornado records are per-county segments and length is the path length within this county (NWS Instruction 10-1605); records before 1996 may give the whole path length, including the path outside this county, and before 1996 a tornado is listed once, under the county where it began, with the whole path's rating; counties farther along the path may not list it. Length is not used to rank tornadoes.</w:t>
            </w:r>
          </w:p>
        </w:tc>
      </w:tr>
      <w:tr>
        <w:trPr>
          <w:cantSplit/>
        </w:trPr>
        <w:tc>
          <w:tcPr>
            <w:tcW w:type="dxa" w:w="1749"/>
          </w:tcPr>
          <w:p>
            <w:pPr>
              <w:spacing w:after="0"/>
              <w:jc w:val="left"/>
            </w:pPr>
            <w:r>
              <w:rPr>
                <w:sz w:val="16"/>
              </w:rPr>
              <w:t>Tsunami</w:t>
            </w:r>
          </w:p>
        </w:tc>
        <w:tc>
          <w:tcPr>
            <w:tcW w:type="dxa" w:w="1742"/>
          </w:tcPr>
          <w:p>
            <w:pPr>
              <w:spacing w:after="0"/>
              <w:jc w:val="left"/>
            </w:pPr>
            <w:r>
              <w:rPr>
                <w:sz w:val="16"/>
              </w:rPr>
              <w:t>none (count and damage)</w:t>
            </w:r>
          </w:p>
        </w:tc>
        <w:tc>
          <w:tcPr>
            <w:tcW w:type="dxa" w:w="1567"/>
          </w:tcPr>
          <w:p>
            <w:pPr>
              <w:spacing w:after="0"/>
              <w:jc w:val="right"/>
            </w:pPr>
            <w:r>
              <w:rPr>
                <w:sz w:val="16"/>
              </w:rPr>
              <w:t>0</w:t>
            </w:r>
          </w:p>
        </w:tc>
        <w:tc>
          <w:tcPr>
            <w:tcW w:type="dxa" w:w="1995"/>
          </w:tcPr>
          <w:p>
            <w:pPr>
              <w:spacing w:after="0"/>
              <w:jc w:val="left"/>
            </w:pPr>
          </w:p>
        </w:tc>
        <w:tc>
          <w:tcPr>
            <w:tcW w:type="dxa" w:w="1819"/>
          </w:tcPr>
          <w:p>
            <w:pPr>
              <w:spacing w:after="0"/>
              <w:jc w:val="left"/>
            </w:pPr>
          </w:p>
        </w:tc>
        <w:tc>
          <w:tcPr>
            <w:tcW w:type="dxa" w:w="1350"/>
          </w:tcPr>
          <w:p>
            <w:pPr>
              <w:spacing w:after="0"/>
              <w:jc w:val="left"/>
            </w:pPr>
          </w:p>
        </w:tc>
        <w:tc>
          <w:tcPr>
            <w:tcW w:type="dxa" w:w="1637"/>
          </w:tcPr>
          <w:p>
            <w:pPr>
              <w:spacing w:after="0"/>
              <w:jc w:val="left"/>
            </w:pPr>
          </w:p>
        </w:tc>
        <w:tc>
          <w:tcPr>
            <w:tcW w:type="dxa" w:w="2253"/>
          </w:tcPr>
          <w:p>
            <w:pPr>
              <w:spacing w:after="0"/>
              <w:jc w:val="left"/>
            </w:pPr>
            <w:r>
              <w:rPr>
                <w:sz w:val="16"/>
              </w:rPr>
              <w:t>Physical measure: in event narratives only; local data required.</w:t>
            </w:r>
          </w:p>
        </w:tc>
      </w:tr>
      <w:tr>
        <w:trPr>
          <w:cantSplit/>
        </w:trPr>
        <w:tc>
          <w:tcPr>
            <w:tcW w:type="dxa" w:w="1749"/>
          </w:tcPr>
          <w:p>
            <w:pPr>
              <w:spacing w:after="0"/>
              <w:jc w:val="left"/>
            </w:pPr>
            <w:r>
              <w:rPr>
                <w:sz w:val="16"/>
              </w:rPr>
              <w:t>Volcanic Ash, Volcanic Ashfall</w:t>
            </w:r>
          </w:p>
        </w:tc>
        <w:tc>
          <w:tcPr>
            <w:tcW w:type="dxa" w:w="1742"/>
          </w:tcPr>
          <w:p>
            <w:pPr>
              <w:spacing w:after="0"/>
              <w:jc w:val="left"/>
            </w:pPr>
            <w:r>
              <w:rPr>
                <w:sz w:val="16"/>
              </w:rPr>
              <w:t>Volcanic Explosivity Index (local data)</w:t>
            </w:r>
          </w:p>
        </w:tc>
        <w:tc>
          <w:tcPr>
            <w:tcW w:type="dxa" w:w="1567"/>
          </w:tcPr>
          <w:p>
            <w:pPr>
              <w:spacing w:after="0"/>
              <w:jc w:val="right"/>
            </w:pPr>
            <w:r>
              <w:rPr>
                <w:sz w:val="16"/>
              </w:rPr>
              <w:t>0</w:t>
            </w:r>
          </w:p>
        </w:tc>
        <w:tc>
          <w:tcPr>
            <w:tcW w:type="dxa" w:w="1995"/>
          </w:tcPr>
          <w:p>
            <w:pPr>
              <w:spacing w:after="0"/>
              <w:jc w:val="left"/>
            </w:pPr>
          </w:p>
        </w:tc>
        <w:tc>
          <w:tcPr>
            <w:tcW w:type="dxa" w:w="1819"/>
          </w:tcPr>
          <w:p>
            <w:pPr>
              <w:spacing w:after="0"/>
              <w:jc w:val="left"/>
            </w:pPr>
          </w:p>
        </w:tc>
        <w:tc>
          <w:tcPr>
            <w:tcW w:type="dxa" w:w="1350"/>
          </w:tcPr>
          <w:p>
            <w:pPr>
              <w:spacing w:after="0"/>
              <w:jc w:val="left"/>
            </w:pPr>
          </w:p>
        </w:tc>
        <w:tc>
          <w:tcPr>
            <w:tcW w:type="dxa" w:w="1637"/>
          </w:tcPr>
          <w:p>
            <w:pPr>
              <w:spacing w:after="0"/>
              <w:jc w:val="left"/>
            </w:pPr>
          </w:p>
        </w:tc>
        <w:tc>
          <w:tcPr>
            <w:tcW w:type="dxa" w:w="2253"/>
          </w:tcPr>
          <w:p>
            <w:pPr>
              <w:spacing w:after="0"/>
              <w:jc w:val="left"/>
            </w:pPr>
            <w:r>
              <w:rPr>
                <w:sz w:val="16"/>
              </w:rPr>
              <w:t>Physical measure: in event narratives only; local data required.</w:t>
            </w:r>
          </w:p>
        </w:tc>
      </w:tr>
      <w:tr>
        <w:trPr>
          <w:cantSplit/>
        </w:trPr>
        <w:tc>
          <w:tcPr>
            <w:tcW w:type="dxa" w:w="1749"/>
          </w:tcPr>
          <w:p>
            <w:pPr>
              <w:spacing w:after="0"/>
              <w:jc w:val="left"/>
            </w:pPr>
            <w:r>
              <w:rPr>
                <w:sz w:val="16"/>
              </w:rPr>
              <w:t>Wildfire</w:t>
            </w:r>
          </w:p>
        </w:tc>
        <w:tc>
          <w:tcPr>
            <w:tcW w:type="dxa" w:w="1742"/>
          </w:tcPr>
          <w:p>
            <w:pPr>
              <w:spacing w:after="0"/>
              <w:jc w:val="left"/>
            </w:pPr>
            <w:r>
              <w:rPr>
                <w:sz w:val="16"/>
              </w:rPr>
              <w:t>acres burned (local data)</w:t>
            </w:r>
          </w:p>
        </w:tc>
        <w:tc>
          <w:tcPr>
            <w:tcW w:type="dxa" w:w="1567"/>
          </w:tcPr>
          <w:p>
            <w:pPr>
              <w:spacing w:after="0"/>
              <w:jc w:val="right"/>
            </w:pPr>
            <w:r>
              <w:rPr>
                <w:sz w:val="16"/>
              </w:rPr>
              <w:t>0</w:t>
            </w:r>
          </w:p>
        </w:tc>
        <w:tc>
          <w:tcPr>
            <w:tcW w:type="dxa" w:w="1995"/>
          </w:tcPr>
          <w:p>
            <w:pPr>
              <w:spacing w:after="0"/>
              <w:jc w:val="left"/>
            </w:pPr>
          </w:p>
        </w:tc>
        <w:tc>
          <w:tcPr>
            <w:tcW w:type="dxa" w:w="1819"/>
          </w:tcPr>
          <w:p>
            <w:pPr>
              <w:spacing w:after="0"/>
              <w:jc w:val="left"/>
            </w:pPr>
          </w:p>
        </w:tc>
        <w:tc>
          <w:tcPr>
            <w:tcW w:type="dxa" w:w="1350"/>
          </w:tcPr>
          <w:p>
            <w:pPr>
              <w:spacing w:after="0"/>
              <w:jc w:val="left"/>
            </w:pPr>
          </w:p>
        </w:tc>
        <w:tc>
          <w:tcPr>
            <w:tcW w:type="dxa" w:w="1637"/>
          </w:tcPr>
          <w:p>
            <w:pPr>
              <w:spacing w:after="0"/>
              <w:jc w:val="left"/>
            </w:pPr>
          </w:p>
        </w:tc>
        <w:tc>
          <w:tcPr>
            <w:tcW w:type="dxa" w:w="2253"/>
          </w:tcPr>
          <w:p>
            <w:pPr>
              <w:spacing w:after="0"/>
              <w:jc w:val="left"/>
            </w:pPr>
            <w:r>
              <w:rPr>
                <w:sz w:val="16"/>
              </w:rPr>
              <w:t>Acres burned: in event narratives only; local data required.</w:t>
            </w:r>
          </w:p>
        </w:tc>
      </w:tr>
      <w:tr>
        <w:trPr>
          <w:cantSplit/>
        </w:trPr>
        <w:tc>
          <w:tcPr>
            <w:tcW w:type="dxa" w:w="1749"/>
          </w:tcPr>
          <w:p>
            <w:pPr>
              <w:spacing w:after="0"/>
              <w:jc w:val="left"/>
            </w:pPr>
            <w:r>
              <w:rPr>
                <w:sz w:val="16"/>
              </w:rPr>
              <w:t>Winter Storm, Heavy Snow, Blizzard, Lake-Effect Snow, Winter Weather, Sleet</w:t>
            </w:r>
          </w:p>
        </w:tc>
        <w:tc>
          <w:tcPr>
            <w:tcW w:type="dxa" w:w="1742"/>
          </w:tcPr>
          <w:p>
            <w:pPr>
              <w:spacing w:after="0"/>
              <w:jc w:val="left"/>
            </w:pPr>
            <w:r>
              <w:rPr>
                <w:sz w:val="16"/>
              </w:rPr>
              <w:t>none in data (snowfall local)</w:t>
            </w:r>
          </w:p>
        </w:tc>
        <w:tc>
          <w:tcPr>
            <w:tcW w:type="dxa" w:w="1567"/>
          </w:tcPr>
          <w:p>
            <w:pPr>
              <w:spacing w:after="0"/>
              <w:jc w:val="right"/>
            </w:pPr>
            <w:r>
              <w:rPr>
                <w:sz w:val="16"/>
              </w:rPr>
              <w:t>10, 1996 to 2022 (10 zone-level)</w:t>
            </w:r>
          </w:p>
        </w:tc>
        <w:tc>
          <w:tcPr>
            <w:tcW w:type="dxa" w:w="1995"/>
          </w:tcPr>
          <w:p>
            <w:pPr>
              <w:spacing w:after="0"/>
              <w:jc w:val="left"/>
            </w:pPr>
          </w:p>
        </w:tc>
        <w:tc>
          <w:tcPr>
            <w:tcW w:type="dxa" w:w="1819"/>
          </w:tcPr>
          <w:p>
            <w:pPr>
              <w:spacing w:after="0"/>
              <w:jc w:val="left"/>
            </w:pPr>
            <w:r>
              <w:rPr>
                <w:sz w:val="16"/>
              </w:rPr>
              <w:t>Winter Storm, 2000-01-27, $20,000 property; $0 crops, reported for the zone (2000 dollars); NWS zone ALZ030 (SUMTER), zone-level: may include parts of neighboring counties</w:t>
            </w:r>
          </w:p>
        </w:tc>
        <w:tc>
          <w:tcPr>
            <w:tcW w:type="dxa" w:w="1350"/>
          </w:tcPr>
          <w:p>
            <w:pPr>
              <w:spacing w:after="0"/>
              <w:jc w:val="left"/>
            </w:pPr>
          </w:p>
        </w:tc>
        <w:tc>
          <w:tcPr>
            <w:tcW w:type="dxa" w:w="1637"/>
          </w:tcPr>
          <w:p>
            <w:pPr>
              <w:spacing w:after="0"/>
              <w:jc w:val="left"/>
            </w:pPr>
            <w:r>
              <w:rPr>
                <w:sz w:val="16"/>
              </w:rPr>
              <w:t>Zone-level records: applies countywide; national data do not locate these events within the county.</w:t>
            </w:r>
          </w:p>
        </w:tc>
        <w:tc>
          <w:tcPr>
            <w:tcW w:type="dxa" w:w="2253"/>
          </w:tcPr>
          <w:p>
            <w:pPr>
              <w:spacing w:after="0"/>
              <w:jc w:val="left"/>
            </w:pPr>
            <w:r>
              <w:rPr>
                <w:sz w:val="16"/>
              </w:rPr>
              <w:t>Snow depth: in event narratives only; local data required.</w:t>
            </w:r>
          </w:p>
        </w:tc>
      </w:tr>
    </w:tbl>
    <w:p>
      <w:pPr>
        <w:spacing w:after="40" w:before="60"/>
      </w:pPr>
      <w:r>
        <w:rPr>
          <w:sz w:val="15"/>
        </w:rPr>
        <w:t>Storm Events records are more complete after 1996; before 1996 only Tornado (from 1950), Hail and Thunderstorm Wind (from 1955) exist. Zone-level records are placed with NWS zone-county files, which exist from 2020 on; an earlier record is placed by its zone number in the nearest later file only when its zone name matches that file, records from zones NWS renumbered are placed by name or left out, and a record whose zone is in no known file is left out of every count, so counts before 2020 can be low. Some current zones are also missing from the NWS files, so recent counts can be low too.</w:t>
      </w:r>
    </w:p>
    <w:p>
      <w:pPr>
        <w:spacing w:after="40" w:before="0"/>
      </w:pPr>
      <w:r>
        <w:rPr>
          <w:sz w:val="15"/>
        </w:rPr>
        <w:t>Dollars are nominal (as reported), labeled with the year; not adjusted for inflation.</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80" w:before="0"/>
      </w:pPr>
    </w:p>
    <w:p>
      <w:pPr>
        <w:pStyle w:val="Heading2"/>
        <w:keepNext/>
        <w:spacing w:after="80"/>
      </w:pPr>
      <w:r>
        <w:rPr/>
        <w:t>Supports B1-d: previous occurrences</w:t>
      </w:r>
    </w:p>
    <w:p>
      <w:pPr>
        <w:keepNext/>
        <w:spacing w:after="40" w:before="0"/>
      </w:pPr>
      <w:r>
        <w:rPr>
          <w:b/>
        </w:rPr>
        <w:t xml:space="preserve">Declaration rows: </w:t>
      </w:r>
      <w:r>
        <w:rPr/>
        <w:t>20</w:t>
      </w:r>
    </w:p>
    <w:p>
      <w:pPr>
        <w:keepNext/>
        <w:spacing w:after="40" w:before="0"/>
      </w:pPr>
      <w:r>
        <w:rPr>
          <w:b/>
        </w:rPr>
        <w:t xml:space="preserve">Counted incidents: </w:t>
      </w:r>
      <w:r>
        <w:rPr/>
        <w:t>15</w:t>
      </w:r>
    </w:p>
    <w:p>
      <w:pPr>
        <w:spacing w:after="80" w:before="0"/>
      </w:pPr>
      <w:r>
        <w:rPr/>
        <w:t>Storm Events records since the plan: not yet covered: Storm Events data run through 2026-06-30, before the approval date, so there is no period to count yet.</w:t>
      </w:r>
    </w:p>
    <w:p>
      <w:pPr>
        <w:pStyle w:val="Heading3"/>
        <w:keepNext/>
        <w:spacing w:after="80"/>
      </w:pPr>
      <w:r>
        <w:rPr/>
        <w:t>Federal disaster declarations for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Federal disaster declarations for this county"/>
        <w:tblDescription w:val="Hazard Plain table b1d_declarations"/>
      </w:tblPr>
      <w:tblGrid>
        <w:gridCol w:w="1171"/>
        <w:gridCol w:w="1171"/>
        <w:gridCol w:w="1171"/>
        <w:gridCol w:w="1574"/>
        <w:gridCol w:w="2986"/>
        <w:gridCol w:w="2582"/>
        <w:gridCol w:w="1614"/>
        <w:gridCol w:w="833"/>
        <w:gridCol w:w="1010"/>
      </w:tblGrid>
      <w:tr>
        <w:trPr>
          <w:cantSplit/>
          <w:tblHeader/>
        </w:trPr>
        <w:tc>
          <w:tcPr>
            <w:tcW w:type="dxa" w:w="1171"/>
            <w:shd w:val="clear" w:color="auto" w:fill="E8E8E8"/>
          </w:tcPr>
          <w:p>
            <w:pPr>
              <w:spacing w:after="0"/>
              <w:jc w:val="left"/>
            </w:pPr>
            <w:r>
              <w:rPr>
                <w:b/>
                <w:sz w:val="16"/>
              </w:rPr>
              <w:t>Declared</w:t>
            </w:r>
          </w:p>
        </w:tc>
        <w:tc>
          <w:tcPr>
            <w:tcW w:type="dxa" w:w="1171"/>
            <w:shd w:val="clear" w:color="auto" w:fill="E8E8E8"/>
          </w:tcPr>
          <w:p>
            <w:pPr>
              <w:spacing w:after="0"/>
              <w:jc w:val="left"/>
            </w:pPr>
            <w:r>
              <w:rPr>
                <w:b/>
                <w:sz w:val="16"/>
              </w:rPr>
              <w:t>Incident began</w:t>
            </w:r>
          </w:p>
        </w:tc>
        <w:tc>
          <w:tcPr>
            <w:tcW w:type="dxa" w:w="1171"/>
            <w:shd w:val="clear" w:color="auto" w:fill="E8E8E8"/>
          </w:tcPr>
          <w:p>
            <w:pPr>
              <w:spacing w:after="0"/>
              <w:jc w:val="left"/>
            </w:pPr>
            <w:r>
              <w:rPr>
                <w:b/>
                <w:sz w:val="16"/>
              </w:rPr>
              <w:t>FEMA number</w:t>
            </w:r>
          </w:p>
        </w:tc>
        <w:tc>
          <w:tcPr>
            <w:tcW w:type="dxa" w:w="1574"/>
            <w:shd w:val="clear" w:color="auto" w:fill="E8E8E8"/>
          </w:tcPr>
          <w:p>
            <w:pPr>
              <w:spacing w:after="0"/>
              <w:jc w:val="left"/>
            </w:pPr>
            <w:r>
              <w:rPr>
                <w:b/>
                <w:sz w:val="16"/>
              </w:rPr>
              <w:t>Type</w:t>
            </w:r>
          </w:p>
        </w:tc>
        <w:tc>
          <w:tcPr>
            <w:tcW w:type="dxa" w:w="2986"/>
            <w:shd w:val="clear" w:color="auto" w:fill="E8E8E8"/>
          </w:tcPr>
          <w:p>
            <w:pPr>
              <w:spacing w:after="0"/>
              <w:jc w:val="left"/>
            </w:pPr>
            <w:r>
              <w:rPr>
                <w:b/>
                <w:sz w:val="16"/>
              </w:rPr>
              <w:t>Title</w:t>
            </w:r>
          </w:p>
        </w:tc>
        <w:tc>
          <w:tcPr>
            <w:tcW w:type="dxa" w:w="2582"/>
            <w:shd w:val="clear" w:color="auto" w:fill="E8E8E8"/>
          </w:tcPr>
          <w:p>
            <w:pPr>
              <w:spacing w:after="0"/>
              <w:jc w:val="left"/>
            </w:pPr>
            <w:r>
              <w:rPr>
                <w:b/>
                <w:sz w:val="16"/>
              </w:rPr>
              <w:t>Mapped hazard</w:t>
            </w:r>
          </w:p>
        </w:tc>
        <w:tc>
          <w:tcPr>
            <w:tcW w:type="dxa" w:w="1614"/>
            <w:shd w:val="clear" w:color="auto" w:fill="E8E8E8"/>
          </w:tcPr>
          <w:p>
            <w:pPr>
              <w:spacing w:after="0"/>
              <w:jc w:val="right"/>
            </w:pPr>
            <w:r>
              <w:rPr>
                <w:b/>
                <w:sz w:val="16"/>
              </w:rPr>
              <w:t>County Public Assistance</w:t>
            </w:r>
          </w:p>
          <w:p>
            <w:pPr>
              <w:spacing w:after="0"/>
              <w:jc w:val="right"/>
            </w:pPr>
            <w:r>
              <w:rPr>
                <w:i/>
                <w:color w:val="555555"/>
                <w:sz w:val="14"/>
              </w:rPr>
              <w:t>federal share obligated, nominal dollars</w:t>
            </w:r>
          </w:p>
        </w:tc>
        <w:tc>
          <w:tcPr>
            <w:tcW w:type="dxa" w:w="833"/>
            <w:shd w:val="clear" w:color="auto" w:fill="E8E8E8"/>
          </w:tcPr>
          <w:p>
            <w:pPr>
              <w:spacing w:after="0"/>
              <w:jc w:val="left"/>
            </w:pPr>
            <w:r>
              <w:rPr>
                <w:b/>
                <w:sz w:val="16"/>
              </w:rPr>
              <w:t>Flags</w:t>
            </w:r>
          </w:p>
        </w:tc>
        <w:tc>
          <w:tcPr>
            <w:tcW w:type="dxa" w:w="1010"/>
            <w:shd w:val="clear" w:color="auto" w:fill="E8E8E8"/>
          </w:tcPr>
          <w:p>
            <w:pPr>
              <w:spacing w:after="0"/>
              <w:jc w:val="left"/>
            </w:pPr>
            <w:r>
              <w:rPr>
                <w:b/>
                <w:sz w:val="16"/>
              </w:rPr>
              <w:t>Notes</w:t>
            </w:r>
          </w:p>
        </w:tc>
      </w:tr>
      <w:tr>
        <w:trPr>
          <w:cantSplit/>
        </w:trPr>
        <w:tc>
          <w:tcPr>
            <w:tcW w:type="dxa" w:w="1171"/>
          </w:tcPr>
          <w:p>
            <w:pPr>
              <w:spacing w:after="0"/>
              <w:jc w:val="left"/>
            </w:pPr>
            <w:r>
              <w:rPr>
                <w:sz w:val="16"/>
              </w:rPr>
              <w:t>2024-09-26</w:t>
            </w:r>
          </w:p>
        </w:tc>
        <w:tc>
          <w:tcPr>
            <w:tcW w:type="dxa" w:w="1171"/>
          </w:tcPr>
          <w:p>
            <w:pPr>
              <w:spacing w:after="0"/>
              <w:jc w:val="left"/>
            </w:pPr>
            <w:r>
              <w:rPr>
                <w:sz w:val="16"/>
              </w:rPr>
              <w:t>2024-09-22</w:t>
            </w:r>
          </w:p>
        </w:tc>
        <w:tc>
          <w:tcPr>
            <w:tcW w:type="dxa" w:w="1171"/>
          </w:tcPr>
          <w:p>
            <w:pPr>
              <w:spacing w:after="0"/>
              <w:jc w:val="left"/>
            </w:pPr>
            <w:r>
              <w:rPr>
                <w:sz w:val="16"/>
              </w:rPr>
              <w:t>EM-3618-AL</w:t>
            </w:r>
          </w:p>
        </w:tc>
        <w:tc>
          <w:tcPr>
            <w:tcW w:type="dxa" w:w="1574"/>
          </w:tcPr>
          <w:p>
            <w:pPr>
              <w:spacing w:after="0"/>
              <w:jc w:val="left"/>
            </w:pPr>
            <w:r>
              <w:rPr>
                <w:sz w:val="16"/>
              </w:rPr>
              <w:t>Emergency</w:t>
            </w:r>
          </w:p>
        </w:tc>
        <w:tc>
          <w:tcPr>
            <w:tcW w:type="dxa" w:w="2986"/>
          </w:tcPr>
          <w:p>
            <w:pPr>
              <w:spacing w:after="0"/>
              <w:jc w:val="left"/>
            </w:pPr>
            <w:r>
              <w:rPr>
                <w:sz w:val="16"/>
              </w:rPr>
              <w:t>HURRICANE HELENE</w:t>
            </w:r>
          </w:p>
        </w:tc>
        <w:tc>
          <w:tcPr>
            <w:tcW w:type="dxa" w:w="2582"/>
          </w:tcPr>
          <w:p>
            <w:pPr>
              <w:spacing w:after="0"/>
              <w:jc w:val="left"/>
            </w:pPr>
            <w:r>
              <w:rPr>
                <w:sz w:val="16"/>
              </w:rPr>
              <w:t>Hurricane (primary); also designated: Tornado</w:t>
            </w:r>
          </w:p>
        </w:tc>
        <w:tc>
          <w:tcPr>
            <w:tcW w:type="dxa" w:w="1614"/>
          </w:tcPr>
          <w:p>
            <w:pPr>
              <w:spacing w:after="0"/>
              <w:jc w:val="right"/>
            </w:pPr>
            <w:r>
              <w:rPr>
                <w:sz w:val="16"/>
              </w:rPr>
              <w:t>none found</w:t>
            </w:r>
          </w:p>
        </w:tc>
        <w:tc>
          <w:tcPr>
            <w:tcW w:type="dxa" w:w="833"/>
          </w:tcPr>
          <w:p>
            <w:pPr>
              <w:spacing w:after="0"/>
              <w:jc w:val="left"/>
            </w:pPr>
            <w:r>
              <w:rPr>
                <w:sz w:val="16"/>
              </w:rPr>
              <w:t>within last 5 years</w:t>
            </w:r>
          </w:p>
        </w:tc>
        <w:tc>
          <w:tcPr>
            <w:tcW w:type="dxa" w:w="1010"/>
          </w:tcPr>
          <w:p>
            <w:pPr>
              <w:spacing w:after="0"/>
              <w:jc w:val="left"/>
            </w:pPr>
          </w:p>
        </w:tc>
      </w:tr>
      <w:tr>
        <w:trPr>
          <w:cantSplit/>
        </w:trPr>
        <w:tc>
          <w:tcPr>
            <w:tcW w:type="dxa" w:w="1171"/>
          </w:tcPr>
          <w:p>
            <w:pPr>
              <w:spacing w:after="0"/>
              <w:jc w:val="left"/>
            </w:pPr>
            <w:r>
              <w:rPr>
                <w:sz w:val="16"/>
              </w:rPr>
              <w:t>2023-01-15</w:t>
            </w:r>
          </w:p>
        </w:tc>
        <w:tc>
          <w:tcPr>
            <w:tcW w:type="dxa" w:w="1171"/>
          </w:tcPr>
          <w:p>
            <w:pPr>
              <w:spacing w:after="0"/>
              <w:jc w:val="left"/>
            </w:pPr>
            <w:r>
              <w:rPr>
                <w:sz w:val="16"/>
              </w:rPr>
              <w:t>2023-01-12</w:t>
            </w:r>
          </w:p>
        </w:tc>
        <w:tc>
          <w:tcPr>
            <w:tcW w:type="dxa" w:w="1171"/>
          </w:tcPr>
          <w:p>
            <w:pPr>
              <w:spacing w:after="0"/>
              <w:jc w:val="left"/>
            </w:pPr>
            <w:r>
              <w:rPr>
                <w:sz w:val="16"/>
              </w:rPr>
              <w:t>DR-4684-AL</w:t>
            </w:r>
          </w:p>
        </w:tc>
        <w:tc>
          <w:tcPr>
            <w:tcW w:type="dxa" w:w="1574"/>
          </w:tcPr>
          <w:p>
            <w:pPr>
              <w:spacing w:after="0"/>
              <w:jc w:val="left"/>
            </w:pPr>
            <w:r>
              <w:rPr>
                <w:sz w:val="16"/>
              </w:rPr>
              <w:t>Major disaster</w:t>
            </w:r>
          </w:p>
        </w:tc>
        <w:tc>
          <w:tcPr>
            <w:tcW w:type="dxa" w:w="2986"/>
          </w:tcPr>
          <w:p>
            <w:pPr>
              <w:spacing w:after="0"/>
              <w:jc w:val="left"/>
            </w:pPr>
            <w:r>
              <w:rPr>
                <w:sz w:val="16"/>
              </w:rPr>
              <w:t>SEVERE STORMS, STRAIGHT-LINE WINDS, AND TORNADOES</w:t>
            </w:r>
          </w:p>
        </w:tc>
        <w:tc>
          <w:tcPr>
            <w:tcW w:type="dxa" w:w="2582"/>
          </w:tcPr>
          <w:p>
            <w:pPr>
              <w:spacing w:after="0"/>
              <w:jc w:val="left"/>
            </w:pPr>
            <w:r>
              <w:rPr>
                <w:sz w:val="16"/>
              </w:rPr>
              <w:t>Strong Wind; Tornado</w:t>
            </w:r>
          </w:p>
        </w:tc>
        <w:tc>
          <w:tcPr>
            <w:tcW w:type="dxa" w:w="1614"/>
          </w:tcPr>
          <w:p>
            <w:pPr>
              <w:spacing w:after="0"/>
              <w:jc w:val="right"/>
            </w:pPr>
            <w:r>
              <w:rPr>
                <w:sz w:val="16"/>
              </w:rPr>
              <w:t>$86,105.46</w:t>
            </w:r>
          </w:p>
        </w:tc>
        <w:tc>
          <w:tcPr>
            <w:tcW w:type="dxa" w:w="833"/>
          </w:tcPr>
          <w:p>
            <w:pPr>
              <w:spacing w:after="0"/>
              <w:jc w:val="left"/>
            </w:pPr>
            <w:r>
              <w:rPr>
                <w:sz w:val="16"/>
              </w:rPr>
              <w:t>within last 5 years</w:t>
            </w:r>
          </w:p>
        </w:tc>
        <w:tc>
          <w:tcPr>
            <w:tcW w:type="dxa" w:w="1010"/>
          </w:tcPr>
          <w:p>
            <w:pPr>
              <w:spacing w:after="0"/>
              <w:jc w:val="left"/>
            </w:pPr>
          </w:p>
        </w:tc>
      </w:tr>
      <w:tr>
        <w:trPr>
          <w:cantSplit/>
        </w:trPr>
        <w:tc>
          <w:tcPr>
            <w:tcW w:type="dxa" w:w="1171"/>
          </w:tcPr>
          <w:p>
            <w:pPr>
              <w:spacing w:after="0"/>
              <w:jc w:val="left"/>
            </w:pPr>
            <w:r>
              <w:rPr>
                <w:sz w:val="16"/>
              </w:rPr>
              <w:t>2020-09-14</w:t>
            </w:r>
          </w:p>
        </w:tc>
        <w:tc>
          <w:tcPr>
            <w:tcW w:type="dxa" w:w="1171"/>
          </w:tcPr>
          <w:p>
            <w:pPr>
              <w:spacing w:after="0"/>
              <w:jc w:val="left"/>
            </w:pPr>
            <w:r>
              <w:rPr>
                <w:sz w:val="16"/>
              </w:rPr>
              <w:t>2020-09-14</w:t>
            </w:r>
          </w:p>
        </w:tc>
        <w:tc>
          <w:tcPr>
            <w:tcW w:type="dxa" w:w="1171"/>
          </w:tcPr>
          <w:p>
            <w:pPr>
              <w:spacing w:after="0"/>
              <w:jc w:val="left"/>
            </w:pPr>
            <w:r>
              <w:rPr>
                <w:sz w:val="16"/>
              </w:rPr>
              <w:t>EM-3545-AL</w:t>
            </w:r>
          </w:p>
        </w:tc>
        <w:tc>
          <w:tcPr>
            <w:tcW w:type="dxa" w:w="1574"/>
          </w:tcPr>
          <w:p>
            <w:pPr>
              <w:spacing w:after="0"/>
              <w:jc w:val="left"/>
            </w:pPr>
            <w:r>
              <w:rPr>
                <w:sz w:val="16"/>
              </w:rPr>
              <w:t>Emergency</w:t>
            </w:r>
          </w:p>
        </w:tc>
        <w:tc>
          <w:tcPr>
            <w:tcW w:type="dxa" w:w="2986"/>
          </w:tcPr>
          <w:p>
            <w:pPr>
              <w:spacing w:after="0"/>
              <w:jc w:val="left"/>
            </w:pPr>
            <w:r>
              <w:rPr>
                <w:sz w:val="16"/>
              </w:rPr>
              <w:t>HURRICANE SALLY</w:t>
            </w:r>
          </w:p>
        </w:tc>
        <w:tc>
          <w:tcPr>
            <w:tcW w:type="dxa" w:w="2582"/>
          </w:tcPr>
          <w:p>
            <w:pPr>
              <w:spacing w:after="0"/>
              <w:jc w:val="left"/>
            </w:pPr>
            <w:r>
              <w:rPr>
                <w:sz w:val="16"/>
              </w:rPr>
              <w:t>Hurricane</w:t>
            </w:r>
          </w:p>
        </w:tc>
        <w:tc>
          <w:tcPr>
            <w:tcW w:type="dxa" w:w="1614"/>
          </w:tcPr>
          <w:p>
            <w:pPr>
              <w:spacing w:after="0"/>
              <w:jc w:val="right"/>
            </w:pPr>
            <w:r>
              <w:rPr>
                <w:sz w:val="16"/>
              </w:rPr>
              <w:t>none found</w:t>
            </w:r>
          </w:p>
        </w:tc>
        <w:tc>
          <w:tcPr>
            <w:tcW w:type="dxa" w:w="833"/>
          </w:tcPr>
          <w:p>
            <w:pPr>
              <w:spacing w:after="0"/>
              <w:jc w:val="left"/>
            </w:pPr>
          </w:p>
        </w:tc>
        <w:tc>
          <w:tcPr>
            <w:tcW w:type="dxa" w:w="1010"/>
          </w:tcPr>
          <w:p>
            <w:pPr>
              <w:spacing w:after="0"/>
              <w:jc w:val="left"/>
            </w:pPr>
          </w:p>
        </w:tc>
      </w:tr>
      <w:tr>
        <w:trPr>
          <w:cantSplit/>
        </w:trPr>
        <w:tc>
          <w:tcPr>
            <w:tcW w:type="dxa" w:w="1171"/>
          </w:tcPr>
          <w:p>
            <w:pPr>
              <w:spacing w:after="0"/>
              <w:jc w:val="left"/>
            </w:pPr>
            <w:r>
              <w:rPr>
                <w:sz w:val="16"/>
              </w:rPr>
              <w:t>2020-03-29</w:t>
            </w:r>
          </w:p>
        </w:tc>
        <w:tc>
          <w:tcPr>
            <w:tcW w:type="dxa" w:w="1171"/>
          </w:tcPr>
          <w:p>
            <w:pPr>
              <w:spacing w:after="0"/>
              <w:jc w:val="left"/>
            </w:pPr>
            <w:r>
              <w:rPr>
                <w:sz w:val="16"/>
              </w:rPr>
              <w:t>2020-01-20</w:t>
            </w:r>
          </w:p>
        </w:tc>
        <w:tc>
          <w:tcPr>
            <w:tcW w:type="dxa" w:w="1171"/>
          </w:tcPr>
          <w:p>
            <w:pPr>
              <w:spacing w:after="0"/>
              <w:jc w:val="left"/>
            </w:pPr>
            <w:r>
              <w:rPr>
                <w:sz w:val="16"/>
              </w:rPr>
              <w:t>DR-4503-AL</w:t>
            </w:r>
          </w:p>
        </w:tc>
        <w:tc>
          <w:tcPr>
            <w:tcW w:type="dxa" w:w="1574"/>
          </w:tcPr>
          <w:p>
            <w:pPr>
              <w:spacing w:after="0"/>
              <w:jc w:val="left"/>
            </w:pPr>
            <w:r>
              <w:rPr>
                <w:sz w:val="16"/>
              </w:rPr>
              <w:t>Major disaster</w:t>
            </w:r>
          </w:p>
        </w:tc>
        <w:tc>
          <w:tcPr>
            <w:tcW w:type="dxa" w:w="2986"/>
          </w:tcPr>
          <w:p>
            <w:pPr>
              <w:spacing w:after="0"/>
              <w:jc w:val="left"/>
            </w:pPr>
            <w:r>
              <w:rPr>
                <w:sz w:val="16"/>
              </w:rPr>
              <w:t>COVID-19 PANDEMIC</w:t>
            </w:r>
          </w:p>
        </w:tc>
        <w:tc>
          <w:tcPr>
            <w:tcW w:type="dxa" w:w="2582"/>
          </w:tcPr>
          <w:p>
            <w:pPr>
              <w:spacing w:after="0"/>
              <w:jc w:val="left"/>
            </w:pPr>
            <w:r>
              <w:rPr>
                <w:sz w:val="16"/>
              </w:rPr>
              <w:t>Non-natural, not counted</w:t>
            </w:r>
          </w:p>
        </w:tc>
        <w:tc>
          <w:tcPr>
            <w:tcW w:type="dxa" w:w="1614"/>
          </w:tcPr>
          <w:p>
            <w:pPr>
              <w:spacing w:after="0"/>
              <w:jc w:val="right"/>
            </w:pPr>
            <w:r>
              <w:rPr>
                <w:sz w:val="16"/>
              </w:rPr>
              <w:t>none found</w:t>
            </w:r>
          </w:p>
        </w:tc>
        <w:tc>
          <w:tcPr>
            <w:tcW w:type="dxa" w:w="833"/>
          </w:tcPr>
          <w:p>
            <w:pPr>
              <w:spacing w:after="0"/>
              <w:jc w:val="left"/>
            </w:pPr>
          </w:p>
        </w:tc>
        <w:tc>
          <w:tcPr>
            <w:tcW w:type="dxa" w:w="1010"/>
          </w:tcPr>
          <w:p>
            <w:pPr>
              <w:spacing w:after="0"/>
              <w:jc w:val="left"/>
            </w:pPr>
          </w:p>
        </w:tc>
      </w:tr>
      <w:tr>
        <w:trPr>
          <w:cantSplit/>
        </w:trPr>
        <w:tc>
          <w:tcPr>
            <w:tcW w:type="dxa" w:w="1171"/>
          </w:tcPr>
          <w:p>
            <w:pPr>
              <w:spacing w:after="0"/>
              <w:jc w:val="left"/>
            </w:pPr>
            <w:r>
              <w:rPr>
                <w:sz w:val="16"/>
              </w:rPr>
              <w:t>2020-03-13</w:t>
            </w:r>
          </w:p>
        </w:tc>
        <w:tc>
          <w:tcPr>
            <w:tcW w:type="dxa" w:w="1171"/>
          </w:tcPr>
          <w:p>
            <w:pPr>
              <w:spacing w:after="0"/>
              <w:jc w:val="left"/>
            </w:pPr>
            <w:r>
              <w:rPr>
                <w:sz w:val="16"/>
              </w:rPr>
              <w:t>2020-01-20</w:t>
            </w:r>
          </w:p>
        </w:tc>
        <w:tc>
          <w:tcPr>
            <w:tcW w:type="dxa" w:w="1171"/>
          </w:tcPr>
          <w:p>
            <w:pPr>
              <w:spacing w:after="0"/>
              <w:jc w:val="left"/>
            </w:pPr>
            <w:r>
              <w:rPr>
                <w:sz w:val="16"/>
              </w:rPr>
              <w:t>EM-3472-AL</w:t>
            </w:r>
          </w:p>
        </w:tc>
        <w:tc>
          <w:tcPr>
            <w:tcW w:type="dxa" w:w="1574"/>
          </w:tcPr>
          <w:p>
            <w:pPr>
              <w:spacing w:after="0"/>
              <w:jc w:val="left"/>
            </w:pPr>
            <w:r>
              <w:rPr>
                <w:sz w:val="16"/>
              </w:rPr>
              <w:t>Emergency</w:t>
            </w:r>
          </w:p>
        </w:tc>
        <w:tc>
          <w:tcPr>
            <w:tcW w:type="dxa" w:w="2986"/>
          </w:tcPr>
          <w:p>
            <w:pPr>
              <w:spacing w:after="0"/>
              <w:jc w:val="left"/>
            </w:pPr>
            <w:r>
              <w:rPr>
                <w:sz w:val="16"/>
              </w:rPr>
              <w:t>COVID-19</w:t>
            </w:r>
          </w:p>
        </w:tc>
        <w:tc>
          <w:tcPr>
            <w:tcW w:type="dxa" w:w="2582"/>
          </w:tcPr>
          <w:p>
            <w:pPr>
              <w:spacing w:after="0"/>
              <w:jc w:val="left"/>
            </w:pPr>
            <w:r>
              <w:rPr>
                <w:sz w:val="16"/>
              </w:rPr>
              <w:t>Non-natural, not counted</w:t>
            </w:r>
          </w:p>
        </w:tc>
        <w:tc>
          <w:tcPr>
            <w:tcW w:type="dxa" w:w="1614"/>
          </w:tcPr>
          <w:p>
            <w:pPr>
              <w:spacing w:after="0"/>
              <w:jc w:val="right"/>
            </w:pPr>
            <w:r>
              <w:rPr>
                <w:sz w:val="16"/>
              </w:rPr>
              <w:t>none found</w:t>
            </w:r>
          </w:p>
        </w:tc>
        <w:tc>
          <w:tcPr>
            <w:tcW w:type="dxa" w:w="833"/>
          </w:tcPr>
          <w:p>
            <w:pPr>
              <w:spacing w:after="0"/>
              <w:jc w:val="left"/>
            </w:pPr>
          </w:p>
        </w:tc>
        <w:tc>
          <w:tcPr>
            <w:tcW w:type="dxa" w:w="1010"/>
          </w:tcPr>
          <w:p>
            <w:pPr>
              <w:spacing w:after="0"/>
              <w:jc w:val="left"/>
            </w:pPr>
            <w:r>
              <w:rPr>
                <w:sz w:val="16"/>
              </w:rPr>
              <w:t>same incident as DR-4503</w:t>
            </w:r>
          </w:p>
        </w:tc>
      </w:tr>
      <w:tr>
        <w:trPr>
          <w:cantSplit/>
        </w:trPr>
        <w:tc>
          <w:tcPr>
            <w:tcW w:type="dxa" w:w="1171"/>
          </w:tcPr>
          <w:p>
            <w:pPr>
              <w:spacing w:after="0"/>
              <w:jc w:val="left"/>
            </w:pPr>
            <w:r>
              <w:rPr>
                <w:sz w:val="16"/>
              </w:rPr>
              <w:t>2017-10-08</w:t>
            </w:r>
          </w:p>
        </w:tc>
        <w:tc>
          <w:tcPr>
            <w:tcW w:type="dxa" w:w="1171"/>
          </w:tcPr>
          <w:p>
            <w:pPr>
              <w:spacing w:after="0"/>
              <w:jc w:val="left"/>
            </w:pPr>
            <w:r>
              <w:rPr>
                <w:sz w:val="16"/>
              </w:rPr>
              <w:t>2017-10-06</w:t>
            </w:r>
          </w:p>
        </w:tc>
        <w:tc>
          <w:tcPr>
            <w:tcW w:type="dxa" w:w="1171"/>
          </w:tcPr>
          <w:p>
            <w:pPr>
              <w:spacing w:after="0"/>
              <w:jc w:val="left"/>
            </w:pPr>
            <w:r>
              <w:rPr>
                <w:sz w:val="16"/>
              </w:rPr>
              <w:t>EM-3394-AL</w:t>
            </w:r>
          </w:p>
        </w:tc>
        <w:tc>
          <w:tcPr>
            <w:tcW w:type="dxa" w:w="1574"/>
          </w:tcPr>
          <w:p>
            <w:pPr>
              <w:spacing w:after="0"/>
              <w:jc w:val="left"/>
            </w:pPr>
            <w:r>
              <w:rPr>
                <w:sz w:val="16"/>
              </w:rPr>
              <w:t>Emergency</w:t>
            </w:r>
          </w:p>
        </w:tc>
        <w:tc>
          <w:tcPr>
            <w:tcW w:type="dxa" w:w="2986"/>
          </w:tcPr>
          <w:p>
            <w:pPr>
              <w:spacing w:after="0"/>
              <w:jc w:val="left"/>
            </w:pPr>
            <w:r>
              <w:rPr>
                <w:sz w:val="16"/>
              </w:rPr>
              <w:t>HURRICANE NATE</w:t>
            </w:r>
          </w:p>
        </w:tc>
        <w:tc>
          <w:tcPr>
            <w:tcW w:type="dxa" w:w="2582"/>
          </w:tcPr>
          <w:p>
            <w:pPr>
              <w:spacing w:after="0"/>
              <w:jc w:val="left"/>
            </w:pPr>
            <w:r>
              <w:rPr>
                <w:sz w:val="16"/>
              </w:rPr>
              <w:t>Hurricane</w:t>
            </w:r>
          </w:p>
        </w:tc>
        <w:tc>
          <w:tcPr>
            <w:tcW w:type="dxa" w:w="1614"/>
          </w:tcPr>
          <w:p>
            <w:pPr>
              <w:spacing w:after="0"/>
              <w:jc w:val="right"/>
            </w:pPr>
            <w:r>
              <w:rPr>
                <w:sz w:val="16"/>
              </w:rPr>
              <w:t>none found</w:t>
            </w:r>
          </w:p>
        </w:tc>
        <w:tc>
          <w:tcPr>
            <w:tcW w:type="dxa" w:w="833"/>
          </w:tcPr>
          <w:p>
            <w:pPr>
              <w:spacing w:after="0"/>
              <w:jc w:val="left"/>
            </w:pPr>
          </w:p>
        </w:tc>
        <w:tc>
          <w:tcPr>
            <w:tcW w:type="dxa" w:w="1010"/>
          </w:tcPr>
          <w:p>
            <w:pPr>
              <w:spacing w:after="0"/>
              <w:jc w:val="left"/>
            </w:pPr>
          </w:p>
        </w:tc>
      </w:tr>
      <w:tr>
        <w:trPr>
          <w:cantSplit/>
        </w:trPr>
        <w:tc>
          <w:tcPr>
            <w:tcW w:type="dxa" w:w="1171"/>
          </w:tcPr>
          <w:p>
            <w:pPr>
              <w:spacing w:after="0"/>
              <w:jc w:val="left"/>
            </w:pPr>
            <w:r>
              <w:rPr>
                <w:sz w:val="16"/>
              </w:rPr>
              <w:t>2017-09-11</w:t>
            </w:r>
          </w:p>
        </w:tc>
        <w:tc>
          <w:tcPr>
            <w:tcW w:type="dxa" w:w="1171"/>
          </w:tcPr>
          <w:p>
            <w:pPr>
              <w:spacing w:after="0"/>
              <w:jc w:val="left"/>
            </w:pPr>
            <w:r>
              <w:rPr>
                <w:sz w:val="16"/>
              </w:rPr>
              <w:t>2017-09-08</w:t>
            </w:r>
          </w:p>
        </w:tc>
        <w:tc>
          <w:tcPr>
            <w:tcW w:type="dxa" w:w="1171"/>
          </w:tcPr>
          <w:p>
            <w:pPr>
              <w:spacing w:after="0"/>
              <w:jc w:val="left"/>
            </w:pPr>
            <w:r>
              <w:rPr>
                <w:sz w:val="16"/>
              </w:rPr>
              <w:t>EM-3389-AL</w:t>
            </w:r>
          </w:p>
        </w:tc>
        <w:tc>
          <w:tcPr>
            <w:tcW w:type="dxa" w:w="1574"/>
          </w:tcPr>
          <w:p>
            <w:pPr>
              <w:spacing w:after="0"/>
              <w:jc w:val="left"/>
            </w:pPr>
            <w:r>
              <w:rPr>
                <w:sz w:val="16"/>
              </w:rPr>
              <w:t>Emergency</w:t>
            </w:r>
          </w:p>
        </w:tc>
        <w:tc>
          <w:tcPr>
            <w:tcW w:type="dxa" w:w="2986"/>
          </w:tcPr>
          <w:p>
            <w:pPr>
              <w:spacing w:after="0"/>
              <w:jc w:val="left"/>
            </w:pPr>
            <w:r>
              <w:rPr>
                <w:sz w:val="16"/>
              </w:rPr>
              <w:t>HURRICANE IRMA</w:t>
            </w:r>
          </w:p>
        </w:tc>
        <w:tc>
          <w:tcPr>
            <w:tcW w:type="dxa" w:w="2582"/>
          </w:tcPr>
          <w:p>
            <w:pPr>
              <w:spacing w:after="0"/>
              <w:jc w:val="left"/>
            </w:pPr>
            <w:r>
              <w:rPr>
                <w:sz w:val="16"/>
              </w:rPr>
              <w:t>Hurricane</w:t>
            </w:r>
          </w:p>
        </w:tc>
        <w:tc>
          <w:tcPr>
            <w:tcW w:type="dxa" w:w="1614"/>
          </w:tcPr>
          <w:p>
            <w:pPr>
              <w:spacing w:after="0"/>
              <w:jc w:val="right"/>
            </w:pPr>
            <w:r>
              <w:rPr>
                <w:sz w:val="16"/>
              </w:rPr>
              <w:t>none found</w:t>
            </w:r>
          </w:p>
        </w:tc>
        <w:tc>
          <w:tcPr>
            <w:tcW w:type="dxa" w:w="833"/>
          </w:tcPr>
          <w:p>
            <w:pPr>
              <w:spacing w:after="0"/>
              <w:jc w:val="left"/>
            </w:pPr>
          </w:p>
        </w:tc>
        <w:tc>
          <w:tcPr>
            <w:tcW w:type="dxa" w:w="1010"/>
          </w:tcPr>
          <w:p>
            <w:pPr>
              <w:spacing w:after="0"/>
              <w:jc w:val="left"/>
            </w:pPr>
          </w:p>
        </w:tc>
      </w:tr>
      <w:tr>
        <w:trPr>
          <w:cantSplit/>
        </w:trPr>
        <w:tc>
          <w:tcPr>
            <w:tcW w:type="dxa" w:w="1171"/>
          </w:tcPr>
          <w:p>
            <w:pPr>
              <w:spacing w:after="0"/>
              <w:jc w:val="left"/>
            </w:pPr>
            <w:r>
              <w:rPr>
                <w:sz w:val="16"/>
              </w:rPr>
              <w:t>2011-04-28</w:t>
            </w:r>
          </w:p>
        </w:tc>
        <w:tc>
          <w:tcPr>
            <w:tcW w:type="dxa" w:w="1171"/>
          </w:tcPr>
          <w:p>
            <w:pPr>
              <w:spacing w:after="0"/>
              <w:jc w:val="left"/>
            </w:pPr>
            <w:r>
              <w:rPr>
                <w:sz w:val="16"/>
              </w:rPr>
              <w:t>2011-04-15</w:t>
            </w:r>
          </w:p>
        </w:tc>
        <w:tc>
          <w:tcPr>
            <w:tcW w:type="dxa" w:w="1171"/>
          </w:tcPr>
          <w:p>
            <w:pPr>
              <w:spacing w:after="0"/>
              <w:jc w:val="left"/>
            </w:pPr>
            <w:r>
              <w:rPr>
                <w:sz w:val="16"/>
              </w:rPr>
              <w:t>DR-1971-AL</w:t>
            </w:r>
          </w:p>
        </w:tc>
        <w:tc>
          <w:tcPr>
            <w:tcW w:type="dxa" w:w="1574"/>
          </w:tcPr>
          <w:p>
            <w:pPr>
              <w:spacing w:after="0"/>
              <w:jc w:val="left"/>
            </w:pPr>
            <w:r>
              <w:rPr>
                <w:sz w:val="16"/>
              </w:rPr>
              <w:t>Major disaster</w:t>
            </w:r>
          </w:p>
        </w:tc>
        <w:tc>
          <w:tcPr>
            <w:tcW w:type="dxa" w:w="2986"/>
          </w:tcPr>
          <w:p>
            <w:pPr>
              <w:spacing w:after="0"/>
              <w:jc w:val="left"/>
            </w:pPr>
            <w:r>
              <w:rPr>
                <w:sz w:val="16"/>
              </w:rPr>
              <w:t>SEVERE STORMS, TORNADOES, STRAIGHT-LINE WINDS, AND FLOODING</w:t>
            </w:r>
          </w:p>
        </w:tc>
        <w:tc>
          <w:tcPr>
            <w:tcW w:type="dxa" w:w="2582"/>
          </w:tcPr>
          <w:p>
            <w:pPr>
              <w:spacing w:after="0"/>
              <w:jc w:val="left"/>
            </w:pPr>
            <w:r>
              <w:rPr>
                <w:sz w:val="16"/>
              </w:rPr>
              <w:t>Inland Flooding; Strong Wind; Tornado</w:t>
            </w:r>
          </w:p>
        </w:tc>
        <w:tc>
          <w:tcPr>
            <w:tcW w:type="dxa" w:w="1614"/>
          </w:tcPr>
          <w:p>
            <w:pPr>
              <w:spacing w:after="0"/>
              <w:jc w:val="right"/>
            </w:pPr>
            <w:r>
              <w:rPr>
                <w:sz w:val="16"/>
              </w:rPr>
              <w:t>$399,942.01</w:t>
            </w:r>
          </w:p>
        </w:tc>
        <w:tc>
          <w:tcPr>
            <w:tcW w:type="dxa" w:w="833"/>
          </w:tcPr>
          <w:p>
            <w:pPr>
              <w:spacing w:after="0"/>
              <w:jc w:val="left"/>
            </w:pPr>
          </w:p>
        </w:tc>
        <w:tc>
          <w:tcPr>
            <w:tcW w:type="dxa" w:w="1010"/>
          </w:tcPr>
          <w:p>
            <w:pPr>
              <w:spacing w:after="0"/>
              <w:jc w:val="left"/>
            </w:pPr>
          </w:p>
        </w:tc>
      </w:tr>
      <w:tr>
        <w:trPr>
          <w:cantSplit/>
        </w:trPr>
        <w:tc>
          <w:tcPr>
            <w:tcW w:type="dxa" w:w="1171"/>
          </w:tcPr>
          <w:p>
            <w:pPr>
              <w:spacing w:after="0"/>
              <w:jc w:val="left"/>
            </w:pPr>
            <w:r>
              <w:rPr>
                <w:sz w:val="16"/>
              </w:rPr>
              <w:t>2011-04-27</w:t>
            </w:r>
          </w:p>
        </w:tc>
        <w:tc>
          <w:tcPr>
            <w:tcW w:type="dxa" w:w="1171"/>
          </w:tcPr>
          <w:p>
            <w:pPr>
              <w:spacing w:after="0"/>
              <w:jc w:val="left"/>
            </w:pPr>
            <w:r>
              <w:rPr>
                <w:sz w:val="16"/>
              </w:rPr>
              <w:t>2011-04-27</w:t>
            </w:r>
          </w:p>
        </w:tc>
        <w:tc>
          <w:tcPr>
            <w:tcW w:type="dxa" w:w="1171"/>
          </w:tcPr>
          <w:p>
            <w:pPr>
              <w:spacing w:after="0"/>
              <w:jc w:val="left"/>
            </w:pPr>
            <w:r>
              <w:rPr>
                <w:sz w:val="16"/>
              </w:rPr>
              <w:t>EM-3319-AL</w:t>
            </w:r>
          </w:p>
        </w:tc>
        <w:tc>
          <w:tcPr>
            <w:tcW w:type="dxa" w:w="1574"/>
          </w:tcPr>
          <w:p>
            <w:pPr>
              <w:spacing w:after="0"/>
              <w:jc w:val="left"/>
            </w:pPr>
            <w:r>
              <w:rPr>
                <w:sz w:val="16"/>
              </w:rPr>
              <w:t>Emergency</w:t>
            </w:r>
          </w:p>
        </w:tc>
        <w:tc>
          <w:tcPr>
            <w:tcW w:type="dxa" w:w="2986"/>
          </w:tcPr>
          <w:p>
            <w:pPr>
              <w:spacing w:after="0"/>
              <w:jc w:val="left"/>
            </w:pPr>
            <w:r>
              <w:rPr>
                <w:sz w:val="16"/>
              </w:rPr>
              <w:t>SEVERE STORMS, TORNADOES, AND STRAIGHT-LINE WINDS</w:t>
            </w:r>
          </w:p>
        </w:tc>
        <w:tc>
          <w:tcPr>
            <w:tcW w:type="dxa" w:w="2582"/>
          </w:tcPr>
          <w:p>
            <w:pPr>
              <w:spacing w:after="0"/>
              <w:jc w:val="left"/>
            </w:pPr>
            <w:r>
              <w:rPr>
                <w:sz w:val="16"/>
              </w:rPr>
              <w:t>Strong Wind; Tornado</w:t>
            </w:r>
          </w:p>
        </w:tc>
        <w:tc>
          <w:tcPr>
            <w:tcW w:type="dxa" w:w="1614"/>
          </w:tcPr>
          <w:p>
            <w:pPr>
              <w:spacing w:after="0"/>
              <w:jc w:val="right"/>
            </w:pPr>
            <w:r>
              <w:rPr>
                <w:sz w:val="16"/>
              </w:rPr>
              <w:t>none found</w:t>
            </w:r>
          </w:p>
        </w:tc>
        <w:tc>
          <w:tcPr>
            <w:tcW w:type="dxa" w:w="833"/>
          </w:tcPr>
          <w:p>
            <w:pPr>
              <w:spacing w:after="0"/>
              <w:jc w:val="left"/>
            </w:pPr>
          </w:p>
        </w:tc>
        <w:tc>
          <w:tcPr>
            <w:tcW w:type="dxa" w:w="1010"/>
          </w:tcPr>
          <w:p>
            <w:pPr>
              <w:spacing w:after="0"/>
              <w:jc w:val="left"/>
            </w:pPr>
            <w:r>
              <w:rPr>
                <w:sz w:val="16"/>
              </w:rPr>
              <w:t>same incident as DR-1971</w:t>
            </w:r>
          </w:p>
        </w:tc>
      </w:tr>
      <w:tr>
        <w:trPr>
          <w:cantSplit/>
        </w:trPr>
        <w:tc>
          <w:tcPr>
            <w:tcW w:type="dxa" w:w="1171"/>
          </w:tcPr>
          <w:p>
            <w:pPr>
              <w:spacing w:after="0"/>
              <w:jc w:val="left"/>
            </w:pPr>
            <w:r>
              <w:rPr>
                <w:sz w:val="16"/>
              </w:rPr>
              <w:t>2008-08-30</w:t>
            </w:r>
          </w:p>
        </w:tc>
        <w:tc>
          <w:tcPr>
            <w:tcW w:type="dxa" w:w="1171"/>
          </w:tcPr>
          <w:p>
            <w:pPr>
              <w:spacing w:after="0"/>
              <w:jc w:val="left"/>
            </w:pPr>
            <w:r>
              <w:rPr>
                <w:sz w:val="16"/>
              </w:rPr>
              <w:t>2008-08-29</w:t>
            </w:r>
          </w:p>
        </w:tc>
        <w:tc>
          <w:tcPr>
            <w:tcW w:type="dxa" w:w="1171"/>
          </w:tcPr>
          <w:p>
            <w:pPr>
              <w:spacing w:after="0"/>
              <w:jc w:val="left"/>
            </w:pPr>
            <w:r>
              <w:rPr>
                <w:sz w:val="16"/>
              </w:rPr>
              <w:t>EM-3292-AL</w:t>
            </w:r>
          </w:p>
        </w:tc>
        <w:tc>
          <w:tcPr>
            <w:tcW w:type="dxa" w:w="1574"/>
          </w:tcPr>
          <w:p>
            <w:pPr>
              <w:spacing w:after="0"/>
              <w:jc w:val="left"/>
            </w:pPr>
            <w:r>
              <w:rPr>
                <w:sz w:val="16"/>
              </w:rPr>
              <w:t>Emergency</w:t>
            </w:r>
          </w:p>
        </w:tc>
        <w:tc>
          <w:tcPr>
            <w:tcW w:type="dxa" w:w="2986"/>
          </w:tcPr>
          <w:p>
            <w:pPr>
              <w:spacing w:after="0"/>
              <w:jc w:val="left"/>
            </w:pPr>
            <w:r>
              <w:rPr>
                <w:sz w:val="16"/>
              </w:rPr>
              <w:t>HURRICANE GUSTAV</w:t>
            </w:r>
          </w:p>
        </w:tc>
        <w:tc>
          <w:tcPr>
            <w:tcW w:type="dxa" w:w="2582"/>
          </w:tcPr>
          <w:p>
            <w:pPr>
              <w:spacing w:after="0"/>
              <w:jc w:val="left"/>
            </w:pPr>
            <w:r>
              <w:rPr>
                <w:sz w:val="16"/>
              </w:rPr>
              <w:t>Hurricane</w:t>
            </w:r>
          </w:p>
        </w:tc>
        <w:tc>
          <w:tcPr>
            <w:tcW w:type="dxa" w:w="1614"/>
          </w:tcPr>
          <w:p>
            <w:pPr>
              <w:spacing w:after="0"/>
              <w:jc w:val="right"/>
            </w:pPr>
            <w:r>
              <w:rPr>
                <w:sz w:val="16"/>
              </w:rPr>
              <w:t>none found</w:t>
            </w:r>
          </w:p>
        </w:tc>
        <w:tc>
          <w:tcPr>
            <w:tcW w:type="dxa" w:w="833"/>
          </w:tcPr>
          <w:p>
            <w:pPr>
              <w:spacing w:after="0"/>
              <w:jc w:val="left"/>
            </w:pPr>
          </w:p>
        </w:tc>
        <w:tc>
          <w:tcPr>
            <w:tcW w:type="dxa" w:w="1010"/>
          </w:tcPr>
          <w:p>
            <w:pPr>
              <w:spacing w:after="0"/>
              <w:jc w:val="left"/>
            </w:pPr>
          </w:p>
        </w:tc>
      </w:tr>
      <w:tr>
        <w:trPr>
          <w:cantSplit/>
        </w:trPr>
        <w:tc>
          <w:tcPr>
            <w:tcW w:type="dxa" w:w="1171"/>
          </w:tcPr>
          <w:p>
            <w:pPr>
              <w:spacing w:after="0"/>
              <w:jc w:val="left"/>
            </w:pPr>
            <w:r>
              <w:rPr>
                <w:sz w:val="16"/>
              </w:rPr>
              <w:t>2005-09-10</w:t>
            </w:r>
          </w:p>
        </w:tc>
        <w:tc>
          <w:tcPr>
            <w:tcW w:type="dxa" w:w="1171"/>
          </w:tcPr>
          <w:p>
            <w:pPr>
              <w:spacing w:after="0"/>
              <w:jc w:val="left"/>
            </w:pPr>
            <w:r>
              <w:rPr>
                <w:sz w:val="16"/>
              </w:rPr>
              <w:t>2005-08-29</w:t>
            </w:r>
          </w:p>
        </w:tc>
        <w:tc>
          <w:tcPr>
            <w:tcW w:type="dxa" w:w="1171"/>
          </w:tcPr>
          <w:p>
            <w:pPr>
              <w:spacing w:after="0"/>
              <w:jc w:val="left"/>
            </w:pPr>
            <w:r>
              <w:rPr>
                <w:sz w:val="16"/>
              </w:rPr>
              <w:t>EM-3237-AL</w:t>
            </w:r>
          </w:p>
        </w:tc>
        <w:tc>
          <w:tcPr>
            <w:tcW w:type="dxa" w:w="1574"/>
          </w:tcPr>
          <w:p>
            <w:pPr>
              <w:spacing w:after="0"/>
              <w:jc w:val="left"/>
            </w:pPr>
            <w:r>
              <w:rPr>
                <w:sz w:val="16"/>
              </w:rPr>
              <w:t>Emergency</w:t>
            </w:r>
          </w:p>
        </w:tc>
        <w:tc>
          <w:tcPr>
            <w:tcW w:type="dxa" w:w="2986"/>
          </w:tcPr>
          <w:p>
            <w:pPr>
              <w:spacing w:after="0"/>
              <w:jc w:val="left"/>
            </w:pPr>
            <w:r>
              <w:rPr>
                <w:sz w:val="16"/>
              </w:rPr>
              <w:t>HURRICANE KATRINA EVACUATION</w:t>
            </w:r>
          </w:p>
        </w:tc>
        <w:tc>
          <w:tcPr>
            <w:tcW w:type="dxa" w:w="2582"/>
          </w:tcPr>
          <w:p>
            <w:pPr>
              <w:spacing w:after="0"/>
              <w:jc w:val="left"/>
            </w:pPr>
            <w:r>
              <w:rPr>
                <w:sz w:val="16"/>
              </w:rPr>
              <w:t>Hurricane: evacuation support, not a local hazard event; not counted</w:t>
            </w:r>
          </w:p>
        </w:tc>
        <w:tc>
          <w:tcPr>
            <w:tcW w:type="dxa" w:w="1614"/>
          </w:tcPr>
          <w:p>
            <w:pPr>
              <w:spacing w:after="0"/>
              <w:jc w:val="right"/>
            </w:pPr>
            <w:r>
              <w:rPr>
                <w:sz w:val="16"/>
              </w:rPr>
              <w:t>none found</w:t>
            </w:r>
          </w:p>
        </w:tc>
        <w:tc>
          <w:tcPr>
            <w:tcW w:type="dxa" w:w="833"/>
          </w:tcPr>
          <w:p>
            <w:pPr>
              <w:spacing w:after="0"/>
              <w:jc w:val="left"/>
            </w:pPr>
          </w:p>
        </w:tc>
        <w:tc>
          <w:tcPr>
            <w:tcW w:type="dxa" w:w="1010"/>
          </w:tcPr>
          <w:p>
            <w:pPr>
              <w:spacing w:after="0"/>
              <w:jc w:val="left"/>
            </w:pPr>
            <w:r>
              <w:rPr>
                <w:sz w:val="16"/>
              </w:rPr>
              <w:t>same incident as DR-1605</w:t>
            </w:r>
          </w:p>
        </w:tc>
      </w:tr>
      <w:tr>
        <w:trPr>
          <w:cantSplit/>
        </w:trPr>
        <w:tc>
          <w:tcPr>
            <w:tcW w:type="dxa" w:w="1171"/>
          </w:tcPr>
          <w:p>
            <w:pPr>
              <w:spacing w:after="0"/>
              <w:jc w:val="left"/>
            </w:pPr>
            <w:r>
              <w:rPr>
                <w:sz w:val="16"/>
              </w:rPr>
              <w:t>2005-08-29</w:t>
            </w:r>
          </w:p>
        </w:tc>
        <w:tc>
          <w:tcPr>
            <w:tcW w:type="dxa" w:w="1171"/>
          </w:tcPr>
          <w:p>
            <w:pPr>
              <w:spacing w:after="0"/>
              <w:jc w:val="left"/>
            </w:pPr>
            <w:r>
              <w:rPr>
                <w:sz w:val="16"/>
              </w:rPr>
              <w:t>2005-08-29</w:t>
            </w:r>
          </w:p>
        </w:tc>
        <w:tc>
          <w:tcPr>
            <w:tcW w:type="dxa" w:w="1171"/>
          </w:tcPr>
          <w:p>
            <w:pPr>
              <w:spacing w:after="0"/>
              <w:jc w:val="left"/>
            </w:pPr>
            <w:r>
              <w:rPr>
                <w:sz w:val="16"/>
              </w:rPr>
              <w:t>DR-1605-AL</w:t>
            </w:r>
          </w:p>
        </w:tc>
        <w:tc>
          <w:tcPr>
            <w:tcW w:type="dxa" w:w="1574"/>
          </w:tcPr>
          <w:p>
            <w:pPr>
              <w:spacing w:after="0"/>
              <w:jc w:val="left"/>
            </w:pPr>
            <w:r>
              <w:rPr>
                <w:sz w:val="16"/>
              </w:rPr>
              <w:t>Major disaster</w:t>
            </w:r>
          </w:p>
        </w:tc>
        <w:tc>
          <w:tcPr>
            <w:tcW w:type="dxa" w:w="2986"/>
          </w:tcPr>
          <w:p>
            <w:pPr>
              <w:spacing w:after="0"/>
              <w:jc w:val="left"/>
            </w:pPr>
            <w:r>
              <w:rPr>
                <w:sz w:val="16"/>
              </w:rPr>
              <w:t>HURRICANE KATRINA</w:t>
            </w:r>
          </w:p>
        </w:tc>
        <w:tc>
          <w:tcPr>
            <w:tcW w:type="dxa" w:w="2582"/>
          </w:tcPr>
          <w:p>
            <w:pPr>
              <w:spacing w:after="0"/>
              <w:jc w:val="left"/>
            </w:pPr>
            <w:r>
              <w:rPr>
                <w:sz w:val="16"/>
              </w:rPr>
              <w:t>Hurricane</w:t>
            </w:r>
          </w:p>
        </w:tc>
        <w:tc>
          <w:tcPr>
            <w:tcW w:type="dxa" w:w="1614"/>
          </w:tcPr>
          <w:p>
            <w:pPr>
              <w:spacing w:after="0"/>
              <w:jc w:val="right"/>
            </w:pPr>
            <w:r>
              <w:rPr>
                <w:sz w:val="16"/>
              </w:rPr>
              <w:t>$196,882.06</w:t>
            </w:r>
          </w:p>
        </w:tc>
        <w:tc>
          <w:tcPr>
            <w:tcW w:type="dxa" w:w="833"/>
          </w:tcPr>
          <w:p>
            <w:pPr>
              <w:spacing w:after="0"/>
              <w:jc w:val="left"/>
            </w:pPr>
          </w:p>
        </w:tc>
        <w:tc>
          <w:tcPr>
            <w:tcW w:type="dxa" w:w="1010"/>
          </w:tcPr>
          <w:p>
            <w:pPr>
              <w:spacing w:after="0"/>
              <w:jc w:val="left"/>
            </w:pPr>
          </w:p>
        </w:tc>
      </w:tr>
      <w:tr>
        <w:trPr>
          <w:cantSplit/>
        </w:trPr>
        <w:tc>
          <w:tcPr>
            <w:tcW w:type="dxa" w:w="1171"/>
          </w:tcPr>
          <w:p>
            <w:pPr>
              <w:spacing w:after="0"/>
              <w:jc w:val="left"/>
            </w:pPr>
            <w:r>
              <w:rPr>
                <w:sz w:val="16"/>
              </w:rPr>
              <w:t>2005-08-28</w:t>
            </w:r>
          </w:p>
        </w:tc>
        <w:tc>
          <w:tcPr>
            <w:tcW w:type="dxa" w:w="1171"/>
          </w:tcPr>
          <w:p>
            <w:pPr>
              <w:spacing w:after="0"/>
              <w:jc w:val="left"/>
            </w:pPr>
            <w:r>
              <w:rPr>
                <w:sz w:val="16"/>
              </w:rPr>
              <w:t>2005-08-28</w:t>
            </w:r>
          </w:p>
        </w:tc>
        <w:tc>
          <w:tcPr>
            <w:tcW w:type="dxa" w:w="1171"/>
          </w:tcPr>
          <w:p>
            <w:pPr>
              <w:spacing w:after="0"/>
              <w:jc w:val="left"/>
            </w:pPr>
            <w:r>
              <w:rPr>
                <w:sz w:val="16"/>
              </w:rPr>
              <w:t>EM-3214-AL</w:t>
            </w:r>
          </w:p>
        </w:tc>
        <w:tc>
          <w:tcPr>
            <w:tcW w:type="dxa" w:w="1574"/>
          </w:tcPr>
          <w:p>
            <w:pPr>
              <w:spacing w:after="0"/>
              <w:jc w:val="left"/>
            </w:pPr>
            <w:r>
              <w:rPr>
                <w:sz w:val="16"/>
              </w:rPr>
              <w:t>Emergency</w:t>
            </w:r>
          </w:p>
        </w:tc>
        <w:tc>
          <w:tcPr>
            <w:tcW w:type="dxa" w:w="2986"/>
          </w:tcPr>
          <w:p>
            <w:pPr>
              <w:spacing w:after="0"/>
              <w:jc w:val="left"/>
            </w:pPr>
            <w:r>
              <w:rPr>
                <w:sz w:val="16"/>
              </w:rPr>
              <w:t>HURRICANE KATRINA</w:t>
            </w:r>
          </w:p>
        </w:tc>
        <w:tc>
          <w:tcPr>
            <w:tcW w:type="dxa" w:w="2582"/>
          </w:tcPr>
          <w:p>
            <w:pPr>
              <w:spacing w:after="0"/>
              <w:jc w:val="left"/>
            </w:pPr>
            <w:r>
              <w:rPr>
                <w:sz w:val="16"/>
              </w:rPr>
              <w:t>Hurricane</w:t>
            </w:r>
          </w:p>
        </w:tc>
        <w:tc>
          <w:tcPr>
            <w:tcW w:type="dxa" w:w="1614"/>
          </w:tcPr>
          <w:p>
            <w:pPr>
              <w:spacing w:after="0"/>
              <w:jc w:val="right"/>
            </w:pPr>
            <w:r>
              <w:rPr>
                <w:sz w:val="16"/>
              </w:rPr>
              <w:t>none found</w:t>
            </w:r>
          </w:p>
        </w:tc>
        <w:tc>
          <w:tcPr>
            <w:tcW w:type="dxa" w:w="833"/>
          </w:tcPr>
          <w:p>
            <w:pPr>
              <w:spacing w:after="0"/>
              <w:jc w:val="left"/>
            </w:pPr>
          </w:p>
        </w:tc>
        <w:tc>
          <w:tcPr>
            <w:tcW w:type="dxa" w:w="1010"/>
          </w:tcPr>
          <w:p>
            <w:pPr>
              <w:spacing w:after="0"/>
              <w:jc w:val="left"/>
            </w:pPr>
            <w:r>
              <w:rPr>
                <w:sz w:val="16"/>
              </w:rPr>
              <w:t>same incident as DR-1605</w:t>
            </w:r>
          </w:p>
        </w:tc>
      </w:tr>
      <w:tr>
        <w:trPr>
          <w:cantSplit/>
        </w:trPr>
        <w:tc>
          <w:tcPr>
            <w:tcW w:type="dxa" w:w="1171"/>
          </w:tcPr>
          <w:p>
            <w:pPr>
              <w:spacing w:after="0"/>
              <w:jc w:val="left"/>
            </w:pPr>
            <w:r>
              <w:rPr>
                <w:sz w:val="16"/>
              </w:rPr>
              <w:t>2005-07-10</w:t>
            </w:r>
          </w:p>
        </w:tc>
        <w:tc>
          <w:tcPr>
            <w:tcW w:type="dxa" w:w="1171"/>
          </w:tcPr>
          <w:p>
            <w:pPr>
              <w:spacing w:after="0"/>
              <w:jc w:val="left"/>
            </w:pPr>
            <w:r>
              <w:rPr>
                <w:sz w:val="16"/>
              </w:rPr>
              <w:t>2005-07-10</w:t>
            </w:r>
          </w:p>
        </w:tc>
        <w:tc>
          <w:tcPr>
            <w:tcW w:type="dxa" w:w="1171"/>
          </w:tcPr>
          <w:p>
            <w:pPr>
              <w:spacing w:after="0"/>
              <w:jc w:val="left"/>
            </w:pPr>
            <w:r>
              <w:rPr>
                <w:sz w:val="16"/>
              </w:rPr>
              <w:t>DR-1593-AL</w:t>
            </w:r>
          </w:p>
        </w:tc>
        <w:tc>
          <w:tcPr>
            <w:tcW w:type="dxa" w:w="1574"/>
          </w:tcPr>
          <w:p>
            <w:pPr>
              <w:spacing w:after="0"/>
              <w:jc w:val="left"/>
            </w:pPr>
            <w:r>
              <w:rPr>
                <w:sz w:val="16"/>
              </w:rPr>
              <w:t>Major disaster</w:t>
            </w:r>
          </w:p>
        </w:tc>
        <w:tc>
          <w:tcPr>
            <w:tcW w:type="dxa" w:w="2986"/>
          </w:tcPr>
          <w:p>
            <w:pPr>
              <w:spacing w:after="0"/>
              <w:jc w:val="left"/>
            </w:pPr>
            <w:r>
              <w:rPr>
                <w:sz w:val="16"/>
              </w:rPr>
              <w:t>HURRICANE DENNIS</w:t>
            </w:r>
          </w:p>
        </w:tc>
        <w:tc>
          <w:tcPr>
            <w:tcW w:type="dxa" w:w="2582"/>
          </w:tcPr>
          <w:p>
            <w:pPr>
              <w:spacing w:after="0"/>
              <w:jc w:val="left"/>
            </w:pPr>
            <w:r>
              <w:rPr>
                <w:sz w:val="16"/>
              </w:rPr>
              <w:t>Hurricane</w:t>
            </w:r>
          </w:p>
        </w:tc>
        <w:tc>
          <w:tcPr>
            <w:tcW w:type="dxa" w:w="1614"/>
          </w:tcPr>
          <w:p>
            <w:pPr>
              <w:spacing w:after="0"/>
              <w:jc w:val="right"/>
            </w:pPr>
            <w:r>
              <w:rPr>
                <w:sz w:val="16"/>
              </w:rPr>
              <w:t>$49,990.47</w:t>
            </w:r>
          </w:p>
        </w:tc>
        <w:tc>
          <w:tcPr>
            <w:tcW w:type="dxa" w:w="833"/>
          </w:tcPr>
          <w:p>
            <w:pPr>
              <w:spacing w:after="0"/>
              <w:jc w:val="left"/>
            </w:pPr>
          </w:p>
        </w:tc>
        <w:tc>
          <w:tcPr>
            <w:tcW w:type="dxa" w:w="1010"/>
          </w:tcPr>
          <w:p>
            <w:pPr>
              <w:spacing w:after="0"/>
              <w:jc w:val="left"/>
            </w:pPr>
          </w:p>
        </w:tc>
      </w:tr>
      <w:tr>
        <w:trPr>
          <w:cantSplit/>
        </w:trPr>
        <w:tc>
          <w:tcPr>
            <w:tcW w:type="dxa" w:w="1171"/>
          </w:tcPr>
          <w:p>
            <w:pPr>
              <w:spacing w:after="0"/>
              <w:jc w:val="left"/>
            </w:pPr>
            <w:r>
              <w:rPr>
                <w:sz w:val="16"/>
              </w:rPr>
              <w:t>2004-09-15</w:t>
            </w:r>
          </w:p>
        </w:tc>
        <w:tc>
          <w:tcPr>
            <w:tcW w:type="dxa" w:w="1171"/>
          </w:tcPr>
          <w:p>
            <w:pPr>
              <w:spacing w:after="0"/>
              <w:jc w:val="left"/>
            </w:pPr>
            <w:r>
              <w:rPr>
                <w:sz w:val="16"/>
              </w:rPr>
              <w:t>2004-09-13</w:t>
            </w:r>
          </w:p>
        </w:tc>
        <w:tc>
          <w:tcPr>
            <w:tcW w:type="dxa" w:w="1171"/>
          </w:tcPr>
          <w:p>
            <w:pPr>
              <w:spacing w:after="0"/>
              <w:jc w:val="left"/>
            </w:pPr>
            <w:r>
              <w:rPr>
                <w:sz w:val="16"/>
              </w:rPr>
              <w:t>DR-1549-AL</w:t>
            </w:r>
          </w:p>
        </w:tc>
        <w:tc>
          <w:tcPr>
            <w:tcW w:type="dxa" w:w="1574"/>
          </w:tcPr>
          <w:p>
            <w:pPr>
              <w:spacing w:after="0"/>
              <w:jc w:val="left"/>
            </w:pPr>
            <w:r>
              <w:rPr>
                <w:sz w:val="16"/>
              </w:rPr>
              <w:t>Major disaster</w:t>
            </w:r>
          </w:p>
        </w:tc>
        <w:tc>
          <w:tcPr>
            <w:tcW w:type="dxa" w:w="2986"/>
          </w:tcPr>
          <w:p>
            <w:pPr>
              <w:spacing w:after="0"/>
              <w:jc w:val="left"/>
            </w:pPr>
            <w:r>
              <w:rPr>
                <w:sz w:val="16"/>
              </w:rPr>
              <w:t>HURRICANE IVAN</w:t>
            </w:r>
          </w:p>
        </w:tc>
        <w:tc>
          <w:tcPr>
            <w:tcW w:type="dxa" w:w="2582"/>
          </w:tcPr>
          <w:p>
            <w:pPr>
              <w:spacing w:after="0"/>
              <w:jc w:val="left"/>
            </w:pPr>
            <w:r>
              <w:rPr>
                <w:sz w:val="16"/>
              </w:rPr>
              <w:t>Hurricane</w:t>
            </w:r>
          </w:p>
        </w:tc>
        <w:tc>
          <w:tcPr>
            <w:tcW w:type="dxa" w:w="1614"/>
          </w:tcPr>
          <w:p>
            <w:pPr>
              <w:spacing w:after="0"/>
              <w:jc w:val="right"/>
            </w:pPr>
            <w:r>
              <w:rPr>
                <w:sz w:val="16"/>
              </w:rPr>
              <w:t>$86,784.09</w:t>
            </w:r>
          </w:p>
        </w:tc>
        <w:tc>
          <w:tcPr>
            <w:tcW w:type="dxa" w:w="833"/>
          </w:tcPr>
          <w:p>
            <w:pPr>
              <w:spacing w:after="0"/>
              <w:jc w:val="left"/>
            </w:pPr>
          </w:p>
        </w:tc>
        <w:tc>
          <w:tcPr>
            <w:tcW w:type="dxa" w:w="1010"/>
          </w:tcPr>
          <w:p>
            <w:pPr>
              <w:spacing w:after="0"/>
              <w:jc w:val="left"/>
            </w:pPr>
          </w:p>
        </w:tc>
      </w:tr>
      <w:tr>
        <w:trPr>
          <w:cantSplit/>
        </w:trPr>
        <w:tc>
          <w:tcPr>
            <w:tcW w:type="dxa" w:w="1171"/>
          </w:tcPr>
          <w:p>
            <w:pPr>
              <w:spacing w:after="0"/>
              <w:jc w:val="left"/>
            </w:pPr>
            <w:r>
              <w:rPr>
                <w:sz w:val="16"/>
              </w:rPr>
              <w:t>1993-03-15</w:t>
            </w:r>
          </w:p>
        </w:tc>
        <w:tc>
          <w:tcPr>
            <w:tcW w:type="dxa" w:w="1171"/>
          </w:tcPr>
          <w:p>
            <w:pPr>
              <w:spacing w:after="0"/>
              <w:jc w:val="left"/>
            </w:pPr>
            <w:r>
              <w:rPr>
                <w:sz w:val="16"/>
              </w:rPr>
              <w:t>1993-03-13</w:t>
            </w:r>
          </w:p>
        </w:tc>
        <w:tc>
          <w:tcPr>
            <w:tcW w:type="dxa" w:w="1171"/>
          </w:tcPr>
          <w:p>
            <w:pPr>
              <w:spacing w:after="0"/>
              <w:jc w:val="left"/>
            </w:pPr>
            <w:r>
              <w:rPr>
                <w:sz w:val="16"/>
              </w:rPr>
              <w:t>EM-3096-AL</w:t>
            </w:r>
          </w:p>
        </w:tc>
        <w:tc>
          <w:tcPr>
            <w:tcW w:type="dxa" w:w="1574"/>
          </w:tcPr>
          <w:p>
            <w:pPr>
              <w:spacing w:after="0"/>
              <w:jc w:val="left"/>
            </w:pPr>
            <w:r>
              <w:rPr>
                <w:sz w:val="16"/>
              </w:rPr>
              <w:t>Emergency</w:t>
            </w:r>
          </w:p>
        </w:tc>
        <w:tc>
          <w:tcPr>
            <w:tcW w:type="dxa" w:w="2986"/>
          </w:tcPr>
          <w:p>
            <w:pPr>
              <w:spacing w:after="0"/>
              <w:jc w:val="left"/>
            </w:pPr>
            <w:r>
              <w:rPr>
                <w:sz w:val="16"/>
              </w:rPr>
              <w:t>SEVERE SNOWFALL, WINTER STORM</w:t>
            </w:r>
          </w:p>
        </w:tc>
        <w:tc>
          <w:tcPr>
            <w:tcW w:type="dxa" w:w="2582"/>
          </w:tcPr>
          <w:p>
            <w:pPr>
              <w:spacing w:after="0"/>
              <w:jc w:val="left"/>
            </w:pPr>
            <w:r>
              <w:rPr>
                <w:sz w:val="16"/>
              </w:rPr>
              <w:t>Winter Weather</w:t>
            </w:r>
          </w:p>
        </w:tc>
        <w:tc>
          <w:tcPr>
            <w:tcW w:type="dxa" w:w="1614"/>
          </w:tcPr>
          <w:p>
            <w:pPr>
              <w:spacing w:after="0"/>
              <w:jc w:val="right"/>
            </w:pPr>
            <w:r>
              <w:rPr>
                <w:sz w:val="16"/>
              </w:rPr>
              <w:t>none found</w:t>
            </w:r>
          </w:p>
        </w:tc>
        <w:tc>
          <w:tcPr>
            <w:tcW w:type="dxa" w:w="833"/>
          </w:tcPr>
          <w:p>
            <w:pPr>
              <w:spacing w:after="0"/>
              <w:jc w:val="left"/>
            </w:pPr>
          </w:p>
        </w:tc>
        <w:tc>
          <w:tcPr>
            <w:tcW w:type="dxa" w:w="1010"/>
          </w:tcPr>
          <w:p>
            <w:pPr>
              <w:spacing w:after="0"/>
              <w:jc w:val="left"/>
            </w:pPr>
          </w:p>
        </w:tc>
      </w:tr>
      <w:tr>
        <w:trPr>
          <w:cantSplit/>
        </w:trPr>
        <w:tc>
          <w:tcPr>
            <w:tcW w:type="dxa" w:w="1171"/>
          </w:tcPr>
          <w:p>
            <w:pPr>
              <w:spacing w:after="0"/>
              <w:jc w:val="left"/>
            </w:pPr>
            <w:r>
              <w:rPr>
                <w:sz w:val="16"/>
              </w:rPr>
              <w:t>1990-02-17</w:t>
            </w:r>
          </w:p>
        </w:tc>
        <w:tc>
          <w:tcPr>
            <w:tcW w:type="dxa" w:w="1171"/>
          </w:tcPr>
          <w:p>
            <w:pPr>
              <w:spacing w:after="0"/>
              <w:jc w:val="left"/>
            </w:pPr>
            <w:r>
              <w:rPr>
                <w:sz w:val="16"/>
              </w:rPr>
              <w:t>1990-02-03</w:t>
            </w:r>
          </w:p>
        </w:tc>
        <w:tc>
          <w:tcPr>
            <w:tcW w:type="dxa" w:w="1171"/>
          </w:tcPr>
          <w:p>
            <w:pPr>
              <w:spacing w:after="0"/>
              <w:jc w:val="left"/>
            </w:pPr>
            <w:r>
              <w:rPr>
                <w:sz w:val="16"/>
              </w:rPr>
              <w:t>DR-856-AL</w:t>
            </w:r>
          </w:p>
        </w:tc>
        <w:tc>
          <w:tcPr>
            <w:tcW w:type="dxa" w:w="1574"/>
          </w:tcPr>
          <w:p>
            <w:pPr>
              <w:spacing w:after="0"/>
              <w:jc w:val="left"/>
            </w:pPr>
            <w:r>
              <w:rPr>
                <w:sz w:val="16"/>
              </w:rPr>
              <w:t>Major disaster</w:t>
            </w:r>
          </w:p>
        </w:tc>
        <w:tc>
          <w:tcPr>
            <w:tcW w:type="dxa" w:w="2986"/>
          </w:tcPr>
          <w:p>
            <w:pPr>
              <w:spacing w:after="0"/>
              <w:jc w:val="left"/>
            </w:pPr>
            <w:r>
              <w:rPr>
                <w:sz w:val="16"/>
              </w:rPr>
              <w:t>SEVERE STORMS, TORNADOES &amp; FLOODING</w:t>
            </w:r>
          </w:p>
        </w:tc>
        <w:tc>
          <w:tcPr>
            <w:tcW w:type="dxa" w:w="2582"/>
          </w:tcPr>
          <w:p>
            <w:pPr>
              <w:spacing w:after="0"/>
              <w:jc w:val="left"/>
            </w:pPr>
            <w:r>
              <w:rPr>
                <w:sz w:val="16"/>
              </w:rPr>
              <w:t>Inland Flooding; Tornado</w:t>
            </w:r>
          </w:p>
        </w:tc>
        <w:tc>
          <w:tcPr>
            <w:tcW w:type="dxa" w:w="1614"/>
          </w:tcPr>
          <w:p>
            <w:pPr>
              <w:spacing w:after="0"/>
              <w:jc w:val="right"/>
            </w:pPr>
            <w:r>
              <w:rPr>
                <w:sz w:val="16"/>
              </w:rPr>
              <w:t>none found</w:t>
            </w:r>
          </w:p>
        </w:tc>
        <w:tc>
          <w:tcPr>
            <w:tcW w:type="dxa" w:w="833"/>
          </w:tcPr>
          <w:p>
            <w:pPr>
              <w:spacing w:after="0"/>
              <w:jc w:val="left"/>
            </w:pPr>
          </w:p>
        </w:tc>
        <w:tc>
          <w:tcPr>
            <w:tcW w:type="dxa" w:w="1010"/>
          </w:tcPr>
          <w:p>
            <w:pPr>
              <w:spacing w:after="0"/>
              <w:jc w:val="left"/>
            </w:pPr>
          </w:p>
        </w:tc>
      </w:tr>
      <w:tr>
        <w:trPr>
          <w:cantSplit/>
        </w:trPr>
        <w:tc>
          <w:tcPr>
            <w:tcW w:type="dxa" w:w="1171"/>
          </w:tcPr>
          <w:p>
            <w:pPr>
              <w:spacing w:after="0"/>
              <w:jc w:val="left"/>
            </w:pPr>
            <w:r>
              <w:rPr>
                <w:sz w:val="16"/>
              </w:rPr>
              <w:t>1979-04-18</w:t>
            </w:r>
          </w:p>
        </w:tc>
        <w:tc>
          <w:tcPr>
            <w:tcW w:type="dxa" w:w="1171"/>
          </w:tcPr>
          <w:p>
            <w:pPr>
              <w:spacing w:after="0"/>
              <w:jc w:val="left"/>
            </w:pPr>
            <w:r>
              <w:rPr>
                <w:sz w:val="16"/>
              </w:rPr>
              <w:t>1979-04-18</w:t>
            </w:r>
          </w:p>
        </w:tc>
        <w:tc>
          <w:tcPr>
            <w:tcW w:type="dxa" w:w="1171"/>
          </w:tcPr>
          <w:p>
            <w:pPr>
              <w:spacing w:after="0"/>
              <w:jc w:val="left"/>
            </w:pPr>
            <w:r>
              <w:rPr>
                <w:sz w:val="16"/>
              </w:rPr>
              <w:t>DR-578-AL</w:t>
            </w:r>
          </w:p>
        </w:tc>
        <w:tc>
          <w:tcPr>
            <w:tcW w:type="dxa" w:w="1574"/>
          </w:tcPr>
          <w:p>
            <w:pPr>
              <w:spacing w:after="0"/>
              <w:jc w:val="left"/>
            </w:pPr>
            <w:r>
              <w:rPr>
                <w:sz w:val="16"/>
              </w:rPr>
              <w:t>Major disaster</w:t>
            </w:r>
          </w:p>
        </w:tc>
        <w:tc>
          <w:tcPr>
            <w:tcW w:type="dxa" w:w="2986"/>
          </w:tcPr>
          <w:p>
            <w:pPr>
              <w:spacing w:after="0"/>
              <w:jc w:val="left"/>
            </w:pPr>
            <w:r>
              <w:rPr>
                <w:sz w:val="16"/>
              </w:rPr>
              <w:t>STORMS, WIND, FLOODING</w:t>
            </w:r>
          </w:p>
        </w:tc>
        <w:tc>
          <w:tcPr>
            <w:tcW w:type="dxa" w:w="2582"/>
          </w:tcPr>
          <w:p>
            <w:pPr>
              <w:spacing w:after="0"/>
              <w:jc w:val="left"/>
            </w:pPr>
            <w:r>
              <w:rPr>
                <w:sz w:val="16"/>
              </w:rPr>
              <w:t>Inland Flooding</w:t>
            </w:r>
          </w:p>
        </w:tc>
        <w:tc>
          <w:tcPr>
            <w:tcW w:type="dxa" w:w="1614"/>
          </w:tcPr>
          <w:p>
            <w:pPr>
              <w:spacing w:after="0"/>
              <w:jc w:val="right"/>
            </w:pPr>
            <w:r>
              <w:rPr>
                <w:sz w:val="16"/>
              </w:rPr>
              <w:t>PA not declared for this county</w:t>
            </w:r>
          </w:p>
        </w:tc>
        <w:tc>
          <w:tcPr>
            <w:tcW w:type="dxa" w:w="833"/>
          </w:tcPr>
          <w:p>
            <w:pPr>
              <w:spacing w:after="0"/>
              <w:jc w:val="left"/>
            </w:pPr>
          </w:p>
        </w:tc>
        <w:tc>
          <w:tcPr>
            <w:tcW w:type="dxa" w:w="1010"/>
          </w:tcPr>
          <w:p>
            <w:pPr>
              <w:spacing w:after="0"/>
              <w:jc w:val="left"/>
            </w:pPr>
          </w:p>
        </w:tc>
      </w:tr>
      <w:tr>
        <w:trPr>
          <w:cantSplit/>
        </w:trPr>
        <w:tc>
          <w:tcPr>
            <w:tcW w:type="dxa" w:w="1171"/>
          </w:tcPr>
          <w:p>
            <w:pPr>
              <w:spacing w:after="0"/>
              <w:jc w:val="left"/>
            </w:pPr>
            <w:r>
              <w:rPr>
                <w:sz w:val="16"/>
              </w:rPr>
              <w:t>1977-07-20</w:t>
            </w:r>
          </w:p>
        </w:tc>
        <w:tc>
          <w:tcPr>
            <w:tcW w:type="dxa" w:w="1171"/>
          </w:tcPr>
          <w:p>
            <w:pPr>
              <w:spacing w:after="0"/>
              <w:jc w:val="left"/>
            </w:pPr>
            <w:r>
              <w:rPr>
                <w:sz w:val="16"/>
              </w:rPr>
              <w:t>1977-07-20</w:t>
            </w:r>
          </w:p>
        </w:tc>
        <w:tc>
          <w:tcPr>
            <w:tcW w:type="dxa" w:w="1171"/>
          </w:tcPr>
          <w:p>
            <w:pPr>
              <w:spacing w:after="0"/>
              <w:jc w:val="left"/>
            </w:pPr>
            <w:r>
              <w:rPr>
                <w:sz w:val="16"/>
              </w:rPr>
              <w:t>EM-3045-AL</w:t>
            </w:r>
          </w:p>
        </w:tc>
        <w:tc>
          <w:tcPr>
            <w:tcW w:type="dxa" w:w="1574"/>
          </w:tcPr>
          <w:p>
            <w:pPr>
              <w:spacing w:after="0"/>
              <w:jc w:val="left"/>
            </w:pPr>
            <w:r>
              <w:rPr>
                <w:sz w:val="16"/>
              </w:rPr>
              <w:t>Emergency</w:t>
            </w:r>
          </w:p>
        </w:tc>
        <w:tc>
          <w:tcPr>
            <w:tcW w:type="dxa" w:w="2986"/>
          </w:tcPr>
          <w:p>
            <w:pPr>
              <w:spacing w:after="0"/>
              <w:jc w:val="left"/>
            </w:pPr>
            <w:r>
              <w:rPr>
                <w:sz w:val="16"/>
              </w:rPr>
              <w:t>DROUGHT</w:t>
            </w:r>
          </w:p>
        </w:tc>
        <w:tc>
          <w:tcPr>
            <w:tcW w:type="dxa" w:w="2582"/>
          </w:tcPr>
          <w:p>
            <w:pPr>
              <w:spacing w:after="0"/>
              <w:jc w:val="left"/>
            </w:pPr>
            <w:r>
              <w:rPr>
                <w:sz w:val="16"/>
              </w:rPr>
              <w:t>Drought</w:t>
            </w:r>
          </w:p>
        </w:tc>
        <w:tc>
          <w:tcPr>
            <w:tcW w:type="dxa" w:w="1614"/>
          </w:tcPr>
          <w:p>
            <w:pPr>
              <w:spacing w:after="0"/>
              <w:jc w:val="right"/>
            </w:pPr>
            <w:r>
              <w:rPr>
                <w:sz w:val="16"/>
              </w:rPr>
              <w:t>none found</w:t>
            </w:r>
          </w:p>
        </w:tc>
        <w:tc>
          <w:tcPr>
            <w:tcW w:type="dxa" w:w="833"/>
          </w:tcPr>
          <w:p>
            <w:pPr>
              <w:spacing w:after="0"/>
              <w:jc w:val="left"/>
            </w:pPr>
          </w:p>
        </w:tc>
        <w:tc>
          <w:tcPr>
            <w:tcW w:type="dxa" w:w="1010"/>
          </w:tcPr>
          <w:p>
            <w:pPr>
              <w:spacing w:after="0"/>
              <w:jc w:val="left"/>
            </w:pPr>
          </w:p>
        </w:tc>
      </w:tr>
      <w:tr>
        <w:trPr>
          <w:cantSplit/>
        </w:trPr>
        <w:tc>
          <w:tcPr>
            <w:tcW w:type="dxa" w:w="1171"/>
          </w:tcPr>
          <w:p>
            <w:pPr>
              <w:spacing w:after="0"/>
              <w:jc w:val="left"/>
            </w:pPr>
            <w:r>
              <w:rPr>
                <w:sz w:val="16"/>
              </w:rPr>
              <w:t>1973-03-27</w:t>
            </w:r>
          </w:p>
        </w:tc>
        <w:tc>
          <w:tcPr>
            <w:tcW w:type="dxa" w:w="1171"/>
          </w:tcPr>
          <w:p>
            <w:pPr>
              <w:spacing w:after="0"/>
              <w:jc w:val="left"/>
            </w:pPr>
            <w:r>
              <w:rPr>
                <w:sz w:val="16"/>
              </w:rPr>
              <w:t>1973-03-27</w:t>
            </w:r>
          </w:p>
        </w:tc>
        <w:tc>
          <w:tcPr>
            <w:tcW w:type="dxa" w:w="1171"/>
          </w:tcPr>
          <w:p>
            <w:pPr>
              <w:spacing w:after="0"/>
              <w:jc w:val="left"/>
            </w:pPr>
            <w:r>
              <w:rPr>
                <w:sz w:val="16"/>
              </w:rPr>
              <w:t>DR-369-AL</w:t>
            </w:r>
          </w:p>
        </w:tc>
        <w:tc>
          <w:tcPr>
            <w:tcW w:type="dxa" w:w="1574"/>
          </w:tcPr>
          <w:p>
            <w:pPr>
              <w:spacing w:after="0"/>
              <w:jc w:val="left"/>
            </w:pPr>
            <w:r>
              <w:rPr>
                <w:sz w:val="16"/>
              </w:rPr>
              <w:t>Major disaster</w:t>
            </w:r>
          </w:p>
        </w:tc>
        <w:tc>
          <w:tcPr>
            <w:tcW w:type="dxa" w:w="2986"/>
          </w:tcPr>
          <w:p>
            <w:pPr>
              <w:spacing w:after="0"/>
              <w:jc w:val="left"/>
            </w:pPr>
            <w:r>
              <w:rPr>
                <w:sz w:val="16"/>
              </w:rPr>
              <w:t>TORNADOES &amp; FLOODING</w:t>
            </w:r>
          </w:p>
        </w:tc>
        <w:tc>
          <w:tcPr>
            <w:tcW w:type="dxa" w:w="2582"/>
          </w:tcPr>
          <w:p>
            <w:pPr>
              <w:spacing w:after="0"/>
              <w:jc w:val="left"/>
            </w:pPr>
            <w:r>
              <w:rPr>
                <w:sz w:val="16"/>
              </w:rPr>
              <w:t>Tornado (primary); also designated: Inland Flooding</w:t>
            </w:r>
          </w:p>
        </w:tc>
        <w:tc>
          <w:tcPr>
            <w:tcW w:type="dxa" w:w="1614"/>
          </w:tcPr>
          <w:p>
            <w:pPr>
              <w:spacing w:after="0"/>
              <w:jc w:val="right"/>
            </w:pPr>
            <w:r>
              <w:rPr>
                <w:sz w:val="16"/>
              </w:rPr>
              <w:t>none found</w:t>
            </w:r>
          </w:p>
        </w:tc>
        <w:tc>
          <w:tcPr>
            <w:tcW w:type="dxa" w:w="833"/>
          </w:tcPr>
          <w:p>
            <w:pPr>
              <w:spacing w:after="0"/>
              <w:jc w:val="left"/>
            </w:pPr>
          </w:p>
        </w:tc>
        <w:tc>
          <w:tcPr>
            <w:tcW w:type="dxa" w:w="1010"/>
          </w:tcPr>
          <w:p>
            <w:pPr>
              <w:spacing w:after="0"/>
              <w:jc w:val="left"/>
            </w:pPr>
          </w:p>
        </w:tc>
      </w:tr>
    </w:tbl>
    <w:p>
      <w:pPr>
        <w:spacing w:after="40" w:before="60"/>
        <w:ind w:left="360"/>
      </w:pPr>
      <w:r>
        <w:rPr>
          <w:sz w:val="15"/>
        </w:rPr>
        <w:t>School districts and special districts in this county: $6,381.29 (included in the county total above). Public Assistance matched by applicant name to the school districts and special districts FEMA lists as plan members in this county. They are not shown as member blocks, so their total is listed here. These dollars are already included in the county PA column of the declarations table (the FEMA record places each applicant in this county); do not add this line to the county total.</w:t>
      </w:r>
    </w:p>
    <w:p>
      <w:pPr>
        <w:spacing w:after="40" w:before="60"/>
      </w:pPr>
      <w:r>
        <w:rPr>
          <w:sz w:val="15"/>
        </w:rPr>
        <w:t>County Public Assistance: applicants the FEMA record places in this county, including any state agencies FEMA files there; statewide rows are listed on the state page; federal share obligated, nominal dollars.</w:t>
      </w:r>
    </w:p>
    <w:p>
      <w:pPr>
        <w:spacing w:after="40" w:before="0"/>
      </w:pPr>
      <w:r>
        <w:rPr>
          <w:sz w:val="15"/>
        </w:rPr>
        <w:t>Dollars are nominal (as reported), labeled with the year; not adjusted for inflation.</w:t>
      </w:r>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0">
        <w:r>
          <w:rPr>
            <w:color w:val="1F4E99"/>
            <w:sz w:val="15"/>
            <w:u w:val="single"/>
          </w:rPr>
          <w:t>OpenFEMA PublicAssistanceFundedProjectsSummaries v1</w:t>
        </w:r>
      </w:hyperlink>
      <w:r>
        <w:rPr>
          <w:color w:val="555555"/>
          <w:sz w:val="15"/>
        </w:rPr>
        <w:t xml:space="preserve">, version 2026-09-26T151157Z, pulled 2026-09-28, </w:t>
      </w:r>
      <w:hyperlink r:id="rId21">
        <w:r>
          <w:rPr>
            <w:color w:val="1F4E99"/>
            <w:sz w:val="15"/>
            <w:u w:val="single"/>
          </w:rPr>
          <w:t>https://www.fema.gov/api/open/v1/PublicAssistanceFundedProjectsSummaries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Statewide declarations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Statewide declarations"/>
        <w:tblDescription w:val="Hazard Plain table b1d_statewide"/>
      </w:tblPr>
      <w:tblGrid>
        <w:gridCol w:w="1858"/>
        <w:gridCol w:w="1858"/>
        <w:gridCol w:w="1698"/>
        <w:gridCol w:w="2498"/>
        <w:gridCol w:w="1218"/>
        <w:gridCol w:w="2658"/>
        <w:gridCol w:w="1161"/>
        <w:gridCol w:w="1161"/>
      </w:tblGrid>
      <w:tr>
        <w:trPr>
          <w:cantSplit/>
          <w:tblHeader/>
        </w:trPr>
        <w:tc>
          <w:tcPr>
            <w:tcW w:type="dxa" w:w="1858"/>
            <w:shd w:val="clear" w:color="auto" w:fill="E8E8E8"/>
          </w:tcPr>
          <w:p>
            <w:pPr>
              <w:spacing w:after="0"/>
              <w:jc w:val="left"/>
            </w:pPr>
            <w:r>
              <w:rPr>
                <w:b/>
                <w:sz w:val="16"/>
              </w:rPr>
              <w:t>Declared</w:t>
            </w:r>
          </w:p>
        </w:tc>
        <w:tc>
          <w:tcPr>
            <w:tcW w:type="dxa" w:w="1858"/>
            <w:shd w:val="clear" w:color="auto" w:fill="E8E8E8"/>
          </w:tcPr>
          <w:p>
            <w:pPr>
              <w:spacing w:after="0"/>
              <w:jc w:val="left"/>
            </w:pPr>
            <w:r>
              <w:rPr>
                <w:b/>
                <w:sz w:val="16"/>
              </w:rPr>
              <w:t>Incident began</w:t>
            </w:r>
          </w:p>
        </w:tc>
        <w:tc>
          <w:tcPr>
            <w:tcW w:type="dxa" w:w="1698"/>
            <w:shd w:val="clear" w:color="auto" w:fill="E8E8E8"/>
          </w:tcPr>
          <w:p>
            <w:pPr>
              <w:spacing w:after="0"/>
              <w:jc w:val="left"/>
            </w:pPr>
            <w:r>
              <w:rPr>
                <w:b/>
                <w:sz w:val="16"/>
              </w:rPr>
              <w:t>FEMA number</w:t>
            </w:r>
          </w:p>
        </w:tc>
        <w:tc>
          <w:tcPr>
            <w:tcW w:type="dxa" w:w="2498"/>
            <w:shd w:val="clear" w:color="auto" w:fill="E8E8E8"/>
          </w:tcPr>
          <w:p>
            <w:pPr>
              <w:spacing w:after="0"/>
              <w:jc w:val="left"/>
            </w:pPr>
            <w:r>
              <w:rPr>
                <w:b/>
                <w:sz w:val="16"/>
              </w:rPr>
              <w:t>Type</w:t>
            </w:r>
          </w:p>
        </w:tc>
        <w:tc>
          <w:tcPr>
            <w:tcW w:type="dxa" w:w="1218"/>
            <w:shd w:val="clear" w:color="auto" w:fill="E8E8E8"/>
          </w:tcPr>
          <w:p>
            <w:pPr>
              <w:spacing w:after="0"/>
              <w:jc w:val="left"/>
            </w:pPr>
            <w:r>
              <w:rPr>
                <w:b/>
                <w:sz w:val="16"/>
              </w:rPr>
              <w:t>Title</w:t>
            </w:r>
          </w:p>
        </w:tc>
        <w:tc>
          <w:tcPr>
            <w:tcW w:type="dxa" w:w="2658"/>
            <w:shd w:val="clear" w:color="auto" w:fill="E8E8E8"/>
          </w:tcPr>
          <w:p>
            <w:pPr>
              <w:spacing w:after="0"/>
              <w:jc w:val="left"/>
            </w:pPr>
            <w:r>
              <w:rPr>
                <w:b/>
                <w:sz w:val="16"/>
              </w:rPr>
              <w:t>Mapped hazard</w:t>
            </w:r>
          </w:p>
        </w:tc>
        <w:tc>
          <w:tcPr>
            <w:tcW w:type="dxa" w:w="1161"/>
            <w:shd w:val="clear" w:color="auto" w:fill="E8E8E8"/>
          </w:tcPr>
          <w:p>
            <w:pPr>
              <w:spacing w:after="0"/>
              <w:jc w:val="left"/>
            </w:pPr>
            <w:r>
              <w:rPr>
                <w:b/>
                <w:sz w:val="16"/>
              </w:rPr>
              <w:t>Flags</w:t>
            </w:r>
          </w:p>
        </w:tc>
        <w:tc>
          <w:tcPr>
            <w:tcW w:type="dxa" w:w="1161"/>
            <w:shd w:val="clear" w:color="auto" w:fill="E8E8E8"/>
          </w:tcPr>
          <w:p>
            <w:pPr>
              <w:spacing w:after="0"/>
              <w:jc w:val="left"/>
            </w:pPr>
            <w:r>
              <w:rPr>
                <w:b/>
                <w:sz w:val="16"/>
              </w:rPr>
              <w:t>Notes</w:t>
            </w:r>
          </w:p>
        </w:tc>
      </w:tr>
      <w:tr>
        <w:trPr>
          <w:cantSplit/>
        </w:trPr>
        <w:tc>
          <w:tcPr>
            <w:tcW w:type="dxa" w:w="1858"/>
          </w:tcPr>
          <w:p>
            <w:pPr>
              <w:spacing w:after="0"/>
              <w:jc w:val="left"/>
            </w:pPr>
            <w:r>
              <w:rPr>
                <w:sz w:val="16"/>
              </w:rPr>
              <w:t>1961-02-27</w:t>
            </w:r>
          </w:p>
        </w:tc>
        <w:tc>
          <w:tcPr>
            <w:tcW w:type="dxa" w:w="1858"/>
          </w:tcPr>
          <w:p>
            <w:pPr>
              <w:spacing w:after="0"/>
              <w:jc w:val="left"/>
            </w:pPr>
            <w:r>
              <w:rPr>
                <w:sz w:val="16"/>
              </w:rPr>
              <w:t>1961-02-27</w:t>
            </w:r>
          </w:p>
        </w:tc>
        <w:tc>
          <w:tcPr>
            <w:tcW w:type="dxa" w:w="1698"/>
          </w:tcPr>
          <w:p>
            <w:pPr>
              <w:spacing w:after="0"/>
              <w:jc w:val="left"/>
            </w:pPr>
            <w:r>
              <w:rPr>
                <w:sz w:val="16"/>
              </w:rPr>
              <w:t>DR-109-AL</w:t>
            </w:r>
          </w:p>
        </w:tc>
        <w:tc>
          <w:tcPr>
            <w:tcW w:type="dxa" w:w="2498"/>
          </w:tcPr>
          <w:p>
            <w:pPr>
              <w:spacing w:after="0"/>
              <w:jc w:val="left"/>
            </w:pPr>
            <w:r>
              <w:rPr>
                <w:sz w:val="16"/>
              </w:rPr>
              <w:t>Major disaster</w:t>
            </w:r>
          </w:p>
        </w:tc>
        <w:tc>
          <w:tcPr>
            <w:tcW w:type="dxa" w:w="1218"/>
          </w:tcPr>
          <w:p>
            <w:pPr>
              <w:spacing w:after="0"/>
              <w:jc w:val="left"/>
            </w:pPr>
            <w:r>
              <w:rPr>
                <w:sz w:val="16"/>
              </w:rPr>
              <w:t>FLOODS</w:t>
            </w:r>
          </w:p>
        </w:tc>
        <w:tc>
          <w:tcPr>
            <w:tcW w:type="dxa" w:w="2658"/>
          </w:tcPr>
          <w:p>
            <w:pPr>
              <w:spacing w:after="0"/>
              <w:jc w:val="left"/>
            </w:pPr>
            <w:r>
              <w:rPr>
                <w:sz w:val="16"/>
              </w:rPr>
              <w:t>Inland Flooding</w:t>
            </w:r>
          </w:p>
        </w:tc>
        <w:tc>
          <w:tcPr>
            <w:tcW w:type="dxa" w:w="1161"/>
          </w:tcPr>
          <w:p>
            <w:pPr>
              <w:spacing w:after="0"/>
              <w:jc w:val="left"/>
            </w:pPr>
          </w:p>
        </w:tc>
        <w:tc>
          <w:tcPr>
            <w:tcW w:type="dxa" w:w="1161"/>
          </w:tcPr>
          <w:p>
            <w:pPr>
              <w:spacing w:after="0"/>
              <w:jc w:val="left"/>
            </w:pPr>
          </w:p>
        </w:tc>
      </w:tr>
    </w:tbl>
    <w:p>
      <w:pPr>
        <w:spacing w:after="40" w:before="60"/>
      </w:pPr>
      <w:r>
        <w:rPr>
          <w:sz w:val="15"/>
        </w:rPr>
        <w:t>FEMA recorded these with designated area Statewide and no county. Listed on every county page in the state; not counted with county rows.</w:t>
      </w:r>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80" w:before="0"/>
      </w:pPr>
    </w:p>
    <w:p>
      <w:pPr>
        <w:pStyle w:val="Heading3"/>
        <w:keepNext/>
        <w:spacing w:after="80"/>
      </w:pPr>
      <w:r>
        <w:rPr/>
        <w:t>Previous occurrences by hazard, with explicit no-event rows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evious occurrences by hazard, with explicit no-event rows"/>
        <w:tblDescription w:val="Hazard Plain table b1d_summary"/>
      </w:tblPr>
      <w:tblGrid>
        <w:gridCol w:w="1269"/>
        <w:gridCol w:w="1487"/>
        <w:gridCol w:w="1422"/>
        <w:gridCol w:w="1356"/>
        <w:gridCol w:w="963"/>
        <w:gridCol w:w="1356"/>
        <w:gridCol w:w="1684"/>
        <w:gridCol w:w="2143"/>
        <w:gridCol w:w="2434"/>
      </w:tblGrid>
      <w:tr>
        <w:trPr>
          <w:cantSplit/>
          <w:tblHeader/>
        </w:trPr>
        <w:tc>
          <w:tcPr>
            <w:tcW w:type="dxa" w:w="1269"/>
            <w:shd w:val="clear" w:color="auto" w:fill="E8E8E8"/>
          </w:tcPr>
          <w:p>
            <w:pPr>
              <w:spacing w:after="0"/>
              <w:jc w:val="left"/>
            </w:pPr>
            <w:r>
              <w:rPr>
                <w:b/>
                <w:sz w:val="16"/>
              </w:rPr>
              <w:t>Hazard</w:t>
            </w:r>
          </w:p>
        </w:tc>
        <w:tc>
          <w:tcPr>
            <w:tcW w:type="dxa" w:w="1487"/>
            <w:shd w:val="clear" w:color="auto" w:fill="E8E8E8"/>
          </w:tcPr>
          <w:p>
            <w:pPr>
              <w:spacing w:after="0"/>
              <w:jc w:val="right"/>
            </w:pPr>
            <w:r>
              <w:rPr>
                <w:b/>
                <w:sz w:val="16"/>
              </w:rPr>
              <w:t>Storm Events records</w:t>
            </w:r>
          </w:p>
          <w:p>
            <w:pPr>
              <w:spacing w:after="0"/>
              <w:jc w:val="right"/>
            </w:pPr>
            <w:r>
              <w:rPr>
                <w:i/>
                <w:color w:val="555555"/>
                <w:sz w:val="14"/>
              </w:rPr>
              <w:t>full period</w:t>
            </w:r>
          </w:p>
        </w:tc>
        <w:tc>
          <w:tcPr>
            <w:tcW w:type="dxa" w:w="1422"/>
            <w:shd w:val="clear" w:color="auto" w:fill="E8E8E8"/>
          </w:tcPr>
          <w:p>
            <w:pPr>
              <w:spacing w:after="0"/>
              <w:jc w:val="right"/>
            </w:pPr>
            <w:r>
              <w:rPr>
                <w:b/>
                <w:sz w:val="16"/>
              </w:rPr>
              <w:t>Since plan approval</w:t>
            </w:r>
          </w:p>
          <w:p>
            <w:pPr>
              <w:spacing w:after="0"/>
              <w:jc w:val="right"/>
            </w:pPr>
            <w:r>
              <w:rPr>
                <w:i/>
                <w:color w:val="555555"/>
                <w:sz w:val="14"/>
              </w:rPr>
              <w:t>records</w:t>
            </w:r>
          </w:p>
        </w:tc>
        <w:tc>
          <w:tcPr>
            <w:tcW w:type="dxa" w:w="1356"/>
            <w:shd w:val="clear" w:color="auto" w:fill="E8E8E8"/>
          </w:tcPr>
          <w:p>
            <w:pPr>
              <w:spacing w:after="0"/>
              <w:jc w:val="right"/>
            </w:pPr>
            <w:r>
              <w:rPr>
                <w:b/>
                <w:sz w:val="16"/>
              </w:rPr>
              <w:t>During plan review</w:t>
            </w:r>
          </w:p>
          <w:p>
            <w:pPr>
              <w:spacing w:after="0"/>
              <w:jc w:val="right"/>
            </w:pPr>
            <w:r>
              <w:rPr>
                <w:i/>
                <w:color w:val="555555"/>
                <w:sz w:val="14"/>
              </w:rPr>
              <w:t>records</w:t>
            </w:r>
          </w:p>
        </w:tc>
        <w:tc>
          <w:tcPr>
            <w:tcW w:type="dxa" w:w="963"/>
            <w:shd w:val="clear" w:color="auto" w:fill="E8E8E8"/>
          </w:tcPr>
          <w:p>
            <w:pPr>
              <w:spacing w:after="0"/>
              <w:jc w:val="right"/>
            </w:pPr>
            <w:r>
              <w:rPr>
                <w:b/>
                <w:sz w:val="16"/>
              </w:rPr>
              <w:t>Last 5 years</w:t>
            </w:r>
          </w:p>
          <w:p>
            <w:pPr>
              <w:spacing w:after="0"/>
              <w:jc w:val="right"/>
            </w:pPr>
            <w:r>
              <w:rPr>
                <w:i/>
                <w:color w:val="555555"/>
                <w:sz w:val="14"/>
              </w:rPr>
              <w:t>records</w:t>
            </w:r>
          </w:p>
        </w:tc>
        <w:tc>
          <w:tcPr>
            <w:tcW w:type="dxa" w:w="1356"/>
            <w:shd w:val="clear" w:color="auto" w:fill="E8E8E8"/>
          </w:tcPr>
          <w:p>
            <w:pPr>
              <w:spacing w:after="0"/>
              <w:jc w:val="right"/>
            </w:pPr>
            <w:r>
              <w:rPr>
                <w:b/>
                <w:sz w:val="16"/>
              </w:rPr>
              <w:t>Declared incidents</w:t>
            </w:r>
          </w:p>
          <w:p>
            <w:pPr>
              <w:spacing w:after="0"/>
              <w:jc w:val="right"/>
            </w:pPr>
            <w:r>
              <w:rPr>
                <w:i/>
                <w:color w:val="555555"/>
                <w:sz w:val="14"/>
              </w:rPr>
              <w:t>distinct incidents</w:t>
            </w:r>
          </w:p>
        </w:tc>
        <w:tc>
          <w:tcPr>
            <w:tcW w:type="dxa" w:w="1684"/>
            <w:shd w:val="clear" w:color="auto" w:fill="E8E8E8"/>
          </w:tcPr>
          <w:p>
            <w:pPr>
              <w:spacing w:after="0"/>
              <w:jc w:val="right"/>
            </w:pPr>
            <w:r>
              <w:rPr>
                <w:b/>
                <w:sz w:val="16"/>
              </w:rPr>
              <w:t>Declared since approval</w:t>
            </w:r>
          </w:p>
          <w:p>
            <w:pPr>
              <w:spacing w:after="0"/>
              <w:jc w:val="right"/>
            </w:pPr>
            <w:r>
              <w:rPr>
                <w:i/>
                <w:color w:val="555555"/>
                <w:sz w:val="14"/>
              </w:rPr>
              <w:t>distinct incidents</w:t>
            </w:r>
          </w:p>
        </w:tc>
        <w:tc>
          <w:tcPr>
            <w:tcW w:type="dxa" w:w="2143"/>
            <w:shd w:val="clear" w:color="auto" w:fill="E8E8E8"/>
          </w:tcPr>
          <w:p>
            <w:pPr>
              <w:spacing w:after="0"/>
              <w:jc w:val="left"/>
            </w:pPr>
            <w:r>
              <w:rPr>
                <w:b/>
                <w:sz w:val="16"/>
              </w:rPr>
              <w:t>Period</w:t>
            </w:r>
          </w:p>
        </w:tc>
        <w:tc>
          <w:tcPr>
            <w:tcW w:type="dxa" w:w="2434"/>
            <w:shd w:val="clear" w:color="auto" w:fill="E8E8E8"/>
          </w:tcPr>
          <w:p>
            <w:pPr>
              <w:spacing w:after="0"/>
              <w:jc w:val="left"/>
            </w:pPr>
            <w:r>
              <w:rPr>
                <w:b/>
                <w:sz w:val="16"/>
              </w:rPr>
              <w:t>Statement</w:t>
            </w:r>
          </w:p>
        </w:tc>
      </w:tr>
      <w:tr>
        <w:trPr>
          <w:cantSplit/>
        </w:trPr>
        <w:tc>
          <w:tcPr>
            <w:tcW w:type="dxa" w:w="1269"/>
          </w:tcPr>
          <w:p>
            <w:pPr>
              <w:spacing w:after="0"/>
              <w:jc w:val="left"/>
            </w:pPr>
            <w:r>
              <w:rPr>
                <w:sz w:val="16"/>
              </w:rPr>
              <w:t>Avalanche</w:t>
            </w:r>
          </w:p>
        </w:tc>
        <w:tc>
          <w:tcPr>
            <w:tcW w:type="dxa" w:w="1487"/>
          </w:tcPr>
          <w:p>
            <w:pPr>
              <w:spacing w:after="0"/>
              <w:jc w:val="right"/>
            </w:pPr>
            <w:r>
              <w:rPr>
                <w:sz w:val="16"/>
              </w:rPr>
              <w:t>0</w:t>
            </w:r>
          </w:p>
        </w:tc>
        <w:tc>
          <w:tcPr>
            <w:tcW w:type="dxa" w:w="1422"/>
          </w:tcPr>
          <w:p>
            <w:pPr>
              <w:spacing w:after="0"/>
              <w:jc w:val="right"/>
            </w:pP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Coastal Flooding</w:t>
            </w:r>
          </w:p>
        </w:tc>
        <w:tc>
          <w:tcPr>
            <w:tcW w:type="dxa" w:w="1487"/>
          </w:tcPr>
          <w:p>
            <w:pPr>
              <w:spacing w:after="0"/>
              <w:jc w:val="right"/>
            </w:pPr>
            <w:r>
              <w:rPr>
                <w:sz w:val="16"/>
              </w:rPr>
              <w:t>0</w:t>
            </w:r>
          </w:p>
        </w:tc>
        <w:tc>
          <w:tcPr>
            <w:tcW w:type="dxa" w:w="1422"/>
          </w:tcPr>
          <w:p>
            <w:pPr>
              <w:spacing w:after="0"/>
              <w:jc w:val="right"/>
            </w:pP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Cold Wave</w:t>
            </w:r>
          </w:p>
        </w:tc>
        <w:tc>
          <w:tcPr>
            <w:tcW w:type="dxa" w:w="1487"/>
          </w:tcPr>
          <w:p>
            <w:pPr>
              <w:spacing w:after="0"/>
              <w:jc w:val="right"/>
            </w:pPr>
            <w:r>
              <w:rPr>
                <w:sz w:val="16"/>
              </w:rPr>
              <w:t>6</w:t>
            </w:r>
          </w:p>
        </w:tc>
        <w:tc>
          <w:tcPr>
            <w:tcW w:type="dxa" w:w="1422"/>
          </w:tcPr>
          <w:p>
            <w:pPr>
              <w:spacing w:after="0"/>
              <w:jc w:val="right"/>
            </w:pP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Includes 2 Frost/Freeze records, event types the NRI definition of this hazard leaves out.</w:t>
            </w:r>
          </w:p>
        </w:tc>
      </w:tr>
      <w:tr>
        <w:trPr>
          <w:cantSplit/>
        </w:trPr>
        <w:tc>
          <w:tcPr>
            <w:tcW w:type="dxa" w:w="1269"/>
          </w:tcPr>
          <w:p>
            <w:pPr>
              <w:spacing w:after="0"/>
              <w:jc w:val="left"/>
            </w:pPr>
            <w:r>
              <w:rPr>
                <w:sz w:val="16"/>
              </w:rPr>
              <w:t>Drought</w:t>
            </w:r>
          </w:p>
        </w:tc>
        <w:tc>
          <w:tcPr>
            <w:tcW w:type="dxa" w:w="1487"/>
          </w:tcPr>
          <w:p>
            <w:pPr>
              <w:spacing w:after="0"/>
              <w:jc w:val="right"/>
            </w:pPr>
            <w:r>
              <w:rPr>
                <w:sz w:val="16"/>
              </w:rPr>
              <w:t>30</w:t>
            </w:r>
          </w:p>
        </w:tc>
        <w:tc>
          <w:tcPr>
            <w:tcW w:type="dxa" w:w="1422"/>
          </w:tcPr>
          <w:p>
            <w:pPr>
              <w:spacing w:after="0"/>
              <w:jc w:val="right"/>
            </w:pPr>
          </w:p>
        </w:tc>
        <w:tc>
          <w:tcPr>
            <w:tcW w:type="dxa" w:w="1356"/>
          </w:tcPr>
          <w:p>
            <w:pPr>
              <w:spacing w:after="0"/>
              <w:jc w:val="right"/>
            </w:pPr>
            <w:r>
              <w:rPr>
                <w:sz w:val="16"/>
              </w:rPr>
              <w:t>6</w:t>
            </w:r>
          </w:p>
        </w:tc>
        <w:tc>
          <w:tcPr>
            <w:tcW w:type="dxa" w:w="963"/>
          </w:tcPr>
          <w:p>
            <w:pPr>
              <w:spacing w:after="0"/>
              <w:jc w:val="right"/>
            </w:pPr>
            <w:r>
              <w:rPr>
                <w:sz w:val="16"/>
              </w:rPr>
              <w:t>9</w:t>
            </w:r>
          </w:p>
        </w:tc>
        <w:tc>
          <w:tcPr>
            <w:tcW w:type="dxa" w:w="1356"/>
          </w:tcPr>
          <w:p>
            <w:pPr>
              <w:spacing w:after="0"/>
              <w:jc w:val="right"/>
            </w:pPr>
            <w:r>
              <w:rPr>
                <w:sz w:val="16"/>
              </w:rPr>
              <w:t>1</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Earthquake</w:t>
            </w:r>
          </w:p>
        </w:tc>
        <w:tc>
          <w:tcPr>
            <w:tcW w:type="dxa" w:w="1487"/>
          </w:tcPr>
          <w:p>
            <w:pPr>
              <w:spacing w:after="0"/>
              <w:jc w:val="right"/>
            </w:pPr>
            <w:r>
              <w:rPr>
                <w:sz w:val="16"/>
              </w:rPr>
              <w:t>0</w:t>
            </w:r>
          </w:p>
        </w:tc>
        <w:tc>
          <w:tcPr>
            <w:tcW w:type="dxa" w:w="1422"/>
          </w:tcPr>
          <w:p>
            <w:pPr>
              <w:spacing w:after="0"/>
              <w:jc w:val="right"/>
            </w:pP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p>
        </w:tc>
        <w:tc>
          <w:tcPr>
            <w:tcW w:type="dxa" w:w="2434"/>
          </w:tcPr>
          <w:p>
            <w:pPr>
              <w:spacing w:after="0"/>
              <w:jc w:val="left"/>
            </w:pPr>
            <w:r>
              <w:rPr>
                <w:sz w:val="16"/>
              </w:rPr>
              <w:t>No Storm Events record; local data required (e.g., USGS).</w:t>
            </w:r>
          </w:p>
        </w:tc>
      </w:tr>
      <w:tr>
        <w:trPr>
          <w:cantSplit/>
        </w:trPr>
        <w:tc>
          <w:tcPr>
            <w:tcW w:type="dxa" w:w="1269"/>
          </w:tcPr>
          <w:p>
            <w:pPr>
              <w:spacing w:after="0"/>
              <w:jc w:val="left"/>
            </w:pPr>
            <w:r>
              <w:rPr>
                <w:sz w:val="16"/>
              </w:rPr>
              <w:t>Hail</w:t>
            </w:r>
          </w:p>
        </w:tc>
        <w:tc>
          <w:tcPr>
            <w:tcW w:type="dxa" w:w="1487"/>
          </w:tcPr>
          <w:p>
            <w:pPr>
              <w:spacing w:after="0"/>
              <w:jc w:val="right"/>
            </w:pPr>
            <w:r>
              <w:rPr>
                <w:sz w:val="16"/>
              </w:rPr>
              <w:t>115</w:t>
            </w:r>
          </w:p>
        </w:tc>
        <w:tc>
          <w:tcPr>
            <w:tcW w:type="dxa" w:w="1422"/>
          </w:tcPr>
          <w:p>
            <w:pPr>
              <w:spacing w:after="0"/>
              <w:jc w:val="right"/>
            </w:pPr>
          </w:p>
        </w:tc>
        <w:tc>
          <w:tcPr>
            <w:tcW w:type="dxa" w:w="1356"/>
          </w:tcPr>
          <w:p>
            <w:pPr>
              <w:spacing w:after="0"/>
              <w:jc w:val="right"/>
            </w:pPr>
            <w:r>
              <w:rPr>
                <w:sz w:val="16"/>
              </w:rPr>
              <w:t>0</w:t>
            </w:r>
          </w:p>
        </w:tc>
        <w:tc>
          <w:tcPr>
            <w:tcW w:type="dxa" w:w="963"/>
          </w:tcPr>
          <w:p>
            <w:pPr>
              <w:spacing w:after="0"/>
              <w:jc w:val="right"/>
            </w:pPr>
            <w:r>
              <w:rPr>
                <w:sz w:val="16"/>
              </w:rPr>
              <w:t>10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1955 to 2026-06-30</w:t>
            </w:r>
          </w:p>
        </w:tc>
        <w:tc>
          <w:tcPr>
            <w:tcW w:type="dxa" w:w="2434"/>
          </w:tcPr>
          <w:p>
            <w:pPr>
              <w:spacing w:after="0"/>
              <w:jc w:val="left"/>
            </w:pPr>
          </w:p>
        </w:tc>
      </w:tr>
      <w:tr>
        <w:trPr>
          <w:cantSplit/>
        </w:trPr>
        <w:tc>
          <w:tcPr>
            <w:tcW w:type="dxa" w:w="1269"/>
          </w:tcPr>
          <w:p>
            <w:pPr>
              <w:spacing w:after="0"/>
              <w:jc w:val="left"/>
            </w:pPr>
            <w:r>
              <w:rPr>
                <w:sz w:val="16"/>
              </w:rPr>
              <w:t>Heat Wave</w:t>
            </w:r>
          </w:p>
        </w:tc>
        <w:tc>
          <w:tcPr>
            <w:tcW w:type="dxa" w:w="1487"/>
          </w:tcPr>
          <w:p>
            <w:pPr>
              <w:spacing w:after="0"/>
              <w:jc w:val="right"/>
            </w:pPr>
            <w:r>
              <w:rPr>
                <w:sz w:val="16"/>
              </w:rPr>
              <w:t>11</w:t>
            </w:r>
          </w:p>
        </w:tc>
        <w:tc>
          <w:tcPr>
            <w:tcW w:type="dxa" w:w="1422"/>
          </w:tcPr>
          <w:p>
            <w:pPr>
              <w:spacing w:after="0"/>
              <w:jc w:val="right"/>
            </w:pPr>
          </w:p>
        </w:tc>
        <w:tc>
          <w:tcPr>
            <w:tcW w:type="dxa" w:w="1356"/>
          </w:tcPr>
          <w:p>
            <w:pPr>
              <w:spacing w:after="0"/>
              <w:jc w:val="right"/>
            </w:pPr>
            <w:r>
              <w:rPr>
                <w:sz w:val="16"/>
              </w:rPr>
              <w:t>0</w:t>
            </w:r>
          </w:p>
        </w:tc>
        <w:tc>
          <w:tcPr>
            <w:tcW w:type="dxa" w:w="963"/>
          </w:tcPr>
          <w:p>
            <w:pPr>
              <w:spacing w:after="0"/>
              <w:jc w:val="right"/>
            </w:pPr>
            <w:r>
              <w:rPr>
                <w:sz w:val="16"/>
              </w:rPr>
              <w:t>4</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Hurricane</w:t>
            </w:r>
          </w:p>
        </w:tc>
        <w:tc>
          <w:tcPr>
            <w:tcW w:type="dxa" w:w="1487"/>
          </w:tcPr>
          <w:p>
            <w:pPr>
              <w:spacing w:after="0"/>
              <w:jc w:val="right"/>
            </w:pPr>
            <w:r>
              <w:rPr>
                <w:sz w:val="16"/>
              </w:rPr>
              <w:t>5</w:t>
            </w:r>
          </w:p>
        </w:tc>
        <w:tc>
          <w:tcPr>
            <w:tcW w:type="dxa" w:w="1422"/>
          </w:tcPr>
          <w:p>
            <w:pPr>
              <w:spacing w:after="0"/>
              <w:jc w:val="right"/>
            </w:pP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8</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Includes 2 Tropical Depression records, event types the NRI definition of this hazard leaves out.</w:t>
            </w:r>
          </w:p>
        </w:tc>
      </w:tr>
      <w:tr>
        <w:trPr>
          <w:cantSplit/>
        </w:trPr>
        <w:tc>
          <w:tcPr>
            <w:tcW w:type="dxa" w:w="1269"/>
          </w:tcPr>
          <w:p>
            <w:pPr>
              <w:spacing w:after="0"/>
              <w:jc w:val="left"/>
            </w:pPr>
            <w:r>
              <w:rPr>
                <w:sz w:val="16"/>
              </w:rPr>
              <w:t>Ice Storm</w:t>
            </w:r>
          </w:p>
        </w:tc>
        <w:tc>
          <w:tcPr>
            <w:tcW w:type="dxa" w:w="1487"/>
          </w:tcPr>
          <w:p>
            <w:pPr>
              <w:spacing w:after="0"/>
              <w:jc w:val="right"/>
            </w:pPr>
            <w:r>
              <w:rPr>
                <w:sz w:val="16"/>
              </w:rPr>
              <w:t>2</w:t>
            </w:r>
          </w:p>
        </w:tc>
        <w:tc>
          <w:tcPr>
            <w:tcW w:type="dxa" w:w="1422"/>
          </w:tcPr>
          <w:p>
            <w:pPr>
              <w:spacing w:after="0"/>
              <w:jc w:val="right"/>
            </w:pP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Inland Flooding</w:t>
            </w:r>
          </w:p>
        </w:tc>
        <w:tc>
          <w:tcPr>
            <w:tcW w:type="dxa" w:w="1487"/>
          </w:tcPr>
          <w:p>
            <w:pPr>
              <w:spacing w:after="0"/>
              <w:jc w:val="right"/>
            </w:pPr>
            <w:r>
              <w:rPr>
                <w:sz w:val="16"/>
              </w:rPr>
              <w:t>26</w:t>
            </w:r>
          </w:p>
        </w:tc>
        <w:tc>
          <w:tcPr>
            <w:tcW w:type="dxa" w:w="1422"/>
          </w:tcPr>
          <w:p>
            <w:pPr>
              <w:spacing w:after="0"/>
              <w:jc w:val="right"/>
            </w:pPr>
          </w:p>
        </w:tc>
        <w:tc>
          <w:tcPr>
            <w:tcW w:type="dxa" w:w="1356"/>
          </w:tcPr>
          <w:p>
            <w:pPr>
              <w:spacing w:after="0"/>
              <w:jc w:val="right"/>
            </w:pPr>
            <w:r>
              <w:rPr>
                <w:sz w:val="16"/>
              </w:rPr>
              <w:t>1</w:t>
            </w:r>
          </w:p>
        </w:tc>
        <w:tc>
          <w:tcPr>
            <w:tcW w:type="dxa" w:w="963"/>
          </w:tcPr>
          <w:p>
            <w:pPr>
              <w:spacing w:after="0"/>
              <w:jc w:val="right"/>
            </w:pPr>
            <w:r>
              <w:rPr>
                <w:sz w:val="16"/>
              </w:rPr>
              <w:t>2</w:t>
            </w:r>
          </w:p>
        </w:tc>
        <w:tc>
          <w:tcPr>
            <w:tcW w:type="dxa" w:w="1356"/>
          </w:tcPr>
          <w:p>
            <w:pPr>
              <w:spacing w:after="0"/>
              <w:jc w:val="right"/>
            </w:pPr>
            <w:r>
              <w:rPr>
                <w:sz w:val="16"/>
              </w:rPr>
              <w:t>4</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Landslide</w:t>
            </w:r>
          </w:p>
        </w:tc>
        <w:tc>
          <w:tcPr>
            <w:tcW w:type="dxa" w:w="1487"/>
          </w:tcPr>
          <w:p>
            <w:pPr>
              <w:spacing w:after="0"/>
              <w:jc w:val="right"/>
            </w:pPr>
            <w:r>
              <w:rPr>
                <w:sz w:val="16"/>
              </w:rPr>
              <w:t>0</w:t>
            </w:r>
          </w:p>
        </w:tc>
        <w:tc>
          <w:tcPr>
            <w:tcW w:type="dxa" w:w="1422"/>
          </w:tcPr>
          <w:p>
            <w:pPr>
              <w:spacing w:after="0"/>
              <w:jc w:val="right"/>
            </w:pP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Lightning</w:t>
            </w:r>
          </w:p>
        </w:tc>
        <w:tc>
          <w:tcPr>
            <w:tcW w:type="dxa" w:w="1487"/>
          </w:tcPr>
          <w:p>
            <w:pPr>
              <w:spacing w:after="0"/>
              <w:jc w:val="right"/>
            </w:pPr>
            <w:r>
              <w:rPr>
                <w:sz w:val="16"/>
              </w:rPr>
              <w:t>2</w:t>
            </w:r>
          </w:p>
        </w:tc>
        <w:tc>
          <w:tcPr>
            <w:tcW w:type="dxa" w:w="1422"/>
          </w:tcPr>
          <w:p>
            <w:pPr>
              <w:spacing w:after="0"/>
              <w:jc w:val="right"/>
            </w:pP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Strong Wind</w:t>
            </w:r>
          </w:p>
        </w:tc>
        <w:tc>
          <w:tcPr>
            <w:tcW w:type="dxa" w:w="1487"/>
          </w:tcPr>
          <w:p>
            <w:pPr>
              <w:spacing w:after="0"/>
              <w:jc w:val="right"/>
            </w:pPr>
            <w:r>
              <w:rPr>
                <w:sz w:val="16"/>
              </w:rPr>
              <w:t>176</w:t>
            </w:r>
          </w:p>
        </w:tc>
        <w:tc>
          <w:tcPr>
            <w:tcW w:type="dxa" w:w="1422"/>
          </w:tcPr>
          <w:p>
            <w:pPr>
              <w:spacing w:after="0"/>
              <w:jc w:val="right"/>
            </w:pPr>
          </w:p>
        </w:tc>
        <w:tc>
          <w:tcPr>
            <w:tcW w:type="dxa" w:w="1356"/>
          </w:tcPr>
          <w:p>
            <w:pPr>
              <w:spacing w:after="0"/>
              <w:jc w:val="right"/>
            </w:pPr>
            <w:r>
              <w:rPr>
                <w:sz w:val="16"/>
              </w:rPr>
              <w:t>8</w:t>
            </w:r>
          </w:p>
        </w:tc>
        <w:tc>
          <w:tcPr>
            <w:tcW w:type="dxa" w:w="963"/>
          </w:tcPr>
          <w:p>
            <w:pPr>
              <w:spacing w:after="0"/>
              <w:jc w:val="right"/>
            </w:pPr>
            <w:r>
              <w:rPr>
                <w:sz w:val="16"/>
              </w:rPr>
              <w:t>28</w:t>
            </w:r>
          </w:p>
        </w:tc>
        <w:tc>
          <w:tcPr>
            <w:tcW w:type="dxa" w:w="1356"/>
          </w:tcPr>
          <w:p>
            <w:pPr>
              <w:spacing w:after="0"/>
              <w:jc w:val="right"/>
            </w:pPr>
            <w:r>
              <w:rPr>
                <w:sz w:val="16"/>
              </w:rPr>
              <w:t>2</w:t>
            </w:r>
          </w:p>
        </w:tc>
        <w:tc>
          <w:tcPr>
            <w:tcW w:type="dxa" w:w="1684"/>
          </w:tcPr>
          <w:p>
            <w:pPr>
              <w:spacing w:after="0"/>
              <w:jc w:val="right"/>
            </w:pPr>
            <w:r>
              <w:rPr>
                <w:sz w:val="16"/>
              </w:rPr>
              <w:t>0</w:t>
            </w:r>
          </w:p>
        </w:tc>
        <w:tc>
          <w:tcPr>
            <w:tcW w:type="dxa" w:w="2143"/>
          </w:tcPr>
          <w:p>
            <w:pPr>
              <w:spacing w:after="0"/>
              <w:jc w:val="left"/>
            </w:pPr>
            <w:r>
              <w:rPr>
                <w:sz w:val="16"/>
              </w:rPr>
              <w:t>1955 to 2026-06-30</w:t>
            </w:r>
          </w:p>
        </w:tc>
        <w:tc>
          <w:tcPr>
            <w:tcW w:type="dxa" w:w="2434"/>
          </w:tcPr>
          <w:p>
            <w:pPr>
              <w:spacing w:after="0"/>
              <w:jc w:val="left"/>
            </w:pPr>
            <w:r>
              <w:rPr>
                <w:sz w:val="16"/>
              </w:rPr>
              <w:t>Includes 2 High Wind records and 6 Strong Wind records, event types the NRI definition of this hazard leaves out.</w:t>
            </w:r>
          </w:p>
        </w:tc>
      </w:tr>
      <w:tr>
        <w:trPr>
          <w:cantSplit/>
        </w:trPr>
        <w:tc>
          <w:tcPr>
            <w:tcW w:type="dxa" w:w="1269"/>
          </w:tcPr>
          <w:p>
            <w:pPr>
              <w:spacing w:after="0"/>
              <w:jc w:val="left"/>
            </w:pPr>
            <w:r>
              <w:rPr>
                <w:sz w:val="16"/>
              </w:rPr>
              <w:t>Tornado</w:t>
            </w:r>
          </w:p>
        </w:tc>
        <w:tc>
          <w:tcPr>
            <w:tcW w:type="dxa" w:w="1487"/>
          </w:tcPr>
          <w:p>
            <w:pPr>
              <w:spacing w:after="0"/>
              <w:jc w:val="right"/>
            </w:pPr>
            <w:r>
              <w:rPr>
                <w:sz w:val="16"/>
              </w:rPr>
              <w:t>30</w:t>
            </w:r>
          </w:p>
        </w:tc>
        <w:tc>
          <w:tcPr>
            <w:tcW w:type="dxa" w:w="1422"/>
          </w:tcPr>
          <w:p>
            <w:pPr>
              <w:spacing w:after="0"/>
              <w:jc w:val="right"/>
            </w:pPr>
          </w:p>
        </w:tc>
        <w:tc>
          <w:tcPr>
            <w:tcW w:type="dxa" w:w="1356"/>
          </w:tcPr>
          <w:p>
            <w:pPr>
              <w:spacing w:after="0"/>
              <w:jc w:val="right"/>
            </w:pPr>
            <w:r>
              <w:rPr>
                <w:sz w:val="16"/>
              </w:rPr>
              <w:t>0</w:t>
            </w:r>
          </w:p>
        </w:tc>
        <w:tc>
          <w:tcPr>
            <w:tcW w:type="dxa" w:w="963"/>
          </w:tcPr>
          <w:p>
            <w:pPr>
              <w:spacing w:after="0"/>
              <w:jc w:val="right"/>
            </w:pPr>
            <w:r>
              <w:rPr>
                <w:sz w:val="16"/>
              </w:rPr>
              <w:t>5</w:t>
            </w:r>
          </w:p>
        </w:tc>
        <w:tc>
          <w:tcPr>
            <w:tcW w:type="dxa" w:w="1356"/>
          </w:tcPr>
          <w:p>
            <w:pPr>
              <w:spacing w:after="0"/>
              <w:jc w:val="right"/>
            </w:pPr>
            <w:r>
              <w:rPr>
                <w:sz w:val="16"/>
              </w:rPr>
              <w:t>5</w:t>
            </w:r>
          </w:p>
        </w:tc>
        <w:tc>
          <w:tcPr>
            <w:tcW w:type="dxa" w:w="1684"/>
          </w:tcPr>
          <w:p>
            <w:pPr>
              <w:spacing w:after="0"/>
              <w:jc w:val="right"/>
            </w:pPr>
            <w:r>
              <w:rPr>
                <w:sz w:val="16"/>
              </w:rPr>
              <w:t>0</w:t>
            </w:r>
          </w:p>
        </w:tc>
        <w:tc>
          <w:tcPr>
            <w:tcW w:type="dxa" w:w="2143"/>
          </w:tcPr>
          <w:p>
            <w:pPr>
              <w:spacing w:after="0"/>
              <w:jc w:val="left"/>
            </w:pPr>
            <w:r>
              <w:rPr>
                <w:sz w:val="16"/>
              </w:rPr>
              <w:t>1950 to 2026-06-30</w:t>
            </w:r>
          </w:p>
        </w:tc>
        <w:tc>
          <w:tcPr>
            <w:tcW w:type="dxa" w:w="2434"/>
          </w:tcPr>
          <w:p>
            <w:pPr>
              <w:spacing w:after="0"/>
              <w:jc w:val="left"/>
            </w:pPr>
          </w:p>
        </w:tc>
      </w:tr>
      <w:tr>
        <w:trPr>
          <w:cantSplit/>
        </w:trPr>
        <w:tc>
          <w:tcPr>
            <w:tcW w:type="dxa" w:w="1269"/>
          </w:tcPr>
          <w:p>
            <w:pPr>
              <w:spacing w:after="0"/>
              <w:jc w:val="left"/>
            </w:pPr>
            <w:r>
              <w:rPr>
                <w:sz w:val="16"/>
              </w:rPr>
              <w:t>Tsunami</w:t>
            </w:r>
          </w:p>
        </w:tc>
        <w:tc>
          <w:tcPr>
            <w:tcW w:type="dxa" w:w="1487"/>
          </w:tcPr>
          <w:p>
            <w:pPr>
              <w:spacing w:after="0"/>
              <w:jc w:val="right"/>
            </w:pPr>
            <w:r>
              <w:rPr>
                <w:sz w:val="16"/>
              </w:rPr>
              <w:t>0</w:t>
            </w:r>
          </w:p>
        </w:tc>
        <w:tc>
          <w:tcPr>
            <w:tcW w:type="dxa" w:w="1422"/>
          </w:tcPr>
          <w:p>
            <w:pPr>
              <w:spacing w:after="0"/>
              <w:jc w:val="right"/>
            </w:pP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Volcanic Activity</w:t>
            </w:r>
          </w:p>
        </w:tc>
        <w:tc>
          <w:tcPr>
            <w:tcW w:type="dxa" w:w="1487"/>
          </w:tcPr>
          <w:p>
            <w:pPr>
              <w:spacing w:after="0"/>
              <w:jc w:val="right"/>
            </w:pPr>
            <w:r>
              <w:rPr>
                <w:sz w:val="16"/>
              </w:rPr>
              <w:t>0</w:t>
            </w:r>
          </w:p>
        </w:tc>
        <w:tc>
          <w:tcPr>
            <w:tcW w:type="dxa" w:w="1422"/>
          </w:tcPr>
          <w:p>
            <w:pPr>
              <w:spacing w:after="0"/>
              <w:jc w:val="right"/>
            </w:pP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Wildfire</w:t>
            </w:r>
          </w:p>
        </w:tc>
        <w:tc>
          <w:tcPr>
            <w:tcW w:type="dxa" w:w="1487"/>
          </w:tcPr>
          <w:p>
            <w:pPr>
              <w:spacing w:after="0"/>
              <w:jc w:val="right"/>
            </w:pPr>
            <w:r>
              <w:rPr>
                <w:sz w:val="16"/>
              </w:rPr>
              <w:t>0</w:t>
            </w:r>
          </w:p>
        </w:tc>
        <w:tc>
          <w:tcPr>
            <w:tcW w:type="dxa" w:w="1422"/>
          </w:tcPr>
          <w:p>
            <w:pPr>
              <w:spacing w:after="0"/>
              <w:jc w:val="right"/>
            </w:pP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Winter Weather</w:t>
            </w:r>
          </w:p>
        </w:tc>
        <w:tc>
          <w:tcPr>
            <w:tcW w:type="dxa" w:w="1487"/>
          </w:tcPr>
          <w:p>
            <w:pPr>
              <w:spacing w:after="0"/>
              <w:jc w:val="right"/>
            </w:pPr>
            <w:r>
              <w:rPr>
                <w:sz w:val="16"/>
              </w:rPr>
              <w:t>10</w:t>
            </w:r>
          </w:p>
        </w:tc>
        <w:tc>
          <w:tcPr>
            <w:tcW w:type="dxa" w:w="1422"/>
          </w:tcPr>
          <w:p>
            <w:pPr>
              <w:spacing w:after="0"/>
              <w:jc w:val="right"/>
            </w:pPr>
          </w:p>
        </w:tc>
        <w:tc>
          <w:tcPr>
            <w:tcW w:type="dxa" w:w="1356"/>
          </w:tcPr>
          <w:p>
            <w:pPr>
              <w:spacing w:after="0"/>
              <w:jc w:val="right"/>
            </w:pPr>
            <w:r>
              <w:rPr>
                <w:sz w:val="16"/>
              </w:rPr>
              <w:t>0</w:t>
            </w:r>
          </w:p>
        </w:tc>
        <w:tc>
          <w:tcPr>
            <w:tcW w:type="dxa" w:w="963"/>
          </w:tcPr>
          <w:p>
            <w:pPr>
              <w:spacing w:after="0"/>
              <w:jc w:val="right"/>
            </w:pPr>
            <w:r>
              <w:rPr>
                <w:sz w:val="16"/>
              </w:rPr>
              <w:t>1</w:t>
            </w:r>
          </w:p>
        </w:tc>
        <w:tc>
          <w:tcPr>
            <w:tcW w:type="dxa" w:w="1356"/>
          </w:tcPr>
          <w:p>
            <w:pPr>
              <w:spacing w:after="0"/>
              <w:jc w:val="right"/>
            </w:pPr>
            <w:r>
              <w:rPr>
                <w:sz w:val="16"/>
              </w:rPr>
              <w:t>1</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bl>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80" w:before="0"/>
      </w:pPr>
    </w:p>
    <w:p>
      <w:pPr>
        <w:pStyle w:val="Heading3"/>
        <w:keepNext/>
        <w:spacing w:after="80"/>
      </w:pPr>
      <w:r>
        <w:rPr/>
        <w:t>Notable Storm Events records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Notable Storm Events records"/>
        <w:tblDescription w:val="Hazard Plain table b1d_notable"/>
      </w:tblPr>
      <w:tblGrid>
        <w:gridCol w:w="1037"/>
        <w:gridCol w:w="1215"/>
        <w:gridCol w:w="2157"/>
        <w:gridCol w:w="1843"/>
        <w:gridCol w:w="1209"/>
        <w:gridCol w:w="2054"/>
        <w:gridCol w:w="719"/>
        <w:gridCol w:w="3877"/>
      </w:tblGrid>
      <w:tr>
        <w:trPr>
          <w:cantSplit/>
          <w:tblHeader/>
        </w:trPr>
        <w:tc>
          <w:tcPr>
            <w:tcW w:type="dxa" w:w="1037"/>
            <w:shd w:val="clear" w:color="auto" w:fill="E8E8E8"/>
          </w:tcPr>
          <w:p>
            <w:pPr>
              <w:spacing w:after="0"/>
              <w:jc w:val="left"/>
            </w:pPr>
            <w:r>
              <w:rPr>
                <w:b/>
                <w:sz w:val="16"/>
              </w:rPr>
              <w:t>Date</w:t>
            </w:r>
          </w:p>
        </w:tc>
        <w:tc>
          <w:tcPr>
            <w:tcW w:type="dxa" w:w="1215"/>
            <w:shd w:val="clear" w:color="auto" w:fill="E8E8E8"/>
          </w:tcPr>
          <w:p>
            <w:pPr>
              <w:spacing w:after="0"/>
              <w:jc w:val="left"/>
            </w:pPr>
            <w:r>
              <w:rPr>
                <w:b/>
                <w:sz w:val="16"/>
              </w:rPr>
              <w:t>Event type</w:t>
            </w:r>
          </w:p>
        </w:tc>
        <w:tc>
          <w:tcPr>
            <w:tcW w:type="dxa" w:w="2157"/>
            <w:shd w:val="clear" w:color="auto" w:fill="E8E8E8"/>
          </w:tcPr>
          <w:p>
            <w:pPr>
              <w:spacing w:after="0"/>
              <w:jc w:val="left"/>
            </w:pPr>
            <w:r>
              <w:rPr>
                <w:b/>
                <w:sz w:val="16"/>
              </w:rPr>
              <w:t>Magnitude or extent</w:t>
            </w:r>
          </w:p>
        </w:tc>
        <w:tc>
          <w:tcPr>
            <w:tcW w:type="dxa" w:w="1843"/>
            <w:shd w:val="clear" w:color="auto" w:fill="E8E8E8"/>
          </w:tcPr>
          <w:p>
            <w:pPr>
              <w:spacing w:after="0"/>
              <w:jc w:val="left"/>
            </w:pPr>
            <w:r>
              <w:rPr>
                <w:b/>
                <w:sz w:val="16"/>
              </w:rPr>
              <w:t>Damage</w:t>
            </w:r>
          </w:p>
          <w:p>
            <w:pPr>
              <w:spacing w:after="0"/>
              <w:jc w:val="left"/>
            </w:pPr>
            <w:r>
              <w:rPr>
                <w:i/>
                <w:color w:val="555555"/>
                <w:sz w:val="14"/>
              </w:rPr>
              <w:t>nominal dollars</w:t>
            </w:r>
          </w:p>
        </w:tc>
        <w:tc>
          <w:tcPr>
            <w:tcW w:type="dxa" w:w="1209"/>
            <w:shd w:val="clear" w:color="auto" w:fill="E8E8E8"/>
          </w:tcPr>
          <w:p>
            <w:pPr>
              <w:spacing w:after="0"/>
              <w:jc w:val="right"/>
            </w:pPr>
            <w:r>
              <w:rPr>
                <w:b/>
                <w:sz w:val="16"/>
              </w:rPr>
              <w:t>Direct deaths, injuries</w:t>
            </w:r>
          </w:p>
          <w:p>
            <w:pPr>
              <w:spacing w:after="0"/>
              <w:jc w:val="right"/>
            </w:pPr>
            <w:r>
              <w:rPr>
                <w:i/>
                <w:color w:val="555555"/>
                <w:sz w:val="14"/>
              </w:rPr>
              <w:t>indirect not counted</w:t>
            </w:r>
          </w:p>
        </w:tc>
        <w:tc>
          <w:tcPr>
            <w:tcW w:type="dxa" w:w="2054"/>
            <w:shd w:val="clear" w:color="auto" w:fill="E8E8E8"/>
          </w:tcPr>
          <w:p>
            <w:pPr>
              <w:spacing w:after="0"/>
              <w:jc w:val="left"/>
            </w:pPr>
            <w:r>
              <w:rPr>
                <w:b/>
                <w:sz w:val="16"/>
              </w:rPr>
              <w:t>Location</w:t>
            </w:r>
          </w:p>
        </w:tc>
        <w:tc>
          <w:tcPr>
            <w:tcW w:type="dxa" w:w="719"/>
            <w:shd w:val="clear" w:color="auto" w:fill="E8E8E8"/>
          </w:tcPr>
          <w:p>
            <w:pPr>
              <w:spacing w:after="0"/>
              <w:jc w:val="left"/>
            </w:pPr>
            <w:r>
              <w:rPr>
                <w:b/>
                <w:sz w:val="16"/>
              </w:rPr>
              <w:t>Flags</w:t>
            </w:r>
          </w:p>
        </w:tc>
        <w:tc>
          <w:tcPr>
            <w:tcW w:type="dxa" w:w="3877"/>
            <w:shd w:val="clear" w:color="auto" w:fill="E8E8E8"/>
          </w:tcPr>
          <w:p>
            <w:pPr>
              <w:spacing w:after="0"/>
              <w:jc w:val="left"/>
            </w:pPr>
            <w:r>
              <w:rPr>
                <w:b/>
                <w:sz w:val="16"/>
              </w:rPr>
              <w:t>Why listed</w:t>
            </w:r>
          </w:p>
        </w:tc>
      </w:tr>
      <w:tr>
        <w:trPr>
          <w:cantSplit/>
        </w:trPr>
        <w:tc>
          <w:tcPr>
            <w:tcW w:type="dxa" w:w="1037"/>
          </w:tcPr>
          <w:p>
            <w:pPr>
              <w:spacing w:after="0"/>
              <w:jc w:val="left"/>
            </w:pPr>
            <w:r>
              <w:rPr>
                <w:sz w:val="16"/>
              </w:rPr>
              <w:t>2023-03-26</w:t>
            </w:r>
          </w:p>
        </w:tc>
        <w:tc>
          <w:tcPr>
            <w:tcW w:type="dxa" w:w="1215"/>
          </w:tcPr>
          <w:p>
            <w:pPr>
              <w:spacing w:after="0"/>
              <w:jc w:val="left"/>
            </w:pPr>
            <w:r>
              <w:rPr>
                <w:sz w:val="16"/>
              </w:rPr>
              <w:t>Hail</w:t>
            </w:r>
          </w:p>
        </w:tc>
        <w:tc>
          <w:tcPr>
            <w:tcW w:type="dxa" w:w="2157"/>
          </w:tcPr>
          <w:p>
            <w:pPr>
              <w:spacing w:after="0"/>
              <w:jc w:val="left"/>
            </w:pPr>
            <w:r>
              <w:rPr>
                <w:sz w:val="16"/>
              </w:rPr>
              <w:t>2 in</w:t>
            </w:r>
          </w:p>
        </w:tc>
        <w:tc>
          <w:tcPr>
            <w:tcW w:type="dxa" w:w="1843"/>
          </w:tcPr>
          <w:p>
            <w:pPr>
              <w:spacing w:after="0"/>
              <w:jc w:val="left"/>
            </w:pPr>
            <w:r>
              <w:rPr>
                <w:sz w:val="16"/>
              </w:rPr>
              <w:t>$0 property; $0 crops (2023 dollars)</w:t>
            </w:r>
          </w:p>
        </w:tc>
        <w:tc>
          <w:tcPr>
            <w:tcW w:type="dxa" w:w="1209"/>
          </w:tcPr>
          <w:p>
            <w:pPr>
              <w:spacing w:after="0"/>
              <w:jc w:val="right"/>
            </w:pPr>
            <w:r>
              <w:rPr>
                <w:sz w:val="16"/>
              </w:rPr>
              <w:t>0, 0</w:t>
            </w:r>
          </w:p>
        </w:tc>
        <w:tc>
          <w:tcPr>
            <w:tcW w:type="dxa" w:w="2054"/>
          </w:tcPr>
          <w:p>
            <w:pPr>
              <w:spacing w:after="0"/>
              <w:jc w:val="left"/>
            </w:pPr>
            <w:r>
              <w:rPr>
                <w:sz w:val="16"/>
              </w:rPr>
              <w:t>CUBA</w:t>
            </w:r>
          </w:p>
        </w:tc>
        <w:tc>
          <w:tcPr>
            <w:tcW w:type="dxa" w:w="719"/>
          </w:tcPr>
          <w:p>
            <w:pPr>
              <w:spacing w:after="0"/>
              <w:jc w:val="left"/>
            </w:pPr>
            <w:r>
              <w:rPr>
                <w:sz w:val="16"/>
              </w:rPr>
              <w:t>within last 5 years</w:t>
            </w:r>
          </w:p>
        </w:tc>
        <w:tc>
          <w:tcPr>
            <w:tcW w:type="dxa" w:w="3877"/>
          </w:tcPr>
          <w:p>
            <w:pPr>
              <w:spacing w:after="0"/>
              <w:jc w:val="left"/>
            </w:pPr>
            <w:r>
              <w:rPr>
                <w:sz w:val="16"/>
              </w:rPr>
              <w:t>B1-c worst recorded: Hail</w:t>
            </w:r>
          </w:p>
        </w:tc>
      </w:tr>
      <w:tr>
        <w:trPr>
          <w:cantSplit/>
        </w:trPr>
        <w:tc>
          <w:tcPr>
            <w:tcW w:type="dxa" w:w="1037"/>
          </w:tcPr>
          <w:p>
            <w:pPr>
              <w:spacing w:after="0"/>
              <w:jc w:val="left"/>
            </w:pPr>
            <w:r>
              <w:rPr>
                <w:sz w:val="16"/>
              </w:rPr>
              <w:t>2011-04-27</w:t>
            </w:r>
          </w:p>
        </w:tc>
        <w:tc>
          <w:tcPr>
            <w:tcW w:type="dxa" w:w="1215"/>
          </w:tcPr>
          <w:p>
            <w:pPr>
              <w:spacing w:after="0"/>
              <w:jc w:val="left"/>
            </w:pPr>
            <w:r>
              <w:rPr>
                <w:sz w:val="16"/>
              </w:rPr>
              <w:t>Tornado</w:t>
            </w:r>
          </w:p>
        </w:tc>
        <w:tc>
          <w:tcPr>
            <w:tcW w:type="dxa" w:w="2157"/>
          </w:tcPr>
          <w:p>
            <w:pPr>
              <w:spacing w:after="0"/>
              <w:jc w:val="left"/>
            </w:pPr>
            <w:r>
              <w:rPr>
                <w:sz w:val="16"/>
              </w:rPr>
              <w:t>EF2, 8.4 mi within this county, 1,056 yd wide</w:t>
            </w:r>
          </w:p>
        </w:tc>
        <w:tc>
          <w:tcPr>
            <w:tcW w:type="dxa" w:w="1843"/>
          </w:tcPr>
          <w:p>
            <w:pPr>
              <w:spacing w:after="0"/>
              <w:jc w:val="left"/>
            </w:pPr>
            <w:r>
              <w:rPr>
                <w:sz w:val="16"/>
              </w:rPr>
              <w:t>$1,000,000 property; $0 crops (2011 dollars)</w:t>
            </w:r>
          </w:p>
        </w:tc>
        <w:tc>
          <w:tcPr>
            <w:tcW w:type="dxa" w:w="1209"/>
          </w:tcPr>
          <w:p>
            <w:pPr>
              <w:spacing w:after="0"/>
              <w:jc w:val="right"/>
            </w:pPr>
            <w:r>
              <w:rPr>
                <w:sz w:val="16"/>
              </w:rPr>
              <w:t>0, 2</w:t>
            </w:r>
          </w:p>
        </w:tc>
        <w:tc>
          <w:tcPr>
            <w:tcW w:type="dxa" w:w="2054"/>
          </w:tcPr>
          <w:p>
            <w:pPr>
              <w:spacing w:after="0"/>
              <w:jc w:val="left"/>
            </w:pPr>
            <w:r>
              <w:rPr>
                <w:sz w:val="16"/>
              </w:rPr>
              <w:t>GEIGER to PANOLA</w:t>
            </w:r>
          </w:p>
        </w:tc>
        <w:tc>
          <w:tcPr>
            <w:tcW w:type="dxa" w:w="719"/>
          </w:tcPr>
          <w:p>
            <w:pPr>
              <w:spacing w:after="0"/>
              <w:jc w:val="left"/>
            </w:pPr>
          </w:p>
        </w:tc>
        <w:tc>
          <w:tcPr>
            <w:tcW w:type="dxa" w:w="3877"/>
          </w:tcPr>
          <w:p>
            <w:pPr>
              <w:spacing w:after="0"/>
              <w:jc w:val="left"/>
            </w:pPr>
            <w:r>
              <w:rPr>
                <w:sz w:val="16"/>
              </w:rPr>
              <w:t>deaths or injuries recorded</w:t>
            </w:r>
          </w:p>
        </w:tc>
      </w:tr>
      <w:tr>
        <w:trPr>
          <w:cantSplit/>
        </w:trPr>
        <w:tc>
          <w:tcPr>
            <w:tcW w:type="dxa" w:w="1037"/>
          </w:tcPr>
          <w:p>
            <w:pPr>
              <w:spacing w:after="0"/>
              <w:jc w:val="left"/>
            </w:pPr>
            <w:r>
              <w:rPr>
                <w:sz w:val="16"/>
              </w:rPr>
              <w:t>2011-04-15</w:t>
            </w:r>
          </w:p>
        </w:tc>
        <w:tc>
          <w:tcPr>
            <w:tcW w:type="dxa" w:w="1215"/>
          </w:tcPr>
          <w:p>
            <w:pPr>
              <w:spacing w:after="0"/>
              <w:jc w:val="left"/>
            </w:pPr>
            <w:r>
              <w:rPr>
                <w:sz w:val="16"/>
              </w:rPr>
              <w:t>Tornado</w:t>
            </w:r>
          </w:p>
        </w:tc>
        <w:tc>
          <w:tcPr>
            <w:tcW w:type="dxa" w:w="2157"/>
          </w:tcPr>
          <w:p>
            <w:pPr>
              <w:spacing w:after="0"/>
              <w:jc w:val="left"/>
            </w:pPr>
            <w:r>
              <w:rPr>
                <w:sz w:val="16"/>
              </w:rPr>
              <w:t>EF3, 10.5 mi within this county, 1,760 yd wide</w:t>
            </w:r>
          </w:p>
        </w:tc>
        <w:tc>
          <w:tcPr>
            <w:tcW w:type="dxa" w:w="1843"/>
          </w:tcPr>
          <w:p>
            <w:pPr>
              <w:spacing w:after="0"/>
              <w:jc w:val="left"/>
            </w:pPr>
            <w:r>
              <w:rPr>
                <w:sz w:val="16"/>
              </w:rPr>
              <w:t>$6,880,000 property; $0 crops (2011 dollars)</w:t>
            </w:r>
          </w:p>
        </w:tc>
        <w:tc>
          <w:tcPr>
            <w:tcW w:type="dxa" w:w="1209"/>
          </w:tcPr>
          <w:p>
            <w:pPr>
              <w:spacing w:after="0"/>
              <w:jc w:val="right"/>
            </w:pPr>
            <w:r>
              <w:rPr>
                <w:sz w:val="16"/>
              </w:rPr>
              <w:t>0, 0</w:t>
            </w:r>
          </w:p>
        </w:tc>
        <w:tc>
          <w:tcPr>
            <w:tcW w:type="dxa" w:w="2054"/>
          </w:tcPr>
          <w:p>
            <w:pPr>
              <w:spacing w:after="0"/>
              <w:jc w:val="left"/>
            </w:pPr>
            <w:r>
              <w:rPr>
                <w:sz w:val="16"/>
              </w:rPr>
              <w:t>GEIGER to WARSAW</w:t>
            </w:r>
          </w:p>
        </w:tc>
        <w:tc>
          <w:tcPr>
            <w:tcW w:type="dxa" w:w="719"/>
          </w:tcPr>
          <w:p>
            <w:pPr>
              <w:spacing w:after="0"/>
              <w:jc w:val="left"/>
            </w:pPr>
          </w:p>
        </w:tc>
        <w:tc>
          <w:tcPr>
            <w:tcW w:type="dxa" w:w="3877"/>
          </w:tcPr>
          <w:p>
            <w:pPr>
              <w:spacing w:after="0"/>
              <w:jc w:val="left"/>
            </w:pPr>
            <w:r>
              <w:rPr>
                <w:sz w:val="16"/>
              </w:rPr>
              <w:t>B1-c worst recorded: Tornado</w:t>
            </w:r>
          </w:p>
        </w:tc>
      </w:tr>
      <w:tr>
        <w:trPr>
          <w:cantSplit/>
        </w:trPr>
        <w:tc>
          <w:tcPr>
            <w:tcW w:type="dxa" w:w="1037"/>
          </w:tcPr>
          <w:p>
            <w:pPr>
              <w:spacing w:after="0"/>
              <w:jc w:val="left"/>
            </w:pPr>
            <w:r>
              <w:rPr>
                <w:sz w:val="16"/>
              </w:rPr>
              <w:t>2010-04-24</w:t>
            </w:r>
          </w:p>
        </w:tc>
        <w:tc>
          <w:tcPr>
            <w:tcW w:type="dxa" w:w="1215"/>
          </w:tcPr>
          <w:p>
            <w:pPr>
              <w:spacing w:after="0"/>
              <w:jc w:val="left"/>
            </w:pPr>
            <w:r>
              <w:rPr>
                <w:sz w:val="16"/>
              </w:rPr>
              <w:t>Thunderstorm Wind</w:t>
            </w:r>
          </w:p>
        </w:tc>
        <w:tc>
          <w:tcPr>
            <w:tcW w:type="dxa" w:w="2157"/>
          </w:tcPr>
          <w:p>
            <w:pPr>
              <w:spacing w:after="0"/>
              <w:jc w:val="left"/>
            </w:pPr>
            <w:r>
              <w:rPr>
                <w:sz w:val="16"/>
              </w:rPr>
              <w:t>70 kt (81 mph) estimated gust</w:t>
            </w:r>
          </w:p>
        </w:tc>
        <w:tc>
          <w:tcPr>
            <w:tcW w:type="dxa" w:w="1843"/>
          </w:tcPr>
          <w:p>
            <w:pPr>
              <w:spacing w:after="0"/>
              <w:jc w:val="left"/>
            </w:pPr>
            <w:r>
              <w:rPr>
                <w:sz w:val="16"/>
              </w:rPr>
              <w:t>$100,000 property; $0 crops (2010 dollars)</w:t>
            </w:r>
          </w:p>
        </w:tc>
        <w:tc>
          <w:tcPr>
            <w:tcW w:type="dxa" w:w="1209"/>
          </w:tcPr>
          <w:p>
            <w:pPr>
              <w:spacing w:after="0"/>
              <w:jc w:val="right"/>
            </w:pPr>
            <w:r>
              <w:rPr>
                <w:sz w:val="16"/>
              </w:rPr>
              <w:t>0, 0</w:t>
            </w:r>
          </w:p>
        </w:tc>
        <w:tc>
          <w:tcPr>
            <w:tcW w:type="dxa" w:w="2054"/>
          </w:tcPr>
          <w:p>
            <w:pPr>
              <w:spacing w:after="0"/>
              <w:jc w:val="left"/>
            </w:pPr>
            <w:r>
              <w:rPr>
                <w:sz w:val="16"/>
              </w:rPr>
              <w:t>CUBA to SOCTUM HILL</w:t>
            </w:r>
          </w:p>
        </w:tc>
        <w:tc>
          <w:tcPr>
            <w:tcW w:type="dxa" w:w="719"/>
          </w:tcPr>
          <w:p>
            <w:pPr>
              <w:spacing w:after="0"/>
              <w:jc w:val="left"/>
            </w:pPr>
          </w:p>
        </w:tc>
        <w:tc>
          <w:tcPr>
            <w:tcW w:type="dxa" w:w="3877"/>
          </w:tcPr>
          <w:p>
            <w:pPr>
              <w:spacing w:after="0"/>
              <w:jc w:val="left"/>
            </w:pPr>
            <w:r>
              <w:rPr>
                <w:sz w:val="16"/>
              </w:rPr>
              <w:t>B1-c worst recorded: Thunderstorm Wind</w:t>
            </w:r>
          </w:p>
        </w:tc>
      </w:tr>
      <w:tr>
        <w:trPr>
          <w:cantSplit/>
        </w:trPr>
        <w:tc>
          <w:tcPr>
            <w:tcW w:type="dxa" w:w="1037"/>
          </w:tcPr>
          <w:p>
            <w:pPr>
              <w:spacing w:after="0"/>
              <w:jc w:val="left"/>
            </w:pPr>
            <w:r>
              <w:rPr>
                <w:sz w:val="16"/>
              </w:rPr>
              <w:t>2007-08-08</w:t>
            </w:r>
          </w:p>
        </w:tc>
        <w:tc>
          <w:tcPr>
            <w:tcW w:type="dxa" w:w="1215"/>
          </w:tcPr>
          <w:p>
            <w:pPr>
              <w:spacing w:after="0"/>
              <w:jc w:val="left"/>
            </w:pPr>
            <w:r>
              <w:rPr>
                <w:sz w:val="16"/>
              </w:rPr>
              <w:t>Heat</w:t>
            </w:r>
          </w:p>
        </w:tc>
        <w:tc>
          <w:tcPr>
            <w:tcW w:type="dxa" w:w="2157"/>
          </w:tcPr>
          <w:p>
            <w:pPr>
              <w:spacing w:after="0"/>
              <w:jc w:val="left"/>
            </w:pPr>
          </w:p>
        </w:tc>
        <w:tc>
          <w:tcPr>
            <w:tcW w:type="dxa" w:w="1843"/>
          </w:tcPr>
          <w:p>
            <w:pPr>
              <w:spacing w:after="0"/>
              <w:jc w:val="left"/>
            </w:pPr>
            <w:r>
              <w:rPr>
                <w:sz w:val="16"/>
              </w:rPr>
              <w:t>$0 property; $0 crops, reported for the zone (2007 dollars)</w:t>
            </w:r>
          </w:p>
        </w:tc>
        <w:tc>
          <w:tcPr>
            <w:tcW w:type="dxa" w:w="1209"/>
          </w:tcPr>
          <w:p>
            <w:pPr>
              <w:spacing w:after="0"/>
              <w:jc w:val="right"/>
            </w:pPr>
            <w:r>
              <w:rPr>
                <w:sz w:val="16"/>
              </w:rPr>
              <w:t>0, 2</w:t>
            </w:r>
          </w:p>
        </w:tc>
        <w:tc>
          <w:tcPr>
            <w:tcW w:type="dxa" w:w="2054"/>
          </w:tcPr>
          <w:p>
            <w:pPr>
              <w:spacing w:after="0"/>
              <w:jc w:val="left"/>
            </w:pPr>
            <w:r>
              <w:rPr>
                <w:sz w:val="16"/>
              </w:rPr>
              <w:t>NWS zone ALZ030 (SUMTER), zone-level: may include parts of neighboring counties</w:t>
            </w:r>
          </w:p>
        </w:tc>
        <w:tc>
          <w:tcPr>
            <w:tcW w:type="dxa" w:w="719"/>
          </w:tcPr>
          <w:p>
            <w:pPr>
              <w:spacing w:after="0"/>
              <w:jc w:val="left"/>
            </w:pPr>
          </w:p>
        </w:tc>
        <w:tc>
          <w:tcPr>
            <w:tcW w:type="dxa" w:w="3877"/>
          </w:tcPr>
          <w:p>
            <w:pPr>
              <w:spacing w:after="0"/>
              <w:jc w:val="left"/>
            </w:pPr>
            <w:r>
              <w:rPr>
                <w:sz w:val="16"/>
              </w:rPr>
              <w:t>deaths or injuries recorded</w:t>
            </w:r>
          </w:p>
        </w:tc>
      </w:tr>
      <w:tr>
        <w:trPr>
          <w:cantSplit/>
        </w:trPr>
        <w:tc>
          <w:tcPr>
            <w:tcW w:type="dxa" w:w="1037"/>
          </w:tcPr>
          <w:p>
            <w:pPr>
              <w:spacing w:after="0"/>
              <w:jc w:val="left"/>
            </w:pPr>
            <w:r>
              <w:rPr>
                <w:sz w:val="16"/>
              </w:rPr>
              <w:t>2007-03-27</w:t>
            </w:r>
          </w:p>
        </w:tc>
        <w:tc>
          <w:tcPr>
            <w:tcW w:type="dxa" w:w="1215"/>
          </w:tcPr>
          <w:p>
            <w:pPr>
              <w:spacing w:after="0"/>
              <w:jc w:val="left"/>
            </w:pPr>
            <w:r>
              <w:rPr>
                <w:sz w:val="16"/>
              </w:rPr>
              <w:t>Drought</w:t>
            </w:r>
          </w:p>
        </w:tc>
        <w:tc>
          <w:tcPr>
            <w:tcW w:type="dxa" w:w="2157"/>
          </w:tcPr>
          <w:p>
            <w:pPr>
              <w:spacing w:after="0"/>
              <w:jc w:val="left"/>
            </w:pPr>
          </w:p>
        </w:tc>
        <w:tc>
          <w:tcPr>
            <w:tcW w:type="dxa" w:w="1843"/>
          </w:tcPr>
          <w:p>
            <w:pPr>
              <w:spacing w:after="0"/>
              <w:jc w:val="left"/>
            </w:pPr>
            <w:r>
              <w:rPr>
                <w:sz w:val="16"/>
              </w:rPr>
              <w:t>$0 property; crops not reported, reported for the zone (2007 dollars)</w:t>
            </w:r>
          </w:p>
        </w:tc>
        <w:tc>
          <w:tcPr>
            <w:tcW w:type="dxa" w:w="1209"/>
          </w:tcPr>
          <w:p>
            <w:pPr>
              <w:spacing w:after="0"/>
              <w:jc w:val="right"/>
            </w:pPr>
            <w:r>
              <w:rPr>
                <w:sz w:val="16"/>
              </w:rPr>
              <w:t>0, 0</w:t>
            </w:r>
          </w:p>
        </w:tc>
        <w:tc>
          <w:tcPr>
            <w:tcW w:type="dxa" w:w="2054"/>
          </w:tcPr>
          <w:p>
            <w:pPr>
              <w:spacing w:after="0"/>
              <w:jc w:val="left"/>
            </w:pPr>
            <w:r>
              <w:rPr>
                <w:sz w:val="16"/>
              </w:rPr>
              <w:t>NWS zone ALZ030 (SUMTER), zone-level: may include parts of neighboring counties</w:t>
            </w:r>
          </w:p>
        </w:tc>
        <w:tc>
          <w:tcPr>
            <w:tcW w:type="dxa" w:w="719"/>
          </w:tcPr>
          <w:p>
            <w:pPr>
              <w:spacing w:after="0"/>
              <w:jc w:val="left"/>
            </w:pPr>
          </w:p>
        </w:tc>
        <w:tc>
          <w:tcPr>
            <w:tcW w:type="dxa" w:w="3877"/>
          </w:tcPr>
          <w:p>
            <w:pPr>
              <w:spacing w:after="0"/>
              <w:jc w:val="left"/>
            </w:pPr>
            <w:r>
              <w:rPr>
                <w:sz w:val="16"/>
              </w:rPr>
              <w:t>B1-c worst recorded: Drought</w:t>
            </w:r>
          </w:p>
        </w:tc>
      </w:tr>
      <w:tr>
        <w:trPr>
          <w:cantSplit/>
        </w:trPr>
        <w:tc>
          <w:tcPr>
            <w:tcW w:type="dxa" w:w="1037"/>
          </w:tcPr>
          <w:p>
            <w:pPr>
              <w:spacing w:after="0"/>
              <w:jc w:val="left"/>
            </w:pPr>
            <w:r>
              <w:rPr>
                <w:sz w:val="16"/>
              </w:rPr>
              <w:t>2006-06-24</w:t>
            </w:r>
          </w:p>
        </w:tc>
        <w:tc>
          <w:tcPr>
            <w:tcW w:type="dxa" w:w="1215"/>
          </w:tcPr>
          <w:p>
            <w:pPr>
              <w:spacing w:after="0"/>
              <w:jc w:val="left"/>
            </w:pPr>
            <w:r>
              <w:rPr>
                <w:sz w:val="16"/>
              </w:rPr>
              <w:t>Lightning</w:t>
            </w:r>
          </w:p>
        </w:tc>
        <w:tc>
          <w:tcPr>
            <w:tcW w:type="dxa" w:w="2157"/>
          </w:tcPr>
          <w:p>
            <w:pPr>
              <w:spacing w:after="0"/>
              <w:jc w:val="left"/>
            </w:pPr>
          </w:p>
        </w:tc>
        <w:tc>
          <w:tcPr>
            <w:tcW w:type="dxa" w:w="1843"/>
          </w:tcPr>
          <w:p>
            <w:pPr>
              <w:spacing w:after="0"/>
              <w:jc w:val="left"/>
            </w:pPr>
            <w:r>
              <w:rPr>
                <w:sz w:val="16"/>
              </w:rPr>
              <w:t>$10,000 property; crops not reported (2006 dollars)</w:t>
            </w:r>
          </w:p>
        </w:tc>
        <w:tc>
          <w:tcPr>
            <w:tcW w:type="dxa" w:w="1209"/>
          </w:tcPr>
          <w:p>
            <w:pPr>
              <w:spacing w:after="0"/>
              <w:jc w:val="right"/>
            </w:pPr>
            <w:r>
              <w:rPr>
                <w:sz w:val="16"/>
              </w:rPr>
              <w:t>0, 0</w:t>
            </w:r>
          </w:p>
        </w:tc>
        <w:tc>
          <w:tcPr>
            <w:tcW w:type="dxa" w:w="2054"/>
          </w:tcPr>
          <w:p>
            <w:pPr>
              <w:spacing w:after="0"/>
              <w:jc w:val="left"/>
            </w:pPr>
            <w:r>
              <w:rPr>
                <w:sz w:val="16"/>
              </w:rPr>
              <w:t>EPES</w:t>
            </w:r>
          </w:p>
        </w:tc>
        <w:tc>
          <w:tcPr>
            <w:tcW w:type="dxa" w:w="719"/>
          </w:tcPr>
          <w:p>
            <w:pPr>
              <w:spacing w:after="0"/>
              <w:jc w:val="left"/>
            </w:pPr>
          </w:p>
        </w:tc>
        <w:tc>
          <w:tcPr>
            <w:tcW w:type="dxa" w:w="3877"/>
          </w:tcPr>
          <w:p>
            <w:pPr>
              <w:spacing w:after="0"/>
              <w:jc w:val="left"/>
            </w:pPr>
            <w:r>
              <w:rPr>
                <w:sz w:val="16"/>
              </w:rPr>
              <w:t>B1-c worst recorded: Lightning</w:t>
            </w:r>
          </w:p>
        </w:tc>
      </w:tr>
      <w:tr>
        <w:trPr>
          <w:cantSplit/>
        </w:trPr>
        <w:tc>
          <w:tcPr>
            <w:tcW w:type="dxa" w:w="1037"/>
          </w:tcPr>
          <w:p>
            <w:pPr>
              <w:spacing w:after="0"/>
              <w:jc w:val="left"/>
            </w:pPr>
            <w:r>
              <w:rPr>
                <w:sz w:val="16"/>
              </w:rPr>
              <w:t>2005-08-29</w:t>
            </w:r>
          </w:p>
        </w:tc>
        <w:tc>
          <w:tcPr>
            <w:tcW w:type="dxa" w:w="1215"/>
          </w:tcPr>
          <w:p>
            <w:pPr>
              <w:spacing w:after="0"/>
              <w:jc w:val="left"/>
            </w:pPr>
            <w:r>
              <w:rPr>
                <w:sz w:val="16"/>
              </w:rPr>
              <w:t>Tropical Storm</w:t>
            </w:r>
          </w:p>
        </w:tc>
        <w:tc>
          <w:tcPr>
            <w:tcW w:type="dxa" w:w="2157"/>
          </w:tcPr>
          <w:p>
            <w:pPr>
              <w:spacing w:after="0"/>
              <w:jc w:val="left"/>
            </w:pPr>
          </w:p>
        </w:tc>
        <w:tc>
          <w:tcPr>
            <w:tcW w:type="dxa" w:w="1843"/>
          </w:tcPr>
          <w:p>
            <w:pPr>
              <w:spacing w:after="0"/>
              <w:jc w:val="left"/>
            </w:pPr>
            <w:r>
              <w:rPr>
                <w:sz w:val="16"/>
              </w:rPr>
              <w:t>$4,000,000 property; crops not reported, reported for the zone (2005 dollars)</w:t>
            </w:r>
          </w:p>
        </w:tc>
        <w:tc>
          <w:tcPr>
            <w:tcW w:type="dxa" w:w="1209"/>
          </w:tcPr>
          <w:p>
            <w:pPr>
              <w:spacing w:after="0"/>
              <w:jc w:val="right"/>
            </w:pPr>
            <w:r>
              <w:rPr>
                <w:sz w:val="16"/>
              </w:rPr>
              <w:t>0, 0</w:t>
            </w:r>
          </w:p>
        </w:tc>
        <w:tc>
          <w:tcPr>
            <w:tcW w:type="dxa" w:w="2054"/>
          </w:tcPr>
          <w:p>
            <w:pPr>
              <w:spacing w:after="0"/>
              <w:jc w:val="left"/>
            </w:pPr>
            <w:r>
              <w:rPr>
                <w:sz w:val="16"/>
              </w:rPr>
              <w:t>NWS zone ALZ030 (SUMTER), zone-level: may include parts of neighboring counties</w:t>
            </w:r>
          </w:p>
        </w:tc>
        <w:tc>
          <w:tcPr>
            <w:tcW w:type="dxa" w:w="719"/>
          </w:tcPr>
          <w:p>
            <w:pPr>
              <w:spacing w:after="0"/>
              <w:jc w:val="left"/>
            </w:pPr>
          </w:p>
        </w:tc>
        <w:tc>
          <w:tcPr>
            <w:tcW w:type="dxa" w:w="3877"/>
          </w:tcPr>
          <w:p>
            <w:pPr>
              <w:spacing w:after="0"/>
              <w:jc w:val="left"/>
            </w:pPr>
            <w:r>
              <w:rPr>
                <w:sz w:val="16"/>
              </w:rPr>
              <w:t>B1-c worst recorded: Hurricane, Tropical Storm, Tropical Depression</w:t>
            </w:r>
          </w:p>
        </w:tc>
      </w:tr>
      <w:tr>
        <w:trPr>
          <w:cantSplit/>
        </w:trPr>
        <w:tc>
          <w:tcPr>
            <w:tcW w:type="dxa" w:w="1037"/>
          </w:tcPr>
          <w:p>
            <w:pPr>
              <w:spacing w:after="0"/>
              <w:jc w:val="left"/>
            </w:pPr>
            <w:r>
              <w:rPr>
                <w:sz w:val="16"/>
              </w:rPr>
              <w:t>2004-09-16</w:t>
            </w:r>
          </w:p>
        </w:tc>
        <w:tc>
          <w:tcPr>
            <w:tcW w:type="dxa" w:w="1215"/>
          </w:tcPr>
          <w:p>
            <w:pPr>
              <w:spacing w:after="0"/>
              <w:jc w:val="left"/>
            </w:pPr>
            <w:r>
              <w:rPr>
                <w:sz w:val="16"/>
              </w:rPr>
              <w:t>High Wind</w:t>
            </w:r>
          </w:p>
        </w:tc>
        <w:tc>
          <w:tcPr>
            <w:tcW w:type="dxa" w:w="2157"/>
          </w:tcPr>
          <w:p>
            <w:pPr>
              <w:spacing w:after="0"/>
              <w:jc w:val="left"/>
            </w:pPr>
            <w:r>
              <w:rPr>
                <w:sz w:val="16"/>
              </w:rPr>
              <w:t>73 kt (84 mph) estimated gust</w:t>
            </w:r>
          </w:p>
        </w:tc>
        <w:tc>
          <w:tcPr>
            <w:tcW w:type="dxa" w:w="1843"/>
          </w:tcPr>
          <w:p>
            <w:pPr>
              <w:spacing w:after="0"/>
              <w:jc w:val="left"/>
            </w:pPr>
            <w:r>
              <w:rPr>
                <w:sz w:val="16"/>
              </w:rPr>
              <w:t>$3,600,000 property; $80,000 crops, reported for the zone (2004 dollars)</w:t>
            </w:r>
          </w:p>
        </w:tc>
        <w:tc>
          <w:tcPr>
            <w:tcW w:type="dxa" w:w="1209"/>
          </w:tcPr>
          <w:p>
            <w:pPr>
              <w:spacing w:after="0"/>
              <w:jc w:val="right"/>
            </w:pPr>
            <w:r>
              <w:rPr>
                <w:sz w:val="16"/>
              </w:rPr>
              <w:t>0, 0</w:t>
            </w:r>
          </w:p>
        </w:tc>
        <w:tc>
          <w:tcPr>
            <w:tcW w:type="dxa" w:w="2054"/>
          </w:tcPr>
          <w:p>
            <w:pPr>
              <w:spacing w:after="0"/>
              <w:jc w:val="left"/>
            </w:pPr>
            <w:r>
              <w:rPr>
                <w:sz w:val="16"/>
              </w:rPr>
              <w:t>NWS zone ALZ030 (SUMTER), zone-level: may include parts of neighboring counties</w:t>
            </w:r>
          </w:p>
        </w:tc>
        <w:tc>
          <w:tcPr>
            <w:tcW w:type="dxa" w:w="719"/>
          </w:tcPr>
          <w:p>
            <w:pPr>
              <w:spacing w:after="0"/>
              <w:jc w:val="left"/>
            </w:pPr>
          </w:p>
        </w:tc>
        <w:tc>
          <w:tcPr>
            <w:tcW w:type="dxa" w:w="3877"/>
          </w:tcPr>
          <w:p>
            <w:pPr>
              <w:spacing w:after="0"/>
              <w:jc w:val="left"/>
            </w:pPr>
            <w:r>
              <w:rPr>
                <w:sz w:val="16"/>
              </w:rPr>
              <w:t>B1-c worst recorded: High Wind and Strong Wind (outside NRI Strong Wind definition)</w:t>
            </w:r>
          </w:p>
        </w:tc>
      </w:tr>
      <w:tr>
        <w:trPr>
          <w:cantSplit/>
        </w:trPr>
        <w:tc>
          <w:tcPr>
            <w:tcW w:type="dxa" w:w="1037"/>
          </w:tcPr>
          <w:p>
            <w:pPr>
              <w:spacing w:after="0"/>
              <w:jc w:val="left"/>
            </w:pPr>
            <w:r>
              <w:rPr>
                <w:sz w:val="16"/>
              </w:rPr>
              <w:t>2003-04-07</w:t>
            </w:r>
          </w:p>
        </w:tc>
        <w:tc>
          <w:tcPr>
            <w:tcW w:type="dxa" w:w="1215"/>
          </w:tcPr>
          <w:p>
            <w:pPr>
              <w:spacing w:after="0"/>
              <w:jc w:val="left"/>
            </w:pPr>
            <w:r>
              <w:rPr>
                <w:sz w:val="16"/>
              </w:rPr>
              <w:t>Flash Flood</w:t>
            </w:r>
          </w:p>
        </w:tc>
        <w:tc>
          <w:tcPr>
            <w:tcW w:type="dxa" w:w="2157"/>
          </w:tcPr>
          <w:p>
            <w:pPr>
              <w:spacing w:after="0"/>
              <w:jc w:val="left"/>
            </w:pPr>
          </w:p>
        </w:tc>
        <w:tc>
          <w:tcPr>
            <w:tcW w:type="dxa" w:w="1843"/>
          </w:tcPr>
          <w:p>
            <w:pPr>
              <w:spacing w:after="0"/>
              <w:jc w:val="left"/>
            </w:pPr>
            <w:r>
              <w:rPr>
                <w:sz w:val="16"/>
              </w:rPr>
              <w:t>$100,000 property; $0 crops (2003 dollars)</w:t>
            </w:r>
          </w:p>
        </w:tc>
        <w:tc>
          <w:tcPr>
            <w:tcW w:type="dxa" w:w="1209"/>
          </w:tcPr>
          <w:p>
            <w:pPr>
              <w:spacing w:after="0"/>
              <w:jc w:val="right"/>
            </w:pPr>
            <w:r>
              <w:rPr>
                <w:sz w:val="16"/>
              </w:rPr>
              <w:t>1, 0</w:t>
            </w:r>
          </w:p>
        </w:tc>
        <w:tc>
          <w:tcPr>
            <w:tcW w:type="dxa" w:w="2054"/>
          </w:tcPr>
          <w:p>
            <w:pPr>
              <w:spacing w:after="0"/>
              <w:jc w:val="left"/>
            </w:pPr>
            <w:r>
              <w:rPr>
                <w:sz w:val="16"/>
              </w:rPr>
              <w:t>COUNTYWIDE</w:t>
            </w:r>
          </w:p>
        </w:tc>
        <w:tc>
          <w:tcPr>
            <w:tcW w:type="dxa" w:w="719"/>
          </w:tcPr>
          <w:p>
            <w:pPr>
              <w:spacing w:after="0"/>
              <w:jc w:val="left"/>
            </w:pPr>
          </w:p>
        </w:tc>
        <w:tc>
          <w:tcPr>
            <w:tcW w:type="dxa" w:w="3877"/>
          </w:tcPr>
          <w:p>
            <w:pPr>
              <w:spacing w:after="0"/>
              <w:jc w:val="left"/>
            </w:pPr>
            <w:r>
              <w:rPr>
                <w:sz w:val="16"/>
              </w:rPr>
              <w:t>deaths or injuries recorded</w:t>
            </w:r>
          </w:p>
        </w:tc>
      </w:tr>
      <w:tr>
        <w:trPr>
          <w:cantSplit/>
        </w:trPr>
        <w:tc>
          <w:tcPr>
            <w:tcW w:type="dxa" w:w="1037"/>
          </w:tcPr>
          <w:p>
            <w:pPr>
              <w:spacing w:after="0"/>
              <w:jc w:val="left"/>
            </w:pPr>
            <w:r>
              <w:rPr>
                <w:sz w:val="16"/>
              </w:rPr>
              <w:t>2003-04-07</w:t>
            </w:r>
          </w:p>
        </w:tc>
        <w:tc>
          <w:tcPr>
            <w:tcW w:type="dxa" w:w="1215"/>
          </w:tcPr>
          <w:p>
            <w:pPr>
              <w:spacing w:after="0"/>
              <w:jc w:val="left"/>
            </w:pPr>
            <w:r>
              <w:rPr>
                <w:sz w:val="16"/>
              </w:rPr>
              <w:t>Flood</w:t>
            </w:r>
          </w:p>
        </w:tc>
        <w:tc>
          <w:tcPr>
            <w:tcW w:type="dxa" w:w="2157"/>
          </w:tcPr>
          <w:p>
            <w:pPr>
              <w:spacing w:after="0"/>
              <w:jc w:val="left"/>
            </w:pPr>
          </w:p>
        </w:tc>
        <w:tc>
          <w:tcPr>
            <w:tcW w:type="dxa" w:w="1843"/>
          </w:tcPr>
          <w:p>
            <w:pPr>
              <w:spacing w:after="0"/>
              <w:jc w:val="left"/>
            </w:pPr>
            <w:r>
              <w:rPr>
                <w:sz w:val="16"/>
              </w:rPr>
              <w:t>$85,000 property; $250,000 crops, reported for the zone (2003 dollars)</w:t>
            </w:r>
          </w:p>
        </w:tc>
        <w:tc>
          <w:tcPr>
            <w:tcW w:type="dxa" w:w="1209"/>
          </w:tcPr>
          <w:p>
            <w:pPr>
              <w:spacing w:after="0"/>
              <w:jc w:val="right"/>
            </w:pPr>
            <w:r>
              <w:rPr>
                <w:sz w:val="16"/>
              </w:rPr>
              <w:t>0, 0</w:t>
            </w:r>
          </w:p>
        </w:tc>
        <w:tc>
          <w:tcPr>
            <w:tcW w:type="dxa" w:w="2054"/>
          </w:tcPr>
          <w:p>
            <w:pPr>
              <w:spacing w:after="0"/>
              <w:jc w:val="left"/>
            </w:pPr>
            <w:r>
              <w:rPr>
                <w:sz w:val="16"/>
              </w:rPr>
              <w:t>NWS zone ALZ030 (SUMTER), zone-level: may include parts of neighboring counties</w:t>
            </w:r>
          </w:p>
        </w:tc>
        <w:tc>
          <w:tcPr>
            <w:tcW w:type="dxa" w:w="719"/>
          </w:tcPr>
          <w:p>
            <w:pPr>
              <w:spacing w:after="0"/>
              <w:jc w:val="left"/>
            </w:pPr>
          </w:p>
        </w:tc>
        <w:tc>
          <w:tcPr>
            <w:tcW w:type="dxa" w:w="3877"/>
          </w:tcPr>
          <w:p>
            <w:pPr>
              <w:spacing w:after="0"/>
              <w:jc w:val="left"/>
            </w:pPr>
            <w:r>
              <w:rPr>
                <w:sz w:val="16"/>
              </w:rPr>
              <w:t>B1-c worst recorded: Flash Flood, Flood, Lakeshore Flood</w:t>
            </w:r>
          </w:p>
        </w:tc>
      </w:tr>
      <w:tr>
        <w:trPr>
          <w:cantSplit/>
        </w:trPr>
        <w:tc>
          <w:tcPr>
            <w:tcW w:type="dxa" w:w="1037"/>
          </w:tcPr>
          <w:p>
            <w:pPr>
              <w:spacing w:after="0"/>
              <w:jc w:val="left"/>
            </w:pPr>
            <w:r>
              <w:rPr>
                <w:sz w:val="16"/>
              </w:rPr>
              <w:t>1996-03-07</w:t>
            </w:r>
          </w:p>
        </w:tc>
        <w:tc>
          <w:tcPr>
            <w:tcW w:type="dxa" w:w="1215"/>
          </w:tcPr>
          <w:p>
            <w:pPr>
              <w:spacing w:after="0"/>
              <w:jc w:val="left"/>
            </w:pPr>
            <w:r>
              <w:rPr>
                <w:sz w:val="16"/>
              </w:rPr>
              <w:t>Cold/Wind Chill</w:t>
            </w:r>
          </w:p>
        </w:tc>
        <w:tc>
          <w:tcPr>
            <w:tcW w:type="dxa" w:w="2157"/>
          </w:tcPr>
          <w:p>
            <w:pPr>
              <w:spacing w:after="0"/>
              <w:jc w:val="left"/>
            </w:pPr>
          </w:p>
        </w:tc>
        <w:tc>
          <w:tcPr>
            <w:tcW w:type="dxa" w:w="1843"/>
          </w:tcPr>
          <w:p>
            <w:pPr>
              <w:spacing w:after="0"/>
              <w:jc w:val="left"/>
            </w:pPr>
            <w:r>
              <w:rPr>
                <w:sz w:val="16"/>
              </w:rPr>
              <w:t>property not reported; $1,000,000 crops, reported for the zone (1996 dollars)</w:t>
            </w:r>
          </w:p>
        </w:tc>
        <w:tc>
          <w:tcPr>
            <w:tcW w:type="dxa" w:w="1209"/>
          </w:tcPr>
          <w:p>
            <w:pPr>
              <w:spacing w:after="0"/>
              <w:jc w:val="right"/>
            </w:pPr>
            <w:r>
              <w:rPr>
                <w:sz w:val="16"/>
              </w:rPr>
              <w:t>0, 0</w:t>
            </w:r>
          </w:p>
        </w:tc>
        <w:tc>
          <w:tcPr>
            <w:tcW w:type="dxa" w:w="2054"/>
          </w:tcPr>
          <w:p>
            <w:pPr>
              <w:spacing w:after="0"/>
              <w:jc w:val="left"/>
            </w:pPr>
            <w:r>
              <w:rPr>
                <w:sz w:val="16"/>
              </w:rPr>
              <w:t>NWS zone ALZ030 (SUMTER), zone-level: may include parts of neighboring counties</w:t>
            </w:r>
          </w:p>
        </w:tc>
        <w:tc>
          <w:tcPr>
            <w:tcW w:type="dxa" w:w="719"/>
          </w:tcPr>
          <w:p>
            <w:pPr>
              <w:spacing w:after="0"/>
              <w:jc w:val="left"/>
            </w:pPr>
          </w:p>
        </w:tc>
        <w:tc>
          <w:tcPr>
            <w:tcW w:type="dxa" w:w="3877"/>
          </w:tcPr>
          <w:p>
            <w:pPr>
              <w:spacing w:after="0"/>
              <w:jc w:val="left"/>
            </w:pPr>
            <w:r>
              <w:rPr>
                <w:sz w:val="16"/>
              </w:rPr>
              <w:t>B1-c worst recorded: Cold/Wind Chill, Extreme Cold/Wind Chill</w:t>
            </w:r>
          </w:p>
        </w:tc>
      </w:tr>
    </w:tbl>
    <w:p>
      <w:pPr>
        <w:spacing w:after="40" w:before="60"/>
      </w:pPr>
      <w:r>
        <w:rPr>
          <w:sz w:val="15"/>
        </w:rPr>
        <w:t>Storm Events records are more complete after 1996; before 1996 only Tornado (from 1950), Hail and Thunderstorm Wind (from 1955) exist. Zone-level records are placed with NWS zone-county files, which exist from 2020 on; an earlier record is placed by its zone number in the nearest later file only when its zone name matches that file, records from zones NWS renumbered are placed by name or left out, and a record whose zone is in no known file is left out of every count, so counts before 2020 can be low. Some current zones are also missing from the NWS files, so recent counts can be low too.</w:t>
      </w:r>
    </w:p>
    <w:p>
      <w:pPr>
        <w:spacing w:after="40" w:before="0"/>
      </w:pPr>
      <w:r>
        <w:rPr>
          <w:sz w:val="15"/>
        </w:rPr>
        <w:t>The full list is in the XLSX file, sheet "B1-d Storm Events history" (413 rows).</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spacing w:after="60" w:before="0"/>
      </w:pPr>
      <w:r>
        <w:rPr>
          <w:color w:val="555555"/>
          <w:sz w:val="17"/>
        </w:rPr>
        <w:t>State-declared emergencies are not in federal data. Add them from your state emergency management agency.</w:t>
      </w:r>
    </w:p>
    <w:p>
      <w:pPr>
        <w:spacing w:after="60" w:before="0"/>
      </w:pPr>
      <w:r>
        <w:rPr>
          <w:color w:val="555555"/>
          <w:sz w:val="17"/>
        </w:rPr>
        <w:t>Tribal and special-area declarations in this state are listed on the state page.</w:t>
      </w:r>
    </w:p>
    <w:p>
      <w:pPr>
        <w:pStyle w:val="Heading2"/>
        <w:keepNext/>
        <w:spacing w:after="80"/>
      </w:pPr>
      <w:r>
        <w:rPr/>
        <w:t>Supports B1-e: probability</w:t>
      </w:r>
    </w:p>
    <w:p>
      <w:pPr>
        <w:pStyle w:val="Heading3"/>
        <w:keepNext/>
        <w:spacing w:after="80"/>
      </w:pPr>
      <w:r>
        <w:rPr/>
        <w:t>Probability: FEMA annualized frequency and descriptor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obability: FEMA annualized frequency and descriptor per hazard"/>
        <w:tblDescription w:val="Hazard Plain table b1e_modeled"/>
      </w:tblPr>
      <w:tblGrid>
        <w:gridCol w:w="1037"/>
        <w:gridCol w:w="1243"/>
        <w:gridCol w:w="1452"/>
        <w:gridCol w:w="1575"/>
        <w:gridCol w:w="1037"/>
        <w:gridCol w:w="1731"/>
        <w:gridCol w:w="1522"/>
        <w:gridCol w:w="1506"/>
        <w:gridCol w:w="1037"/>
        <w:gridCol w:w="1973"/>
      </w:tblGrid>
      <w:tr>
        <w:trPr>
          <w:cantSplit/>
          <w:tblHeader/>
        </w:trPr>
        <w:tc>
          <w:tcPr>
            <w:tcW w:type="dxa" w:w="1037"/>
            <w:shd w:val="clear" w:color="auto" w:fill="E8E8E8"/>
          </w:tcPr>
          <w:p>
            <w:pPr>
              <w:spacing w:after="0"/>
              <w:jc w:val="left"/>
            </w:pPr>
            <w:r>
              <w:rPr>
                <w:b/>
                <w:sz w:val="16"/>
              </w:rPr>
              <w:t>Hazard</w:t>
            </w:r>
          </w:p>
        </w:tc>
        <w:tc>
          <w:tcPr>
            <w:tcW w:type="dxa" w:w="1243"/>
            <w:shd w:val="clear" w:color="auto" w:fill="E8E8E8"/>
          </w:tcPr>
          <w:p>
            <w:pPr>
              <w:spacing w:after="0"/>
              <w:jc w:val="right"/>
            </w:pPr>
            <w:r>
              <w:rPr>
                <w:b/>
                <w:sz w:val="16"/>
              </w:rPr>
              <w:t>FEMA annualized frequency (modeled)</w:t>
            </w:r>
          </w:p>
          <w:p>
            <w:pPr>
              <w:spacing w:after="0"/>
              <w:jc w:val="right"/>
            </w:pPr>
            <w:r>
              <w:rPr>
                <w:i/>
                <w:color w:val="555555"/>
                <w:sz w:val="14"/>
              </w:rPr>
              <w:t>unit per row</w:t>
            </w:r>
          </w:p>
        </w:tc>
        <w:tc>
          <w:tcPr>
            <w:tcW w:type="dxa" w:w="1452"/>
            <w:shd w:val="clear" w:color="auto" w:fill="E8E8E8"/>
          </w:tcPr>
          <w:p>
            <w:pPr>
              <w:spacing w:after="0"/>
              <w:jc w:val="left"/>
            </w:pPr>
            <w:r>
              <w:rPr>
                <w:b/>
                <w:sz w:val="16"/>
              </w:rPr>
              <w:t>Unit</w:t>
            </w:r>
          </w:p>
        </w:tc>
        <w:tc>
          <w:tcPr>
            <w:tcW w:type="dxa" w:w="1575"/>
            <w:shd w:val="clear" w:color="auto" w:fill="E8E8E8"/>
          </w:tcPr>
          <w:p>
            <w:pPr>
              <w:spacing w:after="0"/>
              <w:jc w:val="left"/>
            </w:pPr>
            <w:r>
              <w:rPr>
                <w:b/>
                <w:sz w:val="16"/>
              </w:rPr>
              <w:t>In plain terms</w:t>
            </w:r>
          </w:p>
        </w:tc>
        <w:tc>
          <w:tcPr>
            <w:tcW w:type="dxa" w:w="1037"/>
            <w:shd w:val="clear" w:color="auto" w:fill="E8E8E8"/>
          </w:tcPr>
          <w:p>
            <w:pPr>
              <w:spacing w:after="0"/>
              <w:jc w:val="left"/>
            </w:pPr>
            <w:r>
              <w:rPr>
                <w:b/>
                <w:sz w:val="16"/>
              </w:rPr>
              <w:t>Descriptor</w:t>
            </w:r>
          </w:p>
        </w:tc>
        <w:tc>
          <w:tcPr>
            <w:tcW w:type="dxa" w:w="1731"/>
            <w:shd w:val="clear" w:color="auto" w:fill="E8E8E8"/>
          </w:tcPr>
          <w:p>
            <w:pPr>
              <w:spacing w:after="0"/>
              <w:jc w:val="left"/>
            </w:pPr>
            <w:r>
              <w:rPr>
                <w:b/>
                <w:sz w:val="16"/>
              </w:rPr>
              <w:t>Descriptor basis</w:t>
            </w:r>
          </w:p>
        </w:tc>
        <w:tc>
          <w:tcPr>
            <w:tcW w:type="dxa" w:w="1522"/>
            <w:shd w:val="clear" w:color="auto" w:fill="E8E8E8"/>
          </w:tcPr>
          <w:p>
            <w:pPr>
              <w:spacing w:after="0"/>
              <w:jc w:val="right"/>
            </w:pPr>
            <w:r>
              <w:rPr>
                <w:b/>
                <w:sz w:val="16"/>
              </w:rPr>
              <w:t>NRI events or days in its record period (hail, wind and tornado are area-weighted, so can be fractional)</w:t>
            </w:r>
          </w:p>
        </w:tc>
        <w:tc>
          <w:tcPr>
            <w:tcW w:type="dxa" w:w="1506"/>
            <w:shd w:val="clear" w:color="auto" w:fill="E8E8E8"/>
          </w:tcPr>
          <w:p>
            <w:pPr>
              <w:spacing w:after="0"/>
              <w:jc w:val="left"/>
            </w:pPr>
            <w:r>
              <w:rPr>
                <w:b/>
                <w:sz w:val="16"/>
              </w:rPr>
              <w:t>NRI period</w:t>
            </w:r>
          </w:p>
        </w:tc>
        <w:tc>
          <w:tcPr>
            <w:tcW w:type="dxa" w:w="1037"/>
            <w:shd w:val="clear" w:color="auto" w:fill="E8E8E8"/>
          </w:tcPr>
          <w:p>
            <w:pPr>
              <w:spacing w:after="0"/>
              <w:jc w:val="left"/>
            </w:pPr>
            <w:r>
              <w:rPr>
                <w:b/>
                <w:sz w:val="16"/>
              </w:rPr>
              <w:t>Location</w:t>
            </w:r>
          </w:p>
        </w:tc>
        <w:tc>
          <w:tcPr>
            <w:tcW w:type="dxa" w:w="1973"/>
            <w:shd w:val="clear" w:color="auto" w:fill="E8E8E8"/>
          </w:tcPr>
          <w:p>
            <w:pPr>
              <w:spacing w:after="0"/>
              <w:jc w:val="left"/>
            </w:pPr>
            <w:r>
              <w:rPr>
                <w:b/>
                <w:sz w:val="16"/>
              </w:rPr>
              <w:t>Note</w:t>
            </w:r>
          </w:p>
        </w:tc>
      </w:tr>
      <w:tr>
        <w:trPr>
          <w:cantSplit/>
        </w:trPr>
        <w:tc>
          <w:tcPr>
            <w:tcW w:type="dxa" w:w="1037"/>
          </w:tcPr>
          <w:p>
            <w:pPr>
              <w:spacing w:after="0"/>
              <w:jc w:val="left"/>
            </w:pPr>
            <w:r>
              <w:rPr>
                <w:sz w:val="16"/>
              </w:rPr>
              <w:t>Avalanche</w:t>
            </w:r>
          </w:p>
        </w:tc>
        <w:tc>
          <w:tcPr>
            <w:tcW w:type="dxa" w:w="1243"/>
          </w:tcPr>
          <w:p>
            <w:pPr>
              <w:spacing w:after="0"/>
              <w:jc w:val="right"/>
            </w:pPr>
          </w:p>
        </w:tc>
        <w:tc>
          <w:tcPr>
            <w:tcW w:type="dxa" w:w="1452"/>
          </w:tcPr>
          <w:p>
            <w:pPr>
              <w:spacing w:after="0"/>
              <w:jc w:val="left"/>
            </w:pPr>
            <w:r>
              <w:rPr>
                <w:sz w:val="16"/>
              </w:rPr>
              <w:t>events per year</w:t>
            </w:r>
          </w:p>
        </w:tc>
        <w:tc>
          <w:tcPr>
            <w:tcW w:type="dxa" w:w="1575"/>
          </w:tcPr>
          <w:p>
            <w:pPr>
              <w:spacing w:after="0"/>
              <w:jc w:val="left"/>
            </w:pPr>
          </w:p>
        </w:tc>
        <w:tc>
          <w:tcPr>
            <w:tcW w:type="dxa" w:w="1037"/>
          </w:tcPr>
          <w:p>
            <w:pPr>
              <w:spacing w:after="0"/>
              <w:jc w:val="left"/>
            </w:pPr>
          </w:p>
        </w:tc>
        <w:tc>
          <w:tcPr>
            <w:tcW w:type="dxa" w:w="1731"/>
          </w:tcPr>
          <w:p>
            <w:pPr>
              <w:spacing w:after="0"/>
              <w:jc w:val="left"/>
            </w:pPr>
          </w:p>
        </w:tc>
        <w:tc>
          <w:tcPr>
            <w:tcW w:type="dxa" w:w="1522"/>
          </w:tcPr>
          <w:p>
            <w:pPr>
              <w:spacing w:after="0"/>
              <w:jc w:val="right"/>
            </w:pPr>
          </w:p>
        </w:tc>
        <w:tc>
          <w:tcPr>
            <w:tcW w:type="dxa" w:w="1506"/>
          </w:tcPr>
          <w:p>
            <w:pPr>
              <w:spacing w:after="0"/>
              <w:jc w:val="left"/>
            </w:pPr>
            <w:r>
              <w:rPr>
                <w:sz w:val="16"/>
              </w:rPr>
              <w:t>1994 to 2023 (30 years)</w:t>
            </w:r>
          </w:p>
        </w:tc>
        <w:tc>
          <w:tcPr>
            <w:tcW w:type="dxa" w:w="1037"/>
          </w:tcPr>
          <w:p>
            <w:pPr>
              <w:spacing w:after="0"/>
              <w:jc w:val="left"/>
            </w:pPr>
            <w:r>
              <w:rPr>
                <w:sz w:val="16"/>
              </w:rPr>
              <w:t>see B1-f</w:t>
            </w:r>
          </w:p>
        </w:tc>
        <w:tc>
          <w:tcPr>
            <w:tcW w:type="dxa" w:w="1973"/>
          </w:tcPr>
          <w:p>
            <w:pPr>
              <w:spacing w:after="0"/>
              <w:jc w:val="left"/>
            </w:pPr>
            <w:r>
              <w:rPr>
                <w:sz w:val="16"/>
              </w:rPr>
              <w:t>Not Applicable in NRI for this county; no descriptor.</w:t>
            </w:r>
          </w:p>
        </w:tc>
      </w:tr>
      <w:tr>
        <w:trPr>
          <w:cantSplit/>
        </w:trPr>
        <w:tc>
          <w:tcPr>
            <w:tcW w:type="dxa" w:w="1037"/>
          </w:tcPr>
          <w:p>
            <w:pPr>
              <w:spacing w:after="0"/>
              <w:jc w:val="left"/>
            </w:pPr>
            <w:r>
              <w:rPr>
                <w:sz w:val="16"/>
              </w:rPr>
              <w:t>Coastal Flooding</w:t>
            </w:r>
          </w:p>
        </w:tc>
        <w:tc>
          <w:tcPr>
            <w:tcW w:type="dxa" w:w="1243"/>
          </w:tcPr>
          <w:p>
            <w:pPr>
              <w:spacing w:after="0"/>
              <w:jc w:val="right"/>
            </w:pPr>
          </w:p>
        </w:tc>
        <w:tc>
          <w:tcPr>
            <w:tcW w:type="dxa" w:w="1452"/>
          </w:tcPr>
          <w:p>
            <w:pPr>
              <w:spacing w:after="0"/>
              <w:jc w:val="left"/>
            </w:pPr>
            <w:r>
              <w:rPr>
                <w:sz w:val="16"/>
              </w:rPr>
              <w:t>events per year at a location (modeled)</w:t>
            </w:r>
          </w:p>
        </w:tc>
        <w:tc>
          <w:tcPr>
            <w:tcW w:type="dxa" w:w="1575"/>
          </w:tcPr>
          <w:p>
            <w:pPr>
              <w:spacing w:after="0"/>
              <w:jc w:val="left"/>
            </w:pPr>
          </w:p>
        </w:tc>
        <w:tc>
          <w:tcPr>
            <w:tcW w:type="dxa" w:w="1037"/>
          </w:tcPr>
          <w:p>
            <w:pPr>
              <w:spacing w:after="0"/>
              <w:jc w:val="left"/>
            </w:pPr>
          </w:p>
        </w:tc>
        <w:tc>
          <w:tcPr>
            <w:tcW w:type="dxa" w:w="1731"/>
          </w:tcPr>
          <w:p>
            <w:pPr>
              <w:spacing w:after="0"/>
              <w:jc w:val="left"/>
            </w:pPr>
          </w:p>
        </w:tc>
        <w:tc>
          <w:tcPr>
            <w:tcW w:type="dxa" w:w="1522"/>
          </w:tcPr>
          <w:p>
            <w:pPr>
              <w:spacing w:after="0"/>
              <w:jc w:val="right"/>
            </w:pPr>
            <w:r>
              <w:rPr>
                <w:sz w:val="16"/>
              </w:rPr>
              <w:t>not shown</w:t>
            </w:r>
          </w:p>
        </w:tc>
        <w:tc>
          <w:tcPr>
            <w:tcW w:type="dxa" w:w="1506"/>
          </w:tcPr>
          <w:p>
            <w:pPr>
              <w:spacing w:after="0"/>
              <w:jc w:val="left"/>
            </w:pPr>
            <w:r>
              <w:rPr>
                <w:sz w:val="16"/>
              </w:rPr>
              <w:t>modeled</w:t>
            </w:r>
          </w:p>
        </w:tc>
        <w:tc>
          <w:tcPr>
            <w:tcW w:type="dxa" w:w="1037"/>
          </w:tcPr>
          <w:p>
            <w:pPr>
              <w:spacing w:after="0"/>
              <w:jc w:val="left"/>
            </w:pPr>
            <w:r>
              <w:rPr>
                <w:sz w:val="16"/>
              </w:rPr>
              <w:t>see B1-f</w:t>
            </w:r>
          </w:p>
        </w:tc>
        <w:tc>
          <w:tcPr>
            <w:tcW w:type="dxa" w:w="1973"/>
          </w:tcPr>
          <w:p>
            <w:pPr>
              <w:spacing w:after="0"/>
              <w:jc w:val="left"/>
            </w:pPr>
            <w:r>
              <w:rPr>
                <w:sz w:val="16"/>
              </w:rPr>
              <w:t>Not Applicable in NRI for this county; no descriptor.</w:t>
            </w:r>
          </w:p>
        </w:tc>
      </w:tr>
      <w:tr>
        <w:trPr>
          <w:cantSplit/>
        </w:trPr>
        <w:tc>
          <w:tcPr>
            <w:tcW w:type="dxa" w:w="1037"/>
          </w:tcPr>
          <w:p>
            <w:pPr>
              <w:spacing w:after="0"/>
              <w:jc w:val="left"/>
            </w:pPr>
            <w:r>
              <w:rPr>
                <w:sz w:val="16"/>
              </w:rPr>
              <w:t>Cold Wave</w:t>
            </w:r>
          </w:p>
        </w:tc>
        <w:tc>
          <w:tcPr>
            <w:tcW w:type="dxa" w:w="1243"/>
          </w:tcPr>
          <w:p>
            <w:pPr>
              <w:spacing w:after="0"/>
              <w:jc w:val="right"/>
            </w:pPr>
            <w:r>
              <w:rPr>
                <w:sz w:val="16"/>
              </w:rPr>
              <w:t>0.526</w:t>
            </w:r>
          </w:p>
        </w:tc>
        <w:tc>
          <w:tcPr>
            <w:tcW w:type="dxa" w:w="1452"/>
          </w:tcPr>
          <w:p>
            <w:pPr>
              <w:spacing w:after="0"/>
              <w:jc w:val="left"/>
            </w:pPr>
            <w:r>
              <w:rPr>
                <w:sz w:val="16"/>
              </w:rPr>
              <w:t>event-days per year</w:t>
            </w:r>
          </w:p>
        </w:tc>
        <w:tc>
          <w:tcPr>
            <w:tcW w:type="dxa" w:w="1575"/>
          </w:tcPr>
          <w:p>
            <w:pPr>
              <w:spacing w:after="0"/>
              <w:jc w:val="left"/>
            </w:pPr>
            <w:r>
              <w:rPr>
                <w:sz w:val="16"/>
              </w:rPr>
              <w:t>about 0.526 days per year</w:t>
            </w:r>
          </w:p>
        </w:tc>
        <w:tc>
          <w:tcPr>
            <w:tcW w:type="dxa" w:w="1037"/>
          </w:tcPr>
          <w:p>
            <w:pPr>
              <w:spacing w:after="0"/>
              <w:jc w:val="left"/>
            </w:pPr>
            <w:r>
              <w:rPr>
                <w:sz w:val="16"/>
              </w:rPr>
              <w:t>Likely</w:t>
            </w:r>
          </w:p>
        </w:tc>
        <w:tc>
          <w:tcPr>
            <w:tcW w:type="dxa" w:w="1731"/>
          </w:tcPr>
          <w:p>
            <w:pPr>
              <w:spacing w:after="0"/>
              <w:jc w:val="left"/>
            </w:pPr>
            <w:r>
              <w:rPr>
                <w:sz w:val="16"/>
              </w:rPr>
              <w:t>event-days in 3 of 30 years, 1996 to 2025 (10%)</w:t>
            </w:r>
          </w:p>
        </w:tc>
        <w:tc>
          <w:tcPr>
            <w:tcW w:type="dxa" w:w="1522"/>
          </w:tcPr>
          <w:p>
            <w:pPr>
              <w:spacing w:after="0"/>
              <w:jc w:val="right"/>
            </w:pPr>
            <w:r>
              <w:rPr>
                <w:sz w:val="16"/>
              </w:rPr>
              <w:t>10</w:t>
            </w:r>
          </w:p>
        </w:tc>
        <w:tc>
          <w:tcPr>
            <w:tcW w:type="dxa" w:w="1506"/>
          </w:tcPr>
          <w:p>
            <w:pPr>
              <w:spacing w:after="0"/>
              <w:jc w:val="left"/>
            </w:pPr>
            <w:r>
              <w:rPr>
                <w:sz w:val="16"/>
              </w:rPr>
              <w:t>2005-11-12 to 2024-11-12 (19 years)</w:t>
            </w:r>
          </w:p>
        </w:tc>
        <w:tc>
          <w:tcPr>
            <w:tcW w:type="dxa" w:w="1037"/>
          </w:tcPr>
          <w:p>
            <w:pPr>
              <w:spacing w:after="0"/>
              <w:jc w:val="left"/>
            </w:pPr>
            <w:r>
              <w:rPr>
                <w:sz w:val="16"/>
              </w:rPr>
              <w:t>countywide</w:t>
            </w:r>
          </w:p>
        </w:tc>
        <w:tc>
          <w:tcPr>
            <w:tcW w:type="dxa" w:w="1973"/>
          </w:tcPr>
          <w:p>
            <w:pPr>
              <w:spacing w:after="0"/>
              <w:jc w:val="left"/>
            </w:pPr>
            <w:r>
              <w:rPr>
                <w:sz w:val="16"/>
              </w:rPr>
              <w:t>Frost/Freeze records are not counted in this descriptor: they record crop freezes, not cold waves.</w:t>
            </w:r>
          </w:p>
        </w:tc>
      </w:tr>
      <w:tr>
        <w:trPr>
          <w:cantSplit/>
        </w:trPr>
        <w:tc>
          <w:tcPr>
            <w:tcW w:type="dxa" w:w="1037"/>
          </w:tcPr>
          <w:p>
            <w:pPr>
              <w:spacing w:after="0"/>
              <w:jc w:val="left"/>
            </w:pPr>
            <w:r>
              <w:rPr>
                <w:sz w:val="16"/>
              </w:rPr>
              <w:t>Drought</w:t>
            </w:r>
          </w:p>
        </w:tc>
        <w:tc>
          <w:tcPr>
            <w:tcW w:type="dxa" w:w="1243"/>
          </w:tcPr>
          <w:p>
            <w:pPr>
              <w:spacing w:after="0"/>
              <w:jc w:val="right"/>
            </w:pPr>
            <w:r>
              <w:rPr>
                <w:sz w:val="16"/>
              </w:rPr>
              <w:t>14.8</w:t>
            </w:r>
          </w:p>
        </w:tc>
        <w:tc>
          <w:tcPr>
            <w:tcW w:type="dxa" w:w="1452"/>
          </w:tcPr>
          <w:p>
            <w:pPr>
              <w:spacing w:after="0"/>
              <w:jc w:val="left"/>
            </w:pPr>
            <w:r>
              <w:rPr>
                <w:sz w:val="16"/>
              </w:rPr>
              <w:t>event-days per year</w:t>
            </w:r>
          </w:p>
        </w:tc>
        <w:tc>
          <w:tcPr>
            <w:tcW w:type="dxa" w:w="1575"/>
          </w:tcPr>
          <w:p>
            <w:pPr>
              <w:spacing w:after="0"/>
              <w:jc w:val="left"/>
            </w:pPr>
            <w:r>
              <w:rPr>
                <w:sz w:val="16"/>
              </w:rPr>
              <w:t>about 14.8 days per year</w:t>
            </w:r>
          </w:p>
        </w:tc>
        <w:tc>
          <w:tcPr>
            <w:tcW w:type="dxa" w:w="1037"/>
          </w:tcPr>
          <w:p>
            <w:pPr>
              <w:spacing w:after="0"/>
              <w:jc w:val="left"/>
            </w:pPr>
            <w:r>
              <w:rPr>
                <w:sz w:val="16"/>
              </w:rPr>
              <w:t>Likely</w:t>
            </w:r>
          </w:p>
        </w:tc>
        <w:tc>
          <w:tcPr>
            <w:tcW w:type="dxa" w:w="1731"/>
          </w:tcPr>
          <w:p>
            <w:pPr>
              <w:spacing w:after="0"/>
              <w:jc w:val="left"/>
            </w:pPr>
            <w:r>
              <w:rPr>
                <w:sz w:val="16"/>
              </w:rPr>
              <w:t>event-days in 8 of 30 years, 1996 to 2025 (26.7%)</w:t>
            </w:r>
          </w:p>
        </w:tc>
        <w:tc>
          <w:tcPr>
            <w:tcW w:type="dxa" w:w="1522"/>
          </w:tcPr>
          <w:p>
            <w:pPr>
              <w:spacing w:after="0"/>
              <w:jc w:val="right"/>
            </w:pPr>
            <w:r>
              <w:rPr>
                <w:sz w:val="16"/>
              </w:rPr>
              <w:t>483</w:t>
            </w:r>
          </w:p>
        </w:tc>
        <w:tc>
          <w:tcPr>
            <w:tcW w:type="dxa" w:w="1506"/>
          </w:tcPr>
          <w:p>
            <w:pPr>
              <w:spacing w:after="0"/>
              <w:jc w:val="left"/>
            </w:pPr>
            <w:r>
              <w:rPr>
                <w:sz w:val="16"/>
              </w:rPr>
              <w:t>2000 to 2025 (25.25 years; D3 and D4 only)</w:t>
            </w:r>
          </w:p>
        </w:tc>
        <w:tc>
          <w:tcPr>
            <w:tcW w:type="dxa" w:w="1037"/>
          </w:tcPr>
          <w:p>
            <w:pPr>
              <w:spacing w:after="0"/>
              <w:jc w:val="left"/>
            </w:pPr>
            <w:r>
              <w:rPr>
                <w:sz w:val="16"/>
              </w:rPr>
              <w:t>countywide</w:t>
            </w:r>
          </w:p>
        </w:tc>
        <w:tc>
          <w:tcPr>
            <w:tcW w:type="dxa" w:w="1973"/>
          </w:tcPr>
          <w:p>
            <w:pPr>
              <w:spacing w:after="0"/>
              <w:jc w:val="left"/>
            </w:pPr>
            <w:r>
              <w:rPr>
                <w:sz w:val="16"/>
              </w:rPr>
              <w:t>NRI gives about 14.8 drought event-days a year here (its annualized frequency over 25.25 years; not its event count divided by the years), but Storm Events has a record in only 8 of 30 years. NRI counts from a different source that records far more events than Storm Events, so this descriptor reads much lower than NRI's frequency; read the two together.</w:t>
            </w:r>
          </w:p>
        </w:tc>
      </w:tr>
      <w:tr>
        <w:trPr>
          <w:cantSplit/>
        </w:trPr>
        <w:tc>
          <w:tcPr>
            <w:tcW w:type="dxa" w:w="1037"/>
          </w:tcPr>
          <w:p>
            <w:pPr>
              <w:spacing w:after="0"/>
              <w:jc w:val="left"/>
            </w:pPr>
            <w:r>
              <w:rPr>
                <w:sz w:val="16"/>
              </w:rPr>
              <w:t>Earthquake</w:t>
            </w:r>
          </w:p>
        </w:tc>
        <w:tc>
          <w:tcPr>
            <w:tcW w:type="dxa" w:w="1243"/>
          </w:tcPr>
          <w:p>
            <w:pPr>
              <w:spacing w:after="0"/>
              <w:jc w:val="right"/>
            </w:pPr>
            <w:r>
              <w:rPr>
                <w:sz w:val="16"/>
              </w:rPr>
              <w:t>0.00283</w:t>
            </w:r>
          </w:p>
        </w:tc>
        <w:tc>
          <w:tcPr>
            <w:tcW w:type="dxa" w:w="1452"/>
          </w:tcPr>
          <w:p>
            <w:pPr>
              <w:spacing w:after="0"/>
              <w:jc w:val="left"/>
            </w:pPr>
            <w:r>
              <w:rPr>
                <w:sz w:val="16"/>
              </w:rPr>
              <w:t>annual probability at a location</w:t>
            </w:r>
          </w:p>
        </w:tc>
        <w:tc>
          <w:tcPr>
            <w:tcW w:type="dxa" w:w="1575"/>
          </w:tcPr>
          <w:p>
            <w:pPr>
              <w:spacing w:after="0"/>
              <w:jc w:val="left"/>
            </w:pPr>
            <w:r>
              <w:rPr>
                <w:sz w:val="16"/>
              </w:rPr>
              <w:t>chance a given location in the county has at least minor-damage shaking in a year: 0.283%</w:t>
            </w:r>
          </w:p>
        </w:tc>
        <w:tc>
          <w:tcPr>
            <w:tcW w:type="dxa" w:w="1037"/>
          </w:tcPr>
          <w:p>
            <w:pPr>
              <w:spacing w:after="0"/>
              <w:jc w:val="left"/>
            </w:pPr>
          </w:p>
        </w:tc>
        <w:tc>
          <w:tcPr>
            <w:tcW w:type="dxa" w:w="1731"/>
          </w:tcPr>
          <w:p>
            <w:pPr>
              <w:spacing w:after="0"/>
              <w:jc w:val="left"/>
            </w:pPr>
          </w:p>
        </w:tc>
        <w:tc>
          <w:tcPr>
            <w:tcW w:type="dxa" w:w="1522"/>
          </w:tcPr>
          <w:p>
            <w:pPr>
              <w:spacing w:after="0"/>
              <w:jc w:val="right"/>
            </w:pPr>
            <w:r>
              <w:rPr>
                <w:sz w:val="16"/>
              </w:rPr>
              <w:t>not shown</w:t>
            </w:r>
          </w:p>
        </w:tc>
        <w:tc>
          <w:tcPr>
            <w:tcW w:type="dxa" w:w="1506"/>
          </w:tcPr>
          <w:p>
            <w:pPr>
              <w:spacing w:after="0"/>
              <w:jc w:val="left"/>
            </w:pPr>
            <w:r>
              <w:rPr>
                <w:sz w:val="16"/>
              </w:rPr>
              <w:t>modeled</w:t>
            </w:r>
          </w:p>
        </w:tc>
        <w:tc>
          <w:tcPr>
            <w:tcW w:type="dxa" w:w="1037"/>
          </w:tcPr>
          <w:p>
            <w:pPr>
              <w:spacing w:after="0"/>
              <w:jc w:val="left"/>
            </w:pPr>
            <w:r>
              <w:rPr>
                <w:sz w:val="16"/>
              </w:rPr>
              <w:t>see B1-f</w:t>
            </w:r>
          </w:p>
        </w:tc>
        <w:tc>
          <w:tcPr>
            <w:tcW w:type="dxa" w:w="1973"/>
          </w:tcPr>
          <w:p>
            <w:pPr>
              <w:spacing w:after="0"/>
              <w:jc w:val="left"/>
            </w:pPr>
            <w:r>
              <w:rPr>
                <w:sz w:val="16"/>
              </w:rPr>
              <w:t>Descriptor not assigned: the NRI value is the chance at a location in the county, not how often the hazard affects the county, and Storm Events does not record earthquakes.</w:t>
            </w:r>
          </w:p>
        </w:tc>
      </w:tr>
      <w:tr>
        <w:trPr>
          <w:cantSplit/>
        </w:trPr>
        <w:tc>
          <w:tcPr>
            <w:tcW w:type="dxa" w:w="1037"/>
          </w:tcPr>
          <w:p>
            <w:pPr>
              <w:spacing w:after="0"/>
              <w:jc w:val="left"/>
            </w:pPr>
            <w:r>
              <w:rPr>
                <w:sz w:val="16"/>
              </w:rPr>
              <w:t>Hail</w:t>
            </w:r>
          </w:p>
        </w:tc>
        <w:tc>
          <w:tcPr>
            <w:tcW w:type="dxa" w:w="1243"/>
          </w:tcPr>
          <w:p>
            <w:pPr>
              <w:spacing w:after="0"/>
              <w:jc w:val="right"/>
            </w:pPr>
            <w:r>
              <w:rPr>
                <w:sz w:val="16"/>
              </w:rPr>
              <w:t>2.95</w:t>
            </w:r>
          </w:p>
        </w:tc>
        <w:tc>
          <w:tcPr>
            <w:tcW w:type="dxa" w:w="1452"/>
          </w:tcPr>
          <w:p>
            <w:pPr>
              <w:spacing w:after="0"/>
              <w:jc w:val="left"/>
            </w:pPr>
            <w:r>
              <w:rPr>
                <w:sz w:val="16"/>
              </w:rPr>
              <w:t>events per year</w:t>
            </w:r>
          </w:p>
        </w:tc>
        <w:tc>
          <w:tcPr>
            <w:tcW w:type="dxa" w:w="1575"/>
          </w:tcPr>
          <w:p>
            <w:pPr>
              <w:spacing w:after="0"/>
              <w:jc w:val="left"/>
            </w:pPr>
            <w:r>
              <w:rPr>
                <w:sz w:val="16"/>
              </w:rPr>
              <w:t>about 2.95 per year</w:t>
            </w:r>
          </w:p>
        </w:tc>
        <w:tc>
          <w:tcPr>
            <w:tcW w:type="dxa" w:w="1037"/>
          </w:tcPr>
          <w:p>
            <w:pPr>
              <w:spacing w:after="0"/>
              <w:jc w:val="left"/>
            </w:pPr>
            <w:r>
              <w:rPr>
                <w:sz w:val="16"/>
              </w:rPr>
              <w:t>Highly likely</w:t>
            </w:r>
          </w:p>
        </w:tc>
        <w:tc>
          <w:tcPr>
            <w:tcW w:type="dxa" w:w="1731"/>
          </w:tcPr>
          <w:p>
            <w:pPr>
              <w:spacing w:after="0"/>
              <w:jc w:val="left"/>
            </w:pPr>
            <w:r>
              <w:rPr>
                <w:sz w:val="16"/>
              </w:rPr>
              <w:t>FEMA annualized frequency (modeled)</w:t>
            </w:r>
          </w:p>
        </w:tc>
        <w:tc>
          <w:tcPr>
            <w:tcW w:type="dxa" w:w="1522"/>
          </w:tcPr>
          <w:p>
            <w:pPr>
              <w:spacing w:after="0"/>
              <w:jc w:val="right"/>
            </w:pPr>
            <w:r>
              <w:rPr>
                <w:sz w:val="16"/>
              </w:rPr>
              <w:t>112.1 (modeled)</w:t>
            </w:r>
          </w:p>
        </w:tc>
        <w:tc>
          <w:tcPr>
            <w:tcW w:type="dxa" w:w="1506"/>
          </w:tcPr>
          <w:p>
            <w:pPr>
              <w:spacing w:after="0"/>
              <w:jc w:val="left"/>
            </w:pPr>
            <w:r>
              <w:rPr>
                <w:sz w:val="16"/>
              </w:rPr>
              <w:t>1986 to 2023 (38 years)</w:t>
            </w:r>
          </w:p>
        </w:tc>
        <w:tc>
          <w:tcPr>
            <w:tcW w:type="dxa" w:w="1037"/>
          </w:tcPr>
          <w:p>
            <w:pPr>
              <w:spacing w:after="0"/>
              <w:jc w:val="left"/>
            </w:pPr>
            <w:r>
              <w:rPr>
                <w:sz w:val="16"/>
              </w:rPr>
              <w:t>countywide</w:t>
            </w:r>
          </w:p>
        </w:tc>
        <w:tc>
          <w:tcPr>
            <w:tcW w:type="dxa" w:w="1973"/>
          </w:tcPr>
          <w:p>
            <w:pPr>
              <w:spacing w:after="0"/>
              <w:jc w:val="left"/>
            </w:pPr>
          </w:p>
        </w:tc>
      </w:tr>
      <w:tr>
        <w:trPr>
          <w:cantSplit/>
        </w:trPr>
        <w:tc>
          <w:tcPr>
            <w:tcW w:type="dxa" w:w="1037"/>
          </w:tcPr>
          <w:p>
            <w:pPr>
              <w:spacing w:after="0"/>
              <w:jc w:val="left"/>
            </w:pPr>
            <w:r>
              <w:rPr>
                <w:sz w:val="16"/>
              </w:rPr>
              <w:t>Heat Wave</w:t>
            </w:r>
          </w:p>
        </w:tc>
        <w:tc>
          <w:tcPr>
            <w:tcW w:type="dxa" w:w="1243"/>
          </w:tcPr>
          <w:p>
            <w:pPr>
              <w:spacing w:after="0"/>
              <w:jc w:val="right"/>
            </w:pPr>
            <w:r>
              <w:rPr>
                <w:sz w:val="16"/>
              </w:rPr>
              <w:t>10.1</w:t>
            </w:r>
          </w:p>
        </w:tc>
        <w:tc>
          <w:tcPr>
            <w:tcW w:type="dxa" w:w="1452"/>
          </w:tcPr>
          <w:p>
            <w:pPr>
              <w:spacing w:after="0"/>
              <w:jc w:val="left"/>
            </w:pPr>
            <w:r>
              <w:rPr>
                <w:sz w:val="16"/>
              </w:rPr>
              <w:t>event-days per year</w:t>
            </w:r>
          </w:p>
        </w:tc>
        <w:tc>
          <w:tcPr>
            <w:tcW w:type="dxa" w:w="1575"/>
          </w:tcPr>
          <w:p>
            <w:pPr>
              <w:spacing w:after="0"/>
              <w:jc w:val="left"/>
            </w:pPr>
            <w:r>
              <w:rPr>
                <w:sz w:val="16"/>
              </w:rPr>
              <w:t>about 10.1 days per year</w:t>
            </w:r>
          </w:p>
        </w:tc>
        <w:tc>
          <w:tcPr>
            <w:tcW w:type="dxa" w:w="1037"/>
          </w:tcPr>
          <w:p>
            <w:pPr>
              <w:spacing w:after="0"/>
              <w:jc w:val="left"/>
            </w:pPr>
            <w:r>
              <w:rPr>
                <w:sz w:val="16"/>
              </w:rPr>
              <w:t>Likely</w:t>
            </w:r>
          </w:p>
        </w:tc>
        <w:tc>
          <w:tcPr>
            <w:tcW w:type="dxa" w:w="1731"/>
          </w:tcPr>
          <w:p>
            <w:pPr>
              <w:spacing w:after="0"/>
              <w:jc w:val="left"/>
            </w:pPr>
            <w:r>
              <w:rPr>
                <w:sz w:val="16"/>
              </w:rPr>
              <w:t>event-days in 5 of 30 years, 1996 to 2025 (16.7%)</w:t>
            </w:r>
          </w:p>
        </w:tc>
        <w:tc>
          <w:tcPr>
            <w:tcW w:type="dxa" w:w="1522"/>
          </w:tcPr>
          <w:p>
            <w:pPr>
              <w:spacing w:after="0"/>
              <w:jc w:val="right"/>
            </w:pPr>
            <w:r>
              <w:rPr>
                <w:sz w:val="16"/>
              </w:rPr>
              <w:t>165</w:t>
            </w:r>
          </w:p>
        </w:tc>
        <w:tc>
          <w:tcPr>
            <w:tcW w:type="dxa" w:w="1506"/>
          </w:tcPr>
          <w:p>
            <w:pPr>
              <w:spacing w:after="0"/>
              <w:jc w:val="left"/>
            </w:pPr>
            <w:r>
              <w:rPr>
                <w:sz w:val="16"/>
              </w:rPr>
              <w:t>2005-11-12 to 2024-11-12 (19 years)</w:t>
            </w:r>
          </w:p>
        </w:tc>
        <w:tc>
          <w:tcPr>
            <w:tcW w:type="dxa" w:w="1037"/>
          </w:tcPr>
          <w:p>
            <w:pPr>
              <w:spacing w:after="0"/>
              <w:jc w:val="left"/>
            </w:pPr>
            <w:r>
              <w:rPr>
                <w:sz w:val="16"/>
              </w:rPr>
              <w:t>countywide</w:t>
            </w:r>
          </w:p>
        </w:tc>
        <w:tc>
          <w:tcPr>
            <w:tcW w:type="dxa" w:w="1973"/>
          </w:tcPr>
          <w:p>
            <w:pPr>
              <w:spacing w:after="0"/>
              <w:jc w:val="left"/>
            </w:pPr>
            <w:r>
              <w:rPr>
                <w:sz w:val="16"/>
              </w:rPr>
              <w:t>NRI gives about 10.1 heat wave event-days a year here (its annualized frequency over 19 years; not its event count divided by the years), but Storm Events has a record in only 5 of 30 years. NRI counts from a different source that records far more events than Storm Events, so this descriptor reads much lower than NRI's frequency; read the two together.</w:t>
            </w:r>
          </w:p>
        </w:tc>
      </w:tr>
      <w:tr>
        <w:trPr>
          <w:cantSplit/>
        </w:trPr>
        <w:tc>
          <w:tcPr>
            <w:tcW w:type="dxa" w:w="1037"/>
          </w:tcPr>
          <w:p>
            <w:pPr>
              <w:spacing w:after="0"/>
              <w:jc w:val="left"/>
            </w:pPr>
            <w:r>
              <w:rPr>
                <w:sz w:val="16"/>
              </w:rPr>
              <w:t>Hurricane</w:t>
            </w:r>
          </w:p>
        </w:tc>
        <w:tc>
          <w:tcPr>
            <w:tcW w:type="dxa" w:w="1243"/>
          </w:tcPr>
          <w:p>
            <w:pPr>
              <w:spacing w:after="0"/>
              <w:jc w:val="right"/>
            </w:pPr>
            <w:r>
              <w:rPr>
                <w:sz w:val="16"/>
              </w:rPr>
              <w:t>0.0914</w:t>
            </w:r>
          </w:p>
        </w:tc>
        <w:tc>
          <w:tcPr>
            <w:tcW w:type="dxa" w:w="1452"/>
          </w:tcPr>
          <w:p>
            <w:pPr>
              <w:spacing w:after="0"/>
              <w:jc w:val="left"/>
            </w:pPr>
            <w:r>
              <w:rPr>
                <w:sz w:val="16"/>
              </w:rPr>
              <w:t>events per year</w:t>
            </w:r>
          </w:p>
        </w:tc>
        <w:tc>
          <w:tcPr>
            <w:tcW w:type="dxa" w:w="1575"/>
          </w:tcPr>
          <w:p>
            <w:pPr>
              <w:spacing w:after="0"/>
              <w:jc w:val="left"/>
            </w:pPr>
            <w:r>
              <w:rPr>
                <w:sz w:val="16"/>
              </w:rPr>
              <w:t>about 1 in 11 years</w:t>
            </w:r>
          </w:p>
        </w:tc>
        <w:tc>
          <w:tcPr>
            <w:tcW w:type="dxa" w:w="1037"/>
          </w:tcPr>
          <w:p>
            <w:pPr>
              <w:spacing w:after="0"/>
              <w:jc w:val="left"/>
            </w:pPr>
            <w:r>
              <w:rPr>
                <w:sz w:val="16"/>
              </w:rPr>
              <w:t>Possible</w:t>
            </w:r>
          </w:p>
        </w:tc>
        <w:tc>
          <w:tcPr>
            <w:tcW w:type="dxa" w:w="1731"/>
          </w:tcPr>
          <w:p>
            <w:pPr>
              <w:spacing w:after="0"/>
              <w:jc w:val="left"/>
            </w:pPr>
            <w:r>
              <w:rPr>
                <w:sz w:val="16"/>
              </w:rPr>
              <w:t>FEMA annualized frequency (modeled)</w:t>
            </w:r>
          </w:p>
        </w:tc>
        <w:tc>
          <w:tcPr>
            <w:tcW w:type="dxa" w:w="1522"/>
          </w:tcPr>
          <w:p>
            <w:pPr>
              <w:spacing w:after="0"/>
              <w:jc w:val="right"/>
            </w:pPr>
            <w:r>
              <w:rPr>
                <w:sz w:val="16"/>
              </w:rPr>
              <w:t>32</w:t>
            </w:r>
          </w:p>
        </w:tc>
        <w:tc>
          <w:tcPr>
            <w:tcW w:type="dxa" w:w="1506"/>
          </w:tcPr>
          <w:p>
            <w:pPr>
              <w:spacing w:after="0"/>
              <w:jc w:val="left"/>
            </w:pPr>
            <w:r>
              <w:rPr>
                <w:sz w:val="16"/>
              </w:rPr>
              <w:t>1851 to 2024 (Atlantic)</w:t>
            </w:r>
          </w:p>
        </w:tc>
        <w:tc>
          <w:tcPr>
            <w:tcW w:type="dxa" w:w="1037"/>
          </w:tcPr>
          <w:p>
            <w:pPr>
              <w:spacing w:after="0"/>
              <w:jc w:val="left"/>
            </w:pPr>
            <w:r>
              <w:rPr>
                <w:sz w:val="16"/>
              </w:rPr>
              <w:t>see B1-f</w:t>
            </w:r>
          </w:p>
        </w:tc>
        <w:tc>
          <w:tcPr>
            <w:tcW w:type="dxa" w:w="1973"/>
          </w:tcPr>
          <w:p>
            <w:pPr>
              <w:spacing w:after="0"/>
              <w:jc w:val="left"/>
            </w:pPr>
            <w:r>
              <w:rPr>
                <w:sz w:val="16"/>
              </w:rPr>
              <w:t>NRI counts hurricane and tropical storm tracks passing within storm-force wind range; federal declarations are counted separately in B1-d and need not match.</w:t>
            </w:r>
          </w:p>
        </w:tc>
      </w:tr>
      <w:tr>
        <w:trPr>
          <w:cantSplit/>
        </w:trPr>
        <w:tc>
          <w:tcPr>
            <w:tcW w:type="dxa" w:w="1037"/>
          </w:tcPr>
          <w:p>
            <w:pPr>
              <w:spacing w:after="0"/>
              <w:jc w:val="left"/>
            </w:pPr>
            <w:r>
              <w:rPr>
                <w:sz w:val="16"/>
              </w:rPr>
              <w:t>Ice Storm</w:t>
            </w:r>
          </w:p>
        </w:tc>
        <w:tc>
          <w:tcPr>
            <w:tcW w:type="dxa" w:w="1243"/>
          </w:tcPr>
          <w:p>
            <w:pPr>
              <w:spacing w:after="0"/>
              <w:jc w:val="right"/>
            </w:pPr>
            <w:r>
              <w:rPr>
                <w:sz w:val="16"/>
              </w:rPr>
              <w:t>0.628</w:t>
            </w:r>
          </w:p>
        </w:tc>
        <w:tc>
          <w:tcPr>
            <w:tcW w:type="dxa" w:w="1452"/>
          </w:tcPr>
          <w:p>
            <w:pPr>
              <w:spacing w:after="0"/>
              <w:jc w:val="left"/>
            </w:pPr>
            <w:r>
              <w:rPr>
                <w:sz w:val="16"/>
              </w:rPr>
              <w:t>event-days per year</w:t>
            </w:r>
          </w:p>
        </w:tc>
        <w:tc>
          <w:tcPr>
            <w:tcW w:type="dxa" w:w="1575"/>
          </w:tcPr>
          <w:p>
            <w:pPr>
              <w:spacing w:after="0"/>
              <w:jc w:val="left"/>
            </w:pPr>
            <w:r>
              <w:rPr>
                <w:sz w:val="16"/>
              </w:rPr>
              <w:t>about 0.628 days per year</w:t>
            </w:r>
          </w:p>
        </w:tc>
        <w:tc>
          <w:tcPr>
            <w:tcW w:type="dxa" w:w="1037"/>
          </w:tcPr>
          <w:p>
            <w:pPr>
              <w:spacing w:after="0"/>
              <w:jc w:val="left"/>
            </w:pPr>
            <w:r>
              <w:rPr>
                <w:sz w:val="16"/>
              </w:rPr>
              <w:t>Possible</w:t>
            </w:r>
          </w:p>
        </w:tc>
        <w:tc>
          <w:tcPr>
            <w:tcW w:type="dxa" w:w="1731"/>
          </w:tcPr>
          <w:p>
            <w:pPr>
              <w:spacing w:after="0"/>
              <w:jc w:val="left"/>
            </w:pPr>
            <w:r>
              <w:rPr>
                <w:sz w:val="16"/>
              </w:rPr>
              <w:t>event-days in 2 of 30 years, 1996 to 2025 (6.67%)</w:t>
            </w:r>
          </w:p>
        </w:tc>
        <w:tc>
          <w:tcPr>
            <w:tcW w:type="dxa" w:w="1522"/>
          </w:tcPr>
          <w:p>
            <w:pPr>
              <w:spacing w:after="0"/>
              <w:jc w:val="right"/>
            </w:pPr>
            <w:r>
              <w:rPr>
                <w:sz w:val="16"/>
              </w:rPr>
              <w:t>43</w:t>
            </w:r>
          </w:p>
        </w:tc>
        <w:tc>
          <w:tcPr>
            <w:tcW w:type="dxa" w:w="1506"/>
          </w:tcPr>
          <w:p>
            <w:pPr>
              <w:spacing w:after="0"/>
              <w:jc w:val="left"/>
            </w:pPr>
            <w:r>
              <w:rPr>
                <w:sz w:val="16"/>
              </w:rPr>
              <w:t>1946-12-31 to 2014-02-12 (67 years)</w:t>
            </w:r>
          </w:p>
        </w:tc>
        <w:tc>
          <w:tcPr>
            <w:tcW w:type="dxa" w:w="1037"/>
          </w:tcPr>
          <w:p>
            <w:pPr>
              <w:spacing w:after="0"/>
              <w:jc w:val="left"/>
            </w:pPr>
            <w:r>
              <w:rPr>
                <w:sz w:val="16"/>
              </w:rPr>
              <w:t>countywide</w:t>
            </w:r>
          </w:p>
        </w:tc>
        <w:tc>
          <w:tcPr>
            <w:tcW w:type="dxa" w:w="1973"/>
          </w:tcPr>
          <w:p>
            <w:pPr>
              <w:spacing w:after="0"/>
              <w:jc w:val="left"/>
            </w:pPr>
          </w:p>
        </w:tc>
      </w:tr>
      <w:tr>
        <w:trPr>
          <w:cantSplit/>
        </w:trPr>
        <w:tc>
          <w:tcPr>
            <w:tcW w:type="dxa" w:w="1037"/>
          </w:tcPr>
          <w:p>
            <w:pPr>
              <w:spacing w:after="0"/>
              <w:jc w:val="left"/>
            </w:pPr>
            <w:r>
              <w:rPr>
                <w:sz w:val="16"/>
              </w:rPr>
              <w:t>Inland Flooding</w:t>
            </w:r>
          </w:p>
        </w:tc>
        <w:tc>
          <w:tcPr>
            <w:tcW w:type="dxa" w:w="1243"/>
          </w:tcPr>
          <w:p>
            <w:pPr>
              <w:spacing w:after="0"/>
              <w:jc w:val="right"/>
            </w:pPr>
            <w:r>
              <w:rPr>
                <w:sz w:val="16"/>
              </w:rPr>
              <w:t>0.75</w:t>
            </w:r>
          </w:p>
        </w:tc>
        <w:tc>
          <w:tcPr>
            <w:tcW w:type="dxa" w:w="1452"/>
          </w:tcPr>
          <w:p>
            <w:pPr>
              <w:spacing w:after="0"/>
              <w:jc w:val="left"/>
            </w:pPr>
            <w:r>
              <w:rPr>
                <w:sz w:val="16"/>
              </w:rPr>
              <w:t>event-days per year</w:t>
            </w:r>
          </w:p>
        </w:tc>
        <w:tc>
          <w:tcPr>
            <w:tcW w:type="dxa" w:w="1575"/>
          </w:tcPr>
          <w:p>
            <w:pPr>
              <w:spacing w:after="0"/>
              <w:jc w:val="left"/>
            </w:pPr>
            <w:r>
              <w:rPr>
                <w:sz w:val="16"/>
              </w:rPr>
              <w:t>about 0.75 days per year</w:t>
            </w:r>
          </w:p>
        </w:tc>
        <w:tc>
          <w:tcPr>
            <w:tcW w:type="dxa" w:w="1037"/>
          </w:tcPr>
          <w:p>
            <w:pPr>
              <w:spacing w:after="0"/>
              <w:jc w:val="left"/>
            </w:pPr>
            <w:r>
              <w:rPr>
                <w:sz w:val="16"/>
              </w:rPr>
              <w:t>Likely</w:t>
            </w:r>
          </w:p>
        </w:tc>
        <w:tc>
          <w:tcPr>
            <w:tcW w:type="dxa" w:w="1731"/>
          </w:tcPr>
          <w:p>
            <w:pPr>
              <w:spacing w:after="0"/>
              <w:jc w:val="left"/>
            </w:pPr>
            <w:r>
              <w:rPr>
                <w:sz w:val="16"/>
              </w:rPr>
              <w:t>event-days in 9 of 30 years, 1996 to 2025 (30%)</w:t>
            </w:r>
          </w:p>
        </w:tc>
        <w:tc>
          <w:tcPr>
            <w:tcW w:type="dxa" w:w="1522"/>
          </w:tcPr>
          <w:p>
            <w:pPr>
              <w:spacing w:after="0"/>
              <w:jc w:val="right"/>
            </w:pPr>
            <w:r>
              <w:rPr>
                <w:sz w:val="16"/>
              </w:rPr>
              <w:t>21</w:t>
            </w:r>
          </w:p>
        </w:tc>
        <w:tc>
          <w:tcPr>
            <w:tcW w:type="dxa" w:w="1506"/>
          </w:tcPr>
          <w:p>
            <w:pPr>
              <w:spacing w:after="0"/>
              <w:jc w:val="left"/>
            </w:pPr>
            <w:r>
              <w:rPr>
                <w:sz w:val="16"/>
              </w:rPr>
              <w:t>1996 to 2023 (28 years)</w:t>
            </w:r>
          </w:p>
        </w:tc>
        <w:tc>
          <w:tcPr>
            <w:tcW w:type="dxa" w:w="1037"/>
          </w:tcPr>
          <w:p>
            <w:pPr>
              <w:spacing w:after="0"/>
              <w:jc w:val="left"/>
            </w:pPr>
            <w:r>
              <w:rPr>
                <w:sz w:val="16"/>
              </w:rPr>
              <w:t>see B1-f</w:t>
            </w:r>
          </w:p>
        </w:tc>
        <w:tc>
          <w:tcPr>
            <w:tcW w:type="dxa" w:w="1973"/>
          </w:tcPr>
          <w:p>
            <w:pPr>
              <w:spacing w:after="0"/>
              <w:jc w:val="left"/>
            </w:pPr>
          </w:p>
        </w:tc>
      </w:tr>
      <w:tr>
        <w:trPr>
          <w:cantSplit/>
        </w:trPr>
        <w:tc>
          <w:tcPr>
            <w:tcW w:type="dxa" w:w="1037"/>
          </w:tcPr>
          <w:p>
            <w:pPr>
              <w:spacing w:after="0"/>
              <w:jc w:val="left"/>
            </w:pPr>
            <w:r>
              <w:rPr>
                <w:sz w:val="16"/>
              </w:rPr>
              <w:t>Landslide</w:t>
            </w:r>
          </w:p>
        </w:tc>
        <w:tc>
          <w:tcPr>
            <w:tcW w:type="dxa" w:w="1243"/>
          </w:tcPr>
          <w:p>
            <w:pPr>
              <w:spacing w:after="0"/>
              <w:jc w:val="right"/>
            </w:pPr>
            <w:r>
              <w:rPr>
                <w:sz w:val="16"/>
              </w:rPr>
              <w:t>0.465</w:t>
            </w:r>
          </w:p>
        </w:tc>
        <w:tc>
          <w:tcPr>
            <w:tcW w:type="dxa" w:w="1452"/>
          </w:tcPr>
          <w:p>
            <w:pPr>
              <w:spacing w:after="0"/>
              <w:jc w:val="left"/>
            </w:pPr>
            <w:r>
              <w:rPr>
                <w:sz w:val="16"/>
              </w:rPr>
              <w:t>events per year (modeled)</w:t>
            </w:r>
          </w:p>
        </w:tc>
        <w:tc>
          <w:tcPr>
            <w:tcW w:type="dxa" w:w="1575"/>
          </w:tcPr>
          <w:p>
            <w:pPr>
              <w:spacing w:after="0"/>
              <w:jc w:val="left"/>
            </w:pPr>
            <w:r>
              <w:rPr>
                <w:sz w:val="16"/>
              </w:rPr>
              <w:t>about 1 in 2 years</w:t>
            </w:r>
          </w:p>
        </w:tc>
        <w:tc>
          <w:tcPr>
            <w:tcW w:type="dxa" w:w="1037"/>
          </w:tcPr>
          <w:p>
            <w:pPr>
              <w:spacing w:after="0"/>
              <w:jc w:val="left"/>
            </w:pPr>
            <w:r>
              <w:rPr>
                <w:sz w:val="16"/>
              </w:rPr>
              <w:t>Likely</w:t>
            </w:r>
          </w:p>
        </w:tc>
        <w:tc>
          <w:tcPr>
            <w:tcW w:type="dxa" w:w="1731"/>
          </w:tcPr>
          <w:p>
            <w:pPr>
              <w:spacing w:after="0"/>
              <w:jc w:val="left"/>
            </w:pPr>
            <w:r>
              <w:rPr>
                <w:sz w:val="16"/>
              </w:rPr>
              <w:t>FEMA annualized frequency (modeled)</w:t>
            </w:r>
          </w:p>
        </w:tc>
        <w:tc>
          <w:tcPr>
            <w:tcW w:type="dxa" w:w="1522"/>
          </w:tcPr>
          <w:p>
            <w:pPr>
              <w:spacing w:after="0"/>
              <w:jc w:val="right"/>
            </w:pPr>
            <w:r>
              <w:rPr>
                <w:sz w:val="16"/>
              </w:rPr>
              <w:t>not shown</w:t>
            </w:r>
          </w:p>
        </w:tc>
        <w:tc>
          <w:tcPr>
            <w:tcW w:type="dxa" w:w="1506"/>
          </w:tcPr>
          <w:p>
            <w:pPr>
              <w:spacing w:after="0"/>
              <w:jc w:val="left"/>
            </w:pPr>
            <w:r>
              <w:rPr>
                <w:sz w:val="16"/>
              </w:rPr>
              <w:t>modeled</w:t>
            </w:r>
          </w:p>
        </w:tc>
        <w:tc>
          <w:tcPr>
            <w:tcW w:type="dxa" w:w="1037"/>
          </w:tcPr>
          <w:p>
            <w:pPr>
              <w:spacing w:after="0"/>
              <w:jc w:val="left"/>
            </w:pPr>
            <w:r>
              <w:rPr>
                <w:sz w:val="16"/>
              </w:rPr>
              <w:t>see B1-f</w:t>
            </w:r>
          </w:p>
        </w:tc>
        <w:tc>
          <w:tcPr>
            <w:tcW w:type="dxa" w:w="1973"/>
          </w:tcPr>
          <w:p>
            <w:pPr>
              <w:spacing w:after="0"/>
              <w:jc w:val="left"/>
            </w:pPr>
          </w:p>
        </w:tc>
      </w:tr>
      <w:tr>
        <w:trPr>
          <w:cantSplit/>
        </w:trPr>
        <w:tc>
          <w:tcPr>
            <w:tcW w:type="dxa" w:w="1037"/>
          </w:tcPr>
          <w:p>
            <w:pPr>
              <w:spacing w:after="0"/>
              <w:jc w:val="left"/>
            </w:pPr>
            <w:r>
              <w:rPr>
                <w:sz w:val="16"/>
              </w:rPr>
              <w:t>Lightning</w:t>
            </w:r>
          </w:p>
        </w:tc>
        <w:tc>
          <w:tcPr>
            <w:tcW w:type="dxa" w:w="1243"/>
          </w:tcPr>
          <w:p>
            <w:pPr>
              <w:spacing w:after="0"/>
              <w:jc w:val="right"/>
            </w:pPr>
            <w:r>
              <w:rPr>
                <w:sz w:val="16"/>
              </w:rPr>
              <w:t>69.5</w:t>
            </w:r>
          </w:p>
        </w:tc>
        <w:tc>
          <w:tcPr>
            <w:tcW w:type="dxa" w:w="1452"/>
          </w:tcPr>
          <w:p>
            <w:pPr>
              <w:spacing w:after="0"/>
              <w:jc w:val="left"/>
            </w:pPr>
            <w:r>
              <w:rPr>
                <w:sz w:val="16"/>
              </w:rPr>
              <w:t>days per year with a strike</w:t>
            </w:r>
          </w:p>
        </w:tc>
        <w:tc>
          <w:tcPr>
            <w:tcW w:type="dxa" w:w="1575"/>
          </w:tcPr>
          <w:p>
            <w:pPr>
              <w:spacing w:after="0"/>
              <w:jc w:val="left"/>
            </w:pPr>
            <w:r>
              <w:rPr>
                <w:sz w:val="16"/>
              </w:rPr>
              <w:t>about 69.5 days per year</w:t>
            </w:r>
          </w:p>
        </w:tc>
        <w:tc>
          <w:tcPr>
            <w:tcW w:type="dxa" w:w="1037"/>
          </w:tcPr>
          <w:p>
            <w:pPr>
              <w:spacing w:after="0"/>
              <w:jc w:val="left"/>
            </w:pPr>
            <w:r>
              <w:rPr>
                <w:sz w:val="16"/>
              </w:rPr>
              <w:t>Highly likely</w:t>
            </w:r>
          </w:p>
        </w:tc>
        <w:tc>
          <w:tcPr>
            <w:tcW w:type="dxa" w:w="1731"/>
          </w:tcPr>
          <w:p>
            <w:pPr>
              <w:spacing w:after="0"/>
              <w:jc w:val="left"/>
            </w:pPr>
            <w:r>
              <w:rPr>
                <w:sz w:val="16"/>
              </w:rPr>
              <w:t>FEMA annualized frequency (modeled)</w:t>
            </w:r>
          </w:p>
        </w:tc>
        <w:tc>
          <w:tcPr>
            <w:tcW w:type="dxa" w:w="1522"/>
          </w:tcPr>
          <w:p>
            <w:pPr>
              <w:spacing w:after="0"/>
              <w:jc w:val="right"/>
            </w:pPr>
            <w:r>
              <w:rPr>
                <w:sz w:val="16"/>
              </w:rPr>
              <w:t>not shown</w:t>
            </w:r>
          </w:p>
        </w:tc>
        <w:tc>
          <w:tcPr>
            <w:tcW w:type="dxa" w:w="1506"/>
          </w:tcPr>
          <w:p>
            <w:pPr>
              <w:spacing w:after="0"/>
              <w:jc w:val="left"/>
            </w:pPr>
            <w:r>
              <w:rPr>
                <w:sz w:val="16"/>
              </w:rPr>
              <w:t>1995 to 2023 (29 years; CONUS)</w:t>
            </w:r>
          </w:p>
        </w:tc>
        <w:tc>
          <w:tcPr>
            <w:tcW w:type="dxa" w:w="1037"/>
          </w:tcPr>
          <w:p>
            <w:pPr>
              <w:spacing w:after="0"/>
              <w:jc w:val="left"/>
            </w:pPr>
            <w:r>
              <w:rPr>
                <w:sz w:val="16"/>
              </w:rPr>
              <w:t>countywide</w:t>
            </w:r>
          </w:p>
        </w:tc>
        <w:tc>
          <w:tcPr>
            <w:tcW w:type="dxa" w:w="1973"/>
          </w:tcPr>
          <w:p>
            <w:pPr>
              <w:spacing w:after="0"/>
              <w:jc w:val="left"/>
            </w:pPr>
          </w:p>
        </w:tc>
      </w:tr>
      <w:tr>
        <w:trPr>
          <w:cantSplit/>
        </w:trPr>
        <w:tc>
          <w:tcPr>
            <w:tcW w:type="dxa" w:w="1037"/>
          </w:tcPr>
          <w:p>
            <w:pPr>
              <w:spacing w:after="0"/>
              <w:jc w:val="left"/>
            </w:pPr>
            <w:r>
              <w:rPr>
                <w:sz w:val="16"/>
              </w:rPr>
              <w:t>Strong Wind</w:t>
            </w:r>
          </w:p>
        </w:tc>
        <w:tc>
          <w:tcPr>
            <w:tcW w:type="dxa" w:w="1243"/>
          </w:tcPr>
          <w:p>
            <w:pPr>
              <w:spacing w:after="0"/>
              <w:jc w:val="right"/>
            </w:pPr>
            <w:r>
              <w:rPr>
                <w:sz w:val="16"/>
              </w:rPr>
              <w:t>2.1</w:t>
            </w:r>
          </w:p>
        </w:tc>
        <w:tc>
          <w:tcPr>
            <w:tcW w:type="dxa" w:w="1452"/>
          </w:tcPr>
          <w:p>
            <w:pPr>
              <w:spacing w:after="0"/>
              <w:jc w:val="left"/>
            </w:pPr>
            <w:r>
              <w:rPr>
                <w:sz w:val="16"/>
              </w:rPr>
              <w:t>events per year</w:t>
            </w:r>
          </w:p>
        </w:tc>
        <w:tc>
          <w:tcPr>
            <w:tcW w:type="dxa" w:w="1575"/>
          </w:tcPr>
          <w:p>
            <w:pPr>
              <w:spacing w:after="0"/>
              <w:jc w:val="left"/>
            </w:pPr>
            <w:r>
              <w:rPr>
                <w:sz w:val="16"/>
              </w:rPr>
              <w:t>about 2.1 per year</w:t>
            </w:r>
          </w:p>
        </w:tc>
        <w:tc>
          <w:tcPr>
            <w:tcW w:type="dxa" w:w="1037"/>
          </w:tcPr>
          <w:p>
            <w:pPr>
              <w:spacing w:after="0"/>
              <w:jc w:val="left"/>
            </w:pPr>
            <w:r>
              <w:rPr>
                <w:sz w:val="16"/>
              </w:rPr>
              <w:t>Highly likely</w:t>
            </w:r>
          </w:p>
        </w:tc>
        <w:tc>
          <w:tcPr>
            <w:tcW w:type="dxa" w:w="1731"/>
          </w:tcPr>
          <w:p>
            <w:pPr>
              <w:spacing w:after="0"/>
              <w:jc w:val="left"/>
            </w:pPr>
            <w:r>
              <w:rPr>
                <w:sz w:val="16"/>
              </w:rPr>
              <w:t>FEMA annualized frequency (modeled)</w:t>
            </w:r>
          </w:p>
        </w:tc>
        <w:tc>
          <w:tcPr>
            <w:tcW w:type="dxa" w:w="1522"/>
          </w:tcPr>
          <w:p>
            <w:pPr>
              <w:spacing w:after="0"/>
              <w:jc w:val="right"/>
            </w:pPr>
            <w:r>
              <w:rPr>
                <w:sz w:val="16"/>
              </w:rPr>
              <w:t>80</w:t>
            </w:r>
          </w:p>
        </w:tc>
        <w:tc>
          <w:tcPr>
            <w:tcW w:type="dxa" w:w="1506"/>
          </w:tcPr>
          <w:p>
            <w:pPr>
              <w:spacing w:after="0"/>
              <w:jc w:val="left"/>
            </w:pPr>
            <w:r>
              <w:rPr>
                <w:sz w:val="16"/>
              </w:rPr>
              <w:t>1986 to 2023 (38 years)</w:t>
            </w:r>
          </w:p>
        </w:tc>
        <w:tc>
          <w:tcPr>
            <w:tcW w:type="dxa" w:w="1037"/>
          </w:tcPr>
          <w:p>
            <w:pPr>
              <w:spacing w:after="0"/>
              <w:jc w:val="left"/>
            </w:pPr>
            <w:r>
              <w:rPr>
                <w:sz w:val="16"/>
              </w:rPr>
              <w:t>countywide</w:t>
            </w:r>
          </w:p>
        </w:tc>
        <w:tc>
          <w:tcPr>
            <w:tcW w:type="dxa" w:w="1973"/>
          </w:tcPr>
          <w:p>
            <w:pPr>
              <w:spacing w:after="0"/>
              <w:jc w:val="left"/>
            </w:pPr>
          </w:p>
        </w:tc>
      </w:tr>
      <w:tr>
        <w:trPr>
          <w:cantSplit/>
        </w:trPr>
        <w:tc>
          <w:tcPr>
            <w:tcW w:type="dxa" w:w="1037"/>
          </w:tcPr>
          <w:p>
            <w:pPr>
              <w:spacing w:after="0"/>
              <w:jc w:val="left"/>
            </w:pPr>
            <w:r>
              <w:rPr>
                <w:sz w:val="16"/>
              </w:rPr>
              <w:t>Tornado</w:t>
            </w:r>
          </w:p>
        </w:tc>
        <w:tc>
          <w:tcPr>
            <w:tcW w:type="dxa" w:w="1243"/>
          </w:tcPr>
          <w:p>
            <w:pPr>
              <w:spacing w:after="0"/>
              <w:jc w:val="right"/>
            </w:pPr>
            <w:r>
              <w:rPr>
                <w:sz w:val="16"/>
              </w:rPr>
              <w:t>0.855</w:t>
            </w:r>
          </w:p>
        </w:tc>
        <w:tc>
          <w:tcPr>
            <w:tcW w:type="dxa" w:w="1452"/>
          </w:tcPr>
          <w:p>
            <w:pPr>
              <w:spacing w:after="0"/>
              <w:jc w:val="left"/>
            </w:pPr>
            <w:r>
              <w:rPr>
                <w:sz w:val="16"/>
              </w:rPr>
              <w:t>events per year</w:t>
            </w:r>
          </w:p>
        </w:tc>
        <w:tc>
          <w:tcPr>
            <w:tcW w:type="dxa" w:w="1575"/>
          </w:tcPr>
          <w:p>
            <w:pPr>
              <w:spacing w:after="0"/>
              <w:jc w:val="left"/>
            </w:pPr>
            <w:r>
              <w:rPr>
                <w:sz w:val="16"/>
              </w:rPr>
              <w:t>about 0.86 per year</w:t>
            </w:r>
          </w:p>
        </w:tc>
        <w:tc>
          <w:tcPr>
            <w:tcW w:type="dxa" w:w="1037"/>
          </w:tcPr>
          <w:p>
            <w:pPr>
              <w:spacing w:after="0"/>
              <w:jc w:val="left"/>
            </w:pPr>
            <w:r>
              <w:rPr>
                <w:sz w:val="16"/>
              </w:rPr>
              <w:t>Likely</w:t>
            </w:r>
          </w:p>
        </w:tc>
        <w:tc>
          <w:tcPr>
            <w:tcW w:type="dxa" w:w="1731"/>
          </w:tcPr>
          <w:p>
            <w:pPr>
              <w:spacing w:after="0"/>
              <w:jc w:val="left"/>
            </w:pPr>
            <w:r>
              <w:rPr>
                <w:sz w:val="16"/>
              </w:rPr>
              <w:t>FEMA annualized frequency (modeled)</w:t>
            </w:r>
          </w:p>
        </w:tc>
        <w:tc>
          <w:tcPr>
            <w:tcW w:type="dxa" w:w="1522"/>
          </w:tcPr>
          <w:p>
            <w:pPr>
              <w:spacing w:after="0"/>
              <w:jc w:val="right"/>
            </w:pPr>
            <w:r>
              <w:rPr>
                <w:sz w:val="16"/>
              </w:rPr>
              <w:t>not shown</w:t>
            </w:r>
          </w:p>
        </w:tc>
        <w:tc>
          <w:tcPr>
            <w:tcW w:type="dxa" w:w="1506"/>
          </w:tcPr>
          <w:p>
            <w:pPr>
              <w:spacing w:after="0"/>
              <w:jc w:val="left"/>
            </w:pPr>
            <w:r>
              <w:rPr>
                <w:sz w:val="16"/>
              </w:rPr>
              <w:t>1950 to 2023 (EF2+); 1986 to 2023 (EF0-1)</w:t>
            </w:r>
          </w:p>
        </w:tc>
        <w:tc>
          <w:tcPr>
            <w:tcW w:type="dxa" w:w="1037"/>
          </w:tcPr>
          <w:p>
            <w:pPr>
              <w:spacing w:after="0"/>
              <w:jc w:val="left"/>
            </w:pPr>
            <w:r>
              <w:rPr>
                <w:sz w:val="16"/>
              </w:rPr>
              <w:t>see B1-f</w:t>
            </w:r>
          </w:p>
        </w:tc>
        <w:tc>
          <w:tcPr>
            <w:tcW w:type="dxa" w:w="1973"/>
          </w:tcPr>
          <w:p>
            <w:pPr>
              <w:spacing w:after="0"/>
              <w:jc w:val="left"/>
            </w:pPr>
          </w:p>
        </w:tc>
      </w:tr>
      <w:tr>
        <w:trPr>
          <w:cantSplit/>
        </w:trPr>
        <w:tc>
          <w:tcPr>
            <w:tcW w:type="dxa" w:w="1037"/>
          </w:tcPr>
          <w:p>
            <w:pPr>
              <w:spacing w:after="0"/>
              <w:jc w:val="left"/>
            </w:pPr>
            <w:r>
              <w:rPr>
                <w:sz w:val="16"/>
              </w:rPr>
              <w:t>Tsunami</w:t>
            </w:r>
          </w:p>
        </w:tc>
        <w:tc>
          <w:tcPr>
            <w:tcW w:type="dxa" w:w="1243"/>
          </w:tcPr>
          <w:p>
            <w:pPr>
              <w:spacing w:after="0"/>
              <w:jc w:val="right"/>
            </w:pPr>
          </w:p>
        </w:tc>
        <w:tc>
          <w:tcPr>
            <w:tcW w:type="dxa" w:w="1452"/>
          </w:tcPr>
          <w:p>
            <w:pPr>
              <w:spacing w:after="0"/>
              <w:jc w:val="left"/>
            </w:pPr>
            <w:r>
              <w:rPr>
                <w:sz w:val="16"/>
              </w:rPr>
              <w:t>annual probability at the most exposed location (used in place of a county value)</w:t>
            </w:r>
          </w:p>
        </w:tc>
        <w:tc>
          <w:tcPr>
            <w:tcW w:type="dxa" w:w="1575"/>
          </w:tcPr>
          <w:p>
            <w:pPr>
              <w:spacing w:after="0"/>
              <w:jc w:val="left"/>
            </w:pPr>
          </w:p>
        </w:tc>
        <w:tc>
          <w:tcPr>
            <w:tcW w:type="dxa" w:w="1037"/>
          </w:tcPr>
          <w:p>
            <w:pPr>
              <w:spacing w:after="0"/>
              <w:jc w:val="left"/>
            </w:pPr>
          </w:p>
        </w:tc>
        <w:tc>
          <w:tcPr>
            <w:tcW w:type="dxa" w:w="1731"/>
          </w:tcPr>
          <w:p>
            <w:pPr>
              <w:spacing w:after="0"/>
              <w:jc w:val="left"/>
            </w:pPr>
          </w:p>
        </w:tc>
        <w:tc>
          <w:tcPr>
            <w:tcW w:type="dxa" w:w="1522"/>
          </w:tcPr>
          <w:p>
            <w:pPr>
              <w:spacing w:after="0"/>
              <w:jc w:val="right"/>
            </w:pPr>
            <w:r>
              <w:rPr>
                <w:sz w:val="16"/>
              </w:rPr>
              <w:t>not shown</w:t>
            </w:r>
          </w:p>
        </w:tc>
        <w:tc>
          <w:tcPr>
            <w:tcW w:type="dxa" w:w="1506"/>
          </w:tcPr>
          <w:p>
            <w:pPr>
              <w:spacing w:after="0"/>
              <w:jc w:val="left"/>
            </w:pPr>
            <w:r>
              <w:rPr>
                <w:sz w:val="16"/>
              </w:rPr>
              <w:t>modeled</w:t>
            </w:r>
          </w:p>
        </w:tc>
        <w:tc>
          <w:tcPr>
            <w:tcW w:type="dxa" w:w="1037"/>
          </w:tcPr>
          <w:p>
            <w:pPr>
              <w:spacing w:after="0"/>
              <w:jc w:val="left"/>
            </w:pPr>
            <w:r>
              <w:rPr>
                <w:sz w:val="16"/>
              </w:rPr>
              <w:t>see B1-f</w:t>
            </w:r>
          </w:p>
        </w:tc>
        <w:tc>
          <w:tcPr>
            <w:tcW w:type="dxa" w:w="1973"/>
          </w:tcPr>
          <w:p>
            <w:pPr>
              <w:spacing w:after="0"/>
              <w:jc w:val="left"/>
            </w:pPr>
            <w:r>
              <w:rPr>
                <w:sz w:val="16"/>
              </w:rPr>
              <w:t>Not Applicable in NRI for this county; no descriptor.</w:t>
            </w:r>
          </w:p>
        </w:tc>
      </w:tr>
      <w:tr>
        <w:trPr>
          <w:cantSplit/>
        </w:trPr>
        <w:tc>
          <w:tcPr>
            <w:tcW w:type="dxa" w:w="1037"/>
          </w:tcPr>
          <w:p>
            <w:pPr>
              <w:spacing w:after="0"/>
              <w:jc w:val="left"/>
            </w:pPr>
            <w:r>
              <w:rPr>
                <w:sz w:val="16"/>
              </w:rPr>
              <w:t>Volcanic Activity</w:t>
            </w:r>
          </w:p>
        </w:tc>
        <w:tc>
          <w:tcPr>
            <w:tcW w:type="dxa" w:w="1243"/>
          </w:tcPr>
          <w:p>
            <w:pPr>
              <w:spacing w:after="0"/>
              <w:jc w:val="right"/>
            </w:pPr>
          </w:p>
        </w:tc>
        <w:tc>
          <w:tcPr>
            <w:tcW w:type="dxa" w:w="1452"/>
          </w:tcPr>
          <w:p>
            <w:pPr>
              <w:spacing w:after="0"/>
              <w:jc w:val="left"/>
            </w:pPr>
            <w:r>
              <w:rPr>
                <w:sz w:val="16"/>
              </w:rPr>
              <w:t>annual probability</w:t>
            </w:r>
          </w:p>
        </w:tc>
        <w:tc>
          <w:tcPr>
            <w:tcW w:type="dxa" w:w="1575"/>
          </w:tcPr>
          <w:p>
            <w:pPr>
              <w:spacing w:after="0"/>
              <w:jc w:val="left"/>
            </w:pPr>
          </w:p>
        </w:tc>
        <w:tc>
          <w:tcPr>
            <w:tcW w:type="dxa" w:w="1037"/>
          </w:tcPr>
          <w:p>
            <w:pPr>
              <w:spacing w:after="0"/>
              <w:jc w:val="left"/>
            </w:pPr>
          </w:p>
        </w:tc>
        <w:tc>
          <w:tcPr>
            <w:tcW w:type="dxa" w:w="1731"/>
          </w:tcPr>
          <w:p>
            <w:pPr>
              <w:spacing w:after="0"/>
              <w:jc w:val="left"/>
            </w:pPr>
          </w:p>
        </w:tc>
        <w:tc>
          <w:tcPr>
            <w:tcW w:type="dxa" w:w="1522"/>
          </w:tcPr>
          <w:p>
            <w:pPr>
              <w:spacing w:after="0"/>
              <w:jc w:val="right"/>
            </w:pPr>
            <w:r>
              <w:rPr>
                <w:sz w:val="16"/>
              </w:rPr>
              <w:t>not shown</w:t>
            </w:r>
          </w:p>
        </w:tc>
        <w:tc>
          <w:tcPr>
            <w:tcW w:type="dxa" w:w="1506"/>
          </w:tcPr>
          <w:p>
            <w:pPr>
              <w:spacing w:after="0"/>
              <w:jc w:val="left"/>
            </w:pPr>
            <w:r>
              <w:rPr>
                <w:sz w:val="16"/>
              </w:rPr>
              <w:t>modeled</w:t>
            </w:r>
          </w:p>
        </w:tc>
        <w:tc>
          <w:tcPr>
            <w:tcW w:type="dxa" w:w="1037"/>
          </w:tcPr>
          <w:p>
            <w:pPr>
              <w:spacing w:after="0"/>
              <w:jc w:val="left"/>
            </w:pPr>
            <w:r>
              <w:rPr>
                <w:sz w:val="16"/>
              </w:rPr>
              <w:t>see B1-f</w:t>
            </w:r>
          </w:p>
        </w:tc>
        <w:tc>
          <w:tcPr>
            <w:tcW w:type="dxa" w:w="1973"/>
          </w:tcPr>
          <w:p>
            <w:pPr>
              <w:spacing w:after="0"/>
              <w:jc w:val="left"/>
            </w:pPr>
            <w:r>
              <w:rPr>
                <w:sz w:val="16"/>
              </w:rPr>
              <w:t>Not Applicable in NRI for this county; no descriptor.</w:t>
            </w:r>
          </w:p>
        </w:tc>
      </w:tr>
      <w:tr>
        <w:trPr>
          <w:cantSplit/>
        </w:trPr>
        <w:tc>
          <w:tcPr>
            <w:tcW w:type="dxa" w:w="1037"/>
          </w:tcPr>
          <w:p>
            <w:pPr>
              <w:spacing w:after="0"/>
              <w:jc w:val="left"/>
            </w:pPr>
            <w:r>
              <w:rPr>
                <w:sz w:val="16"/>
              </w:rPr>
              <w:t>Wildfire</w:t>
            </w:r>
          </w:p>
        </w:tc>
        <w:tc>
          <w:tcPr>
            <w:tcW w:type="dxa" w:w="1243"/>
          </w:tcPr>
          <w:p>
            <w:pPr>
              <w:spacing w:after="0"/>
              <w:jc w:val="right"/>
            </w:pPr>
            <w:r>
              <w:rPr>
                <w:sz w:val="16"/>
              </w:rPr>
              <w:t>0.000533</w:t>
            </w:r>
          </w:p>
        </w:tc>
        <w:tc>
          <w:tcPr>
            <w:tcW w:type="dxa" w:w="1452"/>
          </w:tcPr>
          <w:p>
            <w:pPr>
              <w:spacing w:after="0"/>
              <w:jc w:val="left"/>
            </w:pPr>
            <w:r>
              <w:rPr>
                <w:sz w:val="16"/>
              </w:rPr>
              <w:t>annual probability at a location</w:t>
            </w:r>
          </w:p>
        </w:tc>
        <w:tc>
          <w:tcPr>
            <w:tcW w:type="dxa" w:w="1575"/>
          </w:tcPr>
          <w:p>
            <w:pPr>
              <w:spacing w:after="0"/>
              <w:jc w:val="left"/>
            </w:pPr>
            <w:r>
              <w:rPr>
                <w:sz w:val="16"/>
              </w:rPr>
              <w:t>chance a given location in the county burns in a year: 0.0533%</w:t>
            </w:r>
          </w:p>
        </w:tc>
        <w:tc>
          <w:tcPr>
            <w:tcW w:type="dxa" w:w="1037"/>
          </w:tcPr>
          <w:p>
            <w:pPr>
              <w:spacing w:after="0"/>
              <w:jc w:val="left"/>
            </w:pPr>
          </w:p>
        </w:tc>
        <w:tc>
          <w:tcPr>
            <w:tcW w:type="dxa" w:w="1731"/>
          </w:tcPr>
          <w:p>
            <w:pPr>
              <w:spacing w:after="0"/>
              <w:jc w:val="left"/>
            </w:pPr>
            <w:r>
              <w:rPr>
                <w:sz w:val="16"/>
              </w:rPr>
              <w:t>Storm Events records in 0 of 30 years, 1996 to 2025 (0%)</w:t>
            </w:r>
          </w:p>
        </w:tc>
        <w:tc>
          <w:tcPr>
            <w:tcW w:type="dxa" w:w="1522"/>
          </w:tcPr>
          <w:p>
            <w:pPr>
              <w:spacing w:after="0"/>
              <w:jc w:val="right"/>
            </w:pPr>
            <w:r>
              <w:rPr>
                <w:sz w:val="16"/>
              </w:rPr>
              <w:t>not shown</w:t>
            </w:r>
          </w:p>
        </w:tc>
        <w:tc>
          <w:tcPr>
            <w:tcW w:type="dxa" w:w="1506"/>
          </w:tcPr>
          <w:p>
            <w:pPr>
              <w:spacing w:after="0"/>
              <w:jc w:val="left"/>
            </w:pPr>
            <w:r>
              <w:rPr>
                <w:sz w:val="16"/>
              </w:rPr>
              <w:t>modeled</w:t>
            </w:r>
          </w:p>
        </w:tc>
        <w:tc>
          <w:tcPr>
            <w:tcW w:type="dxa" w:w="1037"/>
          </w:tcPr>
          <w:p>
            <w:pPr>
              <w:spacing w:after="0"/>
              <w:jc w:val="left"/>
            </w:pPr>
            <w:r>
              <w:rPr>
                <w:sz w:val="16"/>
              </w:rPr>
              <w:t>see B1-f</w:t>
            </w:r>
          </w:p>
        </w:tc>
        <w:tc>
          <w:tcPr>
            <w:tcW w:type="dxa" w:w="1973"/>
          </w:tcPr>
          <w:p>
            <w:pPr>
              <w:spacing w:after="0"/>
              <w:jc w:val="left"/>
            </w:pPr>
            <w:r>
              <w:rPr>
                <w:sz w:val="16"/>
              </w:rPr>
              <w:t>No Storm Events record of this hazard, 1996 to 2025; descriptor not assigned (the NRI value is the chance at a location in the county, not how often the hazard affects the county)</w:t>
            </w:r>
          </w:p>
        </w:tc>
      </w:tr>
      <w:tr>
        <w:trPr>
          <w:cantSplit/>
        </w:trPr>
        <w:tc>
          <w:tcPr>
            <w:tcW w:type="dxa" w:w="1037"/>
          </w:tcPr>
          <w:p>
            <w:pPr>
              <w:spacing w:after="0"/>
              <w:jc w:val="left"/>
            </w:pPr>
            <w:r>
              <w:rPr>
                <w:sz w:val="16"/>
              </w:rPr>
              <w:t>Winter Weather</w:t>
            </w:r>
          </w:p>
        </w:tc>
        <w:tc>
          <w:tcPr>
            <w:tcW w:type="dxa" w:w="1243"/>
          </w:tcPr>
          <w:p>
            <w:pPr>
              <w:spacing w:after="0"/>
              <w:jc w:val="right"/>
            </w:pPr>
            <w:r>
              <w:rPr>
                <w:sz w:val="16"/>
              </w:rPr>
              <w:t>2.11</w:t>
            </w:r>
          </w:p>
        </w:tc>
        <w:tc>
          <w:tcPr>
            <w:tcW w:type="dxa" w:w="1452"/>
          </w:tcPr>
          <w:p>
            <w:pPr>
              <w:spacing w:after="0"/>
              <w:jc w:val="left"/>
            </w:pPr>
            <w:r>
              <w:rPr>
                <w:sz w:val="16"/>
              </w:rPr>
              <w:t>event-days per year</w:t>
            </w:r>
          </w:p>
        </w:tc>
        <w:tc>
          <w:tcPr>
            <w:tcW w:type="dxa" w:w="1575"/>
          </w:tcPr>
          <w:p>
            <w:pPr>
              <w:spacing w:after="0"/>
              <w:jc w:val="left"/>
            </w:pPr>
            <w:r>
              <w:rPr>
                <w:sz w:val="16"/>
              </w:rPr>
              <w:t>about 2.11 days per year</w:t>
            </w:r>
          </w:p>
        </w:tc>
        <w:tc>
          <w:tcPr>
            <w:tcW w:type="dxa" w:w="1037"/>
          </w:tcPr>
          <w:p>
            <w:pPr>
              <w:spacing w:after="0"/>
              <w:jc w:val="left"/>
            </w:pPr>
            <w:r>
              <w:rPr>
                <w:sz w:val="16"/>
              </w:rPr>
              <w:t>Likely</w:t>
            </w:r>
          </w:p>
        </w:tc>
        <w:tc>
          <w:tcPr>
            <w:tcW w:type="dxa" w:w="1731"/>
          </w:tcPr>
          <w:p>
            <w:pPr>
              <w:spacing w:after="0"/>
              <w:jc w:val="left"/>
            </w:pPr>
            <w:r>
              <w:rPr>
                <w:sz w:val="16"/>
              </w:rPr>
              <w:t>event-days in 8 of 30 years, 1996 to 2025 (26.7%)</w:t>
            </w:r>
          </w:p>
        </w:tc>
        <w:tc>
          <w:tcPr>
            <w:tcW w:type="dxa" w:w="1522"/>
          </w:tcPr>
          <w:p>
            <w:pPr>
              <w:spacing w:after="0"/>
              <w:jc w:val="right"/>
            </w:pPr>
            <w:r>
              <w:rPr>
                <w:sz w:val="16"/>
              </w:rPr>
              <w:t>40</w:t>
            </w:r>
          </w:p>
        </w:tc>
        <w:tc>
          <w:tcPr>
            <w:tcW w:type="dxa" w:w="1506"/>
          </w:tcPr>
          <w:p>
            <w:pPr>
              <w:spacing w:after="0"/>
              <w:jc w:val="left"/>
            </w:pPr>
            <w:r>
              <w:rPr>
                <w:sz w:val="16"/>
              </w:rPr>
              <w:t>2005-11-12 to 2024-11-12 (19 years)</w:t>
            </w:r>
          </w:p>
        </w:tc>
        <w:tc>
          <w:tcPr>
            <w:tcW w:type="dxa" w:w="1037"/>
          </w:tcPr>
          <w:p>
            <w:pPr>
              <w:spacing w:after="0"/>
              <w:jc w:val="left"/>
            </w:pPr>
            <w:r>
              <w:rPr>
                <w:sz w:val="16"/>
              </w:rPr>
              <w:t>countywide</w:t>
            </w:r>
          </w:p>
        </w:tc>
        <w:tc>
          <w:tcPr>
            <w:tcW w:type="dxa" w:w="1973"/>
          </w:tcPr>
          <w:p>
            <w:pPr>
              <w:spacing w:after="0"/>
              <w:jc w:val="left"/>
            </w:pPr>
            <w:r>
              <w:rPr>
                <w:sz w:val="16"/>
              </w:rPr>
              <w:t>NRI gives about 2.11 winter weather event-days a year here (its annualized frequency over 19 years; not its event count divided by the years), but Storm Events has a record in only 8 of 30 years. NRI counts from a different source that records far more events than Storm Events, so this descriptor reads much lower than NRI's frequency; read the two together.</w:t>
            </w:r>
          </w:p>
        </w:tc>
      </w:tr>
    </w:tbl>
    <w:p>
      <w:pPr>
        <w:spacing w:after="40" w:before="60"/>
      </w:pPr>
      <w:r>
        <w:rPr>
          <w:sz w:val="15"/>
        </w:rPr>
        <w:t>FEMA annualized frequency (modeled) comes from the National Risk Index v1.20 (December 2025). It is not recorded events divided by years, and what it measures depends on the hazard. For most hazards it estimates how often the hazard affects this county each year: it counts events or event-days (drought, heat wave, cold wave, winter weather, ice storm and inland flooding are in days per year; lightning is the number of days per year with a recorded cloud-to-ground strike, from the NOAA Storm Prediction Center daily lightning climatology); it may count events in the surrounding area (hail, strong wind, tornado, hurricane and ice storm use a 49 km grid and buffers) and is averaged over the county's area; and some hazards use a minimum value for places with no recorded event. Earthquake, wildfire and coastal flooding are different: FEMA computes them for each census block and averages them over the county, so the value is the chance (for coastal flooding, the modeled number of floods per year) at a location in the county, which is lower than the chance that the hazard strikes somewhere in the county. Earthquake is the chance of at least minor-damage shaking (U.S. Geological Survey model); wildfire is the chance that a location burns in a large fire (U.S. Forest Service burn probability); coastal flooding comes from FEMA flood zones and NOAA high-tide flooding, so it can be above 1 where high-tide flooding is frequent. Tsunami is the value at the county's most exposed location, from recorded events and modeled return periods. For these four hazards the packet gives no "1 in N years" and takes the descriptor from Storm Events (none for earthquake) unless the value is 1 or more a year. Landslide is a U.S. Geological Survey modeled county rate spread by slope susceptibility. Volcanic activity is the chance that a volcano affecting the county erupts in a year. Drought counts only extreme and exceptional drought (D3 and D4). Source: FEMA, National Risk Index Technical Documentation v1.20, sections 5.2.2 (Table 5), 5.2.3, 7.4, 10.4, 16.5, 17.1, 17.3.1, 17.5, 20.3.1, 21.4, 22.4 and 6 to 23.</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pStyle w:val="Heading3"/>
        <w:keepNext/>
        <w:spacing w:after="80"/>
      </w:pPr>
      <w:r>
        <w:rPr/>
        <w:t>Descriptor scale used in this packet (defined per unit)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Descriptor scale used in this packet (defined per unit)"/>
        <w:tblDescription w:val="Hazard Plain table b1e_scale"/>
      </w:tblPr>
      <w:tblGrid>
        <w:gridCol w:w="4048"/>
        <w:gridCol w:w="2079"/>
        <w:gridCol w:w="7986"/>
      </w:tblGrid>
      <w:tr>
        <w:trPr>
          <w:cantSplit/>
          <w:tblHeader/>
        </w:trPr>
        <w:tc>
          <w:tcPr>
            <w:tcW w:type="dxa" w:w="4048"/>
            <w:shd w:val="clear" w:color="auto" w:fill="E8E8E8"/>
          </w:tcPr>
          <w:p>
            <w:pPr>
              <w:spacing w:after="0"/>
              <w:jc w:val="left"/>
            </w:pPr>
            <w:r>
              <w:rPr>
                <w:b/>
                <w:sz w:val="16"/>
              </w:rPr>
              <w:t>Unit</w:t>
            </w:r>
          </w:p>
        </w:tc>
        <w:tc>
          <w:tcPr>
            <w:tcW w:type="dxa" w:w="2079"/>
            <w:shd w:val="clear" w:color="auto" w:fill="E8E8E8"/>
          </w:tcPr>
          <w:p>
            <w:pPr>
              <w:spacing w:after="0"/>
              <w:jc w:val="left"/>
            </w:pPr>
            <w:r>
              <w:rPr>
                <w:b/>
                <w:sz w:val="16"/>
              </w:rPr>
              <w:t>Descriptor</w:t>
            </w:r>
          </w:p>
        </w:tc>
        <w:tc>
          <w:tcPr>
            <w:tcW w:type="dxa" w:w="7986"/>
            <w:shd w:val="clear" w:color="auto" w:fill="E8E8E8"/>
          </w:tcPr>
          <w:p>
            <w:pPr>
              <w:spacing w:after="0"/>
              <w:jc w:val="left"/>
            </w:pPr>
            <w:r>
              <w:rPr>
                <w:b/>
                <w:sz w:val="16"/>
              </w:rPr>
              <w:t>Definition</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Highly likely</w:t>
            </w:r>
          </w:p>
        </w:tc>
        <w:tc>
          <w:tcPr>
            <w:tcW w:type="dxa" w:w="7986"/>
          </w:tcPr>
          <w:p>
            <w:pPr>
              <w:spacing w:after="0"/>
              <w:jc w:val="left"/>
            </w:pPr>
            <w:r>
              <w:rPr>
                <w:sz w:val="16"/>
              </w:rPr>
              <w:t>1 or more per year</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Likely</w:t>
            </w:r>
          </w:p>
        </w:tc>
        <w:tc>
          <w:tcPr>
            <w:tcW w:type="dxa" w:w="7986"/>
          </w:tcPr>
          <w:p>
            <w:pPr>
              <w:spacing w:after="0"/>
              <w:jc w:val="left"/>
            </w:pPr>
            <w:r>
              <w:rPr>
                <w:sz w:val="16"/>
              </w:rPr>
              <w:t>about once in 1 to 10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Possible</w:t>
            </w:r>
          </w:p>
        </w:tc>
        <w:tc>
          <w:tcPr>
            <w:tcW w:type="dxa" w:w="7986"/>
          </w:tcPr>
          <w:p>
            <w:pPr>
              <w:spacing w:after="0"/>
              <w:jc w:val="left"/>
            </w:pPr>
            <w:r>
              <w:rPr>
                <w:sz w:val="16"/>
              </w:rPr>
              <w:t>about once in 10 to 100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Unlikely</w:t>
            </w:r>
          </w:p>
        </w:tc>
        <w:tc>
          <w:tcPr>
            <w:tcW w:type="dxa" w:w="7986"/>
          </w:tcPr>
          <w:p>
            <w:pPr>
              <w:spacing w:after="0"/>
              <w:jc w:val="left"/>
            </w:pPr>
            <w:r>
              <w:rPr>
                <w:sz w:val="16"/>
              </w:rPr>
              <w:t>less than once in 100 years</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Likely</w:t>
            </w:r>
          </w:p>
        </w:tc>
        <w:tc>
          <w:tcPr>
            <w:tcW w:type="dxa" w:w="7986"/>
          </w:tcPr>
          <w:p>
            <w:pPr>
              <w:spacing w:after="0"/>
              <w:jc w:val="left"/>
            </w:pPr>
            <w:r>
              <w:rPr>
                <w:sz w:val="16"/>
              </w:rPr>
              <w:t>10% to under 100%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Possible</w:t>
            </w:r>
          </w:p>
        </w:tc>
        <w:tc>
          <w:tcPr>
            <w:tcW w:type="dxa" w:w="7986"/>
          </w:tcPr>
          <w:p>
            <w:pPr>
              <w:spacing w:after="0"/>
              <w:jc w:val="left"/>
            </w:pPr>
            <w:r>
              <w:rPr>
                <w:sz w:val="16"/>
              </w:rPr>
              <w:t>1% to under 10%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Unlikely</w:t>
            </w:r>
          </w:p>
        </w:tc>
        <w:tc>
          <w:tcPr>
            <w:tcW w:type="dxa" w:w="7986"/>
          </w:tcPr>
          <w:p>
            <w:pPr>
              <w:spacing w:after="0"/>
              <w:jc w:val="left"/>
            </w:pPr>
            <w:r>
              <w:rPr>
                <w:sz w:val="16"/>
              </w:rPr>
              <w:t>under 1% chance in a given year</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Highly likely</w:t>
            </w:r>
          </w:p>
        </w:tc>
        <w:tc>
          <w:tcPr>
            <w:tcW w:type="dxa" w:w="7986"/>
          </w:tcPr>
          <w:p>
            <w:pPr>
              <w:spacing w:after="0"/>
              <w:jc w:val="left"/>
            </w:pPr>
            <w:r>
              <w:rPr>
                <w:sz w:val="16"/>
              </w:rPr>
              <w:t>event-days recorded in 90% or more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Likely</w:t>
            </w:r>
          </w:p>
        </w:tc>
        <w:tc>
          <w:tcPr>
            <w:tcW w:type="dxa" w:w="7986"/>
          </w:tcPr>
          <w:p>
            <w:pPr>
              <w:spacing w:after="0"/>
              <w:jc w:val="left"/>
            </w:pPr>
            <w:r>
              <w:rPr>
                <w:sz w:val="16"/>
              </w:rPr>
              <w:t>event-days recorded in 10% to under 90%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Possible</w:t>
            </w:r>
          </w:p>
        </w:tc>
        <w:tc>
          <w:tcPr>
            <w:tcW w:type="dxa" w:w="7986"/>
          </w:tcPr>
          <w:p>
            <w:pPr>
              <w:spacing w:after="0"/>
              <w:jc w:val="left"/>
            </w:pPr>
            <w:r>
              <w:rPr>
                <w:sz w:val="16"/>
              </w:rPr>
              <w:t>event-days recorded in some years but under 10% of years</w:t>
            </w:r>
          </w:p>
        </w:tc>
      </w:tr>
      <w:tr>
        <w:trPr>
          <w:cantSplit/>
        </w:trPr>
        <w:tc>
          <w:tcPr>
            <w:tcW w:type="dxa" w:w="4048"/>
          </w:tcPr>
          <w:p>
            <w:pPr>
              <w:spacing w:after="0"/>
              <w:jc w:val="left"/>
            </w:pPr>
            <w:r>
              <w:rPr>
                <w:sz w:val="16"/>
              </w:rPr>
              <w:t>lightning strike-days</w:t>
            </w:r>
          </w:p>
        </w:tc>
        <w:tc>
          <w:tcPr>
            <w:tcW w:type="dxa" w:w="2079"/>
          </w:tcPr>
          <w:p>
            <w:pPr>
              <w:spacing w:after="0"/>
              <w:jc w:val="left"/>
            </w:pPr>
            <w:r>
              <w:rPr>
                <w:sz w:val="16"/>
              </w:rPr>
              <w:t>Highly likely</w:t>
            </w:r>
          </w:p>
        </w:tc>
        <w:tc>
          <w:tcPr>
            <w:tcW w:type="dxa" w:w="7986"/>
          </w:tcPr>
          <w:p>
            <w:pPr>
              <w:spacing w:after="0"/>
              <w:jc w:val="left"/>
            </w:pPr>
            <w:r>
              <w:rPr>
                <w:sz w:val="16"/>
              </w:rPr>
              <w:t>cloud-to-ground strikes on 1 or more days per year</w:t>
            </w:r>
          </w:p>
        </w:tc>
      </w:tr>
    </w:tbl>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pStyle w:val="Heading3"/>
        <w:keepNext/>
        <w:spacing w:after="80"/>
      </w:pPr>
      <w:r>
        <w:rPr/>
        <w:t>Intensity bands: historical frequency (Storm Events)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Intensity bands: historical frequency (Storm Events)"/>
        <w:tblDescription w:val="Hazard Plain table b1e_bands"/>
      </w:tblPr>
      <w:tblGrid>
        <w:gridCol w:w="5648"/>
        <w:gridCol w:w="1893"/>
        <w:gridCol w:w="1893"/>
        <w:gridCol w:w="1726"/>
        <w:gridCol w:w="1476"/>
        <w:gridCol w:w="1476"/>
      </w:tblGrid>
      <w:tr>
        <w:trPr>
          <w:cantSplit/>
          <w:tblHeader/>
        </w:trPr>
        <w:tc>
          <w:tcPr>
            <w:tcW w:type="dxa" w:w="5648"/>
            <w:shd w:val="clear" w:color="auto" w:fill="E8E8E8"/>
          </w:tcPr>
          <w:p>
            <w:pPr>
              <w:spacing w:after="0"/>
              <w:jc w:val="left"/>
            </w:pPr>
            <w:r>
              <w:rPr>
                <w:b/>
                <w:sz w:val="16"/>
              </w:rPr>
              <w:t>Hazard</w:t>
            </w:r>
          </w:p>
        </w:tc>
        <w:tc>
          <w:tcPr>
            <w:tcW w:type="dxa" w:w="1893"/>
            <w:shd w:val="clear" w:color="auto" w:fill="E8E8E8"/>
          </w:tcPr>
          <w:p>
            <w:pPr>
              <w:spacing w:after="0"/>
              <w:jc w:val="left"/>
            </w:pPr>
            <w:r>
              <w:rPr>
                <w:b/>
                <w:sz w:val="16"/>
              </w:rPr>
              <w:t>Band</w:t>
            </w:r>
          </w:p>
        </w:tc>
        <w:tc>
          <w:tcPr>
            <w:tcW w:type="dxa" w:w="1893"/>
            <w:shd w:val="clear" w:color="auto" w:fill="E8E8E8"/>
          </w:tcPr>
          <w:p>
            <w:pPr>
              <w:spacing w:after="0"/>
              <w:jc w:val="left"/>
            </w:pPr>
            <w:r>
              <w:rPr>
                <w:b/>
                <w:sz w:val="16"/>
              </w:rPr>
              <w:t>Years</w:t>
            </w:r>
          </w:p>
        </w:tc>
        <w:tc>
          <w:tcPr>
            <w:tcW w:type="dxa" w:w="1726"/>
            <w:shd w:val="clear" w:color="auto" w:fill="E8E8E8"/>
          </w:tcPr>
          <w:p>
            <w:pPr>
              <w:spacing w:after="0"/>
              <w:jc w:val="right"/>
            </w:pPr>
            <w:r>
              <w:rPr>
                <w:b/>
                <w:sz w:val="16"/>
              </w:rPr>
              <w:t>Events</w:t>
            </w:r>
          </w:p>
          <w:p>
            <w:pPr>
              <w:spacing w:after="0"/>
              <w:jc w:val="right"/>
            </w:pPr>
            <w:r>
              <w:rPr>
                <w:i/>
                <w:color w:val="555555"/>
                <w:sz w:val="14"/>
              </w:rPr>
              <w:t>county-coded records</w:t>
            </w:r>
          </w:p>
        </w:tc>
        <w:tc>
          <w:tcPr>
            <w:tcW w:type="dxa" w:w="1476"/>
            <w:shd w:val="clear" w:color="auto" w:fill="E8E8E8"/>
          </w:tcPr>
          <w:p>
            <w:pPr>
              <w:spacing w:after="0"/>
              <w:jc w:val="right"/>
            </w:pPr>
            <w:r>
              <w:rPr>
                <w:b/>
                <w:sz w:val="16"/>
              </w:rPr>
              <w:t>Years in period</w:t>
            </w:r>
          </w:p>
        </w:tc>
        <w:tc>
          <w:tcPr>
            <w:tcW w:type="dxa" w:w="1476"/>
            <w:shd w:val="clear" w:color="auto" w:fill="E8E8E8"/>
          </w:tcPr>
          <w:p>
            <w:pPr>
              <w:spacing w:after="0"/>
              <w:jc w:val="right"/>
            </w:pPr>
            <w:r>
              <w:rPr>
                <w:b/>
                <w:sz w:val="16"/>
              </w:rPr>
              <w:t>Events per year</w:t>
            </w:r>
          </w:p>
          <w:p>
            <w:pPr>
              <w:spacing w:after="0"/>
              <w:jc w:val="right"/>
            </w:pPr>
            <w:r>
              <w:rPr>
                <w:i/>
                <w:color w:val="555555"/>
                <w:sz w:val="14"/>
              </w:rPr>
              <w:t>events / years</w:t>
            </w:r>
          </w:p>
        </w:tc>
      </w:tr>
      <w:tr>
        <w:trPr>
          <w:cantSplit/>
        </w:trPr>
        <w:tc>
          <w:tcPr>
            <w:tcW w:type="dxa" w:w="5648"/>
          </w:tcPr>
          <w:p>
            <w:pPr>
              <w:spacing w:after="0"/>
              <w:jc w:val="left"/>
            </w:pPr>
            <w:r>
              <w:rPr>
                <w:sz w:val="16"/>
              </w:rPr>
              <w:t>Hail</w:t>
            </w:r>
          </w:p>
        </w:tc>
        <w:tc>
          <w:tcPr>
            <w:tcW w:type="dxa" w:w="1893"/>
          </w:tcPr>
          <w:p>
            <w:pPr>
              <w:spacing w:after="0"/>
              <w:jc w:val="left"/>
            </w:pPr>
            <w:r>
              <w:rPr>
                <w:sz w:val="16"/>
              </w:rPr>
              <w:t>1.00-1.99 in</w:t>
            </w:r>
          </w:p>
        </w:tc>
        <w:tc>
          <w:tcPr>
            <w:tcW w:type="dxa" w:w="1893"/>
          </w:tcPr>
          <w:p>
            <w:pPr>
              <w:spacing w:after="0"/>
              <w:jc w:val="left"/>
            </w:pPr>
            <w:r>
              <w:rPr>
                <w:sz w:val="16"/>
              </w:rPr>
              <w:t>1996 to 2025</w:t>
            </w:r>
          </w:p>
        </w:tc>
        <w:tc>
          <w:tcPr>
            <w:tcW w:type="dxa" w:w="1726"/>
          </w:tcPr>
          <w:p>
            <w:pPr>
              <w:spacing w:after="0"/>
              <w:jc w:val="right"/>
            </w:pPr>
            <w:r>
              <w:rPr>
                <w:sz w:val="16"/>
              </w:rPr>
              <w:t>37</w:t>
            </w:r>
          </w:p>
        </w:tc>
        <w:tc>
          <w:tcPr>
            <w:tcW w:type="dxa" w:w="1476"/>
          </w:tcPr>
          <w:p>
            <w:pPr>
              <w:spacing w:after="0"/>
              <w:jc w:val="right"/>
            </w:pPr>
            <w:r>
              <w:rPr>
                <w:sz w:val="16"/>
              </w:rPr>
              <w:t>30</w:t>
            </w:r>
          </w:p>
        </w:tc>
        <w:tc>
          <w:tcPr>
            <w:tcW w:type="dxa" w:w="1476"/>
          </w:tcPr>
          <w:p>
            <w:pPr>
              <w:spacing w:after="0"/>
              <w:jc w:val="right"/>
            </w:pPr>
            <w:r>
              <w:rPr>
                <w:sz w:val="16"/>
              </w:rPr>
              <w:t>1.23</w:t>
            </w:r>
          </w:p>
        </w:tc>
      </w:tr>
      <w:tr>
        <w:trPr>
          <w:cantSplit/>
        </w:trPr>
        <w:tc>
          <w:tcPr>
            <w:tcW w:type="dxa" w:w="5648"/>
          </w:tcPr>
          <w:p>
            <w:pPr>
              <w:spacing w:after="0"/>
              <w:jc w:val="left"/>
            </w:pPr>
            <w:r>
              <w:rPr>
                <w:sz w:val="16"/>
              </w:rPr>
              <w:t>Hail</w:t>
            </w:r>
          </w:p>
        </w:tc>
        <w:tc>
          <w:tcPr>
            <w:tcW w:type="dxa" w:w="1893"/>
          </w:tcPr>
          <w:p>
            <w:pPr>
              <w:spacing w:after="0"/>
              <w:jc w:val="left"/>
            </w:pPr>
            <w:r>
              <w:rPr>
                <w:sz w:val="16"/>
              </w:rPr>
              <w:t>2.00 in+</w:t>
            </w:r>
          </w:p>
        </w:tc>
        <w:tc>
          <w:tcPr>
            <w:tcW w:type="dxa" w:w="1893"/>
          </w:tcPr>
          <w:p>
            <w:pPr>
              <w:spacing w:after="0"/>
              <w:jc w:val="left"/>
            </w:pPr>
            <w:r>
              <w:rPr>
                <w:sz w:val="16"/>
              </w:rPr>
              <w:t>1996 to 2025</w:t>
            </w:r>
          </w:p>
        </w:tc>
        <w:tc>
          <w:tcPr>
            <w:tcW w:type="dxa" w:w="1726"/>
          </w:tcPr>
          <w:p>
            <w:pPr>
              <w:spacing w:after="0"/>
              <w:jc w:val="right"/>
            </w:pPr>
            <w:r>
              <w:rPr>
                <w:sz w:val="16"/>
              </w:rPr>
              <w:t>1</w:t>
            </w:r>
          </w:p>
        </w:tc>
        <w:tc>
          <w:tcPr>
            <w:tcW w:type="dxa" w:w="1476"/>
          </w:tcPr>
          <w:p>
            <w:pPr>
              <w:spacing w:after="0"/>
              <w:jc w:val="right"/>
            </w:pPr>
            <w:r>
              <w:rPr>
                <w:sz w:val="16"/>
              </w:rPr>
              <w:t>30</w:t>
            </w:r>
          </w:p>
        </w:tc>
        <w:tc>
          <w:tcPr>
            <w:tcW w:type="dxa" w:w="1476"/>
          </w:tcPr>
          <w:p>
            <w:pPr>
              <w:spacing w:after="0"/>
              <w:jc w:val="right"/>
            </w:pPr>
            <w:r>
              <w:rPr>
                <w:sz w:val="16"/>
              </w:rPr>
              <w:t>0.0333</w:t>
            </w:r>
          </w:p>
        </w:tc>
      </w:tr>
      <w:tr>
        <w:trPr>
          <w:cantSplit/>
        </w:trPr>
        <w:tc>
          <w:tcPr>
            <w:tcW w:type="dxa" w:w="5648"/>
          </w:tcPr>
          <w:p>
            <w:pPr>
              <w:spacing w:after="0"/>
              <w:jc w:val="left"/>
            </w:pPr>
            <w:r>
              <w:rPr>
                <w:sz w:val="16"/>
              </w:rPr>
              <w:t>Strong Wind (Thunderstorm Wind records)</w:t>
            </w:r>
          </w:p>
        </w:tc>
        <w:tc>
          <w:tcPr>
            <w:tcW w:type="dxa" w:w="1893"/>
          </w:tcPr>
          <w:p>
            <w:pPr>
              <w:spacing w:after="0"/>
              <w:jc w:val="left"/>
            </w:pPr>
            <w:r>
              <w:rPr>
                <w:sz w:val="16"/>
              </w:rPr>
              <w:t>50-64 kt</w:t>
            </w:r>
          </w:p>
        </w:tc>
        <w:tc>
          <w:tcPr>
            <w:tcW w:type="dxa" w:w="1893"/>
          </w:tcPr>
          <w:p>
            <w:pPr>
              <w:spacing w:after="0"/>
              <w:jc w:val="left"/>
            </w:pPr>
            <w:r>
              <w:rPr>
                <w:sz w:val="16"/>
              </w:rPr>
              <w:t>1996 to 2025</w:t>
            </w:r>
          </w:p>
        </w:tc>
        <w:tc>
          <w:tcPr>
            <w:tcW w:type="dxa" w:w="1726"/>
          </w:tcPr>
          <w:p>
            <w:pPr>
              <w:spacing w:after="0"/>
              <w:jc w:val="right"/>
            </w:pPr>
            <w:r>
              <w:rPr>
                <w:sz w:val="16"/>
              </w:rPr>
              <w:t>120</w:t>
            </w:r>
          </w:p>
        </w:tc>
        <w:tc>
          <w:tcPr>
            <w:tcW w:type="dxa" w:w="1476"/>
          </w:tcPr>
          <w:p>
            <w:pPr>
              <w:spacing w:after="0"/>
              <w:jc w:val="right"/>
            </w:pPr>
            <w:r>
              <w:rPr>
                <w:sz w:val="16"/>
              </w:rPr>
              <w:t>30</w:t>
            </w:r>
          </w:p>
        </w:tc>
        <w:tc>
          <w:tcPr>
            <w:tcW w:type="dxa" w:w="1476"/>
          </w:tcPr>
          <w:p>
            <w:pPr>
              <w:spacing w:after="0"/>
              <w:jc w:val="right"/>
            </w:pPr>
            <w:r>
              <w:rPr>
                <w:sz w:val="16"/>
              </w:rPr>
              <w:t>4</w:t>
            </w:r>
          </w:p>
        </w:tc>
      </w:tr>
      <w:tr>
        <w:trPr>
          <w:cantSplit/>
        </w:trPr>
        <w:tc>
          <w:tcPr>
            <w:tcW w:type="dxa" w:w="5648"/>
          </w:tcPr>
          <w:p>
            <w:pPr>
              <w:spacing w:after="0"/>
              <w:jc w:val="left"/>
            </w:pPr>
            <w:r>
              <w:rPr>
                <w:sz w:val="16"/>
              </w:rPr>
              <w:t>Strong Wind (Thunderstorm Wind records)</w:t>
            </w:r>
          </w:p>
        </w:tc>
        <w:tc>
          <w:tcPr>
            <w:tcW w:type="dxa" w:w="1893"/>
          </w:tcPr>
          <w:p>
            <w:pPr>
              <w:spacing w:after="0"/>
              <w:jc w:val="left"/>
            </w:pPr>
            <w:r>
              <w:rPr>
                <w:sz w:val="16"/>
              </w:rPr>
              <w:t>65 kt+</w:t>
            </w:r>
          </w:p>
        </w:tc>
        <w:tc>
          <w:tcPr>
            <w:tcW w:type="dxa" w:w="1893"/>
          </w:tcPr>
          <w:p>
            <w:pPr>
              <w:spacing w:after="0"/>
              <w:jc w:val="left"/>
            </w:pPr>
            <w:r>
              <w:rPr>
                <w:sz w:val="16"/>
              </w:rPr>
              <w:t>1996 to 2025</w:t>
            </w:r>
          </w:p>
        </w:tc>
        <w:tc>
          <w:tcPr>
            <w:tcW w:type="dxa" w:w="1726"/>
          </w:tcPr>
          <w:p>
            <w:pPr>
              <w:spacing w:after="0"/>
              <w:jc w:val="right"/>
            </w:pPr>
            <w:r>
              <w:rPr>
                <w:sz w:val="16"/>
              </w:rPr>
              <w:t>1</w:t>
            </w:r>
          </w:p>
        </w:tc>
        <w:tc>
          <w:tcPr>
            <w:tcW w:type="dxa" w:w="1476"/>
          </w:tcPr>
          <w:p>
            <w:pPr>
              <w:spacing w:after="0"/>
              <w:jc w:val="right"/>
            </w:pPr>
            <w:r>
              <w:rPr>
                <w:sz w:val="16"/>
              </w:rPr>
              <w:t>30</w:t>
            </w:r>
          </w:p>
        </w:tc>
        <w:tc>
          <w:tcPr>
            <w:tcW w:type="dxa" w:w="1476"/>
          </w:tcPr>
          <w:p>
            <w:pPr>
              <w:spacing w:after="0"/>
              <w:jc w:val="right"/>
            </w:pPr>
            <w:r>
              <w:rPr>
                <w:sz w:val="16"/>
              </w:rPr>
              <w:t>0.0333</w:t>
            </w:r>
          </w:p>
        </w:tc>
      </w:tr>
      <w:tr>
        <w:trPr>
          <w:cantSplit/>
        </w:trPr>
        <w:tc>
          <w:tcPr>
            <w:tcW w:type="dxa" w:w="5648"/>
          </w:tcPr>
          <w:p>
            <w:pPr>
              <w:spacing w:after="0"/>
              <w:jc w:val="left"/>
            </w:pPr>
            <w:r>
              <w:rPr>
                <w:sz w:val="16"/>
              </w:rPr>
              <w:t>Strong Wind (Thunderstorm Wind records)</w:t>
            </w:r>
          </w:p>
        </w:tc>
        <w:tc>
          <w:tcPr>
            <w:tcW w:type="dxa" w:w="1893"/>
          </w:tcPr>
          <w:p>
            <w:pPr>
              <w:spacing w:after="0"/>
              <w:jc w:val="left"/>
            </w:pPr>
            <w:r>
              <w:rPr>
                <w:sz w:val="16"/>
              </w:rPr>
              <w:t>unmeasured or below 50 kt</w:t>
            </w:r>
          </w:p>
        </w:tc>
        <w:tc>
          <w:tcPr>
            <w:tcW w:type="dxa" w:w="1893"/>
          </w:tcPr>
          <w:p>
            <w:pPr>
              <w:spacing w:after="0"/>
              <w:jc w:val="left"/>
            </w:pPr>
            <w:r>
              <w:rPr>
                <w:sz w:val="16"/>
              </w:rPr>
              <w:t>1996 to 2025</w:t>
            </w:r>
          </w:p>
        </w:tc>
        <w:tc>
          <w:tcPr>
            <w:tcW w:type="dxa" w:w="1726"/>
          </w:tcPr>
          <w:p>
            <w:pPr>
              <w:spacing w:after="0"/>
              <w:jc w:val="right"/>
            </w:pPr>
            <w:r>
              <w:rPr>
                <w:sz w:val="16"/>
              </w:rPr>
              <w:t>7</w:t>
            </w:r>
          </w:p>
        </w:tc>
        <w:tc>
          <w:tcPr>
            <w:tcW w:type="dxa" w:w="1476"/>
          </w:tcPr>
          <w:p>
            <w:pPr>
              <w:spacing w:after="0"/>
              <w:jc w:val="right"/>
            </w:pPr>
            <w:r>
              <w:rPr>
                <w:sz w:val="16"/>
              </w:rPr>
              <w:t>30</w:t>
            </w:r>
          </w:p>
        </w:tc>
        <w:tc>
          <w:tcPr>
            <w:tcW w:type="dxa" w:w="1476"/>
          </w:tcPr>
          <w:p>
            <w:pPr>
              <w:spacing w:after="0"/>
              <w:jc w:val="right"/>
            </w:pPr>
            <w:r>
              <w:rPr>
                <w:sz w:val="16"/>
              </w:rPr>
              <w:t>0.233</w:t>
            </w:r>
          </w:p>
        </w:tc>
      </w:tr>
      <w:tr>
        <w:trPr>
          <w:cantSplit/>
        </w:trPr>
        <w:tc>
          <w:tcPr>
            <w:tcW w:type="dxa" w:w="5648"/>
          </w:tcPr>
          <w:p>
            <w:pPr>
              <w:spacing w:after="0"/>
              <w:jc w:val="left"/>
            </w:pPr>
            <w:r>
              <w:rPr>
                <w:sz w:val="16"/>
              </w:rPr>
              <w:t>Tornado</w:t>
            </w:r>
          </w:p>
        </w:tc>
        <w:tc>
          <w:tcPr>
            <w:tcW w:type="dxa" w:w="1893"/>
          </w:tcPr>
          <w:p>
            <w:pPr>
              <w:spacing w:after="0"/>
              <w:jc w:val="left"/>
            </w:pPr>
            <w:r>
              <w:rPr>
                <w:sz w:val="16"/>
              </w:rPr>
              <w:t>EF0-1</w:t>
            </w:r>
          </w:p>
        </w:tc>
        <w:tc>
          <w:tcPr>
            <w:tcW w:type="dxa" w:w="1893"/>
          </w:tcPr>
          <w:p>
            <w:pPr>
              <w:spacing w:after="0"/>
              <w:jc w:val="left"/>
            </w:pPr>
            <w:r>
              <w:rPr>
                <w:sz w:val="16"/>
              </w:rPr>
              <w:t>1996 to 2025</w:t>
            </w:r>
          </w:p>
        </w:tc>
        <w:tc>
          <w:tcPr>
            <w:tcW w:type="dxa" w:w="1726"/>
          </w:tcPr>
          <w:p>
            <w:pPr>
              <w:spacing w:after="0"/>
              <w:jc w:val="right"/>
            </w:pPr>
            <w:r>
              <w:rPr>
                <w:sz w:val="16"/>
              </w:rPr>
              <w:t>12</w:t>
            </w:r>
          </w:p>
        </w:tc>
        <w:tc>
          <w:tcPr>
            <w:tcW w:type="dxa" w:w="1476"/>
          </w:tcPr>
          <w:p>
            <w:pPr>
              <w:spacing w:after="0"/>
              <w:jc w:val="right"/>
            </w:pPr>
            <w:r>
              <w:rPr>
                <w:sz w:val="16"/>
              </w:rPr>
              <w:t>30</w:t>
            </w:r>
          </w:p>
        </w:tc>
        <w:tc>
          <w:tcPr>
            <w:tcW w:type="dxa" w:w="1476"/>
          </w:tcPr>
          <w:p>
            <w:pPr>
              <w:spacing w:after="0"/>
              <w:jc w:val="right"/>
            </w:pPr>
            <w:r>
              <w:rPr>
                <w:sz w:val="16"/>
              </w:rPr>
              <w:t>0.4</w:t>
            </w:r>
          </w:p>
        </w:tc>
      </w:tr>
      <w:tr>
        <w:trPr>
          <w:cantSplit/>
        </w:trPr>
        <w:tc>
          <w:tcPr>
            <w:tcW w:type="dxa" w:w="5648"/>
          </w:tcPr>
          <w:p>
            <w:pPr>
              <w:spacing w:after="0"/>
              <w:jc w:val="left"/>
            </w:pPr>
            <w:r>
              <w:rPr>
                <w:sz w:val="16"/>
              </w:rPr>
              <w:t>Tornado</w:t>
            </w:r>
          </w:p>
        </w:tc>
        <w:tc>
          <w:tcPr>
            <w:tcW w:type="dxa" w:w="1893"/>
          </w:tcPr>
          <w:p>
            <w:pPr>
              <w:spacing w:after="0"/>
              <w:jc w:val="left"/>
            </w:pPr>
            <w:r>
              <w:rPr>
                <w:sz w:val="16"/>
              </w:rPr>
              <w:t>EF2-3</w:t>
            </w:r>
          </w:p>
        </w:tc>
        <w:tc>
          <w:tcPr>
            <w:tcW w:type="dxa" w:w="1893"/>
          </w:tcPr>
          <w:p>
            <w:pPr>
              <w:spacing w:after="0"/>
              <w:jc w:val="left"/>
            </w:pPr>
            <w:r>
              <w:rPr>
                <w:sz w:val="16"/>
              </w:rPr>
              <w:t>1996 to 2025</w:t>
            </w:r>
          </w:p>
        </w:tc>
        <w:tc>
          <w:tcPr>
            <w:tcW w:type="dxa" w:w="1726"/>
          </w:tcPr>
          <w:p>
            <w:pPr>
              <w:spacing w:after="0"/>
              <w:jc w:val="right"/>
            </w:pPr>
            <w:r>
              <w:rPr>
                <w:sz w:val="16"/>
              </w:rPr>
              <w:t>9</w:t>
            </w:r>
          </w:p>
        </w:tc>
        <w:tc>
          <w:tcPr>
            <w:tcW w:type="dxa" w:w="1476"/>
          </w:tcPr>
          <w:p>
            <w:pPr>
              <w:spacing w:after="0"/>
              <w:jc w:val="right"/>
            </w:pPr>
            <w:r>
              <w:rPr>
                <w:sz w:val="16"/>
              </w:rPr>
              <w:t>30</w:t>
            </w:r>
          </w:p>
        </w:tc>
        <w:tc>
          <w:tcPr>
            <w:tcW w:type="dxa" w:w="1476"/>
          </w:tcPr>
          <w:p>
            <w:pPr>
              <w:spacing w:after="0"/>
              <w:jc w:val="right"/>
            </w:pPr>
            <w:r>
              <w:rPr>
                <w:sz w:val="16"/>
              </w:rPr>
              <w:t>0.3</w:t>
            </w:r>
          </w:p>
        </w:tc>
      </w:tr>
      <w:tr>
        <w:trPr>
          <w:cantSplit/>
        </w:trPr>
        <w:tc>
          <w:tcPr>
            <w:tcW w:type="dxa" w:w="5648"/>
          </w:tcPr>
          <w:p>
            <w:pPr>
              <w:spacing w:after="0"/>
              <w:jc w:val="left"/>
            </w:pPr>
            <w:r>
              <w:rPr>
                <w:sz w:val="16"/>
              </w:rPr>
              <w:t>Tornado</w:t>
            </w:r>
          </w:p>
        </w:tc>
        <w:tc>
          <w:tcPr>
            <w:tcW w:type="dxa" w:w="1893"/>
          </w:tcPr>
          <w:p>
            <w:pPr>
              <w:spacing w:after="0"/>
              <w:jc w:val="left"/>
            </w:pPr>
            <w:r>
              <w:rPr>
                <w:sz w:val="16"/>
              </w:rPr>
              <w:t>EF4-5</w:t>
            </w:r>
          </w:p>
        </w:tc>
        <w:tc>
          <w:tcPr>
            <w:tcW w:type="dxa" w:w="1893"/>
          </w:tcPr>
          <w:p>
            <w:pPr>
              <w:spacing w:after="0"/>
              <w:jc w:val="left"/>
            </w:pPr>
            <w:r>
              <w:rPr>
                <w:sz w:val="16"/>
              </w:rPr>
              <w:t>1996 to 2025</w:t>
            </w:r>
          </w:p>
        </w:tc>
        <w:tc>
          <w:tcPr>
            <w:tcW w:type="dxa" w:w="1726"/>
          </w:tcPr>
          <w:p>
            <w:pPr>
              <w:spacing w:after="0"/>
              <w:jc w:val="right"/>
            </w:pPr>
            <w:r>
              <w:rPr>
                <w:sz w:val="16"/>
              </w:rPr>
              <w:t>0</w:t>
            </w:r>
          </w:p>
        </w:tc>
        <w:tc>
          <w:tcPr>
            <w:tcW w:type="dxa" w:w="1476"/>
          </w:tcPr>
          <w:p>
            <w:pPr>
              <w:spacing w:after="0"/>
              <w:jc w:val="right"/>
            </w:pPr>
            <w:r>
              <w:rPr>
                <w:sz w:val="16"/>
              </w:rPr>
              <w:t>30</w:t>
            </w:r>
          </w:p>
        </w:tc>
        <w:tc>
          <w:tcPr>
            <w:tcW w:type="dxa" w:w="1476"/>
          </w:tcPr>
          <w:p>
            <w:pPr>
              <w:spacing w:after="0"/>
              <w:jc w:val="right"/>
            </w:pPr>
            <w:r>
              <w:rPr>
                <w:sz w:val="16"/>
              </w:rPr>
              <w:t>0</w:t>
            </w:r>
          </w:p>
        </w:tc>
      </w:tr>
      <w:tr>
        <w:trPr>
          <w:cantSplit/>
        </w:trPr>
        <w:tc>
          <w:tcPr>
            <w:tcW w:type="dxa" w:w="5648"/>
          </w:tcPr>
          <w:p>
            <w:pPr>
              <w:spacing w:after="0"/>
              <w:jc w:val="left"/>
            </w:pPr>
            <w:r>
              <w:rPr>
                <w:sz w:val="16"/>
              </w:rPr>
              <w:t>Tornado</w:t>
            </w:r>
          </w:p>
        </w:tc>
        <w:tc>
          <w:tcPr>
            <w:tcW w:type="dxa" w:w="1893"/>
          </w:tcPr>
          <w:p>
            <w:pPr>
              <w:spacing w:after="0"/>
              <w:jc w:val="left"/>
            </w:pPr>
            <w:r>
              <w:rPr>
                <w:sz w:val="16"/>
              </w:rPr>
              <w:t>unrated (EFU)</w:t>
            </w:r>
          </w:p>
        </w:tc>
        <w:tc>
          <w:tcPr>
            <w:tcW w:type="dxa" w:w="1893"/>
          </w:tcPr>
          <w:p>
            <w:pPr>
              <w:spacing w:after="0"/>
              <w:jc w:val="left"/>
            </w:pPr>
            <w:r>
              <w:rPr>
                <w:sz w:val="16"/>
              </w:rPr>
              <w:t>1996 to 2025</w:t>
            </w:r>
          </w:p>
        </w:tc>
        <w:tc>
          <w:tcPr>
            <w:tcW w:type="dxa" w:w="1726"/>
          </w:tcPr>
          <w:p>
            <w:pPr>
              <w:spacing w:after="0"/>
              <w:jc w:val="right"/>
            </w:pPr>
            <w:r>
              <w:rPr>
                <w:sz w:val="16"/>
              </w:rPr>
              <w:t>0</w:t>
            </w:r>
          </w:p>
        </w:tc>
        <w:tc>
          <w:tcPr>
            <w:tcW w:type="dxa" w:w="1476"/>
          </w:tcPr>
          <w:p>
            <w:pPr>
              <w:spacing w:after="0"/>
              <w:jc w:val="right"/>
            </w:pPr>
            <w:r>
              <w:rPr>
                <w:sz w:val="16"/>
              </w:rPr>
              <w:t>30</w:t>
            </w:r>
          </w:p>
        </w:tc>
        <w:tc>
          <w:tcPr>
            <w:tcW w:type="dxa" w:w="1476"/>
          </w:tcPr>
          <w:p>
            <w:pPr>
              <w:spacing w:after="0"/>
              <w:jc w:val="right"/>
            </w:pPr>
            <w:r>
              <w:rPr>
                <w:sz w:val="16"/>
              </w:rPr>
              <w:t>0</w:t>
            </w:r>
          </w:p>
        </w:tc>
      </w:tr>
    </w:tbl>
    <w:p>
      <w:pPr>
        <w:spacing w:after="40" w:before="60"/>
      </w:pPr>
      <w:r>
        <w:rPr>
          <w:sz w:val="15"/>
        </w:rPr>
        <w:t>Hail smaller than 1 inch is not counted: on 2010-01-05 the National Weather Service raised its severe-hail threshold from 3/4 inch to 1 inch, so smaller reports became less common after 2009 (NWS Service Change Notice 09-52). NRI hail frequency uses a 0.75 inch threshold.</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spacing w:after="60" w:before="0"/>
      </w:pPr>
      <w:r>
        <w:rPr>
          <w:color w:val="555555"/>
          <w:sz w:val="17"/>
        </w:rPr>
        <w:t>Optional: future conditions. Not a required item in the 2025 FEMA Local Mitigation Planning Policy Guide; some states ask for it. The federal Climate Mapping for Resilience and Adaptation (CMRA) site gives county exposure to future climate conditions.</w:t>
      </w:r>
    </w:p>
    <w:p>
      <w:pPr>
        <w:pStyle w:val="Heading2"/>
        <w:keepNext/>
        <w:spacing w:after="80"/>
      </w:pPr>
      <w:r>
        <w:rPr/>
        <w:t>Supports B1-f: variation across the planning area</w:t>
      </w:r>
    </w:p>
    <w:p>
      <w:pPr>
        <w:pStyle w:val="Heading3"/>
        <w:keepNext/>
        <w:spacing w:after="80"/>
      </w:pPr>
      <w:r>
        <w:rPr/>
        <w:t>Range of census tract risk within the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ange of census tract risk within the county"/>
        <w:tblDescription w:val="Hazard Plain table b1f_tracts"/>
      </w:tblPr>
      <w:tblGrid>
        <w:gridCol w:w="1037"/>
        <w:gridCol w:w="680"/>
        <w:gridCol w:w="881"/>
        <w:gridCol w:w="680"/>
        <w:gridCol w:w="648"/>
        <w:gridCol w:w="3571"/>
        <w:gridCol w:w="6616"/>
      </w:tblGrid>
      <w:tr>
        <w:trPr>
          <w:cantSplit/>
          <w:tblHeader/>
        </w:trPr>
        <w:tc>
          <w:tcPr>
            <w:tcW w:type="dxa" w:w="1037"/>
            <w:shd w:val="clear" w:color="auto" w:fill="E8E8E8"/>
          </w:tcPr>
          <w:p>
            <w:pPr>
              <w:spacing w:after="0"/>
              <w:jc w:val="left"/>
            </w:pPr>
            <w:r>
              <w:rPr>
                <w:b/>
                <w:sz w:val="16"/>
              </w:rPr>
              <w:t>Hazard</w:t>
            </w:r>
          </w:p>
        </w:tc>
        <w:tc>
          <w:tcPr>
            <w:tcW w:type="dxa" w:w="680"/>
            <w:shd w:val="clear" w:color="auto" w:fill="E8E8E8"/>
          </w:tcPr>
          <w:p>
            <w:pPr>
              <w:spacing w:after="0"/>
              <w:jc w:val="right"/>
            </w:pPr>
            <w:r>
              <w:rPr>
                <w:b/>
                <w:sz w:val="16"/>
              </w:rPr>
              <w:t>Tracts</w:t>
            </w:r>
          </w:p>
          <w:p>
            <w:pPr>
              <w:spacing w:after="0"/>
              <w:jc w:val="right"/>
            </w:pPr>
            <w:r>
              <w:rPr>
                <w:i/>
                <w:color w:val="555555"/>
                <w:sz w:val="14"/>
              </w:rPr>
              <w:t>rated of all</w:t>
            </w:r>
          </w:p>
        </w:tc>
        <w:tc>
          <w:tcPr>
            <w:tcW w:type="dxa" w:w="881"/>
            <w:shd w:val="clear" w:color="auto" w:fill="E8E8E8"/>
          </w:tcPr>
          <w:p>
            <w:pPr>
              <w:spacing w:after="0"/>
              <w:jc w:val="right"/>
            </w:pPr>
            <w:r>
              <w:rPr>
                <w:b/>
                <w:sz w:val="16"/>
              </w:rPr>
              <w:t>Risk score min</w:t>
            </w:r>
          </w:p>
          <w:p>
            <w:pPr>
              <w:spacing w:after="0"/>
              <w:jc w:val="right"/>
            </w:pPr>
            <w:r>
              <w:rPr>
                <w:i/>
                <w:color w:val="555555"/>
                <w:sz w:val="14"/>
              </w:rPr>
              <w:t>NRI score, 0 to 100</w:t>
            </w:r>
          </w:p>
        </w:tc>
        <w:tc>
          <w:tcPr>
            <w:tcW w:type="dxa" w:w="680"/>
            <w:shd w:val="clear" w:color="auto" w:fill="E8E8E8"/>
          </w:tcPr>
          <w:p>
            <w:pPr>
              <w:spacing w:after="0"/>
              <w:jc w:val="right"/>
            </w:pPr>
            <w:r>
              <w:rPr>
                <w:b/>
                <w:sz w:val="16"/>
              </w:rPr>
              <w:t>Median</w:t>
            </w:r>
          </w:p>
        </w:tc>
        <w:tc>
          <w:tcPr>
            <w:tcW w:type="dxa" w:w="648"/>
            <w:shd w:val="clear" w:color="auto" w:fill="E8E8E8"/>
          </w:tcPr>
          <w:p>
            <w:pPr>
              <w:spacing w:after="0"/>
              <w:jc w:val="right"/>
            </w:pPr>
            <w:r>
              <w:rPr>
                <w:b/>
                <w:sz w:val="16"/>
              </w:rPr>
              <w:t>Max</w:t>
            </w:r>
          </w:p>
        </w:tc>
        <w:tc>
          <w:tcPr>
            <w:tcW w:type="dxa" w:w="3571"/>
            <w:shd w:val="clear" w:color="auto" w:fill="E8E8E8"/>
          </w:tcPr>
          <w:p>
            <w:pPr>
              <w:spacing w:after="0"/>
              <w:jc w:val="left"/>
            </w:pPr>
            <w:r>
              <w:rPr>
                <w:b/>
                <w:sz w:val="16"/>
              </w:rPr>
              <w:t>Tracts by rating</w:t>
            </w:r>
          </w:p>
        </w:tc>
        <w:tc>
          <w:tcPr>
            <w:tcW w:type="dxa" w:w="6616"/>
            <w:shd w:val="clear" w:color="auto" w:fill="E8E8E8"/>
          </w:tcPr>
          <w:p>
            <w:pPr>
              <w:spacing w:after="0"/>
              <w:jc w:val="left"/>
            </w:pPr>
            <w:r>
              <w:rPr>
                <w:b/>
                <w:sz w:val="16"/>
              </w:rPr>
              <w:t>Note</w:t>
            </w:r>
          </w:p>
        </w:tc>
      </w:tr>
      <w:tr>
        <w:trPr>
          <w:cantSplit/>
        </w:trPr>
        <w:tc>
          <w:tcPr>
            <w:tcW w:type="dxa" w:w="1037"/>
          </w:tcPr>
          <w:p>
            <w:pPr>
              <w:spacing w:after="0"/>
              <w:jc w:val="left"/>
            </w:pPr>
            <w:r>
              <w:rPr>
                <w:sz w:val="16"/>
              </w:rPr>
              <w:t>Avalanche</w:t>
            </w:r>
          </w:p>
        </w:tc>
        <w:tc>
          <w:tcPr>
            <w:tcW w:type="dxa" w:w="680"/>
          </w:tcPr>
          <w:p>
            <w:pPr>
              <w:spacing w:after="0"/>
              <w:jc w:val="right"/>
            </w:pPr>
            <w:r>
              <w:rPr>
                <w:sz w:val="16"/>
              </w:rPr>
              <w:t>0 of 5</w:t>
            </w:r>
          </w:p>
        </w:tc>
        <w:tc>
          <w:tcPr>
            <w:tcW w:type="dxa" w:w="881"/>
          </w:tcPr>
          <w:p>
            <w:pPr>
              <w:spacing w:after="0"/>
              <w:jc w:val="right"/>
            </w:pPr>
          </w:p>
        </w:tc>
        <w:tc>
          <w:tcPr>
            <w:tcW w:type="dxa" w:w="680"/>
          </w:tcPr>
          <w:p>
            <w:pPr>
              <w:spacing w:after="0"/>
              <w:jc w:val="right"/>
            </w:pPr>
          </w:p>
        </w:tc>
        <w:tc>
          <w:tcPr>
            <w:tcW w:type="dxa" w:w="648"/>
          </w:tcPr>
          <w:p>
            <w:pPr>
              <w:spacing w:after="0"/>
              <w:jc w:val="right"/>
            </w:pPr>
          </w:p>
        </w:tc>
        <w:tc>
          <w:tcPr>
            <w:tcW w:type="dxa" w:w="3571"/>
          </w:tcPr>
          <w:p>
            <w:pPr>
              <w:spacing w:after="0"/>
              <w:jc w:val="left"/>
            </w:pPr>
            <w:r>
              <w:rPr>
                <w:sz w:val="16"/>
              </w:rPr>
              <w:t>Not Applicable 5</w:t>
            </w:r>
          </w:p>
        </w:tc>
        <w:tc>
          <w:tcPr>
            <w:tcW w:type="dxa" w:w="6616"/>
          </w:tcPr>
          <w:p>
            <w:pPr>
              <w:spacing w:after="0"/>
              <w:jc w:val="left"/>
            </w:pPr>
          </w:p>
        </w:tc>
      </w:tr>
      <w:tr>
        <w:trPr>
          <w:cantSplit/>
        </w:trPr>
        <w:tc>
          <w:tcPr>
            <w:tcW w:type="dxa" w:w="1037"/>
          </w:tcPr>
          <w:p>
            <w:pPr>
              <w:spacing w:after="0"/>
              <w:jc w:val="left"/>
            </w:pPr>
            <w:r>
              <w:rPr>
                <w:sz w:val="16"/>
              </w:rPr>
              <w:t>Coastal Flooding</w:t>
            </w:r>
          </w:p>
        </w:tc>
        <w:tc>
          <w:tcPr>
            <w:tcW w:type="dxa" w:w="680"/>
          </w:tcPr>
          <w:p>
            <w:pPr>
              <w:spacing w:after="0"/>
              <w:jc w:val="right"/>
            </w:pPr>
            <w:r>
              <w:rPr>
                <w:sz w:val="16"/>
              </w:rPr>
              <w:t>0 of 5</w:t>
            </w:r>
          </w:p>
        </w:tc>
        <w:tc>
          <w:tcPr>
            <w:tcW w:type="dxa" w:w="881"/>
          </w:tcPr>
          <w:p>
            <w:pPr>
              <w:spacing w:after="0"/>
              <w:jc w:val="right"/>
            </w:pPr>
          </w:p>
        </w:tc>
        <w:tc>
          <w:tcPr>
            <w:tcW w:type="dxa" w:w="680"/>
          </w:tcPr>
          <w:p>
            <w:pPr>
              <w:spacing w:after="0"/>
              <w:jc w:val="right"/>
            </w:pPr>
          </w:p>
        </w:tc>
        <w:tc>
          <w:tcPr>
            <w:tcW w:type="dxa" w:w="648"/>
          </w:tcPr>
          <w:p>
            <w:pPr>
              <w:spacing w:after="0"/>
              <w:jc w:val="right"/>
            </w:pPr>
          </w:p>
        </w:tc>
        <w:tc>
          <w:tcPr>
            <w:tcW w:type="dxa" w:w="3571"/>
          </w:tcPr>
          <w:p>
            <w:pPr>
              <w:spacing w:after="0"/>
              <w:jc w:val="left"/>
            </w:pPr>
            <w:r>
              <w:rPr>
                <w:sz w:val="16"/>
              </w:rPr>
              <w:t>Not Applicable 5</w:t>
            </w:r>
          </w:p>
        </w:tc>
        <w:tc>
          <w:tcPr>
            <w:tcW w:type="dxa" w:w="6616"/>
          </w:tcPr>
          <w:p>
            <w:pPr>
              <w:spacing w:after="0"/>
              <w:jc w:val="left"/>
            </w:pPr>
          </w:p>
        </w:tc>
      </w:tr>
      <w:tr>
        <w:trPr>
          <w:cantSplit/>
        </w:trPr>
        <w:tc>
          <w:tcPr>
            <w:tcW w:type="dxa" w:w="1037"/>
          </w:tcPr>
          <w:p>
            <w:pPr>
              <w:spacing w:after="0"/>
              <w:jc w:val="left"/>
            </w:pPr>
            <w:r>
              <w:rPr>
                <w:sz w:val="16"/>
              </w:rPr>
              <w:t>Cold Wave</w:t>
            </w:r>
          </w:p>
        </w:tc>
        <w:tc>
          <w:tcPr>
            <w:tcW w:type="dxa" w:w="680"/>
          </w:tcPr>
          <w:p>
            <w:pPr>
              <w:spacing w:after="0"/>
              <w:jc w:val="right"/>
            </w:pPr>
            <w:r>
              <w:rPr>
                <w:sz w:val="16"/>
              </w:rPr>
              <w:t>5 of 5</w:t>
            </w:r>
          </w:p>
        </w:tc>
        <w:tc>
          <w:tcPr>
            <w:tcW w:type="dxa" w:w="881"/>
          </w:tcPr>
          <w:p>
            <w:pPr>
              <w:spacing w:after="0"/>
              <w:jc w:val="right"/>
            </w:pPr>
            <w:r>
              <w:rPr>
                <w:sz w:val="16"/>
              </w:rPr>
              <w:t>56.8</w:t>
            </w:r>
          </w:p>
        </w:tc>
        <w:tc>
          <w:tcPr>
            <w:tcW w:type="dxa" w:w="680"/>
          </w:tcPr>
          <w:p>
            <w:pPr>
              <w:spacing w:after="0"/>
              <w:jc w:val="right"/>
            </w:pPr>
            <w:r>
              <w:rPr>
                <w:sz w:val="16"/>
              </w:rPr>
              <w:t>76.7</w:t>
            </w:r>
          </w:p>
        </w:tc>
        <w:tc>
          <w:tcPr>
            <w:tcW w:type="dxa" w:w="648"/>
          </w:tcPr>
          <w:p>
            <w:pPr>
              <w:spacing w:after="0"/>
              <w:jc w:val="right"/>
            </w:pPr>
            <w:r>
              <w:rPr>
                <w:sz w:val="16"/>
              </w:rPr>
              <w:t>87.7</w:t>
            </w:r>
          </w:p>
        </w:tc>
        <w:tc>
          <w:tcPr>
            <w:tcW w:type="dxa" w:w="3571"/>
          </w:tcPr>
          <w:p>
            <w:pPr>
              <w:spacing w:after="0"/>
              <w:jc w:val="left"/>
            </w:pPr>
            <w:r>
              <w:rPr>
                <w:sz w:val="16"/>
              </w:rPr>
              <w:t>Relatively High 2, Relatively Moderate 3</w:t>
            </w:r>
          </w:p>
        </w:tc>
        <w:tc>
          <w:tcPr>
            <w:tcW w:type="dxa" w:w="6616"/>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37"/>
          </w:tcPr>
          <w:p>
            <w:pPr>
              <w:spacing w:after="0"/>
              <w:jc w:val="left"/>
            </w:pPr>
            <w:r>
              <w:rPr>
                <w:sz w:val="16"/>
              </w:rPr>
              <w:t>Drought</w:t>
            </w:r>
          </w:p>
        </w:tc>
        <w:tc>
          <w:tcPr>
            <w:tcW w:type="dxa" w:w="680"/>
          </w:tcPr>
          <w:p>
            <w:pPr>
              <w:spacing w:after="0"/>
              <w:jc w:val="right"/>
            </w:pPr>
            <w:r>
              <w:rPr>
                <w:sz w:val="16"/>
              </w:rPr>
              <w:t>4 of 5</w:t>
            </w:r>
          </w:p>
        </w:tc>
        <w:tc>
          <w:tcPr>
            <w:tcW w:type="dxa" w:w="881"/>
          </w:tcPr>
          <w:p>
            <w:pPr>
              <w:spacing w:after="0"/>
              <w:jc w:val="right"/>
            </w:pPr>
            <w:r>
              <w:rPr>
                <w:sz w:val="16"/>
              </w:rPr>
              <w:t>76.8</w:t>
            </w:r>
          </w:p>
        </w:tc>
        <w:tc>
          <w:tcPr>
            <w:tcW w:type="dxa" w:w="680"/>
          </w:tcPr>
          <w:p>
            <w:pPr>
              <w:spacing w:after="0"/>
              <w:jc w:val="right"/>
            </w:pPr>
            <w:r>
              <w:rPr>
                <w:sz w:val="16"/>
              </w:rPr>
              <w:t>90.9</w:t>
            </w:r>
          </w:p>
        </w:tc>
        <w:tc>
          <w:tcPr>
            <w:tcW w:type="dxa" w:w="648"/>
          </w:tcPr>
          <w:p>
            <w:pPr>
              <w:spacing w:after="0"/>
              <w:jc w:val="right"/>
            </w:pPr>
            <w:r>
              <w:rPr>
                <w:sz w:val="16"/>
              </w:rPr>
              <w:t>96.6</w:t>
            </w:r>
          </w:p>
        </w:tc>
        <w:tc>
          <w:tcPr>
            <w:tcW w:type="dxa" w:w="3571"/>
          </w:tcPr>
          <w:p>
            <w:pPr>
              <w:spacing w:after="0"/>
              <w:jc w:val="left"/>
            </w:pPr>
            <w:r>
              <w:rPr>
                <w:sz w:val="16"/>
              </w:rPr>
              <w:t>Relatively Moderate 2, Relatively Low 1, Very Low 1, No Rating 1</w:t>
            </w:r>
          </w:p>
        </w:tc>
        <w:tc>
          <w:tcPr>
            <w:tcW w:type="dxa" w:w="6616"/>
          </w:tcPr>
          <w:p>
            <w:pPr>
              <w:spacing w:after="0"/>
              <w:jc w:val="left"/>
            </w:pPr>
            <w:r>
              <w:rPr>
                <w:sz w:val="16"/>
              </w:rPr>
              <w:t>National data give a county-wide or coarse (49 km grid or NWS zone) frequency for this hazard, so they cannot show members' hazard differing. Agriculture is all of NRI's expected annual loss for this hazard in the county, so the tract range above mostly reflects where crop and livestock value is, not where buildings and people are. Confirm locally.</w:t>
            </w:r>
          </w:p>
        </w:tc>
      </w:tr>
      <w:tr>
        <w:trPr>
          <w:cantSplit/>
        </w:trPr>
        <w:tc>
          <w:tcPr>
            <w:tcW w:type="dxa" w:w="1037"/>
          </w:tcPr>
          <w:p>
            <w:pPr>
              <w:spacing w:after="0"/>
              <w:jc w:val="left"/>
            </w:pPr>
            <w:r>
              <w:rPr>
                <w:sz w:val="16"/>
              </w:rPr>
              <w:t>Earthquake</w:t>
            </w:r>
          </w:p>
        </w:tc>
        <w:tc>
          <w:tcPr>
            <w:tcW w:type="dxa" w:w="680"/>
          </w:tcPr>
          <w:p>
            <w:pPr>
              <w:spacing w:after="0"/>
              <w:jc w:val="right"/>
            </w:pPr>
            <w:r>
              <w:rPr>
                <w:sz w:val="16"/>
              </w:rPr>
              <w:t>5 of 5</w:t>
            </w:r>
          </w:p>
        </w:tc>
        <w:tc>
          <w:tcPr>
            <w:tcW w:type="dxa" w:w="881"/>
          </w:tcPr>
          <w:p>
            <w:pPr>
              <w:spacing w:after="0"/>
              <w:jc w:val="right"/>
            </w:pPr>
            <w:r>
              <w:rPr>
                <w:sz w:val="16"/>
              </w:rPr>
              <w:t>63.6</w:t>
            </w:r>
          </w:p>
        </w:tc>
        <w:tc>
          <w:tcPr>
            <w:tcW w:type="dxa" w:w="680"/>
          </w:tcPr>
          <w:p>
            <w:pPr>
              <w:spacing w:after="0"/>
              <w:jc w:val="right"/>
            </w:pPr>
            <w:r>
              <w:rPr>
                <w:sz w:val="16"/>
              </w:rPr>
              <w:t>79.0</w:t>
            </w:r>
          </w:p>
        </w:tc>
        <w:tc>
          <w:tcPr>
            <w:tcW w:type="dxa" w:w="648"/>
          </w:tcPr>
          <w:p>
            <w:pPr>
              <w:spacing w:after="0"/>
              <w:jc w:val="right"/>
            </w:pPr>
            <w:r>
              <w:rPr>
                <w:sz w:val="16"/>
              </w:rPr>
              <w:t>85.0</w:t>
            </w:r>
          </w:p>
        </w:tc>
        <w:tc>
          <w:tcPr>
            <w:tcW w:type="dxa" w:w="3571"/>
          </w:tcPr>
          <w:p>
            <w:pPr>
              <w:spacing w:after="0"/>
              <w:jc w:val="left"/>
            </w:pPr>
            <w:r>
              <w:rPr>
                <w:sz w:val="16"/>
              </w:rPr>
              <w:t>Relatively Moderate 3, Relatively Low 2</w:t>
            </w:r>
          </w:p>
        </w:tc>
        <w:tc>
          <w:tcPr>
            <w:tcW w:type="dxa" w:w="6616"/>
          </w:tcPr>
          <w:p>
            <w:pPr>
              <w:spacing w:after="0"/>
              <w:jc w:val="left"/>
            </w:pPr>
          </w:p>
        </w:tc>
      </w:tr>
      <w:tr>
        <w:trPr>
          <w:cantSplit/>
        </w:trPr>
        <w:tc>
          <w:tcPr>
            <w:tcW w:type="dxa" w:w="1037"/>
          </w:tcPr>
          <w:p>
            <w:pPr>
              <w:spacing w:after="0"/>
              <w:jc w:val="left"/>
            </w:pPr>
            <w:r>
              <w:rPr>
                <w:sz w:val="16"/>
              </w:rPr>
              <w:t>Hail</w:t>
            </w:r>
          </w:p>
        </w:tc>
        <w:tc>
          <w:tcPr>
            <w:tcW w:type="dxa" w:w="680"/>
          </w:tcPr>
          <w:p>
            <w:pPr>
              <w:spacing w:after="0"/>
              <w:jc w:val="right"/>
            </w:pPr>
            <w:r>
              <w:rPr>
                <w:sz w:val="16"/>
              </w:rPr>
              <w:t>5 of 5</w:t>
            </w:r>
          </w:p>
        </w:tc>
        <w:tc>
          <w:tcPr>
            <w:tcW w:type="dxa" w:w="881"/>
          </w:tcPr>
          <w:p>
            <w:pPr>
              <w:spacing w:after="0"/>
              <w:jc w:val="right"/>
            </w:pPr>
            <w:r>
              <w:rPr>
                <w:sz w:val="16"/>
              </w:rPr>
              <w:t>64.6</w:t>
            </w:r>
          </w:p>
        </w:tc>
        <w:tc>
          <w:tcPr>
            <w:tcW w:type="dxa" w:w="680"/>
          </w:tcPr>
          <w:p>
            <w:pPr>
              <w:spacing w:after="0"/>
              <w:jc w:val="right"/>
            </w:pPr>
            <w:r>
              <w:rPr>
                <w:sz w:val="16"/>
              </w:rPr>
              <w:t>77.8</w:t>
            </w:r>
          </w:p>
        </w:tc>
        <w:tc>
          <w:tcPr>
            <w:tcW w:type="dxa" w:w="648"/>
          </w:tcPr>
          <w:p>
            <w:pPr>
              <w:spacing w:after="0"/>
              <w:jc w:val="right"/>
            </w:pPr>
            <w:r>
              <w:rPr>
                <w:sz w:val="16"/>
              </w:rPr>
              <w:t>85.4</w:t>
            </w:r>
          </w:p>
        </w:tc>
        <w:tc>
          <w:tcPr>
            <w:tcW w:type="dxa" w:w="3571"/>
          </w:tcPr>
          <w:p>
            <w:pPr>
              <w:spacing w:after="0"/>
              <w:jc w:val="left"/>
            </w:pPr>
            <w:r>
              <w:rPr>
                <w:sz w:val="16"/>
              </w:rPr>
              <w:t>Relatively Moderate 4, Relatively Low 1</w:t>
            </w:r>
          </w:p>
        </w:tc>
        <w:tc>
          <w:tcPr>
            <w:tcW w:type="dxa" w:w="6616"/>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37"/>
          </w:tcPr>
          <w:p>
            <w:pPr>
              <w:spacing w:after="0"/>
              <w:jc w:val="left"/>
            </w:pPr>
            <w:r>
              <w:rPr>
                <w:sz w:val="16"/>
              </w:rPr>
              <w:t>Heat Wave</w:t>
            </w:r>
          </w:p>
        </w:tc>
        <w:tc>
          <w:tcPr>
            <w:tcW w:type="dxa" w:w="680"/>
          </w:tcPr>
          <w:p>
            <w:pPr>
              <w:spacing w:after="0"/>
              <w:jc w:val="right"/>
            </w:pPr>
            <w:r>
              <w:rPr>
                <w:sz w:val="16"/>
              </w:rPr>
              <w:t>5 of 5</w:t>
            </w:r>
          </w:p>
        </w:tc>
        <w:tc>
          <w:tcPr>
            <w:tcW w:type="dxa" w:w="881"/>
          </w:tcPr>
          <w:p>
            <w:pPr>
              <w:spacing w:after="0"/>
              <w:jc w:val="right"/>
            </w:pPr>
            <w:r>
              <w:rPr>
                <w:sz w:val="16"/>
              </w:rPr>
              <w:t>67.6</w:t>
            </w:r>
          </w:p>
        </w:tc>
        <w:tc>
          <w:tcPr>
            <w:tcW w:type="dxa" w:w="680"/>
          </w:tcPr>
          <w:p>
            <w:pPr>
              <w:spacing w:after="0"/>
              <w:jc w:val="right"/>
            </w:pPr>
            <w:r>
              <w:rPr>
                <w:sz w:val="16"/>
              </w:rPr>
              <w:t>86.6</w:t>
            </w:r>
          </w:p>
        </w:tc>
        <w:tc>
          <w:tcPr>
            <w:tcW w:type="dxa" w:w="648"/>
          </w:tcPr>
          <w:p>
            <w:pPr>
              <w:spacing w:after="0"/>
              <w:jc w:val="right"/>
            </w:pPr>
            <w:r>
              <w:rPr>
                <w:sz w:val="16"/>
              </w:rPr>
              <w:t>93.8</w:t>
            </w:r>
          </w:p>
        </w:tc>
        <w:tc>
          <w:tcPr>
            <w:tcW w:type="dxa" w:w="3571"/>
          </w:tcPr>
          <w:p>
            <w:pPr>
              <w:spacing w:after="0"/>
              <w:jc w:val="left"/>
            </w:pPr>
            <w:r>
              <w:rPr>
                <w:sz w:val="16"/>
              </w:rPr>
              <w:t>Relatively High 3, Relatively Moderate 2</w:t>
            </w:r>
          </w:p>
        </w:tc>
        <w:tc>
          <w:tcPr>
            <w:tcW w:type="dxa" w:w="6616"/>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37"/>
          </w:tcPr>
          <w:p>
            <w:pPr>
              <w:spacing w:after="0"/>
              <w:jc w:val="left"/>
            </w:pPr>
            <w:r>
              <w:rPr>
                <w:sz w:val="16"/>
              </w:rPr>
              <w:t>Hurricane</w:t>
            </w:r>
          </w:p>
        </w:tc>
        <w:tc>
          <w:tcPr>
            <w:tcW w:type="dxa" w:w="680"/>
          </w:tcPr>
          <w:p>
            <w:pPr>
              <w:spacing w:after="0"/>
              <w:jc w:val="right"/>
            </w:pPr>
            <w:r>
              <w:rPr>
                <w:sz w:val="16"/>
              </w:rPr>
              <w:t>5 of 5</w:t>
            </w:r>
          </w:p>
        </w:tc>
        <w:tc>
          <w:tcPr>
            <w:tcW w:type="dxa" w:w="881"/>
          </w:tcPr>
          <w:p>
            <w:pPr>
              <w:spacing w:after="0"/>
              <w:jc w:val="right"/>
            </w:pPr>
            <w:r>
              <w:rPr>
                <w:sz w:val="16"/>
              </w:rPr>
              <w:t>78.2</w:t>
            </w:r>
          </w:p>
        </w:tc>
        <w:tc>
          <w:tcPr>
            <w:tcW w:type="dxa" w:w="680"/>
          </w:tcPr>
          <w:p>
            <w:pPr>
              <w:spacing w:after="0"/>
              <w:jc w:val="right"/>
            </w:pPr>
            <w:r>
              <w:rPr>
                <w:sz w:val="16"/>
              </w:rPr>
              <w:t>83.0</w:t>
            </w:r>
          </w:p>
        </w:tc>
        <w:tc>
          <w:tcPr>
            <w:tcW w:type="dxa" w:w="648"/>
          </w:tcPr>
          <w:p>
            <w:pPr>
              <w:spacing w:after="0"/>
              <w:jc w:val="right"/>
            </w:pPr>
            <w:r>
              <w:rPr>
                <w:sz w:val="16"/>
              </w:rPr>
              <w:t>86.6</w:t>
            </w:r>
          </w:p>
        </w:tc>
        <w:tc>
          <w:tcPr>
            <w:tcW w:type="dxa" w:w="3571"/>
          </w:tcPr>
          <w:p>
            <w:pPr>
              <w:spacing w:after="0"/>
              <w:jc w:val="left"/>
            </w:pPr>
            <w:r>
              <w:rPr>
                <w:sz w:val="16"/>
              </w:rPr>
              <w:t>Relatively Moderate 4, Relatively Low 1</w:t>
            </w:r>
          </w:p>
        </w:tc>
        <w:tc>
          <w:tcPr>
            <w:tcW w:type="dxa" w:w="6616"/>
          </w:tcPr>
          <w:p>
            <w:pPr>
              <w:spacing w:after="0"/>
              <w:jc w:val="left"/>
            </w:pPr>
          </w:p>
        </w:tc>
      </w:tr>
      <w:tr>
        <w:trPr>
          <w:cantSplit/>
        </w:trPr>
        <w:tc>
          <w:tcPr>
            <w:tcW w:type="dxa" w:w="1037"/>
          </w:tcPr>
          <w:p>
            <w:pPr>
              <w:spacing w:after="0"/>
              <w:jc w:val="left"/>
            </w:pPr>
            <w:r>
              <w:rPr>
                <w:sz w:val="16"/>
              </w:rPr>
              <w:t>Ice Storm</w:t>
            </w:r>
          </w:p>
        </w:tc>
        <w:tc>
          <w:tcPr>
            <w:tcW w:type="dxa" w:w="680"/>
          </w:tcPr>
          <w:p>
            <w:pPr>
              <w:spacing w:after="0"/>
              <w:jc w:val="right"/>
            </w:pPr>
            <w:r>
              <w:rPr>
                <w:sz w:val="16"/>
              </w:rPr>
              <w:t>5 of 5</w:t>
            </w:r>
          </w:p>
        </w:tc>
        <w:tc>
          <w:tcPr>
            <w:tcW w:type="dxa" w:w="881"/>
          </w:tcPr>
          <w:p>
            <w:pPr>
              <w:spacing w:after="0"/>
              <w:jc w:val="right"/>
            </w:pPr>
            <w:r>
              <w:rPr>
                <w:sz w:val="16"/>
              </w:rPr>
              <w:t>62.6</w:t>
            </w:r>
          </w:p>
        </w:tc>
        <w:tc>
          <w:tcPr>
            <w:tcW w:type="dxa" w:w="680"/>
          </w:tcPr>
          <w:p>
            <w:pPr>
              <w:spacing w:after="0"/>
              <w:jc w:val="right"/>
            </w:pPr>
            <w:r>
              <w:rPr>
                <w:sz w:val="16"/>
              </w:rPr>
              <w:t>72.9</w:t>
            </w:r>
          </w:p>
        </w:tc>
        <w:tc>
          <w:tcPr>
            <w:tcW w:type="dxa" w:w="648"/>
          </w:tcPr>
          <w:p>
            <w:pPr>
              <w:spacing w:after="0"/>
              <w:jc w:val="right"/>
            </w:pPr>
            <w:r>
              <w:rPr>
                <w:sz w:val="16"/>
              </w:rPr>
              <w:t>85.9</w:t>
            </w:r>
          </w:p>
        </w:tc>
        <w:tc>
          <w:tcPr>
            <w:tcW w:type="dxa" w:w="3571"/>
          </w:tcPr>
          <w:p>
            <w:pPr>
              <w:spacing w:after="0"/>
              <w:jc w:val="left"/>
            </w:pPr>
            <w:r>
              <w:rPr>
                <w:sz w:val="16"/>
              </w:rPr>
              <w:t>Relatively Moderate 3, Relatively Low 2</w:t>
            </w:r>
          </w:p>
        </w:tc>
        <w:tc>
          <w:tcPr>
            <w:tcW w:type="dxa" w:w="6616"/>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37"/>
          </w:tcPr>
          <w:p>
            <w:pPr>
              <w:spacing w:after="0"/>
              <w:jc w:val="left"/>
            </w:pPr>
            <w:r>
              <w:rPr>
                <w:sz w:val="16"/>
              </w:rPr>
              <w:t>Inland Flooding</w:t>
            </w:r>
          </w:p>
        </w:tc>
        <w:tc>
          <w:tcPr>
            <w:tcW w:type="dxa" w:w="680"/>
          </w:tcPr>
          <w:p>
            <w:pPr>
              <w:spacing w:after="0"/>
              <w:jc w:val="right"/>
            </w:pPr>
            <w:r>
              <w:rPr>
                <w:sz w:val="16"/>
              </w:rPr>
              <w:t>5 of 5</w:t>
            </w:r>
          </w:p>
        </w:tc>
        <w:tc>
          <w:tcPr>
            <w:tcW w:type="dxa" w:w="881"/>
          </w:tcPr>
          <w:p>
            <w:pPr>
              <w:spacing w:after="0"/>
              <w:jc w:val="right"/>
            </w:pPr>
            <w:r>
              <w:rPr>
                <w:sz w:val="16"/>
              </w:rPr>
              <w:t>52.0</w:t>
            </w:r>
          </w:p>
        </w:tc>
        <w:tc>
          <w:tcPr>
            <w:tcW w:type="dxa" w:w="680"/>
          </w:tcPr>
          <w:p>
            <w:pPr>
              <w:spacing w:after="0"/>
              <w:jc w:val="right"/>
            </w:pPr>
            <w:r>
              <w:rPr>
                <w:sz w:val="16"/>
              </w:rPr>
              <w:t>92.7</w:t>
            </w:r>
          </w:p>
        </w:tc>
        <w:tc>
          <w:tcPr>
            <w:tcW w:type="dxa" w:w="648"/>
          </w:tcPr>
          <w:p>
            <w:pPr>
              <w:spacing w:after="0"/>
              <w:jc w:val="right"/>
            </w:pPr>
            <w:r>
              <w:rPr>
                <w:sz w:val="16"/>
              </w:rPr>
              <w:t>92.8</w:t>
            </w:r>
          </w:p>
        </w:tc>
        <w:tc>
          <w:tcPr>
            <w:tcW w:type="dxa" w:w="3571"/>
          </w:tcPr>
          <w:p>
            <w:pPr>
              <w:spacing w:after="0"/>
              <w:jc w:val="left"/>
            </w:pPr>
            <w:r>
              <w:rPr>
                <w:sz w:val="16"/>
              </w:rPr>
              <w:t>Relatively High 3, Relatively Moderate 2</w:t>
            </w:r>
          </w:p>
        </w:tc>
        <w:tc>
          <w:tcPr>
            <w:tcW w:type="dxa" w:w="6616"/>
          </w:tcPr>
          <w:p>
            <w:pPr>
              <w:spacing w:after="0"/>
              <w:jc w:val="left"/>
            </w:pPr>
          </w:p>
        </w:tc>
      </w:tr>
      <w:tr>
        <w:trPr>
          <w:cantSplit/>
        </w:trPr>
        <w:tc>
          <w:tcPr>
            <w:tcW w:type="dxa" w:w="1037"/>
          </w:tcPr>
          <w:p>
            <w:pPr>
              <w:spacing w:after="0"/>
              <w:jc w:val="left"/>
            </w:pPr>
            <w:r>
              <w:rPr>
                <w:sz w:val="16"/>
              </w:rPr>
              <w:t>Landslide</w:t>
            </w:r>
          </w:p>
        </w:tc>
        <w:tc>
          <w:tcPr>
            <w:tcW w:type="dxa" w:w="680"/>
          </w:tcPr>
          <w:p>
            <w:pPr>
              <w:spacing w:after="0"/>
              <w:jc w:val="right"/>
            </w:pPr>
            <w:r>
              <w:rPr>
                <w:sz w:val="16"/>
              </w:rPr>
              <w:t>5 of 5</w:t>
            </w:r>
          </w:p>
        </w:tc>
        <w:tc>
          <w:tcPr>
            <w:tcW w:type="dxa" w:w="881"/>
          </w:tcPr>
          <w:p>
            <w:pPr>
              <w:spacing w:after="0"/>
              <w:jc w:val="right"/>
            </w:pPr>
            <w:r>
              <w:rPr>
                <w:sz w:val="16"/>
              </w:rPr>
              <w:t>79.0</w:t>
            </w:r>
          </w:p>
        </w:tc>
        <w:tc>
          <w:tcPr>
            <w:tcW w:type="dxa" w:w="680"/>
          </w:tcPr>
          <w:p>
            <w:pPr>
              <w:spacing w:after="0"/>
              <w:jc w:val="right"/>
            </w:pPr>
            <w:r>
              <w:rPr>
                <w:sz w:val="16"/>
              </w:rPr>
              <w:t>84.8</w:t>
            </w:r>
          </w:p>
        </w:tc>
        <w:tc>
          <w:tcPr>
            <w:tcW w:type="dxa" w:w="648"/>
          </w:tcPr>
          <w:p>
            <w:pPr>
              <w:spacing w:after="0"/>
              <w:jc w:val="right"/>
            </w:pPr>
            <w:r>
              <w:rPr>
                <w:sz w:val="16"/>
              </w:rPr>
              <w:t>91.5</w:t>
            </w:r>
          </w:p>
        </w:tc>
        <w:tc>
          <w:tcPr>
            <w:tcW w:type="dxa" w:w="3571"/>
          </w:tcPr>
          <w:p>
            <w:pPr>
              <w:spacing w:after="0"/>
              <w:jc w:val="left"/>
            </w:pPr>
            <w:r>
              <w:rPr>
                <w:sz w:val="16"/>
              </w:rPr>
              <w:t>Relatively Low 4, Very Low 1</w:t>
            </w:r>
          </w:p>
        </w:tc>
        <w:tc>
          <w:tcPr>
            <w:tcW w:type="dxa" w:w="6616"/>
          </w:tcPr>
          <w:p>
            <w:pPr>
              <w:spacing w:after="0"/>
              <w:jc w:val="left"/>
            </w:pPr>
          </w:p>
        </w:tc>
      </w:tr>
      <w:tr>
        <w:trPr>
          <w:cantSplit/>
        </w:trPr>
        <w:tc>
          <w:tcPr>
            <w:tcW w:type="dxa" w:w="1037"/>
          </w:tcPr>
          <w:p>
            <w:pPr>
              <w:spacing w:after="0"/>
              <w:jc w:val="left"/>
            </w:pPr>
            <w:r>
              <w:rPr>
                <w:sz w:val="16"/>
              </w:rPr>
              <w:t>Lightning</w:t>
            </w:r>
          </w:p>
        </w:tc>
        <w:tc>
          <w:tcPr>
            <w:tcW w:type="dxa" w:w="680"/>
          </w:tcPr>
          <w:p>
            <w:pPr>
              <w:spacing w:after="0"/>
              <w:jc w:val="right"/>
            </w:pPr>
            <w:r>
              <w:rPr>
                <w:sz w:val="16"/>
              </w:rPr>
              <w:t>5 of 5</w:t>
            </w:r>
          </w:p>
        </w:tc>
        <w:tc>
          <w:tcPr>
            <w:tcW w:type="dxa" w:w="881"/>
          </w:tcPr>
          <w:p>
            <w:pPr>
              <w:spacing w:after="0"/>
              <w:jc w:val="right"/>
            </w:pPr>
            <w:r>
              <w:rPr>
                <w:sz w:val="16"/>
              </w:rPr>
              <w:t>77.5</w:t>
            </w:r>
          </w:p>
        </w:tc>
        <w:tc>
          <w:tcPr>
            <w:tcW w:type="dxa" w:w="680"/>
          </w:tcPr>
          <w:p>
            <w:pPr>
              <w:spacing w:after="0"/>
              <w:jc w:val="right"/>
            </w:pPr>
            <w:r>
              <w:rPr>
                <w:sz w:val="16"/>
              </w:rPr>
              <w:t>94.1</w:t>
            </w:r>
          </w:p>
        </w:tc>
        <w:tc>
          <w:tcPr>
            <w:tcW w:type="dxa" w:w="648"/>
          </w:tcPr>
          <w:p>
            <w:pPr>
              <w:spacing w:after="0"/>
              <w:jc w:val="right"/>
            </w:pPr>
            <w:r>
              <w:rPr>
                <w:sz w:val="16"/>
              </w:rPr>
              <w:t>98.4</w:t>
            </w:r>
          </w:p>
        </w:tc>
        <w:tc>
          <w:tcPr>
            <w:tcW w:type="dxa" w:w="3571"/>
          </w:tcPr>
          <w:p>
            <w:pPr>
              <w:spacing w:after="0"/>
              <w:jc w:val="left"/>
            </w:pPr>
            <w:r>
              <w:rPr>
                <w:sz w:val="16"/>
              </w:rPr>
              <w:t>Very High 2, Relatively High 2, Relatively Moderate 1</w:t>
            </w:r>
          </w:p>
        </w:tc>
        <w:tc>
          <w:tcPr>
            <w:tcW w:type="dxa" w:w="6616"/>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37"/>
          </w:tcPr>
          <w:p>
            <w:pPr>
              <w:spacing w:after="0"/>
              <w:jc w:val="left"/>
            </w:pPr>
            <w:r>
              <w:rPr>
                <w:sz w:val="16"/>
              </w:rPr>
              <w:t>Strong Wind</w:t>
            </w:r>
          </w:p>
        </w:tc>
        <w:tc>
          <w:tcPr>
            <w:tcW w:type="dxa" w:w="680"/>
          </w:tcPr>
          <w:p>
            <w:pPr>
              <w:spacing w:after="0"/>
              <w:jc w:val="right"/>
            </w:pPr>
            <w:r>
              <w:rPr>
                <w:sz w:val="16"/>
              </w:rPr>
              <w:t>5 of 5</w:t>
            </w:r>
          </w:p>
        </w:tc>
        <w:tc>
          <w:tcPr>
            <w:tcW w:type="dxa" w:w="881"/>
          </w:tcPr>
          <w:p>
            <w:pPr>
              <w:spacing w:after="0"/>
              <w:jc w:val="right"/>
            </w:pPr>
            <w:r>
              <w:rPr>
                <w:sz w:val="16"/>
              </w:rPr>
              <w:t>80.1</w:t>
            </w:r>
          </w:p>
        </w:tc>
        <w:tc>
          <w:tcPr>
            <w:tcW w:type="dxa" w:w="680"/>
          </w:tcPr>
          <w:p>
            <w:pPr>
              <w:spacing w:after="0"/>
              <w:jc w:val="right"/>
            </w:pPr>
            <w:r>
              <w:rPr>
                <w:sz w:val="16"/>
              </w:rPr>
              <w:t>91.0</w:t>
            </w:r>
          </w:p>
        </w:tc>
        <w:tc>
          <w:tcPr>
            <w:tcW w:type="dxa" w:w="648"/>
          </w:tcPr>
          <w:p>
            <w:pPr>
              <w:spacing w:after="0"/>
              <w:jc w:val="right"/>
            </w:pPr>
            <w:r>
              <w:rPr>
                <w:sz w:val="16"/>
              </w:rPr>
              <w:t>96.7</w:t>
            </w:r>
          </w:p>
        </w:tc>
        <w:tc>
          <w:tcPr>
            <w:tcW w:type="dxa" w:w="3571"/>
          </w:tcPr>
          <w:p>
            <w:pPr>
              <w:spacing w:after="0"/>
              <w:jc w:val="left"/>
            </w:pPr>
            <w:r>
              <w:rPr>
                <w:sz w:val="16"/>
              </w:rPr>
              <w:t>Very High 1, Relatively High 3, Relatively Moderate 1</w:t>
            </w:r>
          </w:p>
        </w:tc>
        <w:tc>
          <w:tcPr>
            <w:tcW w:type="dxa" w:w="6616"/>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37"/>
          </w:tcPr>
          <w:p>
            <w:pPr>
              <w:spacing w:after="0"/>
              <w:jc w:val="left"/>
            </w:pPr>
            <w:r>
              <w:rPr>
                <w:sz w:val="16"/>
              </w:rPr>
              <w:t>Tornado</w:t>
            </w:r>
          </w:p>
        </w:tc>
        <w:tc>
          <w:tcPr>
            <w:tcW w:type="dxa" w:w="680"/>
          </w:tcPr>
          <w:p>
            <w:pPr>
              <w:spacing w:after="0"/>
              <w:jc w:val="right"/>
            </w:pPr>
            <w:r>
              <w:rPr>
                <w:sz w:val="16"/>
              </w:rPr>
              <w:t>5 of 5</w:t>
            </w:r>
          </w:p>
        </w:tc>
        <w:tc>
          <w:tcPr>
            <w:tcW w:type="dxa" w:w="881"/>
          </w:tcPr>
          <w:p>
            <w:pPr>
              <w:spacing w:after="0"/>
              <w:jc w:val="right"/>
            </w:pPr>
            <w:r>
              <w:rPr>
                <w:sz w:val="16"/>
              </w:rPr>
              <w:t>86.4</w:t>
            </w:r>
          </w:p>
        </w:tc>
        <w:tc>
          <w:tcPr>
            <w:tcW w:type="dxa" w:w="680"/>
          </w:tcPr>
          <w:p>
            <w:pPr>
              <w:spacing w:after="0"/>
              <w:jc w:val="right"/>
            </w:pPr>
            <w:r>
              <w:rPr>
                <w:sz w:val="16"/>
              </w:rPr>
              <w:t>98.4</w:t>
            </w:r>
          </w:p>
        </w:tc>
        <w:tc>
          <w:tcPr>
            <w:tcW w:type="dxa" w:w="648"/>
          </w:tcPr>
          <w:p>
            <w:pPr>
              <w:spacing w:after="0"/>
              <w:jc w:val="right"/>
            </w:pPr>
            <w:r>
              <w:rPr>
                <w:sz w:val="16"/>
              </w:rPr>
              <w:t>99.7</w:t>
            </w:r>
          </w:p>
        </w:tc>
        <w:tc>
          <w:tcPr>
            <w:tcW w:type="dxa" w:w="3571"/>
          </w:tcPr>
          <w:p>
            <w:pPr>
              <w:spacing w:after="0"/>
              <w:jc w:val="left"/>
            </w:pPr>
            <w:r>
              <w:rPr>
                <w:sz w:val="16"/>
              </w:rPr>
              <w:t>Very High 4, Relatively High 1</w:t>
            </w:r>
          </w:p>
        </w:tc>
        <w:tc>
          <w:tcPr>
            <w:tcW w:type="dxa" w:w="6616"/>
          </w:tcPr>
          <w:p>
            <w:pPr>
              <w:spacing w:after="0"/>
              <w:jc w:val="left"/>
            </w:pPr>
          </w:p>
        </w:tc>
      </w:tr>
      <w:tr>
        <w:trPr>
          <w:cantSplit/>
        </w:trPr>
        <w:tc>
          <w:tcPr>
            <w:tcW w:type="dxa" w:w="1037"/>
          </w:tcPr>
          <w:p>
            <w:pPr>
              <w:spacing w:after="0"/>
              <w:jc w:val="left"/>
            </w:pPr>
            <w:r>
              <w:rPr>
                <w:sz w:val="16"/>
              </w:rPr>
              <w:t>Tsunami</w:t>
            </w:r>
          </w:p>
        </w:tc>
        <w:tc>
          <w:tcPr>
            <w:tcW w:type="dxa" w:w="680"/>
          </w:tcPr>
          <w:p>
            <w:pPr>
              <w:spacing w:after="0"/>
              <w:jc w:val="right"/>
            </w:pPr>
            <w:r>
              <w:rPr>
                <w:sz w:val="16"/>
              </w:rPr>
              <w:t>0 of 5</w:t>
            </w:r>
          </w:p>
        </w:tc>
        <w:tc>
          <w:tcPr>
            <w:tcW w:type="dxa" w:w="881"/>
          </w:tcPr>
          <w:p>
            <w:pPr>
              <w:spacing w:after="0"/>
              <w:jc w:val="right"/>
            </w:pPr>
          </w:p>
        </w:tc>
        <w:tc>
          <w:tcPr>
            <w:tcW w:type="dxa" w:w="680"/>
          </w:tcPr>
          <w:p>
            <w:pPr>
              <w:spacing w:after="0"/>
              <w:jc w:val="right"/>
            </w:pPr>
          </w:p>
        </w:tc>
        <w:tc>
          <w:tcPr>
            <w:tcW w:type="dxa" w:w="648"/>
          </w:tcPr>
          <w:p>
            <w:pPr>
              <w:spacing w:after="0"/>
              <w:jc w:val="right"/>
            </w:pPr>
          </w:p>
        </w:tc>
        <w:tc>
          <w:tcPr>
            <w:tcW w:type="dxa" w:w="3571"/>
          </w:tcPr>
          <w:p>
            <w:pPr>
              <w:spacing w:after="0"/>
              <w:jc w:val="left"/>
            </w:pPr>
            <w:r>
              <w:rPr>
                <w:sz w:val="16"/>
              </w:rPr>
              <w:t>Not Applicable 5</w:t>
            </w:r>
          </w:p>
        </w:tc>
        <w:tc>
          <w:tcPr>
            <w:tcW w:type="dxa" w:w="6616"/>
          </w:tcPr>
          <w:p>
            <w:pPr>
              <w:spacing w:after="0"/>
              <w:jc w:val="left"/>
            </w:pPr>
          </w:p>
        </w:tc>
      </w:tr>
      <w:tr>
        <w:trPr>
          <w:cantSplit/>
        </w:trPr>
        <w:tc>
          <w:tcPr>
            <w:tcW w:type="dxa" w:w="1037"/>
          </w:tcPr>
          <w:p>
            <w:pPr>
              <w:spacing w:after="0"/>
              <w:jc w:val="left"/>
            </w:pPr>
            <w:r>
              <w:rPr>
                <w:sz w:val="16"/>
              </w:rPr>
              <w:t>Volcanic Activity</w:t>
            </w:r>
          </w:p>
        </w:tc>
        <w:tc>
          <w:tcPr>
            <w:tcW w:type="dxa" w:w="680"/>
          </w:tcPr>
          <w:p>
            <w:pPr>
              <w:spacing w:after="0"/>
              <w:jc w:val="right"/>
            </w:pPr>
            <w:r>
              <w:rPr>
                <w:sz w:val="16"/>
              </w:rPr>
              <w:t>0 of 5</w:t>
            </w:r>
          </w:p>
        </w:tc>
        <w:tc>
          <w:tcPr>
            <w:tcW w:type="dxa" w:w="881"/>
          </w:tcPr>
          <w:p>
            <w:pPr>
              <w:spacing w:after="0"/>
              <w:jc w:val="right"/>
            </w:pPr>
          </w:p>
        </w:tc>
        <w:tc>
          <w:tcPr>
            <w:tcW w:type="dxa" w:w="680"/>
          </w:tcPr>
          <w:p>
            <w:pPr>
              <w:spacing w:after="0"/>
              <w:jc w:val="right"/>
            </w:pPr>
          </w:p>
        </w:tc>
        <w:tc>
          <w:tcPr>
            <w:tcW w:type="dxa" w:w="648"/>
          </w:tcPr>
          <w:p>
            <w:pPr>
              <w:spacing w:after="0"/>
              <w:jc w:val="right"/>
            </w:pPr>
          </w:p>
        </w:tc>
        <w:tc>
          <w:tcPr>
            <w:tcW w:type="dxa" w:w="3571"/>
          </w:tcPr>
          <w:p>
            <w:pPr>
              <w:spacing w:after="0"/>
              <w:jc w:val="left"/>
            </w:pPr>
            <w:r>
              <w:rPr>
                <w:sz w:val="16"/>
              </w:rPr>
              <w:t>Not Applicable 5</w:t>
            </w:r>
          </w:p>
        </w:tc>
        <w:tc>
          <w:tcPr>
            <w:tcW w:type="dxa" w:w="6616"/>
          </w:tcPr>
          <w:p>
            <w:pPr>
              <w:spacing w:after="0"/>
              <w:jc w:val="left"/>
            </w:pPr>
          </w:p>
        </w:tc>
      </w:tr>
      <w:tr>
        <w:trPr>
          <w:cantSplit/>
        </w:trPr>
        <w:tc>
          <w:tcPr>
            <w:tcW w:type="dxa" w:w="1037"/>
          </w:tcPr>
          <w:p>
            <w:pPr>
              <w:spacing w:after="0"/>
              <w:jc w:val="left"/>
            </w:pPr>
            <w:r>
              <w:rPr>
                <w:sz w:val="16"/>
              </w:rPr>
              <w:t>Wildfire</w:t>
            </w:r>
          </w:p>
        </w:tc>
        <w:tc>
          <w:tcPr>
            <w:tcW w:type="dxa" w:w="680"/>
          </w:tcPr>
          <w:p>
            <w:pPr>
              <w:spacing w:after="0"/>
              <w:jc w:val="right"/>
            </w:pPr>
            <w:r>
              <w:rPr>
                <w:sz w:val="16"/>
              </w:rPr>
              <w:t>5 of 5</w:t>
            </w:r>
          </w:p>
        </w:tc>
        <w:tc>
          <w:tcPr>
            <w:tcW w:type="dxa" w:w="881"/>
          </w:tcPr>
          <w:p>
            <w:pPr>
              <w:spacing w:after="0"/>
              <w:jc w:val="right"/>
            </w:pPr>
            <w:r>
              <w:rPr>
                <w:sz w:val="16"/>
              </w:rPr>
              <w:t>69.9</w:t>
            </w:r>
          </w:p>
        </w:tc>
        <w:tc>
          <w:tcPr>
            <w:tcW w:type="dxa" w:w="680"/>
          </w:tcPr>
          <w:p>
            <w:pPr>
              <w:spacing w:after="0"/>
              <w:jc w:val="right"/>
            </w:pPr>
            <w:r>
              <w:rPr>
                <w:sz w:val="16"/>
              </w:rPr>
              <w:t>77.3</w:t>
            </w:r>
          </w:p>
        </w:tc>
        <w:tc>
          <w:tcPr>
            <w:tcW w:type="dxa" w:w="648"/>
          </w:tcPr>
          <w:p>
            <w:pPr>
              <w:spacing w:after="0"/>
              <w:jc w:val="right"/>
            </w:pPr>
            <w:r>
              <w:rPr>
                <w:sz w:val="16"/>
              </w:rPr>
              <w:t>79.2</w:t>
            </w:r>
          </w:p>
        </w:tc>
        <w:tc>
          <w:tcPr>
            <w:tcW w:type="dxa" w:w="3571"/>
          </w:tcPr>
          <w:p>
            <w:pPr>
              <w:spacing w:after="0"/>
              <w:jc w:val="left"/>
            </w:pPr>
            <w:r>
              <w:rPr>
                <w:sz w:val="16"/>
              </w:rPr>
              <w:t>Relatively Low 5</w:t>
            </w:r>
          </w:p>
        </w:tc>
        <w:tc>
          <w:tcPr>
            <w:tcW w:type="dxa" w:w="6616"/>
          </w:tcPr>
          <w:p>
            <w:pPr>
              <w:spacing w:after="0"/>
              <w:jc w:val="left"/>
            </w:pPr>
          </w:p>
        </w:tc>
      </w:tr>
      <w:tr>
        <w:trPr>
          <w:cantSplit/>
        </w:trPr>
        <w:tc>
          <w:tcPr>
            <w:tcW w:type="dxa" w:w="1037"/>
          </w:tcPr>
          <w:p>
            <w:pPr>
              <w:spacing w:after="0"/>
              <w:jc w:val="left"/>
            </w:pPr>
            <w:r>
              <w:rPr>
                <w:sz w:val="16"/>
              </w:rPr>
              <w:t>Winter Weather</w:t>
            </w:r>
          </w:p>
        </w:tc>
        <w:tc>
          <w:tcPr>
            <w:tcW w:type="dxa" w:w="680"/>
          </w:tcPr>
          <w:p>
            <w:pPr>
              <w:spacing w:after="0"/>
              <w:jc w:val="right"/>
            </w:pPr>
            <w:r>
              <w:rPr>
                <w:sz w:val="16"/>
              </w:rPr>
              <w:t>5 of 5</w:t>
            </w:r>
          </w:p>
        </w:tc>
        <w:tc>
          <w:tcPr>
            <w:tcW w:type="dxa" w:w="881"/>
          </w:tcPr>
          <w:p>
            <w:pPr>
              <w:spacing w:after="0"/>
              <w:jc w:val="right"/>
            </w:pPr>
            <w:r>
              <w:rPr>
                <w:sz w:val="16"/>
              </w:rPr>
              <w:t>23.5</w:t>
            </w:r>
          </w:p>
        </w:tc>
        <w:tc>
          <w:tcPr>
            <w:tcW w:type="dxa" w:w="680"/>
          </w:tcPr>
          <w:p>
            <w:pPr>
              <w:spacing w:after="0"/>
              <w:jc w:val="right"/>
            </w:pPr>
            <w:r>
              <w:rPr>
                <w:sz w:val="16"/>
              </w:rPr>
              <w:t>32.2</w:t>
            </w:r>
          </w:p>
        </w:tc>
        <w:tc>
          <w:tcPr>
            <w:tcW w:type="dxa" w:w="648"/>
          </w:tcPr>
          <w:p>
            <w:pPr>
              <w:spacing w:after="0"/>
              <w:jc w:val="right"/>
            </w:pPr>
            <w:r>
              <w:rPr>
                <w:sz w:val="16"/>
              </w:rPr>
              <w:t>40.4</w:t>
            </w:r>
          </w:p>
        </w:tc>
        <w:tc>
          <w:tcPr>
            <w:tcW w:type="dxa" w:w="3571"/>
          </w:tcPr>
          <w:p>
            <w:pPr>
              <w:spacing w:after="0"/>
              <w:jc w:val="left"/>
            </w:pPr>
            <w:r>
              <w:rPr>
                <w:sz w:val="16"/>
              </w:rPr>
              <w:t>Relatively Low 5</w:t>
            </w:r>
          </w:p>
        </w:tc>
        <w:tc>
          <w:tcPr>
            <w:tcW w:type="dxa" w:w="6616"/>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bl>
    <w:p>
      <w:pPr>
        <w:spacing w:after="40" w:before="60"/>
      </w:pPr>
      <w:r>
        <w:rPr>
          <w:sz w:val="15"/>
        </w:rPr>
        <w:t>Rated tracts only: No Rating (score 0.0), Not Applicable and Insufficient Data tracts are counted but not used for the minimum, median and maximum.</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80" w:before="0"/>
      </w:pPr>
    </w:p>
    <w:p>
      <w:pPr>
        <w:pStyle w:val="Heading3"/>
        <w:keepNext/>
        <w:spacing w:after="80"/>
      </w:pPr>
      <w:r>
        <w:rPr/>
        <w:t>Per-member block (Starter, confirm locally)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er-member block (Starter, confirm locally)"/>
        <w:tblDescription w:val="Hazard Plain table b1f_members"/>
      </w:tblPr>
      <w:tblGrid>
        <w:gridCol w:w="1719"/>
        <w:gridCol w:w="896"/>
        <w:gridCol w:w="3484"/>
        <w:gridCol w:w="2778"/>
        <w:gridCol w:w="1955"/>
        <w:gridCol w:w="2425"/>
        <w:gridCol w:w="854"/>
      </w:tblGrid>
      <w:tr>
        <w:trPr>
          <w:cantSplit/>
          <w:tblHeader/>
        </w:trPr>
        <w:tc>
          <w:tcPr>
            <w:tcW w:type="dxa" w:w="1719"/>
            <w:shd w:val="clear" w:color="auto" w:fill="E8E8E8"/>
          </w:tcPr>
          <w:p>
            <w:pPr>
              <w:spacing w:after="0"/>
              <w:jc w:val="left"/>
            </w:pPr>
            <w:r>
              <w:rPr>
                <w:b/>
                <w:sz w:val="16"/>
              </w:rPr>
              <w:t>Member</w:t>
            </w:r>
          </w:p>
        </w:tc>
        <w:tc>
          <w:tcPr>
            <w:tcW w:type="dxa" w:w="896"/>
            <w:shd w:val="clear" w:color="auto" w:fill="E8E8E8"/>
          </w:tcPr>
          <w:p>
            <w:pPr>
              <w:spacing w:after="0"/>
              <w:jc w:val="left"/>
            </w:pPr>
            <w:r>
              <w:rPr>
                <w:b/>
                <w:sz w:val="16"/>
              </w:rPr>
              <w:t>Type</w:t>
            </w:r>
          </w:p>
        </w:tc>
        <w:tc>
          <w:tcPr>
            <w:tcW w:type="dxa" w:w="3484"/>
            <w:shd w:val="clear" w:color="auto" w:fill="E8E8E8"/>
          </w:tcPr>
          <w:p>
            <w:pPr>
              <w:spacing w:after="0"/>
              <w:jc w:val="left"/>
            </w:pPr>
            <w:r>
              <w:rPr>
                <w:b/>
                <w:sz w:val="16"/>
              </w:rPr>
              <w:t>Plan status</w:t>
            </w:r>
          </w:p>
        </w:tc>
        <w:tc>
          <w:tcPr>
            <w:tcW w:type="dxa" w:w="2778"/>
            <w:shd w:val="clear" w:color="auto" w:fill="E8E8E8"/>
          </w:tcPr>
          <w:p>
            <w:pPr>
              <w:spacing w:after="0"/>
              <w:jc w:val="right"/>
            </w:pPr>
            <w:r>
              <w:rPr>
                <w:b/>
                <w:sz w:val="16"/>
              </w:rPr>
              <w:t>Repetitive loss</w:t>
            </w:r>
          </w:p>
          <w:p>
            <w:pPr>
              <w:spacing w:after="0"/>
              <w:jc w:val="right"/>
            </w:pPr>
            <w:r>
              <w:rPr>
                <w:i/>
                <w:color w:val="555555"/>
                <w:sz w:val="14"/>
              </w:rPr>
              <w:t>FMA RL and SRL (44 CFR 77.2); repeat-flood, any definition</w:t>
            </w:r>
          </w:p>
        </w:tc>
        <w:tc>
          <w:tcPr>
            <w:tcW w:type="dxa" w:w="1955"/>
            <w:shd w:val="clear" w:color="auto" w:fill="E8E8E8"/>
          </w:tcPr>
          <w:p>
            <w:pPr>
              <w:spacing w:after="0"/>
              <w:jc w:val="right"/>
            </w:pPr>
            <w:r>
              <w:rPr>
                <w:b/>
                <w:sz w:val="16"/>
              </w:rPr>
              <w:t>Public Assistance matched</w:t>
            </w:r>
          </w:p>
          <w:p>
            <w:pPr>
              <w:spacing w:after="0"/>
              <w:jc w:val="right"/>
            </w:pPr>
            <w:r>
              <w:rPr>
                <w:i/>
                <w:color w:val="555555"/>
                <w:sz w:val="14"/>
              </w:rPr>
              <w:t>federal share obligated, nominal dollars</w:t>
            </w:r>
          </w:p>
        </w:tc>
        <w:tc>
          <w:tcPr>
            <w:tcW w:type="dxa" w:w="2425"/>
            <w:shd w:val="clear" w:color="auto" w:fill="E8E8E8"/>
          </w:tcPr>
          <w:p>
            <w:pPr>
              <w:spacing w:after="0"/>
              <w:jc w:val="right"/>
            </w:pPr>
            <w:r>
              <w:rPr>
                <w:b/>
                <w:sz w:val="16"/>
              </w:rPr>
              <w:t>Event records naming this place</w:t>
            </w:r>
          </w:p>
          <w:p>
            <w:pPr>
              <w:spacing w:after="0"/>
              <w:jc w:val="right"/>
            </w:pPr>
            <w:r>
              <w:rPr>
                <w:i/>
                <w:color w:val="555555"/>
                <w:sz w:val="14"/>
              </w:rPr>
              <w:t>all years; since the member's plan</w:t>
            </w:r>
          </w:p>
        </w:tc>
        <w:tc>
          <w:tcPr>
            <w:tcW w:type="dxa" w:w="854"/>
            <w:shd w:val="clear" w:color="auto" w:fill="E8E8E8"/>
          </w:tcPr>
          <w:p>
            <w:pPr>
              <w:spacing w:after="0"/>
              <w:jc w:val="left"/>
            </w:pPr>
            <w:r>
              <w:rPr>
                <w:b/>
                <w:sz w:val="16"/>
              </w:rPr>
              <w:t>Notes</w:t>
            </w:r>
          </w:p>
        </w:tc>
      </w:tr>
      <w:tr>
        <w:trPr>
          <w:cantSplit/>
        </w:trPr>
        <w:tc>
          <w:tcPr>
            <w:tcW w:type="dxa" w:w="1719"/>
          </w:tcPr>
          <w:p>
            <w:pPr>
              <w:spacing w:after="0"/>
              <w:jc w:val="left"/>
            </w:pPr>
            <w:r>
              <w:rPr>
                <w:sz w:val="16"/>
              </w:rPr>
              <w:t>Sumter County</w:t>
            </w:r>
          </w:p>
        </w:tc>
        <w:tc>
          <w:tcPr>
            <w:tcW w:type="dxa" w:w="896"/>
          </w:tcPr>
          <w:p>
            <w:pPr>
              <w:spacing w:after="0"/>
              <w:jc w:val="left"/>
            </w:pPr>
            <w:r>
              <w:rPr>
                <w:sz w:val="16"/>
              </w:rPr>
              <w:t>County</w:t>
            </w:r>
          </w:p>
        </w:tc>
        <w:tc>
          <w:tcPr>
            <w:tcW w:type="dxa" w:w="3484"/>
          </w:tcPr>
          <w:p>
            <w:pPr>
              <w:spacing w:after="0"/>
              <w:jc w:val="left"/>
            </w:pPr>
            <w:r>
              <w:rPr>
                <w:sz w:val="16"/>
              </w:rPr>
              <w:t>Approved, expires 2031-09-01</w:t>
            </w:r>
          </w:p>
        </w:tc>
        <w:tc>
          <w:tcPr>
            <w:tcW w:type="dxa" w:w="2778"/>
          </w:tcPr>
          <w:p>
            <w:pPr>
              <w:spacing w:after="0"/>
              <w:jc w:val="right"/>
            </w:pPr>
            <w:r>
              <w:rPr>
                <w:sz w:val="16"/>
              </w:rPr>
              <w:t>FMA RL 0, SRL 0; any 1</w:t>
            </w:r>
          </w:p>
        </w:tc>
        <w:tc>
          <w:tcPr>
            <w:tcW w:type="dxa" w:w="1955"/>
          </w:tcPr>
          <w:p>
            <w:pPr>
              <w:spacing w:after="0"/>
              <w:jc w:val="right"/>
            </w:pPr>
            <w:r>
              <w:rPr>
                <w:sz w:val="16"/>
              </w:rPr>
              <w:t>$450,143.76</w:t>
            </w:r>
          </w:p>
        </w:tc>
        <w:tc>
          <w:tcPr>
            <w:tcW w:type="dxa" w:w="2425"/>
          </w:tcPr>
          <w:p>
            <w:pPr>
              <w:spacing w:after="0"/>
              <w:jc w:val="right"/>
            </w:pPr>
            <w:r>
              <w:rPr>
                <w:sz w:val="16"/>
              </w:rPr>
              <w:t>0; not yet covered</w:t>
            </w:r>
          </w:p>
        </w:tc>
        <w:tc>
          <w:tcPr>
            <w:tcW w:type="dxa" w:w="854"/>
          </w:tcPr>
          <w:p>
            <w:pPr>
              <w:spacing w:after="0"/>
              <w:jc w:val="left"/>
            </w:pPr>
          </w:p>
        </w:tc>
      </w:tr>
      <w:tr>
        <w:trPr>
          <w:cantSplit/>
        </w:trPr>
        <w:tc>
          <w:tcPr>
            <w:tcW w:type="dxa" w:w="1719"/>
          </w:tcPr>
          <w:p>
            <w:pPr>
              <w:spacing w:after="0"/>
              <w:jc w:val="left"/>
            </w:pPr>
            <w:r>
              <w:rPr>
                <w:sz w:val="16"/>
              </w:rPr>
              <w:t>Cuba town</w:t>
            </w:r>
          </w:p>
        </w:tc>
        <w:tc>
          <w:tcPr>
            <w:tcW w:type="dxa" w:w="896"/>
          </w:tcPr>
          <w:p>
            <w:pPr>
              <w:spacing w:after="0"/>
              <w:jc w:val="left"/>
            </w:pPr>
            <w:r>
              <w:rPr>
                <w:sz w:val="16"/>
              </w:rPr>
              <w:t>Town</w:t>
            </w:r>
          </w:p>
        </w:tc>
        <w:tc>
          <w:tcPr>
            <w:tcW w:type="dxa" w:w="3484"/>
          </w:tcPr>
          <w:p>
            <w:pPr>
              <w:spacing w:after="0"/>
              <w:jc w:val="left"/>
            </w:pPr>
            <w:r>
              <w:rPr>
                <w:sz w:val="16"/>
              </w:rPr>
              <w:t>Approved, expires 2031-09-01</w:t>
            </w:r>
          </w:p>
        </w:tc>
        <w:tc>
          <w:tcPr>
            <w:tcW w:type="dxa" w:w="2778"/>
          </w:tcPr>
          <w:p>
            <w:pPr>
              <w:spacing w:after="0"/>
              <w:jc w:val="right"/>
            </w:pPr>
            <w:r>
              <w:rPr>
                <w:sz w:val="16"/>
              </w:rPr>
              <w:t>FMA RL 0, SRL 0; any 0</w:t>
            </w:r>
          </w:p>
        </w:tc>
        <w:tc>
          <w:tcPr>
            <w:tcW w:type="dxa" w:w="1955"/>
          </w:tcPr>
          <w:p>
            <w:pPr>
              <w:spacing w:after="0"/>
              <w:jc w:val="right"/>
            </w:pPr>
            <w:r>
              <w:rPr>
                <w:sz w:val="16"/>
              </w:rPr>
              <w:t>$73,506.29</w:t>
            </w:r>
          </w:p>
        </w:tc>
        <w:tc>
          <w:tcPr>
            <w:tcW w:type="dxa" w:w="2425"/>
          </w:tcPr>
          <w:p>
            <w:pPr>
              <w:spacing w:after="0"/>
              <w:jc w:val="right"/>
            </w:pPr>
            <w:r>
              <w:rPr>
                <w:sz w:val="16"/>
              </w:rPr>
              <w:t>44; not yet covered</w:t>
            </w:r>
          </w:p>
        </w:tc>
        <w:tc>
          <w:tcPr>
            <w:tcW w:type="dxa" w:w="854"/>
          </w:tcPr>
          <w:p>
            <w:pPr>
              <w:spacing w:after="0"/>
              <w:jc w:val="left"/>
            </w:pPr>
          </w:p>
        </w:tc>
      </w:tr>
      <w:tr>
        <w:trPr>
          <w:cantSplit/>
        </w:trPr>
        <w:tc>
          <w:tcPr>
            <w:tcW w:type="dxa" w:w="1719"/>
          </w:tcPr>
          <w:p>
            <w:pPr>
              <w:spacing w:after="0"/>
              <w:jc w:val="left"/>
            </w:pPr>
            <w:r>
              <w:rPr>
                <w:sz w:val="16"/>
              </w:rPr>
              <w:t>Emelle town</w:t>
            </w:r>
          </w:p>
        </w:tc>
        <w:tc>
          <w:tcPr>
            <w:tcW w:type="dxa" w:w="896"/>
          </w:tcPr>
          <w:p>
            <w:pPr>
              <w:spacing w:after="0"/>
              <w:jc w:val="left"/>
            </w:pPr>
            <w:r>
              <w:rPr>
                <w:sz w:val="16"/>
              </w:rPr>
              <w:t>Town</w:t>
            </w:r>
          </w:p>
        </w:tc>
        <w:tc>
          <w:tcPr>
            <w:tcW w:type="dxa" w:w="3484"/>
          </w:tcPr>
          <w:p>
            <w:pPr>
              <w:spacing w:after="0"/>
              <w:jc w:val="left"/>
            </w:pPr>
            <w:r>
              <w:rPr>
                <w:sz w:val="16"/>
              </w:rPr>
              <w:t>Approved, expires 2031-09-01</w:t>
            </w:r>
          </w:p>
        </w:tc>
        <w:tc>
          <w:tcPr>
            <w:tcW w:type="dxa" w:w="2778"/>
          </w:tcPr>
          <w:p>
            <w:pPr>
              <w:spacing w:after="0"/>
              <w:jc w:val="right"/>
            </w:pPr>
            <w:r>
              <w:rPr>
                <w:sz w:val="16"/>
              </w:rPr>
              <w:t>FMA RL 0, SRL 0; any 0</w:t>
            </w:r>
          </w:p>
        </w:tc>
        <w:tc>
          <w:tcPr>
            <w:tcW w:type="dxa" w:w="1955"/>
          </w:tcPr>
          <w:p>
            <w:pPr>
              <w:spacing w:after="0"/>
              <w:jc w:val="right"/>
            </w:pPr>
            <w:r>
              <w:rPr>
                <w:sz w:val="16"/>
              </w:rPr>
              <w:t>$33,948.93</w:t>
            </w:r>
          </w:p>
        </w:tc>
        <w:tc>
          <w:tcPr>
            <w:tcW w:type="dxa" w:w="2425"/>
          </w:tcPr>
          <w:p>
            <w:pPr>
              <w:spacing w:after="0"/>
              <w:jc w:val="right"/>
            </w:pPr>
            <w:r>
              <w:rPr>
                <w:sz w:val="16"/>
              </w:rPr>
              <w:t>7; not yet covered</w:t>
            </w:r>
          </w:p>
        </w:tc>
        <w:tc>
          <w:tcPr>
            <w:tcW w:type="dxa" w:w="854"/>
          </w:tcPr>
          <w:p>
            <w:pPr>
              <w:spacing w:after="0"/>
              <w:jc w:val="left"/>
            </w:pPr>
          </w:p>
        </w:tc>
      </w:tr>
      <w:tr>
        <w:trPr>
          <w:cantSplit/>
        </w:trPr>
        <w:tc>
          <w:tcPr>
            <w:tcW w:type="dxa" w:w="1719"/>
          </w:tcPr>
          <w:p>
            <w:pPr>
              <w:spacing w:after="0"/>
              <w:jc w:val="left"/>
            </w:pPr>
            <w:r>
              <w:rPr>
                <w:sz w:val="16"/>
              </w:rPr>
              <w:t>Epes town</w:t>
            </w:r>
          </w:p>
        </w:tc>
        <w:tc>
          <w:tcPr>
            <w:tcW w:type="dxa" w:w="896"/>
          </w:tcPr>
          <w:p>
            <w:pPr>
              <w:spacing w:after="0"/>
              <w:jc w:val="left"/>
            </w:pPr>
            <w:r>
              <w:rPr>
                <w:sz w:val="16"/>
              </w:rPr>
              <w:t>Town</w:t>
            </w:r>
          </w:p>
        </w:tc>
        <w:tc>
          <w:tcPr>
            <w:tcW w:type="dxa" w:w="3484"/>
          </w:tcPr>
          <w:p>
            <w:pPr>
              <w:spacing w:after="0"/>
              <w:jc w:val="left"/>
            </w:pPr>
            <w:r>
              <w:rPr>
                <w:sz w:val="16"/>
              </w:rPr>
              <w:t>Approved, expires 2031-09-01</w:t>
            </w:r>
          </w:p>
        </w:tc>
        <w:tc>
          <w:tcPr>
            <w:tcW w:type="dxa" w:w="2778"/>
          </w:tcPr>
          <w:p>
            <w:pPr>
              <w:spacing w:after="0"/>
              <w:jc w:val="right"/>
            </w:pPr>
            <w:r>
              <w:rPr>
                <w:sz w:val="16"/>
              </w:rPr>
              <w:t>FMA RL 0, SRL 0; any 0</w:t>
            </w:r>
          </w:p>
        </w:tc>
        <w:tc>
          <w:tcPr>
            <w:tcW w:type="dxa" w:w="1955"/>
          </w:tcPr>
          <w:p>
            <w:pPr>
              <w:spacing w:after="0"/>
              <w:jc w:val="right"/>
            </w:pPr>
            <w:r>
              <w:rPr>
                <w:sz w:val="16"/>
              </w:rPr>
              <w:t>none found</w:t>
            </w:r>
          </w:p>
        </w:tc>
        <w:tc>
          <w:tcPr>
            <w:tcW w:type="dxa" w:w="2425"/>
          </w:tcPr>
          <w:p>
            <w:pPr>
              <w:spacing w:after="0"/>
              <w:jc w:val="right"/>
            </w:pPr>
            <w:r>
              <w:rPr>
                <w:sz w:val="16"/>
              </w:rPr>
              <w:t>11; not yet covered</w:t>
            </w:r>
          </w:p>
        </w:tc>
        <w:tc>
          <w:tcPr>
            <w:tcW w:type="dxa" w:w="854"/>
          </w:tcPr>
          <w:p>
            <w:pPr>
              <w:spacing w:after="0"/>
              <w:jc w:val="left"/>
            </w:pPr>
          </w:p>
        </w:tc>
      </w:tr>
      <w:tr>
        <w:trPr>
          <w:cantSplit/>
        </w:trPr>
        <w:tc>
          <w:tcPr>
            <w:tcW w:type="dxa" w:w="1719"/>
          </w:tcPr>
          <w:p>
            <w:pPr>
              <w:spacing w:after="0"/>
              <w:jc w:val="left"/>
            </w:pPr>
            <w:r>
              <w:rPr>
                <w:sz w:val="16"/>
              </w:rPr>
              <w:t>Gainesville town</w:t>
            </w:r>
          </w:p>
        </w:tc>
        <w:tc>
          <w:tcPr>
            <w:tcW w:type="dxa" w:w="896"/>
          </w:tcPr>
          <w:p>
            <w:pPr>
              <w:spacing w:after="0"/>
              <w:jc w:val="left"/>
            </w:pPr>
            <w:r>
              <w:rPr>
                <w:sz w:val="16"/>
              </w:rPr>
              <w:t>Town</w:t>
            </w:r>
          </w:p>
        </w:tc>
        <w:tc>
          <w:tcPr>
            <w:tcW w:type="dxa" w:w="3484"/>
          </w:tcPr>
          <w:p>
            <w:pPr>
              <w:spacing w:after="0"/>
              <w:jc w:val="left"/>
            </w:pPr>
            <w:r>
              <w:rPr>
                <w:sz w:val="16"/>
              </w:rPr>
              <w:t>Approved, expires 2031-09-01</w:t>
            </w:r>
          </w:p>
        </w:tc>
        <w:tc>
          <w:tcPr>
            <w:tcW w:type="dxa" w:w="2778"/>
          </w:tcPr>
          <w:p>
            <w:pPr>
              <w:spacing w:after="0"/>
              <w:jc w:val="right"/>
            </w:pPr>
            <w:r>
              <w:rPr>
                <w:sz w:val="16"/>
              </w:rPr>
              <w:t>FMA RL 0, SRL 0; any 0</w:t>
            </w:r>
          </w:p>
        </w:tc>
        <w:tc>
          <w:tcPr>
            <w:tcW w:type="dxa" w:w="1955"/>
          </w:tcPr>
          <w:p>
            <w:pPr>
              <w:spacing w:after="0"/>
              <w:jc w:val="right"/>
            </w:pPr>
            <w:r>
              <w:rPr>
                <w:sz w:val="16"/>
              </w:rPr>
              <w:t>none found</w:t>
            </w:r>
          </w:p>
        </w:tc>
        <w:tc>
          <w:tcPr>
            <w:tcW w:type="dxa" w:w="2425"/>
          </w:tcPr>
          <w:p>
            <w:pPr>
              <w:spacing w:after="0"/>
              <w:jc w:val="right"/>
            </w:pPr>
            <w:r>
              <w:rPr>
                <w:sz w:val="16"/>
              </w:rPr>
              <w:t>11; not yet covered</w:t>
            </w:r>
          </w:p>
        </w:tc>
        <w:tc>
          <w:tcPr>
            <w:tcW w:type="dxa" w:w="854"/>
          </w:tcPr>
          <w:p>
            <w:pPr>
              <w:spacing w:after="0"/>
              <w:jc w:val="left"/>
            </w:pPr>
          </w:p>
        </w:tc>
      </w:tr>
      <w:tr>
        <w:trPr>
          <w:cantSplit/>
        </w:trPr>
        <w:tc>
          <w:tcPr>
            <w:tcW w:type="dxa" w:w="1719"/>
          </w:tcPr>
          <w:p>
            <w:pPr>
              <w:spacing w:after="0"/>
              <w:jc w:val="left"/>
            </w:pPr>
            <w:r>
              <w:rPr>
                <w:sz w:val="16"/>
              </w:rPr>
              <w:t>Geiger town</w:t>
            </w:r>
          </w:p>
        </w:tc>
        <w:tc>
          <w:tcPr>
            <w:tcW w:type="dxa" w:w="896"/>
          </w:tcPr>
          <w:p>
            <w:pPr>
              <w:spacing w:after="0"/>
              <w:jc w:val="left"/>
            </w:pPr>
            <w:r>
              <w:rPr>
                <w:sz w:val="16"/>
              </w:rPr>
              <w:t>Town</w:t>
            </w:r>
          </w:p>
        </w:tc>
        <w:tc>
          <w:tcPr>
            <w:tcW w:type="dxa" w:w="3484"/>
          </w:tcPr>
          <w:p>
            <w:pPr>
              <w:spacing w:after="0"/>
              <w:jc w:val="left"/>
            </w:pPr>
            <w:r>
              <w:rPr>
                <w:sz w:val="16"/>
              </w:rPr>
              <w:t>Approved, expires 2031-09-01</w:t>
            </w:r>
          </w:p>
        </w:tc>
        <w:tc>
          <w:tcPr>
            <w:tcW w:type="dxa" w:w="2778"/>
          </w:tcPr>
          <w:p>
            <w:pPr>
              <w:spacing w:after="0"/>
              <w:jc w:val="right"/>
            </w:pPr>
            <w:r>
              <w:rPr>
                <w:sz w:val="16"/>
              </w:rPr>
              <w:t>FMA RL 0, SRL 0; any 0</w:t>
            </w:r>
          </w:p>
        </w:tc>
        <w:tc>
          <w:tcPr>
            <w:tcW w:type="dxa" w:w="1955"/>
          </w:tcPr>
          <w:p>
            <w:pPr>
              <w:spacing w:after="0"/>
              <w:jc w:val="right"/>
            </w:pPr>
            <w:r>
              <w:rPr>
                <w:sz w:val="16"/>
              </w:rPr>
              <w:t>$79,601.44</w:t>
            </w:r>
          </w:p>
        </w:tc>
        <w:tc>
          <w:tcPr>
            <w:tcW w:type="dxa" w:w="2425"/>
          </w:tcPr>
          <w:p>
            <w:pPr>
              <w:spacing w:after="0"/>
              <w:jc w:val="right"/>
            </w:pPr>
            <w:r>
              <w:rPr>
                <w:sz w:val="16"/>
              </w:rPr>
              <w:t>12; not yet covered</w:t>
            </w:r>
          </w:p>
        </w:tc>
        <w:tc>
          <w:tcPr>
            <w:tcW w:type="dxa" w:w="854"/>
          </w:tcPr>
          <w:p>
            <w:pPr>
              <w:spacing w:after="0"/>
              <w:jc w:val="left"/>
            </w:pPr>
          </w:p>
        </w:tc>
      </w:tr>
      <w:tr>
        <w:trPr>
          <w:cantSplit/>
        </w:trPr>
        <w:tc>
          <w:tcPr>
            <w:tcW w:type="dxa" w:w="1719"/>
          </w:tcPr>
          <w:p>
            <w:pPr>
              <w:spacing w:after="0"/>
              <w:jc w:val="left"/>
            </w:pPr>
            <w:r>
              <w:rPr>
                <w:sz w:val="16"/>
              </w:rPr>
              <w:t>Livingston city</w:t>
            </w:r>
          </w:p>
        </w:tc>
        <w:tc>
          <w:tcPr>
            <w:tcW w:type="dxa" w:w="896"/>
          </w:tcPr>
          <w:p>
            <w:pPr>
              <w:spacing w:after="0"/>
              <w:jc w:val="left"/>
            </w:pPr>
            <w:r>
              <w:rPr>
                <w:sz w:val="16"/>
              </w:rPr>
              <w:t>City</w:t>
            </w:r>
          </w:p>
        </w:tc>
        <w:tc>
          <w:tcPr>
            <w:tcW w:type="dxa" w:w="3484"/>
          </w:tcPr>
          <w:p>
            <w:pPr>
              <w:spacing w:after="0"/>
              <w:jc w:val="left"/>
            </w:pPr>
            <w:r>
              <w:rPr>
                <w:sz w:val="16"/>
              </w:rPr>
              <w:t>Approved, expires 2031-09-01</w:t>
            </w:r>
          </w:p>
        </w:tc>
        <w:tc>
          <w:tcPr>
            <w:tcW w:type="dxa" w:w="2778"/>
          </w:tcPr>
          <w:p>
            <w:pPr>
              <w:spacing w:after="0"/>
              <w:jc w:val="right"/>
            </w:pPr>
            <w:r>
              <w:rPr>
                <w:sz w:val="16"/>
              </w:rPr>
              <w:t>FMA RL 0, SRL 0; any 0</w:t>
            </w:r>
          </w:p>
        </w:tc>
        <w:tc>
          <w:tcPr>
            <w:tcW w:type="dxa" w:w="1955"/>
          </w:tcPr>
          <w:p>
            <w:pPr>
              <w:spacing w:after="0"/>
              <w:jc w:val="right"/>
            </w:pPr>
            <w:r>
              <w:rPr>
                <w:sz w:val="16"/>
              </w:rPr>
              <w:t>$80,355.48</w:t>
            </w:r>
          </w:p>
        </w:tc>
        <w:tc>
          <w:tcPr>
            <w:tcW w:type="dxa" w:w="2425"/>
          </w:tcPr>
          <w:p>
            <w:pPr>
              <w:spacing w:after="0"/>
              <w:jc w:val="right"/>
            </w:pPr>
            <w:r>
              <w:rPr>
                <w:sz w:val="16"/>
              </w:rPr>
              <w:t>36; not yet covered</w:t>
            </w:r>
          </w:p>
        </w:tc>
        <w:tc>
          <w:tcPr>
            <w:tcW w:type="dxa" w:w="854"/>
          </w:tcPr>
          <w:p>
            <w:pPr>
              <w:spacing w:after="0"/>
              <w:jc w:val="left"/>
            </w:pPr>
          </w:p>
        </w:tc>
      </w:tr>
      <w:tr>
        <w:trPr>
          <w:cantSplit/>
        </w:trPr>
        <w:tc>
          <w:tcPr>
            <w:tcW w:type="dxa" w:w="1719"/>
          </w:tcPr>
          <w:p>
            <w:pPr>
              <w:spacing w:after="0"/>
              <w:jc w:val="left"/>
            </w:pPr>
            <w:r>
              <w:rPr>
                <w:sz w:val="16"/>
              </w:rPr>
              <w:t>York city</w:t>
            </w:r>
          </w:p>
        </w:tc>
        <w:tc>
          <w:tcPr>
            <w:tcW w:type="dxa" w:w="896"/>
          </w:tcPr>
          <w:p>
            <w:pPr>
              <w:spacing w:after="0"/>
              <w:jc w:val="left"/>
            </w:pPr>
            <w:r>
              <w:rPr>
                <w:sz w:val="16"/>
              </w:rPr>
              <w:t>City</w:t>
            </w:r>
          </w:p>
        </w:tc>
        <w:tc>
          <w:tcPr>
            <w:tcW w:type="dxa" w:w="3484"/>
          </w:tcPr>
          <w:p>
            <w:pPr>
              <w:spacing w:after="0"/>
              <w:jc w:val="left"/>
            </w:pPr>
            <w:r>
              <w:rPr>
                <w:sz w:val="16"/>
              </w:rPr>
              <w:t>Approved, expires 2031-09-01</w:t>
            </w:r>
          </w:p>
        </w:tc>
        <w:tc>
          <w:tcPr>
            <w:tcW w:type="dxa" w:w="2778"/>
          </w:tcPr>
          <w:p>
            <w:pPr>
              <w:spacing w:after="0"/>
              <w:jc w:val="right"/>
            </w:pPr>
            <w:r>
              <w:rPr>
                <w:sz w:val="16"/>
              </w:rPr>
              <w:t>FMA RL 0, SRL 0; any 0</w:t>
            </w:r>
          </w:p>
        </w:tc>
        <w:tc>
          <w:tcPr>
            <w:tcW w:type="dxa" w:w="1955"/>
          </w:tcPr>
          <w:p>
            <w:pPr>
              <w:spacing w:after="0"/>
              <w:jc w:val="right"/>
            </w:pPr>
            <w:r>
              <w:rPr>
                <w:sz w:val="16"/>
              </w:rPr>
              <w:t>$82,135.72</w:t>
            </w:r>
          </w:p>
        </w:tc>
        <w:tc>
          <w:tcPr>
            <w:tcW w:type="dxa" w:w="2425"/>
          </w:tcPr>
          <w:p>
            <w:pPr>
              <w:spacing w:after="0"/>
              <w:jc w:val="right"/>
            </w:pPr>
            <w:r>
              <w:rPr>
                <w:sz w:val="16"/>
              </w:rPr>
              <w:t>23; not yet covered</w:t>
            </w:r>
          </w:p>
        </w:tc>
        <w:tc>
          <w:tcPr>
            <w:tcW w:type="dxa" w:w="854"/>
          </w:tcPr>
          <w:p>
            <w:pPr>
              <w:spacing w:after="0"/>
              <w:jc w:val="left"/>
            </w:pPr>
          </w:p>
        </w:tc>
      </w:tr>
    </w:tbl>
    <w:p>
      <w:pPr>
        <w:spacing w:after="40" w:before="60"/>
      </w:pPr>
      <w:r>
        <w:rPr>
          <w:sz w:val="15"/>
        </w:rPr>
        <w:t>Member rows are whole NFIP communities and need not add up to the county total: a community that extends into another county is counted in full on each member row, while the county table counts only its part in this county.</w:t>
      </w:r>
    </w:p>
    <w:p>
      <w:pPr>
        <w:spacing w:after="40" w:before="0"/>
      </w:pPr>
      <w:r>
        <w:rPr>
          <w:sz w:val="15"/>
        </w:rPr>
        <w:t>School districts and special districts get a plan clock row only.</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0">
        <w:r>
          <w:rPr>
            <w:color w:val="1F4E99"/>
            <w:sz w:val="15"/>
            <w:u w:val="single"/>
          </w:rPr>
          <w:t>OpenFEMA PublicAssistanceFundedProjectsSummaries v1</w:t>
        </w:r>
      </w:hyperlink>
      <w:r>
        <w:rPr>
          <w:color w:val="555555"/>
          <w:sz w:val="15"/>
        </w:rPr>
        <w:t xml:space="preserve">, version 2026-09-26T151157Z, pulled 2026-09-28, </w:t>
      </w:r>
      <w:hyperlink r:id="rId21">
        <w:r>
          <w:rPr>
            <w:color w:val="1F4E99"/>
            <w:sz w:val="15"/>
            <w:u w:val="single"/>
          </w:rPr>
          <w:t>https://www.fema.gov/api/open/v1/PublicAssistanceFundedProjectsSummaries</w:t>
        </w:r>
      </w:hyperlink>
      <w:r>
        <w:rPr>
          <w:color w:val="555555"/>
          <w:sz w:val="15"/>
        </w:rPr>
        <w:t xml:space="preserve"> (API)</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pStyle w:val="Heading2"/>
        <w:keepNext/>
        <w:spacing w:after="80"/>
      </w:pPr>
      <w:r>
        <w:rPr/>
        <w:t>Supports B2-a and B2-b: assets and impacts</w:t>
      </w:r>
    </w:p>
    <w:p>
      <w:pPr>
        <w:spacing w:after="80" w:before="0"/>
      </w:pPr>
      <w:r>
        <w:rPr/>
        <w:t>Local data required</w:t>
      </w:r>
    </w:p>
    <w:p>
      <w:pPr>
        <w:spacing w:after="80" w:before="0"/>
      </w:pPr>
      <w:r>
        <w:rPr/>
        <w:t>County-level starter. The plan must describe impacts for each participant and its own assets.</w:t>
      </w:r>
    </w:p>
    <w:p>
      <w:pPr>
        <w:pStyle w:val="ListBullet"/>
        <w:spacing w:after="20"/>
      </w:pPr>
      <w:r>
        <w:rPr/>
        <w:t>Critical facilities and lifelines per hazard</w:t>
      </w:r>
    </w:p>
    <w:p>
      <w:pPr>
        <w:pStyle w:val="ListBullet"/>
        <w:spacing w:after="20"/>
      </w:pPr>
      <w:r>
        <w:rPr/>
        <w:t>A problem statement per participant per hazard</w:t>
      </w:r>
    </w:p>
    <w:p>
      <w:pPr>
        <w:pStyle w:val="ListBullet"/>
        <w:spacing w:after="20"/>
      </w:pPr>
      <w:r>
        <w:rPr/>
        <w:t>Changes in development in hazard-prone areas since the last approval, or a statement of none (E1-a)</w:t>
      </w:r>
    </w:p>
    <w:p>
      <w:pPr>
        <w:pStyle w:val="ListBullet"/>
        <w:spacing w:after="20"/>
      </w:pPr>
      <w:r>
        <w:rPr/>
        <w:t>Future assets</w:t>
      </w:r>
    </w:p>
    <w:p>
      <w:pPr>
        <w:spacing w:after="40" w:before="0"/>
      </w:pPr>
    </w:p>
    <w:p>
      <w:pPr>
        <w:pStyle w:val="Heading3"/>
        <w:keepNext/>
        <w:spacing w:after="80"/>
      </w:pPr>
      <w:r>
        <w:rPr/>
        <w:t>County-level starter: exposure, expected annual loss and damage since the plan</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level starter: exposure, expected annual loss and damage since the plan"/>
        <w:tblDescription w:val="Hazard Plain table b2ab"/>
      </w:tblPr>
      <w:tblGrid>
        <w:gridCol w:w="1037"/>
        <w:gridCol w:w="1394"/>
        <w:gridCol w:w="1141"/>
        <w:gridCol w:w="1048"/>
        <w:gridCol w:w="1037"/>
        <w:gridCol w:w="1126"/>
        <w:gridCol w:w="1193"/>
        <w:gridCol w:w="1305"/>
        <w:gridCol w:w="1264"/>
        <w:gridCol w:w="1135"/>
        <w:gridCol w:w="1135"/>
        <w:gridCol w:w="1298"/>
      </w:tblGrid>
      <w:tr>
        <w:trPr>
          <w:cantSplit/>
          <w:tblHeader/>
        </w:trPr>
        <w:tc>
          <w:tcPr>
            <w:tcW w:type="dxa" w:w="1037"/>
            <w:shd w:val="clear" w:color="auto" w:fill="E8E8E8"/>
          </w:tcPr>
          <w:p>
            <w:pPr>
              <w:spacing w:after="0"/>
              <w:jc w:val="left"/>
            </w:pPr>
            <w:r>
              <w:rPr>
                <w:b/>
                <w:sz w:val="16"/>
              </w:rPr>
              <w:t>Hazard</w:t>
            </w:r>
          </w:p>
        </w:tc>
        <w:tc>
          <w:tcPr>
            <w:tcW w:type="dxa" w:w="1394"/>
            <w:shd w:val="clear" w:color="auto" w:fill="E8E8E8"/>
          </w:tcPr>
          <w:p>
            <w:pPr>
              <w:spacing w:after="0"/>
              <w:jc w:val="right"/>
            </w:pPr>
            <w:r>
              <w:rPr>
                <w:b/>
                <w:sz w:val="16"/>
              </w:rPr>
              <w:t>Building exposure</w:t>
            </w:r>
          </w:p>
          <w:p>
            <w:pPr>
              <w:spacing w:after="0"/>
              <w:jc w:val="right"/>
            </w:pPr>
            <w:r>
              <w:rPr>
                <w:i/>
                <w:color w:val="555555"/>
                <w:sz w:val="14"/>
              </w:rPr>
              <w:t>modeled dollars</w:t>
            </w:r>
          </w:p>
        </w:tc>
        <w:tc>
          <w:tcPr>
            <w:tcW w:type="dxa" w:w="1141"/>
            <w:shd w:val="clear" w:color="auto" w:fill="E8E8E8"/>
          </w:tcPr>
          <w:p>
            <w:pPr>
              <w:spacing w:after="0"/>
              <w:jc w:val="right"/>
            </w:pPr>
            <w:r>
              <w:rPr>
                <w:b/>
                <w:sz w:val="16"/>
              </w:rPr>
              <w:t>Agriculture exposure</w:t>
            </w:r>
          </w:p>
          <w:p>
            <w:pPr>
              <w:spacing w:after="0"/>
              <w:jc w:val="right"/>
            </w:pPr>
            <w:r>
              <w:rPr>
                <w:i/>
                <w:color w:val="555555"/>
                <w:sz w:val="14"/>
              </w:rPr>
              <w:t>modeled dollars</w:t>
            </w:r>
          </w:p>
        </w:tc>
        <w:tc>
          <w:tcPr>
            <w:tcW w:type="dxa" w:w="1048"/>
            <w:shd w:val="clear" w:color="auto" w:fill="E8E8E8"/>
          </w:tcPr>
          <w:p>
            <w:pPr>
              <w:spacing w:after="0"/>
              <w:jc w:val="right"/>
            </w:pPr>
            <w:r>
              <w:rPr>
                <w:b/>
                <w:sz w:val="16"/>
              </w:rPr>
              <w:t>Population exposed</w:t>
            </w:r>
          </w:p>
          <w:p>
            <w:pPr>
              <w:spacing w:after="0"/>
              <w:jc w:val="right"/>
            </w:pPr>
            <w:r>
              <w:rPr>
                <w:i/>
                <w:color w:val="555555"/>
                <w:sz w:val="14"/>
              </w:rPr>
              <w:t>people</w:t>
            </w:r>
          </w:p>
        </w:tc>
        <w:tc>
          <w:tcPr>
            <w:tcW w:type="dxa" w:w="1037"/>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193"/>
            <w:shd w:val="clear" w:color="auto" w:fill="E8E8E8"/>
          </w:tcPr>
          <w:p>
            <w:pPr>
              <w:spacing w:after="0"/>
              <w:jc w:val="right"/>
            </w:pPr>
            <w:r>
              <w:rPr>
                <w:b/>
                <w:sz w:val="16"/>
              </w:rPr>
              <w:t>EAL population equivalence</w:t>
            </w:r>
          </w:p>
          <w:p>
            <w:pPr>
              <w:spacing w:after="0"/>
              <w:jc w:val="right"/>
            </w:pPr>
            <w:r>
              <w:rPr>
                <w:i/>
                <w:color w:val="555555"/>
                <w:sz w:val="14"/>
              </w:rPr>
              <w:t>statistical value of life and injury, $13.7M per life, not property damage</w:t>
            </w:r>
          </w:p>
        </w:tc>
        <w:tc>
          <w:tcPr>
            <w:tcW w:type="dxa" w:w="1305"/>
            <w:shd w:val="clear" w:color="auto" w:fill="E8E8E8"/>
          </w:tcPr>
          <w:p>
            <w:pPr>
              <w:spacing w:after="0"/>
              <w:jc w:val="right"/>
            </w:pPr>
            <w:r>
              <w:rPr>
                <w:b/>
                <w:sz w:val="16"/>
              </w:rPr>
              <w:t>EAL as % of exposure</w:t>
            </w:r>
          </w:p>
          <w:p>
            <w:pPr>
              <w:spacing w:after="0"/>
              <w:jc w:val="right"/>
            </w:pPr>
            <w:r>
              <w:rPr>
                <w:i/>
                <w:color w:val="555555"/>
                <w:sz w:val="14"/>
              </w:rPr>
              <w:t>buildings; agriculture where noted</w:t>
            </w:r>
          </w:p>
        </w:tc>
        <w:tc>
          <w:tcPr>
            <w:tcW w:type="dxa" w:w="1264"/>
            <w:shd w:val="clear" w:color="auto" w:fill="E8E8E8"/>
          </w:tcPr>
          <w:p>
            <w:pPr>
              <w:spacing w:after="0"/>
              <w:jc w:val="right"/>
            </w:pPr>
            <w:r>
              <w:rPr>
                <w:b/>
                <w:sz w:val="16"/>
              </w:rPr>
              <w:t>Storm Events damage since 2026-09-02</w:t>
            </w:r>
          </w:p>
          <w:p>
            <w:pPr>
              <w:spacing w:after="0"/>
              <w:jc w:val="right"/>
            </w:pPr>
            <w:r>
              <w:rPr>
                <w:i/>
                <w:color w:val="555555"/>
                <w:sz w:val="14"/>
              </w:rPr>
              <w:t>county-coded records, property plus crops, nominal dollars</w:t>
            </w:r>
          </w:p>
        </w:tc>
        <w:tc>
          <w:tcPr>
            <w:tcW w:type="dxa" w:w="1135"/>
            <w:shd w:val="clear" w:color="auto" w:fill="E8E8E8"/>
          </w:tcPr>
          <w:p>
            <w:pPr>
              <w:spacing w:after="0"/>
              <w:jc w:val="right"/>
            </w:pPr>
            <w:r>
              <w:rPr>
                <w:b/>
                <w:sz w:val="16"/>
              </w:rPr>
              <w:t>Zone-level damage since plan</w:t>
            </w:r>
          </w:p>
          <w:p>
            <w:pPr>
              <w:spacing w:after="0"/>
              <w:jc w:val="right"/>
            </w:pPr>
            <w:r>
              <w:rPr>
                <w:i/>
                <w:color w:val="555555"/>
                <w:sz w:val="14"/>
              </w:rPr>
              <w:t>property plus crops, reported for the zone</w:t>
            </w:r>
          </w:p>
        </w:tc>
        <w:tc>
          <w:tcPr>
            <w:tcW w:type="dxa" w:w="1135"/>
            <w:shd w:val="clear" w:color="auto" w:fill="E8E8E8"/>
          </w:tcPr>
          <w:p>
            <w:pPr>
              <w:spacing w:after="0"/>
              <w:jc w:val="right"/>
            </w:pPr>
            <w:r>
              <w:rPr>
                <w:b/>
                <w:sz w:val="16"/>
              </w:rPr>
              <w:t>Public Assistance since plan</w:t>
            </w:r>
          </w:p>
          <w:p>
            <w:pPr>
              <w:spacing w:after="0"/>
              <w:jc w:val="right"/>
            </w:pPr>
            <w:r>
              <w:rPr>
                <w:i/>
                <w:color w:val="555555"/>
                <w:sz w:val="14"/>
              </w:rPr>
              <w:t>nominal dollars; see note</w:t>
            </w:r>
          </w:p>
        </w:tc>
        <w:tc>
          <w:tcPr>
            <w:tcW w:type="dxa" w:w="1298"/>
            <w:shd w:val="clear" w:color="auto" w:fill="E8E8E8"/>
          </w:tcPr>
          <w:p>
            <w:pPr>
              <w:spacing w:after="0"/>
              <w:jc w:val="left"/>
            </w:pPr>
            <w:r>
              <w:rPr>
                <w:b/>
                <w:sz w:val="16"/>
              </w:rPr>
              <w:t>Note</w:t>
            </w:r>
          </w:p>
        </w:tc>
      </w:tr>
      <w:tr>
        <w:trPr>
          <w:cantSplit/>
        </w:trPr>
        <w:tc>
          <w:tcPr>
            <w:tcW w:type="dxa" w:w="1037"/>
          </w:tcPr>
          <w:p>
            <w:pPr>
              <w:spacing w:after="0"/>
              <w:jc w:val="left"/>
            </w:pPr>
            <w:r>
              <w:rPr>
                <w:sz w:val="16"/>
              </w:rPr>
              <w:t>Avalanche</w:t>
            </w:r>
          </w:p>
        </w:tc>
        <w:tc>
          <w:tcPr>
            <w:tcW w:type="dxa" w:w="1394"/>
          </w:tcPr>
          <w:p>
            <w:pPr>
              <w:spacing w:after="0"/>
              <w:jc w:val="right"/>
            </w:pPr>
          </w:p>
        </w:tc>
        <w:tc>
          <w:tcPr>
            <w:tcW w:type="dxa" w:w="1141"/>
          </w:tcPr>
          <w:p>
            <w:pPr>
              <w:spacing w:after="0"/>
              <w:jc w:val="right"/>
            </w:pPr>
          </w:p>
        </w:tc>
        <w:tc>
          <w:tcPr>
            <w:tcW w:type="dxa" w:w="1048"/>
          </w:tcPr>
          <w:p>
            <w:pPr>
              <w:spacing w:after="0"/>
              <w:jc w:val="right"/>
            </w:pPr>
          </w:p>
        </w:tc>
        <w:tc>
          <w:tcPr>
            <w:tcW w:type="dxa" w:w="1037"/>
          </w:tcPr>
          <w:p>
            <w:pPr>
              <w:spacing w:after="0"/>
              <w:jc w:val="right"/>
            </w:pPr>
          </w:p>
        </w:tc>
        <w:tc>
          <w:tcPr>
            <w:tcW w:type="dxa" w:w="1126"/>
          </w:tcPr>
          <w:p>
            <w:pPr>
              <w:spacing w:after="0"/>
              <w:jc w:val="right"/>
            </w:pPr>
          </w:p>
        </w:tc>
        <w:tc>
          <w:tcPr>
            <w:tcW w:type="dxa" w:w="1193"/>
          </w:tcPr>
          <w:p>
            <w:pPr>
              <w:spacing w:after="0"/>
              <w:jc w:val="right"/>
            </w:pPr>
          </w:p>
        </w:tc>
        <w:tc>
          <w:tcPr>
            <w:tcW w:type="dxa" w:w="1305"/>
          </w:tcPr>
          <w:p>
            <w:pPr>
              <w:spacing w:after="0"/>
              <w:jc w:val="right"/>
            </w:pPr>
          </w:p>
        </w:tc>
        <w:tc>
          <w:tcPr>
            <w:tcW w:type="dxa" w:w="1264"/>
          </w:tcPr>
          <w:p>
            <w:pPr>
              <w:spacing w:after="0"/>
              <w:jc w:val="right"/>
            </w:pPr>
          </w:p>
        </w:tc>
        <w:tc>
          <w:tcPr>
            <w:tcW w:type="dxa" w:w="1135"/>
          </w:tcPr>
          <w:p>
            <w:pPr>
              <w:spacing w:after="0"/>
              <w:jc w:val="right"/>
            </w:pPr>
          </w:p>
        </w:tc>
        <w:tc>
          <w:tcPr>
            <w:tcW w:type="dxa" w:w="1135"/>
          </w:tcPr>
          <w:p>
            <w:pPr>
              <w:spacing w:after="0"/>
              <w:jc w:val="right"/>
            </w:pPr>
          </w:p>
        </w:tc>
        <w:tc>
          <w:tcPr>
            <w:tcW w:type="dxa" w:w="1298"/>
          </w:tcPr>
          <w:p>
            <w:pPr>
              <w:spacing w:after="0"/>
              <w:jc w:val="left"/>
            </w:pPr>
            <w:r>
              <w:rPr>
                <w:sz w:val="16"/>
              </w:rPr>
              <w:t>Not Applicable in NRI for this county</w:t>
            </w:r>
          </w:p>
        </w:tc>
      </w:tr>
      <w:tr>
        <w:trPr>
          <w:cantSplit/>
        </w:trPr>
        <w:tc>
          <w:tcPr>
            <w:tcW w:type="dxa" w:w="1037"/>
          </w:tcPr>
          <w:p>
            <w:pPr>
              <w:spacing w:after="0"/>
              <w:jc w:val="left"/>
            </w:pPr>
            <w:r>
              <w:rPr>
                <w:sz w:val="16"/>
              </w:rPr>
              <w:t>Coastal Flooding</w:t>
            </w:r>
          </w:p>
        </w:tc>
        <w:tc>
          <w:tcPr>
            <w:tcW w:type="dxa" w:w="1394"/>
          </w:tcPr>
          <w:p>
            <w:pPr>
              <w:spacing w:after="0"/>
              <w:jc w:val="right"/>
            </w:pPr>
          </w:p>
        </w:tc>
        <w:tc>
          <w:tcPr>
            <w:tcW w:type="dxa" w:w="1141"/>
          </w:tcPr>
          <w:p>
            <w:pPr>
              <w:spacing w:after="0"/>
              <w:jc w:val="right"/>
            </w:pPr>
          </w:p>
        </w:tc>
        <w:tc>
          <w:tcPr>
            <w:tcW w:type="dxa" w:w="1048"/>
          </w:tcPr>
          <w:p>
            <w:pPr>
              <w:spacing w:after="0"/>
              <w:jc w:val="right"/>
            </w:pPr>
          </w:p>
        </w:tc>
        <w:tc>
          <w:tcPr>
            <w:tcW w:type="dxa" w:w="1037"/>
          </w:tcPr>
          <w:p>
            <w:pPr>
              <w:spacing w:after="0"/>
              <w:jc w:val="right"/>
            </w:pPr>
          </w:p>
        </w:tc>
        <w:tc>
          <w:tcPr>
            <w:tcW w:type="dxa" w:w="1126"/>
          </w:tcPr>
          <w:p>
            <w:pPr>
              <w:spacing w:after="0"/>
              <w:jc w:val="right"/>
            </w:pPr>
          </w:p>
        </w:tc>
        <w:tc>
          <w:tcPr>
            <w:tcW w:type="dxa" w:w="1193"/>
          </w:tcPr>
          <w:p>
            <w:pPr>
              <w:spacing w:after="0"/>
              <w:jc w:val="right"/>
            </w:pPr>
          </w:p>
        </w:tc>
        <w:tc>
          <w:tcPr>
            <w:tcW w:type="dxa" w:w="1305"/>
          </w:tcPr>
          <w:p>
            <w:pPr>
              <w:spacing w:after="0"/>
              <w:jc w:val="right"/>
            </w:pPr>
          </w:p>
        </w:tc>
        <w:tc>
          <w:tcPr>
            <w:tcW w:type="dxa" w:w="1264"/>
          </w:tcPr>
          <w:p>
            <w:pPr>
              <w:spacing w:after="0"/>
              <w:jc w:val="right"/>
            </w:pPr>
          </w:p>
        </w:tc>
        <w:tc>
          <w:tcPr>
            <w:tcW w:type="dxa" w:w="1135"/>
          </w:tcPr>
          <w:p>
            <w:pPr>
              <w:spacing w:after="0"/>
              <w:jc w:val="right"/>
            </w:pPr>
          </w:p>
        </w:tc>
        <w:tc>
          <w:tcPr>
            <w:tcW w:type="dxa" w:w="1135"/>
          </w:tcPr>
          <w:p>
            <w:pPr>
              <w:spacing w:after="0"/>
              <w:jc w:val="right"/>
            </w:pPr>
          </w:p>
        </w:tc>
        <w:tc>
          <w:tcPr>
            <w:tcW w:type="dxa" w:w="1298"/>
          </w:tcPr>
          <w:p>
            <w:pPr>
              <w:spacing w:after="0"/>
              <w:jc w:val="left"/>
            </w:pPr>
            <w:r>
              <w:rPr>
                <w:sz w:val="16"/>
              </w:rPr>
              <w:t>Not Applicable in NRI for this county</w:t>
            </w:r>
          </w:p>
        </w:tc>
      </w:tr>
      <w:tr>
        <w:trPr>
          <w:cantSplit/>
        </w:trPr>
        <w:tc>
          <w:tcPr>
            <w:tcW w:type="dxa" w:w="1037"/>
          </w:tcPr>
          <w:p>
            <w:pPr>
              <w:spacing w:after="0"/>
              <w:jc w:val="left"/>
            </w:pPr>
            <w:r>
              <w:rPr>
                <w:sz w:val="16"/>
              </w:rPr>
              <w:t>Cold Wave</w:t>
            </w:r>
          </w:p>
        </w:tc>
        <w:tc>
          <w:tcPr>
            <w:tcW w:type="dxa" w:w="1394"/>
          </w:tcPr>
          <w:p>
            <w:pPr>
              <w:spacing w:after="0"/>
              <w:jc w:val="right"/>
            </w:pPr>
            <w:r>
              <w:rPr>
                <w:sz w:val="16"/>
              </w:rPr>
              <w:t>$3,633,115,498</w:t>
            </w:r>
          </w:p>
        </w:tc>
        <w:tc>
          <w:tcPr>
            <w:tcW w:type="dxa" w:w="1141"/>
          </w:tcPr>
          <w:p>
            <w:pPr>
              <w:spacing w:after="0"/>
              <w:jc w:val="right"/>
            </w:pPr>
            <w:r>
              <w:rPr>
                <w:sz w:val="16"/>
              </w:rPr>
              <w:t>$28,143,874</w:t>
            </w:r>
          </w:p>
        </w:tc>
        <w:tc>
          <w:tcPr>
            <w:tcW w:type="dxa" w:w="1048"/>
          </w:tcPr>
          <w:p>
            <w:pPr>
              <w:spacing w:after="0"/>
              <w:jc w:val="right"/>
            </w:pPr>
            <w:r>
              <w:rPr>
                <w:sz w:val="16"/>
              </w:rPr>
              <w:t>12,322</w:t>
            </w:r>
          </w:p>
        </w:tc>
        <w:tc>
          <w:tcPr>
            <w:tcW w:type="dxa" w:w="1037"/>
          </w:tcPr>
          <w:p>
            <w:pPr>
              <w:spacing w:after="0"/>
              <w:jc w:val="right"/>
            </w:pPr>
            <w:r>
              <w:rPr>
                <w:sz w:val="16"/>
              </w:rPr>
              <w:t>$4,005</w:t>
            </w:r>
          </w:p>
        </w:tc>
        <w:tc>
          <w:tcPr>
            <w:tcW w:type="dxa" w:w="1126"/>
          </w:tcPr>
          <w:p>
            <w:pPr>
              <w:spacing w:after="0"/>
              <w:jc w:val="right"/>
            </w:pPr>
            <w:r>
              <w:rPr>
                <w:sz w:val="16"/>
              </w:rPr>
              <w:t>$11,529</w:t>
            </w:r>
          </w:p>
        </w:tc>
        <w:tc>
          <w:tcPr>
            <w:tcW w:type="dxa" w:w="1193"/>
          </w:tcPr>
          <w:p>
            <w:pPr>
              <w:spacing w:after="0"/>
              <w:jc w:val="right"/>
            </w:pPr>
            <w:r>
              <w:rPr>
                <w:sz w:val="16"/>
              </w:rPr>
              <w:t>$472,201</w:t>
            </w:r>
          </w:p>
        </w:tc>
        <w:tc>
          <w:tcPr>
            <w:tcW w:type="dxa" w:w="1305"/>
          </w:tcPr>
          <w:p>
            <w:pPr>
              <w:spacing w:after="0"/>
              <w:jc w:val="right"/>
            </w:pPr>
            <w:r>
              <w:rPr>
                <w:sz w:val="16"/>
              </w:rPr>
              <w:t>0.00011%</w:t>
            </w:r>
          </w:p>
        </w:tc>
        <w:tc>
          <w:tcPr>
            <w:tcW w:type="dxa" w:w="1264"/>
          </w:tcPr>
          <w:p>
            <w:pPr>
              <w:spacing w:after="0"/>
              <w:jc w:val="right"/>
            </w:pPr>
          </w:p>
        </w:tc>
        <w:tc>
          <w:tcPr>
            <w:tcW w:type="dxa" w:w="1135"/>
          </w:tcPr>
          <w:p>
            <w:pPr>
              <w:spacing w:after="0"/>
              <w:jc w:val="right"/>
            </w:pPr>
          </w:p>
        </w:tc>
        <w:tc>
          <w:tcPr>
            <w:tcW w:type="dxa" w:w="1135"/>
          </w:tcPr>
          <w:p>
            <w:pPr>
              <w:spacing w:after="0"/>
              <w:jc w:val="right"/>
            </w:pPr>
          </w:p>
        </w:tc>
        <w:tc>
          <w:tcPr>
            <w:tcW w:type="dxa" w:w="1298"/>
          </w:tcPr>
          <w:p>
            <w:pPr>
              <w:spacing w:after="0"/>
              <w:jc w:val="left"/>
            </w:pPr>
          </w:p>
        </w:tc>
      </w:tr>
      <w:tr>
        <w:trPr>
          <w:cantSplit/>
        </w:trPr>
        <w:tc>
          <w:tcPr>
            <w:tcW w:type="dxa" w:w="1037"/>
          </w:tcPr>
          <w:p>
            <w:pPr>
              <w:spacing w:after="0"/>
              <w:jc w:val="left"/>
            </w:pPr>
            <w:r>
              <w:rPr>
                <w:sz w:val="16"/>
              </w:rPr>
              <w:t>Drought</w:t>
            </w:r>
          </w:p>
        </w:tc>
        <w:tc>
          <w:tcPr>
            <w:tcW w:type="dxa" w:w="1394"/>
          </w:tcPr>
          <w:p>
            <w:pPr>
              <w:spacing w:after="0"/>
              <w:jc w:val="right"/>
            </w:pPr>
          </w:p>
        </w:tc>
        <w:tc>
          <w:tcPr>
            <w:tcW w:type="dxa" w:w="1141"/>
          </w:tcPr>
          <w:p>
            <w:pPr>
              <w:spacing w:after="0"/>
              <w:jc w:val="right"/>
            </w:pPr>
            <w:r>
              <w:rPr>
                <w:sz w:val="16"/>
              </w:rPr>
              <w:t>$4,199,944</w:t>
            </w:r>
          </w:p>
        </w:tc>
        <w:tc>
          <w:tcPr>
            <w:tcW w:type="dxa" w:w="1048"/>
          </w:tcPr>
          <w:p>
            <w:pPr>
              <w:spacing w:after="0"/>
              <w:jc w:val="right"/>
            </w:pPr>
          </w:p>
        </w:tc>
        <w:tc>
          <w:tcPr>
            <w:tcW w:type="dxa" w:w="1037"/>
          </w:tcPr>
          <w:p>
            <w:pPr>
              <w:spacing w:after="0"/>
              <w:jc w:val="right"/>
            </w:pPr>
          </w:p>
        </w:tc>
        <w:tc>
          <w:tcPr>
            <w:tcW w:type="dxa" w:w="1126"/>
          </w:tcPr>
          <w:p>
            <w:pPr>
              <w:spacing w:after="0"/>
              <w:jc w:val="right"/>
            </w:pPr>
            <w:r>
              <w:rPr>
                <w:sz w:val="16"/>
              </w:rPr>
              <w:t>$131,801</w:t>
            </w:r>
          </w:p>
        </w:tc>
        <w:tc>
          <w:tcPr>
            <w:tcW w:type="dxa" w:w="1193"/>
          </w:tcPr>
          <w:p>
            <w:pPr>
              <w:spacing w:after="0"/>
              <w:jc w:val="right"/>
            </w:pPr>
          </w:p>
        </w:tc>
        <w:tc>
          <w:tcPr>
            <w:tcW w:type="dxa" w:w="1305"/>
          </w:tcPr>
          <w:p>
            <w:pPr>
              <w:spacing w:after="0"/>
              <w:jc w:val="right"/>
            </w:pPr>
            <w:r>
              <w:rPr>
                <w:sz w:val="16"/>
              </w:rPr>
              <w:t>3.14% (agriculture)</w:t>
            </w:r>
          </w:p>
        </w:tc>
        <w:tc>
          <w:tcPr>
            <w:tcW w:type="dxa" w:w="1264"/>
          </w:tcPr>
          <w:p>
            <w:pPr>
              <w:spacing w:after="0"/>
              <w:jc w:val="right"/>
            </w:pPr>
          </w:p>
        </w:tc>
        <w:tc>
          <w:tcPr>
            <w:tcW w:type="dxa" w:w="1135"/>
          </w:tcPr>
          <w:p>
            <w:pPr>
              <w:spacing w:after="0"/>
              <w:jc w:val="right"/>
            </w:pPr>
          </w:p>
        </w:tc>
        <w:tc>
          <w:tcPr>
            <w:tcW w:type="dxa" w:w="1135"/>
          </w:tcPr>
          <w:p>
            <w:pPr>
              <w:spacing w:after="0"/>
              <w:jc w:val="right"/>
            </w:pPr>
          </w:p>
        </w:tc>
        <w:tc>
          <w:tcPr>
            <w:tcW w:type="dxa" w:w="1298"/>
          </w:tcPr>
          <w:p>
            <w:pPr>
              <w:spacing w:after="0"/>
              <w:jc w:val="left"/>
            </w:pPr>
            <w:r>
              <w:rPr>
                <w:sz w:val="16"/>
              </w:rPr>
              <w:t>NRI has no building exposure for this hazard; agriculture shown</w:t>
            </w:r>
          </w:p>
        </w:tc>
      </w:tr>
      <w:tr>
        <w:trPr>
          <w:cantSplit/>
        </w:trPr>
        <w:tc>
          <w:tcPr>
            <w:tcW w:type="dxa" w:w="1037"/>
          </w:tcPr>
          <w:p>
            <w:pPr>
              <w:spacing w:after="0"/>
              <w:jc w:val="left"/>
            </w:pPr>
            <w:r>
              <w:rPr>
                <w:sz w:val="16"/>
              </w:rPr>
              <w:t>Earthquake</w:t>
            </w:r>
          </w:p>
        </w:tc>
        <w:tc>
          <w:tcPr>
            <w:tcW w:type="dxa" w:w="1394"/>
          </w:tcPr>
          <w:p>
            <w:pPr>
              <w:spacing w:after="0"/>
              <w:jc w:val="right"/>
            </w:pPr>
            <w:r>
              <w:rPr>
                <w:sz w:val="16"/>
              </w:rPr>
              <w:t>$6,702,108,159</w:t>
            </w:r>
          </w:p>
        </w:tc>
        <w:tc>
          <w:tcPr>
            <w:tcW w:type="dxa" w:w="1141"/>
          </w:tcPr>
          <w:p>
            <w:pPr>
              <w:spacing w:after="0"/>
              <w:jc w:val="right"/>
            </w:pPr>
          </w:p>
        </w:tc>
        <w:tc>
          <w:tcPr>
            <w:tcW w:type="dxa" w:w="1048"/>
          </w:tcPr>
          <w:p>
            <w:pPr>
              <w:spacing w:after="0"/>
              <w:jc w:val="right"/>
            </w:pPr>
            <w:r>
              <w:rPr>
                <w:sz w:val="16"/>
              </w:rPr>
              <w:t>12,345</w:t>
            </w:r>
          </w:p>
        </w:tc>
        <w:tc>
          <w:tcPr>
            <w:tcW w:type="dxa" w:w="1037"/>
          </w:tcPr>
          <w:p>
            <w:pPr>
              <w:spacing w:after="0"/>
              <w:jc w:val="right"/>
            </w:pPr>
            <w:r>
              <w:rPr>
                <w:sz w:val="16"/>
              </w:rPr>
              <w:t>$438,747</w:t>
            </w:r>
          </w:p>
        </w:tc>
        <w:tc>
          <w:tcPr>
            <w:tcW w:type="dxa" w:w="1126"/>
          </w:tcPr>
          <w:p>
            <w:pPr>
              <w:spacing w:after="0"/>
              <w:jc w:val="right"/>
            </w:pPr>
          </w:p>
        </w:tc>
        <w:tc>
          <w:tcPr>
            <w:tcW w:type="dxa" w:w="1193"/>
          </w:tcPr>
          <w:p>
            <w:pPr>
              <w:spacing w:after="0"/>
              <w:jc w:val="right"/>
            </w:pPr>
            <w:r>
              <w:rPr>
                <w:sz w:val="16"/>
              </w:rPr>
              <w:t>$171,557</w:t>
            </w:r>
          </w:p>
        </w:tc>
        <w:tc>
          <w:tcPr>
            <w:tcW w:type="dxa" w:w="1305"/>
          </w:tcPr>
          <w:p>
            <w:pPr>
              <w:spacing w:after="0"/>
              <w:jc w:val="right"/>
            </w:pPr>
            <w:r>
              <w:rPr>
                <w:sz w:val="16"/>
              </w:rPr>
              <w:t>0.00655%</w:t>
            </w:r>
          </w:p>
        </w:tc>
        <w:tc>
          <w:tcPr>
            <w:tcW w:type="dxa" w:w="1264"/>
          </w:tcPr>
          <w:p>
            <w:pPr>
              <w:spacing w:after="0"/>
              <w:jc w:val="right"/>
            </w:pPr>
          </w:p>
        </w:tc>
        <w:tc>
          <w:tcPr>
            <w:tcW w:type="dxa" w:w="1135"/>
          </w:tcPr>
          <w:p>
            <w:pPr>
              <w:spacing w:after="0"/>
              <w:jc w:val="right"/>
            </w:pPr>
          </w:p>
        </w:tc>
        <w:tc>
          <w:tcPr>
            <w:tcW w:type="dxa" w:w="1135"/>
          </w:tcPr>
          <w:p>
            <w:pPr>
              <w:spacing w:after="0"/>
              <w:jc w:val="right"/>
            </w:pPr>
          </w:p>
        </w:tc>
        <w:tc>
          <w:tcPr>
            <w:tcW w:type="dxa" w:w="1298"/>
          </w:tcPr>
          <w:p>
            <w:pPr>
              <w:spacing w:after="0"/>
              <w:jc w:val="left"/>
            </w:pPr>
          </w:p>
        </w:tc>
      </w:tr>
      <w:tr>
        <w:trPr>
          <w:cantSplit/>
        </w:trPr>
        <w:tc>
          <w:tcPr>
            <w:tcW w:type="dxa" w:w="1037"/>
          </w:tcPr>
          <w:p>
            <w:pPr>
              <w:spacing w:after="0"/>
              <w:jc w:val="left"/>
            </w:pPr>
            <w:r>
              <w:rPr>
                <w:sz w:val="16"/>
              </w:rPr>
              <w:t>Hail</w:t>
            </w:r>
          </w:p>
        </w:tc>
        <w:tc>
          <w:tcPr>
            <w:tcW w:type="dxa" w:w="1394"/>
          </w:tcPr>
          <w:p>
            <w:pPr>
              <w:spacing w:after="0"/>
              <w:jc w:val="right"/>
            </w:pPr>
            <w:r>
              <w:rPr>
                <w:sz w:val="16"/>
              </w:rPr>
              <w:t>$3,633,115,498</w:t>
            </w:r>
          </w:p>
        </w:tc>
        <w:tc>
          <w:tcPr>
            <w:tcW w:type="dxa" w:w="1141"/>
          </w:tcPr>
          <w:p>
            <w:pPr>
              <w:spacing w:after="0"/>
              <w:jc w:val="right"/>
            </w:pPr>
            <w:r>
              <w:rPr>
                <w:sz w:val="16"/>
              </w:rPr>
              <w:t>$28,143,874</w:t>
            </w:r>
          </w:p>
        </w:tc>
        <w:tc>
          <w:tcPr>
            <w:tcW w:type="dxa" w:w="1048"/>
          </w:tcPr>
          <w:p>
            <w:pPr>
              <w:spacing w:after="0"/>
              <w:jc w:val="right"/>
            </w:pPr>
            <w:r>
              <w:rPr>
                <w:sz w:val="16"/>
              </w:rPr>
              <w:t>12,322</w:t>
            </w:r>
          </w:p>
        </w:tc>
        <w:tc>
          <w:tcPr>
            <w:tcW w:type="dxa" w:w="1037"/>
          </w:tcPr>
          <w:p>
            <w:pPr>
              <w:spacing w:after="0"/>
              <w:jc w:val="right"/>
            </w:pPr>
            <w:r>
              <w:rPr>
                <w:sz w:val="16"/>
              </w:rPr>
              <w:t>$90,417</w:t>
            </w:r>
          </w:p>
        </w:tc>
        <w:tc>
          <w:tcPr>
            <w:tcW w:type="dxa" w:w="1126"/>
          </w:tcPr>
          <w:p>
            <w:pPr>
              <w:spacing w:after="0"/>
              <w:jc w:val="right"/>
            </w:pPr>
            <w:r>
              <w:rPr>
                <w:sz w:val="16"/>
              </w:rPr>
              <w:t>$3,863</w:t>
            </w:r>
          </w:p>
        </w:tc>
        <w:tc>
          <w:tcPr>
            <w:tcW w:type="dxa" w:w="1193"/>
          </w:tcPr>
          <w:p>
            <w:pPr>
              <w:spacing w:after="0"/>
              <w:jc w:val="right"/>
            </w:pPr>
            <w:r>
              <w:rPr>
                <w:sz w:val="16"/>
              </w:rPr>
              <w:t>$22,931</w:t>
            </w:r>
          </w:p>
        </w:tc>
        <w:tc>
          <w:tcPr>
            <w:tcW w:type="dxa" w:w="1305"/>
          </w:tcPr>
          <w:p>
            <w:pPr>
              <w:spacing w:after="0"/>
              <w:jc w:val="right"/>
            </w:pPr>
            <w:r>
              <w:rPr>
                <w:sz w:val="16"/>
              </w:rPr>
              <w:t>0.00249%</w:t>
            </w:r>
          </w:p>
        </w:tc>
        <w:tc>
          <w:tcPr>
            <w:tcW w:type="dxa" w:w="1264"/>
          </w:tcPr>
          <w:p>
            <w:pPr>
              <w:spacing w:after="0"/>
              <w:jc w:val="right"/>
            </w:pPr>
          </w:p>
        </w:tc>
        <w:tc>
          <w:tcPr>
            <w:tcW w:type="dxa" w:w="1135"/>
          </w:tcPr>
          <w:p>
            <w:pPr>
              <w:spacing w:after="0"/>
              <w:jc w:val="right"/>
            </w:pPr>
          </w:p>
        </w:tc>
        <w:tc>
          <w:tcPr>
            <w:tcW w:type="dxa" w:w="1135"/>
          </w:tcPr>
          <w:p>
            <w:pPr>
              <w:spacing w:after="0"/>
              <w:jc w:val="right"/>
            </w:pPr>
          </w:p>
        </w:tc>
        <w:tc>
          <w:tcPr>
            <w:tcW w:type="dxa" w:w="1298"/>
          </w:tcPr>
          <w:p>
            <w:pPr>
              <w:spacing w:after="0"/>
              <w:jc w:val="left"/>
            </w:pPr>
          </w:p>
        </w:tc>
      </w:tr>
      <w:tr>
        <w:trPr>
          <w:cantSplit/>
        </w:trPr>
        <w:tc>
          <w:tcPr>
            <w:tcW w:type="dxa" w:w="1037"/>
          </w:tcPr>
          <w:p>
            <w:pPr>
              <w:spacing w:after="0"/>
              <w:jc w:val="left"/>
            </w:pPr>
            <w:r>
              <w:rPr>
                <w:sz w:val="16"/>
              </w:rPr>
              <w:t>Heat Wave</w:t>
            </w:r>
          </w:p>
        </w:tc>
        <w:tc>
          <w:tcPr>
            <w:tcW w:type="dxa" w:w="1394"/>
          </w:tcPr>
          <w:p>
            <w:pPr>
              <w:spacing w:after="0"/>
              <w:jc w:val="right"/>
            </w:pPr>
            <w:r>
              <w:rPr>
                <w:sz w:val="16"/>
              </w:rPr>
              <w:t>$3,633,115,498</w:t>
            </w:r>
          </w:p>
        </w:tc>
        <w:tc>
          <w:tcPr>
            <w:tcW w:type="dxa" w:w="1141"/>
          </w:tcPr>
          <w:p>
            <w:pPr>
              <w:spacing w:after="0"/>
              <w:jc w:val="right"/>
            </w:pPr>
            <w:r>
              <w:rPr>
                <w:sz w:val="16"/>
              </w:rPr>
              <w:t>$28,143,874</w:t>
            </w:r>
          </w:p>
        </w:tc>
        <w:tc>
          <w:tcPr>
            <w:tcW w:type="dxa" w:w="1048"/>
          </w:tcPr>
          <w:p>
            <w:pPr>
              <w:spacing w:after="0"/>
              <w:jc w:val="right"/>
            </w:pPr>
            <w:r>
              <w:rPr>
                <w:sz w:val="16"/>
              </w:rPr>
              <w:t>12,322</w:t>
            </w:r>
          </w:p>
        </w:tc>
        <w:tc>
          <w:tcPr>
            <w:tcW w:type="dxa" w:w="1037"/>
          </w:tcPr>
          <w:p>
            <w:pPr>
              <w:spacing w:after="0"/>
              <w:jc w:val="right"/>
            </w:pPr>
            <w:r>
              <w:rPr>
                <w:sz w:val="16"/>
              </w:rPr>
              <w:t>$25</w:t>
            </w:r>
          </w:p>
        </w:tc>
        <w:tc>
          <w:tcPr>
            <w:tcW w:type="dxa" w:w="1126"/>
          </w:tcPr>
          <w:p>
            <w:pPr>
              <w:spacing w:after="0"/>
              <w:jc w:val="right"/>
            </w:pPr>
            <w:r>
              <w:rPr>
                <w:sz w:val="16"/>
              </w:rPr>
              <w:t>$657</w:t>
            </w:r>
          </w:p>
        </w:tc>
        <w:tc>
          <w:tcPr>
            <w:tcW w:type="dxa" w:w="1193"/>
          </w:tcPr>
          <w:p>
            <w:pPr>
              <w:spacing w:after="0"/>
              <w:jc w:val="right"/>
            </w:pPr>
            <w:r>
              <w:rPr>
                <w:sz w:val="16"/>
              </w:rPr>
              <w:t>$472,670</w:t>
            </w:r>
          </w:p>
        </w:tc>
        <w:tc>
          <w:tcPr>
            <w:tcW w:type="dxa" w:w="1305"/>
          </w:tcPr>
          <w:p>
            <w:pPr>
              <w:spacing w:after="0"/>
              <w:jc w:val="right"/>
            </w:pPr>
            <w:r>
              <w:rPr>
                <w:sz w:val="16"/>
              </w:rPr>
              <w:t>under 0.0001%</w:t>
            </w:r>
          </w:p>
        </w:tc>
        <w:tc>
          <w:tcPr>
            <w:tcW w:type="dxa" w:w="1264"/>
          </w:tcPr>
          <w:p>
            <w:pPr>
              <w:spacing w:after="0"/>
              <w:jc w:val="right"/>
            </w:pPr>
          </w:p>
        </w:tc>
        <w:tc>
          <w:tcPr>
            <w:tcW w:type="dxa" w:w="1135"/>
          </w:tcPr>
          <w:p>
            <w:pPr>
              <w:spacing w:after="0"/>
              <w:jc w:val="right"/>
            </w:pPr>
          </w:p>
        </w:tc>
        <w:tc>
          <w:tcPr>
            <w:tcW w:type="dxa" w:w="1135"/>
          </w:tcPr>
          <w:p>
            <w:pPr>
              <w:spacing w:after="0"/>
              <w:jc w:val="right"/>
            </w:pPr>
          </w:p>
        </w:tc>
        <w:tc>
          <w:tcPr>
            <w:tcW w:type="dxa" w:w="1298"/>
          </w:tcPr>
          <w:p>
            <w:pPr>
              <w:spacing w:after="0"/>
              <w:jc w:val="left"/>
            </w:pPr>
          </w:p>
        </w:tc>
      </w:tr>
      <w:tr>
        <w:trPr>
          <w:cantSplit/>
        </w:trPr>
        <w:tc>
          <w:tcPr>
            <w:tcW w:type="dxa" w:w="1037"/>
          </w:tcPr>
          <w:p>
            <w:pPr>
              <w:spacing w:after="0"/>
              <w:jc w:val="left"/>
            </w:pPr>
            <w:r>
              <w:rPr>
                <w:sz w:val="16"/>
              </w:rPr>
              <w:t>Hurricane</w:t>
            </w:r>
          </w:p>
        </w:tc>
        <w:tc>
          <w:tcPr>
            <w:tcW w:type="dxa" w:w="1394"/>
          </w:tcPr>
          <w:p>
            <w:pPr>
              <w:spacing w:after="0"/>
              <w:jc w:val="right"/>
            </w:pPr>
            <w:r>
              <w:rPr>
                <w:sz w:val="16"/>
              </w:rPr>
              <w:t>$3,633,115,498</w:t>
            </w:r>
          </w:p>
        </w:tc>
        <w:tc>
          <w:tcPr>
            <w:tcW w:type="dxa" w:w="1141"/>
          </w:tcPr>
          <w:p>
            <w:pPr>
              <w:spacing w:after="0"/>
              <w:jc w:val="right"/>
            </w:pPr>
            <w:r>
              <w:rPr>
                <w:sz w:val="16"/>
              </w:rPr>
              <w:t>$28,142,613</w:t>
            </w:r>
          </w:p>
        </w:tc>
        <w:tc>
          <w:tcPr>
            <w:tcW w:type="dxa" w:w="1048"/>
          </w:tcPr>
          <w:p>
            <w:pPr>
              <w:spacing w:after="0"/>
              <w:jc w:val="right"/>
            </w:pPr>
            <w:r>
              <w:rPr>
                <w:sz w:val="16"/>
              </w:rPr>
              <w:t>12,322</w:t>
            </w:r>
          </w:p>
        </w:tc>
        <w:tc>
          <w:tcPr>
            <w:tcW w:type="dxa" w:w="1037"/>
          </w:tcPr>
          <w:p>
            <w:pPr>
              <w:spacing w:after="0"/>
              <w:jc w:val="right"/>
            </w:pPr>
            <w:r>
              <w:rPr>
                <w:sz w:val="16"/>
              </w:rPr>
              <w:t>$592,254</w:t>
            </w:r>
          </w:p>
        </w:tc>
        <w:tc>
          <w:tcPr>
            <w:tcW w:type="dxa" w:w="1126"/>
          </w:tcPr>
          <w:p>
            <w:pPr>
              <w:spacing w:after="0"/>
              <w:jc w:val="right"/>
            </w:pPr>
            <w:r>
              <w:rPr>
                <w:sz w:val="16"/>
              </w:rPr>
              <w:t>$60,753</w:t>
            </w:r>
          </w:p>
        </w:tc>
        <w:tc>
          <w:tcPr>
            <w:tcW w:type="dxa" w:w="1193"/>
          </w:tcPr>
          <w:p>
            <w:pPr>
              <w:spacing w:after="0"/>
              <w:jc w:val="right"/>
            </w:pPr>
            <w:r>
              <w:rPr>
                <w:sz w:val="16"/>
              </w:rPr>
              <w:t>$13,686</w:t>
            </w:r>
          </w:p>
        </w:tc>
        <w:tc>
          <w:tcPr>
            <w:tcW w:type="dxa" w:w="1305"/>
          </w:tcPr>
          <w:p>
            <w:pPr>
              <w:spacing w:after="0"/>
              <w:jc w:val="right"/>
            </w:pPr>
            <w:r>
              <w:rPr>
                <w:sz w:val="16"/>
              </w:rPr>
              <w:t>0.0163%</w:t>
            </w:r>
          </w:p>
        </w:tc>
        <w:tc>
          <w:tcPr>
            <w:tcW w:type="dxa" w:w="1264"/>
          </w:tcPr>
          <w:p>
            <w:pPr>
              <w:spacing w:after="0"/>
              <w:jc w:val="right"/>
            </w:pPr>
          </w:p>
        </w:tc>
        <w:tc>
          <w:tcPr>
            <w:tcW w:type="dxa" w:w="1135"/>
          </w:tcPr>
          <w:p>
            <w:pPr>
              <w:spacing w:after="0"/>
              <w:jc w:val="right"/>
            </w:pPr>
          </w:p>
        </w:tc>
        <w:tc>
          <w:tcPr>
            <w:tcW w:type="dxa" w:w="1135"/>
          </w:tcPr>
          <w:p>
            <w:pPr>
              <w:spacing w:after="0"/>
              <w:jc w:val="right"/>
            </w:pPr>
          </w:p>
        </w:tc>
        <w:tc>
          <w:tcPr>
            <w:tcW w:type="dxa" w:w="1298"/>
          </w:tcPr>
          <w:p>
            <w:pPr>
              <w:spacing w:after="0"/>
              <w:jc w:val="left"/>
            </w:pPr>
          </w:p>
        </w:tc>
      </w:tr>
      <w:tr>
        <w:trPr>
          <w:cantSplit/>
        </w:trPr>
        <w:tc>
          <w:tcPr>
            <w:tcW w:type="dxa" w:w="1037"/>
          </w:tcPr>
          <w:p>
            <w:pPr>
              <w:spacing w:after="0"/>
              <w:jc w:val="left"/>
            </w:pPr>
            <w:r>
              <w:rPr>
                <w:sz w:val="16"/>
              </w:rPr>
              <w:t>Ice Storm</w:t>
            </w:r>
          </w:p>
        </w:tc>
        <w:tc>
          <w:tcPr>
            <w:tcW w:type="dxa" w:w="1394"/>
          </w:tcPr>
          <w:p>
            <w:pPr>
              <w:spacing w:after="0"/>
              <w:jc w:val="right"/>
            </w:pPr>
            <w:r>
              <w:rPr>
                <w:sz w:val="16"/>
              </w:rPr>
              <w:t>$3,632,788,923</w:t>
            </w:r>
          </w:p>
        </w:tc>
        <w:tc>
          <w:tcPr>
            <w:tcW w:type="dxa" w:w="1141"/>
          </w:tcPr>
          <w:p>
            <w:pPr>
              <w:spacing w:after="0"/>
              <w:jc w:val="right"/>
            </w:pPr>
          </w:p>
        </w:tc>
        <w:tc>
          <w:tcPr>
            <w:tcW w:type="dxa" w:w="1048"/>
          </w:tcPr>
          <w:p>
            <w:pPr>
              <w:spacing w:after="0"/>
              <w:jc w:val="right"/>
            </w:pPr>
            <w:r>
              <w:rPr>
                <w:sz w:val="16"/>
              </w:rPr>
              <w:t>12,316</w:t>
            </w:r>
          </w:p>
        </w:tc>
        <w:tc>
          <w:tcPr>
            <w:tcW w:type="dxa" w:w="1037"/>
          </w:tcPr>
          <w:p>
            <w:pPr>
              <w:spacing w:after="0"/>
              <w:jc w:val="right"/>
            </w:pPr>
            <w:r>
              <w:rPr>
                <w:sz w:val="16"/>
              </w:rPr>
              <w:t>$40,034</w:t>
            </w:r>
          </w:p>
        </w:tc>
        <w:tc>
          <w:tcPr>
            <w:tcW w:type="dxa" w:w="1126"/>
          </w:tcPr>
          <w:p>
            <w:pPr>
              <w:spacing w:after="0"/>
              <w:jc w:val="right"/>
            </w:pPr>
          </w:p>
        </w:tc>
        <w:tc>
          <w:tcPr>
            <w:tcW w:type="dxa" w:w="1193"/>
          </w:tcPr>
          <w:p>
            <w:pPr>
              <w:spacing w:after="0"/>
              <w:jc w:val="right"/>
            </w:pPr>
            <w:r>
              <w:rPr>
                <w:sz w:val="16"/>
              </w:rPr>
              <w:t>$4,209</w:t>
            </w:r>
          </w:p>
        </w:tc>
        <w:tc>
          <w:tcPr>
            <w:tcW w:type="dxa" w:w="1305"/>
          </w:tcPr>
          <w:p>
            <w:pPr>
              <w:spacing w:after="0"/>
              <w:jc w:val="right"/>
            </w:pPr>
            <w:r>
              <w:rPr>
                <w:sz w:val="16"/>
              </w:rPr>
              <w:t>0.0011%</w:t>
            </w:r>
          </w:p>
        </w:tc>
        <w:tc>
          <w:tcPr>
            <w:tcW w:type="dxa" w:w="1264"/>
          </w:tcPr>
          <w:p>
            <w:pPr>
              <w:spacing w:after="0"/>
              <w:jc w:val="right"/>
            </w:pPr>
          </w:p>
        </w:tc>
        <w:tc>
          <w:tcPr>
            <w:tcW w:type="dxa" w:w="1135"/>
          </w:tcPr>
          <w:p>
            <w:pPr>
              <w:spacing w:after="0"/>
              <w:jc w:val="right"/>
            </w:pPr>
          </w:p>
        </w:tc>
        <w:tc>
          <w:tcPr>
            <w:tcW w:type="dxa" w:w="1135"/>
          </w:tcPr>
          <w:p>
            <w:pPr>
              <w:spacing w:after="0"/>
              <w:jc w:val="right"/>
            </w:pPr>
          </w:p>
        </w:tc>
        <w:tc>
          <w:tcPr>
            <w:tcW w:type="dxa" w:w="1298"/>
          </w:tcPr>
          <w:p>
            <w:pPr>
              <w:spacing w:after="0"/>
              <w:jc w:val="left"/>
            </w:pPr>
          </w:p>
        </w:tc>
      </w:tr>
      <w:tr>
        <w:trPr>
          <w:cantSplit/>
        </w:trPr>
        <w:tc>
          <w:tcPr>
            <w:tcW w:type="dxa" w:w="1037"/>
          </w:tcPr>
          <w:p>
            <w:pPr>
              <w:spacing w:after="0"/>
              <w:jc w:val="left"/>
            </w:pPr>
            <w:r>
              <w:rPr>
                <w:sz w:val="16"/>
              </w:rPr>
              <w:t>Inland Flooding</w:t>
            </w:r>
          </w:p>
        </w:tc>
        <w:tc>
          <w:tcPr>
            <w:tcW w:type="dxa" w:w="1394"/>
          </w:tcPr>
          <w:p>
            <w:pPr>
              <w:spacing w:after="0"/>
              <w:jc w:val="right"/>
            </w:pPr>
            <w:r>
              <w:rPr>
                <w:sz w:val="16"/>
              </w:rPr>
              <w:t>$3,625,951,191</w:t>
            </w:r>
          </w:p>
        </w:tc>
        <w:tc>
          <w:tcPr>
            <w:tcW w:type="dxa" w:w="1141"/>
          </w:tcPr>
          <w:p>
            <w:pPr>
              <w:spacing w:after="0"/>
              <w:jc w:val="right"/>
            </w:pPr>
            <w:r>
              <w:rPr>
                <w:sz w:val="16"/>
              </w:rPr>
              <w:t>$4,499,718</w:t>
            </w:r>
          </w:p>
        </w:tc>
        <w:tc>
          <w:tcPr>
            <w:tcW w:type="dxa" w:w="1048"/>
          </w:tcPr>
          <w:p>
            <w:pPr>
              <w:spacing w:after="0"/>
              <w:jc w:val="right"/>
            </w:pPr>
            <w:r>
              <w:rPr>
                <w:sz w:val="16"/>
              </w:rPr>
              <w:t>1,143</w:t>
            </w:r>
          </w:p>
        </w:tc>
        <w:tc>
          <w:tcPr>
            <w:tcW w:type="dxa" w:w="1037"/>
          </w:tcPr>
          <w:p>
            <w:pPr>
              <w:spacing w:after="0"/>
              <w:jc w:val="right"/>
            </w:pPr>
            <w:r>
              <w:rPr>
                <w:sz w:val="16"/>
              </w:rPr>
              <w:t>$4,265,103</w:t>
            </w:r>
          </w:p>
        </w:tc>
        <w:tc>
          <w:tcPr>
            <w:tcW w:type="dxa" w:w="1126"/>
          </w:tcPr>
          <w:p>
            <w:pPr>
              <w:spacing w:after="0"/>
              <w:jc w:val="right"/>
            </w:pPr>
            <w:r>
              <w:rPr>
                <w:sz w:val="16"/>
              </w:rPr>
              <w:t>$1,218</w:t>
            </w:r>
          </w:p>
        </w:tc>
        <w:tc>
          <w:tcPr>
            <w:tcW w:type="dxa" w:w="1193"/>
          </w:tcPr>
          <w:p>
            <w:pPr>
              <w:spacing w:after="0"/>
              <w:jc w:val="right"/>
            </w:pPr>
            <w:r>
              <w:rPr>
                <w:sz w:val="16"/>
              </w:rPr>
              <w:t>$91,048</w:t>
            </w:r>
          </w:p>
        </w:tc>
        <w:tc>
          <w:tcPr>
            <w:tcW w:type="dxa" w:w="1305"/>
          </w:tcPr>
          <w:p>
            <w:pPr>
              <w:spacing w:after="0"/>
              <w:jc w:val="right"/>
            </w:pPr>
            <w:r>
              <w:rPr>
                <w:sz w:val="16"/>
              </w:rPr>
              <w:t>n/a (see note)</w:t>
            </w:r>
          </w:p>
        </w:tc>
        <w:tc>
          <w:tcPr>
            <w:tcW w:type="dxa" w:w="1264"/>
          </w:tcPr>
          <w:p>
            <w:pPr>
              <w:spacing w:after="0"/>
              <w:jc w:val="right"/>
            </w:pPr>
          </w:p>
        </w:tc>
        <w:tc>
          <w:tcPr>
            <w:tcW w:type="dxa" w:w="1135"/>
          </w:tcPr>
          <w:p>
            <w:pPr>
              <w:spacing w:after="0"/>
              <w:jc w:val="right"/>
            </w:pPr>
          </w:p>
        </w:tc>
        <w:tc>
          <w:tcPr>
            <w:tcW w:type="dxa" w:w="1135"/>
          </w:tcPr>
          <w:p>
            <w:pPr>
              <w:spacing w:after="0"/>
              <w:jc w:val="right"/>
            </w:pPr>
          </w:p>
        </w:tc>
        <w:tc>
          <w:tcPr>
            <w:tcW w:type="dxa" w:w="1298"/>
          </w:tcPr>
          <w:p>
            <w:pPr>
              <w:spacing w:after="0"/>
              <w:jc w:val="left"/>
            </w:pPr>
            <w:r>
              <w:rPr>
                <w:sz w:val="16"/>
              </w:rPr>
              <w:t>NRI counts the full building value of any census block with some flood loss; this is not the value of buildings in the floodplain. Use local FIRM overlays for B2-a/B2-b. EAL as % of exposure: n/a.</w:t>
            </w:r>
          </w:p>
        </w:tc>
      </w:tr>
      <w:tr>
        <w:trPr>
          <w:cantSplit/>
        </w:trPr>
        <w:tc>
          <w:tcPr>
            <w:tcW w:type="dxa" w:w="1037"/>
          </w:tcPr>
          <w:p>
            <w:pPr>
              <w:spacing w:after="0"/>
              <w:jc w:val="left"/>
            </w:pPr>
            <w:r>
              <w:rPr>
                <w:sz w:val="16"/>
              </w:rPr>
              <w:t>Landslide</w:t>
            </w:r>
          </w:p>
        </w:tc>
        <w:tc>
          <w:tcPr>
            <w:tcW w:type="dxa" w:w="1394"/>
          </w:tcPr>
          <w:p>
            <w:pPr>
              <w:spacing w:after="0"/>
              <w:jc w:val="right"/>
            </w:pPr>
            <w:r>
              <w:rPr>
                <w:sz w:val="16"/>
              </w:rPr>
              <w:t>$41,302,808</w:t>
            </w:r>
          </w:p>
        </w:tc>
        <w:tc>
          <w:tcPr>
            <w:tcW w:type="dxa" w:w="1141"/>
          </w:tcPr>
          <w:p>
            <w:pPr>
              <w:spacing w:after="0"/>
              <w:jc w:val="right"/>
            </w:pPr>
          </w:p>
        </w:tc>
        <w:tc>
          <w:tcPr>
            <w:tcW w:type="dxa" w:w="1048"/>
          </w:tcPr>
          <w:p>
            <w:pPr>
              <w:spacing w:after="0"/>
              <w:jc w:val="right"/>
            </w:pPr>
            <w:r>
              <w:rPr>
                <w:sz w:val="16"/>
              </w:rPr>
              <w:t>143</w:t>
            </w:r>
          </w:p>
        </w:tc>
        <w:tc>
          <w:tcPr>
            <w:tcW w:type="dxa" w:w="1037"/>
          </w:tcPr>
          <w:p>
            <w:pPr>
              <w:spacing w:after="0"/>
              <w:jc w:val="right"/>
            </w:pPr>
            <w:r>
              <w:rPr>
                <w:sz w:val="16"/>
              </w:rPr>
              <w:t>$1,048</w:t>
            </w:r>
          </w:p>
        </w:tc>
        <w:tc>
          <w:tcPr>
            <w:tcW w:type="dxa" w:w="1126"/>
          </w:tcPr>
          <w:p>
            <w:pPr>
              <w:spacing w:after="0"/>
              <w:jc w:val="right"/>
            </w:pPr>
          </w:p>
        </w:tc>
        <w:tc>
          <w:tcPr>
            <w:tcW w:type="dxa" w:w="1193"/>
          </w:tcPr>
          <w:p>
            <w:pPr>
              <w:spacing w:after="0"/>
              <w:jc w:val="right"/>
            </w:pPr>
            <w:r>
              <w:rPr>
                <w:sz w:val="16"/>
              </w:rPr>
              <w:t>$65</w:t>
            </w:r>
          </w:p>
        </w:tc>
        <w:tc>
          <w:tcPr>
            <w:tcW w:type="dxa" w:w="1305"/>
          </w:tcPr>
          <w:p>
            <w:pPr>
              <w:spacing w:after="0"/>
              <w:jc w:val="right"/>
            </w:pPr>
            <w:r>
              <w:rPr>
                <w:sz w:val="16"/>
              </w:rPr>
              <w:t>0.00254%</w:t>
            </w:r>
          </w:p>
        </w:tc>
        <w:tc>
          <w:tcPr>
            <w:tcW w:type="dxa" w:w="1264"/>
          </w:tcPr>
          <w:p>
            <w:pPr>
              <w:spacing w:after="0"/>
              <w:jc w:val="right"/>
            </w:pPr>
          </w:p>
        </w:tc>
        <w:tc>
          <w:tcPr>
            <w:tcW w:type="dxa" w:w="1135"/>
          </w:tcPr>
          <w:p>
            <w:pPr>
              <w:spacing w:after="0"/>
              <w:jc w:val="right"/>
            </w:pPr>
          </w:p>
        </w:tc>
        <w:tc>
          <w:tcPr>
            <w:tcW w:type="dxa" w:w="1135"/>
          </w:tcPr>
          <w:p>
            <w:pPr>
              <w:spacing w:after="0"/>
              <w:jc w:val="right"/>
            </w:pPr>
          </w:p>
        </w:tc>
        <w:tc>
          <w:tcPr>
            <w:tcW w:type="dxa" w:w="1298"/>
          </w:tcPr>
          <w:p>
            <w:pPr>
              <w:spacing w:after="0"/>
              <w:jc w:val="left"/>
            </w:pPr>
          </w:p>
        </w:tc>
      </w:tr>
      <w:tr>
        <w:trPr>
          <w:cantSplit/>
        </w:trPr>
        <w:tc>
          <w:tcPr>
            <w:tcW w:type="dxa" w:w="1037"/>
          </w:tcPr>
          <w:p>
            <w:pPr>
              <w:spacing w:after="0"/>
              <w:jc w:val="left"/>
            </w:pPr>
            <w:r>
              <w:rPr>
                <w:sz w:val="16"/>
              </w:rPr>
              <w:t>Lightning</w:t>
            </w:r>
          </w:p>
        </w:tc>
        <w:tc>
          <w:tcPr>
            <w:tcW w:type="dxa" w:w="1394"/>
          </w:tcPr>
          <w:p>
            <w:pPr>
              <w:spacing w:after="0"/>
              <w:jc w:val="right"/>
            </w:pPr>
            <w:r>
              <w:rPr>
                <w:sz w:val="16"/>
              </w:rPr>
              <w:t>$3,633,115,498</w:t>
            </w:r>
          </w:p>
        </w:tc>
        <w:tc>
          <w:tcPr>
            <w:tcW w:type="dxa" w:w="1141"/>
          </w:tcPr>
          <w:p>
            <w:pPr>
              <w:spacing w:after="0"/>
              <w:jc w:val="right"/>
            </w:pPr>
          </w:p>
        </w:tc>
        <w:tc>
          <w:tcPr>
            <w:tcW w:type="dxa" w:w="1048"/>
          </w:tcPr>
          <w:p>
            <w:pPr>
              <w:spacing w:after="0"/>
              <w:jc w:val="right"/>
            </w:pPr>
            <w:r>
              <w:rPr>
                <w:sz w:val="16"/>
              </w:rPr>
              <w:t>12,322</w:t>
            </w:r>
          </w:p>
        </w:tc>
        <w:tc>
          <w:tcPr>
            <w:tcW w:type="dxa" w:w="1037"/>
          </w:tcPr>
          <w:p>
            <w:pPr>
              <w:spacing w:after="0"/>
              <w:jc w:val="right"/>
            </w:pPr>
            <w:r>
              <w:rPr>
                <w:sz w:val="16"/>
              </w:rPr>
              <w:t>$11,437</w:t>
            </w:r>
          </w:p>
        </w:tc>
        <w:tc>
          <w:tcPr>
            <w:tcW w:type="dxa" w:w="1126"/>
          </w:tcPr>
          <w:p>
            <w:pPr>
              <w:spacing w:after="0"/>
              <w:jc w:val="right"/>
            </w:pPr>
          </w:p>
        </w:tc>
        <w:tc>
          <w:tcPr>
            <w:tcW w:type="dxa" w:w="1193"/>
          </w:tcPr>
          <w:p>
            <w:pPr>
              <w:spacing w:after="0"/>
              <w:jc w:val="right"/>
            </w:pPr>
            <w:r>
              <w:rPr>
                <w:sz w:val="16"/>
              </w:rPr>
              <w:t>$181,295</w:t>
            </w:r>
          </w:p>
        </w:tc>
        <w:tc>
          <w:tcPr>
            <w:tcW w:type="dxa" w:w="1305"/>
          </w:tcPr>
          <w:p>
            <w:pPr>
              <w:spacing w:after="0"/>
              <w:jc w:val="right"/>
            </w:pPr>
            <w:r>
              <w:rPr>
                <w:sz w:val="16"/>
              </w:rPr>
              <w:t>0.000315%</w:t>
            </w:r>
          </w:p>
        </w:tc>
        <w:tc>
          <w:tcPr>
            <w:tcW w:type="dxa" w:w="1264"/>
          </w:tcPr>
          <w:p>
            <w:pPr>
              <w:spacing w:after="0"/>
              <w:jc w:val="right"/>
            </w:pPr>
          </w:p>
        </w:tc>
        <w:tc>
          <w:tcPr>
            <w:tcW w:type="dxa" w:w="1135"/>
          </w:tcPr>
          <w:p>
            <w:pPr>
              <w:spacing w:after="0"/>
              <w:jc w:val="right"/>
            </w:pPr>
          </w:p>
        </w:tc>
        <w:tc>
          <w:tcPr>
            <w:tcW w:type="dxa" w:w="1135"/>
          </w:tcPr>
          <w:p>
            <w:pPr>
              <w:spacing w:after="0"/>
              <w:jc w:val="right"/>
            </w:pPr>
          </w:p>
        </w:tc>
        <w:tc>
          <w:tcPr>
            <w:tcW w:type="dxa" w:w="1298"/>
          </w:tcPr>
          <w:p>
            <w:pPr>
              <w:spacing w:after="0"/>
              <w:jc w:val="left"/>
            </w:pPr>
          </w:p>
        </w:tc>
      </w:tr>
      <w:tr>
        <w:trPr>
          <w:cantSplit/>
        </w:trPr>
        <w:tc>
          <w:tcPr>
            <w:tcW w:type="dxa" w:w="1037"/>
          </w:tcPr>
          <w:p>
            <w:pPr>
              <w:spacing w:after="0"/>
              <w:jc w:val="left"/>
            </w:pPr>
            <w:r>
              <w:rPr>
                <w:sz w:val="16"/>
              </w:rPr>
              <w:t>Strong Wind</w:t>
            </w:r>
          </w:p>
        </w:tc>
        <w:tc>
          <w:tcPr>
            <w:tcW w:type="dxa" w:w="1394"/>
          </w:tcPr>
          <w:p>
            <w:pPr>
              <w:spacing w:after="0"/>
              <w:jc w:val="right"/>
            </w:pPr>
            <w:r>
              <w:rPr>
                <w:sz w:val="16"/>
              </w:rPr>
              <w:t>$3,633,115,498</w:t>
            </w:r>
          </w:p>
        </w:tc>
        <w:tc>
          <w:tcPr>
            <w:tcW w:type="dxa" w:w="1141"/>
          </w:tcPr>
          <w:p>
            <w:pPr>
              <w:spacing w:after="0"/>
              <w:jc w:val="right"/>
            </w:pPr>
            <w:r>
              <w:rPr>
                <w:sz w:val="16"/>
              </w:rPr>
              <w:t>$28,143,874</w:t>
            </w:r>
          </w:p>
        </w:tc>
        <w:tc>
          <w:tcPr>
            <w:tcW w:type="dxa" w:w="1048"/>
          </w:tcPr>
          <w:p>
            <w:pPr>
              <w:spacing w:after="0"/>
              <w:jc w:val="right"/>
            </w:pPr>
            <w:r>
              <w:rPr>
                <w:sz w:val="16"/>
              </w:rPr>
              <w:t>12,322</w:t>
            </w:r>
          </w:p>
        </w:tc>
        <w:tc>
          <w:tcPr>
            <w:tcW w:type="dxa" w:w="1037"/>
          </w:tcPr>
          <w:p>
            <w:pPr>
              <w:spacing w:after="0"/>
              <w:jc w:val="right"/>
            </w:pPr>
            <w:r>
              <w:rPr>
                <w:sz w:val="16"/>
              </w:rPr>
              <w:t>$261,218</w:t>
            </w:r>
          </w:p>
        </w:tc>
        <w:tc>
          <w:tcPr>
            <w:tcW w:type="dxa" w:w="1126"/>
          </w:tcPr>
          <w:p>
            <w:pPr>
              <w:spacing w:after="0"/>
              <w:jc w:val="right"/>
            </w:pPr>
            <w:r>
              <w:rPr>
                <w:sz w:val="16"/>
              </w:rPr>
              <w:t>$16,428</w:t>
            </w:r>
          </w:p>
        </w:tc>
        <w:tc>
          <w:tcPr>
            <w:tcW w:type="dxa" w:w="1193"/>
          </w:tcPr>
          <w:p>
            <w:pPr>
              <w:spacing w:after="0"/>
              <w:jc w:val="right"/>
            </w:pPr>
            <w:r>
              <w:rPr>
                <w:sz w:val="16"/>
              </w:rPr>
              <w:t>$87,711</w:t>
            </w:r>
          </w:p>
        </w:tc>
        <w:tc>
          <w:tcPr>
            <w:tcW w:type="dxa" w:w="1305"/>
          </w:tcPr>
          <w:p>
            <w:pPr>
              <w:spacing w:after="0"/>
              <w:jc w:val="right"/>
            </w:pPr>
            <w:r>
              <w:rPr>
                <w:sz w:val="16"/>
              </w:rPr>
              <w:t>0.00719%</w:t>
            </w:r>
          </w:p>
        </w:tc>
        <w:tc>
          <w:tcPr>
            <w:tcW w:type="dxa" w:w="1264"/>
          </w:tcPr>
          <w:p>
            <w:pPr>
              <w:spacing w:after="0"/>
              <w:jc w:val="right"/>
            </w:pPr>
          </w:p>
        </w:tc>
        <w:tc>
          <w:tcPr>
            <w:tcW w:type="dxa" w:w="1135"/>
          </w:tcPr>
          <w:p>
            <w:pPr>
              <w:spacing w:after="0"/>
              <w:jc w:val="right"/>
            </w:pPr>
          </w:p>
        </w:tc>
        <w:tc>
          <w:tcPr>
            <w:tcW w:type="dxa" w:w="1135"/>
          </w:tcPr>
          <w:p>
            <w:pPr>
              <w:spacing w:after="0"/>
              <w:jc w:val="right"/>
            </w:pPr>
          </w:p>
        </w:tc>
        <w:tc>
          <w:tcPr>
            <w:tcW w:type="dxa" w:w="1298"/>
          </w:tcPr>
          <w:p>
            <w:pPr>
              <w:spacing w:after="0"/>
              <w:jc w:val="left"/>
            </w:pPr>
          </w:p>
        </w:tc>
      </w:tr>
      <w:tr>
        <w:trPr>
          <w:cantSplit/>
        </w:trPr>
        <w:tc>
          <w:tcPr>
            <w:tcW w:type="dxa" w:w="1037"/>
          </w:tcPr>
          <w:p>
            <w:pPr>
              <w:spacing w:after="0"/>
              <w:jc w:val="left"/>
            </w:pPr>
            <w:r>
              <w:rPr>
                <w:sz w:val="16"/>
              </w:rPr>
              <w:t>Tornado</w:t>
            </w:r>
          </w:p>
        </w:tc>
        <w:tc>
          <w:tcPr>
            <w:tcW w:type="dxa" w:w="1394"/>
          </w:tcPr>
          <w:p>
            <w:pPr>
              <w:spacing w:after="0"/>
              <w:jc w:val="right"/>
            </w:pPr>
            <w:r>
              <w:rPr>
                <w:sz w:val="16"/>
              </w:rPr>
              <w:t>$3,633,115,498</w:t>
            </w:r>
          </w:p>
        </w:tc>
        <w:tc>
          <w:tcPr>
            <w:tcW w:type="dxa" w:w="1141"/>
          </w:tcPr>
          <w:p>
            <w:pPr>
              <w:spacing w:after="0"/>
              <w:jc w:val="right"/>
            </w:pPr>
            <w:r>
              <w:rPr>
                <w:sz w:val="16"/>
              </w:rPr>
              <w:t>$28,143,874</w:t>
            </w:r>
          </w:p>
        </w:tc>
        <w:tc>
          <w:tcPr>
            <w:tcW w:type="dxa" w:w="1048"/>
          </w:tcPr>
          <w:p>
            <w:pPr>
              <w:spacing w:after="0"/>
              <w:jc w:val="right"/>
            </w:pPr>
            <w:r>
              <w:rPr>
                <w:sz w:val="16"/>
              </w:rPr>
              <w:t>12,322</w:t>
            </w:r>
          </w:p>
        </w:tc>
        <w:tc>
          <w:tcPr>
            <w:tcW w:type="dxa" w:w="1037"/>
          </w:tcPr>
          <w:p>
            <w:pPr>
              <w:spacing w:after="0"/>
              <w:jc w:val="right"/>
            </w:pPr>
            <w:r>
              <w:rPr>
                <w:sz w:val="16"/>
              </w:rPr>
              <w:t>$1,618,122</w:t>
            </w:r>
          </w:p>
        </w:tc>
        <w:tc>
          <w:tcPr>
            <w:tcW w:type="dxa" w:w="1126"/>
          </w:tcPr>
          <w:p>
            <w:pPr>
              <w:spacing w:after="0"/>
              <w:jc w:val="right"/>
            </w:pPr>
            <w:r>
              <w:rPr>
                <w:sz w:val="16"/>
              </w:rPr>
              <w:t>$3,427</w:t>
            </w:r>
          </w:p>
        </w:tc>
        <w:tc>
          <w:tcPr>
            <w:tcW w:type="dxa" w:w="1193"/>
          </w:tcPr>
          <w:p>
            <w:pPr>
              <w:spacing w:after="0"/>
              <w:jc w:val="right"/>
            </w:pPr>
            <w:r>
              <w:rPr>
                <w:sz w:val="16"/>
              </w:rPr>
              <w:t>$821,657</w:t>
            </w:r>
          </w:p>
        </w:tc>
        <w:tc>
          <w:tcPr>
            <w:tcW w:type="dxa" w:w="1305"/>
          </w:tcPr>
          <w:p>
            <w:pPr>
              <w:spacing w:after="0"/>
              <w:jc w:val="right"/>
            </w:pPr>
            <w:r>
              <w:rPr>
                <w:sz w:val="16"/>
              </w:rPr>
              <w:t>0.0445%</w:t>
            </w:r>
          </w:p>
        </w:tc>
        <w:tc>
          <w:tcPr>
            <w:tcW w:type="dxa" w:w="1264"/>
          </w:tcPr>
          <w:p>
            <w:pPr>
              <w:spacing w:after="0"/>
              <w:jc w:val="right"/>
            </w:pPr>
          </w:p>
        </w:tc>
        <w:tc>
          <w:tcPr>
            <w:tcW w:type="dxa" w:w="1135"/>
          </w:tcPr>
          <w:p>
            <w:pPr>
              <w:spacing w:after="0"/>
              <w:jc w:val="right"/>
            </w:pPr>
          </w:p>
        </w:tc>
        <w:tc>
          <w:tcPr>
            <w:tcW w:type="dxa" w:w="1135"/>
          </w:tcPr>
          <w:p>
            <w:pPr>
              <w:spacing w:after="0"/>
              <w:jc w:val="right"/>
            </w:pPr>
          </w:p>
        </w:tc>
        <w:tc>
          <w:tcPr>
            <w:tcW w:type="dxa" w:w="1298"/>
          </w:tcPr>
          <w:p>
            <w:pPr>
              <w:spacing w:after="0"/>
              <w:jc w:val="left"/>
            </w:pPr>
          </w:p>
        </w:tc>
      </w:tr>
      <w:tr>
        <w:trPr>
          <w:cantSplit/>
        </w:trPr>
        <w:tc>
          <w:tcPr>
            <w:tcW w:type="dxa" w:w="1037"/>
          </w:tcPr>
          <w:p>
            <w:pPr>
              <w:spacing w:after="0"/>
              <w:jc w:val="left"/>
            </w:pPr>
            <w:r>
              <w:rPr>
                <w:sz w:val="16"/>
              </w:rPr>
              <w:t>Tsunami</w:t>
            </w:r>
          </w:p>
        </w:tc>
        <w:tc>
          <w:tcPr>
            <w:tcW w:type="dxa" w:w="1394"/>
          </w:tcPr>
          <w:p>
            <w:pPr>
              <w:spacing w:after="0"/>
              <w:jc w:val="right"/>
            </w:pPr>
          </w:p>
        </w:tc>
        <w:tc>
          <w:tcPr>
            <w:tcW w:type="dxa" w:w="1141"/>
          </w:tcPr>
          <w:p>
            <w:pPr>
              <w:spacing w:after="0"/>
              <w:jc w:val="right"/>
            </w:pPr>
          </w:p>
        </w:tc>
        <w:tc>
          <w:tcPr>
            <w:tcW w:type="dxa" w:w="1048"/>
          </w:tcPr>
          <w:p>
            <w:pPr>
              <w:spacing w:after="0"/>
              <w:jc w:val="right"/>
            </w:pPr>
          </w:p>
        </w:tc>
        <w:tc>
          <w:tcPr>
            <w:tcW w:type="dxa" w:w="1037"/>
          </w:tcPr>
          <w:p>
            <w:pPr>
              <w:spacing w:after="0"/>
              <w:jc w:val="right"/>
            </w:pPr>
          </w:p>
        </w:tc>
        <w:tc>
          <w:tcPr>
            <w:tcW w:type="dxa" w:w="1126"/>
          </w:tcPr>
          <w:p>
            <w:pPr>
              <w:spacing w:after="0"/>
              <w:jc w:val="right"/>
            </w:pPr>
          </w:p>
        </w:tc>
        <w:tc>
          <w:tcPr>
            <w:tcW w:type="dxa" w:w="1193"/>
          </w:tcPr>
          <w:p>
            <w:pPr>
              <w:spacing w:after="0"/>
              <w:jc w:val="right"/>
            </w:pPr>
          </w:p>
        </w:tc>
        <w:tc>
          <w:tcPr>
            <w:tcW w:type="dxa" w:w="1305"/>
          </w:tcPr>
          <w:p>
            <w:pPr>
              <w:spacing w:after="0"/>
              <w:jc w:val="right"/>
            </w:pPr>
          </w:p>
        </w:tc>
        <w:tc>
          <w:tcPr>
            <w:tcW w:type="dxa" w:w="1264"/>
          </w:tcPr>
          <w:p>
            <w:pPr>
              <w:spacing w:after="0"/>
              <w:jc w:val="right"/>
            </w:pPr>
          </w:p>
        </w:tc>
        <w:tc>
          <w:tcPr>
            <w:tcW w:type="dxa" w:w="1135"/>
          </w:tcPr>
          <w:p>
            <w:pPr>
              <w:spacing w:after="0"/>
              <w:jc w:val="right"/>
            </w:pPr>
          </w:p>
        </w:tc>
        <w:tc>
          <w:tcPr>
            <w:tcW w:type="dxa" w:w="1135"/>
          </w:tcPr>
          <w:p>
            <w:pPr>
              <w:spacing w:after="0"/>
              <w:jc w:val="right"/>
            </w:pPr>
          </w:p>
        </w:tc>
        <w:tc>
          <w:tcPr>
            <w:tcW w:type="dxa" w:w="1298"/>
          </w:tcPr>
          <w:p>
            <w:pPr>
              <w:spacing w:after="0"/>
              <w:jc w:val="left"/>
            </w:pPr>
            <w:r>
              <w:rPr>
                <w:sz w:val="16"/>
              </w:rPr>
              <w:t>Not Applicable in NRI for this county</w:t>
            </w:r>
          </w:p>
        </w:tc>
      </w:tr>
      <w:tr>
        <w:trPr>
          <w:cantSplit/>
        </w:trPr>
        <w:tc>
          <w:tcPr>
            <w:tcW w:type="dxa" w:w="1037"/>
          </w:tcPr>
          <w:p>
            <w:pPr>
              <w:spacing w:after="0"/>
              <w:jc w:val="left"/>
            </w:pPr>
            <w:r>
              <w:rPr>
                <w:sz w:val="16"/>
              </w:rPr>
              <w:t>Volcanic Activity</w:t>
            </w:r>
          </w:p>
        </w:tc>
        <w:tc>
          <w:tcPr>
            <w:tcW w:type="dxa" w:w="1394"/>
          </w:tcPr>
          <w:p>
            <w:pPr>
              <w:spacing w:after="0"/>
              <w:jc w:val="right"/>
            </w:pPr>
          </w:p>
        </w:tc>
        <w:tc>
          <w:tcPr>
            <w:tcW w:type="dxa" w:w="1141"/>
          </w:tcPr>
          <w:p>
            <w:pPr>
              <w:spacing w:after="0"/>
              <w:jc w:val="right"/>
            </w:pPr>
          </w:p>
        </w:tc>
        <w:tc>
          <w:tcPr>
            <w:tcW w:type="dxa" w:w="1048"/>
          </w:tcPr>
          <w:p>
            <w:pPr>
              <w:spacing w:after="0"/>
              <w:jc w:val="right"/>
            </w:pPr>
          </w:p>
        </w:tc>
        <w:tc>
          <w:tcPr>
            <w:tcW w:type="dxa" w:w="1037"/>
          </w:tcPr>
          <w:p>
            <w:pPr>
              <w:spacing w:after="0"/>
              <w:jc w:val="right"/>
            </w:pPr>
          </w:p>
        </w:tc>
        <w:tc>
          <w:tcPr>
            <w:tcW w:type="dxa" w:w="1126"/>
          </w:tcPr>
          <w:p>
            <w:pPr>
              <w:spacing w:after="0"/>
              <w:jc w:val="right"/>
            </w:pPr>
          </w:p>
        </w:tc>
        <w:tc>
          <w:tcPr>
            <w:tcW w:type="dxa" w:w="1193"/>
          </w:tcPr>
          <w:p>
            <w:pPr>
              <w:spacing w:after="0"/>
              <w:jc w:val="right"/>
            </w:pPr>
          </w:p>
        </w:tc>
        <w:tc>
          <w:tcPr>
            <w:tcW w:type="dxa" w:w="1305"/>
          </w:tcPr>
          <w:p>
            <w:pPr>
              <w:spacing w:after="0"/>
              <w:jc w:val="right"/>
            </w:pPr>
          </w:p>
        </w:tc>
        <w:tc>
          <w:tcPr>
            <w:tcW w:type="dxa" w:w="1264"/>
          </w:tcPr>
          <w:p>
            <w:pPr>
              <w:spacing w:after="0"/>
              <w:jc w:val="right"/>
            </w:pPr>
          </w:p>
        </w:tc>
        <w:tc>
          <w:tcPr>
            <w:tcW w:type="dxa" w:w="1135"/>
          </w:tcPr>
          <w:p>
            <w:pPr>
              <w:spacing w:after="0"/>
              <w:jc w:val="right"/>
            </w:pPr>
          </w:p>
        </w:tc>
        <w:tc>
          <w:tcPr>
            <w:tcW w:type="dxa" w:w="1135"/>
          </w:tcPr>
          <w:p>
            <w:pPr>
              <w:spacing w:after="0"/>
              <w:jc w:val="right"/>
            </w:pPr>
          </w:p>
        </w:tc>
        <w:tc>
          <w:tcPr>
            <w:tcW w:type="dxa" w:w="1298"/>
          </w:tcPr>
          <w:p>
            <w:pPr>
              <w:spacing w:after="0"/>
              <w:jc w:val="left"/>
            </w:pPr>
            <w:r>
              <w:rPr>
                <w:sz w:val="16"/>
              </w:rPr>
              <w:t>Not Applicable in NRI for this county</w:t>
            </w:r>
          </w:p>
        </w:tc>
      </w:tr>
      <w:tr>
        <w:trPr>
          <w:cantSplit/>
        </w:trPr>
        <w:tc>
          <w:tcPr>
            <w:tcW w:type="dxa" w:w="1037"/>
          </w:tcPr>
          <w:p>
            <w:pPr>
              <w:spacing w:after="0"/>
              <w:jc w:val="left"/>
            </w:pPr>
            <w:r>
              <w:rPr>
                <w:sz w:val="16"/>
              </w:rPr>
              <w:t>Wildfire</w:t>
            </w:r>
          </w:p>
        </w:tc>
        <w:tc>
          <w:tcPr>
            <w:tcW w:type="dxa" w:w="1394"/>
          </w:tcPr>
          <w:p>
            <w:pPr>
              <w:spacing w:after="0"/>
              <w:jc w:val="right"/>
            </w:pPr>
            <w:r>
              <w:rPr>
                <w:sz w:val="16"/>
              </w:rPr>
              <w:t>$721,612,760</w:t>
            </w:r>
          </w:p>
        </w:tc>
        <w:tc>
          <w:tcPr>
            <w:tcW w:type="dxa" w:w="1141"/>
          </w:tcPr>
          <w:p>
            <w:pPr>
              <w:spacing w:after="0"/>
              <w:jc w:val="right"/>
            </w:pPr>
            <w:r>
              <w:rPr>
                <w:sz w:val="16"/>
              </w:rPr>
              <w:t>$3,987,268</w:t>
            </w:r>
          </w:p>
        </w:tc>
        <w:tc>
          <w:tcPr>
            <w:tcW w:type="dxa" w:w="1048"/>
          </w:tcPr>
          <w:p>
            <w:pPr>
              <w:spacing w:after="0"/>
              <w:jc w:val="right"/>
            </w:pPr>
            <w:r>
              <w:rPr>
                <w:sz w:val="16"/>
              </w:rPr>
              <w:t>2,271</w:t>
            </w:r>
          </w:p>
        </w:tc>
        <w:tc>
          <w:tcPr>
            <w:tcW w:type="dxa" w:w="1037"/>
          </w:tcPr>
          <w:p>
            <w:pPr>
              <w:spacing w:after="0"/>
              <w:jc w:val="right"/>
            </w:pPr>
            <w:r>
              <w:rPr>
                <w:sz w:val="16"/>
              </w:rPr>
              <w:t>$9,119</w:t>
            </w:r>
          </w:p>
        </w:tc>
        <w:tc>
          <w:tcPr>
            <w:tcW w:type="dxa" w:w="1126"/>
          </w:tcPr>
          <w:p>
            <w:pPr>
              <w:spacing w:after="0"/>
              <w:jc w:val="right"/>
            </w:pPr>
            <w:r>
              <w:rPr>
                <w:sz w:val="16"/>
              </w:rPr>
              <w:t>$16</w:t>
            </w:r>
          </w:p>
        </w:tc>
        <w:tc>
          <w:tcPr>
            <w:tcW w:type="dxa" w:w="1193"/>
          </w:tcPr>
          <w:p>
            <w:pPr>
              <w:spacing w:after="0"/>
              <w:jc w:val="right"/>
            </w:pPr>
            <w:r>
              <w:rPr>
                <w:sz w:val="16"/>
              </w:rPr>
              <w:t>$1,455</w:t>
            </w:r>
          </w:p>
        </w:tc>
        <w:tc>
          <w:tcPr>
            <w:tcW w:type="dxa" w:w="1305"/>
          </w:tcPr>
          <w:p>
            <w:pPr>
              <w:spacing w:after="0"/>
              <w:jc w:val="right"/>
            </w:pPr>
            <w:r>
              <w:rPr>
                <w:sz w:val="16"/>
              </w:rPr>
              <w:t>0.00126%</w:t>
            </w:r>
          </w:p>
        </w:tc>
        <w:tc>
          <w:tcPr>
            <w:tcW w:type="dxa" w:w="1264"/>
          </w:tcPr>
          <w:p>
            <w:pPr>
              <w:spacing w:after="0"/>
              <w:jc w:val="right"/>
            </w:pPr>
          </w:p>
        </w:tc>
        <w:tc>
          <w:tcPr>
            <w:tcW w:type="dxa" w:w="1135"/>
          </w:tcPr>
          <w:p>
            <w:pPr>
              <w:spacing w:after="0"/>
              <w:jc w:val="right"/>
            </w:pPr>
          </w:p>
        </w:tc>
        <w:tc>
          <w:tcPr>
            <w:tcW w:type="dxa" w:w="1135"/>
          </w:tcPr>
          <w:p>
            <w:pPr>
              <w:spacing w:after="0"/>
              <w:jc w:val="right"/>
            </w:pPr>
          </w:p>
        </w:tc>
        <w:tc>
          <w:tcPr>
            <w:tcW w:type="dxa" w:w="1298"/>
          </w:tcPr>
          <w:p>
            <w:pPr>
              <w:spacing w:after="0"/>
              <w:jc w:val="left"/>
            </w:pPr>
          </w:p>
        </w:tc>
      </w:tr>
      <w:tr>
        <w:trPr>
          <w:cantSplit/>
        </w:trPr>
        <w:tc>
          <w:tcPr>
            <w:tcW w:type="dxa" w:w="1037"/>
          </w:tcPr>
          <w:p>
            <w:pPr>
              <w:spacing w:after="0"/>
              <w:jc w:val="left"/>
            </w:pPr>
            <w:r>
              <w:rPr>
                <w:sz w:val="16"/>
              </w:rPr>
              <w:t>Winter Weather</w:t>
            </w:r>
          </w:p>
        </w:tc>
        <w:tc>
          <w:tcPr>
            <w:tcW w:type="dxa" w:w="1394"/>
          </w:tcPr>
          <w:p>
            <w:pPr>
              <w:spacing w:after="0"/>
              <w:jc w:val="right"/>
            </w:pPr>
            <w:r>
              <w:rPr>
                <w:sz w:val="16"/>
              </w:rPr>
              <w:t>$3,633,115,498</w:t>
            </w:r>
          </w:p>
        </w:tc>
        <w:tc>
          <w:tcPr>
            <w:tcW w:type="dxa" w:w="1141"/>
          </w:tcPr>
          <w:p>
            <w:pPr>
              <w:spacing w:after="0"/>
              <w:jc w:val="right"/>
            </w:pPr>
            <w:r>
              <w:rPr>
                <w:sz w:val="16"/>
              </w:rPr>
              <w:t>$28,143,874</w:t>
            </w:r>
          </w:p>
        </w:tc>
        <w:tc>
          <w:tcPr>
            <w:tcW w:type="dxa" w:w="1048"/>
          </w:tcPr>
          <w:p>
            <w:pPr>
              <w:spacing w:after="0"/>
              <w:jc w:val="right"/>
            </w:pPr>
            <w:r>
              <w:rPr>
                <w:sz w:val="16"/>
              </w:rPr>
              <w:t>12,322</w:t>
            </w:r>
          </w:p>
        </w:tc>
        <w:tc>
          <w:tcPr>
            <w:tcW w:type="dxa" w:w="1037"/>
          </w:tcPr>
          <w:p>
            <w:pPr>
              <w:spacing w:after="0"/>
              <w:jc w:val="right"/>
            </w:pPr>
            <w:r>
              <w:rPr>
                <w:sz w:val="16"/>
              </w:rPr>
              <w:t>$2,435</w:t>
            </w:r>
          </w:p>
        </w:tc>
        <w:tc>
          <w:tcPr>
            <w:tcW w:type="dxa" w:w="1126"/>
          </w:tcPr>
          <w:p>
            <w:pPr>
              <w:spacing w:after="0"/>
              <w:jc w:val="right"/>
            </w:pPr>
            <w:r>
              <w:rPr>
                <w:sz w:val="16"/>
              </w:rPr>
              <w:t>$43</w:t>
            </w:r>
          </w:p>
        </w:tc>
        <w:tc>
          <w:tcPr>
            <w:tcW w:type="dxa" w:w="1193"/>
          </w:tcPr>
          <w:p>
            <w:pPr>
              <w:spacing w:after="0"/>
              <w:jc w:val="right"/>
            </w:pPr>
            <w:r>
              <w:rPr>
                <w:sz w:val="16"/>
              </w:rPr>
              <w:t>$788</w:t>
            </w:r>
          </w:p>
        </w:tc>
        <w:tc>
          <w:tcPr>
            <w:tcW w:type="dxa" w:w="1305"/>
          </w:tcPr>
          <w:p>
            <w:pPr>
              <w:spacing w:after="0"/>
              <w:jc w:val="right"/>
            </w:pPr>
            <w:r>
              <w:rPr>
                <w:sz w:val="16"/>
              </w:rPr>
              <w:t>under 0.0001%</w:t>
            </w:r>
          </w:p>
        </w:tc>
        <w:tc>
          <w:tcPr>
            <w:tcW w:type="dxa" w:w="1264"/>
          </w:tcPr>
          <w:p>
            <w:pPr>
              <w:spacing w:after="0"/>
              <w:jc w:val="right"/>
            </w:pPr>
          </w:p>
        </w:tc>
        <w:tc>
          <w:tcPr>
            <w:tcW w:type="dxa" w:w="1135"/>
          </w:tcPr>
          <w:p>
            <w:pPr>
              <w:spacing w:after="0"/>
              <w:jc w:val="right"/>
            </w:pPr>
          </w:p>
        </w:tc>
        <w:tc>
          <w:tcPr>
            <w:tcW w:type="dxa" w:w="1135"/>
          </w:tcPr>
          <w:p>
            <w:pPr>
              <w:spacing w:after="0"/>
              <w:jc w:val="right"/>
            </w:pPr>
          </w:p>
        </w:tc>
        <w:tc>
          <w:tcPr>
            <w:tcW w:type="dxa" w:w="1298"/>
          </w:tcPr>
          <w:p>
            <w:pPr>
              <w:spacing w:after="0"/>
              <w:jc w:val="left"/>
            </w:pPr>
          </w:p>
        </w:tc>
      </w:tr>
    </w:tbl>
    <w:p>
      <w:pPr>
        <w:spacing w:after="40" w:before="60"/>
      </w:pPr>
      <w:r>
        <w:rPr>
          <w:sz w:val="15"/>
        </w:rPr>
        <w:t>Totals since 2026-09-02: Storm Events not yet covered: Storm Events data run through 2026-06-30, before the approval date, so there is no period to count yet; Public Assistance on counted declarations none found (0 declarations, 0 with PA).</w:t>
      </w:r>
    </w:p>
    <w:p>
      <w:pPr>
        <w:spacing w:after="40" w:before="0"/>
      </w:pPr>
      <w:r>
        <w:rPr>
          <w:sz w:val="15"/>
        </w:rPr>
        <w:t>Total = buildings + agriculture + population equivalence; FEMA values each expected death (or 10 injuries) at $13.7 million (2024 dollars).</w:t>
      </w:r>
    </w:p>
    <w:p>
      <w:pPr>
        <w:spacing w:after="40" w:before="0"/>
      </w:pPr>
      <w:r>
        <w:rPr>
          <w:sz w:val="15"/>
        </w:rPr>
        <w:t>FEMA does not split Public Assistance by hazard. A declaration mapped to several hazards is listed under each of them with its full amount, so the per-hazard column must not be added up; the unit total counts each declaration once.</w:t>
      </w:r>
    </w:p>
    <w:p>
      <w:pPr>
        <w:spacing w:after="40" w:before="0"/>
      </w:pPr>
      <w:r>
        <w:rPr>
          <w:sz w:val="15"/>
        </w:rPr>
        <w:t>Dollars are nominal (as reported), labeled with the year; not adjusted for inflation.</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0">
        <w:r>
          <w:rPr>
            <w:color w:val="1F4E99"/>
            <w:sz w:val="15"/>
            <w:u w:val="single"/>
          </w:rPr>
          <w:t>OpenFEMA PublicAssistanceFundedProjectsSummaries v1</w:t>
        </w:r>
      </w:hyperlink>
      <w:r>
        <w:rPr>
          <w:color w:val="555555"/>
          <w:sz w:val="15"/>
        </w:rPr>
        <w:t xml:space="preserve">, version 2026-09-26T151157Z, pulled 2026-09-28, </w:t>
      </w:r>
      <w:hyperlink r:id="rId21">
        <w:r>
          <w:rPr>
            <w:color w:val="1F4E99"/>
            <w:sz w:val="15"/>
            <w:u w:val="single"/>
          </w:rPr>
          <w:t>https://www.fema.gov/api/open/v1/PublicAssistanceFundedProjectsSummaries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2"/>
        <w:keepNext/>
        <w:spacing w:after="80"/>
      </w:pPr>
      <w:r>
        <w:rPr/>
        <w:t>Supports B2-a: context</w:t>
      </w:r>
    </w:p>
    <w:p>
      <w:pPr>
        <w:pStyle w:val="Heading3"/>
        <w:keepNext/>
        <w:spacing w:after="80"/>
      </w:pPr>
      <w:r>
        <w:rPr/>
        <w:t>County context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context"/>
        <w:tblDescription w:val="Hazard Plain table context"/>
      </w:tblPr>
      <w:tblGrid>
        <w:gridCol w:w="8204"/>
        <w:gridCol w:w="5908"/>
      </w:tblGrid>
      <w:tr>
        <w:trPr>
          <w:cantSplit/>
          <w:tblHeader/>
        </w:trPr>
        <w:tc>
          <w:tcPr>
            <w:tcW w:type="dxa" w:w="8204"/>
            <w:shd w:val="clear" w:color="auto" w:fill="E8E8E8"/>
          </w:tcPr>
          <w:p>
            <w:pPr>
              <w:spacing w:after="0"/>
              <w:jc w:val="left"/>
            </w:pPr>
            <w:r>
              <w:rPr>
                <w:b/>
                <w:sz w:val="16"/>
              </w:rPr>
              <w:t>Measure</w:t>
            </w:r>
          </w:p>
        </w:tc>
        <w:tc>
          <w:tcPr>
            <w:tcW w:type="dxa" w:w="5908"/>
            <w:shd w:val="clear" w:color="auto" w:fill="E8E8E8"/>
          </w:tcPr>
          <w:p>
            <w:pPr>
              <w:spacing w:after="0"/>
              <w:jc w:val="right"/>
            </w:pPr>
            <w:r>
              <w:rPr>
                <w:b/>
                <w:sz w:val="16"/>
              </w:rPr>
              <w:t>Value</w:t>
            </w:r>
          </w:p>
        </w:tc>
      </w:tr>
      <w:tr>
        <w:trPr>
          <w:cantSplit/>
        </w:trPr>
        <w:tc>
          <w:tcPr>
            <w:tcW w:type="dxa" w:w="8204"/>
          </w:tcPr>
          <w:p>
            <w:pPr>
              <w:spacing w:after="0"/>
              <w:jc w:val="left"/>
            </w:pPr>
            <w:r>
              <w:rPr>
                <w:sz w:val="16"/>
              </w:rPr>
              <w:t>Population</w:t>
            </w:r>
          </w:p>
        </w:tc>
        <w:tc>
          <w:tcPr>
            <w:tcW w:type="dxa" w:w="5908"/>
          </w:tcPr>
          <w:p>
            <w:pPr>
              <w:spacing w:after="0"/>
              <w:jc w:val="right"/>
            </w:pPr>
            <w:r>
              <w:rPr>
                <w:sz w:val="16"/>
              </w:rPr>
              <w:t>12,322</w:t>
            </w:r>
          </w:p>
        </w:tc>
      </w:tr>
      <w:tr>
        <w:trPr>
          <w:cantSplit/>
        </w:trPr>
        <w:tc>
          <w:tcPr>
            <w:tcW w:type="dxa" w:w="8204"/>
          </w:tcPr>
          <w:p>
            <w:pPr>
              <w:spacing w:after="0"/>
              <w:jc w:val="left"/>
            </w:pPr>
            <w:r>
              <w:rPr>
                <w:sz w:val="16"/>
              </w:rPr>
              <w:t>Building value (total, not at risk)</w:t>
            </w:r>
          </w:p>
        </w:tc>
        <w:tc>
          <w:tcPr>
            <w:tcW w:type="dxa" w:w="5908"/>
          </w:tcPr>
          <w:p>
            <w:pPr>
              <w:spacing w:after="0"/>
              <w:jc w:val="right"/>
            </w:pPr>
            <w:r>
              <w:rPr>
                <w:sz w:val="16"/>
              </w:rPr>
              <w:t>$3,633,115,498</w:t>
            </w:r>
          </w:p>
        </w:tc>
      </w:tr>
      <w:tr>
        <w:trPr>
          <w:cantSplit/>
        </w:trPr>
        <w:tc>
          <w:tcPr>
            <w:tcW w:type="dxa" w:w="8204"/>
          </w:tcPr>
          <w:p>
            <w:pPr>
              <w:spacing w:after="0"/>
              <w:jc w:val="left"/>
            </w:pPr>
            <w:r>
              <w:rPr>
                <w:sz w:val="16"/>
              </w:rPr>
              <w:t>Agriculture value (total, not at risk)</w:t>
            </w:r>
          </w:p>
        </w:tc>
        <w:tc>
          <w:tcPr>
            <w:tcW w:type="dxa" w:w="5908"/>
          </w:tcPr>
          <w:p>
            <w:pPr>
              <w:spacing w:after="0"/>
              <w:jc w:val="right"/>
            </w:pPr>
            <w:r>
              <w:rPr>
                <w:sz w:val="16"/>
              </w:rPr>
              <w:t>$28,143,874</w:t>
            </w:r>
          </w:p>
        </w:tc>
      </w:tr>
      <w:tr>
        <w:trPr>
          <w:cantSplit/>
        </w:trPr>
        <w:tc>
          <w:tcPr>
            <w:tcW w:type="dxa" w:w="8204"/>
          </w:tcPr>
          <w:p>
            <w:pPr>
              <w:spacing w:after="0"/>
              <w:jc w:val="left"/>
            </w:pPr>
            <w:r>
              <w:rPr>
                <w:sz w:val="16"/>
              </w:rPr>
              <w:t>NRI risk rating (all hazards)</w:t>
            </w:r>
          </w:p>
        </w:tc>
        <w:tc>
          <w:tcPr>
            <w:tcW w:type="dxa" w:w="5908"/>
          </w:tcPr>
          <w:p>
            <w:pPr>
              <w:spacing w:after="0"/>
              <w:jc w:val="right"/>
            </w:pPr>
            <w:r>
              <w:rPr>
                <w:sz w:val="16"/>
              </w:rPr>
              <w:t>Relatively Low</w:t>
            </w:r>
          </w:p>
        </w:tc>
      </w:tr>
      <w:tr>
        <w:trPr>
          <w:cantSplit/>
        </w:trPr>
        <w:tc>
          <w:tcPr>
            <w:tcW w:type="dxa" w:w="8204"/>
          </w:tcPr>
          <w:p>
            <w:pPr>
              <w:spacing w:after="0"/>
              <w:jc w:val="left"/>
            </w:pPr>
            <w:r>
              <w:rPr>
                <w:sz w:val="16"/>
              </w:rPr>
              <w:t>Expected annual loss, buildings and agriculture, all hazards</w:t>
            </w:r>
          </w:p>
        </w:tc>
        <w:tc>
          <w:tcPr>
            <w:tcW w:type="dxa" w:w="5908"/>
          </w:tcPr>
          <w:p>
            <w:pPr>
              <w:spacing w:after="0"/>
              <w:jc w:val="right"/>
            </w:pPr>
            <w:r>
              <w:rPr>
                <w:sz w:val="16"/>
              </w:rPr>
              <w:t>$7,563,698</w:t>
            </w:r>
          </w:p>
        </w:tc>
      </w:tr>
      <w:tr>
        <w:trPr>
          <w:cantSplit/>
        </w:trPr>
        <w:tc>
          <w:tcPr>
            <w:tcW w:type="dxa" w:w="8204"/>
          </w:tcPr>
          <w:p>
            <w:pPr>
              <w:spacing w:after="0"/>
              <w:jc w:val="left"/>
            </w:pPr>
            <w:r>
              <w:rPr>
                <w:sz w:val="16"/>
              </w:rPr>
              <w:t>Expected annual loss, population equivalence, all hazards (NRI values each statistical life at $13.7M; a modeled value of expected deaths and injuries, not property damage)</w:t>
            </w:r>
          </w:p>
        </w:tc>
        <w:tc>
          <w:tcPr>
            <w:tcW w:type="dxa" w:w="5908"/>
          </w:tcPr>
          <w:p>
            <w:pPr>
              <w:spacing w:after="0"/>
              <w:jc w:val="right"/>
            </w:pPr>
            <w:r>
              <w:rPr>
                <w:sz w:val="16"/>
              </w:rPr>
              <w:t>$2,341,273</w:t>
            </w:r>
          </w:p>
        </w:tc>
      </w:tr>
      <w:tr>
        <w:trPr>
          <w:cantSplit/>
        </w:trPr>
        <w:tc>
          <w:tcPr>
            <w:tcW w:type="dxa" w:w="8204"/>
          </w:tcPr>
          <w:p>
            <w:pPr>
              <w:spacing w:after="0"/>
              <w:jc w:val="left"/>
            </w:pPr>
            <w:r>
              <w:rPr>
                <w:sz w:val="16"/>
              </w:rPr>
              <w:t>Social vulnerability rating</w:t>
            </w:r>
          </w:p>
        </w:tc>
        <w:tc>
          <w:tcPr>
            <w:tcW w:type="dxa" w:w="5908"/>
          </w:tcPr>
          <w:p>
            <w:pPr>
              <w:spacing w:after="0"/>
              <w:jc w:val="right"/>
            </w:pPr>
            <w:r>
              <w:rPr>
                <w:sz w:val="16"/>
              </w:rPr>
              <w:t>Very High</w:t>
            </w:r>
          </w:p>
        </w:tc>
      </w:tr>
      <w:tr>
        <w:trPr>
          <w:cantSplit/>
        </w:trPr>
        <w:tc>
          <w:tcPr>
            <w:tcW w:type="dxa" w:w="8204"/>
          </w:tcPr>
          <w:p>
            <w:pPr>
              <w:spacing w:after="0"/>
              <w:jc w:val="left"/>
            </w:pPr>
            <w:r>
              <w:rPr>
                <w:sz w:val="16"/>
              </w:rPr>
              <w:t>Community resilience rating</w:t>
            </w:r>
          </w:p>
        </w:tc>
        <w:tc>
          <w:tcPr>
            <w:tcW w:type="dxa" w:w="5908"/>
          </w:tcPr>
          <w:p>
            <w:pPr>
              <w:spacing w:after="0"/>
              <w:jc w:val="right"/>
            </w:pPr>
            <w:r>
              <w:rPr>
                <w:sz w:val="16"/>
              </w:rPr>
              <w:t>Very Low</w:t>
            </w:r>
          </w:p>
        </w:tc>
      </w:tr>
      <w:tr>
        <w:trPr>
          <w:cantSplit/>
        </w:trPr>
        <w:tc>
          <w:tcPr>
            <w:tcW w:type="dxa" w:w="8204"/>
          </w:tcPr>
          <w:p>
            <w:pPr>
              <w:spacing w:after="0"/>
              <w:jc w:val="left"/>
            </w:pPr>
            <w:r>
              <w:rPr>
                <w:sz w:val="16"/>
              </w:rPr>
              <w:t>NRI version</w:t>
            </w:r>
          </w:p>
        </w:tc>
        <w:tc>
          <w:tcPr>
            <w:tcW w:type="dxa" w:w="5908"/>
          </w:tcPr>
          <w:p>
            <w:pPr>
              <w:spacing w:after="0"/>
              <w:jc w:val="right"/>
            </w:pPr>
            <w:r>
              <w:rPr>
                <w:sz w:val="16"/>
              </w:rPr>
              <w:t>December 2025</w:t>
            </w:r>
          </w:p>
        </w:tc>
      </w:tr>
    </w:tbl>
    <w:p>
      <w:pPr>
        <w:spacing w:after="40" w:before="60"/>
      </w:pPr>
      <w:r>
        <w:rPr>
          <w:sz w:val="15"/>
        </w:rPr>
        <w:t>FEMA's all-hazard expected annual loss total adds buildings, agriculture and population equivalence; the two parts are shown separately so the property figure is not read as including the statistical value of life.</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80" w:before="0"/>
      </w:pPr>
    </w:p>
    <w:p>
      <w:pPr>
        <w:pStyle w:val="Heading2"/>
        <w:keepNext/>
        <w:spacing w:after="80"/>
      </w:pPr>
      <w:r>
        <w:rPr/>
        <w:t>Supports B2-c: repetitive loss</w:t>
      </w:r>
    </w:p>
    <w:p>
      <w:pPr>
        <w:pStyle w:val="Heading3"/>
        <w:keepNext/>
        <w:spacing w:after="80"/>
      </w:pPr>
      <w:r>
        <w:rPr/>
        <w:t>Repetitive loss in this county, both definitions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titive loss in this county, both definitions"/>
        <w:tblDescription w:val="Hazard Plain table b2c_definitions"/>
      </w:tblPr>
      <w:tblGrid>
        <w:gridCol w:w="5240"/>
        <w:gridCol w:w="1395"/>
        <w:gridCol w:w="6081"/>
        <w:gridCol w:w="1395"/>
      </w:tblGrid>
      <w:tr>
        <w:trPr>
          <w:cantSplit/>
          <w:tblHeader/>
        </w:trPr>
        <w:tc>
          <w:tcPr>
            <w:tcW w:type="dxa" w:w="5240"/>
            <w:shd w:val="clear" w:color="auto" w:fill="E8E8E8"/>
          </w:tcPr>
          <w:p>
            <w:pPr>
              <w:spacing w:after="0"/>
              <w:jc w:val="left"/>
            </w:pPr>
            <w:r>
              <w:rPr>
                <w:b/>
                <w:sz w:val="16"/>
              </w:rPr>
              <w:t>Definition</w:t>
            </w:r>
          </w:p>
        </w:tc>
        <w:tc>
          <w:tcPr>
            <w:tcW w:type="dxa" w:w="1395"/>
            <w:shd w:val="clear" w:color="auto" w:fill="E8E8E8"/>
          </w:tcPr>
          <w:p>
            <w:pPr>
              <w:spacing w:after="0"/>
              <w:jc w:val="right"/>
            </w:pPr>
            <w:r>
              <w:rPr>
                <w:b/>
                <w:sz w:val="16"/>
              </w:rPr>
              <w:t>Properties</w:t>
            </w:r>
          </w:p>
        </w:tc>
        <w:tc>
          <w:tcPr>
            <w:tcW w:type="dxa" w:w="6081"/>
            <w:shd w:val="clear" w:color="auto" w:fill="E8E8E8"/>
          </w:tcPr>
          <w:p>
            <w:pPr>
              <w:spacing w:after="0"/>
              <w:jc w:val="left"/>
            </w:pPr>
            <w:r>
              <w:rPr>
                <w:b/>
                <w:sz w:val="16"/>
              </w:rPr>
              <w:t>Severe repetitive loss</w:t>
            </w:r>
          </w:p>
        </w:tc>
        <w:tc>
          <w:tcPr>
            <w:tcW w:type="dxa" w:w="1395"/>
            <w:shd w:val="clear" w:color="auto" w:fill="E8E8E8"/>
          </w:tcPr>
          <w:p>
            <w:pPr>
              <w:spacing w:after="0"/>
              <w:jc w:val="right"/>
            </w:pPr>
            <w:r>
              <w:rPr>
                <w:b/>
                <w:sz w:val="16"/>
              </w:rPr>
              <w:t>Properties</w:t>
            </w:r>
          </w:p>
        </w:tc>
      </w:tr>
      <w:tr>
        <w:trPr>
          <w:cantSplit/>
        </w:trPr>
        <w:tc>
          <w:tcPr>
            <w:tcW w:type="dxa" w:w="5240"/>
          </w:tcPr>
          <w:p>
            <w:pPr>
              <w:spacing w:after="0"/>
              <w:jc w:val="left"/>
            </w:pPr>
            <w:r>
              <w:rPr>
                <w:sz w:val="16"/>
              </w:rPr>
              <w:t>Repetitive loss, FMA definition (44 CFR 77.2)</w:t>
            </w:r>
          </w:p>
        </w:tc>
        <w:tc>
          <w:tcPr>
            <w:tcW w:type="dxa" w:w="1395"/>
          </w:tcPr>
          <w:p>
            <w:pPr>
              <w:spacing w:after="0"/>
              <w:jc w:val="right"/>
            </w:pPr>
            <w:r>
              <w:rPr>
                <w:sz w:val="16"/>
              </w:rPr>
              <w:t>0</w:t>
            </w:r>
          </w:p>
        </w:tc>
        <w:tc>
          <w:tcPr>
            <w:tcW w:type="dxa" w:w="6081"/>
          </w:tcPr>
          <w:p>
            <w:pPr>
              <w:spacing w:after="0"/>
              <w:jc w:val="left"/>
            </w:pPr>
            <w:r>
              <w:rPr>
                <w:sz w:val="16"/>
              </w:rPr>
              <w:t>Severe repetitive loss, FMA definition (44 CFR 77.2)</w:t>
            </w:r>
          </w:p>
        </w:tc>
        <w:tc>
          <w:tcPr>
            <w:tcW w:type="dxa" w:w="1395"/>
          </w:tcPr>
          <w:p>
            <w:pPr>
              <w:spacing w:after="0"/>
              <w:jc w:val="right"/>
            </w:pPr>
            <w:r>
              <w:rPr>
                <w:sz w:val="16"/>
              </w:rPr>
              <w:t>0</w:t>
            </w:r>
          </w:p>
        </w:tc>
      </w:tr>
      <w:tr>
        <w:trPr>
          <w:cantSplit/>
        </w:trPr>
        <w:tc>
          <w:tcPr>
            <w:tcW w:type="dxa" w:w="5240"/>
          </w:tcPr>
          <w:p>
            <w:pPr>
              <w:spacing w:after="0"/>
              <w:jc w:val="left"/>
            </w:pPr>
            <w:r>
              <w:rPr>
                <w:sz w:val="16"/>
              </w:rPr>
              <w:t>Repetitive loss, NFIP insurance definition</w:t>
            </w:r>
          </w:p>
        </w:tc>
        <w:tc>
          <w:tcPr>
            <w:tcW w:type="dxa" w:w="1395"/>
          </w:tcPr>
          <w:p>
            <w:pPr>
              <w:spacing w:after="0"/>
              <w:jc w:val="right"/>
            </w:pPr>
            <w:r>
              <w:rPr>
                <w:sz w:val="16"/>
              </w:rPr>
              <w:t>1</w:t>
            </w:r>
          </w:p>
        </w:tc>
        <w:tc>
          <w:tcPr>
            <w:tcW w:type="dxa" w:w="6081"/>
          </w:tcPr>
          <w:p>
            <w:pPr>
              <w:spacing w:after="0"/>
              <w:jc w:val="left"/>
            </w:pPr>
            <w:r>
              <w:rPr>
                <w:sz w:val="16"/>
              </w:rPr>
              <w:t>Severe repetitive loss, NFIP insurance definition</w:t>
            </w:r>
          </w:p>
        </w:tc>
        <w:tc>
          <w:tcPr>
            <w:tcW w:type="dxa" w:w="1395"/>
          </w:tcPr>
          <w:p>
            <w:pPr>
              <w:spacing w:after="0"/>
              <w:jc w:val="right"/>
            </w:pPr>
            <w:r>
              <w:rPr>
                <w:sz w:val="16"/>
              </w:rPr>
              <w:t>0</w:t>
            </w:r>
          </w:p>
        </w:tc>
      </w:tr>
    </w:tbl>
    <w:p>
      <w:pPr>
        <w:spacing w:after="40" w:before="60"/>
      </w:pPr>
      <w:r>
        <w:rPr>
          <w:sz w:val="15"/>
        </w:rPr>
        <w:t>Your state NFIP coordinator's list may use the NFIP insurance definition, so its counts can be higher.</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Repeat-flood properties: county and state-level rows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county and state-level rows"/>
        <w:tblDescription w:val="Hazard Plain table b2c_county"/>
      </w:tblPr>
      <w:tblGrid>
        <w:gridCol w:w="2934"/>
        <w:gridCol w:w="1572"/>
        <w:gridCol w:w="1572"/>
        <w:gridCol w:w="1572"/>
        <w:gridCol w:w="1572"/>
        <w:gridCol w:w="1572"/>
        <w:gridCol w:w="1572"/>
        <w:gridCol w:w="1749"/>
      </w:tblGrid>
      <w:tr>
        <w:trPr>
          <w:cantSplit/>
          <w:tblHeader/>
        </w:trPr>
        <w:tc>
          <w:tcPr>
            <w:tcW w:type="dxa" w:w="2934"/>
            <w:shd w:val="clear" w:color="auto" w:fill="E8E8E8"/>
          </w:tcPr>
          <w:p>
            <w:pPr>
              <w:spacing w:after="0"/>
              <w:jc w:val="left"/>
            </w:pPr>
            <w:r>
              <w:rPr>
                <w:b/>
                <w:sz w:val="16"/>
              </w:rPr>
              <w:t>Scope</w:t>
            </w:r>
          </w:p>
        </w:tc>
        <w:tc>
          <w:tcPr>
            <w:tcW w:type="dxa" w:w="1572"/>
            <w:shd w:val="clear" w:color="auto" w:fill="E8E8E8"/>
          </w:tcPr>
          <w:p>
            <w:pPr>
              <w:spacing w:after="0"/>
              <w:jc w:val="right"/>
            </w:pPr>
            <w:r>
              <w:rPr>
                <w:b/>
                <w:sz w:val="16"/>
              </w:rPr>
              <w:t>RL, FMA</w:t>
            </w:r>
          </w:p>
          <w:p>
            <w:pPr>
              <w:spacing w:after="0"/>
              <w:jc w:val="right"/>
            </w:pPr>
            <w:r>
              <w:rPr>
                <w:i/>
                <w:color w:val="555555"/>
                <w:sz w:val="14"/>
              </w:rPr>
              <w:t>properties</w:t>
            </w:r>
          </w:p>
        </w:tc>
        <w:tc>
          <w:tcPr>
            <w:tcW w:type="dxa" w:w="1572"/>
            <w:shd w:val="clear" w:color="auto" w:fill="E8E8E8"/>
          </w:tcPr>
          <w:p>
            <w:pPr>
              <w:spacing w:after="0"/>
              <w:jc w:val="right"/>
            </w:pPr>
            <w:r>
              <w:rPr>
                <w:b/>
                <w:sz w:val="16"/>
              </w:rPr>
              <w:t>SRL, FMA</w:t>
            </w:r>
          </w:p>
          <w:p>
            <w:pPr>
              <w:spacing w:after="0"/>
              <w:jc w:val="right"/>
            </w:pPr>
            <w:r>
              <w:rPr>
                <w:i/>
                <w:color w:val="555555"/>
                <w:sz w:val="14"/>
              </w:rPr>
              <w:t>properties</w:t>
            </w:r>
          </w:p>
        </w:tc>
        <w:tc>
          <w:tcPr>
            <w:tcW w:type="dxa" w:w="1572"/>
            <w:shd w:val="clear" w:color="auto" w:fill="E8E8E8"/>
          </w:tcPr>
          <w:p>
            <w:pPr>
              <w:spacing w:after="0"/>
              <w:jc w:val="right"/>
            </w:pPr>
            <w:r>
              <w:rPr>
                <w:b/>
                <w:sz w:val="16"/>
              </w:rPr>
              <w:t>RL, NFIP</w:t>
            </w:r>
          </w:p>
          <w:p>
            <w:pPr>
              <w:spacing w:after="0"/>
              <w:jc w:val="right"/>
            </w:pPr>
            <w:r>
              <w:rPr>
                <w:i/>
                <w:color w:val="555555"/>
                <w:sz w:val="14"/>
              </w:rPr>
              <w:t>properties</w:t>
            </w:r>
          </w:p>
        </w:tc>
        <w:tc>
          <w:tcPr>
            <w:tcW w:type="dxa" w:w="1572"/>
            <w:shd w:val="clear" w:color="auto" w:fill="E8E8E8"/>
          </w:tcPr>
          <w:p>
            <w:pPr>
              <w:spacing w:after="0"/>
              <w:jc w:val="right"/>
            </w:pPr>
            <w:r>
              <w:rPr>
                <w:b/>
                <w:sz w:val="16"/>
              </w:rPr>
              <w:t>SRL, NFIP</w:t>
            </w:r>
          </w:p>
          <w:p>
            <w:pPr>
              <w:spacing w:after="0"/>
              <w:jc w:val="right"/>
            </w:pPr>
            <w:r>
              <w:rPr>
                <w:i/>
                <w:color w:val="555555"/>
                <w:sz w:val="14"/>
              </w:rPr>
              <w:t>properties</w:t>
            </w:r>
          </w:p>
        </w:tc>
        <w:tc>
          <w:tcPr>
            <w:tcW w:type="dxa" w:w="1572"/>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572"/>
            <w:shd w:val="clear" w:color="auto" w:fill="E8E8E8"/>
          </w:tcPr>
          <w:p>
            <w:pPr>
              <w:spacing w:after="0"/>
              <w:jc w:val="right"/>
            </w:pPr>
            <w:r>
              <w:rPr>
                <w:b/>
                <w:sz w:val="16"/>
              </w:rPr>
              <w:t>Mitigated</w:t>
            </w:r>
          </w:p>
          <w:p>
            <w:pPr>
              <w:spacing w:after="0"/>
              <w:jc w:val="right"/>
            </w:pPr>
            <w:r>
              <w:rPr>
                <w:i/>
                <w:color w:val="555555"/>
                <w:sz w:val="14"/>
              </w:rPr>
              <w:t>properties</w:t>
            </w:r>
          </w:p>
        </w:tc>
        <w:tc>
          <w:tcPr>
            <w:tcW w:type="dxa" w:w="1749"/>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2934"/>
          </w:tcPr>
          <w:p>
            <w:pPr>
              <w:spacing w:after="0"/>
              <w:jc w:val="left"/>
            </w:pPr>
            <w:r>
              <w:rPr>
                <w:sz w:val="16"/>
              </w:rPr>
              <w:t>County total</w:t>
            </w:r>
          </w:p>
        </w:tc>
        <w:tc>
          <w:tcPr>
            <w:tcW w:type="dxa" w:w="1572"/>
          </w:tcPr>
          <w:p>
            <w:pPr>
              <w:spacing w:after="0"/>
              <w:jc w:val="right"/>
            </w:pPr>
            <w:r>
              <w:rPr>
                <w:sz w:val="16"/>
              </w:rPr>
              <w:t>0</w:t>
            </w:r>
          </w:p>
        </w:tc>
        <w:tc>
          <w:tcPr>
            <w:tcW w:type="dxa" w:w="1572"/>
          </w:tcPr>
          <w:p>
            <w:pPr>
              <w:spacing w:after="0"/>
              <w:jc w:val="right"/>
            </w:pPr>
            <w:r>
              <w:rPr>
                <w:sz w:val="16"/>
              </w:rPr>
              <w:t>0</w:t>
            </w:r>
          </w:p>
        </w:tc>
        <w:tc>
          <w:tcPr>
            <w:tcW w:type="dxa" w:w="1572"/>
          </w:tcPr>
          <w:p>
            <w:pPr>
              <w:spacing w:after="0"/>
              <w:jc w:val="right"/>
            </w:pPr>
            <w:r>
              <w:rPr>
                <w:sz w:val="16"/>
              </w:rPr>
              <w:t>1</w:t>
            </w:r>
          </w:p>
        </w:tc>
        <w:tc>
          <w:tcPr>
            <w:tcW w:type="dxa" w:w="1572"/>
          </w:tcPr>
          <w:p>
            <w:pPr>
              <w:spacing w:after="0"/>
              <w:jc w:val="right"/>
            </w:pPr>
            <w:r>
              <w:rPr>
                <w:sz w:val="16"/>
              </w:rPr>
              <w:t>0</w:t>
            </w:r>
          </w:p>
        </w:tc>
        <w:tc>
          <w:tcPr>
            <w:tcW w:type="dxa" w:w="1572"/>
          </w:tcPr>
          <w:p>
            <w:pPr>
              <w:spacing w:after="0"/>
              <w:jc w:val="right"/>
            </w:pPr>
            <w:r>
              <w:rPr>
                <w:sz w:val="16"/>
              </w:rPr>
              <w:t>1</w:t>
            </w:r>
          </w:p>
        </w:tc>
        <w:tc>
          <w:tcPr>
            <w:tcW w:type="dxa" w:w="1572"/>
          </w:tcPr>
          <w:p>
            <w:pPr>
              <w:spacing w:after="0"/>
              <w:jc w:val="right"/>
            </w:pPr>
            <w:r>
              <w:rPr>
                <w:sz w:val="16"/>
              </w:rPr>
              <w:t>0</w:t>
            </w:r>
          </w:p>
        </w:tc>
        <w:tc>
          <w:tcPr>
            <w:tcW w:type="dxa" w:w="1749"/>
          </w:tcPr>
          <w:p>
            <w:pPr>
              <w:spacing w:after="0"/>
              <w:jc w:val="right"/>
            </w:pPr>
            <w:r>
              <w:rPr>
                <w:sz w:val="16"/>
              </w:rPr>
              <w:t>0</w:t>
            </w:r>
          </w:p>
        </w:tc>
      </w:tr>
      <w:tr>
        <w:trPr>
          <w:cantSplit/>
        </w:trPr>
        <w:tc>
          <w:tcPr>
            <w:tcW w:type="dxa" w:w="2934"/>
          </w:tcPr>
          <w:p>
            <w:pPr>
              <w:spacing w:after="0"/>
              <w:jc w:val="left"/>
            </w:pPr>
            <w:r>
              <w:rPr>
                <w:sz w:val="16"/>
              </w:rPr>
              <w:t>SUMTER COUNTY*</w:t>
            </w:r>
          </w:p>
        </w:tc>
        <w:tc>
          <w:tcPr>
            <w:tcW w:type="dxa" w:w="1572"/>
          </w:tcPr>
          <w:p>
            <w:pPr>
              <w:spacing w:after="0"/>
              <w:jc w:val="right"/>
            </w:pPr>
            <w:r>
              <w:rPr>
                <w:sz w:val="16"/>
              </w:rPr>
              <w:t>0</w:t>
            </w:r>
          </w:p>
        </w:tc>
        <w:tc>
          <w:tcPr>
            <w:tcW w:type="dxa" w:w="1572"/>
          </w:tcPr>
          <w:p>
            <w:pPr>
              <w:spacing w:after="0"/>
              <w:jc w:val="right"/>
            </w:pPr>
            <w:r>
              <w:rPr>
                <w:sz w:val="16"/>
              </w:rPr>
              <w:t>0</w:t>
            </w:r>
          </w:p>
        </w:tc>
        <w:tc>
          <w:tcPr>
            <w:tcW w:type="dxa" w:w="1572"/>
          </w:tcPr>
          <w:p>
            <w:pPr>
              <w:spacing w:after="0"/>
              <w:jc w:val="right"/>
            </w:pPr>
            <w:r>
              <w:rPr>
                <w:sz w:val="16"/>
              </w:rPr>
              <w:t>1</w:t>
            </w:r>
          </w:p>
        </w:tc>
        <w:tc>
          <w:tcPr>
            <w:tcW w:type="dxa" w:w="1572"/>
          </w:tcPr>
          <w:p>
            <w:pPr>
              <w:spacing w:after="0"/>
              <w:jc w:val="right"/>
            </w:pPr>
            <w:r>
              <w:rPr>
                <w:sz w:val="16"/>
              </w:rPr>
              <w:t>0</w:t>
            </w:r>
          </w:p>
        </w:tc>
        <w:tc>
          <w:tcPr>
            <w:tcW w:type="dxa" w:w="1572"/>
          </w:tcPr>
          <w:p>
            <w:pPr>
              <w:spacing w:after="0"/>
              <w:jc w:val="right"/>
            </w:pPr>
            <w:r>
              <w:rPr>
                <w:sz w:val="16"/>
              </w:rPr>
              <w:t>1</w:t>
            </w:r>
          </w:p>
        </w:tc>
        <w:tc>
          <w:tcPr>
            <w:tcW w:type="dxa" w:w="1572"/>
          </w:tcPr>
          <w:p>
            <w:pPr>
              <w:spacing w:after="0"/>
              <w:jc w:val="right"/>
            </w:pPr>
            <w:r>
              <w:rPr>
                <w:sz w:val="16"/>
              </w:rPr>
              <w:t>0</w:t>
            </w:r>
          </w:p>
        </w:tc>
        <w:tc>
          <w:tcPr>
            <w:tcW w:type="dxa" w:w="1749"/>
          </w:tcPr>
          <w:p>
            <w:pPr>
              <w:spacing w:after="0"/>
              <w:jc w:val="right"/>
            </w:pPr>
            <w:r>
              <w:rPr>
                <w:sz w:val="16"/>
              </w:rPr>
              <w:t>0</w:t>
            </w:r>
          </w:p>
        </w:tc>
      </w:tr>
      <w:tr>
        <w:trPr>
          <w:cantSplit/>
        </w:trPr>
        <w:tc>
          <w:tcPr>
            <w:tcW w:type="dxa" w:w="2934"/>
          </w:tcPr>
          <w:p>
            <w:pPr>
              <w:spacing w:after="0"/>
              <w:jc w:val="left"/>
            </w:pPr>
            <w:r>
              <w:rPr>
                <w:sz w:val="16"/>
              </w:rPr>
              <w:t>State level, not in this county: county not reported</w:t>
            </w:r>
          </w:p>
        </w:tc>
        <w:tc>
          <w:tcPr>
            <w:tcW w:type="dxa" w:w="1572"/>
          </w:tcPr>
          <w:p>
            <w:pPr>
              <w:spacing w:after="0"/>
              <w:jc w:val="right"/>
            </w:pPr>
            <w:r>
              <w:rPr>
                <w:sz w:val="16"/>
              </w:rPr>
              <w:t>0</w:t>
            </w:r>
          </w:p>
        </w:tc>
        <w:tc>
          <w:tcPr>
            <w:tcW w:type="dxa" w:w="1572"/>
          </w:tcPr>
          <w:p>
            <w:pPr>
              <w:spacing w:after="0"/>
              <w:jc w:val="right"/>
            </w:pPr>
            <w:r>
              <w:rPr>
                <w:sz w:val="16"/>
              </w:rPr>
              <w:t>0</w:t>
            </w:r>
          </w:p>
        </w:tc>
        <w:tc>
          <w:tcPr>
            <w:tcW w:type="dxa" w:w="1572"/>
          </w:tcPr>
          <w:p>
            <w:pPr>
              <w:spacing w:after="0"/>
              <w:jc w:val="right"/>
            </w:pPr>
            <w:r>
              <w:rPr>
                <w:sz w:val="16"/>
              </w:rPr>
              <w:t>3</w:t>
            </w:r>
          </w:p>
        </w:tc>
        <w:tc>
          <w:tcPr>
            <w:tcW w:type="dxa" w:w="1572"/>
          </w:tcPr>
          <w:p>
            <w:pPr>
              <w:spacing w:after="0"/>
              <w:jc w:val="right"/>
            </w:pPr>
            <w:r>
              <w:rPr>
                <w:sz w:val="16"/>
              </w:rPr>
              <w:t>0</w:t>
            </w:r>
          </w:p>
        </w:tc>
        <w:tc>
          <w:tcPr>
            <w:tcW w:type="dxa" w:w="1572"/>
          </w:tcPr>
          <w:p>
            <w:pPr>
              <w:spacing w:after="0"/>
              <w:jc w:val="right"/>
            </w:pPr>
            <w:r>
              <w:rPr>
                <w:sz w:val="16"/>
              </w:rPr>
              <w:t>3</w:t>
            </w:r>
          </w:p>
        </w:tc>
        <w:tc>
          <w:tcPr>
            <w:tcW w:type="dxa" w:w="1572"/>
          </w:tcPr>
          <w:p>
            <w:pPr>
              <w:spacing w:after="0"/>
              <w:jc w:val="right"/>
            </w:pPr>
            <w:r>
              <w:rPr>
                <w:sz w:val="16"/>
              </w:rPr>
              <w:t>0</w:t>
            </w:r>
          </w:p>
        </w:tc>
        <w:tc>
          <w:tcPr>
            <w:tcW w:type="dxa" w:w="1749"/>
          </w:tcPr>
          <w:p>
            <w:pPr>
              <w:spacing w:after="0"/>
              <w:jc w:val="right"/>
            </w:pPr>
            <w:r>
              <w:rPr>
                <w:sz w:val="16"/>
              </w:rPr>
              <w:t>0</w:t>
            </w:r>
          </w:p>
        </w:tc>
      </w:tr>
    </w:tbl>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Repeat-flood properties by plan member (NFIP community)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by plan member (NFIP community)"/>
        <w:tblDescription w:val="Hazard Plain table b2c_members"/>
      </w:tblPr>
      <w:tblGrid>
        <w:gridCol w:w="1889"/>
        <w:gridCol w:w="1527"/>
        <w:gridCol w:w="1372"/>
        <w:gridCol w:w="1372"/>
        <w:gridCol w:w="1372"/>
        <w:gridCol w:w="1372"/>
        <w:gridCol w:w="1372"/>
        <w:gridCol w:w="1372"/>
        <w:gridCol w:w="1527"/>
        <w:gridCol w:w="938"/>
      </w:tblGrid>
      <w:tr>
        <w:trPr>
          <w:cantSplit/>
          <w:tblHeader/>
        </w:trPr>
        <w:tc>
          <w:tcPr>
            <w:tcW w:type="dxa" w:w="1889"/>
            <w:shd w:val="clear" w:color="auto" w:fill="E8E8E8"/>
          </w:tcPr>
          <w:p>
            <w:pPr>
              <w:spacing w:after="0"/>
              <w:jc w:val="left"/>
            </w:pPr>
            <w:r>
              <w:rPr>
                <w:b/>
                <w:sz w:val="16"/>
              </w:rPr>
              <w:t>Member</w:t>
            </w:r>
          </w:p>
        </w:tc>
        <w:tc>
          <w:tcPr>
            <w:tcW w:type="dxa" w:w="1527"/>
            <w:shd w:val="clear" w:color="auto" w:fill="E8E8E8"/>
          </w:tcPr>
          <w:p>
            <w:pPr>
              <w:spacing w:after="0"/>
              <w:jc w:val="left"/>
            </w:pPr>
            <w:r>
              <w:rPr>
                <w:b/>
                <w:sz w:val="16"/>
              </w:rPr>
              <w:t>NFIP community ID</w:t>
            </w:r>
          </w:p>
        </w:tc>
        <w:tc>
          <w:tcPr>
            <w:tcW w:type="dxa" w:w="1372"/>
            <w:shd w:val="clear" w:color="auto" w:fill="E8E8E8"/>
          </w:tcPr>
          <w:p>
            <w:pPr>
              <w:spacing w:after="0"/>
              <w:jc w:val="right"/>
            </w:pPr>
            <w:r>
              <w:rPr>
                <w:b/>
                <w:sz w:val="16"/>
              </w:rPr>
              <w:t>RL, FMA</w:t>
            </w:r>
          </w:p>
          <w:p>
            <w:pPr>
              <w:spacing w:after="0"/>
              <w:jc w:val="right"/>
            </w:pPr>
            <w:r>
              <w:rPr>
                <w:i/>
                <w:color w:val="555555"/>
                <w:sz w:val="14"/>
              </w:rPr>
              <w:t>properties</w:t>
            </w:r>
          </w:p>
        </w:tc>
        <w:tc>
          <w:tcPr>
            <w:tcW w:type="dxa" w:w="1372"/>
            <w:shd w:val="clear" w:color="auto" w:fill="E8E8E8"/>
          </w:tcPr>
          <w:p>
            <w:pPr>
              <w:spacing w:after="0"/>
              <w:jc w:val="right"/>
            </w:pPr>
            <w:r>
              <w:rPr>
                <w:b/>
                <w:sz w:val="16"/>
              </w:rPr>
              <w:t>SRL, FMA</w:t>
            </w:r>
          </w:p>
          <w:p>
            <w:pPr>
              <w:spacing w:after="0"/>
              <w:jc w:val="right"/>
            </w:pPr>
            <w:r>
              <w:rPr>
                <w:i/>
                <w:color w:val="555555"/>
                <w:sz w:val="14"/>
              </w:rPr>
              <w:t>properties</w:t>
            </w:r>
          </w:p>
        </w:tc>
        <w:tc>
          <w:tcPr>
            <w:tcW w:type="dxa" w:w="1372"/>
            <w:shd w:val="clear" w:color="auto" w:fill="E8E8E8"/>
          </w:tcPr>
          <w:p>
            <w:pPr>
              <w:spacing w:after="0"/>
              <w:jc w:val="right"/>
            </w:pPr>
            <w:r>
              <w:rPr>
                <w:b/>
                <w:sz w:val="16"/>
              </w:rPr>
              <w:t>RL, NFIP</w:t>
            </w:r>
          </w:p>
          <w:p>
            <w:pPr>
              <w:spacing w:after="0"/>
              <w:jc w:val="right"/>
            </w:pPr>
            <w:r>
              <w:rPr>
                <w:i/>
                <w:color w:val="555555"/>
                <w:sz w:val="14"/>
              </w:rPr>
              <w:t>properties</w:t>
            </w:r>
          </w:p>
        </w:tc>
        <w:tc>
          <w:tcPr>
            <w:tcW w:type="dxa" w:w="1372"/>
            <w:shd w:val="clear" w:color="auto" w:fill="E8E8E8"/>
          </w:tcPr>
          <w:p>
            <w:pPr>
              <w:spacing w:after="0"/>
              <w:jc w:val="right"/>
            </w:pPr>
            <w:r>
              <w:rPr>
                <w:b/>
                <w:sz w:val="16"/>
              </w:rPr>
              <w:t>SRL, NFIP</w:t>
            </w:r>
          </w:p>
          <w:p>
            <w:pPr>
              <w:spacing w:after="0"/>
              <w:jc w:val="right"/>
            </w:pPr>
            <w:r>
              <w:rPr>
                <w:i/>
                <w:color w:val="555555"/>
                <w:sz w:val="14"/>
              </w:rPr>
              <w:t>properties</w:t>
            </w:r>
          </w:p>
        </w:tc>
        <w:tc>
          <w:tcPr>
            <w:tcW w:type="dxa" w:w="1372"/>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372"/>
            <w:shd w:val="clear" w:color="auto" w:fill="E8E8E8"/>
          </w:tcPr>
          <w:p>
            <w:pPr>
              <w:spacing w:after="0"/>
              <w:jc w:val="right"/>
            </w:pPr>
            <w:r>
              <w:rPr>
                <w:b/>
                <w:sz w:val="16"/>
              </w:rPr>
              <w:t>Mitigated</w:t>
            </w:r>
          </w:p>
          <w:p>
            <w:pPr>
              <w:spacing w:after="0"/>
              <w:jc w:val="right"/>
            </w:pPr>
            <w:r>
              <w:rPr>
                <w:i/>
                <w:color w:val="555555"/>
                <w:sz w:val="14"/>
              </w:rPr>
              <w:t>properties</w:t>
            </w:r>
          </w:p>
        </w:tc>
        <w:tc>
          <w:tcPr>
            <w:tcW w:type="dxa" w:w="1527"/>
            <w:shd w:val="clear" w:color="auto" w:fill="E8E8E8"/>
          </w:tcPr>
          <w:p>
            <w:pPr>
              <w:spacing w:after="0"/>
              <w:jc w:val="right"/>
            </w:pPr>
            <w:r>
              <w:rPr>
                <w:b/>
                <w:sz w:val="16"/>
              </w:rPr>
              <w:t>Currently insured</w:t>
            </w:r>
          </w:p>
          <w:p>
            <w:pPr>
              <w:spacing w:after="0"/>
              <w:jc w:val="right"/>
            </w:pPr>
            <w:r>
              <w:rPr>
                <w:i/>
                <w:color w:val="555555"/>
                <w:sz w:val="14"/>
              </w:rPr>
              <w:t>properties</w:t>
            </w:r>
          </w:p>
        </w:tc>
        <w:tc>
          <w:tcPr>
            <w:tcW w:type="dxa" w:w="938"/>
            <w:shd w:val="clear" w:color="auto" w:fill="E8E8E8"/>
          </w:tcPr>
          <w:p>
            <w:pPr>
              <w:spacing w:after="0"/>
              <w:jc w:val="left"/>
            </w:pPr>
            <w:r>
              <w:rPr>
                <w:b/>
                <w:sz w:val="16"/>
              </w:rPr>
              <w:t>Note</w:t>
            </w:r>
          </w:p>
        </w:tc>
      </w:tr>
      <w:tr>
        <w:trPr>
          <w:cantSplit/>
        </w:trPr>
        <w:tc>
          <w:tcPr>
            <w:tcW w:type="dxa" w:w="1889"/>
          </w:tcPr>
          <w:p>
            <w:pPr>
              <w:spacing w:after="0"/>
              <w:jc w:val="left"/>
            </w:pPr>
            <w:r>
              <w:rPr>
                <w:sz w:val="16"/>
              </w:rPr>
              <w:t>Sumter County</w:t>
            </w:r>
          </w:p>
        </w:tc>
        <w:tc>
          <w:tcPr>
            <w:tcW w:type="dxa" w:w="1527"/>
          </w:tcPr>
          <w:p>
            <w:pPr>
              <w:spacing w:after="0"/>
              <w:jc w:val="left"/>
            </w:pPr>
            <w:r>
              <w:rPr>
                <w:sz w:val="16"/>
              </w:rPr>
              <w:t>010194</w:t>
            </w:r>
          </w:p>
        </w:tc>
        <w:tc>
          <w:tcPr>
            <w:tcW w:type="dxa" w:w="1372"/>
          </w:tcPr>
          <w:p>
            <w:pPr>
              <w:spacing w:after="0"/>
              <w:jc w:val="right"/>
            </w:pPr>
            <w:r>
              <w:rPr>
                <w:sz w:val="16"/>
              </w:rPr>
              <w:t>0</w:t>
            </w:r>
          </w:p>
        </w:tc>
        <w:tc>
          <w:tcPr>
            <w:tcW w:type="dxa" w:w="1372"/>
          </w:tcPr>
          <w:p>
            <w:pPr>
              <w:spacing w:after="0"/>
              <w:jc w:val="right"/>
            </w:pPr>
            <w:r>
              <w:rPr>
                <w:sz w:val="16"/>
              </w:rPr>
              <w:t>0</w:t>
            </w:r>
          </w:p>
        </w:tc>
        <w:tc>
          <w:tcPr>
            <w:tcW w:type="dxa" w:w="1372"/>
          </w:tcPr>
          <w:p>
            <w:pPr>
              <w:spacing w:after="0"/>
              <w:jc w:val="right"/>
            </w:pPr>
            <w:r>
              <w:rPr>
                <w:sz w:val="16"/>
              </w:rPr>
              <w:t>1</w:t>
            </w:r>
          </w:p>
        </w:tc>
        <w:tc>
          <w:tcPr>
            <w:tcW w:type="dxa" w:w="1372"/>
          </w:tcPr>
          <w:p>
            <w:pPr>
              <w:spacing w:after="0"/>
              <w:jc w:val="right"/>
            </w:pPr>
            <w:r>
              <w:rPr>
                <w:sz w:val="16"/>
              </w:rPr>
              <w:t>0</w:t>
            </w:r>
          </w:p>
        </w:tc>
        <w:tc>
          <w:tcPr>
            <w:tcW w:type="dxa" w:w="1372"/>
          </w:tcPr>
          <w:p>
            <w:pPr>
              <w:spacing w:after="0"/>
              <w:jc w:val="right"/>
            </w:pPr>
            <w:r>
              <w:rPr>
                <w:sz w:val="16"/>
              </w:rPr>
              <w:t>1</w:t>
            </w:r>
          </w:p>
        </w:tc>
        <w:tc>
          <w:tcPr>
            <w:tcW w:type="dxa" w:w="1372"/>
          </w:tcPr>
          <w:p>
            <w:pPr>
              <w:spacing w:after="0"/>
              <w:jc w:val="right"/>
            </w:pPr>
            <w:r>
              <w:rPr>
                <w:sz w:val="16"/>
              </w:rPr>
              <w:t>0</w:t>
            </w:r>
          </w:p>
        </w:tc>
        <w:tc>
          <w:tcPr>
            <w:tcW w:type="dxa" w:w="1527"/>
          </w:tcPr>
          <w:p>
            <w:pPr>
              <w:spacing w:after="0"/>
              <w:jc w:val="right"/>
            </w:pPr>
            <w:r>
              <w:rPr>
                <w:sz w:val="16"/>
              </w:rPr>
              <w:t>0</w:t>
            </w:r>
          </w:p>
        </w:tc>
        <w:tc>
          <w:tcPr>
            <w:tcW w:type="dxa" w:w="938"/>
          </w:tcPr>
          <w:p>
            <w:pPr>
              <w:spacing w:after="0"/>
              <w:jc w:val="left"/>
            </w:pPr>
          </w:p>
        </w:tc>
      </w:tr>
      <w:tr>
        <w:trPr>
          <w:cantSplit/>
        </w:trPr>
        <w:tc>
          <w:tcPr>
            <w:tcW w:type="dxa" w:w="1889"/>
          </w:tcPr>
          <w:p>
            <w:pPr>
              <w:spacing w:after="0"/>
              <w:jc w:val="left"/>
            </w:pPr>
            <w:r>
              <w:rPr>
                <w:sz w:val="16"/>
              </w:rPr>
              <w:t>Cuba town</w:t>
            </w:r>
          </w:p>
        </w:tc>
        <w:tc>
          <w:tcPr>
            <w:tcW w:type="dxa" w:w="1527"/>
          </w:tcPr>
          <w:p>
            <w:pPr>
              <w:spacing w:after="0"/>
              <w:jc w:val="left"/>
            </w:pPr>
            <w:r>
              <w:rPr>
                <w:sz w:val="16"/>
              </w:rPr>
              <w:t>010379</w:t>
            </w:r>
          </w:p>
        </w:tc>
        <w:tc>
          <w:tcPr>
            <w:tcW w:type="dxa" w:w="1372"/>
          </w:tcPr>
          <w:p>
            <w:pPr>
              <w:spacing w:after="0"/>
              <w:jc w:val="right"/>
            </w:pPr>
            <w:r>
              <w:rPr>
                <w:sz w:val="16"/>
              </w:rPr>
              <w:t>0</w:t>
            </w:r>
          </w:p>
        </w:tc>
        <w:tc>
          <w:tcPr>
            <w:tcW w:type="dxa" w:w="1372"/>
          </w:tcPr>
          <w:p>
            <w:pPr>
              <w:spacing w:after="0"/>
              <w:jc w:val="right"/>
            </w:pPr>
            <w:r>
              <w:rPr>
                <w:sz w:val="16"/>
              </w:rPr>
              <w:t>0</w:t>
            </w:r>
          </w:p>
        </w:tc>
        <w:tc>
          <w:tcPr>
            <w:tcW w:type="dxa" w:w="1372"/>
          </w:tcPr>
          <w:p>
            <w:pPr>
              <w:spacing w:after="0"/>
              <w:jc w:val="right"/>
            </w:pPr>
            <w:r>
              <w:rPr>
                <w:sz w:val="16"/>
              </w:rPr>
              <w:t>0</w:t>
            </w:r>
          </w:p>
        </w:tc>
        <w:tc>
          <w:tcPr>
            <w:tcW w:type="dxa" w:w="1372"/>
          </w:tcPr>
          <w:p>
            <w:pPr>
              <w:spacing w:after="0"/>
              <w:jc w:val="right"/>
            </w:pPr>
            <w:r>
              <w:rPr>
                <w:sz w:val="16"/>
              </w:rPr>
              <w:t>0</w:t>
            </w:r>
          </w:p>
        </w:tc>
        <w:tc>
          <w:tcPr>
            <w:tcW w:type="dxa" w:w="1372"/>
          </w:tcPr>
          <w:p>
            <w:pPr>
              <w:spacing w:after="0"/>
              <w:jc w:val="right"/>
            </w:pPr>
            <w:r>
              <w:rPr>
                <w:sz w:val="16"/>
              </w:rPr>
              <w:t>0</w:t>
            </w:r>
          </w:p>
        </w:tc>
        <w:tc>
          <w:tcPr>
            <w:tcW w:type="dxa" w:w="1372"/>
          </w:tcPr>
          <w:p>
            <w:pPr>
              <w:spacing w:after="0"/>
              <w:jc w:val="right"/>
            </w:pPr>
            <w:r>
              <w:rPr>
                <w:sz w:val="16"/>
              </w:rPr>
              <w:t>0</w:t>
            </w:r>
          </w:p>
        </w:tc>
        <w:tc>
          <w:tcPr>
            <w:tcW w:type="dxa" w:w="1527"/>
          </w:tcPr>
          <w:p>
            <w:pPr>
              <w:spacing w:after="0"/>
              <w:jc w:val="right"/>
            </w:pPr>
            <w:r>
              <w:rPr>
                <w:sz w:val="16"/>
              </w:rPr>
              <w:t>0</w:t>
            </w:r>
          </w:p>
        </w:tc>
        <w:tc>
          <w:tcPr>
            <w:tcW w:type="dxa" w:w="938"/>
          </w:tcPr>
          <w:p>
            <w:pPr>
              <w:spacing w:after="0"/>
              <w:jc w:val="left"/>
            </w:pPr>
          </w:p>
        </w:tc>
      </w:tr>
      <w:tr>
        <w:trPr>
          <w:cantSplit/>
        </w:trPr>
        <w:tc>
          <w:tcPr>
            <w:tcW w:type="dxa" w:w="1889"/>
          </w:tcPr>
          <w:p>
            <w:pPr>
              <w:spacing w:after="0"/>
              <w:jc w:val="left"/>
            </w:pPr>
            <w:r>
              <w:rPr>
                <w:sz w:val="16"/>
              </w:rPr>
              <w:t>Emelle town</w:t>
            </w:r>
          </w:p>
        </w:tc>
        <w:tc>
          <w:tcPr>
            <w:tcW w:type="dxa" w:w="1527"/>
          </w:tcPr>
          <w:p>
            <w:pPr>
              <w:spacing w:after="0"/>
              <w:jc w:val="left"/>
            </w:pPr>
            <w:r>
              <w:rPr>
                <w:sz w:val="16"/>
              </w:rPr>
              <w:t>015014</w:t>
            </w:r>
          </w:p>
        </w:tc>
        <w:tc>
          <w:tcPr>
            <w:tcW w:type="dxa" w:w="1372"/>
          </w:tcPr>
          <w:p>
            <w:pPr>
              <w:spacing w:after="0"/>
              <w:jc w:val="right"/>
            </w:pPr>
            <w:r>
              <w:rPr>
                <w:sz w:val="16"/>
              </w:rPr>
              <w:t>0</w:t>
            </w:r>
          </w:p>
        </w:tc>
        <w:tc>
          <w:tcPr>
            <w:tcW w:type="dxa" w:w="1372"/>
          </w:tcPr>
          <w:p>
            <w:pPr>
              <w:spacing w:after="0"/>
              <w:jc w:val="right"/>
            </w:pPr>
            <w:r>
              <w:rPr>
                <w:sz w:val="16"/>
              </w:rPr>
              <w:t>0</w:t>
            </w:r>
          </w:p>
        </w:tc>
        <w:tc>
          <w:tcPr>
            <w:tcW w:type="dxa" w:w="1372"/>
          </w:tcPr>
          <w:p>
            <w:pPr>
              <w:spacing w:after="0"/>
              <w:jc w:val="right"/>
            </w:pPr>
            <w:r>
              <w:rPr>
                <w:sz w:val="16"/>
              </w:rPr>
              <w:t>0</w:t>
            </w:r>
          </w:p>
        </w:tc>
        <w:tc>
          <w:tcPr>
            <w:tcW w:type="dxa" w:w="1372"/>
          </w:tcPr>
          <w:p>
            <w:pPr>
              <w:spacing w:after="0"/>
              <w:jc w:val="right"/>
            </w:pPr>
            <w:r>
              <w:rPr>
                <w:sz w:val="16"/>
              </w:rPr>
              <w:t>0</w:t>
            </w:r>
          </w:p>
        </w:tc>
        <w:tc>
          <w:tcPr>
            <w:tcW w:type="dxa" w:w="1372"/>
          </w:tcPr>
          <w:p>
            <w:pPr>
              <w:spacing w:after="0"/>
              <w:jc w:val="right"/>
            </w:pPr>
            <w:r>
              <w:rPr>
                <w:sz w:val="16"/>
              </w:rPr>
              <w:t>0</w:t>
            </w:r>
          </w:p>
        </w:tc>
        <w:tc>
          <w:tcPr>
            <w:tcW w:type="dxa" w:w="1372"/>
          </w:tcPr>
          <w:p>
            <w:pPr>
              <w:spacing w:after="0"/>
              <w:jc w:val="right"/>
            </w:pPr>
            <w:r>
              <w:rPr>
                <w:sz w:val="16"/>
              </w:rPr>
              <w:t>0</w:t>
            </w:r>
          </w:p>
        </w:tc>
        <w:tc>
          <w:tcPr>
            <w:tcW w:type="dxa" w:w="1527"/>
          </w:tcPr>
          <w:p>
            <w:pPr>
              <w:spacing w:after="0"/>
              <w:jc w:val="right"/>
            </w:pPr>
            <w:r>
              <w:rPr>
                <w:sz w:val="16"/>
              </w:rPr>
              <w:t>0</w:t>
            </w:r>
          </w:p>
        </w:tc>
        <w:tc>
          <w:tcPr>
            <w:tcW w:type="dxa" w:w="938"/>
          </w:tcPr>
          <w:p>
            <w:pPr>
              <w:spacing w:after="0"/>
              <w:jc w:val="left"/>
            </w:pPr>
          </w:p>
        </w:tc>
      </w:tr>
      <w:tr>
        <w:trPr>
          <w:cantSplit/>
        </w:trPr>
        <w:tc>
          <w:tcPr>
            <w:tcW w:type="dxa" w:w="1889"/>
          </w:tcPr>
          <w:p>
            <w:pPr>
              <w:spacing w:after="0"/>
              <w:jc w:val="left"/>
            </w:pPr>
            <w:r>
              <w:rPr>
                <w:sz w:val="16"/>
              </w:rPr>
              <w:t>Epes town</w:t>
            </w:r>
          </w:p>
        </w:tc>
        <w:tc>
          <w:tcPr>
            <w:tcW w:type="dxa" w:w="1527"/>
          </w:tcPr>
          <w:p>
            <w:pPr>
              <w:spacing w:after="0"/>
              <w:jc w:val="left"/>
            </w:pPr>
            <w:r>
              <w:rPr>
                <w:sz w:val="16"/>
              </w:rPr>
              <w:t>010383</w:t>
            </w:r>
          </w:p>
        </w:tc>
        <w:tc>
          <w:tcPr>
            <w:tcW w:type="dxa" w:w="1372"/>
          </w:tcPr>
          <w:p>
            <w:pPr>
              <w:spacing w:after="0"/>
              <w:jc w:val="right"/>
            </w:pPr>
            <w:r>
              <w:rPr>
                <w:sz w:val="16"/>
              </w:rPr>
              <w:t>0</w:t>
            </w:r>
          </w:p>
        </w:tc>
        <w:tc>
          <w:tcPr>
            <w:tcW w:type="dxa" w:w="1372"/>
          </w:tcPr>
          <w:p>
            <w:pPr>
              <w:spacing w:after="0"/>
              <w:jc w:val="right"/>
            </w:pPr>
            <w:r>
              <w:rPr>
                <w:sz w:val="16"/>
              </w:rPr>
              <w:t>0</w:t>
            </w:r>
          </w:p>
        </w:tc>
        <w:tc>
          <w:tcPr>
            <w:tcW w:type="dxa" w:w="1372"/>
          </w:tcPr>
          <w:p>
            <w:pPr>
              <w:spacing w:after="0"/>
              <w:jc w:val="right"/>
            </w:pPr>
            <w:r>
              <w:rPr>
                <w:sz w:val="16"/>
              </w:rPr>
              <w:t>0</w:t>
            </w:r>
          </w:p>
        </w:tc>
        <w:tc>
          <w:tcPr>
            <w:tcW w:type="dxa" w:w="1372"/>
          </w:tcPr>
          <w:p>
            <w:pPr>
              <w:spacing w:after="0"/>
              <w:jc w:val="right"/>
            </w:pPr>
            <w:r>
              <w:rPr>
                <w:sz w:val="16"/>
              </w:rPr>
              <w:t>0</w:t>
            </w:r>
          </w:p>
        </w:tc>
        <w:tc>
          <w:tcPr>
            <w:tcW w:type="dxa" w:w="1372"/>
          </w:tcPr>
          <w:p>
            <w:pPr>
              <w:spacing w:after="0"/>
              <w:jc w:val="right"/>
            </w:pPr>
            <w:r>
              <w:rPr>
                <w:sz w:val="16"/>
              </w:rPr>
              <w:t>0</w:t>
            </w:r>
          </w:p>
        </w:tc>
        <w:tc>
          <w:tcPr>
            <w:tcW w:type="dxa" w:w="1372"/>
          </w:tcPr>
          <w:p>
            <w:pPr>
              <w:spacing w:after="0"/>
              <w:jc w:val="right"/>
            </w:pPr>
            <w:r>
              <w:rPr>
                <w:sz w:val="16"/>
              </w:rPr>
              <w:t>0</w:t>
            </w:r>
          </w:p>
        </w:tc>
        <w:tc>
          <w:tcPr>
            <w:tcW w:type="dxa" w:w="1527"/>
          </w:tcPr>
          <w:p>
            <w:pPr>
              <w:spacing w:after="0"/>
              <w:jc w:val="right"/>
            </w:pPr>
            <w:r>
              <w:rPr>
                <w:sz w:val="16"/>
              </w:rPr>
              <w:t>0</w:t>
            </w:r>
          </w:p>
        </w:tc>
        <w:tc>
          <w:tcPr>
            <w:tcW w:type="dxa" w:w="938"/>
          </w:tcPr>
          <w:p>
            <w:pPr>
              <w:spacing w:after="0"/>
              <w:jc w:val="left"/>
            </w:pPr>
          </w:p>
        </w:tc>
      </w:tr>
      <w:tr>
        <w:trPr>
          <w:cantSplit/>
        </w:trPr>
        <w:tc>
          <w:tcPr>
            <w:tcW w:type="dxa" w:w="1889"/>
          </w:tcPr>
          <w:p>
            <w:pPr>
              <w:spacing w:after="0"/>
              <w:jc w:val="left"/>
            </w:pPr>
            <w:r>
              <w:rPr>
                <w:sz w:val="16"/>
              </w:rPr>
              <w:t>Gainesville town</w:t>
            </w:r>
          </w:p>
        </w:tc>
        <w:tc>
          <w:tcPr>
            <w:tcW w:type="dxa" w:w="1527"/>
          </w:tcPr>
          <w:p>
            <w:pPr>
              <w:spacing w:after="0"/>
              <w:jc w:val="left"/>
            </w:pPr>
            <w:r>
              <w:rPr>
                <w:sz w:val="16"/>
              </w:rPr>
              <w:t>010295</w:t>
            </w:r>
          </w:p>
        </w:tc>
        <w:tc>
          <w:tcPr>
            <w:tcW w:type="dxa" w:w="1372"/>
          </w:tcPr>
          <w:p>
            <w:pPr>
              <w:spacing w:after="0"/>
              <w:jc w:val="right"/>
            </w:pPr>
            <w:r>
              <w:rPr>
                <w:sz w:val="16"/>
              </w:rPr>
              <w:t>0</w:t>
            </w:r>
          </w:p>
        </w:tc>
        <w:tc>
          <w:tcPr>
            <w:tcW w:type="dxa" w:w="1372"/>
          </w:tcPr>
          <w:p>
            <w:pPr>
              <w:spacing w:after="0"/>
              <w:jc w:val="right"/>
            </w:pPr>
            <w:r>
              <w:rPr>
                <w:sz w:val="16"/>
              </w:rPr>
              <w:t>0</w:t>
            </w:r>
          </w:p>
        </w:tc>
        <w:tc>
          <w:tcPr>
            <w:tcW w:type="dxa" w:w="1372"/>
          </w:tcPr>
          <w:p>
            <w:pPr>
              <w:spacing w:after="0"/>
              <w:jc w:val="right"/>
            </w:pPr>
            <w:r>
              <w:rPr>
                <w:sz w:val="16"/>
              </w:rPr>
              <w:t>0</w:t>
            </w:r>
          </w:p>
        </w:tc>
        <w:tc>
          <w:tcPr>
            <w:tcW w:type="dxa" w:w="1372"/>
          </w:tcPr>
          <w:p>
            <w:pPr>
              <w:spacing w:after="0"/>
              <w:jc w:val="right"/>
            </w:pPr>
            <w:r>
              <w:rPr>
                <w:sz w:val="16"/>
              </w:rPr>
              <w:t>0</w:t>
            </w:r>
          </w:p>
        </w:tc>
        <w:tc>
          <w:tcPr>
            <w:tcW w:type="dxa" w:w="1372"/>
          </w:tcPr>
          <w:p>
            <w:pPr>
              <w:spacing w:after="0"/>
              <w:jc w:val="right"/>
            </w:pPr>
            <w:r>
              <w:rPr>
                <w:sz w:val="16"/>
              </w:rPr>
              <w:t>0</w:t>
            </w:r>
          </w:p>
        </w:tc>
        <w:tc>
          <w:tcPr>
            <w:tcW w:type="dxa" w:w="1372"/>
          </w:tcPr>
          <w:p>
            <w:pPr>
              <w:spacing w:after="0"/>
              <w:jc w:val="right"/>
            </w:pPr>
            <w:r>
              <w:rPr>
                <w:sz w:val="16"/>
              </w:rPr>
              <w:t>0</w:t>
            </w:r>
          </w:p>
        </w:tc>
        <w:tc>
          <w:tcPr>
            <w:tcW w:type="dxa" w:w="1527"/>
          </w:tcPr>
          <w:p>
            <w:pPr>
              <w:spacing w:after="0"/>
              <w:jc w:val="right"/>
            </w:pPr>
            <w:r>
              <w:rPr>
                <w:sz w:val="16"/>
              </w:rPr>
              <w:t>0</w:t>
            </w:r>
          </w:p>
        </w:tc>
        <w:tc>
          <w:tcPr>
            <w:tcW w:type="dxa" w:w="938"/>
          </w:tcPr>
          <w:p>
            <w:pPr>
              <w:spacing w:after="0"/>
              <w:jc w:val="left"/>
            </w:pPr>
          </w:p>
        </w:tc>
      </w:tr>
      <w:tr>
        <w:trPr>
          <w:cantSplit/>
        </w:trPr>
        <w:tc>
          <w:tcPr>
            <w:tcW w:type="dxa" w:w="1889"/>
          </w:tcPr>
          <w:p>
            <w:pPr>
              <w:spacing w:after="0"/>
              <w:jc w:val="left"/>
            </w:pPr>
            <w:r>
              <w:rPr>
                <w:sz w:val="16"/>
              </w:rPr>
              <w:t>Geiger town</w:t>
            </w:r>
          </w:p>
        </w:tc>
        <w:tc>
          <w:tcPr>
            <w:tcW w:type="dxa" w:w="1527"/>
          </w:tcPr>
          <w:p>
            <w:pPr>
              <w:spacing w:after="0"/>
              <w:jc w:val="left"/>
            </w:pPr>
            <w:r>
              <w:rPr>
                <w:sz w:val="16"/>
              </w:rPr>
              <w:t>010386</w:t>
            </w:r>
          </w:p>
        </w:tc>
        <w:tc>
          <w:tcPr>
            <w:tcW w:type="dxa" w:w="1372"/>
          </w:tcPr>
          <w:p>
            <w:pPr>
              <w:spacing w:after="0"/>
              <w:jc w:val="right"/>
            </w:pPr>
            <w:r>
              <w:rPr>
                <w:sz w:val="16"/>
              </w:rPr>
              <w:t>0</w:t>
            </w:r>
          </w:p>
        </w:tc>
        <w:tc>
          <w:tcPr>
            <w:tcW w:type="dxa" w:w="1372"/>
          </w:tcPr>
          <w:p>
            <w:pPr>
              <w:spacing w:after="0"/>
              <w:jc w:val="right"/>
            </w:pPr>
            <w:r>
              <w:rPr>
                <w:sz w:val="16"/>
              </w:rPr>
              <w:t>0</w:t>
            </w:r>
          </w:p>
        </w:tc>
        <w:tc>
          <w:tcPr>
            <w:tcW w:type="dxa" w:w="1372"/>
          </w:tcPr>
          <w:p>
            <w:pPr>
              <w:spacing w:after="0"/>
              <w:jc w:val="right"/>
            </w:pPr>
            <w:r>
              <w:rPr>
                <w:sz w:val="16"/>
              </w:rPr>
              <w:t>0</w:t>
            </w:r>
          </w:p>
        </w:tc>
        <w:tc>
          <w:tcPr>
            <w:tcW w:type="dxa" w:w="1372"/>
          </w:tcPr>
          <w:p>
            <w:pPr>
              <w:spacing w:after="0"/>
              <w:jc w:val="right"/>
            </w:pPr>
            <w:r>
              <w:rPr>
                <w:sz w:val="16"/>
              </w:rPr>
              <w:t>0</w:t>
            </w:r>
          </w:p>
        </w:tc>
        <w:tc>
          <w:tcPr>
            <w:tcW w:type="dxa" w:w="1372"/>
          </w:tcPr>
          <w:p>
            <w:pPr>
              <w:spacing w:after="0"/>
              <w:jc w:val="right"/>
            </w:pPr>
            <w:r>
              <w:rPr>
                <w:sz w:val="16"/>
              </w:rPr>
              <w:t>0</w:t>
            </w:r>
          </w:p>
        </w:tc>
        <w:tc>
          <w:tcPr>
            <w:tcW w:type="dxa" w:w="1372"/>
          </w:tcPr>
          <w:p>
            <w:pPr>
              <w:spacing w:after="0"/>
              <w:jc w:val="right"/>
            </w:pPr>
            <w:r>
              <w:rPr>
                <w:sz w:val="16"/>
              </w:rPr>
              <w:t>0</w:t>
            </w:r>
          </w:p>
        </w:tc>
        <w:tc>
          <w:tcPr>
            <w:tcW w:type="dxa" w:w="1527"/>
          </w:tcPr>
          <w:p>
            <w:pPr>
              <w:spacing w:after="0"/>
              <w:jc w:val="right"/>
            </w:pPr>
            <w:r>
              <w:rPr>
                <w:sz w:val="16"/>
              </w:rPr>
              <w:t>0</w:t>
            </w:r>
          </w:p>
        </w:tc>
        <w:tc>
          <w:tcPr>
            <w:tcW w:type="dxa" w:w="938"/>
          </w:tcPr>
          <w:p>
            <w:pPr>
              <w:spacing w:after="0"/>
              <w:jc w:val="left"/>
            </w:pPr>
          </w:p>
        </w:tc>
      </w:tr>
      <w:tr>
        <w:trPr>
          <w:cantSplit/>
        </w:trPr>
        <w:tc>
          <w:tcPr>
            <w:tcW w:type="dxa" w:w="1889"/>
          </w:tcPr>
          <w:p>
            <w:pPr>
              <w:spacing w:after="0"/>
              <w:jc w:val="left"/>
            </w:pPr>
            <w:r>
              <w:rPr>
                <w:sz w:val="16"/>
              </w:rPr>
              <w:t>Livingston city</w:t>
            </w:r>
          </w:p>
        </w:tc>
        <w:tc>
          <w:tcPr>
            <w:tcW w:type="dxa" w:w="1527"/>
          </w:tcPr>
          <w:p>
            <w:pPr>
              <w:spacing w:after="0"/>
              <w:jc w:val="left"/>
            </w:pPr>
            <w:r>
              <w:rPr>
                <w:sz w:val="16"/>
              </w:rPr>
              <w:t>010195</w:t>
            </w:r>
          </w:p>
        </w:tc>
        <w:tc>
          <w:tcPr>
            <w:tcW w:type="dxa" w:w="1372"/>
          </w:tcPr>
          <w:p>
            <w:pPr>
              <w:spacing w:after="0"/>
              <w:jc w:val="right"/>
            </w:pPr>
            <w:r>
              <w:rPr>
                <w:sz w:val="16"/>
              </w:rPr>
              <w:t>0</w:t>
            </w:r>
          </w:p>
        </w:tc>
        <w:tc>
          <w:tcPr>
            <w:tcW w:type="dxa" w:w="1372"/>
          </w:tcPr>
          <w:p>
            <w:pPr>
              <w:spacing w:after="0"/>
              <w:jc w:val="right"/>
            </w:pPr>
            <w:r>
              <w:rPr>
                <w:sz w:val="16"/>
              </w:rPr>
              <w:t>0</w:t>
            </w:r>
          </w:p>
        </w:tc>
        <w:tc>
          <w:tcPr>
            <w:tcW w:type="dxa" w:w="1372"/>
          </w:tcPr>
          <w:p>
            <w:pPr>
              <w:spacing w:after="0"/>
              <w:jc w:val="right"/>
            </w:pPr>
            <w:r>
              <w:rPr>
                <w:sz w:val="16"/>
              </w:rPr>
              <w:t>0</w:t>
            </w:r>
          </w:p>
        </w:tc>
        <w:tc>
          <w:tcPr>
            <w:tcW w:type="dxa" w:w="1372"/>
          </w:tcPr>
          <w:p>
            <w:pPr>
              <w:spacing w:after="0"/>
              <w:jc w:val="right"/>
            </w:pPr>
            <w:r>
              <w:rPr>
                <w:sz w:val="16"/>
              </w:rPr>
              <w:t>0</w:t>
            </w:r>
          </w:p>
        </w:tc>
        <w:tc>
          <w:tcPr>
            <w:tcW w:type="dxa" w:w="1372"/>
          </w:tcPr>
          <w:p>
            <w:pPr>
              <w:spacing w:after="0"/>
              <w:jc w:val="right"/>
            </w:pPr>
            <w:r>
              <w:rPr>
                <w:sz w:val="16"/>
              </w:rPr>
              <w:t>0</w:t>
            </w:r>
          </w:p>
        </w:tc>
        <w:tc>
          <w:tcPr>
            <w:tcW w:type="dxa" w:w="1372"/>
          </w:tcPr>
          <w:p>
            <w:pPr>
              <w:spacing w:after="0"/>
              <w:jc w:val="right"/>
            </w:pPr>
            <w:r>
              <w:rPr>
                <w:sz w:val="16"/>
              </w:rPr>
              <w:t>0</w:t>
            </w:r>
          </w:p>
        </w:tc>
        <w:tc>
          <w:tcPr>
            <w:tcW w:type="dxa" w:w="1527"/>
          </w:tcPr>
          <w:p>
            <w:pPr>
              <w:spacing w:after="0"/>
              <w:jc w:val="right"/>
            </w:pPr>
            <w:r>
              <w:rPr>
                <w:sz w:val="16"/>
              </w:rPr>
              <w:t>0</w:t>
            </w:r>
          </w:p>
        </w:tc>
        <w:tc>
          <w:tcPr>
            <w:tcW w:type="dxa" w:w="938"/>
          </w:tcPr>
          <w:p>
            <w:pPr>
              <w:spacing w:after="0"/>
              <w:jc w:val="left"/>
            </w:pPr>
          </w:p>
        </w:tc>
      </w:tr>
      <w:tr>
        <w:trPr>
          <w:cantSplit/>
        </w:trPr>
        <w:tc>
          <w:tcPr>
            <w:tcW w:type="dxa" w:w="1889"/>
          </w:tcPr>
          <w:p>
            <w:pPr>
              <w:spacing w:after="0"/>
              <w:jc w:val="left"/>
            </w:pPr>
            <w:r>
              <w:rPr>
                <w:sz w:val="16"/>
              </w:rPr>
              <w:t>York city</w:t>
            </w:r>
          </w:p>
        </w:tc>
        <w:tc>
          <w:tcPr>
            <w:tcW w:type="dxa" w:w="1527"/>
          </w:tcPr>
          <w:p>
            <w:pPr>
              <w:spacing w:after="0"/>
              <w:jc w:val="left"/>
            </w:pPr>
            <w:r>
              <w:rPr>
                <w:sz w:val="16"/>
              </w:rPr>
              <w:t>010196</w:t>
            </w:r>
          </w:p>
        </w:tc>
        <w:tc>
          <w:tcPr>
            <w:tcW w:type="dxa" w:w="1372"/>
          </w:tcPr>
          <w:p>
            <w:pPr>
              <w:spacing w:after="0"/>
              <w:jc w:val="right"/>
            </w:pPr>
            <w:r>
              <w:rPr>
                <w:sz w:val="16"/>
              </w:rPr>
              <w:t>0</w:t>
            </w:r>
          </w:p>
        </w:tc>
        <w:tc>
          <w:tcPr>
            <w:tcW w:type="dxa" w:w="1372"/>
          </w:tcPr>
          <w:p>
            <w:pPr>
              <w:spacing w:after="0"/>
              <w:jc w:val="right"/>
            </w:pPr>
            <w:r>
              <w:rPr>
                <w:sz w:val="16"/>
              </w:rPr>
              <w:t>0</w:t>
            </w:r>
          </w:p>
        </w:tc>
        <w:tc>
          <w:tcPr>
            <w:tcW w:type="dxa" w:w="1372"/>
          </w:tcPr>
          <w:p>
            <w:pPr>
              <w:spacing w:after="0"/>
              <w:jc w:val="right"/>
            </w:pPr>
            <w:r>
              <w:rPr>
                <w:sz w:val="16"/>
              </w:rPr>
              <w:t>0</w:t>
            </w:r>
          </w:p>
        </w:tc>
        <w:tc>
          <w:tcPr>
            <w:tcW w:type="dxa" w:w="1372"/>
          </w:tcPr>
          <w:p>
            <w:pPr>
              <w:spacing w:after="0"/>
              <w:jc w:val="right"/>
            </w:pPr>
            <w:r>
              <w:rPr>
                <w:sz w:val="16"/>
              </w:rPr>
              <w:t>0</w:t>
            </w:r>
          </w:p>
        </w:tc>
        <w:tc>
          <w:tcPr>
            <w:tcW w:type="dxa" w:w="1372"/>
          </w:tcPr>
          <w:p>
            <w:pPr>
              <w:spacing w:after="0"/>
              <w:jc w:val="right"/>
            </w:pPr>
            <w:r>
              <w:rPr>
                <w:sz w:val="16"/>
              </w:rPr>
              <w:t>0</w:t>
            </w:r>
          </w:p>
        </w:tc>
        <w:tc>
          <w:tcPr>
            <w:tcW w:type="dxa" w:w="1372"/>
          </w:tcPr>
          <w:p>
            <w:pPr>
              <w:spacing w:after="0"/>
              <w:jc w:val="right"/>
            </w:pPr>
            <w:r>
              <w:rPr>
                <w:sz w:val="16"/>
              </w:rPr>
              <w:t>0</w:t>
            </w:r>
          </w:p>
        </w:tc>
        <w:tc>
          <w:tcPr>
            <w:tcW w:type="dxa" w:w="1527"/>
          </w:tcPr>
          <w:p>
            <w:pPr>
              <w:spacing w:after="0"/>
              <w:jc w:val="right"/>
            </w:pPr>
            <w:r>
              <w:rPr>
                <w:sz w:val="16"/>
              </w:rPr>
              <w:t>0</w:t>
            </w:r>
          </w:p>
        </w:tc>
        <w:tc>
          <w:tcPr>
            <w:tcW w:type="dxa" w:w="938"/>
          </w:tcPr>
          <w:p>
            <w:pPr>
              <w:spacing w:after="0"/>
              <w:jc w:val="left"/>
            </w:pPr>
          </w:p>
        </w:tc>
      </w:tr>
    </w:tbl>
    <w:p>
      <w:pPr>
        <w:spacing w:after="40" w:before="60"/>
      </w:pPr>
      <w:r>
        <w:rPr>
          <w:sz w:val="15"/>
        </w:rPr>
        <w:t>Member rows are whole NFIP communities and need not add up to the county total: a community that extends into another county is counted in full on each member row, while the county table counts only its part in this county.</w:t>
      </w:r>
    </w:p>
    <w:p>
      <w:pPr>
        <w:spacing w:after="40" w:before="0"/>
      </w:pPr>
      <w:r>
        <w:rPr>
          <w:sz w:val="15"/>
        </w:rPr>
        <w:t>Per-member types: XLSX sheet 'B2-c Members'.</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County repeat-flood properties by occupancy group</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repeat-flood properties by occupancy group"/>
        <w:tblDescription w:val="Hazard Plain table b2c_occupancy"/>
      </w:tblPr>
      <w:tblGrid>
        <w:gridCol w:w="3470"/>
        <w:gridCol w:w="1496"/>
        <w:gridCol w:w="1496"/>
        <w:gridCol w:w="1496"/>
        <w:gridCol w:w="1496"/>
        <w:gridCol w:w="1496"/>
        <w:gridCol w:w="1496"/>
        <w:gridCol w:w="1665"/>
      </w:tblGrid>
      <w:tr>
        <w:trPr>
          <w:cantSplit/>
          <w:tblHeader/>
        </w:trPr>
        <w:tc>
          <w:tcPr>
            <w:tcW w:type="dxa" w:w="3470"/>
            <w:shd w:val="clear" w:color="auto" w:fill="E8E8E8"/>
          </w:tcPr>
          <w:p>
            <w:pPr>
              <w:spacing w:after="0"/>
              <w:jc w:val="left"/>
            </w:pPr>
            <w:r>
              <w:rPr>
                <w:b/>
                <w:sz w:val="16"/>
              </w:rPr>
              <w:t>Occupancy group</w:t>
            </w:r>
          </w:p>
        </w:tc>
        <w:tc>
          <w:tcPr>
            <w:tcW w:type="dxa" w:w="1496"/>
            <w:shd w:val="clear" w:color="auto" w:fill="E8E8E8"/>
          </w:tcPr>
          <w:p>
            <w:pPr>
              <w:spacing w:after="0"/>
              <w:jc w:val="right"/>
            </w:pPr>
            <w:r>
              <w:rPr>
                <w:b/>
                <w:sz w:val="16"/>
              </w:rPr>
              <w:t>RL, FMA</w:t>
            </w:r>
          </w:p>
          <w:p>
            <w:pPr>
              <w:spacing w:after="0"/>
              <w:jc w:val="right"/>
            </w:pPr>
            <w:r>
              <w:rPr>
                <w:i/>
                <w:color w:val="555555"/>
                <w:sz w:val="14"/>
              </w:rPr>
              <w:t>properties</w:t>
            </w:r>
          </w:p>
        </w:tc>
        <w:tc>
          <w:tcPr>
            <w:tcW w:type="dxa" w:w="1496"/>
            <w:shd w:val="clear" w:color="auto" w:fill="E8E8E8"/>
          </w:tcPr>
          <w:p>
            <w:pPr>
              <w:spacing w:after="0"/>
              <w:jc w:val="right"/>
            </w:pPr>
            <w:r>
              <w:rPr>
                <w:b/>
                <w:sz w:val="16"/>
              </w:rPr>
              <w:t>SRL, FMA</w:t>
            </w:r>
          </w:p>
          <w:p>
            <w:pPr>
              <w:spacing w:after="0"/>
              <w:jc w:val="right"/>
            </w:pPr>
            <w:r>
              <w:rPr>
                <w:i/>
                <w:color w:val="555555"/>
                <w:sz w:val="14"/>
              </w:rPr>
              <w:t>properties</w:t>
            </w:r>
          </w:p>
        </w:tc>
        <w:tc>
          <w:tcPr>
            <w:tcW w:type="dxa" w:w="1496"/>
            <w:shd w:val="clear" w:color="auto" w:fill="E8E8E8"/>
          </w:tcPr>
          <w:p>
            <w:pPr>
              <w:spacing w:after="0"/>
              <w:jc w:val="right"/>
            </w:pPr>
            <w:r>
              <w:rPr>
                <w:b/>
                <w:sz w:val="16"/>
              </w:rPr>
              <w:t>RL, NFIP</w:t>
            </w:r>
          </w:p>
          <w:p>
            <w:pPr>
              <w:spacing w:after="0"/>
              <w:jc w:val="right"/>
            </w:pPr>
            <w:r>
              <w:rPr>
                <w:i/>
                <w:color w:val="555555"/>
                <w:sz w:val="14"/>
              </w:rPr>
              <w:t>properties</w:t>
            </w:r>
          </w:p>
        </w:tc>
        <w:tc>
          <w:tcPr>
            <w:tcW w:type="dxa" w:w="1496"/>
            <w:shd w:val="clear" w:color="auto" w:fill="E8E8E8"/>
          </w:tcPr>
          <w:p>
            <w:pPr>
              <w:spacing w:after="0"/>
              <w:jc w:val="right"/>
            </w:pPr>
            <w:r>
              <w:rPr>
                <w:b/>
                <w:sz w:val="16"/>
              </w:rPr>
              <w:t>SRL, NFIP</w:t>
            </w:r>
          </w:p>
          <w:p>
            <w:pPr>
              <w:spacing w:after="0"/>
              <w:jc w:val="right"/>
            </w:pPr>
            <w:r>
              <w:rPr>
                <w:i/>
                <w:color w:val="555555"/>
                <w:sz w:val="14"/>
              </w:rPr>
              <w:t>properties</w:t>
            </w:r>
          </w:p>
        </w:tc>
        <w:tc>
          <w:tcPr>
            <w:tcW w:type="dxa" w:w="1496"/>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496"/>
            <w:shd w:val="clear" w:color="auto" w:fill="E8E8E8"/>
          </w:tcPr>
          <w:p>
            <w:pPr>
              <w:spacing w:after="0"/>
              <w:jc w:val="right"/>
            </w:pPr>
            <w:r>
              <w:rPr>
                <w:b/>
                <w:sz w:val="16"/>
              </w:rPr>
              <w:t>Mitigated</w:t>
            </w:r>
          </w:p>
          <w:p>
            <w:pPr>
              <w:spacing w:after="0"/>
              <w:jc w:val="right"/>
            </w:pPr>
            <w:r>
              <w:rPr>
                <w:i/>
                <w:color w:val="555555"/>
                <w:sz w:val="14"/>
              </w:rPr>
              <w:t>properties</w:t>
            </w:r>
          </w:p>
        </w:tc>
        <w:tc>
          <w:tcPr>
            <w:tcW w:type="dxa" w:w="1665"/>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3470"/>
          </w:tcPr>
          <w:p>
            <w:pPr>
              <w:spacing w:after="0"/>
              <w:jc w:val="left"/>
            </w:pPr>
            <w:r>
              <w:rPr>
                <w:sz w:val="16"/>
              </w:rPr>
              <w:t>single-family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1</w:t>
            </w:r>
          </w:p>
        </w:tc>
        <w:tc>
          <w:tcPr>
            <w:tcW w:type="dxa" w:w="1496"/>
          </w:tcPr>
          <w:p>
            <w:pPr>
              <w:spacing w:after="0"/>
              <w:jc w:val="right"/>
            </w:pPr>
            <w:r>
              <w:rPr>
                <w:sz w:val="16"/>
              </w:rPr>
              <w:t>0</w:t>
            </w:r>
          </w:p>
        </w:tc>
        <w:tc>
          <w:tcPr>
            <w:tcW w:type="dxa" w:w="1496"/>
          </w:tcPr>
          <w:p>
            <w:pPr>
              <w:spacing w:after="0"/>
              <w:jc w:val="right"/>
            </w:pPr>
            <w:r>
              <w:rPr>
                <w:sz w:val="16"/>
              </w:rPr>
              <w:t>1</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2 to 4 unit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other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non-residential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not reported</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bl>
    <w:p>
      <w:pPr>
        <w:spacing w:after="40" w:before="60"/>
      </w:pPr>
      <w:r>
        <w:rPr>
          <w:sz w:val="15"/>
        </w:rPr>
        <w:t>Institutional properties cannot be separated in this data: FEMA's occupancy groups have no institutional class, so they fall in non-residential or other residential in the table by occupancy group.</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spacing w:after="60" w:before="0"/>
      </w:pPr>
      <w:r>
        <w:rPr>
          <w:color w:val="555555"/>
          <w:sz w:val="17"/>
        </w:rPr>
        <w:t>FMA RL and FMA SRL are the Flood Mitigation Assistance definitions (44 CFR 77.2), the ones the FEMA Local Mitigation Planning Policy Guide cites; OpenFEMA's fmaRl field description omits the Increased Cost of Compliance clause of 44 CFR 77.2(i). NFIP repetitive loss (FEMA insurance definition, nfipRl) is 2 or more claims over $1,000 in 10 years and can drop to false when a property is mitigated. Also shown: NFIP severe repetitive loss, any category, mitigated and currently insured.</w:t>
      </w:r>
    </w:p>
    <w:p>
      <w:pPr>
        <w:spacing w:after="60" w:before="0"/>
      </w:pPr>
      <w:r>
        <w:rPr>
          <w:color w:val="555555"/>
          <w:sz w:val="17"/>
        </w:rPr>
        <w:t>Your state NFIP coordinator's list may use the NFIP insurance definition, so its counts can be higher.</w:t>
      </w:r>
    </w:p>
    <w:p>
      <w:pPr>
        <w:spacing w:after="60" w:before="0"/>
      </w:pPr>
      <w:r>
        <w:rPr>
          <w:color w:val="555555"/>
          <w:sz w:val="17"/>
        </w:rPr>
        <w:t>Counts are aggregates of FEMA's public NFIP Multiple Loss Properties file (as of 2026-08-02). No property is identified. County assignment is FEMA's geocode.</w:t>
      </w:r>
    </w:p>
    <w:p>
      <w:pPr>
        <w:spacing w:after="60" w:before="0"/>
      </w:pPr>
      <w:r>
        <w:rPr>
          <w:color w:val="555555"/>
          <w:sz w:val="17"/>
        </w:rPr>
        <w:t>Counts may differ from your state NFIP coordinator's list, which is the source the Handbook names.</w:t>
      </w:r>
    </w:p>
    <w:p>
      <w:pPr>
        <w:spacing w:after="60" w:before="0"/>
      </w:pPr>
      <w:r>
        <w:rPr>
          <w:color w:val="555555"/>
          <w:sz w:val="17"/>
        </w:rPr>
        <w:t>In this county 0 properties are FMA repetitive loss but not NFIP repetitive loss, and 1 property is NFIP repetitive loss but not FMA repetitive loss.</w:t>
      </w:r>
    </w:p>
    <w:p>
      <w:pPr>
        <w:spacing w:after="60" w:before="0"/>
      </w:pPr>
      <w:r>
        <w:rPr>
          <w:color w:val="555555"/>
          <w:sz w:val="17"/>
        </w:rPr>
        <w:t>Exact counts; no count suppression.</w:t>
      </w:r>
    </w:p>
    <w:p>
      <w:pPr>
        <w:pStyle w:val="Heading2"/>
        <w:keepNext/>
        <w:spacing w:after="80"/>
      </w:pPr>
      <w:r>
        <w:rPr/>
        <w:t>About this packet</w:t>
      </w:r>
    </w:p>
    <w:p>
      <w:pPr>
        <w:spacing w:after="80" w:before="0"/>
      </w:pPr>
      <w:r>
        <w:rPr>
          <w:sz w:val="18"/>
        </w:rPr>
        <w:t>Hazard Plain is an independent product built from public federal data. It is not a FEMA document and is not reviewed or endorsed by FEMA or any state agency.</w:t>
      </w:r>
    </w:p>
    <w:p>
      <w:pPr>
        <w:spacing w:after="80" w:before="0"/>
      </w:pPr>
      <w:r>
        <w:rPr>
          <w:sz w:val="18"/>
        </w:rPr>
        <w:t>A starting point for the plan's risk assessment (FEMA Local Mitigation Plan Review Tool, Element B). It does not replace local data or FEMA review.</w:t>
      </w:r>
    </w:p>
    <w:p>
      <w:pPr>
        <w:spacing w:after="80" w:before="0"/>
      </w:pPr>
      <w:r>
        <w:rPr>
          <w:sz w:val="18"/>
        </w:rPr>
        <w:t>Section headings say which FEMA review item each table supports; whether an item is satisfied is decided by the plan and its reviewers.</w:t>
      </w:r>
    </w:p>
    <w:p>
      <w:pPr>
        <w:pStyle w:val="Heading3"/>
        <w:keepNext/>
        <w:spacing w:after="80"/>
      </w:pPr>
      <w:r>
        <w:rPr/>
        <w:t>OpenFEMA disclaimer</w:t>
      </w:r>
    </w:p>
    <w:p>
      <w:pPr>
        <w:spacing w:after="80" w:before="0"/>
      </w:pPr>
      <w:r>
        <w:rPr>
          <w:sz w:val="17"/>
        </w:rPr>
        <w:t>This product uses the Federal Emergency Management Agency's OpenFEMA API, but is not endorsed by FEMA. The Federal Government or FEMA cannot vouch for the data or analyses derived from these data after the data have been retrieved from the Agency's website(s).</w:t>
      </w:r>
    </w:p>
    <w:p>
      <w:pPr>
        <w:pStyle w:val="Heading3"/>
        <w:keepNext/>
        <w:spacing w:after="80"/>
      </w:pPr>
      <w:r>
        <w:rPr/>
        <w:t>Reuse, citation and corrections</w:t>
      </w:r>
    </w:p>
    <w:p>
      <w:pPr>
        <w:spacing w:after="40" w:before="0"/>
      </w:pPr>
      <w:r>
        <w:rPr>
          <w:sz w:val="17"/>
        </w:rPr>
        <w:t xml:space="preserve">Reuse and citation: Hazard Plain text and tables are licensed under Creative Commons Attribution 4.0 International (CC BY 4.0, </w:t>
      </w:r>
      <w:hyperlink r:id="rId24">
        <w:r>
          <w:rPr>
            <w:color w:val="1F4E99"/>
            <w:sz w:val="17"/>
            <w:u w:val="single"/>
          </w:rPr>
          <w:t>https://creativecommons.org/licenses/by/4.0/</w:t>
        </w:r>
      </w:hyperlink>
      <w:r>
        <w:rPr>
          <w:sz w:val="17"/>
        </w:rPr>
        <w:t>); credit Hazard Plain and the release. The underlying federal data are public domain; OpenFEMA data are also subject to the OpenFEMA terms and conditions.</w:t>
      </w:r>
    </w:p>
    <w:p>
      <w:pPr>
        <w:spacing w:after="40" w:before="0"/>
      </w:pPr>
      <w:r>
        <w:rPr>
          <w:sz w:val="17"/>
        </w:rPr>
        <w:t>Cite this: Hazard Plain (2026). Sumter County, AL: risk-assessment baseline packet, release 2026-10 (data as of 2026-09-28; County area 01119). Preview: automated baseline. Built from FEMA OpenFEMA, the FEMA National Risk Index and NOAA NCEI Storm Events; source versions in the packet's Sources list.</w:t>
      </w:r>
    </w:p>
    <w:p>
      <w:pPr>
        <w:spacing w:after="40" w:before="0"/>
      </w:pPr>
      <w:r>
        <w:rPr>
          <w:sz w:val="17"/>
        </w:rPr>
        <w:t>Corrections: to report an error, name the packet, the table and what your records show. Contact: to be added</w:t>
      </w:r>
    </w:p>
    <w:p>
      <w:pPr>
        <w:pStyle w:val="Heading3"/>
        <w:keepNext/>
        <w:spacing w:after="80"/>
      </w:pPr>
      <w:r>
        <w:rPr/>
        <w:t>Sources</w:t>
      </w:r>
    </w:p>
    <w:p>
      <w:pPr>
        <w:spacing w:after="40" w:before="0"/>
      </w:pPr>
      <w:r>
        <w:rPr>
          <w:sz w:val="17"/>
        </w:rPr>
        <w:t xml:space="preserve">FEMA, </w:t>
      </w:r>
      <w:hyperlink r:id="rId11">
        <w:r>
          <w:rPr>
            <w:color w:val="1F4E99"/>
            <w:sz w:val="17"/>
            <w:u w:val="single"/>
          </w:rPr>
          <w:t>OpenFEMA HazardMitigationPlanStatuses v1</w:t>
        </w:r>
      </w:hyperlink>
      <w:r>
        <w:rPr>
          <w:sz w:val="17"/>
        </w:rPr>
        <w:t xml:space="preserve">, version 2026-09-26T121003Z, pulled 2026-09-28, </w:t>
      </w:r>
      <w:hyperlink r:id="rId12">
        <w:r>
          <w:rPr>
            <w:color w:val="1F4E99"/>
            <w:sz w:val="17"/>
            <w:u w:val="single"/>
          </w:rPr>
          <w:t>https://www.fema.gov/api/open/v1/HazardMitigationPlanStatuses</w:t>
        </w:r>
      </w:hyperlink>
      <w:r>
        <w:rPr>
          <w:sz w:val="17"/>
        </w:rPr>
        <w:t xml:space="preserve"> (API)</w:t>
      </w:r>
    </w:p>
    <w:p>
      <w:pPr>
        <w:spacing w:after="40" w:before="0"/>
      </w:pPr>
      <w:r>
        <w:rPr>
          <w:sz w:val="17"/>
        </w:rPr>
        <w:t xml:space="preserve">FEMA, </w:t>
      </w:r>
      <w:hyperlink r:id="rId18">
        <w:r>
          <w:rPr>
            <w:color w:val="1F4E99"/>
            <w:sz w:val="17"/>
            <w:u w:val="single"/>
          </w:rPr>
          <w:t>OpenFEMA DisasterDeclarationsSummaries v2</w:t>
        </w:r>
      </w:hyperlink>
      <w:r>
        <w:rPr>
          <w:sz w:val="17"/>
        </w:rPr>
        <w:t xml:space="preserve">, version 2026-09-27T010817Z, pulled 2026-09-28, </w:t>
      </w:r>
      <w:hyperlink r:id="rId19">
        <w:r>
          <w:rPr>
            <w:color w:val="1F4E99"/>
            <w:sz w:val="17"/>
            <w:u w:val="single"/>
          </w:rPr>
          <w:t>https://www.fema.gov/api/open/v2/DisasterDeclarationsSummaries</w:t>
        </w:r>
      </w:hyperlink>
      <w:r>
        <w:rPr>
          <w:sz w:val="17"/>
        </w:rPr>
        <w:t xml:space="preserve"> (API)</w:t>
      </w:r>
    </w:p>
    <w:p>
      <w:pPr>
        <w:spacing w:after="40" w:before="0"/>
      </w:pPr>
      <w:r>
        <w:rPr>
          <w:sz w:val="17"/>
        </w:rPr>
        <w:t xml:space="preserve">FEMA, </w:t>
      </w:r>
      <w:hyperlink r:id="rId20">
        <w:r>
          <w:rPr>
            <w:color w:val="1F4E99"/>
            <w:sz w:val="17"/>
            <w:u w:val="single"/>
          </w:rPr>
          <w:t>OpenFEMA PublicAssistanceFundedProjectsSummaries v1</w:t>
        </w:r>
      </w:hyperlink>
      <w:r>
        <w:rPr>
          <w:sz w:val="17"/>
        </w:rPr>
        <w:t xml:space="preserve">, version 2026-09-26T151157Z, pulled 2026-09-28, </w:t>
      </w:r>
      <w:hyperlink r:id="rId21">
        <w:r>
          <w:rPr>
            <w:color w:val="1F4E99"/>
            <w:sz w:val="17"/>
            <w:u w:val="single"/>
          </w:rPr>
          <w:t>https://www.fema.gov/api/open/v1/PublicAssistanceFundedProjectsSummaries</w:t>
        </w:r>
      </w:hyperlink>
      <w:r>
        <w:rPr>
          <w:sz w:val="17"/>
        </w:rPr>
        <w:t xml:space="preserve"> (API)</w:t>
      </w:r>
    </w:p>
    <w:p>
      <w:pPr>
        <w:spacing w:after="40" w:before="0"/>
      </w:pPr>
      <w:r>
        <w:rPr>
          <w:sz w:val="17"/>
        </w:rPr>
        <w:t xml:space="preserve">FEMA, </w:t>
      </w:r>
      <w:hyperlink r:id="rId22">
        <w:r>
          <w:rPr>
            <w:color w:val="1F4E99"/>
            <w:sz w:val="17"/>
            <w:u w:val="single"/>
          </w:rPr>
          <w:t>OpenFEMA NfipMultipleLossProperties v1</w:t>
        </w:r>
      </w:hyperlink>
      <w:r>
        <w:rPr>
          <w:sz w:val="17"/>
        </w:rPr>
        <w:t xml:space="preserve">, version 2026-08-04T164045Z, pulled 2026-09-28, </w:t>
      </w:r>
      <w:hyperlink r:id="rId23">
        <w:r>
          <w:rPr>
            <w:color w:val="1F4E99"/>
            <w:sz w:val="17"/>
            <w:u w:val="single"/>
          </w:rPr>
          <w:t>https://www.fema.gov/api/open/v1/NfipMultipleLossProperties</w:t>
        </w:r>
      </w:hyperlink>
      <w:r>
        <w:rPr>
          <w:sz w:val="17"/>
        </w:rPr>
        <w:t xml:space="preserve"> (API)</w:t>
      </w:r>
    </w:p>
    <w:p>
      <w:pPr>
        <w:spacing w:after="40" w:before="0"/>
      </w:pPr>
      <w:r>
        <w:rPr>
          <w:sz w:val="17"/>
        </w:rPr>
        <w:t xml:space="preserve">FEMA, FEMA National Risk Index 1.20.0 (December 2025), county and census tract tables, version 1.20.0, pulled 2026-09-28, </w:t>
      </w:r>
      <w:hyperlink r:id="rId13">
        <w:r>
          <w:rPr>
            <w:color w:val="1F4E99"/>
            <w:sz w:val="17"/>
            <w:u w:val="single"/>
          </w:rPr>
          <w:t>https://www.fema.gov/about/reports-and-data/openfema/nri/v120/NRI_Table_Counties.zip</w:t>
        </w:r>
      </w:hyperlink>
      <w:r>
        <w:rPr>
          <w:sz w:val="17"/>
        </w:rPr>
        <w:t xml:space="preserve"> (download, 25 MB)</w:t>
      </w:r>
      <w:r>
        <w:rPr>
          <w:sz w:val="17"/>
        </w:rPr>
        <w:t xml:space="preserve">, </w:t>
      </w:r>
      <w:hyperlink r:id="rId14">
        <w:r>
          <w:rPr>
            <w:color w:val="1F4E99"/>
            <w:sz w:val="17"/>
            <w:u w:val="single"/>
          </w:rPr>
          <w:t>https://www.fema.gov/about/reports-and-data/openfema/nri/v120/NRI_Table_CensusTracts.zip</w:t>
        </w:r>
      </w:hyperlink>
      <w:r>
        <w:rPr>
          <w:sz w:val="17"/>
        </w:rPr>
        <w:t xml:space="preserve"> (download, 635 MB)</w:t>
      </w:r>
    </w:p>
    <w:p>
      <w:pPr>
        <w:spacing w:after="40" w:before="0"/>
      </w:pPr>
      <w:r>
        <w:rPr>
          <w:sz w:val="17"/>
        </w:rPr>
        <w:t xml:space="preserve">NOAA NCEI, NOAA NCEI Storm Events Database, details files (csvfiles v1.0), version c20260918, pulled 2026-09-28, </w:t>
      </w:r>
      <w:hyperlink r:id="rId15">
        <w:r>
          <w:rPr>
            <w:color w:val="1F4E99"/>
            <w:sz w:val="17"/>
            <w:u w:val="single"/>
          </w:rPr>
          <w:t>https://www.ncei.noaa.gov/pub/data/swdi/stormevents/csvfiles/</w:t>
        </w:r>
      </w:hyperlink>
    </w:p>
    <w:p>
      <w:pPr>
        <w:spacing w:after="40" w:before="0"/>
      </w:pPr>
      <w:r>
        <w:rPr>
          <w:sz w:val="17"/>
        </w:rPr>
        <w:t xml:space="preserve">NOAA National Weather Service, NWS county-public forecast zones correlation file, version bp03mr20 to bp16ap26 (11 files; newest bp16ap26), pulled 2026-09-28, </w:t>
      </w:r>
      <w:hyperlink r:id="rId17">
        <w:r>
          <w:rPr>
            <w:color w:val="1F4E99"/>
            <w:sz w:val="17"/>
            <w:u w:val="single"/>
          </w:rPr>
          <w:t>https://www.weather.gov/gis/ZoneCounty</w:t>
        </w:r>
      </w:hyperlink>
    </w:p>
    <w:p>
      <w:pPr>
        <w:spacing w:after="40" w:before="0"/>
      </w:pPr>
      <w:r>
        <w:rPr>
          <w:sz w:val="17"/>
        </w:rPr>
        <w:t xml:space="preserve">U.S. Census Bureau, Census 2024 Gazetteer, 2020 place by county, CT county-to-cousub crosswalk, version 2024-gazetteer, pulled 2026-09-28, </w:t>
      </w:r>
      <w:hyperlink r:id="rId25">
        <w:r>
          <w:rPr>
            <w:color w:val="1F4E99"/>
            <w:sz w:val="17"/>
            <w:u w:val="single"/>
          </w:rPr>
          <w:t>https://www2.census.gov/geo/docs/maps-data/data/gazetteer/2024_Gazetteer/2024_Gaz_counties_national.zip</w:t>
        </w:r>
      </w:hyperlink>
      <w:r>
        <w:rPr>
          <w:sz w:val="17"/>
        </w:rPr>
        <w:t xml:space="preserve">, </w:t>
      </w:r>
      <w:hyperlink r:id="rId26">
        <w:r>
          <w:rPr>
            <w:color w:val="1F4E99"/>
            <w:sz w:val="17"/>
            <w:u w:val="single"/>
          </w:rPr>
          <w:t>https://www2.census.gov/geo/docs/maps-data/data/gazetteer/2024_Gazetteer/2024_Gaz_cousubs_national.zip</w:t>
        </w:r>
      </w:hyperlink>
      <w:r>
        <w:rPr>
          <w:sz w:val="17"/>
        </w:rPr>
        <w:t xml:space="preserve">, </w:t>
      </w:r>
      <w:hyperlink r:id="rId27">
        <w:r>
          <w:rPr>
            <w:color w:val="1F4E99"/>
            <w:sz w:val="17"/>
            <w:u w:val="single"/>
          </w:rPr>
          <w:t>https://www2.census.gov/geo/docs/maps-data/data/gazetteer/2024_Gazetteer/2024_Gaz_place_national.zip</w:t>
        </w:r>
      </w:hyperlink>
      <w:r>
        <w:rPr>
          <w:sz w:val="17"/>
        </w:rPr>
        <w:t xml:space="preserve">, </w:t>
      </w:r>
      <w:hyperlink r:id="rId28">
        <w:r>
          <w:rPr>
            <w:color w:val="1F4E99"/>
            <w:sz w:val="17"/>
            <w:u w:val="single"/>
          </w:rPr>
          <w:t>https://www2.census.gov/geo/docs/maps-data/data/gazetteer/2024_Gazetteer/2024_Gaz_unsd_national.zip</w:t>
        </w:r>
      </w:hyperlink>
      <w:r>
        <w:rPr>
          <w:sz w:val="17"/>
        </w:rPr>
        <w:t xml:space="preserve">, </w:t>
      </w:r>
      <w:hyperlink r:id="rId29">
        <w:r>
          <w:rPr>
            <w:color w:val="1F4E99"/>
            <w:sz w:val="17"/>
            <w:u w:val="single"/>
          </w:rPr>
          <w:t>https://www2.census.gov/geo/docs/maps-data/data/gazetteer/2024_Gazetteer/2024_Gaz_elsd_national.zip</w:t>
        </w:r>
      </w:hyperlink>
      <w:r>
        <w:rPr>
          <w:sz w:val="17"/>
        </w:rPr>
        <w:t xml:space="preserve">, </w:t>
      </w:r>
      <w:hyperlink r:id="rId30">
        <w:r>
          <w:rPr>
            <w:color w:val="1F4E99"/>
            <w:sz w:val="17"/>
            <w:u w:val="single"/>
          </w:rPr>
          <w:t>https://www2.census.gov/geo/docs/maps-data/data/gazetteer/2024_Gazetteer/2024_Gaz_scsd_national.zip</w:t>
        </w:r>
      </w:hyperlink>
      <w:r>
        <w:rPr>
          <w:sz w:val="17"/>
        </w:rPr>
        <w:t xml:space="preserve">, </w:t>
      </w:r>
      <w:hyperlink r:id="rId31">
        <w:r>
          <w:rPr>
            <w:color w:val="1F4E99"/>
            <w:sz w:val="17"/>
            <w:u w:val="single"/>
          </w:rPr>
          <w:t>https://www2.census.gov/geo/docs/reference/codes2020/national_place_by_county2020.txt</w:t>
        </w:r>
      </w:hyperlink>
      <w:r>
        <w:rPr>
          <w:sz w:val="17"/>
        </w:rPr>
        <w:t xml:space="preserve">, </w:t>
      </w:r>
      <w:hyperlink r:id="rId32">
        <w:r>
          <w:rPr>
            <w:color w:val="1F4E99"/>
            <w:sz w:val="17"/>
            <w:u w:val="single"/>
          </w:rPr>
          <w:t>https://www2.census.gov/geo/docs/reference/ct_change/ct_cou_to_cousub_crosswalk.xlsx</w:t>
        </w:r>
      </w:hyperlink>
    </w:p>
    <w:sectPr w:rsidR="00FC693F" w:rsidRPr="0006063C" w:rsidSect="00034616">
      <w:pgSz w:w="15840" w:h="12240" w:orient="landscape"/>
      <w:pgMar w:top="864" w:right="864" w:bottom="864" w:left="864" w:header="432" w:footer="432"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rPr>
        <w:color w:val="555555"/>
        <w:sz w:val="15"/>
      </w:rPr>
      <w:t xml:space="preserve">Page </w:t>
    </w:r>
    <w:r>
      <w:rPr>
        <w:color w:val="555555"/>
        <w:sz w:val="15"/>
      </w:rPr>
      <w:fldChar w:fldCharType="begin"/>
    </w:r>
    <w:r>
      <w:rPr>
        <w:color w:val="555555"/>
        <w:sz w:val="15"/>
      </w:rPr>
      <w:instrText xml:space="preserve"> PAGE </w:instrText>
    </w:r>
    <w:r>
      <w:rPr>
        <w:color w:val="555555"/>
        <w:sz w:val="15"/>
      </w:rPr>
      <w:fldChar w:fldCharType="separate"/>
    </w:r>
    <w:r>
      <w:rPr>
        <w:color w:val="555555"/>
        <w:sz w:val="15"/>
      </w:rPr>
      <w:t>1</w:t>
    </w:r>
    <w:r>
      <w:rPr>
        <w:color w:val="555555"/>
        <w:sz w:val="15"/>
      </w:rPr>
      <w:fldChar w:fldCharType="end"/>
    </w:r>
    <w:r>
      <w:rPr>
        <w:color w:val="555555"/>
        <w:sz w:val="15"/>
      </w:rPr>
      <w:t xml:space="preserve"> of </w:t>
    </w:r>
    <w:r>
      <w:rPr>
        <w:color w:val="555555"/>
        <w:sz w:val="15"/>
      </w:rPr>
      <w:fldChar w:fldCharType="begin"/>
    </w:r>
    <w:r>
      <w:rPr>
        <w:color w:val="555555"/>
        <w:sz w:val="15"/>
      </w:rPr>
      <w:instrText xml:space="preserve"> NUMPAGES </w:instrText>
    </w:r>
    <w:r>
      <w:rPr>
        <w:color w:val="555555"/>
        <w:sz w:val="15"/>
      </w:rPr>
      <w:fldChar w:fldCharType="separate"/>
    </w:r>
    <w:r>
      <w:rPr>
        <w:color w:val="555555"/>
        <w:sz w:val="15"/>
      </w:rPr>
      <w:t>1</w:t>
    </w:r>
    <w:r>
      <w:rPr>
        <w:color w:val="555555"/>
        <w:sz w:val="15"/>
      </w:rPr>
      <w:fldChar w:fldCharType="end"/>
    </w:r>
    <w:r>
      <w:rPr>
        <w:color w:val="555555"/>
        <w:sz w:val="15"/>
      </w:rPr>
      <w:t xml:space="preserve"> | hazard-plain_2026-10_AL_01119.docx</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rPr>
        <w:color w:val="555555"/>
        <w:sz w:val="15"/>
      </w:rPr>
      <w:t>Hazard Plain | Sumter County, AL | Risk-assessment baseline packet | release 2026-10, as of 2026-09-28</w:t>
    </w:r>
  </w:p>
  <w:p>
    <w:r>
      <w:rPr>
        <w:b/>
        <w:color w:val="555555"/>
        <w:sz w:val="15"/>
      </w:rPr>
      <w:t>Preview: automated baseline</w:t>
    </w:r>
    <w:r>
      <w:rPr>
        <w:color w:val="555555"/>
        <w:sz w:val="15"/>
      </w:rPr>
      <w:t>. Hazard Plain is an independent product built from public federal data. It is not a FEMA document and is not reviewed or endorsed by FEMA or any state agency.</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80"/>
    </w:pPr>
    <w:rPr>
      <w:rFonts w:ascii="Calibri" w:hAnsi="Calibri" w:cs="Calibri" w:eastAsia="Calibri"/>
      <w:color w:val="1A1A1A"/>
      <w:sz w:val="20"/>
      <w:lang w:val="en-US"/>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80" w:after="80"/>
      <w:outlineLvl w:val="0"/>
    </w:pPr>
    <w:rPr>
      <w:rFonts w:ascii="Calibri" w:hAnsi="Calibri" w:cs="Calibri" w:eastAsia="Calibri"/>
      <w:b/>
      <w:bCs/>
      <w:i w:val="0"/>
      <w:color w:val="1A1A1A"/>
      <w:sz w:val="30"/>
      <w:szCs w:val="28"/>
    </w:rPr>
  </w:style>
  <w:style w:type="paragraph" w:styleId="Heading2">
    <w:name w:val="heading 2"/>
    <w:basedOn w:val="Normal"/>
    <w:next w:val="Normal"/>
    <w:link w:val="Heading2Char"/>
    <w:uiPriority w:val="9"/>
    <w:unhideWhenUsed/>
    <w:qFormat/>
    <w:rsid w:val="00FC693F"/>
    <w:pPr>
      <w:keepNext/>
      <w:keepLines/>
      <w:spacing w:before="240" w:after="80"/>
      <w:outlineLvl w:val="1"/>
    </w:pPr>
    <w:rPr>
      <w:rFonts w:ascii="Calibri" w:hAnsi="Calibri" w:cs="Calibri" w:eastAsia="Calibri"/>
      <w:b/>
      <w:bCs/>
      <w:i w:val="0"/>
      <w:color w:val="1A1A1A"/>
      <w:sz w:val="25"/>
      <w:szCs w:val="26"/>
    </w:rPr>
  </w:style>
  <w:style w:type="paragraph" w:styleId="Heading3">
    <w:name w:val="heading 3"/>
    <w:basedOn w:val="Normal"/>
    <w:next w:val="Normal"/>
    <w:link w:val="Heading3Char"/>
    <w:uiPriority w:val="9"/>
    <w:unhideWhenUsed/>
    <w:qFormat/>
    <w:rsid w:val="00FC693F"/>
    <w:pPr>
      <w:keepNext/>
      <w:keepLines/>
      <w:spacing w:before="160" w:after="60"/>
      <w:outlineLvl w:val="2"/>
    </w:pPr>
    <w:rPr>
      <w:rFonts w:ascii="Calibri" w:hAnsi="Calibri" w:cs="Calibri" w:eastAsia="Calibri"/>
      <w:b/>
      <w:bCs/>
      <w:i w:val="0"/>
      <w:color w:val="1A1A1A"/>
      <w:sz w:val="2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spacing w:after="40" w:line="240" w:lineRule="auto" w:before="0"/>
      <w:contextualSpacing/>
    </w:pPr>
    <w:rPr>
      <w:rFonts w:ascii="Calibri" w:hAnsi="Calibri" w:cs="Calibri" w:eastAsia="Calibri"/>
      <w:b/>
      <w:i w:val="0"/>
      <w:color w:val="1A1A1A"/>
      <w:spacing w:val="5"/>
      <w:kern w:val="28"/>
      <w:sz w:val="4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hyperlink" Target="https://www.fema.gov/openfema-data-page/hazard-mitigation-plan-statuses-v1" TargetMode="External"/><Relationship Id="rId12" Type="http://schemas.openxmlformats.org/officeDocument/2006/relationships/hyperlink" Target="https://www.fema.gov/api/open/v1/HazardMitigationPlanStatuses" TargetMode="External"/><Relationship Id="rId13" Type="http://schemas.openxmlformats.org/officeDocument/2006/relationships/hyperlink" Target="https://www.fema.gov/about/reports-and-data/openfema/nri/v120/NRI_Table_Counties.zip" TargetMode="External"/><Relationship Id="rId14" Type="http://schemas.openxmlformats.org/officeDocument/2006/relationships/hyperlink" Target="https://www.fema.gov/about/reports-and-data/openfema/nri/v120/NRI_Table_CensusTracts.zip" TargetMode="External"/><Relationship Id="rId15" Type="http://schemas.openxmlformats.org/officeDocument/2006/relationships/hyperlink" Target="https://www.ncei.noaa.gov/pub/data/swdi/stormevents/csvfiles/" TargetMode="External"/><Relationship Id="rId16" Type="http://schemas.openxmlformats.org/officeDocument/2006/relationships/hyperlink" Target="https://msc.fema.gov" TargetMode="External"/><Relationship Id="rId17" Type="http://schemas.openxmlformats.org/officeDocument/2006/relationships/hyperlink" Target="https://www.weather.gov/gis/ZoneCounty" TargetMode="External"/><Relationship Id="rId18" Type="http://schemas.openxmlformats.org/officeDocument/2006/relationships/hyperlink" Target="https://www.fema.gov/openfema-data-page/disaster-declarations-summaries-v2" TargetMode="External"/><Relationship Id="rId19" Type="http://schemas.openxmlformats.org/officeDocument/2006/relationships/hyperlink" Target="https://www.fema.gov/api/open/v2/DisasterDeclarationsSummaries" TargetMode="External"/><Relationship Id="rId20" Type="http://schemas.openxmlformats.org/officeDocument/2006/relationships/hyperlink" Target="https://www.fema.gov/openfema-data-page/public-assistance-funded-project-summaries-v1" TargetMode="External"/><Relationship Id="rId21" Type="http://schemas.openxmlformats.org/officeDocument/2006/relationships/hyperlink" Target="https://www.fema.gov/api/open/v1/PublicAssistanceFundedProjectsSummaries" TargetMode="External"/><Relationship Id="rId22" Type="http://schemas.openxmlformats.org/officeDocument/2006/relationships/hyperlink" Target="https://www.fema.gov/openfema-data-page/nfip-multiple-loss-properties-v1" TargetMode="External"/><Relationship Id="rId23" Type="http://schemas.openxmlformats.org/officeDocument/2006/relationships/hyperlink" Target="https://www.fema.gov/api/open/v1/NfipMultipleLossProperties" TargetMode="External"/><Relationship Id="rId24" Type="http://schemas.openxmlformats.org/officeDocument/2006/relationships/hyperlink" Target="https://creativecommons.org/licenses/by/4.0/" TargetMode="External"/><Relationship Id="rId25" Type="http://schemas.openxmlformats.org/officeDocument/2006/relationships/hyperlink" Target="https://www2.census.gov/geo/docs/maps-data/data/gazetteer/2024_Gazetteer/2024_Gaz_counties_national.zip" TargetMode="External"/><Relationship Id="rId26" Type="http://schemas.openxmlformats.org/officeDocument/2006/relationships/hyperlink" Target="https://www2.census.gov/geo/docs/maps-data/data/gazetteer/2024_Gazetteer/2024_Gaz_cousubs_national.zip" TargetMode="External"/><Relationship Id="rId27" Type="http://schemas.openxmlformats.org/officeDocument/2006/relationships/hyperlink" Target="https://www2.census.gov/geo/docs/maps-data/data/gazetteer/2024_Gazetteer/2024_Gaz_place_national.zip" TargetMode="External"/><Relationship Id="rId28" Type="http://schemas.openxmlformats.org/officeDocument/2006/relationships/hyperlink" Target="https://www2.census.gov/geo/docs/maps-data/data/gazetteer/2024_Gazetteer/2024_Gaz_unsd_national.zip" TargetMode="External"/><Relationship Id="rId29" Type="http://schemas.openxmlformats.org/officeDocument/2006/relationships/hyperlink" Target="https://www2.census.gov/geo/docs/maps-data/data/gazetteer/2024_Gazetteer/2024_Gaz_elsd_national.zip" TargetMode="External"/><Relationship Id="rId30" Type="http://schemas.openxmlformats.org/officeDocument/2006/relationships/hyperlink" Target="https://www2.census.gov/geo/docs/maps-data/data/gazetteer/2024_Gazetteer/2024_Gaz_scsd_national.zip" TargetMode="External"/><Relationship Id="rId31" Type="http://schemas.openxmlformats.org/officeDocument/2006/relationships/hyperlink" Target="https://www2.census.gov/geo/docs/reference/codes2020/national_place_by_county2020.txt" TargetMode="External"/><Relationship Id="rId32" Type="http://schemas.openxmlformats.org/officeDocument/2006/relationships/hyperlink" Target="https://www2.census.gov/geo/docs/reference/ct_change/ct_cou_to_cousub_crosswalk.xls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Sumter County, AL: Risk-assessment baseline packet</dc:title>
  <dc:subject>Hazard Plain release 2026-10, as of 2026-09-28. Preview: automated baseline</dc:subject>
  <dc:creator>Hazard Plain</dc:creator>
  <cp:keywords>Hazard Plain; hazard mitigation; risk assessment; 01119</cp:keywords>
  <dc:description>Hazard Plain is an independent product built from public federal data. It is not a FEMA document and is not reviewed or endorsed by FEMA or any state agency.</dc:description>
  <cp:lastModifiedBy>Hazard Plain</cp:lastModifiedBy>
  <cp:revision>1</cp:revision>
  <dcterms:created xsi:type="dcterms:W3CDTF">2013-12-23T23:15:00Z</dcterms:created>
  <dcterms:modified xsi:type="dcterms:W3CDTF">2013-12-23T23:15:00Z</dcterms:modified>
  <cp:category/>
  <dc:language>en-US</dc:language>
</cp:coreProperties>
</file>