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Randolph County, AL</w:t>
      </w:r>
    </w:p>
    <w:p>
      <w:pPr>
        <w:spacing w:after="120" w:before="0"/>
      </w:pPr>
      <w:r>
        <w:rPr>
          <w:color w:val="555555"/>
          <w:sz w:val="24"/>
        </w:rPr>
        <w:t>Risk-assessment baseline packet</w:t>
      </w:r>
    </w:p>
    <w:p>
      <w:pPr>
        <w:spacing w:after="120" w:before="0"/>
      </w:pPr>
      <w:r>
        <w:rPr>
          <w:b/>
          <w:sz w:val="18"/>
        </w:rPr>
        <w:t xml:space="preserve">County FIPS: </w:t>
      </w:r>
      <w:r>
        <w:rPr>
          <w:sz w:val="18"/>
        </w:rPr>
        <w:t>01111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2031-05-12. Plan: Division G (FEMA plan 111630), approved 2026-05-13.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($4,138,543 a year), Tornado ($1,547,459) and Cold Wave ($614,328).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2031-05-12</w:t>
      </w:r>
    </w:p>
    <w:p>
      <w:pPr>
        <w:keepNext/>
        <w:spacing w:after="40" w:before="0"/>
      </w:pPr>
      <w:r>
        <w:rPr>
          <w:b/>
        </w:rPr>
        <w:t xml:space="preserve">Plan: </w:t>
      </w:r>
      <w:r>
        <w:rPr/>
        <w:t>Division G (FEMA plan 111630)</w:t>
      </w:r>
    </w:p>
    <w:p>
      <w:pPr>
        <w:keepNext/>
        <w:spacing w:after="40" w:before="0"/>
      </w:pPr>
      <w:r>
        <w:rPr>
          <w:b/>
        </w:rPr>
        <w:t xml:space="preserve">Approved: </w:t>
      </w:r>
      <w:r>
        <w:rPr/>
        <w:t>2026-05-13</w:t>
      </w:r>
    </w:p>
    <w:p>
      <w:pPr>
        <w:keepNext/>
        <w:spacing w:after="40" w:before="0"/>
      </w:pPr>
      <w:r>
        <w:rPr>
          <w:b/>
        </w:rPr>
        <w:t xml:space="preserve">Days to expiry: </w:t>
      </w:r>
      <w:r>
        <w:rPr/>
        <w:t>1,685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90"/>
        <w:gridCol w:w="2554"/>
        <w:gridCol w:w="1037"/>
        <w:gridCol w:w="1037"/>
        <w:gridCol w:w="884"/>
        <w:gridCol w:w="323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90"/>
            <w:shd w:val="clear" w:color="auto" w:fill="E8E8E8"/>
          </w:tcPr>
          <w:p>
            <w:pPr>
              <w:spacing w:after="0"/>
              <w:jc w:val="left"/>
            </w:pPr>
            <w:r>
              <w:rPr>
                <w:b/>
                <w:sz w:val="16"/>
              </w:rPr>
              <w:t>Status</w:t>
            </w:r>
          </w:p>
        </w:tc>
        <w:tc>
          <w:tcPr>
            <w:tcW w:type="dxa" w:w="25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34"/>
            <w:shd w:val="clear" w:color="auto" w:fill="E8E8E8"/>
          </w:tcPr>
          <w:p>
            <w:pPr>
              <w:spacing w:after="0"/>
              <w:jc w:val="left"/>
            </w:pPr>
            <w:r>
              <w:rPr>
                <w:b/>
                <w:sz w:val="16"/>
              </w:rPr>
              <w:t>Notes</w:t>
            </w:r>
          </w:p>
        </w:tc>
      </w:tr>
      <w:tr>
        <w:trPr>
          <w:cantSplit/>
        </w:trPr>
        <w:tc>
          <w:tcPr>
            <w:tcW w:type="dxa" w:w="1483"/>
          </w:tcPr>
          <w:p>
            <w:pPr>
              <w:spacing w:after="0"/>
              <w:jc w:val="left"/>
            </w:pPr>
            <w:r>
              <w:rPr>
                <w:sz w:val="16"/>
              </w:rPr>
              <w:t>Randolph County (unincorporated area)</w:t>
            </w:r>
          </w:p>
        </w:tc>
        <w:tc>
          <w:tcPr>
            <w:tcW w:type="dxa" w:w="1394"/>
          </w:tcPr>
          <w:p>
            <w:pPr>
              <w:spacing w:after="0"/>
              <w:jc w:val="left"/>
            </w:pPr>
            <w:r>
              <w:rPr>
                <w:sz w:val="16"/>
              </w:rPr>
              <w:t>Unincorporated</w:t>
            </w:r>
          </w:p>
        </w:tc>
        <w:tc>
          <w:tcPr>
            <w:tcW w:type="dxa" w:w="2490"/>
          </w:tcPr>
          <w:p>
            <w:pPr>
              <w:spacing w:after="0"/>
              <w:jc w:val="left"/>
            </w:pPr>
            <w:r>
              <w:rPr>
                <w:sz w:val="16"/>
              </w:rPr>
              <w:t>Approved, expires 2031-05-12</w:t>
            </w:r>
          </w:p>
        </w:tc>
        <w:tc>
          <w:tcPr>
            <w:tcW w:type="dxa" w:w="2554"/>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4"/>
          </w:tcPr>
          <w:p>
            <w:pPr>
              <w:spacing w:after="0"/>
              <w:jc w:val="right"/>
            </w:pPr>
            <w:r>
              <w:rPr>
                <w:sz w:val="16"/>
              </w:rPr>
              <w:t>1,685</w:t>
            </w:r>
          </w:p>
        </w:tc>
        <w:tc>
          <w:tcPr>
            <w:tcW w:type="dxa" w:w="3234"/>
          </w:tcPr>
          <w:p>
            <w:pPr>
              <w:spacing w:after="0"/>
              <w:jc w:val="left"/>
            </w:pPr>
            <w:r>
              <w:rPr>
                <w:sz w:val="16"/>
              </w:rPr>
              <w:t>this jurisdiction approved 2026-06-08</w:t>
            </w:r>
          </w:p>
        </w:tc>
      </w:tr>
      <w:tr>
        <w:trPr>
          <w:cantSplit/>
        </w:trPr>
        <w:tc>
          <w:tcPr>
            <w:tcW w:type="dxa" w:w="1483"/>
          </w:tcPr>
          <w:p>
            <w:pPr>
              <w:spacing w:after="0"/>
              <w:jc w:val="left"/>
            </w:pPr>
            <w:r>
              <w:rPr>
                <w:sz w:val="16"/>
              </w:rPr>
              <w:t>Roanoke city</w:t>
            </w:r>
          </w:p>
        </w:tc>
        <w:tc>
          <w:tcPr>
            <w:tcW w:type="dxa" w:w="1394"/>
          </w:tcPr>
          <w:p>
            <w:pPr>
              <w:spacing w:after="0"/>
              <w:jc w:val="left"/>
            </w:pPr>
            <w:r>
              <w:rPr>
                <w:sz w:val="16"/>
              </w:rPr>
              <w:t>City</w:t>
            </w:r>
          </w:p>
        </w:tc>
        <w:tc>
          <w:tcPr>
            <w:tcW w:type="dxa" w:w="2490"/>
          </w:tcPr>
          <w:p>
            <w:pPr>
              <w:spacing w:after="0"/>
              <w:jc w:val="left"/>
            </w:pPr>
            <w:r>
              <w:rPr>
                <w:sz w:val="16"/>
              </w:rPr>
              <w:t>Approved, expires 2031-05-12</w:t>
            </w:r>
          </w:p>
        </w:tc>
        <w:tc>
          <w:tcPr>
            <w:tcW w:type="dxa" w:w="2554"/>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4"/>
          </w:tcPr>
          <w:p>
            <w:pPr>
              <w:spacing w:after="0"/>
              <w:jc w:val="right"/>
            </w:pPr>
            <w:r>
              <w:rPr>
                <w:sz w:val="16"/>
              </w:rPr>
              <w:t>1,685</w:t>
            </w:r>
          </w:p>
        </w:tc>
        <w:tc>
          <w:tcPr>
            <w:tcW w:type="dxa" w:w="3234"/>
          </w:tcPr>
          <w:p>
            <w:pPr>
              <w:spacing w:after="0"/>
              <w:jc w:val="left"/>
            </w:pPr>
            <w:r>
              <w:rPr>
                <w:sz w:val="16"/>
              </w:rPr>
              <w:t>this jurisdiction approved 2026-06-08</w:t>
            </w:r>
          </w:p>
        </w:tc>
      </w:tr>
      <w:tr>
        <w:trPr>
          <w:cantSplit/>
        </w:trPr>
        <w:tc>
          <w:tcPr>
            <w:tcW w:type="dxa" w:w="1483"/>
          </w:tcPr>
          <w:p>
            <w:pPr>
              <w:spacing w:after="0"/>
              <w:jc w:val="left"/>
            </w:pPr>
            <w:r>
              <w:rPr>
                <w:sz w:val="16"/>
              </w:rPr>
              <w:t>Wadley town</w:t>
            </w:r>
          </w:p>
        </w:tc>
        <w:tc>
          <w:tcPr>
            <w:tcW w:type="dxa" w:w="1394"/>
          </w:tcPr>
          <w:p>
            <w:pPr>
              <w:spacing w:after="0"/>
              <w:jc w:val="left"/>
            </w:pPr>
            <w:r>
              <w:rPr>
                <w:sz w:val="16"/>
              </w:rPr>
              <w:t>Town</w:t>
            </w:r>
          </w:p>
        </w:tc>
        <w:tc>
          <w:tcPr>
            <w:tcW w:type="dxa" w:w="2490"/>
          </w:tcPr>
          <w:p>
            <w:pPr>
              <w:spacing w:after="0"/>
              <w:jc w:val="left"/>
            </w:pPr>
            <w:r>
              <w:rPr>
                <w:sz w:val="16"/>
              </w:rPr>
              <w:t>Approved, expires 2031-05-12</w:t>
            </w:r>
          </w:p>
        </w:tc>
        <w:tc>
          <w:tcPr>
            <w:tcW w:type="dxa" w:w="2554"/>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4"/>
          </w:tcPr>
          <w:p>
            <w:pPr>
              <w:spacing w:after="0"/>
              <w:jc w:val="right"/>
            </w:pPr>
            <w:r>
              <w:rPr>
                <w:sz w:val="16"/>
              </w:rPr>
              <w:t>1,685</w:t>
            </w:r>
          </w:p>
        </w:tc>
        <w:tc>
          <w:tcPr>
            <w:tcW w:type="dxa" w:w="3234"/>
          </w:tcPr>
          <w:p>
            <w:pPr>
              <w:spacing w:after="0"/>
              <w:jc w:val="left"/>
            </w:pPr>
            <w:r>
              <w:rPr>
                <w:sz w:val="16"/>
              </w:rPr>
              <w:t>this jurisdiction approved 2026-06-08</w:t>
            </w:r>
          </w:p>
        </w:tc>
      </w:tr>
      <w:tr>
        <w:trPr>
          <w:cantSplit/>
        </w:trPr>
        <w:tc>
          <w:tcPr>
            <w:tcW w:type="dxa" w:w="1483"/>
          </w:tcPr>
          <w:p>
            <w:pPr>
              <w:spacing w:after="0"/>
              <w:jc w:val="left"/>
            </w:pPr>
            <w:r>
              <w:rPr>
                <w:sz w:val="16"/>
              </w:rPr>
              <w:t>Wedowee town</w:t>
            </w:r>
          </w:p>
        </w:tc>
        <w:tc>
          <w:tcPr>
            <w:tcW w:type="dxa" w:w="1394"/>
          </w:tcPr>
          <w:p>
            <w:pPr>
              <w:spacing w:after="0"/>
              <w:jc w:val="left"/>
            </w:pPr>
            <w:r>
              <w:rPr>
                <w:sz w:val="16"/>
              </w:rPr>
              <w:t>Town</w:t>
            </w:r>
          </w:p>
        </w:tc>
        <w:tc>
          <w:tcPr>
            <w:tcW w:type="dxa" w:w="2490"/>
          </w:tcPr>
          <w:p>
            <w:pPr>
              <w:spacing w:after="0"/>
              <w:jc w:val="left"/>
            </w:pPr>
            <w:r>
              <w:rPr>
                <w:sz w:val="16"/>
              </w:rPr>
              <w:t>Approved, expires 2031-05-12</w:t>
            </w:r>
          </w:p>
        </w:tc>
        <w:tc>
          <w:tcPr>
            <w:tcW w:type="dxa" w:w="2554"/>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4"/>
          </w:tcPr>
          <w:p>
            <w:pPr>
              <w:spacing w:after="0"/>
              <w:jc w:val="right"/>
            </w:pPr>
            <w:r>
              <w:rPr>
                <w:sz w:val="16"/>
              </w:rPr>
              <w:t>1,685</w:t>
            </w:r>
          </w:p>
        </w:tc>
        <w:tc>
          <w:tcPr>
            <w:tcW w:type="dxa" w:w="3234"/>
          </w:tcPr>
          <w:p>
            <w:pPr>
              <w:spacing w:after="0"/>
              <w:jc w:val="left"/>
            </w:pPr>
            <w:r>
              <w:rPr>
                <w:sz w:val="16"/>
              </w:rPr>
              <w:t>this jurisdiction approved 2026-06-08</w:t>
            </w:r>
          </w:p>
        </w:tc>
      </w:tr>
      <w:tr>
        <w:trPr>
          <w:cantSplit/>
        </w:trPr>
        <w:tc>
          <w:tcPr>
            <w:tcW w:type="dxa" w:w="1483"/>
          </w:tcPr>
          <w:p>
            <w:pPr>
              <w:spacing w:after="0"/>
              <w:jc w:val="left"/>
            </w:pPr>
            <w:r>
              <w:rPr>
                <w:sz w:val="16"/>
              </w:rPr>
              <w:t>Woodland town</w:t>
            </w:r>
          </w:p>
        </w:tc>
        <w:tc>
          <w:tcPr>
            <w:tcW w:type="dxa" w:w="1394"/>
          </w:tcPr>
          <w:p>
            <w:pPr>
              <w:spacing w:after="0"/>
              <w:jc w:val="left"/>
            </w:pPr>
            <w:r>
              <w:rPr>
                <w:sz w:val="16"/>
              </w:rPr>
              <w:t>Town</w:t>
            </w:r>
          </w:p>
        </w:tc>
        <w:tc>
          <w:tcPr>
            <w:tcW w:type="dxa" w:w="2490"/>
          </w:tcPr>
          <w:p>
            <w:pPr>
              <w:spacing w:after="0"/>
              <w:jc w:val="left"/>
            </w:pPr>
            <w:r>
              <w:rPr>
                <w:sz w:val="16"/>
              </w:rPr>
              <w:t>Approved, expires 2031-05-12</w:t>
            </w:r>
          </w:p>
        </w:tc>
        <w:tc>
          <w:tcPr>
            <w:tcW w:type="dxa" w:w="2554"/>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4"/>
          </w:tcPr>
          <w:p>
            <w:pPr>
              <w:spacing w:after="0"/>
              <w:jc w:val="right"/>
            </w:pPr>
            <w:r>
              <w:rPr>
                <w:sz w:val="16"/>
              </w:rPr>
              <w:t>1,685</w:t>
            </w:r>
          </w:p>
        </w:tc>
        <w:tc>
          <w:tcPr>
            <w:tcW w:type="dxa" w:w="3234"/>
          </w:tcPr>
          <w:p>
            <w:pPr>
              <w:spacing w:after="0"/>
              <w:jc w:val="left"/>
            </w:pPr>
            <w:r>
              <w:rPr>
                <w:sz w:val="16"/>
              </w:rPr>
              <w:t>this jurisdiction approved 2026-06-08</w:t>
            </w:r>
          </w:p>
        </w:tc>
      </w:tr>
    </w:tbl>
    <w:p>
      <w:pPr>
        <w:spacing w:after="40" w:before="60"/>
      </w:pPr>
      <w:r>
        <w:rPr>
          <w:sz w:val="15"/>
        </w:rPr>
        <w:t>Plan 111630 lists 64 other participants not on this page, 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$4,047,505</w:t>
            </w:r>
          </w:p>
        </w:tc>
        <w:tc>
          <w:tcPr>
            <w:tcW w:type="dxa" w:w="1126"/>
          </w:tcPr>
          <w:p>
            <w:pPr>
              <w:spacing w:after="0"/>
              <w:jc w:val="right"/>
            </w:pPr>
            <w:r>
              <w:rPr>
                <w:sz w:val="16"/>
              </w:rPr>
              <w:t>$12,680</w:t>
            </w:r>
          </w:p>
        </w:tc>
        <w:tc>
          <w:tcPr>
            <w:tcW w:type="dxa" w:w="1935"/>
          </w:tcPr>
          <w:p>
            <w:pPr>
              <w:spacing w:after="0"/>
              <w:jc w:val="right"/>
            </w:pPr>
            <w:r>
              <w:rPr>
                <w:sz w:val="16"/>
              </w:rPr>
              <w:t>$78,357</w:t>
            </w:r>
          </w:p>
        </w:tc>
        <w:tc>
          <w:tcPr>
            <w:tcW w:type="dxa" w:w="1195"/>
          </w:tcPr>
          <w:p>
            <w:pPr>
              <w:spacing w:after="0"/>
              <w:jc w:val="right"/>
            </w:pPr>
            <w:r>
              <w:rPr>
                <w:sz w:val="16"/>
              </w:rPr>
              <w:t>$4,138,543</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$866,189</w:t>
            </w:r>
          </w:p>
        </w:tc>
        <w:tc>
          <w:tcPr>
            <w:tcW w:type="dxa" w:w="1126"/>
          </w:tcPr>
          <w:p>
            <w:pPr>
              <w:spacing w:after="0"/>
              <w:jc w:val="right"/>
            </w:pPr>
            <w:r>
              <w:rPr>
                <w:sz w:val="16"/>
              </w:rPr>
              <w:t>$8,430</w:t>
            </w:r>
          </w:p>
        </w:tc>
        <w:tc>
          <w:tcPr>
            <w:tcW w:type="dxa" w:w="1935"/>
          </w:tcPr>
          <w:p>
            <w:pPr>
              <w:spacing w:after="0"/>
              <w:jc w:val="right"/>
            </w:pPr>
            <w:r>
              <w:rPr>
                <w:sz w:val="16"/>
              </w:rPr>
              <w:t>$672,840</w:t>
            </w:r>
          </w:p>
        </w:tc>
        <w:tc>
          <w:tcPr>
            <w:tcW w:type="dxa" w:w="1195"/>
          </w:tcPr>
          <w:p>
            <w:pPr>
              <w:spacing w:after="0"/>
              <w:jc w:val="right"/>
            </w:pPr>
            <w:r>
              <w:rPr>
                <w:sz w:val="16"/>
              </w:rPr>
              <w:t>$1,547,459</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$1,936</w:t>
            </w:r>
          </w:p>
        </w:tc>
        <w:tc>
          <w:tcPr>
            <w:tcW w:type="dxa" w:w="1126"/>
          </w:tcPr>
          <w:p>
            <w:pPr>
              <w:spacing w:after="0"/>
              <w:jc w:val="right"/>
            </w:pPr>
            <w:r>
              <w:rPr>
                <w:sz w:val="16"/>
              </w:rPr>
              <w:t>$96,659</w:t>
            </w:r>
          </w:p>
        </w:tc>
        <w:tc>
          <w:tcPr>
            <w:tcW w:type="dxa" w:w="1935"/>
          </w:tcPr>
          <w:p>
            <w:pPr>
              <w:spacing w:after="0"/>
              <w:jc w:val="right"/>
            </w:pPr>
            <w:r>
              <w:rPr>
                <w:sz w:val="16"/>
              </w:rPr>
              <w:t>$515,733</w:t>
            </w:r>
          </w:p>
        </w:tc>
        <w:tc>
          <w:tcPr>
            <w:tcW w:type="dxa" w:w="1195"/>
          </w:tcPr>
          <w:p>
            <w:pPr>
              <w:spacing w:after="0"/>
              <w:jc w:val="right"/>
            </w:pPr>
            <w:r>
              <w:rPr>
                <w:sz w:val="16"/>
              </w:rPr>
              <w:t>$614,328</w:t>
            </w:r>
          </w:p>
        </w:tc>
        <w:tc>
          <w:tcPr>
            <w:tcW w:type="dxa" w:w="2145"/>
          </w:tcPr>
          <w:p>
            <w:pPr>
              <w:spacing w:after="0"/>
              <w:jc w:val="right"/>
            </w:pPr>
            <w:r>
              <w:rPr>
                <w:sz w:val="16"/>
              </w:rPr>
              <w:t>6</w:t>
            </w:r>
          </w:p>
        </w:tc>
        <w:tc>
          <w:tcPr>
            <w:tcW w:type="dxa" w:w="2206"/>
          </w:tcPr>
          <w:p>
            <w:pPr>
              <w:spacing w:after="0"/>
              <w:jc w:val="left"/>
            </w:pPr>
            <w:r>
              <w:rPr>
                <w:sz w:val="16"/>
              </w:rPr>
              <w:t>Includes 2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$333,583</w:t>
            </w:r>
          </w:p>
        </w:tc>
        <w:tc>
          <w:tcPr>
            <w:tcW w:type="dxa" w:w="1126"/>
          </w:tcPr>
          <w:p>
            <w:pPr>
              <w:spacing w:after="0"/>
              <w:jc w:val="right"/>
            </w:pPr>
            <w:r>
              <w:rPr>
                <w:sz w:val="16"/>
              </w:rPr>
              <w:t>$219,776</w:t>
            </w:r>
          </w:p>
        </w:tc>
        <w:tc>
          <w:tcPr>
            <w:tcW w:type="dxa" w:w="1935"/>
          </w:tcPr>
          <w:p>
            <w:pPr>
              <w:spacing w:after="0"/>
              <w:jc w:val="right"/>
            </w:pPr>
            <w:r>
              <w:rPr>
                <w:sz w:val="16"/>
              </w:rPr>
              <w:t>$11,423</w:t>
            </w:r>
          </w:p>
        </w:tc>
        <w:tc>
          <w:tcPr>
            <w:tcW w:type="dxa" w:w="1195"/>
          </w:tcPr>
          <w:p>
            <w:pPr>
              <w:spacing w:after="0"/>
              <w:jc w:val="right"/>
            </w:pPr>
            <w:r>
              <w:rPr>
                <w:sz w:val="16"/>
              </w:rPr>
              <w:t>$564,782</w:t>
            </w:r>
          </w:p>
        </w:tc>
        <w:tc>
          <w:tcPr>
            <w:tcW w:type="dxa" w:w="2145"/>
          </w:tcPr>
          <w:p>
            <w:pPr>
              <w:spacing w:after="0"/>
              <w:jc w:val="right"/>
            </w:pPr>
            <w:r>
              <w:rPr>
                <w:sz w:val="16"/>
              </w:rPr>
              <w:t>7</w:t>
            </w:r>
          </w:p>
        </w:tc>
        <w:tc>
          <w:tcPr>
            <w:tcW w:type="dxa" w:w="2206"/>
          </w:tcPr>
          <w:p>
            <w:pPr>
              <w:spacing w:after="0"/>
              <w:jc w:val="left"/>
            </w:pPr>
            <w:r>
              <w:rPr>
                <w:sz w:val="16"/>
              </w:rPr>
              <w:t>Includes 3 Tropical Depression records (outside NRI's Hurricane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$3,724</w:t>
            </w:r>
          </w:p>
        </w:tc>
        <w:tc>
          <w:tcPr>
            <w:tcW w:type="dxa" w:w="1935"/>
          </w:tcPr>
          <w:p>
            <w:pPr>
              <w:spacing w:after="0"/>
              <w:jc w:val="right"/>
            </w:pPr>
            <w:r>
              <w:rPr>
                <w:sz w:val="16"/>
              </w:rPr>
              <w:t>$230,608</w:t>
            </w:r>
          </w:p>
        </w:tc>
        <w:tc>
          <w:tcPr>
            <w:tcW w:type="dxa" w:w="1195"/>
          </w:tcPr>
          <w:p>
            <w:pPr>
              <w:spacing w:after="0"/>
              <w:jc w:val="right"/>
            </w:pPr>
            <w:r>
              <w:rPr>
                <w:sz w:val="16"/>
              </w:rPr>
              <w:t>$234,345</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$93,905</w:t>
            </w:r>
          </w:p>
        </w:tc>
        <w:tc>
          <w:tcPr>
            <w:tcW w:type="dxa" w:w="1126"/>
          </w:tcPr>
          <w:p>
            <w:pPr>
              <w:spacing w:after="0"/>
              <w:jc w:val="right"/>
            </w:pPr>
            <w:r>
              <w:rPr>
                <w:sz w:val="16"/>
              </w:rPr>
              <w:t>$7,600</w:t>
            </w:r>
          </w:p>
        </w:tc>
        <w:tc>
          <w:tcPr>
            <w:tcW w:type="dxa" w:w="1935"/>
          </w:tcPr>
          <w:p>
            <w:pPr>
              <w:spacing w:after="0"/>
              <w:jc w:val="right"/>
            </w:pPr>
            <w:r>
              <w:rPr>
                <w:sz w:val="16"/>
              </w:rPr>
              <w:t>$90,825</w:t>
            </w:r>
          </w:p>
        </w:tc>
        <w:tc>
          <w:tcPr>
            <w:tcW w:type="dxa" w:w="1195"/>
          </w:tcPr>
          <w:p>
            <w:pPr>
              <w:spacing w:after="0"/>
              <w:jc w:val="right"/>
            </w:pPr>
            <w:r>
              <w:rPr>
                <w:sz w:val="16"/>
              </w:rPr>
              <w:t>$192,330</w:t>
            </w:r>
          </w:p>
        </w:tc>
        <w:tc>
          <w:tcPr>
            <w:tcW w:type="dxa" w:w="2145"/>
          </w:tcPr>
          <w:p>
            <w:pPr>
              <w:spacing w:after="0"/>
              <w:jc w:val="right"/>
            </w:pPr>
            <w:r>
              <w:rPr>
                <w:sz w:val="16"/>
              </w:rPr>
              <w:t>147</w:t>
            </w:r>
          </w:p>
        </w:tc>
        <w:tc>
          <w:tcPr>
            <w:tcW w:type="dxa" w:w="2206"/>
          </w:tcPr>
          <w:p>
            <w:pPr>
              <w:spacing w:after="0"/>
              <w:jc w:val="left"/>
            </w:pPr>
            <w:r>
              <w:rPr>
                <w:sz w:val="16"/>
              </w:rPr>
              <w:t>Includes 1 High Wind and 5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$140,678</w:t>
            </w:r>
          </w:p>
        </w:tc>
        <w:tc>
          <w:tcPr>
            <w:tcW w:type="dxa" w:w="1126"/>
          </w:tcPr>
          <w:p>
            <w:pPr>
              <w:spacing w:after="0"/>
              <w:jc w:val="right"/>
            </w:pPr>
            <w:r>
              <w:rPr>
                <w:sz w:val="16"/>
              </w:rPr>
              <w:t>n/a</w:t>
            </w:r>
          </w:p>
        </w:tc>
        <w:tc>
          <w:tcPr>
            <w:tcW w:type="dxa" w:w="1935"/>
          </w:tcPr>
          <w:p>
            <w:pPr>
              <w:spacing w:after="0"/>
              <w:jc w:val="right"/>
            </w:pPr>
            <w:r>
              <w:rPr>
                <w:sz w:val="16"/>
              </w:rPr>
              <w:t>$42,437</w:t>
            </w:r>
          </w:p>
        </w:tc>
        <w:tc>
          <w:tcPr>
            <w:tcW w:type="dxa" w:w="1195"/>
          </w:tcPr>
          <w:p>
            <w:pPr>
              <w:spacing w:after="0"/>
              <w:jc w:val="right"/>
            </w:pPr>
            <w:r>
              <w:rPr>
                <w:sz w:val="16"/>
              </w:rPr>
              <w:t>$183,115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$85,123</w:t>
            </w:r>
          </w:p>
        </w:tc>
        <w:tc>
          <w:tcPr>
            <w:tcW w:type="dxa" w:w="1126"/>
          </w:tcPr>
          <w:p>
            <w:pPr>
              <w:spacing w:after="0"/>
              <w:jc w:val="right"/>
            </w:pPr>
            <w:r>
              <w:rPr>
                <w:sz w:val="16"/>
              </w:rPr>
              <w:t>$60,159</w:t>
            </w:r>
          </w:p>
        </w:tc>
        <w:tc>
          <w:tcPr>
            <w:tcW w:type="dxa" w:w="1935"/>
          </w:tcPr>
          <w:p>
            <w:pPr>
              <w:spacing w:after="0"/>
              <w:jc w:val="right"/>
            </w:pPr>
            <w:r>
              <w:rPr>
                <w:sz w:val="16"/>
              </w:rPr>
              <w:t>$1,139</w:t>
            </w:r>
          </w:p>
        </w:tc>
        <w:tc>
          <w:tcPr>
            <w:tcW w:type="dxa" w:w="1195"/>
          </w:tcPr>
          <w:p>
            <w:pPr>
              <w:spacing w:after="0"/>
              <w:jc w:val="right"/>
            </w:pPr>
            <w:r>
              <w:rPr>
                <w:sz w:val="16"/>
              </w:rPr>
              <w:t>$146,422</w:t>
            </w:r>
          </w:p>
        </w:tc>
        <w:tc>
          <w:tcPr>
            <w:tcW w:type="dxa" w:w="2145"/>
          </w:tcPr>
          <w:p>
            <w:pPr>
              <w:spacing w:after="0"/>
              <w:jc w:val="right"/>
            </w:pPr>
            <w:r>
              <w:rPr>
                <w:sz w:val="16"/>
              </w:rPr>
              <w:t>89</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$66,489</w:t>
            </w:r>
          </w:p>
        </w:tc>
        <w:tc>
          <w:tcPr>
            <w:tcW w:type="dxa" w:w="1126"/>
          </w:tcPr>
          <w:p>
            <w:pPr>
              <w:spacing w:after="0"/>
              <w:jc w:val="right"/>
            </w:pPr>
            <w:r>
              <w:rPr>
                <w:sz w:val="16"/>
              </w:rPr>
              <w:t>$1,282</w:t>
            </w:r>
          </w:p>
        </w:tc>
        <w:tc>
          <w:tcPr>
            <w:tcW w:type="dxa" w:w="1935"/>
          </w:tcPr>
          <w:p>
            <w:pPr>
              <w:spacing w:after="0"/>
              <w:jc w:val="right"/>
            </w:pPr>
            <w:r>
              <w:rPr>
                <w:sz w:val="16"/>
              </w:rPr>
              <w:t>$20,891</w:t>
            </w:r>
          </w:p>
        </w:tc>
        <w:tc>
          <w:tcPr>
            <w:tcW w:type="dxa" w:w="1195"/>
          </w:tcPr>
          <w:p>
            <w:pPr>
              <w:spacing w:after="0"/>
              <w:jc w:val="right"/>
            </w:pPr>
            <w:r>
              <w:rPr>
                <w:sz w:val="16"/>
              </w:rPr>
              <w:t>$88,662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$12,509</w:t>
            </w:r>
          </w:p>
        </w:tc>
        <w:tc>
          <w:tcPr>
            <w:tcW w:type="dxa" w:w="1126"/>
          </w:tcPr>
          <w:p>
            <w:pPr>
              <w:spacing w:after="0"/>
              <w:jc w:val="right"/>
            </w:pPr>
            <w:r>
              <w:rPr>
                <w:sz w:val="16"/>
              </w:rPr>
              <w:t>n/a</w:t>
            </w:r>
          </w:p>
        </w:tc>
        <w:tc>
          <w:tcPr>
            <w:tcW w:type="dxa" w:w="1935"/>
          </w:tcPr>
          <w:p>
            <w:pPr>
              <w:spacing w:after="0"/>
              <w:jc w:val="right"/>
            </w:pPr>
            <w:r>
              <w:rPr>
                <w:sz w:val="16"/>
              </w:rPr>
              <w:t>$69,765</w:t>
            </w:r>
          </w:p>
        </w:tc>
        <w:tc>
          <w:tcPr>
            <w:tcW w:type="dxa" w:w="1195"/>
          </w:tcPr>
          <w:p>
            <w:pPr>
              <w:spacing w:after="0"/>
              <w:jc w:val="right"/>
            </w:pPr>
            <w:r>
              <w:rPr>
                <w:sz w:val="16"/>
              </w:rPr>
              <w:t>$82,274</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$67,009</w:t>
            </w:r>
          </w:p>
        </w:tc>
        <w:tc>
          <w:tcPr>
            <w:tcW w:type="dxa" w:w="1935"/>
          </w:tcPr>
          <w:p>
            <w:pPr>
              <w:spacing w:after="0"/>
              <w:jc w:val="right"/>
            </w:pPr>
            <w:r>
              <w:rPr>
                <w:sz w:val="16"/>
              </w:rPr>
              <w:t>n/a</w:t>
            </w:r>
          </w:p>
        </w:tc>
        <w:tc>
          <w:tcPr>
            <w:tcW w:type="dxa" w:w="1195"/>
          </w:tcPr>
          <w:p>
            <w:pPr>
              <w:spacing w:after="0"/>
              <w:jc w:val="right"/>
            </w:pPr>
            <w:r>
              <w:rPr>
                <w:sz w:val="16"/>
              </w:rPr>
              <w:t>$67,009</w:t>
            </w:r>
          </w:p>
        </w:tc>
        <w:tc>
          <w:tcPr>
            <w:tcW w:type="dxa" w:w="2145"/>
          </w:tcPr>
          <w:p>
            <w:pPr>
              <w:spacing w:after="0"/>
              <w:jc w:val="right"/>
            </w:pPr>
            <w:r>
              <w:rPr>
                <w:sz w:val="16"/>
              </w:rPr>
              <w:t>67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$26,555</w:t>
            </w:r>
          </w:p>
        </w:tc>
        <w:tc>
          <w:tcPr>
            <w:tcW w:type="dxa" w:w="1126"/>
          </w:tcPr>
          <w:p>
            <w:pPr>
              <w:spacing w:after="0"/>
              <w:jc w:val="right"/>
            </w:pPr>
            <w:r>
              <w:rPr>
                <w:sz w:val="16"/>
              </w:rPr>
              <w:t>n/a</w:t>
            </w:r>
          </w:p>
        </w:tc>
        <w:tc>
          <w:tcPr>
            <w:tcW w:type="dxa" w:w="1935"/>
          </w:tcPr>
          <w:p>
            <w:pPr>
              <w:spacing w:after="0"/>
              <w:jc w:val="right"/>
            </w:pPr>
            <w:r>
              <w:rPr>
                <w:sz w:val="16"/>
              </w:rPr>
              <w:t>$848</w:t>
            </w:r>
          </w:p>
        </w:tc>
        <w:tc>
          <w:tcPr>
            <w:tcW w:type="dxa" w:w="1195"/>
          </w:tcPr>
          <w:p>
            <w:pPr>
              <w:spacing w:after="0"/>
              <w:jc w:val="right"/>
            </w:pPr>
            <w:r>
              <w:rPr>
                <w:sz w:val="16"/>
              </w:rPr>
              <w:t>$27,403</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$2,102</w:t>
            </w:r>
          </w:p>
        </w:tc>
        <w:tc>
          <w:tcPr>
            <w:tcW w:type="dxa" w:w="1126"/>
          </w:tcPr>
          <w:p>
            <w:pPr>
              <w:spacing w:after="0"/>
              <w:jc w:val="right"/>
            </w:pPr>
            <w:r>
              <w:rPr>
                <w:sz w:val="16"/>
              </w:rPr>
              <w:t>$513</w:t>
            </w:r>
          </w:p>
        </w:tc>
        <w:tc>
          <w:tcPr>
            <w:tcW w:type="dxa" w:w="1935"/>
          </w:tcPr>
          <w:p>
            <w:pPr>
              <w:spacing w:after="0"/>
              <w:jc w:val="right"/>
            </w:pPr>
            <w:r>
              <w:rPr>
                <w:sz w:val="16"/>
              </w:rPr>
              <w:t>$1,540</w:t>
            </w:r>
          </w:p>
        </w:tc>
        <w:tc>
          <w:tcPr>
            <w:tcW w:type="dxa" w:w="1195"/>
          </w:tcPr>
          <w:p>
            <w:pPr>
              <w:spacing w:after="0"/>
              <w:jc w:val="right"/>
            </w:pPr>
            <w:r>
              <w:rPr>
                <w:sz w:val="16"/>
              </w:rPr>
              <w:t>$4,155</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$1,609</w:t>
            </w:r>
          </w:p>
        </w:tc>
        <w:tc>
          <w:tcPr>
            <w:tcW w:type="dxa" w:w="1126"/>
          </w:tcPr>
          <w:p>
            <w:pPr>
              <w:spacing w:after="0"/>
              <w:jc w:val="right"/>
            </w:pPr>
            <w:r>
              <w:rPr>
                <w:sz w:val="16"/>
              </w:rPr>
              <w:t>n/a</w:t>
            </w:r>
          </w:p>
        </w:tc>
        <w:tc>
          <w:tcPr>
            <w:tcW w:type="dxa" w:w="1935"/>
          </w:tcPr>
          <w:p>
            <w:pPr>
              <w:spacing w:after="0"/>
              <w:jc w:val="right"/>
            </w:pPr>
            <w:r>
              <w:rPr>
                <w:sz w:val="16"/>
              </w:rPr>
              <w:t>$1,480</w:t>
            </w:r>
          </w:p>
        </w:tc>
        <w:tc>
          <w:tcPr>
            <w:tcW w:type="dxa" w:w="1195"/>
          </w:tcPr>
          <w:p>
            <w:pPr>
              <w:spacing w:after="0"/>
              <w:jc w:val="right"/>
            </w:pPr>
            <w:r>
              <w:rPr>
                <w:sz w:val="16"/>
              </w:rPr>
              <w:t>$3,089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22"/>
        <w:gridCol w:w="10690"/>
      </w:tblGrid>
      <w:tr>
        <w:trPr>
          <w:cantSplit/>
          <w:tblHeader/>
        </w:trPr>
        <w:tc>
          <w:tcPr>
            <w:tcW w:type="dxa" w:w="3422"/>
            <w:shd w:val="clear" w:color="auto" w:fill="E8E8E8"/>
          </w:tcPr>
          <w:p>
            <w:pPr>
              <w:spacing w:after="0"/>
              <w:jc w:val="left"/>
            </w:pPr>
            <w:r>
              <w:rPr>
                <w:b/>
                <w:sz w:val="16"/>
              </w:rPr>
              <w:t>Hazard</w:t>
            </w:r>
          </w:p>
        </w:tc>
        <w:tc>
          <w:tcPr>
            <w:tcW w:type="dxa" w:w="106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22"/>
          </w:tcPr>
          <w:p>
            <w:pPr>
              <w:spacing w:after="0"/>
              <w:jc w:val="left"/>
            </w:pPr>
            <w:r>
              <w:rPr>
                <w:sz w:val="16"/>
              </w:rPr>
              <w:t>Earthquake</w:t>
            </w:r>
          </w:p>
        </w:tc>
        <w:tc>
          <w:tcPr>
            <w:tcW w:type="dxa" w:w="10690"/>
          </w:tcPr>
          <w:p>
            <w:pPr>
              <w:spacing w:after="0"/>
              <w:jc w:val="left"/>
            </w:pPr>
            <w:r>
              <w:rPr>
                <w:sz w:val="16"/>
              </w:rPr>
              <w:t>tract 5 (Relatively Low, 64.9); tract 3 (Relatively Low, 61.1); tract 4 (Relatively Low, 54.5)</w:t>
            </w:r>
          </w:p>
        </w:tc>
      </w:tr>
      <w:tr>
        <w:trPr>
          <w:cantSplit/>
        </w:trPr>
        <w:tc>
          <w:tcPr>
            <w:tcW w:type="dxa" w:w="3422"/>
          </w:tcPr>
          <w:p>
            <w:pPr>
              <w:spacing w:after="0"/>
              <w:jc w:val="left"/>
            </w:pPr>
            <w:r>
              <w:rPr>
                <w:sz w:val="16"/>
              </w:rPr>
              <w:t>Hurricane</w:t>
            </w:r>
          </w:p>
        </w:tc>
        <w:tc>
          <w:tcPr>
            <w:tcW w:type="dxa" w:w="10690"/>
          </w:tcPr>
          <w:p>
            <w:pPr>
              <w:spacing w:after="0"/>
              <w:jc w:val="left"/>
            </w:pPr>
            <w:r>
              <w:rPr>
                <w:sz w:val="16"/>
              </w:rPr>
              <w:t>tract 5 (Relatively Moderate, 82.6); tract 3 (Relatively Moderate, 80.4); tract 2 (Relatively Moderate, 79.5)</w:t>
            </w:r>
          </w:p>
        </w:tc>
      </w:tr>
      <w:tr>
        <w:trPr>
          <w:cantSplit/>
        </w:trPr>
        <w:tc>
          <w:tcPr>
            <w:tcW w:type="dxa" w:w="3422"/>
          </w:tcPr>
          <w:p>
            <w:pPr>
              <w:spacing w:after="0"/>
              <w:jc w:val="left"/>
            </w:pPr>
            <w:r>
              <w:rPr>
                <w:sz w:val="16"/>
              </w:rPr>
              <w:t>Landslide</w:t>
            </w:r>
          </w:p>
        </w:tc>
        <w:tc>
          <w:tcPr>
            <w:tcW w:type="dxa" w:w="10690"/>
          </w:tcPr>
          <w:p>
            <w:pPr>
              <w:spacing w:after="0"/>
              <w:jc w:val="left"/>
            </w:pPr>
            <w:r>
              <w:rPr>
                <w:sz w:val="16"/>
              </w:rPr>
              <w:t>tract 3 (Relatively Low, 94.7); tract 1 (Relatively Low, 92.3); tract 6 (Relatively Low, 84.9)</w:t>
            </w:r>
          </w:p>
        </w:tc>
      </w:tr>
      <w:tr>
        <w:trPr>
          <w:cantSplit/>
        </w:trPr>
        <w:tc>
          <w:tcPr>
            <w:tcW w:type="dxa" w:w="3422"/>
          </w:tcPr>
          <w:p>
            <w:pPr>
              <w:spacing w:after="0"/>
              <w:jc w:val="left"/>
            </w:pPr>
            <w:r>
              <w:rPr>
                <w:sz w:val="16"/>
              </w:rPr>
              <w:t>Tornado</w:t>
            </w:r>
          </w:p>
        </w:tc>
        <w:tc>
          <w:tcPr>
            <w:tcW w:type="dxa" w:w="10690"/>
          </w:tcPr>
          <w:p>
            <w:pPr>
              <w:spacing w:after="0"/>
              <w:jc w:val="left"/>
            </w:pPr>
            <w:r>
              <w:rPr>
                <w:sz w:val="16"/>
              </w:rPr>
              <w:t>tract 3 (Very High, 95.7); tract 5 (Relatively High, 87.2); tract 4 (Relatively High, 85.6)</w:t>
            </w:r>
          </w:p>
        </w:tc>
      </w:tr>
      <w:tr>
        <w:trPr>
          <w:cantSplit/>
        </w:trPr>
        <w:tc>
          <w:tcPr>
            <w:tcW w:type="dxa" w:w="3422"/>
          </w:tcPr>
          <w:p>
            <w:pPr>
              <w:spacing w:after="0"/>
              <w:jc w:val="left"/>
            </w:pPr>
            <w:r>
              <w:rPr>
                <w:sz w:val="16"/>
              </w:rPr>
              <w:t>Wildfire</w:t>
            </w:r>
          </w:p>
        </w:tc>
        <w:tc>
          <w:tcPr>
            <w:tcW w:type="dxa" w:w="10690"/>
          </w:tcPr>
          <w:p>
            <w:pPr>
              <w:spacing w:after="0"/>
              <w:jc w:val="left"/>
            </w:pPr>
            <w:r>
              <w:rPr>
                <w:sz w:val="16"/>
              </w:rPr>
              <w:t>tract 3 (Relatively Moderate, 89.6); tract 1 (Relatively Moderate, 89.3); tract 2 (Relatively Low, 87.5)</w:t>
            </w:r>
          </w:p>
        </w:tc>
      </w:tr>
    </w:tbl>
    <w:p>
      <w:pPr>
        <w:spacing w:after="40" w:before="60"/>
      </w:pPr>
      <w:r>
        <w:rPr>
          <w:sz w:val="15"/>
        </w:rPr>
        <w:t xml:space="preserve">Up to 3 census tracts per hazard, highest National Risk Index rating first, then highest score; a tract number is the Census tract number (for example 5 is Census Tract 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822"/>
        <w:gridCol w:w="1677"/>
        <w:gridCol w:w="1858"/>
        <w:gridCol w:w="1596"/>
        <w:gridCol w:w="1506"/>
        <w:gridCol w:w="1876"/>
        <w:gridCol w:w="1991"/>
      </w:tblGrid>
      <w:tr>
        <w:trPr>
          <w:cantSplit/>
          <w:tblHeader/>
        </w:trPr>
        <w:tc>
          <w:tcPr>
            <w:tcW w:type="dxa" w:w="1786"/>
            <w:shd w:val="clear" w:color="auto" w:fill="E8E8E8"/>
          </w:tcPr>
          <w:p>
            <w:pPr>
              <w:spacing w:after="0"/>
              <w:jc w:val="left"/>
            </w:pPr>
            <w:r>
              <w:rPr>
                <w:b/>
                <w:sz w:val="16"/>
              </w:rPr>
              <w:t>Hazard</w:t>
            </w:r>
          </w:p>
        </w:tc>
        <w:tc>
          <w:tcPr>
            <w:tcW w:type="dxa" w:w="1822"/>
            <w:shd w:val="clear" w:color="auto" w:fill="E8E8E8"/>
          </w:tcPr>
          <w:p>
            <w:pPr>
              <w:spacing w:after="0"/>
              <w:jc w:val="left"/>
            </w:pPr>
            <w:r>
              <w:rPr>
                <w:b/>
                <w:sz w:val="16"/>
              </w:rPr>
              <w:t>Scale</w:t>
            </w:r>
          </w:p>
        </w:tc>
        <w:tc>
          <w:tcPr>
            <w:tcW w:type="dxa" w:w="16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8"/>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506"/>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How it applies to jurisdictions</w:t>
            </w:r>
          </w:p>
        </w:tc>
        <w:tc>
          <w:tcPr>
            <w:tcW w:type="dxa" w:w="1991"/>
            <w:shd w:val="clear" w:color="auto" w:fill="E8E8E8"/>
          </w:tcPr>
          <w:p>
            <w:pPr>
              <w:spacing w:after="0"/>
              <w:jc w:val="left"/>
            </w:pPr>
            <w:r>
              <w:rPr>
                <w:b/>
                <w:sz w:val="16"/>
              </w:rPr>
              <w:t>Note</w:t>
            </w:r>
          </w:p>
        </w:tc>
      </w:tr>
      <w:tr>
        <w:trPr>
          <w:cantSplit/>
        </w:trPr>
        <w:tc>
          <w:tcPr>
            <w:tcW w:type="dxa" w:w="1786"/>
          </w:tcPr>
          <w:p>
            <w:pPr>
              <w:spacing w:after="0"/>
              <w:jc w:val="left"/>
            </w:pPr>
            <w:r>
              <w:rPr>
                <w:sz w:val="16"/>
              </w:rPr>
              <w:t>Cold/Wind Chill, Extreme Cold/Wind Chill</w:t>
            </w:r>
          </w:p>
        </w:tc>
        <w:tc>
          <w:tcPr>
            <w:tcW w:type="dxa" w:w="1822"/>
          </w:tcPr>
          <w:p>
            <w:pPr>
              <w:spacing w:after="0"/>
              <w:jc w:val="left"/>
            </w:pPr>
            <w:r>
              <w:rPr>
                <w:sz w:val="16"/>
              </w:rPr>
              <w:t>wind chill</w:t>
            </w:r>
          </w:p>
        </w:tc>
        <w:tc>
          <w:tcPr>
            <w:tcW w:type="dxa" w:w="1677"/>
          </w:tcPr>
          <w:p>
            <w:pPr>
              <w:spacing w:after="0"/>
              <w:jc w:val="right"/>
            </w:pPr>
            <w:r>
              <w:rPr>
                <w:sz w:val="16"/>
              </w:rPr>
              <w:t>4 records, 1996 to 2014 (4 zone-level)</w:t>
            </w:r>
          </w:p>
        </w:tc>
        <w:tc>
          <w:tcPr>
            <w:tcW w:type="dxa" w:w="1858"/>
          </w:tcPr>
          <w:p>
            <w:pPr>
              <w:spacing w:after="0"/>
              <w:jc w:val="left"/>
            </w:pPr>
            <w:r>
              <w:rPr>
                <w:sz w:val="16"/>
              </w:rPr>
              <w:t>2 days to 4 days (median 2.5 days); 4 with a recorded value</w:t>
            </w:r>
          </w:p>
        </w:tc>
        <w:tc>
          <w:tcPr>
            <w:tcW w:type="dxa" w:w="1596"/>
          </w:tcPr>
          <w:p>
            <w:pPr>
              <w:spacing w:after="0"/>
              <w:jc w:val="left"/>
            </w:pPr>
            <w:r>
              <w:rPr>
                <w:sz w:val="16"/>
              </w:rPr>
              <w:t>4 consecutive days, 1996-03-07 to 1996-03-10, zone-level</w:t>
            </w:r>
          </w:p>
        </w:tc>
        <w:tc>
          <w:tcPr>
            <w:tcW w:type="dxa" w:w="1506"/>
          </w:tcPr>
          <w:p>
            <w:pPr>
              <w:spacing w:after="0"/>
              <w:jc w:val="left"/>
            </w:pPr>
          </w:p>
        </w:tc>
        <w:tc>
          <w:tcPr>
            <w:tcW w:type="dxa" w:w="1876"/>
          </w:tcPr>
          <w:p>
            <w:pPr>
              <w:spacing w:after="0"/>
              <w:jc w:val="left"/>
            </w:pPr>
            <w:r>
              <w:rPr>
                <w:sz w:val="16"/>
              </w:rPr>
              <w:t>Countywide (zone-level records).</w:t>
            </w:r>
          </w:p>
        </w:tc>
        <w:tc>
          <w:tcPr>
            <w:tcW w:type="dxa" w:w="1991"/>
          </w:tcPr>
          <w:p>
            <w:pPr>
              <w:spacing w:after="0"/>
              <w:jc w:val="left"/>
            </w:pPr>
            <w:r>
              <w:rPr>
                <w:sz w:val="16"/>
              </w:rPr>
              <w:t>Wind chill: in event narratives only (local data needed).</w:t>
            </w:r>
          </w:p>
        </w:tc>
      </w:tr>
      <w:tr>
        <w:trPr>
          <w:cantSplit/>
        </w:trPr>
        <w:tc>
          <w:tcPr>
            <w:tcW w:type="dxa" w:w="1786"/>
          </w:tcPr>
          <w:p>
            <w:pPr>
              <w:spacing w:after="0"/>
              <w:jc w:val="left"/>
            </w:pPr>
            <w:r>
              <w:rPr>
                <w:sz w:val="16"/>
              </w:rPr>
              <w:t>Frost/Freeze (outside NRI's Cold Wave definition)</w:t>
            </w:r>
          </w:p>
        </w:tc>
        <w:tc>
          <w:tcPr>
            <w:tcW w:type="dxa" w:w="1822"/>
          </w:tcPr>
          <w:p>
            <w:pPr>
              <w:spacing w:after="0"/>
              <w:jc w:val="left"/>
            </w:pPr>
            <w:r>
              <w:rPr>
                <w:sz w:val="16"/>
              </w:rPr>
              <w:t>crop damage</w:t>
            </w:r>
          </w:p>
        </w:tc>
        <w:tc>
          <w:tcPr>
            <w:tcW w:type="dxa" w:w="1677"/>
          </w:tcPr>
          <w:p>
            <w:pPr>
              <w:spacing w:after="0"/>
              <w:jc w:val="right"/>
            </w:pPr>
            <w:r>
              <w:rPr>
                <w:sz w:val="16"/>
              </w:rPr>
              <w:t>2 records, 2007 (2 zone-level)</w:t>
            </w:r>
          </w:p>
        </w:tc>
        <w:tc>
          <w:tcPr>
            <w:tcW w:type="dxa" w:w="1858"/>
          </w:tcPr>
          <w:p>
            <w:pPr>
              <w:spacing w:after="0"/>
              <w:jc w:val="left"/>
            </w:pPr>
          </w:p>
        </w:tc>
        <w:tc>
          <w:tcPr>
            <w:tcW w:type="dxa" w:w="1596"/>
          </w:tcPr>
          <w:p>
            <w:pPr>
              <w:spacing w:after="0"/>
              <w:jc w:val="left"/>
            </w:pPr>
            <w:r>
              <w:rPr>
                <w:sz w:val="16"/>
              </w:rPr>
              <w:t>No crop damage reported in 2 records.</w:t>
            </w:r>
          </w:p>
        </w:tc>
        <w:tc>
          <w:tcPr>
            <w:tcW w:type="dxa" w:w="1506"/>
          </w:tcPr>
          <w:p>
            <w:pPr>
              <w:spacing w:after="0"/>
              <w:jc w:val="left"/>
            </w:pPr>
          </w:p>
        </w:tc>
        <w:tc>
          <w:tcPr>
            <w:tcW w:type="dxa" w:w="1876"/>
          </w:tcPr>
          <w:p>
            <w:pPr>
              <w:spacing w:after="0"/>
              <w:jc w:val="left"/>
            </w:pPr>
            <w:r>
              <w:rPr>
                <w:sz w:val="16"/>
              </w:rPr>
              <w:t>Countywide (zone-level records).</w:t>
            </w:r>
          </w:p>
        </w:tc>
        <w:tc>
          <w:tcPr>
            <w:tcW w:type="dxa" w:w="1991"/>
          </w:tcPr>
          <w:p>
            <w:pPr>
              <w:spacing w:after="0"/>
              <w:jc w:val="left"/>
            </w:pPr>
            <w:r>
              <w:rPr>
                <w:sz w:val="16"/>
              </w:rPr>
              <w:t>Temperature: in event narratives only (local data needed).</w:t>
            </w:r>
          </w:p>
        </w:tc>
      </w:tr>
      <w:tr>
        <w:trPr>
          <w:cantSplit/>
        </w:trPr>
        <w:tc>
          <w:tcPr>
            <w:tcW w:type="dxa" w:w="1786"/>
          </w:tcPr>
          <w:p>
            <w:pPr>
              <w:spacing w:after="0"/>
              <w:jc w:val="left"/>
            </w:pPr>
            <w:r>
              <w:rPr>
                <w:sz w:val="16"/>
              </w:rPr>
              <w:t>Drought</w:t>
            </w:r>
          </w:p>
        </w:tc>
        <w:tc>
          <w:tcPr>
            <w:tcW w:type="dxa" w:w="1822"/>
          </w:tcPr>
          <w:p>
            <w:pPr>
              <w:spacing w:after="0"/>
              <w:jc w:val="left"/>
            </w:pPr>
            <w:r>
              <w:rPr>
                <w:sz w:val="16"/>
              </w:rPr>
              <w:t>U.S. Drought Monitor scale (D0 to D4)</w:t>
            </w:r>
          </w:p>
        </w:tc>
        <w:tc>
          <w:tcPr>
            <w:tcW w:type="dxa" w:w="1677"/>
          </w:tcPr>
          <w:p>
            <w:pPr>
              <w:spacing w:after="0"/>
              <w:jc w:val="right"/>
            </w:pPr>
            <w:r>
              <w:rPr>
                <w:sz w:val="16"/>
              </w:rPr>
              <w:t>67 records, 2006 to 2026 (67 zone-level)</w:t>
            </w:r>
          </w:p>
        </w:tc>
        <w:tc>
          <w:tcPr>
            <w:tcW w:type="dxa" w:w="1858"/>
          </w:tcPr>
          <w:p>
            <w:pPr>
              <w:spacing w:after="0"/>
              <w:jc w:val="left"/>
            </w:pPr>
            <w:r>
              <w:rPr>
                <w:sz w:val="16"/>
              </w:rPr>
              <w:t>1 day to 652 days (median 45.5 days); 12 with a recorded value</w:t>
            </w:r>
          </w:p>
        </w:tc>
        <w:tc>
          <w:tcPr>
            <w:tcW w:type="dxa" w:w="1596"/>
          </w:tcPr>
          <w:p>
            <w:pPr>
              <w:spacing w:after="0"/>
              <w:jc w:val="left"/>
            </w:pPr>
            <w:r>
              <w:rPr>
                <w:sz w:val="16"/>
              </w:rPr>
              <w:t>652 days (about 21.4 months), 2011-05-17 to 2013-02-26, a run of 22 consecutive Storm Events drought records, zone-level</w:t>
            </w:r>
          </w:p>
        </w:tc>
        <w:tc>
          <w:tcPr>
            <w:tcW w:type="dxa" w:w="1506"/>
          </w:tcPr>
          <w:p>
            <w:pPr>
              <w:spacing w:after="0"/>
              <w:jc w:val="left"/>
            </w:pPr>
          </w:p>
        </w:tc>
        <w:tc>
          <w:tcPr>
            <w:tcW w:type="dxa" w:w="1876"/>
          </w:tcPr>
          <w:p>
            <w:pPr>
              <w:spacing w:after="0"/>
              <w:jc w:val="left"/>
            </w:pPr>
            <w:r>
              <w:rPr>
                <w:sz w:val="16"/>
              </w:rPr>
              <w:t>Countywide (zone-level records).</w:t>
            </w:r>
          </w:p>
        </w:tc>
        <w:tc>
          <w:tcPr>
            <w:tcW w:type="dxa" w:w="19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822"/>
          </w:tcPr>
          <w:p>
            <w:pPr>
              <w:spacing w:after="0"/>
              <w:jc w:val="left"/>
            </w:pPr>
            <w:r>
              <w:rPr>
                <w:sz w:val="16"/>
              </w:rPr>
              <w:t>Modified Mercalli (local data)</w:t>
            </w:r>
          </w:p>
        </w:tc>
        <w:tc>
          <w:tcPr>
            <w:tcW w:type="dxa" w:w="1677"/>
          </w:tcPr>
          <w:p>
            <w:pPr>
              <w:spacing w:after="0"/>
              <w:jc w:val="right"/>
            </w:pPr>
            <w:r>
              <w:rPr>
                <w:sz w:val="16"/>
              </w:rPr>
              <w:t>0</w:t>
            </w:r>
          </w:p>
        </w:tc>
        <w:tc>
          <w:tcPr>
            <w:tcW w:type="dxa" w:w="1858"/>
          </w:tcPr>
          <w:p>
            <w:pPr>
              <w:spacing w:after="0"/>
              <w:jc w:val="left"/>
            </w:pPr>
          </w:p>
        </w:tc>
        <w:tc>
          <w:tcPr>
            <w:tcW w:type="dxa" w:w="1596"/>
          </w:tcPr>
          <w:p>
            <w:pPr>
              <w:spacing w:after="0"/>
              <w:jc w:val="left"/>
            </w:pPr>
          </w:p>
        </w:tc>
        <w:tc>
          <w:tcPr>
            <w:tcW w:type="dxa" w:w="1506"/>
          </w:tcPr>
          <w:p>
            <w:pPr>
              <w:spacing w:after="0"/>
              <w:jc w:val="left"/>
            </w:pPr>
          </w:p>
        </w:tc>
        <w:tc>
          <w:tcPr>
            <w:tcW w:type="dxa" w:w="1876"/>
          </w:tcPr>
          <w:p>
            <w:pPr>
              <w:spacing w:after="0"/>
              <w:jc w:val="left"/>
            </w:pPr>
          </w:p>
        </w:tc>
        <w:tc>
          <w:tcPr>
            <w:tcW w:type="dxa" w:w="1991"/>
          </w:tcPr>
          <w:p>
            <w:pPr>
              <w:spacing w:after="0"/>
              <w:jc w:val="left"/>
            </w:pPr>
            <w:r>
              <w:rPr>
                <w:sz w:val="16"/>
              </w:rPr>
              <w:t>Storm Events does not record earthquakes; the USGS earthquake catalog is the source.</w:t>
            </w:r>
          </w:p>
        </w:tc>
      </w:tr>
      <w:tr>
        <w:trPr>
          <w:cantSplit/>
        </w:trPr>
        <w:tc>
          <w:tcPr>
            <w:tcW w:type="dxa" w:w="1786"/>
          </w:tcPr>
          <w:p>
            <w:pPr>
              <w:spacing w:after="0"/>
              <w:jc w:val="left"/>
            </w:pPr>
            <w:r>
              <w:rPr>
                <w:sz w:val="16"/>
              </w:rPr>
              <w:t>Hail</w:t>
            </w:r>
          </w:p>
        </w:tc>
        <w:tc>
          <w:tcPr>
            <w:tcW w:type="dxa" w:w="1822"/>
          </w:tcPr>
          <w:p>
            <w:pPr>
              <w:spacing w:after="0"/>
              <w:jc w:val="left"/>
            </w:pPr>
            <w:r>
              <w:rPr>
                <w:sz w:val="16"/>
              </w:rPr>
              <w:t>hail size (inches)</w:t>
            </w:r>
          </w:p>
        </w:tc>
        <w:tc>
          <w:tcPr>
            <w:tcW w:type="dxa" w:w="1677"/>
          </w:tcPr>
          <w:p>
            <w:pPr>
              <w:spacing w:after="0"/>
              <w:jc w:val="right"/>
            </w:pPr>
            <w:r>
              <w:rPr>
                <w:sz w:val="16"/>
              </w:rPr>
              <w:t>99 records, 1982 to 2025</w:t>
            </w:r>
          </w:p>
        </w:tc>
        <w:tc>
          <w:tcPr>
            <w:tcW w:type="dxa" w:w="1858"/>
          </w:tcPr>
          <w:p>
            <w:pPr>
              <w:spacing w:after="0"/>
              <w:jc w:val="left"/>
            </w:pPr>
            <w:r>
              <w:rPr>
                <w:sz w:val="16"/>
              </w:rPr>
              <w:t>0.75 in to 4 in (median 1 in); 99 with a recorded value</w:t>
            </w:r>
          </w:p>
        </w:tc>
        <w:tc>
          <w:tcPr>
            <w:tcW w:type="dxa" w:w="1596"/>
          </w:tcPr>
          <w:p>
            <w:pPr>
              <w:spacing w:after="0"/>
              <w:jc w:val="left"/>
            </w:pPr>
            <w:r>
              <w:rPr>
                <w:sz w:val="16"/>
              </w:rPr>
              <w:t>4 in hail, 2003-03-19</w:t>
            </w:r>
          </w:p>
        </w:tc>
        <w:tc>
          <w:tcPr>
            <w:tcW w:type="dxa" w:w="1506"/>
          </w:tcPr>
          <w:p>
            <w:pPr>
              <w:spacing w:after="0"/>
              <w:jc w:val="left"/>
            </w:pPr>
          </w:p>
        </w:tc>
        <w:tc>
          <w:tcPr>
            <w:tcW w:type="dxa" w:w="1876"/>
          </w:tcPr>
          <w:p>
            <w:pPr>
              <w:spacing w:after="0"/>
              <w:jc w:val="left"/>
            </w:pPr>
            <w:r>
              <w:rPr>
                <w:sz w:val="16"/>
              </w:rPr>
              <w:t>Event records naming jurisdictions in the plan: Roanoke city (27 records), Wedowee town (21 records), Wadley town (6 records), Woodland town (6 records).</w:t>
            </w:r>
          </w:p>
        </w:tc>
        <w:tc>
          <w:tcPr>
            <w:tcW w:type="dxa" w:w="1991"/>
          </w:tcPr>
          <w:p>
            <w:pPr>
              <w:spacing w:after="0"/>
              <w:jc w:val="left"/>
            </w:pPr>
          </w:p>
        </w:tc>
      </w:tr>
      <w:tr>
        <w:trPr>
          <w:cantSplit/>
        </w:trPr>
        <w:tc>
          <w:tcPr>
            <w:tcW w:type="dxa" w:w="1786"/>
          </w:tcPr>
          <w:p>
            <w:pPr>
              <w:spacing w:after="0"/>
              <w:jc w:val="left"/>
            </w:pPr>
            <w:r>
              <w:rPr>
                <w:sz w:val="16"/>
              </w:rPr>
              <w:t>Excessive Heat, Heat</w:t>
            </w:r>
          </w:p>
        </w:tc>
        <w:tc>
          <w:tcPr>
            <w:tcW w:type="dxa" w:w="1822"/>
          </w:tcPr>
          <w:p>
            <w:pPr>
              <w:spacing w:after="0"/>
              <w:jc w:val="left"/>
            </w:pPr>
            <w:r>
              <w:rPr>
                <w:sz w:val="16"/>
              </w:rPr>
              <w:t>heat index (in event narratives)</w:t>
            </w:r>
          </w:p>
        </w:tc>
        <w:tc>
          <w:tcPr>
            <w:tcW w:type="dxa" w:w="1677"/>
          </w:tcPr>
          <w:p>
            <w:pPr>
              <w:spacing w:after="0"/>
              <w:jc w:val="right"/>
            </w:pPr>
            <w:r>
              <w:rPr>
                <w:sz w:val="16"/>
              </w:rPr>
              <w:t>5 records, 1996 to 2023 (5 zone-level)</w:t>
            </w:r>
          </w:p>
        </w:tc>
        <w:tc>
          <w:tcPr>
            <w:tcW w:type="dxa" w:w="1858"/>
          </w:tcPr>
          <w:p>
            <w:pPr>
              <w:spacing w:after="0"/>
              <w:jc w:val="left"/>
            </w:pPr>
            <w:r>
              <w:rPr>
                <w:sz w:val="16"/>
              </w:rPr>
              <w:t>1 day to 16 days (median 3 days); 3 with a recorded value</w:t>
            </w:r>
          </w:p>
        </w:tc>
        <w:tc>
          <w:tcPr>
            <w:tcW w:type="dxa" w:w="1596"/>
          </w:tcPr>
          <w:p>
            <w:pPr>
              <w:spacing w:after="0"/>
              <w:jc w:val="left"/>
            </w:pPr>
            <w:r>
              <w:rPr>
                <w:sz w:val="16"/>
              </w:rPr>
              <w:t>16 consecutive days, 2007-08-08 to 2007-08-23, zone-level</w:t>
            </w:r>
          </w:p>
        </w:tc>
        <w:tc>
          <w:tcPr>
            <w:tcW w:type="dxa" w:w="1506"/>
          </w:tcPr>
          <w:p>
            <w:pPr>
              <w:spacing w:after="0"/>
              <w:jc w:val="left"/>
            </w:pPr>
          </w:p>
        </w:tc>
        <w:tc>
          <w:tcPr>
            <w:tcW w:type="dxa" w:w="1876"/>
          </w:tcPr>
          <w:p>
            <w:pPr>
              <w:spacing w:after="0"/>
              <w:jc w:val="left"/>
            </w:pPr>
            <w:r>
              <w:rPr>
                <w:sz w:val="16"/>
              </w:rPr>
              <w:t>Countywide (zone-level records).</w:t>
            </w:r>
          </w:p>
        </w:tc>
        <w:tc>
          <w:tcPr>
            <w:tcW w:type="dxa" w:w="1991"/>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6"/>
          </w:tcPr>
          <w:p>
            <w:pPr>
              <w:spacing w:after="0"/>
              <w:jc w:val="left"/>
            </w:pPr>
            <w:r>
              <w:rPr>
                <w:sz w:val="16"/>
              </w:rPr>
              <w:t>Hurricane, Tropical Storm, Tropical Depression</w:t>
            </w:r>
          </w:p>
        </w:tc>
        <w:tc>
          <w:tcPr>
            <w:tcW w:type="dxa" w:w="1822"/>
          </w:tcPr>
          <w:p>
            <w:pPr>
              <w:spacing w:after="0"/>
              <w:jc w:val="left"/>
            </w:pPr>
            <w:r>
              <w:rPr>
                <w:sz w:val="16"/>
              </w:rPr>
              <w:t>Saffir-Simpson</w:t>
            </w:r>
          </w:p>
        </w:tc>
        <w:tc>
          <w:tcPr>
            <w:tcW w:type="dxa" w:w="1677"/>
          </w:tcPr>
          <w:p>
            <w:pPr>
              <w:spacing w:after="0"/>
              <w:jc w:val="right"/>
            </w:pPr>
            <w:r>
              <w:rPr>
                <w:sz w:val="16"/>
              </w:rPr>
              <w:t>7 records, 2005 to 2024 (7 zone-level)</w:t>
            </w:r>
          </w:p>
        </w:tc>
        <w:tc>
          <w:tcPr>
            <w:tcW w:type="dxa" w:w="1858"/>
          </w:tcPr>
          <w:p>
            <w:pPr>
              <w:spacing w:after="0"/>
              <w:jc w:val="left"/>
            </w:pPr>
          </w:p>
        </w:tc>
        <w:tc>
          <w:tcPr>
            <w:tcW w:type="dxa" w:w="1596"/>
          </w:tcPr>
          <w:p>
            <w:pPr>
              <w:spacing w:after="0"/>
              <w:jc w:val="left"/>
            </w:pPr>
            <w:r>
              <w:rPr>
                <w:sz w:val="16"/>
              </w:rPr>
              <w:t>Strongest recorded: Tropical Storm record, 2005-07-10, $47,000 property; crops not reported (2005 dollars); NWS zone ALZ029</w:t>
            </w:r>
          </w:p>
        </w:tc>
        <w:tc>
          <w:tcPr>
            <w:tcW w:type="dxa" w:w="1506"/>
          </w:tcPr>
          <w:p>
            <w:pPr>
              <w:spacing w:after="0"/>
              <w:jc w:val="left"/>
            </w:pPr>
          </w:p>
        </w:tc>
        <w:tc>
          <w:tcPr>
            <w:tcW w:type="dxa" w:w="1876"/>
          </w:tcPr>
          <w:p>
            <w:pPr>
              <w:spacing w:after="0"/>
              <w:jc w:val="left"/>
            </w:pPr>
            <w:r>
              <w:rPr>
                <w:sz w:val="16"/>
              </w:rPr>
              <w:t>Countywide (zone-level records).</w:t>
            </w:r>
          </w:p>
        </w:tc>
        <w:tc>
          <w:tcPr>
            <w:tcW w:type="dxa" w:w="19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6"/>
          </w:tcPr>
          <w:p>
            <w:pPr>
              <w:spacing w:after="0"/>
              <w:jc w:val="left"/>
            </w:pPr>
            <w:r>
              <w:rPr>
                <w:sz w:val="16"/>
              </w:rPr>
              <w:t>Ice Storm</w:t>
            </w:r>
          </w:p>
        </w:tc>
        <w:tc>
          <w:tcPr>
            <w:tcW w:type="dxa" w:w="1822"/>
          </w:tcPr>
          <w:p>
            <w:pPr>
              <w:spacing w:after="0"/>
              <w:jc w:val="left"/>
            </w:pPr>
            <w:r>
              <w:rPr>
                <w:sz w:val="16"/>
              </w:rPr>
              <w:t>Sperry-Piltz ice scale (local data)</w:t>
            </w:r>
          </w:p>
        </w:tc>
        <w:tc>
          <w:tcPr>
            <w:tcW w:type="dxa" w:w="1677"/>
          </w:tcPr>
          <w:p>
            <w:pPr>
              <w:spacing w:after="0"/>
              <w:jc w:val="right"/>
            </w:pPr>
            <w:r>
              <w:rPr>
                <w:sz w:val="16"/>
              </w:rPr>
              <w:t>3 records, 2000 to 2011 (3 zone-level)</w:t>
            </w:r>
          </w:p>
        </w:tc>
        <w:tc>
          <w:tcPr>
            <w:tcW w:type="dxa" w:w="1858"/>
          </w:tcPr>
          <w:p>
            <w:pPr>
              <w:spacing w:after="0"/>
              <w:jc w:val="left"/>
            </w:pPr>
          </w:p>
        </w:tc>
        <w:tc>
          <w:tcPr>
            <w:tcW w:type="dxa" w:w="1596"/>
          </w:tcPr>
          <w:p>
            <w:pPr>
              <w:spacing w:after="0"/>
              <w:jc w:val="left"/>
            </w:pPr>
            <w:r>
              <w:rPr>
                <w:sz w:val="16"/>
              </w:rPr>
              <w:t>Ice Storm, 2005-01-28, $100,000 property; crops not reported (2005 dollars); NWS zone ALZ029</w:t>
            </w:r>
          </w:p>
        </w:tc>
        <w:tc>
          <w:tcPr>
            <w:tcW w:type="dxa" w:w="1506"/>
          </w:tcPr>
          <w:p>
            <w:pPr>
              <w:spacing w:after="0"/>
              <w:jc w:val="left"/>
            </w:pPr>
          </w:p>
        </w:tc>
        <w:tc>
          <w:tcPr>
            <w:tcW w:type="dxa" w:w="1876"/>
          </w:tcPr>
          <w:p>
            <w:pPr>
              <w:spacing w:after="0"/>
              <w:jc w:val="left"/>
            </w:pPr>
            <w:r>
              <w:rPr>
                <w:sz w:val="16"/>
              </w:rPr>
              <w:t>Countywide (zone-level records).</w:t>
            </w:r>
          </w:p>
        </w:tc>
        <w:tc>
          <w:tcPr>
            <w:tcW w:type="dxa" w:w="1991"/>
          </w:tcPr>
          <w:p>
            <w:pPr>
              <w:spacing w:after="0"/>
              <w:jc w:val="left"/>
            </w:pPr>
            <w:r>
              <w:rPr>
                <w:sz w:val="16"/>
              </w:rPr>
              <w:t>Ice thickness: in event narratives only (local data needed).</w:t>
            </w:r>
          </w:p>
        </w:tc>
      </w:tr>
      <w:tr>
        <w:trPr>
          <w:cantSplit/>
        </w:trPr>
        <w:tc>
          <w:tcPr>
            <w:tcW w:type="dxa" w:w="1786"/>
          </w:tcPr>
          <w:p>
            <w:pPr>
              <w:spacing w:after="0"/>
              <w:jc w:val="left"/>
            </w:pPr>
            <w:r>
              <w:rPr>
                <w:sz w:val="16"/>
              </w:rPr>
              <w:t>Flash Flood, Flood, Lakeshore Flood</w:t>
            </w:r>
          </w:p>
        </w:tc>
        <w:tc>
          <w:tcPr>
            <w:tcW w:type="dxa" w:w="1822"/>
          </w:tcPr>
          <w:p>
            <w:pPr>
              <w:spacing w:after="0"/>
              <w:jc w:val="left"/>
            </w:pPr>
            <w:r>
              <w:rPr>
                <w:sz w:val="16"/>
              </w:rPr>
              <w:t>damage and flood days (flood depth: FIRM)</w:t>
            </w:r>
          </w:p>
        </w:tc>
        <w:tc>
          <w:tcPr>
            <w:tcW w:type="dxa" w:w="1677"/>
          </w:tcPr>
          <w:p>
            <w:pPr>
              <w:spacing w:after="0"/>
              <w:jc w:val="right"/>
            </w:pPr>
            <w:r>
              <w:rPr>
                <w:sz w:val="16"/>
              </w:rPr>
              <w:t>26 records, 1998 to 2023 (3 zone-level)</w:t>
            </w:r>
          </w:p>
        </w:tc>
        <w:tc>
          <w:tcPr>
            <w:tcW w:type="dxa" w:w="1858"/>
          </w:tcPr>
          <w:p>
            <w:pPr>
              <w:spacing w:after="0"/>
              <w:jc w:val="left"/>
            </w:pPr>
          </w:p>
        </w:tc>
        <w:tc>
          <w:tcPr>
            <w:tcW w:type="dxa" w:w="1596"/>
          </w:tcPr>
          <w:p>
            <w:pPr>
              <w:spacing w:after="0"/>
              <w:jc w:val="left"/>
            </w:pPr>
            <w:r>
              <w:rPr>
                <w:sz w:val="16"/>
              </w:rPr>
              <w:t>Flash Flood, 1998-03-08, $500,000 property; $30,000 crops (1998 dollars)</w:t>
            </w:r>
          </w:p>
        </w:tc>
        <w:tc>
          <w:tcPr>
            <w:tcW w:type="dxa" w:w="1506"/>
          </w:tcPr>
          <w:p>
            <w:pPr>
              <w:spacing w:after="0"/>
              <w:jc w:val="left"/>
            </w:pPr>
          </w:p>
        </w:tc>
        <w:tc>
          <w:tcPr>
            <w:tcW w:type="dxa" w:w="1876"/>
          </w:tcPr>
          <w:p>
            <w:pPr>
              <w:spacing w:after="0"/>
              <w:jc w:val="left"/>
            </w:pPr>
            <w:r>
              <w:rPr>
                <w:sz w:val="16"/>
              </w:rPr>
              <w:t>Event records naming jurisdictions in the plan: Roanoke city (5 records), Wedowee town (4 records). Zone-level records (3) apply countywide.</w:t>
            </w:r>
          </w:p>
        </w:tc>
        <w:tc>
          <w:tcPr>
            <w:tcW w:type="dxa" w:w="19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6"/>
          </w:tcPr>
          <w:p>
            <w:pPr>
              <w:spacing w:after="0"/>
              <w:jc w:val="left"/>
            </w:pPr>
            <w:r>
              <w:rPr>
                <w:sz w:val="16"/>
              </w:rPr>
              <w:t>Debris Flow</w:t>
            </w:r>
          </w:p>
        </w:tc>
        <w:tc>
          <w:tcPr>
            <w:tcW w:type="dxa" w:w="1822"/>
          </w:tcPr>
          <w:p>
            <w:pPr>
              <w:spacing w:after="0"/>
              <w:jc w:val="left"/>
            </w:pPr>
            <w:r>
              <w:rPr>
                <w:sz w:val="16"/>
              </w:rPr>
              <w:t>none (count and damage only)</w:t>
            </w:r>
          </w:p>
        </w:tc>
        <w:tc>
          <w:tcPr>
            <w:tcW w:type="dxa" w:w="1677"/>
          </w:tcPr>
          <w:p>
            <w:pPr>
              <w:spacing w:after="0"/>
              <w:jc w:val="right"/>
            </w:pPr>
            <w:r>
              <w:rPr>
                <w:sz w:val="16"/>
              </w:rPr>
              <w:t>0</w:t>
            </w:r>
          </w:p>
        </w:tc>
        <w:tc>
          <w:tcPr>
            <w:tcW w:type="dxa" w:w="1858"/>
          </w:tcPr>
          <w:p>
            <w:pPr>
              <w:spacing w:after="0"/>
              <w:jc w:val="left"/>
            </w:pPr>
          </w:p>
        </w:tc>
        <w:tc>
          <w:tcPr>
            <w:tcW w:type="dxa" w:w="1596"/>
          </w:tcPr>
          <w:p>
            <w:pPr>
              <w:spacing w:after="0"/>
              <w:jc w:val="left"/>
            </w:pPr>
          </w:p>
        </w:tc>
        <w:tc>
          <w:tcPr>
            <w:tcW w:type="dxa" w:w="1506"/>
          </w:tcPr>
          <w:p>
            <w:pPr>
              <w:spacing w:after="0"/>
              <w:jc w:val="left"/>
            </w:pPr>
          </w:p>
        </w:tc>
        <w:tc>
          <w:tcPr>
            <w:tcW w:type="dxa" w:w="1876"/>
          </w:tcPr>
          <w:p>
            <w:pPr>
              <w:spacing w:after="0"/>
              <w:jc w:val="left"/>
            </w:pPr>
          </w:p>
        </w:tc>
        <w:tc>
          <w:tcPr>
            <w:tcW w:type="dxa" w:w="1991"/>
          </w:tcPr>
          <w:p>
            <w:pPr>
              <w:spacing w:after="0"/>
              <w:jc w:val="left"/>
            </w:pPr>
            <w:r>
              <w:rPr>
                <w:sz w:val="16"/>
              </w:rPr>
              <w:t>Physical measure: in event narratives only (local data needed).</w:t>
            </w:r>
          </w:p>
        </w:tc>
      </w:tr>
      <w:tr>
        <w:trPr>
          <w:cantSplit/>
        </w:trPr>
        <w:tc>
          <w:tcPr>
            <w:tcW w:type="dxa" w:w="1786"/>
          </w:tcPr>
          <w:p>
            <w:pPr>
              <w:spacing w:after="0"/>
              <w:jc w:val="left"/>
            </w:pPr>
            <w:r>
              <w:rPr>
                <w:sz w:val="16"/>
              </w:rPr>
              <w:t>Lightning</w:t>
            </w:r>
          </w:p>
        </w:tc>
        <w:tc>
          <w:tcPr>
            <w:tcW w:type="dxa" w:w="1822"/>
          </w:tcPr>
          <w:p>
            <w:pPr>
              <w:spacing w:after="0"/>
              <w:jc w:val="left"/>
            </w:pPr>
            <w:r>
              <w:rPr>
                <w:sz w:val="16"/>
              </w:rPr>
              <w:t>annualized frequency (the measure FEMA's Local Mitigation Planning Handbook names)</w:t>
            </w:r>
          </w:p>
        </w:tc>
        <w:tc>
          <w:tcPr>
            <w:tcW w:type="dxa" w:w="1677"/>
          </w:tcPr>
          <w:p>
            <w:pPr>
              <w:spacing w:after="0"/>
              <w:jc w:val="right"/>
            </w:pPr>
            <w:r>
              <w:rPr>
                <w:sz w:val="16"/>
              </w:rPr>
              <w:t>9 records, 2000 to 2011</w:t>
            </w:r>
          </w:p>
        </w:tc>
        <w:tc>
          <w:tcPr>
            <w:tcW w:type="dxa" w:w="1858"/>
          </w:tcPr>
          <w:p>
            <w:pPr>
              <w:spacing w:after="0"/>
              <w:jc w:val="left"/>
            </w:pPr>
          </w:p>
        </w:tc>
        <w:tc>
          <w:tcPr>
            <w:tcW w:type="dxa" w:w="1596"/>
          </w:tcPr>
          <w:p>
            <w:pPr>
              <w:spacing w:after="0"/>
              <w:jc w:val="left"/>
            </w:pPr>
            <w:r>
              <w:rPr>
                <w:sz w:val="16"/>
              </w:rPr>
              <w:t>Lightning, 2006-08-15, $75,000 property; crops not reported (2006 dollars)</w:t>
            </w:r>
          </w:p>
        </w:tc>
        <w:tc>
          <w:tcPr>
            <w:tcW w:type="dxa" w:w="1506"/>
          </w:tcPr>
          <w:p>
            <w:pPr>
              <w:spacing w:after="0"/>
              <w:jc w:val="left"/>
            </w:pPr>
          </w:p>
        </w:tc>
        <w:tc>
          <w:tcPr>
            <w:tcW w:type="dxa" w:w="1876"/>
          </w:tcPr>
          <w:p>
            <w:pPr>
              <w:spacing w:after="0"/>
              <w:jc w:val="left"/>
            </w:pPr>
            <w:r>
              <w:rPr>
                <w:sz w:val="16"/>
              </w:rPr>
              <w:t>Event records naming jurisdictions in the plan: Wedowee town (2 records), Wadley town (1 record), Woodland town (1 record).</w:t>
            </w:r>
          </w:p>
        </w:tc>
        <w:tc>
          <w:tcPr>
            <w:tcW w:type="dxa" w:w="1991"/>
          </w:tcPr>
          <w:p>
            <w:pPr>
              <w:spacing w:after="0"/>
              <w:jc w:val="left"/>
            </w:pPr>
            <w:r>
              <w:rPr>
                <w:sz w:val="16"/>
              </w:rPr>
              <w:t>Storm Events lists lightning with damage or casualties; physical measure in event narratives only (local data needed).</w:t>
            </w:r>
          </w:p>
        </w:tc>
      </w:tr>
      <w:tr>
        <w:trPr>
          <w:cantSplit/>
        </w:trPr>
        <w:tc>
          <w:tcPr>
            <w:tcW w:type="dxa" w:w="1786"/>
          </w:tcPr>
          <w:p>
            <w:pPr>
              <w:spacing w:after="0"/>
              <w:jc w:val="left"/>
            </w:pPr>
            <w:r>
              <w:rPr>
                <w:sz w:val="16"/>
              </w:rPr>
              <w:t>High Wind and Strong Wind (outside NRI's Strong Wind definition)</w:t>
            </w:r>
          </w:p>
        </w:tc>
        <w:tc>
          <w:tcPr>
            <w:tcW w:type="dxa" w:w="1822"/>
          </w:tcPr>
          <w:p>
            <w:pPr>
              <w:spacing w:after="0"/>
              <w:jc w:val="left"/>
            </w:pPr>
            <w:r>
              <w:rPr>
                <w:sz w:val="16"/>
              </w:rPr>
              <w:t>wind speed (kt and mph)</w:t>
            </w:r>
          </w:p>
        </w:tc>
        <w:tc>
          <w:tcPr>
            <w:tcW w:type="dxa" w:w="1677"/>
          </w:tcPr>
          <w:p>
            <w:pPr>
              <w:spacing w:after="0"/>
              <w:jc w:val="right"/>
            </w:pPr>
            <w:r>
              <w:rPr>
                <w:sz w:val="16"/>
              </w:rPr>
              <w:t>6 records, 2004 to 2009 (6 zone-level)</w:t>
            </w:r>
          </w:p>
        </w:tc>
        <w:tc>
          <w:tcPr>
            <w:tcW w:type="dxa" w:w="1858"/>
          </w:tcPr>
          <w:p>
            <w:pPr>
              <w:spacing w:after="0"/>
              <w:jc w:val="left"/>
            </w:pPr>
            <w:r>
              <w:rPr>
                <w:sz w:val="16"/>
              </w:rPr>
              <w:t>30 kt (35 mph) to 56 kt (64 mph) (median 38.5 kt (44 mph)); 6 with a recorded value</w:t>
            </w:r>
          </w:p>
        </w:tc>
        <w:tc>
          <w:tcPr>
            <w:tcW w:type="dxa" w:w="1596"/>
          </w:tcPr>
          <w:p>
            <w:pPr>
              <w:spacing w:after="0"/>
              <w:jc w:val="left"/>
            </w:pPr>
            <w:r>
              <w:rPr>
                <w:sz w:val="16"/>
              </w:rPr>
              <w:t>56 kt (64 mph) estimated gust, High Wind, 2004-09-16; NWS zone ALZ029</w:t>
            </w:r>
          </w:p>
        </w:tc>
        <w:tc>
          <w:tcPr>
            <w:tcW w:type="dxa" w:w="1506"/>
          </w:tcPr>
          <w:p>
            <w:pPr>
              <w:spacing w:after="0"/>
              <w:jc w:val="left"/>
            </w:pPr>
          </w:p>
        </w:tc>
        <w:tc>
          <w:tcPr>
            <w:tcW w:type="dxa" w:w="1876"/>
          </w:tcPr>
          <w:p>
            <w:pPr>
              <w:spacing w:after="0"/>
              <w:jc w:val="left"/>
            </w:pPr>
            <w:r>
              <w:rPr>
                <w:sz w:val="16"/>
              </w:rPr>
              <w:t>Countywide (zone-level records).</w:t>
            </w:r>
          </w:p>
        </w:tc>
        <w:tc>
          <w:tcPr>
            <w:tcW w:type="dxa" w:w="1991"/>
          </w:tcPr>
          <w:p>
            <w:pPr>
              <w:spacing w:after="0"/>
              <w:jc w:val="left"/>
            </w:pPr>
          </w:p>
        </w:tc>
      </w:tr>
      <w:tr>
        <w:trPr>
          <w:cantSplit/>
        </w:trPr>
        <w:tc>
          <w:tcPr>
            <w:tcW w:type="dxa" w:w="1786"/>
          </w:tcPr>
          <w:p>
            <w:pPr>
              <w:spacing w:after="0"/>
              <w:jc w:val="left"/>
            </w:pPr>
            <w:r>
              <w:rPr>
                <w:sz w:val="16"/>
              </w:rPr>
              <w:t>Thunderstorm Wind</w:t>
            </w:r>
          </w:p>
        </w:tc>
        <w:tc>
          <w:tcPr>
            <w:tcW w:type="dxa" w:w="1822"/>
          </w:tcPr>
          <w:p>
            <w:pPr>
              <w:spacing w:after="0"/>
              <w:jc w:val="left"/>
            </w:pPr>
            <w:r>
              <w:rPr>
                <w:sz w:val="16"/>
              </w:rPr>
              <w:t>wind speed (kt and mph)</w:t>
            </w:r>
          </w:p>
        </w:tc>
        <w:tc>
          <w:tcPr>
            <w:tcW w:type="dxa" w:w="1677"/>
          </w:tcPr>
          <w:p>
            <w:pPr>
              <w:spacing w:after="0"/>
              <w:jc w:val="right"/>
            </w:pPr>
            <w:r>
              <w:rPr>
                <w:sz w:val="16"/>
              </w:rPr>
              <w:t>159 records, 1974 to 2026</w:t>
            </w:r>
          </w:p>
        </w:tc>
        <w:tc>
          <w:tcPr>
            <w:tcW w:type="dxa" w:w="1858"/>
          </w:tcPr>
          <w:p>
            <w:pPr>
              <w:spacing w:after="0"/>
              <w:jc w:val="left"/>
            </w:pPr>
            <w:r>
              <w:rPr>
                <w:sz w:val="16"/>
              </w:rPr>
              <w:t>39 kt (45 mph) to 75 kt (86 mph) (median 50 kt (58 mph)); 142 with a recorded value</w:t>
            </w:r>
          </w:p>
        </w:tc>
        <w:tc>
          <w:tcPr>
            <w:tcW w:type="dxa" w:w="1596"/>
          </w:tcPr>
          <w:p>
            <w:pPr>
              <w:spacing w:after="0"/>
              <w:jc w:val="left"/>
            </w:pPr>
            <w:r>
              <w:rPr>
                <w:sz w:val="16"/>
              </w:rPr>
              <w:t>75 kt (86 mph) estimated gust, Thunderstorm Wind, 2012-01-21; same speed and measurement basis also recorded on 2002-04-29</w:t>
            </w:r>
          </w:p>
        </w:tc>
        <w:tc>
          <w:tcPr>
            <w:tcW w:type="dxa" w:w="1506"/>
          </w:tcPr>
          <w:p>
            <w:pPr>
              <w:spacing w:after="0"/>
              <w:jc w:val="left"/>
            </w:pPr>
            <w:r>
              <w:rPr>
                <w:sz w:val="16"/>
              </w:rPr>
              <w:t>Thunderstorm Wind, 2003-05-02, $800,000 property; $0 crops (2003 dollars)</w:t>
            </w:r>
          </w:p>
        </w:tc>
        <w:tc>
          <w:tcPr>
            <w:tcW w:type="dxa" w:w="1876"/>
          </w:tcPr>
          <w:p>
            <w:pPr>
              <w:spacing w:after="0"/>
              <w:jc w:val="left"/>
            </w:pPr>
            <w:r>
              <w:rPr>
                <w:sz w:val="16"/>
              </w:rPr>
              <w:t>Event records naming jurisdictions in the plan: Wedowee town (37 records), Roanoke city (19 records), Woodland town (9 records), Wadley town (8 records).</w:t>
            </w:r>
          </w:p>
        </w:tc>
        <w:tc>
          <w:tcPr>
            <w:tcW w:type="dxa" w:w="1991"/>
          </w:tcPr>
          <w:p>
            <w:pPr>
              <w:spacing w:after="0"/>
              <w:jc w:val="left"/>
            </w:pPr>
            <w:r>
              <w:rPr>
                <w:sz w:val="16"/>
              </w:rPr>
              <w:t>Speeds under 20 kt (likely entry errors) are left out of the observed range.</w:t>
            </w:r>
          </w:p>
        </w:tc>
      </w:tr>
      <w:tr>
        <w:trPr>
          <w:cantSplit/>
        </w:trPr>
        <w:tc>
          <w:tcPr>
            <w:tcW w:type="dxa" w:w="1786"/>
          </w:tcPr>
          <w:p>
            <w:pPr>
              <w:spacing w:after="0"/>
              <w:jc w:val="left"/>
            </w:pPr>
            <w:r>
              <w:rPr>
                <w:sz w:val="16"/>
              </w:rPr>
              <w:t>Tornado</w:t>
            </w:r>
          </w:p>
        </w:tc>
        <w:tc>
          <w:tcPr>
            <w:tcW w:type="dxa" w:w="1822"/>
          </w:tcPr>
          <w:p>
            <w:pPr>
              <w:spacing w:after="0"/>
              <w:jc w:val="left"/>
            </w:pPr>
            <w:r>
              <w:rPr>
                <w:sz w:val="16"/>
              </w:rPr>
              <w:t>Enhanced Fujita (Fujita before Feb 2007)</w:t>
            </w:r>
          </w:p>
        </w:tc>
        <w:tc>
          <w:tcPr>
            <w:tcW w:type="dxa" w:w="1677"/>
          </w:tcPr>
          <w:p>
            <w:pPr>
              <w:spacing w:after="0"/>
              <w:jc w:val="right"/>
            </w:pPr>
            <w:r>
              <w:rPr>
                <w:sz w:val="16"/>
              </w:rPr>
              <w:t>22 records, 1970 to 2024</w:t>
            </w:r>
          </w:p>
        </w:tc>
        <w:tc>
          <w:tcPr>
            <w:tcW w:type="dxa" w:w="1858"/>
          </w:tcPr>
          <w:p>
            <w:pPr>
              <w:spacing w:after="0"/>
              <w:jc w:val="left"/>
            </w:pPr>
            <w:r>
              <w:rPr>
                <w:sz w:val="16"/>
              </w:rPr>
              <w:t>F/EF0 to F/EF3 (median F/EF1); 22 with a recorded value</w:t>
            </w:r>
          </w:p>
        </w:tc>
        <w:tc>
          <w:tcPr>
            <w:tcW w:type="dxa" w:w="1596"/>
          </w:tcPr>
          <w:p>
            <w:pPr>
              <w:spacing w:after="0"/>
              <w:jc w:val="left"/>
            </w:pPr>
            <w:r>
              <w:rPr>
                <w:sz w:val="16"/>
              </w:rPr>
              <w:t>F3 tornado, 1974-01-26, 21.3 mi path length (whole path, pre-1996), 150 yd wide, $250,000 property; crops not recorded (1974 dollars), 1 direct death, 7 direct injuries</w:t>
            </w:r>
          </w:p>
        </w:tc>
        <w:tc>
          <w:tcPr>
            <w:tcW w:type="dxa" w:w="1506"/>
          </w:tcPr>
          <w:p>
            <w:pPr>
              <w:spacing w:after="0"/>
              <w:jc w:val="left"/>
            </w:pPr>
            <w:r>
              <w:rPr>
                <w:sz w:val="16"/>
              </w:rPr>
              <w:t>Tornado, 1992-11-22, $2,500,000 property; crops not recorded (1992 dollars)</w:t>
            </w:r>
          </w:p>
        </w:tc>
        <w:tc>
          <w:tcPr>
            <w:tcW w:type="dxa" w:w="1876"/>
          </w:tcPr>
          <w:p>
            <w:pPr>
              <w:spacing w:after="0"/>
              <w:jc w:val="left"/>
            </w:pPr>
            <w:r>
              <w:rPr>
                <w:sz w:val="16"/>
              </w:rPr>
              <w:t>Event records naming jurisdictions in the plan: Wedowee town (4 records), Wadley town (2 records), Roanoke city (1 record).</w:t>
            </w:r>
          </w:p>
        </w:tc>
        <w:tc>
          <w:tcPr>
            <w:tcW w:type="dxa" w:w="19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6"/>
          </w:tcPr>
          <w:p>
            <w:pPr>
              <w:spacing w:after="0"/>
              <w:jc w:val="left"/>
            </w:pPr>
            <w:r>
              <w:rPr>
                <w:sz w:val="16"/>
              </w:rPr>
              <w:t>Wildfire</w:t>
            </w:r>
          </w:p>
        </w:tc>
        <w:tc>
          <w:tcPr>
            <w:tcW w:type="dxa" w:w="1822"/>
          </w:tcPr>
          <w:p>
            <w:pPr>
              <w:spacing w:after="0"/>
              <w:jc w:val="left"/>
            </w:pPr>
            <w:r>
              <w:rPr>
                <w:sz w:val="16"/>
              </w:rPr>
              <w:t>acres burned (local data)</w:t>
            </w:r>
          </w:p>
        </w:tc>
        <w:tc>
          <w:tcPr>
            <w:tcW w:type="dxa" w:w="1677"/>
          </w:tcPr>
          <w:p>
            <w:pPr>
              <w:spacing w:after="0"/>
              <w:jc w:val="right"/>
            </w:pPr>
            <w:r>
              <w:rPr>
                <w:sz w:val="16"/>
              </w:rPr>
              <w:t>0</w:t>
            </w:r>
          </w:p>
        </w:tc>
        <w:tc>
          <w:tcPr>
            <w:tcW w:type="dxa" w:w="1858"/>
          </w:tcPr>
          <w:p>
            <w:pPr>
              <w:spacing w:after="0"/>
              <w:jc w:val="left"/>
            </w:pPr>
          </w:p>
        </w:tc>
        <w:tc>
          <w:tcPr>
            <w:tcW w:type="dxa" w:w="1596"/>
          </w:tcPr>
          <w:p>
            <w:pPr>
              <w:spacing w:after="0"/>
              <w:jc w:val="left"/>
            </w:pPr>
          </w:p>
        </w:tc>
        <w:tc>
          <w:tcPr>
            <w:tcW w:type="dxa" w:w="1506"/>
          </w:tcPr>
          <w:p>
            <w:pPr>
              <w:spacing w:after="0"/>
              <w:jc w:val="left"/>
            </w:pPr>
          </w:p>
        </w:tc>
        <w:tc>
          <w:tcPr>
            <w:tcW w:type="dxa" w:w="1876"/>
          </w:tcPr>
          <w:p>
            <w:pPr>
              <w:spacing w:after="0"/>
              <w:jc w:val="left"/>
            </w:pPr>
          </w:p>
        </w:tc>
        <w:tc>
          <w:tcPr>
            <w:tcW w:type="dxa" w:w="1991"/>
          </w:tcPr>
          <w:p>
            <w:pPr>
              <w:spacing w:after="0"/>
              <w:jc w:val="left"/>
            </w:pPr>
            <w:r>
              <w:rPr>
                <w:sz w:val="16"/>
              </w:rPr>
              <w:t>Acres burned: in event narratives only (local data needed).</w:t>
            </w:r>
          </w:p>
        </w:tc>
      </w:tr>
      <w:tr>
        <w:trPr>
          <w:cantSplit/>
        </w:trPr>
        <w:tc>
          <w:tcPr>
            <w:tcW w:type="dxa" w:w="1786"/>
          </w:tcPr>
          <w:p>
            <w:pPr>
              <w:spacing w:after="0"/>
              <w:jc w:val="left"/>
            </w:pPr>
            <w:r>
              <w:rPr>
                <w:sz w:val="16"/>
              </w:rPr>
              <w:t>Winter Storm, Heavy Snow, Blizzard, Lake-Effect Snow, Winter Weather, Sleet</w:t>
            </w:r>
          </w:p>
        </w:tc>
        <w:tc>
          <w:tcPr>
            <w:tcW w:type="dxa" w:w="1822"/>
          </w:tcPr>
          <w:p>
            <w:pPr>
              <w:spacing w:after="0"/>
              <w:jc w:val="left"/>
            </w:pPr>
            <w:r>
              <w:rPr>
                <w:sz w:val="16"/>
              </w:rPr>
              <w:t>none in data (snowfall: local data)</w:t>
            </w:r>
          </w:p>
        </w:tc>
        <w:tc>
          <w:tcPr>
            <w:tcW w:type="dxa" w:w="1677"/>
          </w:tcPr>
          <w:p>
            <w:pPr>
              <w:spacing w:after="0"/>
              <w:jc w:val="right"/>
            </w:pPr>
            <w:r>
              <w:rPr>
                <w:sz w:val="16"/>
              </w:rPr>
              <w:t>14 records, 1996 to 2025 (14 zone-level)</w:t>
            </w:r>
          </w:p>
        </w:tc>
        <w:tc>
          <w:tcPr>
            <w:tcW w:type="dxa" w:w="1858"/>
          </w:tcPr>
          <w:p>
            <w:pPr>
              <w:spacing w:after="0"/>
              <w:jc w:val="left"/>
            </w:pPr>
          </w:p>
        </w:tc>
        <w:tc>
          <w:tcPr>
            <w:tcW w:type="dxa" w:w="1596"/>
          </w:tcPr>
          <w:p>
            <w:pPr>
              <w:spacing w:after="0"/>
              <w:jc w:val="left"/>
            </w:pPr>
            <w:r>
              <w:rPr>
                <w:sz w:val="16"/>
              </w:rPr>
              <w:t>Winter Storm, 1996-12-18, $15,000 property; $20,000 crops (1996 dollars); NWS zone ALZ029</w:t>
            </w:r>
          </w:p>
        </w:tc>
        <w:tc>
          <w:tcPr>
            <w:tcW w:type="dxa" w:w="1506"/>
          </w:tcPr>
          <w:p>
            <w:pPr>
              <w:spacing w:after="0"/>
              <w:jc w:val="left"/>
            </w:pPr>
          </w:p>
        </w:tc>
        <w:tc>
          <w:tcPr>
            <w:tcW w:type="dxa" w:w="1876"/>
          </w:tcPr>
          <w:p>
            <w:pPr>
              <w:spacing w:after="0"/>
              <w:jc w:val="left"/>
            </w:pPr>
            <w:r>
              <w:rPr>
                <w:sz w:val="16"/>
              </w:rPr>
              <w:t>Countywide (zone-level records).</w:t>
            </w:r>
          </w:p>
        </w:tc>
        <w:tc>
          <w:tcPr>
            <w:tcW w:type="dxa" w:w="199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3146"/>
        <w:gridCol w:w="2220"/>
        <w:gridCol w:w="2644"/>
        <w:gridCol w:w="73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3146"/>
            <w:shd w:val="clear" w:color="auto" w:fill="E8E8E8"/>
          </w:tcPr>
          <w:p>
            <w:pPr>
              <w:spacing w:after="0"/>
              <w:jc w:val="left"/>
            </w:pPr>
            <w:r>
              <w:rPr>
                <w:b/>
                <w:sz w:val="16"/>
              </w:rPr>
              <w:t>Title</w:t>
            </w:r>
          </w:p>
        </w:tc>
        <w:tc>
          <w:tcPr>
            <w:tcW w:type="dxa" w:w="2220"/>
            <w:shd w:val="clear" w:color="auto" w:fill="E8E8E8"/>
          </w:tcPr>
          <w:p>
            <w:pPr>
              <w:spacing w:after="0"/>
              <w:jc w:val="left"/>
            </w:pPr>
            <w:r>
              <w:rPr>
                <w:b/>
                <w:sz w:val="16"/>
              </w:rPr>
              <w:t>Mapped hazard</w:t>
            </w:r>
          </w:p>
        </w:tc>
        <w:tc>
          <w:tcPr>
            <w:tcW w:type="dxa" w:w="26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66"/>
          </w:tcPr>
          <w:p>
            <w:pPr>
              <w:spacing w:after="0"/>
              <w:jc w:val="left"/>
            </w:pPr>
            <w:r>
              <w:rPr>
                <w:sz w:val="16"/>
              </w:rPr>
              <w:t>Emergency</w:t>
            </w:r>
          </w:p>
        </w:tc>
        <w:tc>
          <w:tcPr>
            <w:tcW w:type="dxa" w:w="3146"/>
          </w:tcPr>
          <w:p>
            <w:pPr>
              <w:spacing w:after="0"/>
              <w:jc w:val="left"/>
            </w:pPr>
            <w:r>
              <w:rPr>
                <w:sz w:val="16"/>
              </w:rPr>
              <w:t>Hurricane Helene</w:t>
            </w:r>
          </w:p>
        </w:tc>
        <w:tc>
          <w:tcPr>
            <w:tcW w:type="dxa" w:w="2220"/>
          </w:tcPr>
          <w:p>
            <w:pPr>
              <w:spacing w:after="0"/>
              <w:jc w:val="left"/>
            </w:pPr>
            <w:r>
              <w:rPr>
                <w:sz w:val="16"/>
              </w:rPr>
              <w:t>Hurricane (primary); also designated: Tornado</w:t>
            </w:r>
          </w:p>
        </w:tc>
        <w:tc>
          <w:tcPr>
            <w:tcW w:type="dxa" w:w="2644"/>
          </w:tcPr>
          <w:p>
            <w:pPr>
              <w:spacing w:after="0"/>
              <w:jc w:val="right"/>
            </w:pPr>
            <w:r>
              <w:rPr>
                <w:sz w:val="16"/>
              </w:rPr>
              <w:t>no Public Assistance recorded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2023-05-05</w:t>
            </w:r>
          </w:p>
        </w:tc>
        <w:tc>
          <w:tcPr>
            <w:tcW w:type="dxa" w:w="1037"/>
          </w:tcPr>
          <w:p>
            <w:pPr>
              <w:spacing w:after="0"/>
              <w:jc w:val="left"/>
            </w:pPr>
            <w:r>
              <w:rPr>
                <w:sz w:val="16"/>
              </w:rPr>
              <w:t>2023-03-24</w:t>
            </w:r>
          </w:p>
        </w:tc>
        <w:tc>
          <w:tcPr>
            <w:tcW w:type="dxa" w:w="1037"/>
          </w:tcPr>
          <w:p>
            <w:pPr>
              <w:spacing w:after="0"/>
              <w:jc w:val="left"/>
            </w:pPr>
            <w:r>
              <w:rPr>
                <w:sz w:val="16"/>
              </w:rPr>
              <w:t>DR-4710-AL</w:t>
            </w:r>
          </w:p>
        </w:tc>
        <w:tc>
          <w:tcPr>
            <w:tcW w:type="dxa" w:w="1366"/>
          </w:tcPr>
          <w:p>
            <w:pPr>
              <w:spacing w:after="0"/>
              <w:jc w:val="left"/>
            </w:pPr>
            <w:r>
              <w:rPr>
                <w:sz w:val="16"/>
              </w:rPr>
              <w:t>Major disaster</w:t>
            </w:r>
          </w:p>
        </w:tc>
        <w:tc>
          <w:tcPr>
            <w:tcW w:type="dxa" w:w="3146"/>
          </w:tcPr>
          <w:p>
            <w:pPr>
              <w:spacing w:after="0"/>
              <w:jc w:val="left"/>
            </w:pPr>
            <w:r>
              <w:rPr>
                <w:sz w:val="16"/>
              </w:rPr>
              <w:t>Severe Storms, Straight-Line Winds, and Tornadoes</w:t>
            </w:r>
          </w:p>
        </w:tc>
        <w:tc>
          <w:tcPr>
            <w:tcW w:type="dxa" w:w="2220"/>
          </w:tcPr>
          <w:p>
            <w:pPr>
              <w:spacing w:after="0"/>
              <w:jc w:val="left"/>
            </w:pPr>
            <w:r>
              <w:rPr>
                <w:sz w:val="16"/>
              </w:rPr>
              <w:t>Strong Wind; Tornado</w:t>
            </w:r>
          </w:p>
        </w:tc>
        <w:tc>
          <w:tcPr>
            <w:tcW w:type="dxa" w:w="2644"/>
          </w:tcPr>
          <w:p>
            <w:pPr>
              <w:spacing w:after="0"/>
              <w:jc w:val="right"/>
            </w:pPr>
            <w:r>
              <w:rPr>
                <w:sz w:val="16"/>
              </w:rPr>
              <w:t>$125,618.22</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2021-04-26</w:t>
            </w:r>
          </w:p>
        </w:tc>
        <w:tc>
          <w:tcPr>
            <w:tcW w:type="dxa" w:w="1037"/>
          </w:tcPr>
          <w:p>
            <w:pPr>
              <w:spacing w:after="0"/>
              <w:jc w:val="left"/>
            </w:pPr>
            <w:r>
              <w:rPr>
                <w:sz w:val="16"/>
              </w:rPr>
              <w:t>2021-03-25</w:t>
            </w:r>
          </w:p>
        </w:tc>
        <w:tc>
          <w:tcPr>
            <w:tcW w:type="dxa" w:w="1037"/>
          </w:tcPr>
          <w:p>
            <w:pPr>
              <w:spacing w:after="0"/>
              <w:jc w:val="left"/>
            </w:pPr>
            <w:r>
              <w:rPr>
                <w:sz w:val="16"/>
              </w:rPr>
              <w:t>DR-4596-AL</w:t>
            </w:r>
          </w:p>
        </w:tc>
        <w:tc>
          <w:tcPr>
            <w:tcW w:type="dxa" w:w="1366"/>
          </w:tcPr>
          <w:p>
            <w:pPr>
              <w:spacing w:after="0"/>
              <w:jc w:val="left"/>
            </w:pPr>
            <w:r>
              <w:rPr>
                <w:sz w:val="16"/>
              </w:rPr>
              <w:t>Major disaster</w:t>
            </w:r>
          </w:p>
        </w:tc>
        <w:tc>
          <w:tcPr>
            <w:tcW w:type="dxa" w:w="3146"/>
          </w:tcPr>
          <w:p>
            <w:pPr>
              <w:spacing w:after="0"/>
              <w:jc w:val="left"/>
            </w:pPr>
            <w:r>
              <w:rPr>
                <w:sz w:val="16"/>
              </w:rPr>
              <w:t>Severe Storms, Straight-Line Winds, and Tornadoes</w:t>
            </w:r>
          </w:p>
        </w:tc>
        <w:tc>
          <w:tcPr>
            <w:tcW w:type="dxa" w:w="2220"/>
          </w:tcPr>
          <w:p>
            <w:pPr>
              <w:spacing w:after="0"/>
              <w:jc w:val="left"/>
            </w:pPr>
            <w:r>
              <w:rPr>
                <w:sz w:val="16"/>
              </w:rPr>
              <w:t>Strong Wind; Tornado</w:t>
            </w:r>
          </w:p>
        </w:tc>
        <w:tc>
          <w:tcPr>
            <w:tcW w:type="dxa" w:w="2644"/>
          </w:tcPr>
          <w:p>
            <w:pPr>
              <w:spacing w:after="0"/>
              <w:jc w:val="right"/>
            </w:pPr>
            <w:r>
              <w:rPr>
                <w:sz w:val="16"/>
              </w:rPr>
              <w:t>$160,912.54</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2020-12-10</w:t>
            </w:r>
          </w:p>
        </w:tc>
        <w:tc>
          <w:tcPr>
            <w:tcW w:type="dxa" w:w="1037"/>
          </w:tcPr>
          <w:p>
            <w:pPr>
              <w:spacing w:after="0"/>
              <w:jc w:val="left"/>
            </w:pPr>
            <w:r>
              <w:rPr>
                <w:sz w:val="16"/>
              </w:rPr>
              <w:t>2020-10-28</w:t>
            </w:r>
          </w:p>
        </w:tc>
        <w:tc>
          <w:tcPr>
            <w:tcW w:type="dxa" w:w="1037"/>
          </w:tcPr>
          <w:p>
            <w:pPr>
              <w:spacing w:after="0"/>
              <w:jc w:val="left"/>
            </w:pPr>
            <w:r>
              <w:rPr>
                <w:sz w:val="16"/>
              </w:rPr>
              <w:t>DR-4573-AL</w:t>
            </w:r>
          </w:p>
        </w:tc>
        <w:tc>
          <w:tcPr>
            <w:tcW w:type="dxa" w:w="1366"/>
          </w:tcPr>
          <w:p>
            <w:pPr>
              <w:spacing w:after="0"/>
              <w:jc w:val="left"/>
            </w:pPr>
            <w:r>
              <w:rPr>
                <w:sz w:val="16"/>
              </w:rPr>
              <w:t>Major disaster</w:t>
            </w:r>
          </w:p>
        </w:tc>
        <w:tc>
          <w:tcPr>
            <w:tcW w:type="dxa" w:w="3146"/>
          </w:tcPr>
          <w:p>
            <w:pPr>
              <w:spacing w:after="0"/>
              <w:jc w:val="left"/>
            </w:pPr>
            <w:r>
              <w:rPr>
                <w:sz w:val="16"/>
              </w:rPr>
              <w:t>Hurricane Zeta</w:t>
            </w:r>
          </w:p>
        </w:tc>
        <w:tc>
          <w:tcPr>
            <w:tcW w:type="dxa" w:w="2220"/>
          </w:tcPr>
          <w:p>
            <w:pPr>
              <w:spacing w:after="0"/>
              <w:jc w:val="left"/>
            </w:pPr>
            <w:r>
              <w:rPr>
                <w:sz w:val="16"/>
              </w:rPr>
              <w:t>Hurricane</w:t>
            </w:r>
          </w:p>
        </w:tc>
        <w:tc>
          <w:tcPr>
            <w:tcW w:type="dxa" w:w="2644"/>
          </w:tcPr>
          <w:p>
            <w:pPr>
              <w:spacing w:after="0"/>
              <w:jc w:val="right"/>
            </w:pPr>
            <w:r>
              <w:rPr>
                <w:sz w:val="16"/>
              </w:rPr>
              <w:t>$48,137.52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66"/>
          </w:tcPr>
          <w:p>
            <w:pPr>
              <w:spacing w:after="0"/>
              <w:jc w:val="left"/>
            </w:pPr>
            <w:r>
              <w:rPr>
                <w:sz w:val="16"/>
              </w:rPr>
              <w:t>Emergency</w:t>
            </w:r>
          </w:p>
        </w:tc>
        <w:tc>
          <w:tcPr>
            <w:tcW w:type="dxa" w:w="3146"/>
          </w:tcPr>
          <w:p>
            <w:pPr>
              <w:spacing w:after="0"/>
              <w:jc w:val="left"/>
            </w:pPr>
            <w:r>
              <w:rPr>
                <w:sz w:val="16"/>
              </w:rPr>
              <w:t>Hurricane Sally</w:t>
            </w:r>
          </w:p>
        </w:tc>
        <w:tc>
          <w:tcPr>
            <w:tcW w:type="dxa" w:w="2220"/>
          </w:tcPr>
          <w:p>
            <w:pPr>
              <w:spacing w:after="0"/>
              <w:jc w:val="left"/>
            </w:pPr>
            <w:r>
              <w:rPr>
                <w:sz w:val="16"/>
              </w:rPr>
              <w:t>Hurricane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366"/>
          </w:tcPr>
          <w:p>
            <w:pPr>
              <w:spacing w:after="0"/>
              <w:jc w:val="left"/>
            </w:pPr>
            <w:r>
              <w:rPr>
                <w:sz w:val="16"/>
              </w:rPr>
              <w:t>Major disaster</w:t>
            </w:r>
          </w:p>
        </w:tc>
        <w:tc>
          <w:tcPr>
            <w:tcW w:type="dxa" w:w="3146"/>
          </w:tcPr>
          <w:p>
            <w:pPr>
              <w:spacing w:after="0"/>
              <w:jc w:val="left"/>
            </w:pPr>
            <w:r>
              <w:rPr>
                <w:sz w:val="16"/>
              </w:rPr>
              <w:t>Severe Storms and Flooding</w:t>
            </w:r>
          </w:p>
        </w:tc>
        <w:tc>
          <w:tcPr>
            <w:tcW w:type="dxa" w:w="2220"/>
          </w:tcPr>
          <w:p>
            <w:pPr>
              <w:spacing w:after="0"/>
              <w:jc w:val="left"/>
            </w:pPr>
            <w:r>
              <w:rPr>
                <w:sz w:val="16"/>
              </w:rPr>
              <w:t>Inland Flooding</w:t>
            </w:r>
          </w:p>
        </w:tc>
        <w:tc>
          <w:tcPr>
            <w:tcW w:type="dxa" w:w="2644"/>
          </w:tcPr>
          <w:p>
            <w:pPr>
              <w:spacing w:after="0"/>
              <w:jc w:val="right"/>
            </w:pPr>
            <w:r>
              <w:rPr>
                <w:sz w:val="16"/>
              </w:rPr>
              <w:t>$1,055,137.74</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66"/>
          </w:tcPr>
          <w:p>
            <w:pPr>
              <w:spacing w:after="0"/>
              <w:jc w:val="left"/>
            </w:pPr>
            <w:r>
              <w:rPr>
                <w:sz w:val="16"/>
              </w:rPr>
              <w:t>Major disaster</w:t>
            </w:r>
          </w:p>
        </w:tc>
        <w:tc>
          <w:tcPr>
            <w:tcW w:type="dxa" w:w="3146"/>
          </w:tcPr>
          <w:p>
            <w:pPr>
              <w:spacing w:after="0"/>
              <w:jc w:val="left"/>
            </w:pPr>
            <w:r>
              <w:rPr>
                <w:sz w:val="16"/>
              </w:rPr>
              <w:t>COVID-19 Pandemic</w:t>
            </w:r>
          </w:p>
        </w:tc>
        <w:tc>
          <w:tcPr>
            <w:tcW w:type="dxa" w:w="2220"/>
          </w:tcPr>
          <w:p>
            <w:pPr>
              <w:spacing w:after="0"/>
              <w:jc w:val="left"/>
            </w:pPr>
            <w:r>
              <w:rPr>
                <w:sz w:val="16"/>
              </w:rPr>
              <w:t>Non-natural, not counted</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66"/>
          </w:tcPr>
          <w:p>
            <w:pPr>
              <w:spacing w:after="0"/>
              <w:jc w:val="left"/>
            </w:pPr>
            <w:r>
              <w:rPr>
                <w:sz w:val="16"/>
              </w:rPr>
              <w:t>Emergency</w:t>
            </w:r>
          </w:p>
        </w:tc>
        <w:tc>
          <w:tcPr>
            <w:tcW w:type="dxa" w:w="3146"/>
          </w:tcPr>
          <w:p>
            <w:pPr>
              <w:spacing w:after="0"/>
              <w:jc w:val="left"/>
            </w:pPr>
            <w:r>
              <w:rPr>
                <w:sz w:val="16"/>
              </w:rPr>
              <w:t>COVID-19</w:t>
            </w:r>
          </w:p>
        </w:tc>
        <w:tc>
          <w:tcPr>
            <w:tcW w:type="dxa" w:w="2220"/>
          </w:tcPr>
          <w:p>
            <w:pPr>
              <w:spacing w:after="0"/>
              <w:jc w:val="left"/>
            </w:pPr>
            <w:r>
              <w:rPr>
                <w:sz w:val="16"/>
              </w:rPr>
              <w:t>Non-natural, not counted</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DR-4503</w:t>
            </w: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66"/>
          </w:tcPr>
          <w:p>
            <w:pPr>
              <w:spacing w:after="0"/>
              <w:jc w:val="left"/>
            </w:pPr>
            <w:r>
              <w:rPr>
                <w:sz w:val="16"/>
              </w:rPr>
              <w:t>Emergency</w:t>
            </w:r>
          </w:p>
        </w:tc>
        <w:tc>
          <w:tcPr>
            <w:tcW w:type="dxa" w:w="3146"/>
          </w:tcPr>
          <w:p>
            <w:pPr>
              <w:spacing w:after="0"/>
              <w:jc w:val="left"/>
            </w:pPr>
            <w:r>
              <w:rPr>
                <w:sz w:val="16"/>
              </w:rPr>
              <w:t>Hurricane Irma</w:t>
            </w:r>
          </w:p>
        </w:tc>
        <w:tc>
          <w:tcPr>
            <w:tcW w:type="dxa" w:w="2220"/>
          </w:tcPr>
          <w:p>
            <w:pPr>
              <w:spacing w:after="0"/>
              <w:jc w:val="left"/>
            </w:pPr>
            <w:r>
              <w:rPr>
                <w:sz w:val="16"/>
              </w:rPr>
              <w:t>Hurricane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66"/>
          </w:tcPr>
          <w:p>
            <w:pPr>
              <w:spacing w:after="0"/>
              <w:jc w:val="left"/>
            </w:pPr>
            <w:r>
              <w:rPr>
                <w:sz w:val="16"/>
              </w:rPr>
              <w:t>Major disaster</w:t>
            </w:r>
          </w:p>
        </w:tc>
        <w:tc>
          <w:tcPr>
            <w:tcW w:type="dxa" w:w="3146"/>
          </w:tcPr>
          <w:p>
            <w:pPr>
              <w:spacing w:after="0"/>
              <w:jc w:val="left"/>
            </w:pPr>
            <w:r>
              <w:rPr>
                <w:sz w:val="16"/>
              </w:rPr>
              <w:t>Severe Storms, Tornadoes, Straight-Line Winds, and Flooding</w:t>
            </w:r>
          </w:p>
        </w:tc>
        <w:tc>
          <w:tcPr>
            <w:tcW w:type="dxa" w:w="2220"/>
          </w:tcPr>
          <w:p>
            <w:pPr>
              <w:spacing w:after="0"/>
              <w:jc w:val="left"/>
            </w:pPr>
            <w:r>
              <w:rPr>
                <w:sz w:val="16"/>
              </w:rPr>
              <w:t>Inland Flooding; Strong Wind; Tornado</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66"/>
          </w:tcPr>
          <w:p>
            <w:pPr>
              <w:spacing w:after="0"/>
              <w:jc w:val="left"/>
            </w:pPr>
            <w:r>
              <w:rPr>
                <w:sz w:val="16"/>
              </w:rPr>
              <w:t>Emergency</w:t>
            </w:r>
          </w:p>
        </w:tc>
        <w:tc>
          <w:tcPr>
            <w:tcW w:type="dxa" w:w="3146"/>
          </w:tcPr>
          <w:p>
            <w:pPr>
              <w:spacing w:after="0"/>
              <w:jc w:val="left"/>
            </w:pPr>
            <w:r>
              <w:rPr>
                <w:sz w:val="16"/>
              </w:rPr>
              <w:t>Severe Storms, Tornadoes, and Straight-Line Winds</w:t>
            </w:r>
          </w:p>
        </w:tc>
        <w:tc>
          <w:tcPr>
            <w:tcW w:type="dxa" w:w="2220"/>
          </w:tcPr>
          <w:p>
            <w:pPr>
              <w:spacing w:after="0"/>
              <w:jc w:val="left"/>
            </w:pPr>
            <w:r>
              <w:rPr>
                <w:sz w:val="16"/>
              </w:rPr>
              <w:t>Strong Wind; Tornado</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66"/>
          </w:tcPr>
          <w:p>
            <w:pPr>
              <w:spacing w:after="0"/>
              <w:jc w:val="left"/>
            </w:pPr>
            <w:r>
              <w:rPr>
                <w:sz w:val="16"/>
              </w:rPr>
              <w:t>Emergency</w:t>
            </w:r>
          </w:p>
        </w:tc>
        <w:tc>
          <w:tcPr>
            <w:tcW w:type="dxa" w:w="3146"/>
          </w:tcPr>
          <w:p>
            <w:pPr>
              <w:spacing w:after="0"/>
              <w:jc w:val="left"/>
            </w:pPr>
            <w:r>
              <w:rPr>
                <w:sz w:val="16"/>
              </w:rPr>
              <w:t>Hurricane Gustav</w:t>
            </w:r>
          </w:p>
        </w:tc>
        <w:tc>
          <w:tcPr>
            <w:tcW w:type="dxa" w:w="2220"/>
          </w:tcPr>
          <w:p>
            <w:pPr>
              <w:spacing w:after="0"/>
              <w:jc w:val="left"/>
            </w:pPr>
            <w:r>
              <w:rPr>
                <w:sz w:val="16"/>
              </w:rPr>
              <w:t>Hurricane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66"/>
          </w:tcPr>
          <w:p>
            <w:pPr>
              <w:spacing w:after="0"/>
              <w:jc w:val="left"/>
            </w:pPr>
            <w:r>
              <w:rPr>
                <w:sz w:val="16"/>
              </w:rPr>
              <w:t>Emergency</w:t>
            </w:r>
          </w:p>
        </w:tc>
        <w:tc>
          <w:tcPr>
            <w:tcW w:type="dxa" w:w="3146"/>
          </w:tcPr>
          <w:p>
            <w:pPr>
              <w:spacing w:after="0"/>
              <w:jc w:val="left"/>
            </w:pPr>
            <w:r>
              <w:rPr>
                <w:sz w:val="16"/>
              </w:rPr>
              <w:t>Hurricane Katrina Evacuation</w:t>
            </w:r>
          </w:p>
        </w:tc>
        <w:tc>
          <w:tcPr>
            <w:tcW w:type="dxa" w:w="2220"/>
          </w:tcPr>
          <w:p>
            <w:pPr>
              <w:spacing w:after="0"/>
              <w:jc w:val="left"/>
            </w:pPr>
            <w:r>
              <w:rPr>
                <w:sz w:val="16"/>
              </w:rPr>
              <w:t>Hurricane: evacuation support, not a local hazard event; not counted</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66"/>
          </w:tcPr>
          <w:p>
            <w:pPr>
              <w:spacing w:after="0"/>
              <w:jc w:val="left"/>
            </w:pPr>
            <w:r>
              <w:rPr>
                <w:sz w:val="16"/>
              </w:rPr>
              <w:t>Major disaster</w:t>
            </w:r>
          </w:p>
        </w:tc>
        <w:tc>
          <w:tcPr>
            <w:tcW w:type="dxa" w:w="3146"/>
          </w:tcPr>
          <w:p>
            <w:pPr>
              <w:spacing w:after="0"/>
              <w:jc w:val="left"/>
            </w:pPr>
            <w:r>
              <w:rPr>
                <w:sz w:val="16"/>
              </w:rPr>
              <w:t>Hurricane Dennis</w:t>
            </w:r>
          </w:p>
        </w:tc>
        <w:tc>
          <w:tcPr>
            <w:tcW w:type="dxa" w:w="2220"/>
          </w:tcPr>
          <w:p>
            <w:pPr>
              <w:spacing w:after="0"/>
              <w:jc w:val="left"/>
            </w:pPr>
            <w:r>
              <w:rPr>
                <w:sz w:val="16"/>
              </w:rPr>
              <w:t>Hurricane</w:t>
            </w:r>
          </w:p>
        </w:tc>
        <w:tc>
          <w:tcPr>
            <w:tcW w:type="dxa" w:w="2644"/>
          </w:tcPr>
          <w:p>
            <w:pPr>
              <w:spacing w:after="0"/>
              <w:jc w:val="right"/>
            </w:pPr>
            <w:r>
              <w:rPr>
                <w:sz w:val="16"/>
              </w:rPr>
              <w:t>$151,936.11</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66"/>
          </w:tcPr>
          <w:p>
            <w:pPr>
              <w:spacing w:after="0"/>
              <w:jc w:val="left"/>
            </w:pPr>
            <w:r>
              <w:rPr>
                <w:sz w:val="16"/>
              </w:rPr>
              <w:t>Major disaster</w:t>
            </w:r>
          </w:p>
        </w:tc>
        <w:tc>
          <w:tcPr>
            <w:tcW w:type="dxa" w:w="3146"/>
          </w:tcPr>
          <w:p>
            <w:pPr>
              <w:spacing w:after="0"/>
              <w:jc w:val="left"/>
            </w:pPr>
            <w:r>
              <w:rPr>
                <w:sz w:val="16"/>
              </w:rPr>
              <w:t>Hurricane Ivan</w:t>
            </w:r>
          </w:p>
        </w:tc>
        <w:tc>
          <w:tcPr>
            <w:tcW w:type="dxa" w:w="2220"/>
          </w:tcPr>
          <w:p>
            <w:pPr>
              <w:spacing w:after="0"/>
              <w:jc w:val="left"/>
            </w:pPr>
            <w:r>
              <w:rPr>
                <w:sz w:val="16"/>
              </w:rPr>
              <w:t>Hurricane</w:t>
            </w:r>
          </w:p>
        </w:tc>
        <w:tc>
          <w:tcPr>
            <w:tcW w:type="dxa" w:w="2644"/>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66"/>
          </w:tcPr>
          <w:p>
            <w:pPr>
              <w:spacing w:after="0"/>
              <w:jc w:val="left"/>
            </w:pPr>
            <w:r>
              <w:rPr>
                <w:sz w:val="16"/>
              </w:rPr>
              <w:t>Major disaster</w:t>
            </w:r>
          </w:p>
        </w:tc>
        <w:tc>
          <w:tcPr>
            <w:tcW w:type="dxa" w:w="3146"/>
          </w:tcPr>
          <w:p>
            <w:pPr>
              <w:spacing w:after="0"/>
              <w:jc w:val="left"/>
            </w:pPr>
            <w:r>
              <w:rPr>
                <w:sz w:val="16"/>
              </w:rPr>
              <w:t>Severe Storms, Tornadoes, and Flooding</w:t>
            </w:r>
          </w:p>
        </w:tc>
        <w:tc>
          <w:tcPr>
            <w:tcW w:type="dxa" w:w="2220"/>
          </w:tcPr>
          <w:p>
            <w:pPr>
              <w:spacing w:after="0"/>
              <w:jc w:val="left"/>
            </w:pPr>
            <w:r>
              <w:rPr>
                <w:sz w:val="16"/>
              </w:rPr>
              <w:t>Inland Flooding; Tornado</w:t>
            </w:r>
          </w:p>
        </w:tc>
        <w:tc>
          <w:tcPr>
            <w:tcW w:type="dxa" w:w="2644"/>
          </w:tcPr>
          <w:p>
            <w:pPr>
              <w:spacing w:after="0"/>
              <w:jc w:val="right"/>
            </w:pPr>
            <w:r>
              <w:rPr>
                <w:sz w:val="16"/>
              </w:rPr>
              <w:t>$1,451,174.71</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1998-03-09</w:t>
            </w:r>
          </w:p>
        </w:tc>
        <w:tc>
          <w:tcPr>
            <w:tcW w:type="dxa" w:w="1037"/>
          </w:tcPr>
          <w:p>
            <w:pPr>
              <w:spacing w:after="0"/>
              <w:jc w:val="left"/>
            </w:pPr>
            <w:r>
              <w:rPr>
                <w:sz w:val="16"/>
              </w:rPr>
              <w:t>1998-03-07</w:t>
            </w:r>
          </w:p>
        </w:tc>
        <w:tc>
          <w:tcPr>
            <w:tcW w:type="dxa" w:w="1037"/>
          </w:tcPr>
          <w:p>
            <w:pPr>
              <w:spacing w:after="0"/>
              <w:jc w:val="left"/>
            </w:pPr>
            <w:r>
              <w:rPr>
                <w:sz w:val="16"/>
              </w:rPr>
              <w:t>DR-1208-AL</w:t>
            </w:r>
          </w:p>
        </w:tc>
        <w:tc>
          <w:tcPr>
            <w:tcW w:type="dxa" w:w="1366"/>
          </w:tcPr>
          <w:p>
            <w:pPr>
              <w:spacing w:after="0"/>
              <w:jc w:val="left"/>
            </w:pPr>
            <w:r>
              <w:rPr>
                <w:sz w:val="16"/>
              </w:rPr>
              <w:t>Major disaster</w:t>
            </w:r>
          </w:p>
        </w:tc>
        <w:tc>
          <w:tcPr>
            <w:tcW w:type="dxa" w:w="3146"/>
          </w:tcPr>
          <w:p>
            <w:pPr>
              <w:spacing w:after="0"/>
              <w:jc w:val="left"/>
            </w:pPr>
            <w:r>
              <w:rPr>
                <w:sz w:val="16"/>
              </w:rPr>
              <w:t>Severe Storms and Flooding</w:t>
            </w:r>
          </w:p>
        </w:tc>
        <w:tc>
          <w:tcPr>
            <w:tcW w:type="dxa" w:w="2220"/>
          </w:tcPr>
          <w:p>
            <w:pPr>
              <w:spacing w:after="0"/>
              <w:jc w:val="left"/>
            </w:pPr>
            <w:r>
              <w:rPr>
                <w:sz w:val="16"/>
              </w:rPr>
              <w:t>Inland Flooding</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66"/>
          </w:tcPr>
          <w:p>
            <w:pPr>
              <w:spacing w:after="0"/>
              <w:jc w:val="left"/>
            </w:pPr>
            <w:r>
              <w:rPr>
                <w:sz w:val="16"/>
              </w:rPr>
              <w:t>Major disaster</w:t>
            </w:r>
          </w:p>
        </w:tc>
        <w:tc>
          <w:tcPr>
            <w:tcW w:type="dxa" w:w="3146"/>
          </w:tcPr>
          <w:p>
            <w:pPr>
              <w:spacing w:after="0"/>
              <w:jc w:val="left"/>
            </w:pPr>
            <w:r>
              <w:rPr>
                <w:sz w:val="16"/>
              </w:rPr>
              <w:t>Hurricane Opal</w:t>
            </w:r>
          </w:p>
        </w:tc>
        <w:tc>
          <w:tcPr>
            <w:tcW w:type="dxa" w:w="2220"/>
          </w:tcPr>
          <w:p>
            <w:pPr>
              <w:spacing w:after="0"/>
              <w:jc w:val="left"/>
            </w:pPr>
            <w:r>
              <w:rPr>
                <w:sz w:val="16"/>
              </w:rPr>
              <w:t>Hurricane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DR-1034-AL</w:t>
            </w:r>
          </w:p>
        </w:tc>
        <w:tc>
          <w:tcPr>
            <w:tcW w:type="dxa" w:w="1366"/>
          </w:tcPr>
          <w:p>
            <w:pPr>
              <w:spacing w:after="0"/>
              <w:jc w:val="left"/>
            </w:pPr>
            <w:r>
              <w:rPr>
                <w:sz w:val="16"/>
              </w:rPr>
              <w:t>Major disaster</w:t>
            </w:r>
          </w:p>
        </w:tc>
        <w:tc>
          <w:tcPr>
            <w:tcW w:type="dxa" w:w="3146"/>
          </w:tcPr>
          <w:p>
            <w:pPr>
              <w:spacing w:after="0"/>
              <w:jc w:val="left"/>
            </w:pPr>
            <w:r>
              <w:rPr>
                <w:sz w:val="16"/>
              </w:rPr>
              <w:t>Severe Storms and Flooding (Tropical Storm Alberto)</w:t>
            </w:r>
          </w:p>
        </w:tc>
        <w:tc>
          <w:tcPr>
            <w:tcW w:type="dxa" w:w="2220"/>
          </w:tcPr>
          <w:p>
            <w:pPr>
              <w:spacing w:after="0"/>
              <w:jc w:val="left"/>
            </w:pPr>
            <w:r>
              <w:rPr>
                <w:sz w:val="16"/>
              </w:rPr>
              <w:t>Hurricane; Inland Flooding</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66"/>
          </w:tcPr>
          <w:p>
            <w:pPr>
              <w:spacing w:after="0"/>
              <w:jc w:val="left"/>
            </w:pPr>
            <w:r>
              <w:rPr>
                <w:sz w:val="16"/>
              </w:rPr>
              <w:t>Emergency</w:t>
            </w:r>
          </w:p>
        </w:tc>
        <w:tc>
          <w:tcPr>
            <w:tcW w:type="dxa" w:w="3146"/>
          </w:tcPr>
          <w:p>
            <w:pPr>
              <w:spacing w:after="0"/>
              <w:jc w:val="left"/>
            </w:pPr>
            <w:r>
              <w:rPr>
                <w:sz w:val="16"/>
              </w:rPr>
              <w:t>Severe Snowfall, Winter Storm</w:t>
            </w:r>
          </w:p>
        </w:tc>
        <w:tc>
          <w:tcPr>
            <w:tcW w:type="dxa" w:w="2220"/>
          </w:tcPr>
          <w:p>
            <w:pPr>
              <w:spacing w:after="0"/>
              <w:jc w:val="left"/>
            </w:pPr>
            <w:r>
              <w:rPr>
                <w:sz w:val="16"/>
              </w:rPr>
              <w:t>Winter Weather</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66"/>
          </w:tcPr>
          <w:p>
            <w:pPr>
              <w:spacing w:after="0"/>
              <w:jc w:val="left"/>
            </w:pPr>
            <w:r>
              <w:rPr>
                <w:sz w:val="16"/>
              </w:rPr>
              <w:t>Major disaster</w:t>
            </w:r>
          </w:p>
        </w:tc>
        <w:tc>
          <w:tcPr>
            <w:tcW w:type="dxa" w:w="3146"/>
          </w:tcPr>
          <w:p>
            <w:pPr>
              <w:spacing w:after="0"/>
              <w:jc w:val="left"/>
            </w:pPr>
            <w:r>
              <w:rPr>
                <w:sz w:val="16"/>
              </w:rPr>
              <w:t>Severe Storms, Tornadoes &amp; Flooding</w:t>
            </w:r>
          </w:p>
        </w:tc>
        <w:tc>
          <w:tcPr>
            <w:tcW w:type="dxa" w:w="2220"/>
          </w:tcPr>
          <w:p>
            <w:pPr>
              <w:spacing w:after="0"/>
              <w:jc w:val="left"/>
            </w:pPr>
            <w:r>
              <w:rPr>
                <w:sz w:val="16"/>
              </w:rPr>
              <w:t>Inland Flooding; Tornado</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366"/>
          </w:tcPr>
          <w:p>
            <w:pPr>
              <w:spacing w:after="0"/>
              <w:jc w:val="left"/>
            </w:pPr>
            <w:r>
              <w:rPr>
                <w:sz w:val="16"/>
              </w:rPr>
              <w:t>Major disaster</w:t>
            </w:r>
          </w:p>
        </w:tc>
        <w:tc>
          <w:tcPr>
            <w:tcW w:type="dxa" w:w="3146"/>
          </w:tcPr>
          <w:p>
            <w:pPr>
              <w:spacing w:after="0"/>
              <w:jc w:val="left"/>
            </w:pPr>
            <w:r>
              <w:rPr>
                <w:sz w:val="16"/>
              </w:rPr>
              <w:t>Severe Storms, Tornadoes &amp; Flooding</w:t>
            </w:r>
          </w:p>
        </w:tc>
        <w:tc>
          <w:tcPr>
            <w:tcW w:type="dxa" w:w="2220"/>
          </w:tcPr>
          <w:p>
            <w:pPr>
              <w:spacing w:after="0"/>
              <w:jc w:val="left"/>
            </w:pPr>
            <w:r>
              <w:rPr>
                <w:sz w:val="16"/>
              </w:rPr>
              <w:t>Inland Flooding; Tornado</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366"/>
          </w:tcPr>
          <w:p>
            <w:pPr>
              <w:spacing w:after="0"/>
              <w:jc w:val="left"/>
            </w:pPr>
            <w:r>
              <w:rPr>
                <w:sz w:val="16"/>
              </w:rPr>
              <w:t>Major disaster</w:t>
            </w:r>
          </w:p>
        </w:tc>
        <w:tc>
          <w:tcPr>
            <w:tcW w:type="dxa" w:w="3146"/>
          </w:tcPr>
          <w:p>
            <w:pPr>
              <w:spacing w:after="0"/>
              <w:jc w:val="left"/>
            </w:pPr>
            <w:r>
              <w:rPr>
                <w:sz w:val="16"/>
              </w:rPr>
              <w:t>Storms, Wind, Flooding</w:t>
            </w:r>
          </w:p>
        </w:tc>
        <w:tc>
          <w:tcPr>
            <w:tcW w:type="dxa" w:w="2220"/>
          </w:tcPr>
          <w:p>
            <w:pPr>
              <w:spacing w:after="0"/>
              <w:jc w:val="left"/>
            </w:pPr>
            <w:r>
              <w:rPr>
                <w:sz w:val="16"/>
              </w:rPr>
              <w:t>Inland Flooding</w:t>
            </w:r>
          </w:p>
        </w:tc>
        <w:tc>
          <w:tcPr>
            <w:tcW w:type="dxa" w:w="2644"/>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1979-03-17</w:t>
            </w:r>
          </w:p>
        </w:tc>
        <w:tc>
          <w:tcPr>
            <w:tcW w:type="dxa" w:w="1037"/>
          </w:tcPr>
          <w:p>
            <w:pPr>
              <w:spacing w:after="0"/>
              <w:jc w:val="left"/>
            </w:pPr>
            <w:r>
              <w:rPr>
                <w:sz w:val="16"/>
              </w:rPr>
              <w:t>1979-03-17</w:t>
            </w:r>
          </w:p>
        </w:tc>
        <w:tc>
          <w:tcPr>
            <w:tcW w:type="dxa" w:w="1037"/>
          </w:tcPr>
          <w:p>
            <w:pPr>
              <w:spacing w:after="0"/>
              <w:jc w:val="left"/>
            </w:pPr>
            <w:r>
              <w:rPr>
                <w:sz w:val="16"/>
              </w:rPr>
              <w:t>EM-3074-AL</w:t>
            </w:r>
          </w:p>
        </w:tc>
        <w:tc>
          <w:tcPr>
            <w:tcW w:type="dxa" w:w="1366"/>
          </w:tcPr>
          <w:p>
            <w:pPr>
              <w:spacing w:after="0"/>
              <w:jc w:val="left"/>
            </w:pPr>
            <w:r>
              <w:rPr>
                <w:sz w:val="16"/>
              </w:rPr>
              <w:t>Emergency</w:t>
            </w:r>
          </w:p>
        </w:tc>
        <w:tc>
          <w:tcPr>
            <w:tcW w:type="dxa" w:w="3146"/>
          </w:tcPr>
          <w:p>
            <w:pPr>
              <w:spacing w:after="0"/>
              <w:jc w:val="left"/>
            </w:pPr>
            <w:r>
              <w:rPr>
                <w:sz w:val="16"/>
              </w:rPr>
              <w:t>Flooding</w:t>
            </w:r>
          </w:p>
        </w:tc>
        <w:tc>
          <w:tcPr>
            <w:tcW w:type="dxa" w:w="2220"/>
          </w:tcPr>
          <w:p>
            <w:pPr>
              <w:spacing w:after="0"/>
              <w:jc w:val="left"/>
            </w:pPr>
            <w:r>
              <w:rPr>
                <w:sz w:val="16"/>
              </w:rPr>
              <w:t>Inland Flooding</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66"/>
          </w:tcPr>
          <w:p>
            <w:pPr>
              <w:spacing w:after="0"/>
              <w:jc w:val="left"/>
            </w:pPr>
            <w:r>
              <w:rPr>
                <w:sz w:val="16"/>
              </w:rPr>
              <w:t>Emergency</w:t>
            </w:r>
          </w:p>
        </w:tc>
        <w:tc>
          <w:tcPr>
            <w:tcW w:type="dxa" w:w="3146"/>
          </w:tcPr>
          <w:p>
            <w:pPr>
              <w:spacing w:after="0"/>
              <w:jc w:val="left"/>
            </w:pPr>
            <w:r>
              <w:rPr>
                <w:sz w:val="16"/>
              </w:rPr>
              <w:t>Drought</w:t>
            </w:r>
          </w:p>
        </w:tc>
        <w:tc>
          <w:tcPr>
            <w:tcW w:type="dxa" w:w="2220"/>
          </w:tcPr>
          <w:p>
            <w:pPr>
              <w:spacing w:after="0"/>
              <w:jc w:val="left"/>
            </w:pPr>
            <w:r>
              <w:rPr>
                <w:sz w:val="16"/>
              </w:rPr>
              <w:t>Drought</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67</w:t>
            </w:r>
          </w:p>
        </w:tc>
        <w:tc>
          <w:tcPr>
            <w:tcW w:type="dxa" w:w="1092"/>
          </w:tcPr>
          <w:p>
            <w:pPr>
              <w:spacing w:after="0"/>
              <w:jc w:val="right"/>
            </w:pPr>
            <w:r>
              <w:rPr>
                <w:sz w:val="16"/>
              </w:rPr>
              <w:t>1</w:t>
            </w:r>
          </w:p>
        </w:tc>
        <w:tc>
          <w:tcPr>
            <w:tcW w:type="dxa" w:w="1835"/>
          </w:tcPr>
          <w:p>
            <w:pPr>
              <w:spacing w:after="0"/>
              <w:jc w:val="right"/>
            </w:pPr>
            <w:r>
              <w:rPr>
                <w:sz w:val="16"/>
              </w:rPr>
              <w:t>2</w:t>
            </w:r>
          </w:p>
        </w:tc>
        <w:tc>
          <w:tcPr>
            <w:tcW w:type="dxa" w:w="768"/>
          </w:tcPr>
          <w:p>
            <w:pPr>
              <w:spacing w:after="0"/>
              <w:jc w:val="right"/>
            </w:pPr>
            <w:r>
              <w:rPr>
                <w:sz w:val="16"/>
              </w:rPr>
              <w:t>6</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99</w:t>
            </w:r>
          </w:p>
        </w:tc>
        <w:tc>
          <w:tcPr>
            <w:tcW w:type="dxa" w:w="1092"/>
          </w:tcPr>
          <w:p>
            <w:pPr>
              <w:spacing w:after="0"/>
              <w:jc w:val="right"/>
            </w:pPr>
            <w:r>
              <w:rPr>
                <w:sz w:val="16"/>
              </w:rPr>
              <w:t>0</w:t>
            </w:r>
          </w:p>
        </w:tc>
        <w:tc>
          <w:tcPr>
            <w:tcW w:type="dxa" w:w="1835"/>
          </w:tcPr>
          <w:p>
            <w:pPr>
              <w:spacing w:after="0"/>
              <w:jc w:val="right"/>
            </w:pPr>
            <w:r>
              <w:rPr>
                <w:sz w:val="16"/>
              </w:rPr>
              <w:t>1</w:t>
            </w:r>
          </w:p>
        </w:tc>
        <w:tc>
          <w:tcPr>
            <w:tcW w:type="dxa" w:w="768"/>
          </w:tcPr>
          <w:p>
            <w:pPr>
              <w:spacing w:after="0"/>
              <w:jc w:val="right"/>
            </w:pPr>
            <w:r>
              <w:rPr>
                <w:sz w:val="16"/>
              </w:rPr>
              <w:t>2</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7</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9</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26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9</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9</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165</w:t>
            </w:r>
          </w:p>
        </w:tc>
        <w:tc>
          <w:tcPr>
            <w:tcW w:type="dxa" w:w="1092"/>
          </w:tcPr>
          <w:p>
            <w:pPr>
              <w:spacing w:after="0"/>
              <w:jc w:val="right"/>
            </w:pPr>
            <w:r>
              <w:rPr>
                <w:sz w:val="16"/>
              </w:rPr>
              <w:t>3</w:t>
            </w:r>
          </w:p>
        </w:tc>
        <w:tc>
          <w:tcPr>
            <w:tcW w:type="dxa" w:w="1835"/>
          </w:tcPr>
          <w:p>
            <w:pPr>
              <w:spacing w:after="0"/>
              <w:jc w:val="right"/>
            </w:pPr>
            <w:r>
              <w:rPr>
                <w:sz w:val="16"/>
              </w:rPr>
              <w:t>7</w:t>
            </w:r>
          </w:p>
        </w:tc>
        <w:tc>
          <w:tcPr>
            <w:tcW w:type="dxa" w:w="768"/>
          </w:tcPr>
          <w:p>
            <w:pPr>
              <w:spacing w:after="0"/>
              <w:jc w:val="right"/>
            </w:pPr>
            <w:r>
              <w:rPr>
                <w:sz w:val="16"/>
              </w:rPr>
              <w:t>36</w:t>
            </w:r>
          </w:p>
        </w:tc>
        <w:tc>
          <w:tcPr>
            <w:tcW w:type="dxa" w:w="1546"/>
          </w:tcPr>
          <w:p>
            <w:pPr>
              <w:spacing w:after="0"/>
              <w:jc w:val="right"/>
            </w:pPr>
            <w:r>
              <w:rPr>
                <w:sz w:val="16"/>
              </w:rPr>
              <w:t>3</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1 High Wind and 5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22</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7</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14</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5"/>
        <w:gridCol w:w="1981"/>
        <w:gridCol w:w="3471"/>
        <w:gridCol w:w="938"/>
        <w:gridCol w:w="2467"/>
        <w:gridCol w:w="2904"/>
      </w:tblGrid>
      <w:tr>
        <w:trPr>
          <w:cantSplit/>
          <w:tblHeader/>
        </w:trPr>
        <w:tc>
          <w:tcPr>
            <w:tcW w:type="dxa" w:w="1037"/>
            <w:shd w:val="clear" w:color="auto" w:fill="E8E8E8"/>
          </w:tcPr>
          <w:p>
            <w:pPr>
              <w:spacing w:after="0"/>
              <w:jc w:val="left"/>
            </w:pPr>
            <w:r>
              <w:rPr>
                <w:b/>
                <w:sz w:val="16"/>
              </w:rPr>
              <w:t>Date</w:t>
            </w:r>
          </w:p>
        </w:tc>
        <w:tc>
          <w:tcPr>
            <w:tcW w:type="dxa" w:w="1315"/>
            <w:shd w:val="clear" w:color="auto" w:fill="E8E8E8"/>
          </w:tcPr>
          <w:p>
            <w:pPr>
              <w:spacing w:after="0"/>
              <w:jc w:val="left"/>
            </w:pPr>
            <w:r>
              <w:rPr>
                <w:b/>
                <w:sz w:val="16"/>
              </w:rPr>
              <w:t>Event type</w:t>
            </w:r>
          </w:p>
        </w:tc>
        <w:tc>
          <w:tcPr>
            <w:tcW w:type="dxa" w:w="1981"/>
            <w:shd w:val="clear" w:color="auto" w:fill="E8E8E8"/>
          </w:tcPr>
          <w:p>
            <w:pPr>
              <w:spacing w:after="0"/>
              <w:jc w:val="left"/>
            </w:pPr>
            <w:r>
              <w:rPr>
                <w:b/>
                <w:sz w:val="16"/>
              </w:rPr>
              <w:t>Magnitude or extent</w:t>
            </w:r>
          </w:p>
        </w:tc>
        <w:tc>
          <w:tcPr>
            <w:tcW w:type="dxa" w:w="3471"/>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7"/>
            <w:shd w:val="clear" w:color="auto" w:fill="E8E8E8"/>
          </w:tcPr>
          <w:p>
            <w:pPr>
              <w:spacing w:after="0"/>
              <w:jc w:val="left"/>
            </w:pPr>
            <w:r>
              <w:rPr>
                <w:b/>
                <w:sz w:val="16"/>
              </w:rPr>
              <w:t>Location</w:t>
            </w:r>
          </w:p>
        </w:tc>
        <w:tc>
          <w:tcPr>
            <w:tcW w:type="dxa" w:w="29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2012-01-21</w:t>
            </w:r>
          </w:p>
        </w:tc>
        <w:tc>
          <w:tcPr>
            <w:tcW w:type="dxa" w:w="1315"/>
          </w:tcPr>
          <w:p>
            <w:pPr>
              <w:spacing w:after="0"/>
              <w:jc w:val="left"/>
            </w:pPr>
            <w:r>
              <w:rPr>
                <w:sz w:val="16"/>
              </w:rPr>
              <w:t>Thunderstorm Wind</w:t>
            </w:r>
          </w:p>
        </w:tc>
        <w:tc>
          <w:tcPr>
            <w:tcW w:type="dxa" w:w="1981"/>
          </w:tcPr>
          <w:p>
            <w:pPr>
              <w:spacing w:after="0"/>
              <w:jc w:val="left"/>
            </w:pPr>
            <w:r>
              <w:rPr>
                <w:sz w:val="16"/>
              </w:rPr>
              <w:t>75 kt (86 mph) estimated gust</w:t>
            </w:r>
          </w:p>
        </w:tc>
        <w:tc>
          <w:tcPr>
            <w:tcW w:type="dxa" w:w="3471"/>
          </w:tcPr>
          <w:p>
            <w:pPr>
              <w:spacing w:after="0"/>
              <w:jc w:val="left"/>
            </w:pPr>
            <w:r>
              <w:rPr>
                <w:sz w:val="16"/>
              </w:rPr>
              <w:t>$0 property; $0 crops (2012 dollars)</w:t>
            </w:r>
          </w:p>
        </w:tc>
        <w:tc>
          <w:tcPr>
            <w:tcW w:type="dxa" w:w="938"/>
          </w:tcPr>
          <w:p>
            <w:pPr>
              <w:spacing w:after="0"/>
              <w:jc w:val="right"/>
            </w:pPr>
            <w:r>
              <w:rPr>
                <w:sz w:val="16"/>
              </w:rPr>
              <w:t>0, 0</w:t>
            </w:r>
          </w:p>
        </w:tc>
        <w:tc>
          <w:tcPr>
            <w:tcW w:type="dxa" w:w="2467"/>
          </w:tcPr>
          <w:p>
            <w:pPr>
              <w:spacing w:after="0"/>
              <w:jc w:val="left"/>
            </w:pPr>
            <w:r>
              <w:rPr>
                <w:sz w:val="16"/>
              </w:rPr>
              <w:t>DICKERT</w:t>
            </w:r>
          </w:p>
        </w:tc>
        <w:tc>
          <w:tcPr>
            <w:tcW w:type="dxa" w:w="2904"/>
          </w:tcPr>
          <w:p>
            <w:pPr>
              <w:spacing w:after="0"/>
              <w:jc w:val="left"/>
            </w:pPr>
            <w:r>
              <w:rPr>
                <w:sz w:val="16"/>
              </w:rPr>
              <w:t>B1-c worst recorded: Thunderstorm Wind</w:t>
            </w:r>
          </w:p>
        </w:tc>
      </w:tr>
      <w:tr>
        <w:trPr>
          <w:cantSplit/>
        </w:trPr>
        <w:tc>
          <w:tcPr>
            <w:tcW w:type="dxa" w:w="1037"/>
          </w:tcPr>
          <w:p>
            <w:pPr>
              <w:spacing w:after="0"/>
              <w:jc w:val="left"/>
            </w:pPr>
            <w:r>
              <w:rPr>
                <w:sz w:val="16"/>
              </w:rPr>
              <w:t>2011-05-17</w:t>
            </w:r>
          </w:p>
        </w:tc>
        <w:tc>
          <w:tcPr>
            <w:tcW w:type="dxa" w:w="1315"/>
          </w:tcPr>
          <w:p>
            <w:pPr>
              <w:spacing w:after="0"/>
              <w:jc w:val="left"/>
            </w:pPr>
            <w:r>
              <w:rPr>
                <w:sz w:val="16"/>
              </w:rPr>
              <w:t>Drought</w:t>
            </w:r>
          </w:p>
        </w:tc>
        <w:tc>
          <w:tcPr>
            <w:tcW w:type="dxa" w:w="1981"/>
          </w:tcPr>
          <w:p>
            <w:pPr>
              <w:spacing w:after="0"/>
              <w:jc w:val="left"/>
            </w:pPr>
          </w:p>
        </w:tc>
        <w:tc>
          <w:tcPr>
            <w:tcW w:type="dxa" w:w="3471"/>
          </w:tcPr>
          <w:p>
            <w:pPr>
              <w:spacing w:after="0"/>
              <w:jc w:val="left"/>
            </w:pPr>
            <w:r>
              <w:rPr>
                <w:sz w:val="16"/>
              </w:rPr>
              <w:t>damage not reported</w:t>
            </w:r>
          </w:p>
        </w:tc>
        <w:tc>
          <w:tcPr>
            <w:tcW w:type="dxa" w:w="938"/>
          </w:tcPr>
          <w:p>
            <w:pPr>
              <w:spacing w:after="0"/>
              <w:jc w:val="right"/>
            </w:pPr>
            <w:r>
              <w:rPr>
                <w:sz w:val="16"/>
              </w:rPr>
              <w:t>0, 0</w:t>
            </w:r>
          </w:p>
        </w:tc>
        <w:tc>
          <w:tcPr>
            <w:tcW w:type="dxa" w:w="2467"/>
          </w:tcPr>
          <w:p>
            <w:pPr>
              <w:spacing w:after="0"/>
              <w:jc w:val="left"/>
            </w:pPr>
            <w:r>
              <w:rPr>
                <w:sz w:val="16"/>
              </w:rPr>
              <w:t>NWS zone ALZ029 (RANDOLPH), zone-level</w:t>
            </w:r>
          </w:p>
        </w:tc>
        <w:tc>
          <w:tcPr>
            <w:tcW w:type="dxa" w:w="2904"/>
          </w:tcPr>
          <w:p>
            <w:pPr>
              <w:spacing w:after="0"/>
              <w:jc w:val="left"/>
            </w:pPr>
            <w:r>
              <w:rPr>
                <w:sz w:val="16"/>
              </w:rPr>
              <w:t>B1-c worst recorded: Drought</w:t>
            </w:r>
          </w:p>
        </w:tc>
      </w:tr>
      <w:tr>
        <w:trPr>
          <w:cantSplit/>
        </w:trPr>
        <w:tc>
          <w:tcPr>
            <w:tcW w:type="dxa" w:w="1037"/>
          </w:tcPr>
          <w:p>
            <w:pPr>
              <w:spacing w:after="0"/>
              <w:jc w:val="left"/>
            </w:pPr>
            <w:r>
              <w:rPr>
                <w:sz w:val="16"/>
              </w:rPr>
              <w:t>2007-08-08</w:t>
            </w:r>
          </w:p>
        </w:tc>
        <w:tc>
          <w:tcPr>
            <w:tcW w:type="dxa" w:w="1315"/>
          </w:tcPr>
          <w:p>
            <w:pPr>
              <w:spacing w:after="0"/>
              <w:jc w:val="left"/>
            </w:pPr>
            <w:r>
              <w:rPr>
                <w:sz w:val="16"/>
              </w:rPr>
              <w:t>Heat</w:t>
            </w:r>
          </w:p>
        </w:tc>
        <w:tc>
          <w:tcPr>
            <w:tcW w:type="dxa" w:w="1981"/>
          </w:tcPr>
          <w:p>
            <w:pPr>
              <w:spacing w:after="0"/>
              <w:jc w:val="left"/>
            </w:pPr>
          </w:p>
        </w:tc>
        <w:tc>
          <w:tcPr>
            <w:tcW w:type="dxa" w:w="3471"/>
          </w:tcPr>
          <w:p>
            <w:pPr>
              <w:spacing w:after="0"/>
              <w:jc w:val="left"/>
            </w:pPr>
            <w:r>
              <w:rPr>
                <w:sz w:val="16"/>
              </w:rPr>
              <w:t>$0 property; $0 crops, reported for the zone (2007 dollars)</w:t>
            </w:r>
          </w:p>
        </w:tc>
        <w:tc>
          <w:tcPr>
            <w:tcW w:type="dxa" w:w="938"/>
          </w:tcPr>
          <w:p>
            <w:pPr>
              <w:spacing w:after="0"/>
              <w:jc w:val="right"/>
            </w:pPr>
            <w:r>
              <w:rPr>
                <w:sz w:val="16"/>
              </w:rPr>
              <w:t>0, 0</w:t>
            </w:r>
          </w:p>
        </w:tc>
        <w:tc>
          <w:tcPr>
            <w:tcW w:type="dxa" w:w="2467"/>
          </w:tcPr>
          <w:p>
            <w:pPr>
              <w:spacing w:after="0"/>
              <w:jc w:val="left"/>
            </w:pPr>
            <w:r>
              <w:rPr>
                <w:sz w:val="16"/>
              </w:rPr>
              <w:t>NWS zone ALZ029 (RANDOLPH), zone-level</w:t>
            </w:r>
          </w:p>
        </w:tc>
        <w:tc>
          <w:tcPr>
            <w:tcW w:type="dxa" w:w="2904"/>
          </w:tcPr>
          <w:p>
            <w:pPr>
              <w:spacing w:after="0"/>
              <w:jc w:val="left"/>
            </w:pPr>
            <w:r>
              <w:rPr>
                <w:sz w:val="16"/>
              </w:rPr>
              <w:t>B1-c worst recorded: Excessive Heat, Heat</w:t>
            </w:r>
          </w:p>
        </w:tc>
      </w:tr>
      <w:tr>
        <w:trPr>
          <w:cantSplit/>
        </w:trPr>
        <w:tc>
          <w:tcPr>
            <w:tcW w:type="dxa" w:w="1037"/>
          </w:tcPr>
          <w:p>
            <w:pPr>
              <w:spacing w:after="0"/>
              <w:jc w:val="left"/>
            </w:pPr>
            <w:r>
              <w:rPr>
                <w:sz w:val="16"/>
              </w:rPr>
              <w:t>2006-08-15</w:t>
            </w:r>
          </w:p>
        </w:tc>
        <w:tc>
          <w:tcPr>
            <w:tcW w:type="dxa" w:w="1315"/>
          </w:tcPr>
          <w:p>
            <w:pPr>
              <w:spacing w:after="0"/>
              <w:jc w:val="left"/>
            </w:pPr>
            <w:r>
              <w:rPr>
                <w:sz w:val="16"/>
              </w:rPr>
              <w:t>Lightning</w:t>
            </w:r>
          </w:p>
        </w:tc>
        <w:tc>
          <w:tcPr>
            <w:tcW w:type="dxa" w:w="1981"/>
          </w:tcPr>
          <w:p>
            <w:pPr>
              <w:spacing w:after="0"/>
              <w:jc w:val="left"/>
            </w:pPr>
          </w:p>
        </w:tc>
        <w:tc>
          <w:tcPr>
            <w:tcW w:type="dxa" w:w="3471"/>
          </w:tcPr>
          <w:p>
            <w:pPr>
              <w:spacing w:after="0"/>
              <w:jc w:val="left"/>
            </w:pPr>
            <w:r>
              <w:rPr>
                <w:sz w:val="16"/>
              </w:rPr>
              <w:t>$75,000 property; crops not reported (2006 dollars)</w:t>
            </w:r>
          </w:p>
        </w:tc>
        <w:tc>
          <w:tcPr>
            <w:tcW w:type="dxa" w:w="938"/>
          </w:tcPr>
          <w:p>
            <w:pPr>
              <w:spacing w:after="0"/>
              <w:jc w:val="right"/>
            </w:pPr>
            <w:r>
              <w:rPr>
                <w:sz w:val="16"/>
              </w:rPr>
              <w:t>0, 0</w:t>
            </w:r>
          </w:p>
        </w:tc>
        <w:tc>
          <w:tcPr>
            <w:tcW w:type="dxa" w:w="2467"/>
          </w:tcPr>
          <w:p>
            <w:pPr>
              <w:spacing w:after="0"/>
              <w:jc w:val="left"/>
            </w:pPr>
            <w:r>
              <w:rPr>
                <w:sz w:val="16"/>
              </w:rPr>
              <w:t>WEDOWEE</w:t>
            </w:r>
          </w:p>
        </w:tc>
        <w:tc>
          <w:tcPr>
            <w:tcW w:type="dxa" w:w="2904"/>
          </w:tcPr>
          <w:p>
            <w:pPr>
              <w:spacing w:after="0"/>
              <w:jc w:val="left"/>
            </w:pPr>
            <w:r>
              <w:rPr>
                <w:sz w:val="16"/>
              </w:rPr>
              <w:t>B1-c worst recorded: Lightning</w:t>
            </w:r>
          </w:p>
        </w:tc>
      </w:tr>
      <w:tr>
        <w:trPr>
          <w:cantSplit/>
        </w:trPr>
        <w:tc>
          <w:tcPr>
            <w:tcW w:type="dxa" w:w="1037"/>
          </w:tcPr>
          <w:p>
            <w:pPr>
              <w:spacing w:after="0"/>
              <w:jc w:val="left"/>
            </w:pPr>
            <w:r>
              <w:rPr>
                <w:sz w:val="16"/>
              </w:rPr>
              <w:t>2005-07-10</w:t>
            </w:r>
          </w:p>
        </w:tc>
        <w:tc>
          <w:tcPr>
            <w:tcW w:type="dxa" w:w="1315"/>
          </w:tcPr>
          <w:p>
            <w:pPr>
              <w:spacing w:after="0"/>
              <w:jc w:val="left"/>
            </w:pPr>
            <w:r>
              <w:rPr>
                <w:sz w:val="16"/>
              </w:rPr>
              <w:t>Tropical Storm</w:t>
            </w:r>
          </w:p>
        </w:tc>
        <w:tc>
          <w:tcPr>
            <w:tcW w:type="dxa" w:w="1981"/>
          </w:tcPr>
          <w:p>
            <w:pPr>
              <w:spacing w:after="0"/>
              <w:jc w:val="left"/>
            </w:pPr>
          </w:p>
        </w:tc>
        <w:tc>
          <w:tcPr>
            <w:tcW w:type="dxa" w:w="3471"/>
          </w:tcPr>
          <w:p>
            <w:pPr>
              <w:spacing w:after="0"/>
              <w:jc w:val="left"/>
            </w:pPr>
            <w:r>
              <w:rPr>
                <w:sz w:val="16"/>
              </w:rPr>
              <w:t>$47,000 property; crops not reported, reported for the zone (2005 dollars)</w:t>
            </w:r>
          </w:p>
        </w:tc>
        <w:tc>
          <w:tcPr>
            <w:tcW w:type="dxa" w:w="938"/>
          </w:tcPr>
          <w:p>
            <w:pPr>
              <w:spacing w:after="0"/>
              <w:jc w:val="right"/>
            </w:pPr>
            <w:r>
              <w:rPr>
                <w:sz w:val="16"/>
              </w:rPr>
              <w:t>0, 0</w:t>
            </w:r>
          </w:p>
        </w:tc>
        <w:tc>
          <w:tcPr>
            <w:tcW w:type="dxa" w:w="2467"/>
          </w:tcPr>
          <w:p>
            <w:pPr>
              <w:spacing w:after="0"/>
              <w:jc w:val="left"/>
            </w:pPr>
            <w:r>
              <w:rPr>
                <w:sz w:val="16"/>
              </w:rPr>
              <w:t>NWS zone ALZ029 (RANDOLPH), zone-level</w:t>
            </w:r>
          </w:p>
        </w:tc>
        <w:tc>
          <w:tcPr>
            <w:tcW w:type="dxa" w:w="290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315"/>
          </w:tcPr>
          <w:p>
            <w:pPr>
              <w:spacing w:after="0"/>
              <w:jc w:val="left"/>
            </w:pPr>
            <w:r>
              <w:rPr>
                <w:sz w:val="16"/>
              </w:rPr>
              <w:t>High Wind</w:t>
            </w:r>
          </w:p>
        </w:tc>
        <w:tc>
          <w:tcPr>
            <w:tcW w:type="dxa" w:w="1981"/>
          </w:tcPr>
          <w:p>
            <w:pPr>
              <w:spacing w:after="0"/>
              <w:jc w:val="left"/>
            </w:pPr>
            <w:r>
              <w:rPr>
                <w:sz w:val="16"/>
              </w:rPr>
              <w:t>56 kt (64 mph) estimated gust</w:t>
            </w:r>
          </w:p>
        </w:tc>
        <w:tc>
          <w:tcPr>
            <w:tcW w:type="dxa" w:w="3471"/>
          </w:tcPr>
          <w:p>
            <w:pPr>
              <w:spacing w:after="0"/>
              <w:jc w:val="left"/>
            </w:pPr>
            <w:r>
              <w:rPr>
                <w:sz w:val="16"/>
              </w:rPr>
              <w:t>$125,000 property; $0 crops, reported for the zone (2004 dollars)</w:t>
            </w:r>
          </w:p>
        </w:tc>
        <w:tc>
          <w:tcPr>
            <w:tcW w:type="dxa" w:w="938"/>
          </w:tcPr>
          <w:p>
            <w:pPr>
              <w:spacing w:after="0"/>
              <w:jc w:val="right"/>
            </w:pPr>
            <w:r>
              <w:rPr>
                <w:sz w:val="16"/>
              </w:rPr>
              <w:t>0, 0</w:t>
            </w:r>
          </w:p>
        </w:tc>
        <w:tc>
          <w:tcPr>
            <w:tcW w:type="dxa" w:w="2467"/>
          </w:tcPr>
          <w:p>
            <w:pPr>
              <w:spacing w:after="0"/>
              <w:jc w:val="left"/>
            </w:pPr>
            <w:r>
              <w:rPr>
                <w:sz w:val="16"/>
              </w:rPr>
              <w:t>NWS zone ALZ029 (RANDOLPH), zone-level</w:t>
            </w:r>
          </w:p>
        </w:tc>
        <w:tc>
          <w:tcPr>
            <w:tcW w:type="dxa" w:w="2904"/>
          </w:tcPr>
          <w:p>
            <w:pPr>
              <w:spacing w:after="0"/>
              <w:jc w:val="left"/>
            </w:pPr>
            <w:r>
              <w:rPr>
                <w:sz w:val="16"/>
              </w:rPr>
              <w:t>B1-c worst recorded: High Wind and Strong Wind</w:t>
            </w:r>
          </w:p>
        </w:tc>
      </w:tr>
      <w:tr>
        <w:trPr>
          <w:cantSplit/>
        </w:trPr>
        <w:tc>
          <w:tcPr>
            <w:tcW w:type="dxa" w:w="1037"/>
          </w:tcPr>
          <w:p>
            <w:pPr>
              <w:spacing w:after="0"/>
              <w:jc w:val="left"/>
            </w:pPr>
            <w:r>
              <w:rPr>
                <w:sz w:val="16"/>
              </w:rPr>
              <w:t>2003-03-19</w:t>
            </w:r>
          </w:p>
        </w:tc>
        <w:tc>
          <w:tcPr>
            <w:tcW w:type="dxa" w:w="1315"/>
          </w:tcPr>
          <w:p>
            <w:pPr>
              <w:spacing w:after="0"/>
              <w:jc w:val="left"/>
            </w:pPr>
            <w:r>
              <w:rPr>
                <w:sz w:val="16"/>
              </w:rPr>
              <w:t>Hail</w:t>
            </w:r>
          </w:p>
        </w:tc>
        <w:tc>
          <w:tcPr>
            <w:tcW w:type="dxa" w:w="1981"/>
          </w:tcPr>
          <w:p>
            <w:pPr>
              <w:spacing w:after="0"/>
              <w:jc w:val="left"/>
            </w:pPr>
            <w:r>
              <w:rPr>
                <w:sz w:val="16"/>
              </w:rPr>
              <w:t>4 in</w:t>
            </w:r>
          </w:p>
        </w:tc>
        <w:tc>
          <w:tcPr>
            <w:tcW w:type="dxa" w:w="3471"/>
          </w:tcPr>
          <w:p>
            <w:pPr>
              <w:spacing w:after="0"/>
              <w:jc w:val="left"/>
            </w:pPr>
            <w:r>
              <w:rPr>
                <w:sz w:val="16"/>
              </w:rPr>
              <w:t>$35,000 property; $0 crops (2003 dollars)</w:t>
            </w:r>
          </w:p>
        </w:tc>
        <w:tc>
          <w:tcPr>
            <w:tcW w:type="dxa" w:w="938"/>
          </w:tcPr>
          <w:p>
            <w:pPr>
              <w:spacing w:after="0"/>
              <w:jc w:val="right"/>
            </w:pPr>
            <w:r>
              <w:rPr>
                <w:sz w:val="16"/>
              </w:rPr>
              <w:t>0, 0</w:t>
            </w:r>
          </w:p>
        </w:tc>
        <w:tc>
          <w:tcPr>
            <w:tcW w:type="dxa" w:w="2467"/>
          </w:tcPr>
          <w:p>
            <w:pPr>
              <w:spacing w:after="0"/>
              <w:jc w:val="left"/>
            </w:pPr>
            <w:r>
              <w:rPr>
                <w:sz w:val="16"/>
              </w:rPr>
              <w:t>ROANOKE</w:t>
            </w:r>
          </w:p>
        </w:tc>
        <w:tc>
          <w:tcPr>
            <w:tcW w:type="dxa" w:w="2904"/>
          </w:tcPr>
          <w:p>
            <w:pPr>
              <w:spacing w:after="0"/>
              <w:jc w:val="left"/>
            </w:pPr>
            <w:r>
              <w:rPr>
                <w:sz w:val="16"/>
              </w:rPr>
              <w:t>B1-c worst recorded: Hail</w:t>
            </w:r>
          </w:p>
        </w:tc>
      </w:tr>
      <w:tr>
        <w:trPr>
          <w:cantSplit/>
        </w:trPr>
        <w:tc>
          <w:tcPr>
            <w:tcW w:type="dxa" w:w="1037"/>
          </w:tcPr>
          <w:p>
            <w:pPr>
              <w:spacing w:after="0"/>
              <w:jc w:val="left"/>
            </w:pPr>
            <w:r>
              <w:rPr>
                <w:sz w:val="16"/>
              </w:rPr>
              <w:t>1998-03-08</w:t>
            </w:r>
          </w:p>
        </w:tc>
        <w:tc>
          <w:tcPr>
            <w:tcW w:type="dxa" w:w="1315"/>
          </w:tcPr>
          <w:p>
            <w:pPr>
              <w:spacing w:after="0"/>
              <w:jc w:val="left"/>
            </w:pPr>
            <w:r>
              <w:rPr>
                <w:sz w:val="16"/>
              </w:rPr>
              <w:t>Flash Flood</w:t>
            </w:r>
          </w:p>
        </w:tc>
        <w:tc>
          <w:tcPr>
            <w:tcW w:type="dxa" w:w="1981"/>
          </w:tcPr>
          <w:p>
            <w:pPr>
              <w:spacing w:after="0"/>
              <w:jc w:val="left"/>
            </w:pPr>
          </w:p>
        </w:tc>
        <w:tc>
          <w:tcPr>
            <w:tcW w:type="dxa" w:w="3471"/>
          </w:tcPr>
          <w:p>
            <w:pPr>
              <w:spacing w:after="0"/>
              <w:jc w:val="left"/>
            </w:pPr>
            <w:r>
              <w:rPr>
                <w:sz w:val="16"/>
              </w:rPr>
              <w:t>$500,000 property; $30,000 crops (1998 dollars)</w:t>
            </w:r>
          </w:p>
        </w:tc>
        <w:tc>
          <w:tcPr>
            <w:tcW w:type="dxa" w:w="938"/>
          </w:tcPr>
          <w:p>
            <w:pPr>
              <w:spacing w:after="0"/>
              <w:jc w:val="right"/>
            </w:pPr>
            <w:r>
              <w:rPr>
                <w:sz w:val="16"/>
              </w:rPr>
              <w:t>0, 0</w:t>
            </w:r>
          </w:p>
        </w:tc>
        <w:tc>
          <w:tcPr>
            <w:tcW w:type="dxa" w:w="2467"/>
          </w:tcPr>
          <w:p>
            <w:pPr>
              <w:spacing w:after="0"/>
              <w:jc w:val="left"/>
            </w:pPr>
            <w:r>
              <w:rPr>
                <w:sz w:val="16"/>
              </w:rPr>
              <w:t>COUNTYWIDE</w:t>
            </w:r>
          </w:p>
        </w:tc>
        <w:tc>
          <w:tcPr>
            <w:tcW w:type="dxa" w:w="29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315"/>
          </w:tcPr>
          <w:p>
            <w:pPr>
              <w:spacing w:after="0"/>
              <w:jc w:val="left"/>
            </w:pPr>
            <w:r>
              <w:rPr>
                <w:sz w:val="16"/>
              </w:rPr>
              <w:t>Cold/Wind Chill</w:t>
            </w:r>
          </w:p>
        </w:tc>
        <w:tc>
          <w:tcPr>
            <w:tcW w:type="dxa" w:w="1981"/>
          </w:tcPr>
          <w:p>
            <w:pPr>
              <w:spacing w:after="0"/>
              <w:jc w:val="left"/>
            </w:pPr>
          </w:p>
        </w:tc>
        <w:tc>
          <w:tcPr>
            <w:tcW w:type="dxa" w:w="3471"/>
          </w:tcPr>
          <w:p>
            <w:pPr>
              <w:spacing w:after="0"/>
              <w:jc w:val="left"/>
            </w:pPr>
            <w:r>
              <w:rPr>
                <w:sz w:val="16"/>
              </w:rPr>
              <w:t>property not reported; $1,000,000 crops, reported for the zone (1996 dollars)</w:t>
            </w:r>
          </w:p>
        </w:tc>
        <w:tc>
          <w:tcPr>
            <w:tcW w:type="dxa" w:w="938"/>
          </w:tcPr>
          <w:p>
            <w:pPr>
              <w:spacing w:after="0"/>
              <w:jc w:val="right"/>
            </w:pPr>
            <w:r>
              <w:rPr>
                <w:sz w:val="16"/>
              </w:rPr>
              <w:t>0, 0</w:t>
            </w:r>
          </w:p>
        </w:tc>
        <w:tc>
          <w:tcPr>
            <w:tcW w:type="dxa" w:w="2467"/>
          </w:tcPr>
          <w:p>
            <w:pPr>
              <w:spacing w:after="0"/>
              <w:jc w:val="left"/>
            </w:pPr>
            <w:r>
              <w:rPr>
                <w:sz w:val="16"/>
              </w:rPr>
              <w:t>NWS zone ALZ029 (RANDOLPH), zone-level</w:t>
            </w:r>
          </w:p>
        </w:tc>
        <w:tc>
          <w:tcPr>
            <w:tcW w:type="dxa" w:w="29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1992-11-22</w:t>
            </w:r>
          </w:p>
        </w:tc>
        <w:tc>
          <w:tcPr>
            <w:tcW w:type="dxa" w:w="1315"/>
          </w:tcPr>
          <w:p>
            <w:pPr>
              <w:spacing w:after="0"/>
              <w:jc w:val="left"/>
            </w:pPr>
            <w:r>
              <w:rPr>
                <w:sz w:val="16"/>
              </w:rPr>
              <w:t>Tornado</w:t>
            </w:r>
          </w:p>
        </w:tc>
        <w:tc>
          <w:tcPr>
            <w:tcW w:type="dxa" w:w="1981"/>
          </w:tcPr>
          <w:p>
            <w:pPr>
              <w:spacing w:after="0"/>
              <w:jc w:val="left"/>
            </w:pPr>
            <w:r>
              <w:rPr>
                <w:sz w:val="16"/>
              </w:rPr>
              <w:t>F1, 2 mi path length (whole path, pre-1996), 50 yd wide</w:t>
            </w:r>
          </w:p>
        </w:tc>
        <w:tc>
          <w:tcPr>
            <w:tcW w:type="dxa" w:w="3471"/>
          </w:tcPr>
          <w:p>
            <w:pPr>
              <w:spacing w:after="0"/>
              <w:jc w:val="left"/>
            </w:pPr>
            <w:r>
              <w:rPr>
                <w:sz w:val="16"/>
              </w:rPr>
              <w:t>$2,500,000 property; crops not recorded (1992 dollars)</w:t>
            </w:r>
          </w:p>
        </w:tc>
        <w:tc>
          <w:tcPr>
            <w:tcW w:type="dxa" w:w="938"/>
          </w:tcPr>
          <w:p>
            <w:pPr>
              <w:spacing w:after="0"/>
              <w:jc w:val="right"/>
            </w:pPr>
            <w:r>
              <w:rPr>
                <w:sz w:val="16"/>
              </w:rPr>
              <w:t>0, 5</w:t>
            </w:r>
          </w:p>
        </w:tc>
        <w:tc>
          <w:tcPr>
            <w:tcW w:type="dxa" w:w="2467"/>
          </w:tcPr>
          <w:p>
            <w:pPr>
              <w:spacing w:after="0"/>
              <w:jc w:val="left"/>
            </w:pPr>
            <w:r>
              <w:rPr>
                <w:sz w:val="16"/>
              </w:rPr>
              <w:t>location not recorded</w:t>
            </w: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1985-04-05</w:t>
            </w:r>
          </w:p>
        </w:tc>
        <w:tc>
          <w:tcPr>
            <w:tcW w:type="dxa" w:w="1315"/>
          </w:tcPr>
          <w:p>
            <w:pPr>
              <w:spacing w:after="0"/>
              <w:jc w:val="left"/>
            </w:pPr>
            <w:r>
              <w:rPr>
                <w:sz w:val="16"/>
              </w:rPr>
              <w:t>Thunderstorm Wind</w:t>
            </w:r>
          </w:p>
        </w:tc>
        <w:tc>
          <w:tcPr>
            <w:tcW w:type="dxa" w:w="1981"/>
          </w:tcPr>
          <w:p>
            <w:pPr>
              <w:spacing w:after="0"/>
              <w:jc w:val="left"/>
            </w:pPr>
            <w:r>
              <w:rPr>
                <w:sz w:val="16"/>
              </w:rPr>
              <w:t>speed not recorded</w:t>
            </w:r>
          </w:p>
        </w:tc>
        <w:tc>
          <w:tcPr>
            <w:tcW w:type="dxa" w:w="3471"/>
          </w:tcPr>
          <w:p>
            <w:pPr>
              <w:spacing w:after="0"/>
              <w:jc w:val="left"/>
            </w:pPr>
            <w:r>
              <w:rPr>
                <w:sz w:val="16"/>
              </w:rPr>
              <w:t>damage not recorded (pre-1996 record)</w:t>
            </w:r>
          </w:p>
        </w:tc>
        <w:tc>
          <w:tcPr>
            <w:tcW w:type="dxa" w:w="938"/>
          </w:tcPr>
          <w:p>
            <w:pPr>
              <w:spacing w:after="0"/>
              <w:jc w:val="right"/>
            </w:pPr>
            <w:r>
              <w:rPr>
                <w:sz w:val="16"/>
              </w:rPr>
              <w:t>2, 0</w:t>
            </w:r>
          </w:p>
        </w:tc>
        <w:tc>
          <w:tcPr>
            <w:tcW w:type="dxa" w:w="2467"/>
          </w:tcPr>
          <w:p>
            <w:pPr>
              <w:spacing w:after="0"/>
              <w:jc w:val="left"/>
            </w:pPr>
            <w:r>
              <w:rPr>
                <w:sz w:val="16"/>
              </w:rPr>
              <w:t>location not recorded</w:t>
            </w: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1974-01-26</w:t>
            </w:r>
          </w:p>
        </w:tc>
        <w:tc>
          <w:tcPr>
            <w:tcW w:type="dxa" w:w="1315"/>
          </w:tcPr>
          <w:p>
            <w:pPr>
              <w:spacing w:after="0"/>
              <w:jc w:val="left"/>
            </w:pPr>
            <w:r>
              <w:rPr>
                <w:sz w:val="16"/>
              </w:rPr>
              <w:t>Tornado</w:t>
            </w:r>
          </w:p>
        </w:tc>
        <w:tc>
          <w:tcPr>
            <w:tcW w:type="dxa" w:w="1981"/>
          </w:tcPr>
          <w:p>
            <w:pPr>
              <w:spacing w:after="0"/>
              <w:jc w:val="left"/>
            </w:pPr>
            <w:r>
              <w:rPr>
                <w:sz w:val="16"/>
              </w:rPr>
              <w:t>F3, 21.3 mi path length (whole path, pre-1996), 150 yd wide</w:t>
            </w:r>
          </w:p>
        </w:tc>
        <w:tc>
          <w:tcPr>
            <w:tcW w:type="dxa" w:w="3471"/>
          </w:tcPr>
          <w:p>
            <w:pPr>
              <w:spacing w:after="0"/>
              <w:jc w:val="left"/>
            </w:pPr>
            <w:r>
              <w:rPr>
                <w:sz w:val="16"/>
              </w:rPr>
              <w:t>$250,000 property; crops not recorded (1974 dollars)</w:t>
            </w:r>
          </w:p>
        </w:tc>
        <w:tc>
          <w:tcPr>
            <w:tcW w:type="dxa" w:w="938"/>
          </w:tcPr>
          <w:p>
            <w:pPr>
              <w:spacing w:after="0"/>
              <w:jc w:val="right"/>
            </w:pPr>
            <w:r>
              <w:rPr>
                <w:sz w:val="16"/>
              </w:rPr>
              <w:t>1, 7</w:t>
            </w:r>
          </w:p>
        </w:tc>
        <w:tc>
          <w:tcPr>
            <w:tcW w:type="dxa" w:w="2467"/>
          </w:tcPr>
          <w:p>
            <w:pPr>
              <w:spacing w:after="0"/>
              <w:jc w:val="left"/>
            </w:pPr>
            <w:r>
              <w:rPr>
                <w:sz w:val="16"/>
              </w:rPr>
              <w:t>location not recorded</w:t>
            </w:r>
          </w:p>
        </w:tc>
        <w:tc>
          <w:tcPr>
            <w:tcW w:type="dxa" w:w="290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0.632</w:t>
            </w:r>
          </w:p>
        </w:tc>
        <w:tc>
          <w:tcPr>
            <w:tcW w:type="dxa" w:w="1261"/>
          </w:tcPr>
          <w:p>
            <w:pPr>
              <w:spacing w:after="0"/>
              <w:jc w:val="left"/>
            </w:pPr>
            <w:r>
              <w:rPr>
                <w:sz w:val="16"/>
              </w:rPr>
              <w:t>event-days per year</w:t>
            </w:r>
          </w:p>
        </w:tc>
        <w:tc>
          <w:tcPr>
            <w:tcW w:type="dxa" w:w="1539"/>
          </w:tcPr>
          <w:p>
            <w:pPr>
              <w:spacing w:after="0"/>
              <w:jc w:val="left"/>
            </w:pPr>
            <w:r>
              <w:rPr>
                <w:sz w:val="16"/>
              </w:rPr>
              <w:t>about 0.632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12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44</w:t>
            </w:r>
          </w:p>
        </w:tc>
        <w:tc>
          <w:tcPr>
            <w:tcW w:type="dxa" w:w="1261"/>
          </w:tcPr>
          <w:p>
            <w:pPr>
              <w:spacing w:after="0"/>
              <w:jc w:val="left"/>
            </w:pPr>
            <w:r>
              <w:rPr>
                <w:sz w:val="16"/>
              </w:rPr>
              <w:t>event-days per year</w:t>
            </w:r>
          </w:p>
        </w:tc>
        <w:tc>
          <w:tcPr>
            <w:tcW w:type="dxa" w:w="1539"/>
          </w:tcPr>
          <w:p>
            <w:pPr>
              <w:spacing w:after="0"/>
              <w:jc w:val="left"/>
            </w:pPr>
            <w:r>
              <w:rPr>
                <w:sz w:val="16"/>
              </w:rPr>
              <w:t>about 44 days per year</w:t>
            </w:r>
          </w:p>
        </w:tc>
        <w:tc>
          <w:tcPr>
            <w:tcW w:type="dxa" w:w="1561"/>
          </w:tcPr>
          <w:p>
            <w:pPr>
              <w:spacing w:after="0"/>
              <w:jc w:val="left"/>
            </w:pPr>
            <w:r>
              <w:rPr>
                <w:sz w:val="16"/>
              </w:rPr>
              <w:t>Likely (from Storm Events: 13 of 30 years)</w:t>
            </w:r>
          </w:p>
        </w:tc>
        <w:tc>
          <w:tcPr>
            <w:tcW w:type="dxa" w:w="1696"/>
          </w:tcPr>
          <w:p>
            <w:pPr>
              <w:spacing w:after="0"/>
              <w:jc w:val="left"/>
            </w:pPr>
            <w:r>
              <w:rPr>
                <w:sz w:val="16"/>
              </w:rPr>
              <w:t>event-days in 13 of 30 years, 1996 to 2025 (43.3%)</w:t>
            </w:r>
          </w:p>
        </w:tc>
        <w:tc>
          <w:tcPr>
            <w:tcW w:type="dxa" w:w="1509"/>
          </w:tcPr>
          <w:p>
            <w:pPr>
              <w:spacing w:after="0"/>
              <w:jc w:val="right"/>
            </w:pPr>
            <w:r>
              <w:rPr>
                <w:sz w:val="16"/>
              </w:rPr>
              <w:t>1,400</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0.00164</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0.164%</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4.35</w:t>
            </w:r>
          </w:p>
        </w:tc>
        <w:tc>
          <w:tcPr>
            <w:tcW w:type="dxa" w:w="1261"/>
          </w:tcPr>
          <w:p>
            <w:pPr>
              <w:spacing w:after="0"/>
              <w:jc w:val="left"/>
            </w:pPr>
            <w:r>
              <w:rPr>
                <w:sz w:val="16"/>
              </w:rPr>
              <w:t>events per year</w:t>
            </w:r>
          </w:p>
        </w:tc>
        <w:tc>
          <w:tcPr>
            <w:tcW w:type="dxa" w:w="1539"/>
          </w:tcPr>
          <w:p>
            <w:pPr>
              <w:spacing w:after="0"/>
              <w:jc w:val="left"/>
            </w:pPr>
            <w:r>
              <w:rPr>
                <w:sz w:val="16"/>
              </w:rPr>
              <w:t>about 4.35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165.1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4.37</w:t>
            </w:r>
          </w:p>
        </w:tc>
        <w:tc>
          <w:tcPr>
            <w:tcW w:type="dxa" w:w="1261"/>
          </w:tcPr>
          <w:p>
            <w:pPr>
              <w:spacing w:after="0"/>
              <w:jc w:val="left"/>
            </w:pPr>
            <w:r>
              <w:rPr>
                <w:sz w:val="16"/>
              </w:rPr>
              <w:t>event-days per year</w:t>
            </w:r>
          </w:p>
        </w:tc>
        <w:tc>
          <w:tcPr>
            <w:tcW w:type="dxa" w:w="1539"/>
          </w:tcPr>
          <w:p>
            <w:pPr>
              <w:spacing w:after="0"/>
              <w:jc w:val="left"/>
            </w:pPr>
            <w:r>
              <w:rPr>
                <w:sz w:val="16"/>
              </w:rPr>
              <w:t>about 4.37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74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0.0633</w:t>
            </w:r>
          </w:p>
        </w:tc>
        <w:tc>
          <w:tcPr>
            <w:tcW w:type="dxa" w:w="1261"/>
          </w:tcPr>
          <w:p>
            <w:pPr>
              <w:spacing w:after="0"/>
              <w:jc w:val="left"/>
            </w:pPr>
            <w:r>
              <w:rPr>
                <w:sz w:val="16"/>
              </w:rPr>
              <w:t>events per year</w:t>
            </w:r>
          </w:p>
        </w:tc>
        <w:tc>
          <w:tcPr>
            <w:tcW w:type="dxa" w:w="1539"/>
          </w:tcPr>
          <w:p>
            <w:pPr>
              <w:spacing w:after="0"/>
              <w:jc w:val="left"/>
            </w:pPr>
            <w:r>
              <w:rPr>
                <w:sz w:val="16"/>
              </w:rPr>
              <w:t>about 1 in 16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22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0.496</w:t>
            </w:r>
          </w:p>
        </w:tc>
        <w:tc>
          <w:tcPr>
            <w:tcW w:type="dxa" w:w="1261"/>
          </w:tcPr>
          <w:p>
            <w:pPr>
              <w:spacing w:after="0"/>
              <w:jc w:val="left"/>
            </w:pPr>
            <w:r>
              <w:rPr>
                <w:sz w:val="16"/>
              </w:rPr>
              <w:t>event-days per year</w:t>
            </w:r>
          </w:p>
        </w:tc>
        <w:tc>
          <w:tcPr>
            <w:tcW w:type="dxa" w:w="1539"/>
          </w:tcPr>
          <w:p>
            <w:pPr>
              <w:spacing w:after="0"/>
              <w:jc w:val="left"/>
            </w:pPr>
            <w:r>
              <w:rPr>
                <w:sz w:val="16"/>
              </w:rPr>
              <w:t>about 0.496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34</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0.821</w:t>
            </w:r>
          </w:p>
        </w:tc>
        <w:tc>
          <w:tcPr>
            <w:tcW w:type="dxa" w:w="1261"/>
          </w:tcPr>
          <w:p>
            <w:pPr>
              <w:spacing w:after="0"/>
              <w:jc w:val="left"/>
            </w:pPr>
            <w:r>
              <w:rPr>
                <w:sz w:val="16"/>
              </w:rPr>
              <w:t>event-days per year</w:t>
            </w:r>
          </w:p>
        </w:tc>
        <w:tc>
          <w:tcPr>
            <w:tcW w:type="dxa" w:w="1539"/>
          </w:tcPr>
          <w:p>
            <w:pPr>
              <w:spacing w:after="0"/>
              <w:jc w:val="left"/>
            </w:pPr>
            <w:r>
              <w:rPr>
                <w:sz w:val="16"/>
              </w:rPr>
              <w:t>about 0.821 days per year</w:t>
            </w:r>
          </w:p>
        </w:tc>
        <w:tc>
          <w:tcPr>
            <w:tcW w:type="dxa" w:w="1561"/>
          </w:tcPr>
          <w:p>
            <w:pPr>
              <w:spacing w:after="0"/>
              <w:jc w:val="left"/>
            </w:pPr>
            <w:r>
              <w:rPr>
                <w:sz w:val="16"/>
              </w:rPr>
              <w:t>Likely (from Storm Events: 17 of 30 years)</w:t>
            </w:r>
          </w:p>
        </w:tc>
        <w:tc>
          <w:tcPr>
            <w:tcW w:type="dxa" w:w="1696"/>
          </w:tcPr>
          <w:p>
            <w:pPr>
              <w:spacing w:after="0"/>
              <w:jc w:val="left"/>
            </w:pPr>
            <w:r>
              <w:rPr>
                <w:sz w:val="16"/>
              </w:rPr>
              <w:t>event-days in 17 of 30 years, 1996 to 2025 (56.7%)</w:t>
            </w:r>
          </w:p>
        </w:tc>
        <w:tc>
          <w:tcPr>
            <w:tcW w:type="dxa" w:w="1509"/>
          </w:tcPr>
          <w:p>
            <w:pPr>
              <w:spacing w:after="0"/>
              <w:jc w:val="right"/>
            </w:pPr>
            <w:r>
              <w:rPr>
                <w:sz w:val="16"/>
              </w:rPr>
              <w:t>23</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1.07</w:t>
            </w:r>
          </w:p>
        </w:tc>
        <w:tc>
          <w:tcPr>
            <w:tcW w:type="dxa" w:w="1261"/>
          </w:tcPr>
          <w:p>
            <w:pPr>
              <w:spacing w:after="0"/>
              <w:jc w:val="left"/>
            </w:pPr>
            <w:r>
              <w:rPr>
                <w:sz w:val="16"/>
              </w:rPr>
              <w:t>events per year (modeled)</w:t>
            </w:r>
          </w:p>
        </w:tc>
        <w:tc>
          <w:tcPr>
            <w:tcW w:type="dxa" w:w="1539"/>
          </w:tcPr>
          <w:p>
            <w:pPr>
              <w:spacing w:after="0"/>
              <w:jc w:val="left"/>
            </w:pPr>
            <w:r>
              <w:rPr>
                <w:sz w:val="16"/>
              </w:rPr>
              <w:t>about 1.07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61.7</w:t>
            </w:r>
          </w:p>
        </w:tc>
        <w:tc>
          <w:tcPr>
            <w:tcW w:type="dxa" w:w="1261"/>
          </w:tcPr>
          <w:p>
            <w:pPr>
              <w:spacing w:after="0"/>
              <w:jc w:val="left"/>
            </w:pPr>
            <w:r>
              <w:rPr>
                <w:sz w:val="16"/>
              </w:rPr>
              <w:t>days per year with a strike</w:t>
            </w:r>
          </w:p>
        </w:tc>
        <w:tc>
          <w:tcPr>
            <w:tcW w:type="dxa" w:w="1539"/>
          </w:tcPr>
          <w:p>
            <w:pPr>
              <w:spacing w:after="0"/>
              <w:jc w:val="left"/>
            </w:pPr>
            <w:r>
              <w:rPr>
                <w:sz w:val="16"/>
              </w:rPr>
              <w:t>about 61.7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2.22</w:t>
            </w:r>
          </w:p>
        </w:tc>
        <w:tc>
          <w:tcPr>
            <w:tcW w:type="dxa" w:w="1261"/>
          </w:tcPr>
          <w:p>
            <w:pPr>
              <w:spacing w:after="0"/>
              <w:jc w:val="left"/>
            </w:pPr>
            <w:r>
              <w:rPr>
                <w:sz w:val="16"/>
              </w:rPr>
              <w:t>events per year</w:t>
            </w:r>
          </w:p>
        </w:tc>
        <w:tc>
          <w:tcPr>
            <w:tcW w:type="dxa" w:w="1539"/>
          </w:tcPr>
          <w:p>
            <w:pPr>
              <w:spacing w:after="0"/>
              <w:jc w:val="left"/>
            </w:pPr>
            <w:r>
              <w:rPr>
                <w:sz w:val="16"/>
              </w:rPr>
              <w:t>about 2.22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85</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0.448</w:t>
            </w:r>
          </w:p>
        </w:tc>
        <w:tc>
          <w:tcPr>
            <w:tcW w:type="dxa" w:w="1261"/>
          </w:tcPr>
          <w:p>
            <w:pPr>
              <w:spacing w:after="0"/>
              <w:jc w:val="left"/>
            </w:pPr>
            <w:r>
              <w:rPr>
                <w:sz w:val="16"/>
              </w:rPr>
              <w:t>events per year</w:t>
            </w:r>
          </w:p>
        </w:tc>
        <w:tc>
          <w:tcPr>
            <w:tcW w:type="dxa" w:w="1539"/>
          </w:tcPr>
          <w:p>
            <w:pPr>
              <w:spacing w:after="0"/>
              <w:jc w:val="left"/>
            </w:pPr>
            <w:r>
              <w:rPr>
                <w:sz w:val="16"/>
              </w:rPr>
              <w:t>about 1 in 2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0.00312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0.312%</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2.68</w:t>
            </w:r>
          </w:p>
        </w:tc>
        <w:tc>
          <w:tcPr>
            <w:tcW w:type="dxa" w:w="1261"/>
          </w:tcPr>
          <w:p>
            <w:pPr>
              <w:spacing w:after="0"/>
              <w:jc w:val="left"/>
            </w:pPr>
            <w:r>
              <w:rPr>
                <w:sz w:val="16"/>
              </w:rPr>
              <w:t>event-days per year</w:t>
            </w:r>
          </w:p>
        </w:tc>
        <w:tc>
          <w:tcPr>
            <w:tcW w:type="dxa" w:w="1539"/>
          </w:tcPr>
          <w:p>
            <w:pPr>
              <w:spacing w:after="0"/>
              <w:jc w:val="left"/>
            </w:pPr>
            <w:r>
              <w:rPr>
                <w:sz w:val="16"/>
              </w:rPr>
              <w:t>about 2.68 days per year</w:t>
            </w:r>
          </w:p>
        </w:tc>
        <w:tc>
          <w:tcPr>
            <w:tcW w:type="dxa" w:w="1561"/>
          </w:tcPr>
          <w:p>
            <w:pPr>
              <w:spacing w:after="0"/>
              <w:jc w:val="left"/>
            </w:pPr>
            <w:r>
              <w:rPr>
                <w:sz w:val="16"/>
              </w:rPr>
              <w:t>Likely (from Storm Events: 10 of 30 years)</w:t>
            </w:r>
          </w:p>
        </w:tc>
        <w:tc>
          <w:tcPr>
            <w:tcW w:type="dxa" w:w="1696"/>
          </w:tcPr>
          <w:p>
            <w:pPr>
              <w:spacing w:after="0"/>
              <w:jc w:val="left"/>
            </w:pPr>
            <w:r>
              <w:rPr>
                <w:sz w:val="16"/>
              </w:rPr>
              <w:t>event-days in 10 of 30 years, 1996 to 2025 (33.3%)</w:t>
            </w:r>
          </w:p>
        </w:tc>
        <w:tc>
          <w:tcPr>
            <w:tcW w:type="dxa" w:w="1509"/>
          </w:tcPr>
          <w:p>
            <w:pPr>
              <w:spacing w:after="0"/>
              <w:jc w:val="right"/>
            </w:pPr>
            <w:r>
              <w:rPr>
                <w:sz w:val="16"/>
              </w:rPr>
              <w:t>51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115</w:t>
            </w:r>
          </w:p>
        </w:tc>
        <w:tc>
          <w:tcPr>
            <w:tcW w:type="dxa" w:w="1381"/>
          </w:tcPr>
          <w:p>
            <w:pPr>
              <w:spacing w:after="0"/>
              <w:jc w:val="right"/>
            </w:pPr>
            <w:r>
              <w:rPr>
                <w:sz w:val="16"/>
              </w:rPr>
              <w:t>30</w:t>
            </w:r>
          </w:p>
        </w:tc>
        <w:tc>
          <w:tcPr>
            <w:tcW w:type="dxa" w:w="1381"/>
          </w:tcPr>
          <w:p>
            <w:pPr>
              <w:spacing w:after="0"/>
              <w:jc w:val="right"/>
            </w:pPr>
            <w:r>
              <w:rPr>
                <w:sz w:val="16"/>
              </w:rPr>
              <w:t>3.83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57.5</w:t>
            </w:r>
          </w:p>
        </w:tc>
        <w:tc>
          <w:tcPr>
            <w:tcW w:type="dxa" w:w="1311"/>
          </w:tcPr>
          <w:p>
            <w:pPr>
              <w:spacing w:after="0"/>
              <w:jc w:val="right"/>
            </w:pPr>
            <w:r>
              <w:rPr>
                <w:sz w:val="16"/>
              </w:rPr>
              <w:t>74.3</w:t>
            </w:r>
          </w:p>
        </w:tc>
        <w:tc>
          <w:tcPr>
            <w:tcW w:type="dxa" w:w="1250"/>
          </w:tcPr>
          <w:p>
            <w:pPr>
              <w:spacing w:after="0"/>
              <w:jc w:val="right"/>
            </w:pPr>
            <w:r>
              <w:rPr>
                <w:sz w:val="16"/>
              </w:rPr>
              <w:t>78.0</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6</w:t>
            </w:r>
          </w:p>
        </w:tc>
        <w:tc>
          <w:tcPr>
            <w:tcW w:type="dxa" w:w="1250"/>
          </w:tcPr>
          <w:p>
            <w:pPr>
              <w:spacing w:after="0"/>
              <w:jc w:val="right"/>
            </w:pPr>
            <w:r>
              <w:rPr>
                <w:sz w:val="16"/>
              </w:rPr>
              <w:t>95.3</w:t>
            </w:r>
          </w:p>
        </w:tc>
        <w:tc>
          <w:tcPr>
            <w:tcW w:type="dxa" w:w="1311"/>
          </w:tcPr>
          <w:p>
            <w:pPr>
              <w:spacing w:after="0"/>
              <w:jc w:val="right"/>
            </w:pPr>
            <w:r>
              <w:rPr>
                <w:sz w:val="16"/>
              </w:rPr>
              <w:t>95.3</w:t>
            </w:r>
          </w:p>
        </w:tc>
        <w:tc>
          <w:tcPr>
            <w:tcW w:type="dxa" w:w="1250"/>
          </w:tcPr>
          <w:p>
            <w:pPr>
              <w:spacing w:after="0"/>
              <w:jc w:val="right"/>
            </w:pPr>
            <w:r>
              <w:rPr>
                <w:sz w:val="16"/>
              </w:rPr>
              <w:t>95.3</w:t>
            </w:r>
          </w:p>
        </w:tc>
        <w:tc>
          <w:tcPr>
            <w:tcW w:type="dxa" w:w="6992"/>
          </w:tcPr>
          <w:p>
            <w:pPr>
              <w:spacing w:after="0"/>
              <w:jc w:val="left"/>
            </w:pPr>
            <w:r>
              <w:rPr>
                <w:sz w:val="16"/>
              </w:rPr>
              <w:t>Relatively Moderate 1, 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40.9</w:t>
            </w:r>
          </w:p>
        </w:tc>
        <w:tc>
          <w:tcPr>
            <w:tcW w:type="dxa" w:w="1311"/>
          </w:tcPr>
          <w:p>
            <w:pPr>
              <w:spacing w:after="0"/>
              <w:jc w:val="right"/>
            </w:pPr>
            <w:r>
              <w:rPr>
                <w:sz w:val="16"/>
              </w:rPr>
              <w:t>53.6</w:t>
            </w:r>
          </w:p>
        </w:tc>
        <w:tc>
          <w:tcPr>
            <w:tcW w:type="dxa" w:w="1250"/>
          </w:tcPr>
          <w:p>
            <w:pPr>
              <w:spacing w:after="0"/>
              <w:jc w:val="right"/>
            </w:pPr>
            <w:r>
              <w:rPr>
                <w:sz w:val="16"/>
              </w:rPr>
              <w:t>64.9</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65.6</w:t>
            </w:r>
          </w:p>
        </w:tc>
        <w:tc>
          <w:tcPr>
            <w:tcW w:type="dxa" w:w="1311"/>
          </w:tcPr>
          <w:p>
            <w:pPr>
              <w:spacing w:after="0"/>
              <w:jc w:val="right"/>
            </w:pPr>
            <w:r>
              <w:rPr>
                <w:sz w:val="16"/>
              </w:rPr>
              <w:t>76.3</w:t>
            </w:r>
          </w:p>
        </w:tc>
        <w:tc>
          <w:tcPr>
            <w:tcW w:type="dxa" w:w="1250"/>
          </w:tcPr>
          <w:p>
            <w:pPr>
              <w:spacing w:after="0"/>
              <w:jc w:val="right"/>
            </w:pPr>
            <w:r>
              <w:rPr>
                <w:sz w:val="16"/>
              </w:rPr>
              <w:t>79.9</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37.4</w:t>
            </w:r>
          </w:p>
        </w:tc>
        <w:tc>
          <w:tcPr>
            <w:tcW w:type="dxa" w:w="1311"/>
          </w:tcPr>
          <w:p>
            <w:pPr>
              <w:spacing w:after="0"/>
              <w:jc w:val="right"/>
            </w:pPr>
            <w:r>
              <w:rPr>
                <w:sz w:val="16"/>
              </w:rPr>
              <w:t>57.9</w:t>
            </w:r>
          </w:p>
        </w:tc>
        <w:tc>
          <w:tcPr>
            <w:tcW w:type="dxa" w:w="1250"/>
          </w:tcPr>
          <w:p>
            <w:pPr>
              <w:spacing w:after="0"/>
              <w:jc w:val="right"/>
            </w:pPr>
            <w:r>
              <w:rPr>
                <w:sz w:val="16"/>
              </w:rPr>
              <w:t>66.8</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74.3</w:t>
            </w:r>
          </w:p>
        </w:tc>
        <w:tc>
          <w:tcPr>
            <w:tcW w:type="dxa" w:w="1311"/>
          </w:tcPr>
          <w:p>
            <w:pPr>
              <w:spacing w:after="0"/>
              <w:jc w:val="right"/>
            </w:pPr>
            <w:r>
              <w:rPr>
                <w:sz w:val="16"/>
              </w:rPr>
              <w:t>79.4</w:t>
            </w:r>
          </w:p>
        </w:tc>
        <w:tc>
          <w:tcPr>
            <w:tcW w:type="dxa" w:w="1250"/>
          </w:tcPr>
          <w:p>
            <w:pPr>
              <w:spacing w:after="0"/>
              <w:jc w:val="right"/>
            </w:pPr>
            <w:r>
              <w:rPr>
                <w:sz w:val="16"/>
              </w:rPr>
              <w:t>82.6</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31.0</w:t>
            </w:r>
          </w:p>
        </w:tc>
        <w:tc>
          <w:tcPr>
            <w:tcW w:type="dxa" w:w="1311"/>
          </w:tcPr>
          <w:p>
            <w:pPr>
              <w:spacing w:after="0"/>
              <w:jc w:val="right"/>
            </w:pPr>
            <w:r>
              <w:rPr>
                <w:sz w:val="16"/>
              </w:rPr>
              <w:t>54.3</w:t>
            </w:r>
          </w:p>
        </w:tc>
        <w:tc>
          <w:tcPr>
            <w:tcW w:type="dxa" w:w="1250"/>
          </w:tcPr>
          <w:p>
            <w:pPr>
              <w:spacing w:after="0"/>
              <w:jc w:val="right"/>
            </w:pPr>
            <w:r>
              <w:rPr>
                <w:sz w:val="16"/>
              </w:rPr>
              <w:t>68.6</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45.9</w:t>
            </w:r>
          </w:p>
        </w:tc>
        <w:tc>
          <w:tcPr>
            <w:tcW w:type="dxa" w:w="1311"/>
          </w:tcPr>
          <w:p>
            <w:pPr>
              <w:spacing w:after="0"/>
              <w:jc w:val="right"/>
            </w:pPr>
            <w:r>
              <w:rPr>
                <w:sz w:val="16"/>
              </w:rPr>
              <w:t>66.9</w:t>
            </w:r>
          </w:p>
        </w:tc>
        <w:tc>
          <w:tcPr>
            <w:tcW w:type="dxa" w:w="1250"/>
          </w:tcPr>
          <w:p>
            <w:pPr>
              <w:spacing w:after="0"/>
              <w:jc w:val="right"/>
            </w:pPr>
            <w:r>
              <w:rPr>
                <w:sz w:val="16"/>
              </w:rPr>
              <w:t>85.8</w:t>
            </w:r>
          </w:p>
        </w:tc>
        <w:tc>
          <w:tcPr>
            <w:tcW w:type="dxa" w:w="6992"/>
          </w:tcPr>
          <w:p>
            <w:pPr>
              <w:spacing w:after="0"/>
              <w:jc w:val="left"/>
            </w:pPr>
            <w:r>
              <w:rPr>
                <w:sz w:val="16"/>
              </w:rPr>
              <w:t>Relatively High 1,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65.8</w:t>
            </w:r>
          </w:p>
        </w:tc>
        <w:tc>
          <w:tcPr>
            <w:tcW w:type="dxa" w:w="1311"/>
          </w:tcPr>
          <w:p>
            <w:pPr>
              <w:spacing w:after="0"/>
              <w:jc w:val="right"/>
            </w:pPr>
            <w:r>
              <w:rPr>
                <w:sz w:val="16"/>
              </w:rPr>
              <w:t>84.4</w:t>
            </w:r>
          </w:p>
        </w:tc>
        <w:tc>
          <w:tcPr>
            <w:tcW w:type="dxa" w:w="1250"/>
          </w:tcPr>
          <w:p>
            <w:pPr>
              <w:spacing w:after="0"/>
              <w:jc w:val="right"/>
            </w:pPr>
            <w:r>
              <w:rPr>
                <w:sz w:val="16"/>
              </w:rPr>
              <w:t>94.7</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44.9</w:t>
            </w:r>
          </w:p>
        </w:tc>
        <w:tc>
          <w:tcPr>
            <w:tcW w:type="dxa" w:w="1311"/>
          </w:tcPr>
          <w:p>
            <w:pPr>
              <w:spacing w:after="0"/>
              <w:jc w:val="right"/>
            </w:pPr>
            <w:r>
              <w:rPr>
                <w:sz w:val="16"/>
              </w:rPr>
              <w:t>62.7</w:t>
            </w:r>
          </w:p>
        </w:tc>
        <w:tc>
          <w:tcPr>
            <w:tcW w:type="dxa" w:w="1250"/>
          </w:tcPr>
          <w:p>
            <w:pPr>
              <w:spacing w:after="0"/>
              <w:jc w:val="right"/>
            </w:pPr>
            <w:r>
              <w:rPr>
                <w:sz w:val="16"/>
              </w:rPr>
              <w:t>72.3</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55.9</w:t>
            </w:r>
          </w:p>
        </w:tc>
        <w:tc>
          <w:tcPr>
            <w:tcW w:type="dxa" w:w="1311"/>
          </w:tcPr>
          <w:p>
            <w:pPr>
              <w:spacing w:after="0"/>
              <w:jc w:val="right"/>
            </w:pPr>
            <w:r>
              <w:rPr>
                <w:sz w:val="16"/>
              </w:rPr>
              <w:t>74.7</w:t>
            </w:r>
          </w:p>
        </w:tc>
        <w:tc>
          <w:tcPr>
            <w:tcW w:type="dxa" w:w="1250"/>
          </w:tcPr>
          <w:p>
            <w:pPr>
              <w:spacing w:after="0"/>
              <w:jc w:val="right"/>
            </w:pPr>
            <w:r>
              <w:rPr>
                <w:sz w:val="16"/>
              </w:rPr>
              <w:t>81.1</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74.8</w:t>
            </w:r>
          </w:p>
        </w:tc>
        <w:tc>
          <w:tcPr>
            <w:tcW w:type="dxa" w:w="1311"/>
          </w:tcPr>
          <w:p>
            <w:pPr>
              <w:spacing w:after="0"/>
              <w:jc w:val="right"/>
            </w:pPr>
            <w:r>
              <w:rPr>
                <w:sz w:val="16"/>
              </w:rPr>
              <w:t>83.6</w:t>
            </w:r>
          </w:p>
        </w:tc>
        <w:tc>
          <w:tcPr>
            <w:tcW w:type="dxa" w:w="1250"/>
          </w:tcPr>
          <w:p>
            <w:pPr>
              <w:spacing w:after="0"/>
              <w:jc w:val="right"/>
            </w:pPr>
            <w:r>
              <w:rPr>
                <w:sz w:val="16"/>
              </w:rPr>
              <w:t>95.7</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81.6</w:t>
            </w:r>
          </w:p>
        </w:tc>
        <w:tc>
          <w:tcPr>
            <w:tcW w:type="dxa" w:w="1311"/>
          </w:tcPr>
          <w:p>
            <w:pPr>
              <w:spacing w:after="0"/>
              <w:jc w:val="right"/>
            </w:pPr>
            <w:r>
              <w:rPr>
                <w:sz w:val="16"/>
              </w:rPr>
              <w:t>86.6</w:t>
            </w:r>
          </w:p>
        </w:tc>
        <w:tc>
          <w:tcPr>
            <w:tcW w:type="dxa" w:w="1250"/>
          </w:tcPr>
          <w:p>
            <w:pPr>
              <w:spacing w:after="0"/>
              <w:jc w:val="right"/>
            </w:pPr>
            <w:r>
              <w:rPr>
                <w:sz w:val="16"/>
              </w:rPr>
              <w:t>89.6</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25.0</w:t>
            </w:r>
          </w:p>
        </w:tc>
        <w:tc>
          <w:tcPr>
            <w:tcW w:type="dxa" w:w="1311"/>
          </w:tcPr>
          <w:p>
            <w:pPr>
              <w:spacing w:after="0"/>
              <w:jc w:val="right"/>
            </w:pPr>
            <w:r>
              <w:rPr>
                <w:sz w:val="16"/>
              </w:rPr>
              <w:t>30.0</w:t>
            </w:r>
          </w:p>
        </w:tc>
        <w:tc>
          <w:tcPr>
            <w:tcW w:type="dxa" w:w="1250"/>
          </w:tcPr>
          <w:p>
            <w:pPr>
              <w:spacing w:after="0"/>
              <w:jc w:val="right"/>
            </w:pPr>
            <w:r>
              <w:rPr>
                <w:sz w:val="16"/>
              </w:rPr>
              <w:t>34.3</w:t>
            </w:r>
          </w:p>
        </w:tc>
        <w:tc>
          <w:tcPr>
            <w:tcW w:type="dxa" w:w="6992"/>
          </w:tcPr>
          <w:p>
            <w:pPr>
              <w:spacing w:after="0"/>
              <w:jc w:val="left"/>
            </w:pPr>
            <w:r>
              <w:rPr>
                <w:sz w:val="16"/>
              </w:rPr>
              <w:t>Relatively Low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Randolph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2031-05-12</w:t>
            </w:r>
          </w:p>
        </w:tc>
        <w:tc>
          <w:tcPr>
            <w:tcW w:type="dxa" w:w="2424"/>
          </w:tcPr>
          <w:p>
            <w:pPr>
              <w:spacing w:after="0"/>
              <w:jc w:val="right"/>
            </w:pPr>
            <w:r>
              <w:rPr>
                <w:sz w:val="16"/>
              </w:rPr>
              <w:t>FMA RL 0, SRL 0; any 0</w:t>
            </w:r>
          </w:p>
        </w:tc>
        <w:tc>
          <w:tcPr>
            <w:tcW w:type="dxa" w:w="2506"/>
          </w:tcPr>
          <w:p>
            <w:pPr>
              <w:spacing w:after="0"/>
              <w:jc w:val="right"/>
            </w:pPr>
            <w:r>
              <w:rPr>
                <w:sz w:val="16"/>
              </w:rPr>
              <w:t>$2,711,669.07</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Roanoke city</w:t>
            </w:r>
          </w:p>
        </w:tc>
        <w:tc>
          <w:tcPr>
            <w:tcW w:type="dxa" w:w="1603"/>
          </w:tcPr>
          <w:p>
            <w:pPr>
              <w:spacing w:after="0"/>
              <w:jc w:val="left"/>
            </w:pPr>
            <w:r>
              <w:rPr>
                <w:sz w:val="16"/>
              </w:rPr>
              <w:t>City</w:t>
            </w:r>
          </w:p>
        </w:tc>
        <w:tc>
          <w:tcPr>
            <w:tcW w:type="dxa" w:w="3040"/>
          </w:tcPr>
          <w:p>
            <w:pPr>
              <w:spacing w:after="0"/>
              <w:jc w:val="left"/>
            </w:pPr>
            <w:r>
              <w:rPr>
                <w:sz w:val="16"/>
              </w:rPr>
              <w:t>Approved, expires 2031-05-12</w:t>
            </w:r>
          </w:p>
        </w:tc>
        <w:tc>
          <w:tcPr>
            <w:tcW w:type="dxa" w:w="2424"/>
          </w:tcPr>
          <w:p>
            <w:pPr>
              <w:spacing w:after="0"/>
              <w:jc w:val="right"/>
            </w:pPr>
            <w:r>
              <w:rPr>
                <w:sz w:val="16"/>
              </w:rPr>
              <w:t>FMA RL 0, SRL 0; any 0</w:t>
            </w:r>
          </w:p>
        </w:tc>
        <w:tc>
          <w:tcPr>
            <w:tcW w:type="dxa" w:w="2506"/>
          </w:tcPr>
          <w:p>
            <w:pPr>
              <w:spacing w:after="0"/>
              <w:jc w:val="right"/>
            </w:pPr>
            <w:r>
              <w:rPr>
                <w:sz w:val="16"/>
              </w:rPr>
              <w:t>$71,652.14</w:t>
            </w:r>
          </w:p>
        </w:tc>
        <w:tc>
          <w:tcPr>
            <w:tcW w:type="dxa" w:w="2834"/>
          </w:tcPr>
          <w:p>
            <w:pPr>
              <w:spacing w:after="0"/>
              <w:jc w:val="right"/>
            </w:pPr>
            <w:r>
              <w:rPr>
                <w:sz w:val="16"/>
              </w:rPr>
              <w:t>52 total; 0 since its plan</w:t>
            </w:r>
          </w:p>
        </w:tc>
      </w:tr>
      <w:tr>
        <w:trPr>
          <w:cantSplit/>
        </w:trPr>
        <w:tc>
          <w:tcPr>
            <w:tcW w:type="dxa" w:w="1705"/>
          </w:tcPr>
          <w:p>
            <w:pPr>
              <w:spacing w:after="0"/>
              <w:jc w:val="left"/>
            </w:pPr>
            <w:r>
              <w:rPr>
                <w:sz w:val="16"/>
              </w:rPr>
              <w:t>Wadley town</w:t>
            </w:r>
          </w:p>
        </w:tc>
        <w:tc>
          <w:tcPr>
            <w:tcW w:type="dxa" w:w="1603"/>
          </w:tcPr>
          <w:p>
            <w:pPr>
              <w:spacing w:after="0"/>
              <w:jc w:val="left"/>
            </w:pPr>
            <w:r>
              <w:rPr>
                <w:sz w:val="16"/>
              </w:rPr>
              <w:t>Town</w:t>
            </w:r>
          </w:p>
        </w:tc>
        <w:tc>
          <w:tcPr>
            <w:tcW w:type="dxa" w:w="3040"/>
          </w:tcPr>
          <w:p>
            <w:pPr>
              <w:spacing w:after="0"/>
              <w:jc w:val="left"/>
            </w:pPr>
            <w:r>
              <w:rPr>
                <w:sz w:val="16"/>
              </w:rPr>
              <w:t>Approved, expires 2031-05-12</w:t>
            </w:r>
          </w:p>
        </w:tc>
        <w:tc>
          <w:tcPr>
            <w:tcW w:type="dxa" w:w="2424"/>
          </w:tcPr>
          <w:p>
            <w:pPr>
              <w:spacing w:after="0"/>
              <w:jc w:val="right"/>
            </w:pPr>
            <w:r>
              <w:rPr>
                <w:sz w:val="16"/>
              </w:rPr>
              <w:t>FMA RL 0, SRL 0; any 0</w:t>
            </w:r>
          </w:p>
        </w:tc>
        <w:tc>
          <w:tcPr>
            <w:tcW w:type="dxa" w:w="2506"/>
          </w:tcPr>
          <w:p>
            <w:pPr>
              <w:spacing w:after="0"/>
              <w:jc w:val="right"/>
            </w:pPr>
            <w:r>
              <w:rPr>
                <w:sz w:val="16"/>
              </w:rPr>
              <w:t>$8,404.46</w:t>
            </w:r>
          </w:p>
        </w:tc>
        <w:tc>
          <w:tcPr>
            <w:tcW w:type="dxa" w:w="2834"/>
          </w:tcPr>
          <w:p>
            <w:pPr>
              <w:spacing w:after="0"/>
              <w:jc w:val="right"/>
            </w:pPr>
            <w:r>
              <w:rPr>
                <w:sz w:val="16"/>
              </w:rPr>
              <w:t>17 total; 1 since its plan</w:t>
            </w:r>
          </w:p>
        </w:tc>
      </w:tr>
      <w:tr>
        <w:trPr>
          <w:cantSplit/>
        </w:trPr>
        <w:tc>
          <w:tcPr>
            <w:tcW w:type="dxa" w:w="1705"/>
          </w:tcPr>
          <w:p>
            <w:pPr>
              <w:spacing w:after="0"/>
              <w:jc w:val="left"/>
            </w:pPr>
            <w:r>
              <w:rPr>
                <w:sz w:val="16"/>
              </w:rPr>
              <w:t>Wedowee town</w:t>
            </w:r>
          </w:p>
        </w:tc>
        <w:tc>
          <w:tcPr>
            <w:tcW w:type="dxa" w:w="1603"/>
          </w:tcPr>
          <w:p>
            <w:pPr>
              <w:spacing w:after="0"/>
              <w:jc w:val="left"/>
            </w:pPr>
            <w:r>
              <w:rPr>
                <w:sz w:val="16"/>
              </w:rPr>
              <w:t>Town</w:t>
            </w:r>
          </w:p>
        </w:tc>
        <w:tc>
          <w:tcPr>
            <w:tcW w:type="dxa" w:w="3040"/>
          </w:tcPr>
          <w:p>
            <w:pPr>
              <w:spacing w:after="0"/>
              <w:jc w:val="left"/>
            </w:pPr>
            <w:r>
              <w:rPr>
                <w:sz w:val="16"/>
              </w:rPr>
              <w:t>Approved, expires 2031-05-12</w:t>
            </w:r>
          </w:p>
        </w:tc>
        <w:tc>
          <w:tcPr>
            <w:tcW w:type="dxa" w:w="2424"/>
          </w:tcPr>
          <w:p>
            <w:pPr>
              <w:spacing w:after="0"/>
              <w:jc w:val="right"/>
            </w:pPr>
            <w:r>
              <w:rPr>
                <w:sz w:val="16"/>
              </w:rPr>
              <w:t>FMA RL 0, SRL 0; any 0</w:t>
            </w:r>
          </w:p>
        </w:tc>
        <w:tc>
          <w:tcPr>
            <w:tcW w:type="dxa" w:w="2506"/>
          </w:tcPr>
          <w:p>
            <w:pPr>
              <w:spacing w:after="0"/>
              <w:jc w:val="right"/>
            </w:pPr>
            <w:r>
              <w:rPr>
                <w:sz w:val="16"/>
              </w:rPr>
              <w:t>$5,431.50</w:t>
            </w:r>
          </w:p>
        </w:tc>
        <w:tc>
          <w:tcPr>
            <w:tcW w:type="dxa" w:w="2834"/>
          </w:tcPr>
          <w:p>
            <w:pPr>
              <w:spacing w:after="0"/>
              <w:jc w:val="right"/>
            </w:pPr>
            <w:r>
              <w:rPr>
                <w:sz w:val="16"/>
              </w:rPr>
              <w:t>68 total; 1 since its plan</w:t>
            </w:r>
          </w:p>
        </w:tc>
      </w:tr>
      <w:tr>
        <w:trPr>
          <w:cantSplit/>
        </w:trPr>
        <w:tc>
          <w:tcPr>
            <w:tcW w:type="dxa" w:w="1705"/>
          </w:tcPr>
          <w:p>
            <w:pPr>
              <w:spacing w:after="0"/>
              <w:jc w:val="left"/>
            </w:pPr>
            <w:r>
              <w:rPr>
                <w:sz w:val="16"/>
              </w:rPr>
              <w:t>Woodland town</w:t>
            </w:r>
          </w:p>
        </w:tc>
        <w:tc>
          <w:tcPr>
            <w:tcW w:type="dxa" w:w="1603"/>
          </w:tcPr>
          <w:p>
            <w:pPr>
              <w:spacing w:after="0"/>
              <w:jc w:val="left"/>
            </w:pPr>
            <w:r>
              <w:rPr>
                <w:sz w:val="16"/>
              </w:rPr>
              <w:t>Town</w:t>
            </w:r>
          </w:p>
        </w:tc>
        <w:tc>
          <w:tcPr>
            <w:tcW w:type="dxa" w:w="3040"/>
          </w:tcPr>
          <w:p>
            <w:pPr>
              <w:spacing w:after="0"/>
              <w:jc w:val="left"/>
            </w:pPr>
            <w:r>
              <w:rPr>
                <w:sz w:val="16"/>
              </w:rPr>
              <w:t>Approved, expires 2031-05-12</w:t>
            </w:r>
          </w:p>
        </w:tc>
        <w:tc>
          <w:tcPr>
            <w:tcW w:type="dxa" w:w="2424"/>
          </w:tcPr>
          <w:p>
            <w:pPr>
              <w:spacing w:after="0"/>
              <w:jc w:val="right"/>
            </w:pPr>
            <w:r>
              <w:rPr>
                <w:sz w:val="16"/>
              </w:rPr>
              <w:t>FMA RL 0, SRL 0; any 0</w:t>
            </w:r>
          </w:p>
        </w:tc>
        <w:tc>
          <w:tcPr>
            <w:tcW w:type="dxa" w:w="2506"/>
          </w:tcPr>
          <w:p>
            <w:pPr>
              <w:spacing w:after="0"/>
              <w:jc w:val="right"/>
            </w:pPr>
            <w:r>
              <w:rPr>
                <w:sz w:val="16"/>
              </w:rPr>
              <w:t>$4,070.59</w:t>
            </w:r>
          </w:p>
        </w:tc>
        <w:tc>
          <w:tcPr>
            <w:tcW w:type="dxa" w:w="2834"/>
          </w:tcPr>
          <w:p>
            <w:pPr>
              <w:spacing w:after="0"/>
              <w:jc w:val="right"/>
            </w:pPr>
            <w:r>
              <w:rPr>
                <w:sz w:val="16"/>
              </w:rPr>
              <w:t>16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2026-05-13</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$4,376,966,448</w:t>
            </w:r>
          </w:p>
        </w:tc>
        <w:tc>
          <w:tcPr>
            <w:tcW w:type="dxa" w:w="1215"/>
          </w:tcPr>
          <w:p>
            <w:pPr>
              <w:spacing w:after="0"/>
              <w:jc w:val="right"/>
            </w:pPr>
            <w:r>
              <w:rPr>
                <w:sz w:val="16"/>
              </w:rPr>
              <w:t>$196,635,631</w:t>
            </w:r>
          </w:p>
        </w:tc>
        <w:tc>
          <w:tcPr>
            <w:tcW w:type="dxa" w:w="1044"/>
          </w:tcPr>
          <w:p>
            <w:pPr>
              <w:spacing w:after="0"/>
              <w:jc w:val="right"/>
            </w:pPr>
            <w:r>
              <w:rPr>
                <w:sz w:val="16"/>
              </w:rPr>
              <w:t>21,932</w:t>
            </w:r>
          </w:p>
        </w:tc>
        <w:tc>
          <w:tcPr>
            <w:tcW w:type="dxa" w:w="1037"/>
          </w:tcPr>
          <w:p>
            <w:pPr>
              <w:spacing w:after="0"/>
              <w:jc w:val="right"/>
            </w:pPr>
            <w:r>
              <w:rPr>
                <w:sz w:val="16"/>
              </w:rPr>
              <w:t>$1,936</w:t>
            </w:r>
          </w:p>
        </w:tc>
        <w:tc>
          <w:tcPr>
            <w:tcW w:type="dxa" w:w="1126"/>
          </w:tcPr>
          <w:p>
            <w:pPr>
              <w:spacing w:after="0"/>
              <w:jc w:val="right"/>
            </w:pPr>
            <w:r>
              <w:rPr>
                <w:sz w:val="16"/>
              </w:rPr>
              <w:t>$96,659</w:t>
            </w:r>
          </w:p>
        </w:tc>
        <w:tc>
          <w:tcPr>
            <w:tcW w:type="dxa" w:w="983"/>
          </w:tcPr>
          <w:p>
            <w:pPr>
              <w:spacing w:after="0"/>
              <w:jc w:val="right"/>
            </w:pPr>
            <w:r>
              <w:rPr>
                <w:sz w:val="16"/>
              </w:rPr>
              <w:t>$515,733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$3,049,274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$67,009</w:t>
            </w:r>
          </w:p>
        </w:tc>
        <w:tc>
          <w:tcPr>
            <w:tcW w:type="dxa" w:w="983"/>
          </w:tcPr>
          <w:p>
            <w:pPr>
              <w:spacing w:after="0"/>
              <w:jc w:val="right"/>
            </w:pPr>
            <w:r>
              <w:rPr>
                <w:sz w:val="16"/>
              </w:rPr>
              <w:t>n/a</w:t>
            </w:r>
          </w:p>
        </w:tc>
        <w:tc>
          <w:tcPr>
            <w:tcW w:type="dxa" w:w="1305"/>
          </w:tcPr>
          <w:p>
            <w:pPr>
              <w:spacing w:after="0"/>
              <w:jc w:val="right"/>
            </w:pPr>
            <w:r>
              <w:rPr>
                <w:sz w:val="16"/>
              </w:rPr>
              <w:t>2.2%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$7,822,300,032</w:t>
            </w:r>
          </w:p>
        </w:tc>
        <w:tc>
          <w:tcPr>
            <w:tcW w:type="dxa" w:w="1215"/>
          </w:tcPr>
          <w:p>
            <w:pPr>
              <w:spacing w:after="0"/>
              <w:jc w:val="right"/>
            </w:pPr>
            <w:r>
              <w:rPr>
                <w:sz w:val="16"/>
              </w:rPr>
              <w:t>n/a</w:t>
            </w:r>
          </w:p>
        </w:tc>
        <w:tc>
          <w:tcPr>
            <w:tcW w:type="dxa" w:w="1044"/>
          </w:tcPr>
          <w:p>
            <w:pPr>
              <w:spacing w:after="0"/>
              <w:jc w:val="right"/>
            </w:pPr>
            <w:r>
              <w:rPr>
                <w:sz w:val="16"/>
              </w:rPr>
              <w:t>21,967</w:t>
            </w:r>
          </w:p>
        </w:tc>
        <w:tc>
          <w:tcPr>
            <w:tcW w:type="dxa" w:w="1037"/>
          </w:tcPr>
          <w:p>
            <w:pPr>
              <w:spacing w:after="0"/>
              <w:jc w:val="right"/>
            </w:pPr>
            <w:r>
              <w:rPr>
                <w:sz w:val="16"/>
              </w:rPr>
              <w:t>$140,678</w:t>
            </w:r>
          </w:p>
        </w:tc>
        <w:tc>
          <w:tcPr>
            <w:tcW w:type="dxa" w:w="1126"/>
          </w:tcPr>
          <w:p>
            <w:pPr>
              <w:spacing w:after="0"/>
              <w:jc w:val="right"/>
            </w:pPr>
            <w:r>
              <w:rPr>
                <w:sz w:val="16"/>
              </w:rPr>
              <w:t>n/a</w:t>
            </w:r>
          </w:p>
        </w:tc>
        <w:tc>
          <w:tcPr>
            <w:tcW w:type="dxa" w:w="983"/>
          </w:tcPr>
          <w:p>
            <w:pPr>
              <w:spacing w:after="0"/>
              <w:jc w:val="right"/>
            </w:pPr>
            <w:r>
              <w:rPr>
                <w:sz w:val="16"/>
              </w:rPr>
              <w:t>$42,437</w:t>
            </w:r>
          </w:p>
        </w:tc>
        <w:tc>
          <w:tcPr>
            <w:tcW w:type="dxa" w:w="1305"/>
          </w:tcPr>
          <w:p>
            <w:pPr>
              <w:spacing w:after="0"/>
              <w:jc w:val="right"/>
            </w:pPr>
            <w:r>
              <w:rPr>
                <w:sz w:val="16"/>
              </w:rPr>
              <w:t>0.0018%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$4,376,966,448</w:t>
            </w:r>
          </w:p>
        </w:tc>
        <w:tc>
          <w:tcPr>
            <w:tcW w:type="dxa" w:w="1215"/>
          </w:tcPr>
          <w:p>
            <w:pPr>
              <w:spacing w:after="0"/>
              <w:jc w:val="right"/>
            </w:pPr>
            <w:r>
              <w:rPr>
                <w:sz w:val="16"/>
              </w:rPr>
              <w:t>$196,635,631</w:t>
            </w:r>
          </w:p>
        </w:tc>
        <w:tc>
          <w:tcPr>
            <w:tcW w:type="dxa" w:w="1044"/>
          </w:tcPr>
          <w:p>
            <w:pPr>
              <w:spacing w:after="0"/>
              <w:jc w:val="right"/>
            </w:pPr>
            <w:r>
              <w:rPr>
                <w:sz w:val="16"/>
              </w:rPr>
              <w:t>21,932</w:t>
            </w:r>
          </w:p>
        </w:tc>
        <w:tc>
          <w:tcPr>
            <w:tcW w:type="dxa" w:w="1037"/>
          </w:tcPr>
          <w:p>
            <w:pPr>
              <w:spacing w:after="0"/>
              <w:jc w:val="right"/>
            </w:pPr>
            <w:r>
              <w:rPr>
                <w:sz w:val="16"/>
              </w:rPr>
              <w:t>$85,123</w:t>
            </w:r>
          </w:p>
        </w:tc>
        <w:tc>
          <w:tcPr>
            <w:tcW w:type="dxa" w:w="1126"/>
          </w:tcPr>
          <w:p>
            <w:pPr>
              <w:spacing w:after="0"/>
              <w:jc w:val="right"/>
            </w:pPr>
            <w:r>
              <w:rPr>
                <w:sz w:val="16"/>
              </w:rPr>
              <w:t>$60,159</w:t>
            </w:r>
          </w:p>
        </w:tc>
        <w:tc>
          <w:tcPr>
            <w:tcW w:type="dxa" w:w="983"/>
          </w:tcPr>
          <w:p>
            <w:pPr>
              <w:spacing w:after="0"/>
              <w:jc w:val="right"/>
            </w:pPr>
            <w:r>
              <w:rPr>
                <w:sz w:val="16"/>
              </w:rPr>
              <w:t>$1,139</w:t>
            </w:r>
          </w:p>
        </w:tc>
        <w:tc>
          <w:tcPr>
            <w:tcW w:type="dxa" w:w="1305"/>
          </w:tcPr>
          <w:p>
            <w:pPr>
              <w:spacing w:after="0"/>
              <w:jc w:val="right"/>
            </w:pPr>
            <w:r>
              <w:rPr>
                <w:sz w:val="16"/>
              </w:rPr>
              <w:t>0.00194%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$4,376,966,448</w:t>
            </w:r>
          </w:p>
        </w:tc>
        <w:tc>
          <w:tcPr>
            <w:tcW w:type="dxa" w:w="1215"/>
          </w:tcPr>
          <w:p>
            <w:pPr>
              <w:spacing w:after="0"/>
              <w:jc w:val="right"/>
            </w:pPr>
            <w:r>
              <w:rPr>
                <w:sz w:val="16"/>
              </w:rPr>
              <w:t>$196,635,631</w:t>
            </w:r>
          </w:p>
        </w:tc>
        <w:tc>
          <w:tcPr>
            <w:tcW w:type="dxa" w:w="1044"/>
          </w:tcPr>
          <w:p>
            <w:pPr>
              <w:spacing w:after="0"/>
              <w:jc w:val="right"/>
            </w:pPr>
            <w:r>
              <w:rPr>
                <w:sz w:val="16"/>
              </w:rPr>
              <w:t>21,932</w:t>
            </w:r>
          </w:p>
        </w:tc>
        <w:tc>
          <w:tcPr>
            <w:tcW w:type="dxa" w:w="1037"/>
          </w:tcPr>
          <w:p>
            <w:pPr>
              <w:spacing w:after="0"/>
              <w:jc w:val="right"/>
            </w:pPr>
            <w:r>
              <w:rPr>
                <w:sz w:val="16"/>
              </w:rPr>
              <w:t>$13</w:t>
            </w:r>
          </w:p>
        </w:tc>
        <w:tc>
          <w:tcPr>
            <w:tcW w:type="dxa" w:w="1126"/>
          </w:tcPr>
          <w:p>
            <w:pPr>
              <w:spacing w:after="0"/>
              <w:jc w:val="right"/>
            </w:pPr>
            <w:r>
              <w:rPr>
                <w:sz w:val="16"/>
              </w:rPr>
              <w:t>$3,724</w:t>
            </w:r>
          </w:p>
        </w:tc>
        <w:tc>
          <w:tcPr>
            <w:tcW w:type="dxa" w:w="983"/>
          </w:tcPr>
          <w:p>
            <w:pPr>
              <w:spacing w:after="0"/>
              <w:jc w:val="right"/>
            </w:pPr>
            <w:r>
              <w:rPr>
                <w:sz w:val="16"/>
              </w:rPr>
              <w:t>$230,608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$4,376,825,994</w:t>
            </w:r>
          </w:p>
        </w:tc>
        <w:tc>
          <w:tcPr>
            <w:tcW w:type="dxa" w:w="1215"/>
          </w:tcPr>
          <w:p>
            <w:pPr>
              <w:spacing w:after="0"/>
              <w:jc w:val="right"/>
            </w:pPr>
            <w:r>
              <w:rPr>
                <w:sz w:val="16"/>
              </w:rPr>
              <w:t>$196,508,310</w:t>
            </w:r>
          </w:p>
        </w:tc>
        <w:tc>
          <w:tcPr>
            <w:tcW w:type="dxa" w:w="1044"/>
          </w:tcPr>
          <w:p>
            <w:pPr>
              <w:spacing w:after="0"/>
              <w:jc w:val="right"/>
            </w:pPr>
            <w:r>
              <w:rPr>
                <w:sz w:val="16"/>
              </w:rPr>
              <w:t>21,932</w:t>
            </w:r>
          </w:p>
        </w:tc>
        <w:tc>
          <w:tcPr>
            <w:tcW w:type="dxa" w:w="1037"/>
          </w:tcPr>
          <w:p>
            <w:pPr>
              <w:spacing w:after="0"/>
              <w:jc w:val="right"/>
            </w:pPr>
            <w:r>
              <w:rPr>
                <w:sz w:val="16"/>
              </w:rPr>
              <w:t>$333,583</w:t>
            </w:r>
          </w:p>
        </w:tc>
        <w:tc>
          <w:tcPr>
            <w:tcW w:type="dxa" w:w="1126"/>
          </w:tcPr>
          <w:p>
            <w:pPr>
              <w:spacing w:after="0"/>
              <w:jc w:val="right"/>
            </w:pPr>
            <w:r>
              <w:rPr>
                <w:sz w:val="16"/>
              </w:rPr>
              <w:t>$219,776</w:t>
            </w:r>
          </w:p>
        </w:tc>
        <w:tc>
          <w:tcPr>
            <w:tcW w:type="dxa" w:w="983"/>
          </w:tcPr>
          <w:p>
            <w:pPr>
              <w:spacing w:after="0"/>
              <w:jc w:val="right"/>
            </w:pPr>
            <w:r>
              <w:rPr>
                <w:sz w:val="16"/>
              </w:rPr>
              <w:t>$11,423</w:t>
            </w:r>
          </w:p>
        </w:tc>
        <w:tc>
          <w:tcPr>
            <w:tcW w:type="dxa" w:w="1305"/>
          </w:tcPr>
          <w:p>
            <w:pPr>
              <w:spacing w:after="0"/>
              <w:jc w:val="right"/>
            </w:pPr>
            <w:r>
              <w:rPr>
                <w:sz w:val="16"/>
              </w:rPr>
              <w:t>0.00762%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$4,372,520,260</w:t>
            </w:r>
          </w:p>
        </w:tc>
        <w:tc>
          <w:tcPr>
            <w:tcW w:type="dxa" w:w="1215"/>
          </w:tcPr>
          <w:p>
            <w:pPr>
              <w:spacing w:after="0"/>
              <w:jc w:val="right"/>
            </w:pPr>
            <w:r>
              <w:rPr>
                <w:sz w:val="16"/>
              </w:rPr>
              <w:t>n/a</w:t>
            </w:r>
          </w:p>
        </w:tc>
        <w:tc>
          <w:tcPr>
            <w:tcW w:type="dxa" w:w="1044"/>
          </w:tcPr>
          <w:p>
            <w:pPr>
              <w:spacing w:after="0"/>
              <w:jc w:val="right"/>
            </w:pPr>
            <w:r>
              <w:rPr>
                <w:sz w:val="16"/>
              </w:rPr>
              <w:t>21,900</w:t>
            </w:r>
          </w:p>
        </w:tc>
        <w:tc>
          <w:tcPr>
            <w:tcW w:type="dxa" w:w="1037"/>
          </w:tcPr>
          <w:p>
            <w:pPr>
              <w:spacing w:after="0"/>
              <w:jc w:val="right"/>
            </w:pPr>
            <w:r>
              <w:rPr>
                <w:sz w:val="16"/>
              </w:rPr>
              <w:t>$26,555</w:t>
            </w:r>
          </w:p>
        </w:tc>
        <w:tc>
          <w:tcPr>
            <w:tcW w:type="dxa" w:w="1126"/>
          </w:tcPr>
          <w:p>
            <w:pPr>
              <w:spacing w:after="0"/>
              <w:jc w:val="right"/>
            </w:pPr>
            <w:r>
              <w:rPr>
                <w:sz w:val="16"/>
              </w:rPr>
              <w:t>n/a</w:t>
            </w:r>
          </w:p>
        </w:tc>
        <w:tc>
          <w:tcPr>
            <w:tcW w:type="dxa" w:w="983"/>
          </w:tcPr>
          <w:p>
            <w:pPr>
              <w:spacing w:after="0"/>
              <w:jc w:val="right"/>
            </w:pPr>
            <w:r>
              <w:rPr>
                <w:sz w:val="16"/>
              </w:rPr>
              <w:t>$848</w:t>
            </w:r>
          </w:p>
        </w:tc>
        <w:tc>
          <w:tcPr>
            <w:tcW w:type="dxa" w:w="1305"/>
          </w:tcPr>
          <w:p>
            <w:pPr>
              <w:spacing w:after="0"/>
              <w:jc w:val="right"/>
            </w:pPr>
            <w:r>
              <w:rPr>
                <w:sz w:val="16"/>
              </w:rPr>
              <w:t>0.000607%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$4,345,210,205</w:t>
            </w:r>
          </w:p>
        </w:tc>
        <w:tc>
          <w:tcPr>
            <w:tcW w:type="dxa" w:w="1215"/>
          </w:tcPr>
          <w:p>
            <w:pPr>
              <w:spacing w:after="0"/>
              <w:jc w:val="right"/>
            </w:pPr>
            <w:r>
              <w:rPr>
                <w:sz w:val="16"/>
              </w:rPr>
              <w:t>$19,656,648</w:t>
            </w:r>
          </w:p>
        </w:tc>
        <w:tc>
          <w:tcPr>
            <w:tcW w:type="dxa" w:w="1044"/>
          </w:tcPr>
          <w:p>
            <w:pPr>
              <w:spacing w:after="0"/>
              <w:jc w:val="right"/>
            </w:pPr>
            <w:r>
              <w:rPr>
                <w:sz w:val="16"/>
              </w:rPr>
              <w:t>333</w:t>
            </w:r>
          </w:p>
        </w:tc>
        <w:tc>
          <w:tcPr>
            <w:tcW w:type="dxa" w:w="1037"/>
          </w:tcPr>
          <w:p>
            <w:pPr>
              <w:spacing w:after="0"/>
              <w:jc w:val="right"/>
            </w:pPr>
            <w:r>
              <w:rPr>
                <w:sz w:val="16"/>
              </w:rPr>
              <w:t>$4,047,505</w:t>
            </w:r>
          </w:p>
        </w:tc>
        <w:tc>
          <w:tcPr>
            <w:tcW w:type="dxa" w:w="1126"/>
          </w:tcPr>
          <w:p>
            <w:pPr>
              <w:spacing w:after="0"/>
              <w:jc w:val="right"/>
            </w:pPr>
            <w:r>
              <w:rPr>
                <w:sz w:val="16"/>
              </w:rPr>
              <w:t>$12,680</w:t>
            </w:r>
          </w:p>
        </w:tc>
        <w:tc>
          <w:tcPr>
            <w:tcW w:type="dxa" w:w="983"/>
          </w:tcPr>
          <w:p>
            <w:pPr>
              <w:spacing w:after="0"/>
              <w:jc w:val="right"/>
            </w:pPr>
            <w:r>
              <w:rPr>
                <w:sz w:val="16"/>
              </w:rPr>
              <w:t>$78,357</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$297,988,571</w:t>
            </w:r>
          </w:p>
        </w:tc>
        <w:tc>
          <w:tcPr>
            <w:tcW w:type="dxa" w:w="1215"/>
          </w:tcPr>
          <w:p>
            <w:pPr>
              <w:spacing w:after="0"/>
              <w:jc w:val="right"/>
            </w:pPr>
            <w:r>
              <w:rPr>
                <w:sz w:val="16"/>
              </w:rPr>
              <w:t>n/a</w:t>
            </w:r>
          </w:p>
        </w:tc>
        <w:tc>
          <w:tcPr>
            <w:tcW w:type="dxa" w:w="1044"/>
          </w:tcPr>
          <w:p>
            <w:pPr>
              <w:spacing w:after="0"/>
              <w:jc w:val="right"/>
            </w:pPr>
            <w:r>
              <w:rPr>
                <w:sz w:val="16"/>
              </w:rPr>
              <w:t>1,406</w:t>
            </w:r>
          </w:p>
        </w:tc>
        <w:tc>
          <w:tcPr>
            <w:tcW w:type="dxa" w:w="1037"/>
          </w:tcPr>
          <w:p>
            <w:pPr>
              <w:spacing w:after="0"/>
              <w:jc w:val="right"/>
            </w:pPr>
            <w:r>
              <w:rPr>
                <w:sz w:val="16"/>
              </w:rPr>
              <w:t>$1,609</w:t>
            </w:r>
          </w:p>
        </w:tc>
        <w:tc>
          <w:tcPr>
            <w:tcW w:type="dxa" w:w="1126"/>
          </w:tcPr>
          <w:p>
            <w:pPr>
              <w:spacing w:after="0"/>
              <w:jc w:val="right"/>
            </w:pPr>
            <w:r>
              <w:rPr>
                <w:sz w:val="16"/>
              </w:rPr>
              <w:t>n/a</w:t>
            </w:r>
          </w:p>
        </w:tc>
        <w:tc>
          <w:tcPr>
            <w:tcW w:type="dxa" w:w="983"/>
          </w:tcPr>
          <w:p>
            <w:pPr>
              <w:spacing w:after="0"/>
              <w:jc w:val="right"/>
            </w:pPr>
            <w:r>
              <w:rPr>
                <w:sz w:val="16"/>
              </w:rPr>
              <w:t>$1,480</w:t>
            </w:r>
          </w:p>
        </w:tc>
        <w:tc>
          <w:tcPr>
            <w:tcW w:type="dxa" w:w="1305"/>
          </w:tcPr>
          <w:p>
            <w:pPr>
              <w:spacing w:after="0"/>
              <w:jc w:val="right"/>
            </w:pPr>
            <w:r>
              <w:rPr>
                <w:sz w:val="16"/>
              </w:rPr>
              <w:t>0.00054%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$4,376,966,448</w:t>
            </w:r>
          </w:p>
        </w:tc>
        <w:tc>
          <w:tcPr>
            <w:tcW w:type="dxa" w:w="1215"/>
          </w:tcPr>
          <w:p>
            <w:pPr>
              <w:spacing w:after="0"/>
              <w:jc w:val="right"/>
            </w:pPr>
            <w:r>
              <w:rPr>
                <w:sz w:val="16"/>
              </w:rPr>
              <w:t>n/a</w:t>
            </w:r>
          </w:p>
        </w:tc>
        <w:tc>
          <w:tcPr>
            <w:tcW w:type="dxa" w:w="1044"/>
          </w:tcPr>
          <w:p>
            <w:pPr>
              <w:spacing w:after="0"/>
              <w:jc w:val="right"/>
            </w:pPr>
            <w:r>
              <w:rPr>
                <w:sz w:val="16"/>
              </w:rPr>
              <w:t>21,932</w:t>
            </w:r>
          </w:p>
        </w:tc>
        <w:tc>
          <w:tcPr>
            <w:tcW w:type="dxa" w:w="1037"/>
          </w:tcPr>
          <w:p>
            <w:pPr>
              <w:spacing w:after="0"/>
              <w:jc w:val="right"/>
            </w:pPr>
            <w:r>
              <w:rPr>
                <w:sz w:val="16"/>
              </w:rPr>
              <w:t>$12,509</w:t>
            </w:r>
          </w:p>
        </w:tc>
        <w:tc>
          <w:tcPr>
            <w:tcW w:type="dxa" w:w="1126"/>
          </w:tcPr>
          <w:p>
            <w:pPr>
              <w:spacing w:after="0"/>
              <w:jc w:val="right"/>
            </w:pPr>
            <w:r>
              <w:rPr>
                <w:sz w:val="16"/>
              </w:rPr>
              <w:t>n/a</w:t>
            </w:r>
          </w:p>
        </w:tc>
        <w:tc>
          <w:tcPr>
            <w:tcW w:type="dxa" w:w="983"/>
          </w:tcPr>
          <w:p>
            <w:pPr>
              <w:spacing w:after="0"/>
              <w:jc w:val="right"/>
            </w:pPr>
            <w:r>
              <w:rPr>
                <w:sz w:val="16"/>
              </w:rPr>
              <w:t>$69,765</w:t>
            </w:r>
          </w:p>
        </w:tc>
        <w:tc>
          <w:tcPr>
            <w:tcW w:type="dxa" w:w="1305"/>
          </w:tcPr>
          <w:p>
            <w:pPr>
              <w:spacing w:after="0"/>
              <w:jc w:val="right"/>
            </w:pPr>
            <w:r>
              <w:rPr>
                <w:sz w:val="16"/>
              </w:rPr>
              <w:t>0.000286%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$4,376,966,448</w:t>
            </w:r>
          </w:p>
        </w:tc>
        <w:tc>
          <w:tcPr>
            <w:tcW w:type="dxa" w:w="1215"/>
          </w:tcPr>
          <w:p>
            <w:pPr>
              <w:spacing w:after="0"/>
              <w:jc w:val="right"/>
            </w:pPr>
            <w:r>
              <w:rPr>
                <w:sz w:val="16"/>
              </w:rPr>
              <w:t>$196,635,631</w:t>
            </w:r>
          </w:p>
        </w:tc>
        <w:tc>
          <w:tcPr>
            <w:tcW w:type="dxa" w:w="1044"/>
          </w:tcPr>
          <w:p>
            <w:pPr>
              <w:spacing w:after="0"/>
              <w:jc w:val="right"/>
            </w:pPr>
            <w:r>
              <w:rPr>
                <w:sz w:val="16"/>
              </w:rPr>
              <w:t>21,932</w:t>
            </w:r>
          </w:p>
        </w:tc>
        <w:tc>
          <w:tcPr>
            <w:tcW w:type="dxa" w:w="1037"/>
          </w:tcPr>
          <w:p>
            <w:pPr>
              <w:spacing w:after="0"/>
              <w:jc w:val="right"/>
            </w:pPr>
            <w:r>
              <w:rPr>
                <w:sz w:val="16"/>
              </w:rPr>
              <w:t>$93,905</w:t>
            </w:r>
          </w:p>
        </w:tc>
        <w:tc>
          <w:tcPr>
            <w:tcW w:type="dxa" w:w="1126"/>
          </w:tcPr>
          <w:p>
            <w:pPr>
              <w:spacing w:after="0"/>
              <w:jc w:val="right"/>
            </w:pPr>
            <w:r>
              <w:rPr>
                <w:sz w:val="16"/>
              </w:rPr>
              <w:t>$7,600</w:t>
            </w:r>
          </w:p>
        </w:tc>
        <w:tc>
          <w:tcPr>
            <w:tcW w:type="dxa" w:w="983"/>
          </w:tcPr>
          <w:p>
            <w:pPr>
              <w:spacing w:after="0"/>
              <w:jc w:val="right"/>
            </w:pPr>
            <w:r>
              <w:rPr>
                <w:sz w:val="16"/>
              </w:rPr>
              <w:t>$90,825</w:t>
            </w:r>
          </w:p>
        </w:tc>
        <w:tc>
          <w:tcPr>
            <w:tcW w:type="dxa" w:w="1305"/>
          </w:tcPr>
          <w:p>
            <w:pPr>
              <w:spacing w:after="0"/>
              <w:jc w:val="right"/>
            </w:pPr>
            <w:r>
              <w:rPr>
                <w:sz w:val="16"/>
              </w:rPr>
              <w:t>0.00215%</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$4,376,966,448</w:t>
            </w:r>
          </w:p>
        </w:tc>
        <w:tc>
          <w:tcPr>
            <w:tcW w:type="dxa" w:w="1215"/>
          </w:tcPr>
          <w:p>
            <w:pPr>
              <w:spacing w:after="0"/>
              <w:jc w:val="right"/>
            </w:pPr>
            <w:r>
              <w:rPr>
                <w:sz w:val="16"/>
              </w:rPr>
              <w:t>$196,635,631</w:t>
            </w:r>
          </w:p>
        </w:tc>
        <w:tc>
          <w:tcPr>
            <w:tcW w:type="dxa" w:w="1044"/>
          </w:tcPr>
          <w:p>
            <w:pPr>
              <w:spacing w:after="0"/>
              <w:jc w:val="right"/>
            </w:pPr>
            <w:r>
              <w:rPr>
                <w:sz w:val="16"/>
              </w:rPr>
              <w:t>21,932</w:t>
            </w:r>
          </w:p>
        </w:tc>
        <w:tc>
          <w:tcPr>
            <w:tcW w:type="dxa" w:w="1037"/>
          </w:tcPr>
          <w:p>
            <w:pPr>
              <w:spacing w:after="0"/>
              <w:jc w:val="right"/>
            </w:pPr>
            <w:r>
              <w:rPr>
                <w:sz w:val="16"/>
              </w:rPr>
              <w:t>$866,189</w:t>
            </w:r>
          </w:p>
        </w:tc>
        <w:tc>
          <w:tcPr>
            <w:tcW w:type="dxa" w:w="1126"/>
          </w:tcPr>
          <w:p>
            <w:pPr>
              <w:spacing w:after="0"/>
              <w:jc w:val="right"/>
            </w:pPr>
            <w:r>
              <w:rPr>
                <w:sz w:val="16"/>
              </w:rPr>
              <w:t>$8,430</w:t>
            </w:r>
          </w:p>
        </w:tc>
        <w:tc>
          <w:tcPr>
            <w:tcW w:type="dxa" w:w="983"/>
          </w:tcPr>
          <w:p>
            <w:pPr>
              <w:spacing w:after="0"/>
              <w:jc w:val="right"/>
            </w:pPr>
            <w:r>
              <w:rPr>
                <w:sz w:val="16"/>
              </w:rPr>
              <w:t>$672,840</w:t>
            </w:r>
          </w:p>
        </w:tc>
        <w:tc>
          <w:tcPr>
            <w:tcW w:type="dxa" w:w="1305"/>
          </w:tcPr>
          <w:p>
            <w:pPr>
              <w:spacing w:after="0"/>
              <w:jc w:val="right"/>
            </w:pPr>
            <w:r>
              <w:rPr>
                <w:sz w:val="16"/>
              </w:rPr>
              <w:t>0.0198%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$316,758,525</w:t>
            </w:r>
          </w:p>
        </w:tc>
        <w:tc>
          <w:tcPr>
            <w:tcW w:type="dxa" w:w="1215"/>
          </w:tcPr>
          <w:p>
            <w:pPr>
              <w:spacing w:after="0"/>
              <w:jc w:val="right"/>
            </w:pPr>
            <w:r>
              <w:rPr>
                <w:sz w:val="16"/>
              </w:rPr>
              <w:t>$55,909,447</w:t>
            </w:r>
          </w:p>
        </w:tc>
        <w:tc>
          <w:tcPr>
            <w:tcW w:type="dxa" w:w="1044"/>
          </w:tcPr>
          <w:p>
            <w:pPr>
              <w:spacing w:after="0"/>
              <w:jc w:val="right"/>
            </w:pPr>
            <w:r>
              <w:rPr>
                <w:sz w:val="16"/>
              </w:rPr>
              <w:t>4,951</w:t>
            </w:r>
          </w:p>
        </w:tc>
        <w:tc>
          <w:tcPr>
            <w:tcW w:type="dxa" w:w="1037"/>
          </w:tcPr>
          <w:p>
            <w:pPr>
              <w:spacing w:after="0"/>
              <w:jc w:val="right"/>
            </w:pPr>
            <w:r>
              <w:rPr>
                <w:sz w:val="16"/>
              </w:rPr>
              <w:t>$66,489</w:t>
            </w:r>
          </w:p>
        </w:tc>
        <w:tc>
          <w:tcPr>
            <w:tcW w:type="dxa" w:w="1126"/>
          </w:tcPr>
          <w:p>
            <w:pPr>
              <w:spacing w:after="0"/>
              <w:jc w:val="right"/>
            </w:pPr>
            <w:r>
              <w:rPr>
                <w:sz w:val="16"/>
              </w:rPr>
              <w:t>$1,282</w:t>
            </w:r>
          </w:p>
        </w:tc>
        <w:tc>
          <w:tcPr>
            <w:tcW w:type="dxa" w:w="983"/>
          </w:tcPr>
          <w:p>
            <w:pPr>
              <w:spacing w:after="0"/>
              <w:jc w:val="right"/>
            </w:pPr>
            <w:r>
              <w:rPr>
                <w:sz w:val="16"/>
              </w:rPr>
              <w:t>$20,891</w:t>
            </w:r>
          </w:p>
        </w:tc>
        <w:tc>
          <w:tcPr>
            <w:tcW w:type="dxa" w:w="1305"/>
          </w:tcPr>
          <w:p>
            <w:pPr>
              <w:spacing w:after="0"/>
              <w:jc w:val="right"/>
            </w:pPr>
            <w:r>
              <w:rPr>
                <w:sz w:val="16"/>
              </w:rPr>
              <w:t>0.021%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$4,376,966,448</w:t>
            </w:r>
          </w:p>
        </w:tc>
        <w:tc>
          <w:tcPr>
            <w:tcW w:type="dxa" w:w="1215"/>
          </w:tcPr>
          <w:p>
            <w:pPr>
              <w:spacing w:after="0"/>
              <w:jc w:val="right"/>
            </w:pPr>
            <w:r>
              <w:rPr>
                <w:sz w:val="16"/>
              </w:rPr>
              <w:t>$196,635,631</w:t>
            </w:r>
          </w:p>
        </w:tc>
        <w:tc>
          <w:tcPr>
            <w:tcW w:type="dxa" w:w="1044"/>
          </w:tcPr>
          <w:p>
            <w:pPr>
              <w:spacing w:after="0"/>
              <w:jc w:val="right"/>
            </w:pPr>
            <w:r>
              <w:rPr>
                <w:sz w:val="16"/>
              </w:rPr>
              <w:t>21,932</w:t>
            </w:r>
          </w:p>
        </w:tc>
        <w:tc>
          <w:tcPr>
            <w:tcW w:type="dxa" w:w="1037"/>
          </w:tcPr>
          <w:p>
            <w:pPr>
              <w:spacing w:after="0"/>
              <w:jc w:val="right"/>
            </w:pPr>
            <w:r>
              <w:rPr>
                <w:sz w:val="16"/>
              </w:rPr>
              <w:t>$2,102</w:t>
            </w:r>
          </w:p>
        </w:tc>
        <w:tc>
          <w:tcPr>
            <w:tcW w:type="dxa" w:w="1126"/>
          </w:tcPr>
          <w:p>
            <w:pPr>
              <w:spacing w:after="0"/>
              <w:jc w:val="right"/>
            </w:pPr>
            <w:r>
              <w:rPr>
                <w:sz w:val="16"/>
              </w:rPr>
              <w:t>$513</w:t>
            </w:r>
          </w:p>
        </w:tc>
        <w:tc>
          <w:tcPr>
            <w:tcW w:type="dxa" w:w="983"/>
          </w:tcPr>
          <w:p>
            <w:pPr>
              <w:spacing w:after="0"/>
              <w:jc w:val="right"/>
            </w:pPr>
            <w:r>
              <w:rPr>
                <w:sz w:val="16"/>
              </w:rPr>
              <w:t>$1,540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60"/>
      </w:pPr>
      <w:r>
        <w:rPr>
          <w:sz w:val="15"/>
        </w:rPr>
        <w:t>Totals since 2026-05-13 (Storm Events through 2026-06-30): 3 county-coded records, 3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21,932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$4,376,966,448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$196,635,631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$6,156,029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$1,737,887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Randolph County (unincorporated area)</w:t>
            </w:r>
          </w:p>
        </w:tc>
        <w:tc>
          <w:tcPr>
            <w:tcW w:type="dxa" w:w="1604"/>
          </w:tcPr>
          <w:p>
            <w:pPr>
              <w:spacing w:after="0"/>
              <w:jc w:val="left"/>
            </w:pPr>
            <w:r>
              <w:rPr>
                <w:sz w:val="16"/>
              </w:rPr>
              <w:t>010182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Roanoke city</w:t>
            </w:r>
          </w:p>
        </w:tc>
        <w:tc>
          <w:tcPr>
            <w:tcW w:type="dxa" w:w="1604"/>
          </w:tcPr>
          <w:p>
            <w:pPr>
              <w:spacing w:after="0"/>
              <w:jc w:val="left"/>
            </w:pPr>
            <w:r>
              <w:rPr>
                <w:sz w:val="16"/>
              </w:rPr>
              <w:t>010348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Wadley town</w:t>
            </w:r>
          </w:p>
        </w:tc>
        <w:tc>
          <w:tcPr>
            <w:tcW w:type="dxa" w:w="1604"/>
          </w:tcPr>
          <w:p>
            <w:pPr>
              <w:spacing w:after="0"/>
              <w:jc w:val="left"/>
            </w:pPr>
            <w:r>
              <w:rPr>
                <w:sz w:val="16"/>
              </w:rPr>
              <w:t>010183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Wedowee town</w:t>
            </w:r>
          </w:p>
        </w:tc>
        <w:tc>
          <w:tcPr>
            <w:tcW w:type="dxa" w:w="1604"/>
          </w:tcPr>
          <w:p>
            <w:pPr>
              <w:spacing w:after="0"/>
              <w:jc w:val="left"/>
            </w:pPr>
            <w:r>
              <w:rPr>
                <w:sz w:val="16"/>
              </w:rPr>
              <w:t>010401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Woodland town</w:t>
            </w:r>
          </w:p>
        </w:tc>
        <w:tc>
          <w:tcPr>
            <w:tcW w:type="dxa" w:w="1604"/>
          </w:tcPr>
          <w:p>
            <w:pPr>
              <w:spacing w:after="0"/>
              <w:jc w:val="left"/>
            </w:pPr>
            <w:r>
              <w:rPr>
                <w:sz w:val="16"/>
              </w:rPr>
              <w:t>010442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Randolph County, AL: risk-assessment baseline packet, release 2026-10 (data as of 2026-09-30; County FIPS 01111). Automated baseline. </w:t>
      </w:r>
      <w:hyperlink r:id="rId15">
        <w:r>
          <w:rPr>
            <w:color w:val="1F4E99"/>
            <w:sz w:val="17"/>
            <w:u w:val="single"/>
          </w:rPr>
          <w:t>https://hazardplain.org/al/01111/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Randolph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Randolph County, AL: Risk-assessment baseline packet</dc:title>
  <dc:subject>Hazard Plain release 2026-10, as of 2026-09-30. Automated baseline</dc:subject>
  <dc:creator>Hazard Plain</dc:creator>
  <cp:keywords>Hazard Plain; hazard mitigation; risk assessment; 01111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