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Perry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01105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112245 approved 2026-09-02, pending adoption here; not yet eligible</w:t>
      </w:r>
    </w:p>
    <w:p>
      <w:pPr>
        <w:keepNext/>
        <w:spacing w:after="40" w:before="0"/>
      </w:pPr>
      <w:r>
        <w:rPr>
          <w:b/>
        </w:rPr>
        <w:t xml:space="preserve">Plan: </w:t>
      </w:r>
      <w:r>
        <w:rPr/>
        <w:t>Division C (FEMA plan 112245), pending adoption here</w:t>
      </w:r>
    </w:p>
    <w:p>
      <w:pPr>
        <w:keepNext/>
        <w:spacing w:after="40" w:before="0"/>
      </w:pPr>
      <w:r>
        <w:rPr>
          <w:b/>
        </w:rPr>
        <w:t xml:space="preserve">Approved: </w:t>
      </w:r>
      <w:r>
        <w:rPr/>
        <w:t>2026-09-02 by FEMA; not yet adopted here</w:t>
      </w:r>
    </w:p>
    <w:p>
      <w:pPr>
        <w:keepNext/>
        <w:spacing w:after="40" w:before="0"/>
      </w:pPr>
      <w:r>
        <w:rPr>
          <w:b/>
        </w:rPr>
        <w:t xml:space="preserve">Expires: </w:t>
      </w:r>
      <w:r>
        <w:rPr/>
        <w:t>2031-09-01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112245 was approved by FEMA on 2026-09-02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5"/>
        <w:gridCol w:w="680"/>
        <w:gridCol w:w="1517"/>
        <w:gridCol w:w="2181"/>
        <w:gridCol w:w="1939"/>
        <w:gridCol w:w="1428"/>
        <w:gridCol w:w="823"/>
        <w:gridCol w:w="2330"/>
        <w:gridCol w:w="1940"/>
      </w:tblGrid>
      <w:tr>
        <w:trPr>
          <w:cantSplit/>
          <w:tblHeader/>
        </w:trPr>
        <w:tc>
          <w:tcPr>
            <w:tcW w:type="dxa" w:w="127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17"/>
            <w:shd w:val="clear" w:color="auto" w:fill="E8E8E8"/>
          </w:tcPr>
          <w:p>
            <w:pPr>
              <w:spacing w:after="0"/>
              <w:jc w:val="left"/>
            </w:pPr>
            <w:r>
              <w:rPr>
                <w:b/>
                <w:sz w:val="16"/>
              </w:rPr>
              <w:t>Status</w:t>
            </w:r>
          </w:p>
        </w:tc>
        <w:tc>
          <w:tcPr>
            <w:tcW w:type="dxa" w:w="2181"/>
            <w:shd w:val="clear" w:color="auto" w:fill="E8E8E8"/>
          </w:tcPr>
          <w:p>
            <w:pPr>
              <w:spacing w:after="0"/>
              <w:jc w:val="left"/>
            </w:pPr>
            <w:r>
              <w:rPr>
                <w:b/>
                <w:sz w:val="16"/>
              </w:rPr>
              <w:t>Plan</w:t>
            </w:r>
          </w:p>
        </w:tc>
        <w:tc>
          <w:tcPr>
            <w:tcW w:type="dxa" w:w="1939"/>
            <w:shd w:val="clear" w:color="auto" w:fill="E8E8E8"/>
          </w:tcPr>
          <w:p>
            <w:pPr>
              <w:spacing w:after="0"/>
              <w:jc w:val="left"/>
            </w:pPr>
            <w:r>
              <w:rPr>
                <w:b/>
                <w:sz w:val="16"/>
              </w:rPr>
              <w:t>Approved</w:t>
            </w:r>
          </w:p>
        </w:tc>
        <w:tc>
          <w:tcPr>
            <w:tcW w:type="dxa" w:w="1428"/>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30"/>
            <w:shd w:val="clear" w:color="auto" w:fill="E8E8E8"/>
          </w:tcPr>
          <w:p>
            <w:pPr>
              <w:spacing w:after="0"/>
              <w:jc w:val="left"/>
            </w:pPr>
            <w:r>
              <w:rPr>
                <w:b/>
                <w:sz w:val="16"/>
              </w:rPr>
              <w:t>Update underway</w:t>
            </w:r>
          </w:p>
        </w:tc>
        <w:tc>
          <w:tcPr>
            <w:tcW w:type="dxa" w:w="1940"/>
            <w:shd w:val="clear" w:color="auto" w:fill="E8E8E8"/>
          </w:tcPr>
          <w:p>
            <w:pPr>
              <w:spacing w:after="0"/>
              <w:jc w:val="left"/>
            </w:pPr>
            <w:r>
              <w:rPr>
                <w:b/>
                <w:sz w:val="16"/>
              </w:rPr>
              <w:t>Notes</w:t>
            </w:r>
          </w:p>
        </w:tc>
      </w:tr>
      <w:tr>
        <w:trPr>
          <w:cantSplit/>
        </w:trPr>
        <w:tc>
          <w:tcPr>
            <w:tcW w:type="dxa" w:w="1275"/>
          </w:tcPr>
          <w:p>
            <w:pPr>
              <w:spacing w:after="0"/>
              <w:jc w:val="left"/>
            </w:pPr>
            <w:r>
              <w:rPr>
                <w:sz w:val="16"/>
              </w:rPr>
              <w:t>Perry County</w:t>
            </w:r>
          </w:p>
        </w:tc>
        <w:tc>
          <w:tcPr>
            <w:tcW w:type="dxa" w:w="680"/>
          </w:tcPr>
          <w:p>
            <w:pPr>
              <w:spacing w:after="0"/>
              <w:jc w:val="left"/>
            </w:pPr>
            <w:r>
              <w:rPr>
                <w:sz w:val="16"/>
              </w:rPr>
              <w:t>County</w:t>
            </w:r>
          </w:p>
        </w:tc>
        <w:tc>
          <w:tcPr>
            <w:tcW w:type="dxa" w:w="1517"/>
          </w:tcPr>
          <w:p>
            <w:pPr>
              <w:spacing w:after="0"/>
              <w:jc w:val="left"/>
            </w:pPr>
            <w:r>
              <w:rPr>
                <w:sz w:val="16"/>
              </w:rPr>
              <w:t>Plan 112245 approved 2026-09-02, pending adoption here; not yet eligible</w:t>
            </w:r>
          </w:p>
        </w:tc>
        <w:tc>
          <w:tcPr>
            <w:tcW w:type="dxa" w:w="2181"/>
          </w:tcPr>
          <w:p>
            <w:pPr>
              <w:spacing w:after="0"/>
              <w:jc w:val="left"/>
            </w:pPr>
            <w:r>
              <w:rPr>
                <w:sz w:val="16"/>
              </w:rPr>
              <w:t>Division C (FEMA plan 112245), pending adoption here</w:t>
            </w:r>
          </w:p>
        </w:tc>
        <w:tc>
          <w:tcPr>
            <w:tcW w:type="dxa" w:w="1939"/>
          </w:tcPr>
          <w:p>
            <w:pPr>
              <w:spacing w:after="0"/>
              <w:jc w:val="left"/>
            </w:pPr>
            <w:r>
              <w:rPr>
                <w:sz w:val="16"/>
              </w:rPr>
              <w:t>2026-09-02 by FEMA; not yet adopted here</w:t>
            </w:r>
          </w:p>
        </w:tc>
        <w:tc>
          <w:tcPr>
            <w:tcW w:type="dxa" w:w="1428"/>
          </w:tcPr>
          <w:p>
            <w:pPr>
              <w:spacing w:after="0"/>
              <w:jc w:val="left"/>
            </w:pPr>
            <w:r>
              <w:rPr>
                <w:sz w:val="16"/>
              </w:rPr>
              <w:t>2031-09-01 once adopted</w:t>
            </w:r>
          </w:p>
        </w:tc>
        <w:tc>
          <w:tcPr>
            <w:tcW w:type="dxa" w:w="823"/>
          </w:tcPr>
          <w:p>
            <w:pPr>
              <w:spacing w:after="0"/>
              <w:jc w:val="right"/>
            </w:pPr>
          </w:p>
        </w:tc>
        <w:tc>
          <w:tcPr>
            <w:tcW w:type="dxa" w:w="2330"/>
          </w:tcPr>
          <w:p>
            <w:pPr>
              <w:spacing w:after="0"/>
              <w:jc w:val="left"/>
            </w:pPr>
            <w:r>
              <w:rPr>
                <w:sz w:val="16"/>
              </w:rPr>
              <w:t>FEMA tracker shows a plan approvable pending adoption</w:t>
            </w:r>
          </w:p>
        </w:tc>
        <w:tc>
          <w:tcPr>
            <w:tcW w:type="dxa" w:w="1940"/>
          </w:tcPr>
          <w:p>
            <w:pPr>
              <w:spacing w:after="0"/>
              <w:jc w:val="left"/>
            </w:pPr>
            <w:r>
              <w:rPr>
                <w:sz w:val="16"/>
              </w:rPr>
              <w:t>Not yet eligible: adopt the approved plan.</w:t>
            </w:r>
          </w:p>
        </w:tc>
      </w:tr>
      <w:tr>
        <w:trPr>
          <w:cantSplit/>
        </w:trPr>
        <w:tc>
          <w:tcPr>
            <w:tcW w:type="dxa" w:w="1275"/>
          </w:tcPr>
          <w:p>
            <w:pPr>
              <w:spacing w:after="0"/>
              <w:jc w:val="left"/>
            </w:pPr>
            <w:r>
              <w:rPr>
                <w:sz w:val="16"/>
              </w:rPr>
              <w:t>Marion city</w:t>
            </w:r>
          </w:p>
        </w:tc>
        <w:tc>
          <w:tcPr>
            <w:tcW w:type="dxa" w:w="680"/>
          </w:tcPr>
          <w:p>
            <w:pPr>
              <w:spacing w:after="0"/>
              <w:jc w:val="left"/>
            </w:pPr>
            <w:r>
              <w:rPr>
                <w:sz w:val="16"/>
              </w:rPr>
              <w:t>City</w:t>
            </w:r>
          </w:p>
        </w:tc>
        <w:tc>
          <w:tcPr>
            <w:tcW w:type="dxa" w:w="1517"/>
          </w:tcPr>
          <w:p>
            <w:pPr>
              <w:spacing w:after="0"/>
              <w:jc w:val="left"/>
            </w:pPr>
            <w:r>
              <w:rPr>
                <w:sz w:val="16"/>
              </w:rPr>
              <w:t>Plan 112245 approved 2026-09-02, pending adoption here; not yet eligible</w:t>
            </w:r>
          </w:p>
        </w:tc>
        <w:tc>
          <w:tcPr>
            <w:tcW w:type="dxa" w:w="2181"/>
          </w:tcPr>
          <w:p>
            <w:pPr>
              <w:spacing w:after="0"/>
              <w:jc w:val="left"/>
            </w:pPr>
            <w:r>
              <w:rPr>
                <w:sz w:val="16"/>
              </w:rPr>
              <w:t>Division C (FEMA plan 112245), pending adoption here</w:t>
            </w:r>
          </w:p>
        </w:tc>
        <w:tc>
          <w:tcPr>
            <w:tcW w:type="dxa" w:w="1939"/>
          </w:tcPr>
          <w:p>
            <w:pPr>
              <w:spacing w:after="0"/>
              <w:jc w:val="left"/>
            </w:pPr>
            <w:r>
              <w:rPr>
                <w:sz w:val="16"/>
              </w:rPr>
              <w:t>2026-09-02 by FEMA; not yet adopted here</w:t>
            </w:r>
          </w:p>
        </w:tc>
        <w:tc>
          <w:tcPr>
            <w:tcW w:type="dxa" w:w="1428"/>
          </w:tcPr>
          <w:p>
            <w:pPr>
              <w:spacing w:after="0"/>
              <w:jc w:val="left"/>
            </w:pPr>
            <w:r>
              <w:rPr>
                <w:sz w:val="16"/>
              </w:rPr>
              <w:t>2031-09-01 once adopted</w:t>
            </w:r>
          </w:p>
        </w:tc>
        <w:tc>
          <w:tcPr>
            <w:tcW w:type="dxa" w:w="823"/>
          </w:tcPr>
          <w:p>
            <w:pPr>
              <w:spacing w:after="0"/>
              <w:jc w:val="right"/>
            </w:pPr>
          </w:p>
        </w:tc>
        <w:tc>
          <w:tcPr>
            <w:tcW w:type="dxa" w:w="2330"/>
          </w:tcPr>
          <w:p>
            <w:pPr>
              <w:spacing w:after="0"/>
              <w:jc w:val="left"/>
            </w:pPr>
            <w:r>
              <w:rPr>
                <w:sz w:val="16"/>
              </w:rPr>
              <w:t>FEMA tracker shows a plan approvable pending adoption</w:t>
            </w:r>
          </w:p>
        </w:tc>
        <w:tc>
          <w:tcPr>
            <w:tcW w:type="dxa" w:w="1940"/>
          </w:tcPr>
          <w:p>
            <w:pPr>
              <w:spacing w:after="0"/>
              <w:jc w:val="left"/>
            </w:pPr>
            <w:r>
              <w:rPr>
                <w:sz w:val="16"/>
              </w:rPr>
              <w:t>Not yet eligible: adopt the approved plan.</w:t>
            </w:r>
          </w:p>
        </w:tc>
      </w:tr>
      <w:tr>
        <w:trPr>
          <w:cantSplit/>
        </w:trPr>
        <w:tc>
          <w:tcPr>
            <w:tcW w:type="dxa" w:w="1275"/>
          </w:tcPr>
          <w:p>
            <w:pPr>
              <w:spacing w:after="0"/>
              <w:jc w:val="left"/>
            </w:pPr>
            <w:r>
              <w:rPr>
                <w:sz w:val="16"/>
              </w:rPr>
              <w:t>Uniontown town</w:t>
            </w:r>
          </w:p>
        </w:tc>
        <w:tc>
          <w:tcPr>
            <w:tcW w:type="dxa" w:w="680"/>
          </w:tcPr>
          <w:p>
            <w:pPr>
              <w:spacing w:after="0"/>
              <w:jc w:val="left"/>
            </w:pPr>
            <w:r>
              <w:rPr>
                <w:sz w:val="16"/>
              </w:rPr>
              <w:t>City</w:t>
            </w:r>
          </w:p>
        </w:tc>
        <w:tc>
          <w:tcPr>
            <w:tcW w:type="dxa" w:w="1517"/>
          </w:tcPr>
          <w:p>
            <w:pPr>
              <w:spacing w:after="0"/>
              <w:jc w:val="left"/>
            </w:pPr>
            <w:r>
              <w:rPr>
                <w:sz w:val="16"/>
              </w:rPr>
              <w:t>Plan 112245 approved 2026-09-02, pending adoption here; not yet eligible</w:t>
            </w:r>
          </w:p>
        </w:tc>
        <w:tc>
          <w:tcPr>
            <w:tcW w:type="dxa" w:w="2181"/>
          </w:tcPr>
          <w:p>
            <w:pPr>
              <w:spacing w:after="0"/>
              <w:jc w:val="left"/>
            </w:pPr>
            <w:r>
              <w:rPr>
                <w:sz w:val="16"/>
              </w:rPr>
              <w:t>Division C (FEMA plan 112245), pending adoption here</w:t>
            </w:r>
          </w:p>
        </w:tc>
        <w:tc>
          <w:tcPr>
            <w:tcW w:type="dxa" w:w="1939"/>
          </w:tcPr>
          <w:p>
            <w:pPr>
              <w:spacing w:after="0"/>
              <w:jc w:val="left"/>
            </w:pPr>
            <w:r>
              <w:rPr>
                <w:sz w:val="16"/>
              </w:rPr>
              <w:t>2026-09-02 by FEMA; not yet adopted here</w:t>
            </w:r>
          </w:p>
        </w:tc>
        <w:tc>
          <w:tcPr>
            <w:tcW w:type="dxa" w:w="1428"/>
          </w:tcPr>
          <w:p>
            <w:pPr>
              <w:spacing w:after="0"/>
              <w:jc w:val="left"/>
            </w:pPr>
            <w:r>
              <w:rPr>
                <w:sz w:val="16"/>
              </w:rPr>
              <w:t>2031-09-01 once adopted</w:t>
            </w:r>
          </w:p>
        </w:tc>
        <w:tc>
          <w:tcPr>
            <w:tcW w:type="dxa" w:w="823"/>
          </w:tcPr>
          <w:p>
            <w:pPr>
              <w:spacing w:after="0"/>
              <w:jc w:val="right"/>
            </w:pPr>
          </w:p>
        </w:tc>
        <w:tc>
          <w:tcPr>
            <w:tcW w:type="dxa" w:w="2330"/>
          </w:tcPr>
          <w:p>
            <w:pPr>
              <w:spacing w:after="0"/>
              <w:jc w:val="left"/>
            </w:pPr>
            <w:r>
              <w:rPr>
                <w:sz w:val="16"/>
              </w:rPr>
              <w:t>FEMA tracker shows a plan approvable pending adoption</w:t>
            </w:r>
          </w:p>
        </w:tc>
        <w:tc>
          <w:tcPr>
            <w:tcW w:type="dxa" w:w="1940"/>
          </w:tcPr>
          <w:p>
            <w:pPr>
              <w:spacing w:after="0"/>
              <w:jc w:val="left"/>
            </w:pPr>
            <w:r>
              <w:rPr>
                <w:sz w:val="16"/>
              </w:rPr>
              <w:t>Not yet eligible: adopt the approved plan.</w:t>
            </w:r>
          </w:p>
        </w:tc>
      </w:tr>
      <w:tr>
        <w:trPr>
          <w:cantSplit/>
        </w:trPr>
        <w:tc>
          <w:tcPr>
            <w:tcW w:type="dxa" w:w="1275"/>
          </w:tcPr>
          <w:p>
            <w:pPr>
              <w:spacing w:after="0"/>
              <w:jc w:val="left"/>
            </w:pPr>
            <w:r>
              <w:rPr>
                <w:sz w:val="16"/>
              </w:rPr>
              <w:t>Perry County Board of Education</w:t>
            </w:r>
          </w:p>
        </w:tc>
        <w:tc>
          <w:tcPr>
            <w:tcW w:type="dxa" w:w="680"/>
          </w:tcPr>
          <w:p>
            <w:pPr>
              <w:spacing w:after="0"/>
              <w:jc w:val="left"/>
            </w:pPr>
            <w:r>
              <w:rPr>
                <w:sz w:val="16"/>
              </w:rPr>
              <w:t>Other</w:t>
            </w:r>
          </w:p>
        </w:tc>
        <w:tc>
          <w:tcPr>
            <w:tcW w:type="dxa" w:w="1517"/>
          </w:tcPr>
          <w:p>
            <w:pPr>
              <w:spacing w:after="0"/>
              <w:jc w:val="left"/>
            </w:pPr>
            <w:r>
              <w:rPr>
                <w:sz w:val="16"/>
              </w:rPr>
              <w:t>Plan 112245 approved 2026-09-02, pending adoption here; not yet eligible</w:t>
            </w:r>
          </w:p>
        </w:tc>
        <w:tc>
          <w:tcPr>
            <w:tcW w:type="dxa" w:w="2181"/>
          </w:tcPr>
          <w:p>
            <w:pPr>
              <w:spacing w:after="0"/>
              <w:jc w:val="left"/>
            </w:pPr>
            <w:r>
              <w:rPr>
                <w:sz w:val="16"/>
              </w:rPr>
              <w:t>Division C (FEMA plan 112245), pending adoption here</w:t>
            </w:r>
          </w:p>
        </w:tc>
        <w:tc>
          <w:tcPr>
            <w:tcW w:type="dxa" w:w="1939"/>
          </w:tcPr>
          <w:p>
            <w:pPr>
              <w:spacing w:after="0"/>
              <w:jc w:val="left"/>
            </w:pPr>
            <w:r>
              <w:rPr>
                <w:sz w:val="16"/>
              </w:rPr>
              <w:t>2026-09-02 by FEMA; not yet adopted here</w:t>
            </w:r>
          </w:p>
        </w:tc>
        <w:tc>
          <w:tcPr>
            <w:tcW w:type="dxa" w:w="1428"/>
          </w:tcPr>
          <w:p>
            <w:pPr>
              <w:spacing w:after="0"/>
              <w:jc w:val="left"/>
            </w:pPr>
            <w:r>
              <w:rPr>
                <w:sz w:val="16"/>
              </w:rPr>
              <w:t>2031-09-01 once adopted</w:t>
            </w:r>
          </w:p>
        </w:tc>
        <w:tc>
          <w:tcPr>
            <w:tcW w:type="dxa" w:w="823"/>
          </w:tcPr>
          <w:p>
            <w:pPr>
              <w:spacing w:after="0"/>
              <w:jc w:val="right"/>
            </w:pPr>
          </w:p>
        </w:tc>
        <w:tc>
          <w:tcPr>
            <w:tcW w:type="dxa" w:w="2330"/>
          </w:tcPr>
          <w:p>
            <w:pPr>
              <w:spacing w:after="0"/>
              <w:jc w:val="left"/>
            </w:pPr>
            <w:r>
              <w:rPr>
                <w:sz w:val="16"/>
              </w:rPr>
              <w:t>FEMA tracker shows a plan approvable pending adoption</w:t>
            </w:r>
          </w:p>
        </w:tc>
        <w:tc>
          <w:tcPr>
            <w:tcW w:type="dxa" w:w="1940"/>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$1,562,038</w:t>
            </w:r>
          </w:p>
        </w:tc>
        <w:tc>
          <w:tcPr>
            <w:tcW w:type="dxa" w:w="1126"/>
          </w:tcPr>
          <w:p>
            <w:pPr>
              <w:spacing w:after="0"/>
              <w:jc w:val="right"/>
            </w:pPr>
            <w:r>
              <w:rPr>
                <w:sz w:val="16"/>
              </w:rPr>
              <w:t>$18,179</w:t>
            </w:r>
          </w:p>
        </w:tc>
        <w:tc>
          <w:tcPr>
            <w:tcW w:type="dxa" w:w="1292"/>
          </w:tcPr>
          <w:p>
            <w:pPr>
              <w:spacing w:after="0"/>
              <w:jc w:val="right"/>
            </w:pPr>
            <w:r>
              <w:rPr>
                <w:sz w:val="16"/>
              </w:rPr>
              <w:t>$1,310</w:t>
            </w:r>
          </w:p>
        </w:tc>
        <w:tc>
          <w:tcPr>
            <w:tcW w:type="dxa" w:w="1109"/>
          </w:tcPr>
          <w:p>
            <w:pPr>
              <w:spacing w:after="0"/>
              <w:jc w:val="right"/>
            </w:pPr>
            <w:r>
              <w:rPr>
                <w:sz w:val="16"/>
              </w:rPr>
              <w:t>$1,581,527</w:t>
            </w:r>
          </w:p>
        </w:tc>
        <w:tc>
          <w:tcPr>
            <w:tcW w:type="dxa" w:w="1187"/>
          </w:tcPr>
          <w:p>
            <w:pPr>
              <w:spacing w:after="0"/>
              <w:jc w:val="right"/>
            </w:pPr>
            <w:r>
              <w:rPr>
                <w:sz w:val="16"/>
              </w:rPr>
              <w:t>10</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$367,175</w:t>
            </w:r>
          </w:p>
        </w:tc>
        <w:tc>
          <w:tcPr>
            <w:tcW w:type="dxa" w:w="1126"/>
          </w:tcPr>
          <w:p>
            <w:pPr>
              <w:spacing w:after="0"/>
              <w:jc w:val="right"/>
            </w:pPr>
            <w:r>
              <w:rPr>
                <w:sz w:val="16"/>
              </w:rPr>
              <w:t>$1,680</w:t>
            </w:r>
          </w:p>
        </w:tc>
        <w:tc>
          <w:tcPr>
            <w:tcW w:type="dxa" w:w="1292"/>
          </w:tcPr>
          <w:p>
            <w:pPr>
              <w:spacing w:after="0"/>
              <w:jc w:val="right"/>
            </w:pPr>
            <w:r>
              <w:rPr>
                <w:sz w:val="16"/>
              </w:rPr>
              <w:t>$460,353</w:t>
            </w:r>
          </w:p>
        </w:tc>
        <w:tc>
          <w:tcPr>
            <w:tcW w:type="dxa" w:w="1109"/>
          </w:tcPr>
          <w:p>
            <w:pPr>
              <w:spacing w:after="0"/>
              <w:jc w:val="right"/>
            </w:pPr>
            <w:r>
              <w:rPr>
                <w:sz w:val="16"/>
              </w:rPr>
              <w:t>$829,207</w:t>
            </w:r>
          </w:p>
        </w:tc>
        <w:tc>
          <w:tcPr>
            <w:tcW w:type="dxa" w:w="1187"/>
          </w:tcPr>
          <w:p>
            <w:pPr>
              <w:spacing w:after="0"/>
              <w:jc w:val="right"/>
            </w:pPr>
            <w:r>
              <w:rPr>
                <w:sz w:val="16"/>
              </w:rPr>
              <w:t>35</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$279,269</w:t>
            </w:r>
          </w:p>
        </w:tc>
        <w:tc>
          <w:tcPr>
            <w:tcW w:type="dxa" w:w="1126"/>
          </w:tcPr>
          <w:p>
            <w:pPr>
              <w:spacing w:after="0"/>
              <w:jc w:val="right"/>
            </w:pPr>
            <w:r>
              <w:rPr>
                <w:sz w:val="16"/>
              </w:rPr>
              <w:t>$11,849</w:t>
            </w:r>
          </w:p>
        </w:tc>
        <w:tc>
          <w:tcPr>
            <w:tcW w:type="dxa" w:w="1292"/>
          </w:tcPr>
          <w:p>
            <w:pPr>
              <w:spacing w:after="0"/>
              <w:jc w:val="right"/>
            </w:pPr>
            <w:r>
              <w:rPr>
                <w:sz w:val="16"/>
              </w:rPr>
              <w:t>$45,199</w:t>
            </w:r>
          </w:p>
        </w:tc>
        <w:tc>
          <w:tcPr>
            <w:tcW w:type="dxa" w:w="1109"/>
          </w:tcPr>
          <w:p>
            <w:pPr>
              <w:spacing w:after="0"/>
              <w:jc w:val="right"/>
            </w:pPr>
            <w:r>
              <w:rPr>
                <w:sz w:val="16"/>
              </w:rPr>
              <w:t>$336,318</w:t>
            </w:r>
          </w:p>
        </w:tc>
        <w:tc>
          <w:tcPr>
            <w:tcW w:type="dxa" w:w="1187"/>
          </w:tcPr>
          <w:p>
            <w:pPr>
              <w:spacing w:after="0"/>
              <w:jc w:val="right"/>
            </w:pPr>
            <w:r>
              <w:rPr>
                <w:sz w:val="16"/>
              </w:rPr>
              <w:t>58</w:t>
            </w:r>
          </w:p>
        </w:tc>
        <w:tc>
          <w:tcPr>
            <w:tcW w:type="dxa" w:w="2142"/>
          </w:tcPr>
          <w:p>
            <w:pPr>
              <w:spacing w:after="0"/>
              <w:jc w:val="left"/>
            </w:pPr>
          </w:p>
        </w:tc>
        <w:tc>
          <w:tcPr>
            <w:tcW w:type="dxa" w:w="2140"/>
          </w:tcPr>
          <w:p>
            <w:pPr>
              <w:spacing w:after="0"/>
              <w:jc w:val="left"/>
            </w:pPr>
            <w:r>
              <w:rPr>
                <w:sz w:val="16"/>
              </w:rPr>
              <w:t>Includes 4 High Wind records and 2 Strong Wind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Hurricane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$222,840</w:t>
            </w:r>
          </w:p>
        </w:tc>
        <w:tc>
          <w:tcPr>
            <w:tcW w:type="dxa" w:w="1126"/>
          </w:tcPr>
          <w:p>
            <w:pPr>
              <w:spacing w:after="0"/>
              <w:jc w:val="right"/>
            </w:pPr>
            <w:r>
              <w:rPr>
                <w:sz w:val="16"/>
              </w:rPr>
              <w:t>$94,160</w:t>
            </w:r>
          </w:p>
        </w:tc>
        <w:tc>
          <w:tcPr>
            <w:tcW w:type="dxa" w:w="1292"/>
          </w:tcPr>
          <w:p>
            <w:pPr>
              <w:spacing w:after="0"/>
              <w:jc w:val="right"/>
            </w:pPr>
            <w:r>
              <w:rPr>
                <w:sz w:val="16"/>
              </w:rPr>
              <w:t>$7,761</w:t>
            </w:r>
          </w:p>
        </w:tc>
        <w:tc>
          <w:tcPr>
            <w:tcW w:type="dxa" w:w="1109"/>
          </w:tcPr>
          <w:p>
            <w:pPr>
              <w:spacing w:after="0"/>
              <w:jc w:val="right"/>
            </w:pPr>
            <w:r>
              <w:rPr>
                <w:sz w:val="16"/>
              </w:rPr>
              <w:t>$324,762</w:t>
            </w:r>
          </w:p>
        </w:tc>
        <w:tc>
          <w:tcPr>
            <w:tcW w:type="dxa" w:w="1187"/>
          </w:tcPr>
          <w:p>
            <w:pPr>
              <w:spacing w:after="0"/>
              <w:jc w:val="right"/>
            </w:pPr>
            <w:r>
              <w:rPr>
                <w:sz w:val="16"/>
              </w:rPr>
              <w:t>5</w:t>
            </w:r>
          </w:p>
        </w:tc>
        <w:tc>
          <w:tcPr>
            <w:tcW w:type="dxa" w:w="2142"/>
          </w:tcPr>
          <w:p>
            <w:pPr>
              <w:spacing w:after="0"/>
              <w:jc w:val="left"/>
            </w:pPr>
          </w:p>
        </w:tc>
        <w:tc>
          <w:tcPr>
            <w:tcW w:type="dxa" w:w="2140"/>
          </w:tcPr>
          <w:p>
            <w:pPr>
              <w:spacing w:after="0"/>
              <w:jc w:val="left"/>
            </w:pPr>
            <w:r>
              <w:rPr>
                <w:sz w:val="16"/>
              </w:rPr>
              <w:t>Includes 2 Tropical Depression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r>
              <w:rPr>
                <w:sz w:val="16"/>
              </w:rPr>
              <w:t>$177,634</w:t>
            </w:r>
          </w:p>
        </w:tc>
        <w:tc>
          <w:tcPr>
            <w:tcW w:type="dxa" w:w="1126"/>
          </w:tcPr>
          <w:p>
            <w:pPr>
              <w:spacing w:after="0"/>
              <w:jc w:val="right"/>
            </w:pPr>
          </w:p>
        </w:tc>
        <w:tc>
          <w:tcPr>
            <w:tcW w:type="dxa" w:w="1292"/>
          </w:tcPr>
          <w:p>
            <w:pPr>
              <w:spacing w:after="0"/>
              <w:jc w:val="right"/>
            </w:pPr>
            <w:r>
              <w:rPr>
                <w:sz w:val="16"/>
              </w:rPr>
              <w:t>$106,575</w:t>
            </w:r>
          </w:p>
        </w:tc>
        <w:tc>
          <w:tcPr>
            <w:tcW w:type="dxa" w:w="1109"/>
          </w:tcPr>
          <w:p>
            <w:pPr>
              <w:spacing w:after="0"/>
              <w:jc w:val="right"/>
            </w:pPr>
            <w:r>
              <w:rPr>
                <w:sz w:val="16"/>
              </w:rPr>
              <w:t>$284,209</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$2,407</w:t>
            </w:r>
          </w:p>
        </w:tc>
        <w:tc>
          <w:tcPr>
            <w:tcW w:type="dxa" w:w="1292"/>
          </w:tcPr>
          <w:p>
            <w:pPr>
              <w:spacing w:after="0"/>
              <w:jc w:val="right"/>
            </w:pPr>
            <w:r>
              <w:rPr>
                <w:sz w:val="16"/>
              </w:rPr>
              <w:t>$207,167</w:t>
            </w:r>
          </w:p>
        </w:tc>
        <w:tc>
          <w:tcPr>
            <w:tcW w:type="dxa" w:w="1109"/>
          </w:tcPr>
          <w:p>
            <w:pPr>
              <w:spacing w:after="0"/>
              <w:jc w:val="right"/>
            </w:pPr>
            <w:r>
              <w:rPr>
                <w:sz w:val="16"/>
              </w:rPr>
              <w:t>$209,584</w:t>
            </w:r>
          </w:p>
        </w:tc>
        <w:tc>
          <w:tcPr>
            <w:tcW w:type="dxa" w:w="1187"/>
          </w:tcPr>
          <w:p>
            <w:pPr>
              <w:spacing w:after="0"/>
              <w:jc w:val="right"/>
            </w:pPr>
            <w:r>
              <w:rPr>
                <w:sz w:val="16"/>
              </w:rPr>
              <w:t>10</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81"/>
          </w:tcPr>
          <w:p>
            <w:pPr>
              <w:spacing w:after="0"/>
              <w:jc w:val="left"/>
            </w:pPr>
            <w:r>
              <w:rPr>
                <w:sz w:val="16"/>
              </w:rPr>
              <w:t>Relatively Moderate</w:t>
            </w:r>
          </w:p>
        </w:tc>
        <w:tc>
          <w:tcPr>
            <w:tcW w:type="dxa" w:w="1181"/>
          </w:tcPr>
          <w:p>
            <w:pPr>
              <w:spacing w:after="0"/>
              <w:jc w:val="left"/>
            </w:pPr>
            <w:r>
              <w:rPr>
                <w:sz w:val="16"/>
              </w:rPr>
              <w:t>Relatively Low</w:t>
            </w:r>
          </w:p>
        </w:tc>
        <w:tc>
          <w:tcPr>
            <w:tcW w:type="dxa" w:w="1037"/>
          </w:tcPr>
          <w:p>
            <w:pPr>
              <w:spacing w:after="0"/>
              <w:jc w:val="right"/>
            </w:pPr>
            <w:r>
              <w:rPr>
                <w:sz w:val="16"/>
              </w:rPr>
              <w:t>$3,090</w:t>
            </w:r>
          </w:p>
        </w:tc>
        <w:tc>
          <w:tcPr>
            <w:tcW w:type="dxa" w:w="1126"/>
          </w:tcPr>
          <w:p>
            <w:pPr>
              <w:spacing w:after="0"/>
              <w:jc w:val="right"/>
            </w:pPr>
          </w:p>
        </w:tc>
        <w:tc>
          <w:tcPr>
            <w:tcW w:type="dxa" w:w="1292"/>
          </w:tcPr>
          <w:p>
            <w:pPr>
              <w:spacing w:after="0"/>
              <w:jc w:val="right"/>
            </w:pPr>
            <w:r>
              <w:rPr>
                <w:sz w:val="16"/>
              </w:rPr>
              <w:t>$177,423</w:t>
            </w:r>
          </w:p>
        </w:tc>
        <w:tc>
          <w:tcPr>
            <w:tcW w:type="dxa" w:w="1109"/>
          </w:tcPr>
          <w:p>
            <w:pPr>
              <w:spacing w:after="0"/>
              <w:jc w:val="right"/>
            </w:pPr>
            <w:r>
              <w:rPr>
                <w:sz w:val="16"/>
              </w:rPr>
              <w:t>$180,514</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Drought</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$173,368</w:t>
            </w:r>
          </w:p>
        </w:tc>
        <w:tc>
          <w:tcPr>
            <w:tcW w:type="dxa" w:w="1292"/>
          </w:tcPr>
          <w:p>
            <w:pPr>
              <w:spacing w:after="0"/>
              <w:jc w:val="right"/>
            </w:pPr>
          </w:p>
        </w:tc>
        <w:tc>
          <w:tcPr>
            <w:tcW w:type="dxa" w:w="1109"/>
          </w:tcPr>
          <w:p>
            <w:pPr>
              <w:spacing w:after="0"/>
              <w:jc w:val="right"/>
            </w:pPr>
            <w:r>
              <w:rPr>
                <w:sz w:val="16"/>
              </w:rPr>
              <w:t>$173,368</w:t>
            </w:r>
          </w:p>
        </w:tc>
        <w:tc>
          <w:tcPr>
            <w:tcW w:type="dxa" w:w="1187"/>
          </w:tcPr>
          <w:p>
            <w:pPr>
              <w:spacing w:after="0"/>
              <w:jc w:val="right"/>
            </w:pPr>
            <w:r>
              <w:rPr>
                <w:sz w:val="16"/>
              </w:rPr>
              <w:t>41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Cold Wave</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$1,126</w:t>
            </w:r>
          </w:p>
        </w:tc>
        <w:tc>
          <w:tcPr>
            <w:tcW w:type="dxa" w:w="1126"/>
          </w:tcPr>
          <w:p>
            <w:pPr>
              <w:spacing w:after="0"/>
              <w:jc w:val="right"/>
            </w:pPr>
            <w:r>
              <w:rPr>
                <w:sz w:val="16"/>
              </w:rPr>
              <w:t>$15,684</w:t>
            </w:r>
          </w:p>
        </w:tc>
        <w:tc>
          <w:tcPr>
            <w:tcW w:type="dxa" w:w="1292"/>
          </w:tcPr>
          <w:p>
            <w:pPr>
              <w:spacing w:after="0"/>
              <w:jc w:val="right"/>
            </w:pPr>
            <w:r>
              <w:rPr>
                <w:sz w:val="16"/>
              </w:rPr>
              <w:t>$140,177</w:t>
            </w:r>
          </w:p>
        </w:tc>
        <w:tc>
          <w:tcPr>
            <w:tcW w:type="dxa" w:w="1109"/>
          </w:tcPr>
          <w:p>
            <w:pPr>
              <w:spacing w:after="0"/>
              <w:jc w:val="right"/>
            </w:pPr>
            <w:r>
              <w:rPr>
                <w:sz w:val="16"/>
              </w:rPr>
              <w:t>$156,987</w:t>
            </w:r>
          </w:p>
        </w:tc>
        <w:tc>
          <w:tcPr>
            <w:tcW w:type="dxa" w:w="1187"/>
          </w:tcPr>
          <w:p>
            <w:pPr>
              <w:spacing w:after="0"/>
              <w:jc w:val="right"/>
            </w:pPr>
            <w:r>
              <w:rPr>
                <w:sz w:val="16"/>
              </w:rPr>
              <w:t>6</w:t>
            </w:r>
          </w:p>
        </w:tc>
        <w:tc>
          <w:tcPr>
            <w:tcW w:type="dxa" w:w="2142"/>
          </w:tcPr>
          <w:p>
            <w:pPr>
              <w:spacing w:after="0"/>
              <w:jc w:val="left"/>
            </w:pPr>
          </w:p>
        </w:tc>
        <w:tc>
          <w:tcPr>
            <w:tcW w:type="dxa" w:w="2140"/>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$20,829</w:t>
            </w:r>
          </w:p>
        </w:tc>
        <w:tc>
          <w:tcPr>
            <w:tcW w:type="dxa" w:w="1126"/>
          </w:tcPr>
          <w:p>
            <w:pPr>
              <w:spacing w:after="0"/>
              <w:jc w:val="right"/>
            </w:pPr>
            <w:r>
              <w:rPr>
                <w:sz w:val="16"/>
              </w:rPr>
              <w:t>$7,623</w:t>
            </w:r>
          </w:p>
        </w:tc>
        <w:tc>
          <w:tcPr>
            <w:tcW w:type="dxa" w:w="1292"/>
          </w:tcPr>
          <w:p>
            <w:pPr>
              <w:spacing w:after="0"/>
              <w:jc w:val="right"/>
            </w:pPr>
            <w:r>
              <w:rPr>
                <w:sz w:val="16"/>
              </w:rPr>
              <w:t>$11,128</w:t>
            </w:r>
          </w:p>
        </w:tc>
        <w:tc>
          <w:tcPr>
            <w:tcW w:type="dxa" w:w="1109"/>
          </w:tcPr>
          <w:p>
            <w:pPr>
              <w:spacing w:after="0"/>
              <w:jc w:val="right"/>
            </w:pPr>
            <w:r>
              <w:rPr>
                <w:sz w:val="16"/>
              </w:rPr>
              <w:t>$39,580</w:t>
            </w:r>
          </w:p>
        </w:tc>
        <w:tc>
          <w:tcPr>
            <w:tcW w:type="dxa" w:w="1187"/>
          </w:tcPr>
          <w:p>
            <w:pPr>
              <w:spacing w:after="0"/>
              <w:jc w:val="right"/>
            </w:pPr>
            <w:r>
              <w:rPr>
                <w:sz w:val="16"/>
              </w:rPr>
              <w:t>44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$4,628</w:t>
            </w:r>
          </w:p>
        </w:tc>
        <w:tc>
          <w:tcPr>
            <w:tcW w:type="dxa" w:w="1126"/>
          </w:tcPr>
          <w:p>
            <w:pPr>
              <w:spacing w:after="0"/>
              <w:jc w:val="right"/>
            </w:pPr>
          </w:p>
        </w:tc>
        <w:tc>
          <w:tcPr>
            <w:tcW w:type="dxa" w:w="1292"/>
          </w:tcPr>
          <w:p>
            <w:pPr>
              <w:spacing w:after="0"/>
              <w:jc w:val="right"/>
            </w:pPr>
            <w:r>
              <w:rPr>
                <w:sz w:val="16"/>
              </w:rPr>
              <w:t>$993</w:t>
            </w:r>
          </w:p>
        </w:tc>
        <w:tc>
          <w:tcPr>
            <w:tcW w:type="dxa" w:w="1109"/>
          </w:tcPr>
          <w:p>
            <w:pPr>
              <w:spacing w:after="0"/>
              <w:jc w:val="right"/>
            </w:pPr>
            <w:r>
              <w:rPr>
                <w:sz w:val="16"/>
              </w:rPr>
              <w:t>$5,622</w:t>
            </w:r>
          </w:p>
        </w:tc>
        <w:tc>
          <w:tcPr>
            <w:tcW w:type="dxa" w:w="1187"/>
          </w:tcPr>
          <w:p>
            <w:pPr>
              <w:spacing w:after="0"/>
              <w:jc w:val="right"/>
            </w:pPr>
            <w:r>
              <w:rPr>
                <w:sz w:val="16"/>
              </w:rPr>
              <w:t>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$4,415</w:t>
            </w:r>
          </w:p>
        </w:tc>
        <w:tc>
          <w:tcPr>
            <w:tcW w:type="dxa" w:w="1126"/>
          </w:tcPr>
          <w:p>
            <w:pPr>
              <w:spacing w:after="0"/>
              <w:jc w:val="right"/>
            </w:pPr>
            <w:r>
              <w:rPr>
                <w:sz w:val="16"/>
              </w:rPr>
              <w:t>$29</w:t>
            </w:r>
          </w:p>
        </w:tc>
        <w:tc>
          <w:tcPr>
            <w:tcW w:type="dxa" w:w="1292"/>
          </w:tcPr>
          <w:p>
            <w:pPr>
              <w:spacing w:after="0"/>
              <w:jc w:val="right"/>
            </w:pPr>
            <w:r>
              <w:rPr>
                <w:sz w:val="16"/>
              </w:rPr>
              <w:t>$1,170</w:t>
            </w:r>
          </w:p>
        </w:tc>
        <w:tc>
          <w:tcPr>
            <w:tcW w:type="dxa" w:w="1109"/>
          </w:tcPr>
          <w:p>
            <w:pPr>
              <w:spacing w:after="0"/>
              <w:jc w:val="right"/>
            </w:pPr>
            <w:r>
              <w:rPr>
                <w:sz w:val="16"/>
              </w:rPr>
              <w:t>$5,614</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$1,346</w:t>
            </w:r>
          </w:p>
        </w:tc>
        <w:tc>
          <w:tcPr>
            <w:tcW w:type="dxa" w:w="1126"/>
          </w:tcPr>
          <w:p>
            <w:pPr>
              <w:spacing w:after="0"/>
              <w:jc w:val="right"/>
            </w:pPr>
          </w:p>
        </w:tc>
        <w:tc>
          <w:tcPr>
            <w:tcW w:type="dxa" w:w="1292"/>
          </w:tcPr>
          <w:p>
            <w:pPr>
              <w:spacing w:after="0"/>
              <w:jc w:val="right"/>
            </w:pPr>
            <w:r>
              <w:rPr>
                <w:sz w:val="16"/>
              </w:rPr>
              <w:t>$142</w:t>
            </w:r>
          </w:p>
        </w:tc>
        <w:tc>
          <w:tcPr>
            <w:tcW w:type="dxa" w:w="1109"/>
          </w:tcPr>
          <w:p>
            <w:pPr>
              <w:spacing w:after="0"/>
              <w:jc w:val="right"/>
            </w:pPr>
            <w:r>
              <w:rPr>
                <w:sz w:val="16"/>
              </w:rPr>
              <w:t>$1,488</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$497</w:t>
            </w:r>
          </w:p>
        </w:tc>
        <w:tc>
          <w:tcPr>
            <w:tcW w:type="dxa" w:w="1126"/>
          </w:tcPr>
          <w:p>
            <w:pPr>
              <w:spacing w:after="0"/>
              <w:jc w:val="right"/>
            </w:pPr>
            <w:r>
              <w:rPr>
                <w:sz w:val="16"/>
              </w:rPr>
              <w:t>$83</w:t>
            </w:r>
          </w:p>
        </w:tc>
        <w:tc>
          <w:tcPr>
            <w:tcW w:type="dxa" w:w="1292"/>
          </w:tcPr>
          <w:p>
            <w:pPr>
              <w:spacing w:after="0"/>
              <w:jc w:val="right"/>
            </w:pPr>
            <w:r>
              <w:rPr>
                <w:sz w:val="16"/>
              </w:rPr>
              <w:t>$780</w:t>
            </w:r>
          </w:p>
        </w:tc>
        <w:tc>
          <w:tcPr>
            <w:tcW w:type="dxa" w:w="1109"/>
          </w:tcPr>
          <w:p>
            <w:pPr>
              <w:spacing w:after="0"/>
              <w:jc w:val="right"/>
            </w:pPr>
            <w:r>
              <w:rPr>
                <w:sz w:val="16"/>
              </w:rPr>
              <w:t>$1,360</w:t>
            </w:r>
          </w:p>
        </w:tc>
        <w:tc>
          <w:tcPr>
            <w:tcW w:type="dxa" w:w="1187"/>
          </w:tcPr>
          <w:p>
            <w:pPr>
              <w:spacing w:after="0"/>
              <w:jc w:val="right"/>
            </w:pPr>
            <w:r>
              <w:rPr>
                <w:sz w:val="16"/>
              </w:rPr>
              <w:t>7</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43"/>
        <w:gridCol w:w="1933"/>
        <w:gridCol w:w="1784"/>
        <w:gridCol w:w="1589"/>
        <w:gridCol w:w="1609"/>
        <w:gridCol w:w="2211"/>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933"/>
            <w:shd w:val="clear" w:color="auto" w:fill="E8E8E8"/>
          </w:tcPr>
          <w:p>
            <w:pPr>
              <w:spacing w:after="0"/>
              <w:jc w:val="left"/>
            </w:pPr>
            <w:r>
              <w:rPr>
                <w:b/>
                <w:sz w:val="16"/>
              </w:rPr>
              <w:t>Observed range</w:t>
            </w:r>
          </w:p>
        </w:tc>
        <w:tc>
          <w:tcPr>
            <w:tcW w:type="dxa" w:w="1784"/>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211"/>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933"/>
          </w:tcPr>
          <w:p>
            <w:pPr>
              <w:spacing w:after="0"/>
              <w:jc w:val="left"/>
            </w:pPr>
          </w:p>
        </w:tc>
        <w:tc>
          <w:tcPr>
            <w:tcW w:type="dxa" w:w="1784"/>
          </w:tcPr>
          <w:p>
            <w:pPr>
              <w:spacing w:after="0"/>
              <w:jc w:val="left"/>
            </w:pPr>
          </w:p>
        </w:tc>
        <w:tc>
          <w:tcPr>
            <w:tcW w:type="dxa" w:w="1589"/>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3"/>
          </w:tcPr>
          <w:p>
            <w:pPr>
              <w:spacing w:after="0"/>
              <w:jc w:val="right"/>
            </w:pPr>
            <w:r>
              <w:rPr>
                <w:sz w:val="16"/>
              </w:rPr>
              <w:t>0</w:t>
            </w:r>
          </w:p>
        </w:tc>
        <w:tc>
          <w:tcPr>
            <w:tcW w:type="dxa" w:w="1933"/>
          </w:tcPr>
          <w:p>
            <w:pPr>
              <w:spacing w:after="0"/>
              <w:jc w:val="left"/>
            </w:pPr>
          </w:p>
        </w:tc>
        <w:tc>
          <w:tcPr>
            <w:tcW w:type="dxa" w:w="1784"/>
          </w:tcPr>
          <w:p>
            <w:pPr>
              <w:spacing w:after="0"/>
              <w:jc w:val="left"/>
            </w:pPr>
          </w:p>
        </w:tc>
        <w:tc>
          <w:tcPr>
            <w:tcW w:type="dxa" w:w="1589"/>
          </w:tcPr>
          <w:p>
            <w:pPr>
              <w:spacing w:after="0"/>
              <w:jc w:val="left"/>
            </w:pPr>
          </w:p>
        </w:tc>
        <w:tc>
          <w:tcPr>
            <w:tcW w:type="dxa" w:w="1609"/>
          </w:tcPr>
          <w:p>
            <w:pPr>
              <w:spacing w:after="0"/>
              <w:jc w:val="left"/>
            </w:pPr>
          </w:p>
        </w:tc>
        <w:tc>
          <w:tcPr>
            <w:tcW w:type="dxa" w:w="2211"/>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3"/>
          </w:tcPr>
          <w:p>
            <w:pPr>
              <w:spacing w:after="0"/>
              <w:jc w:val="right"/>
            </w:pPr>
            <w:r>
              <w:rPr>
                <w:sz w:val="16"/>
              </w:rPr>
              <w:t>4, 1996 to 2014 (4 zone-level)</w:t>
            </w:r>
          </w:p>
        </w:tc>
        <w:tc>
          <w:tcPr>
            <w:tcW w:type="dxa" w:w="1933"/>
          </w:tcPr>
          <w:p>
            <w:pPr>
              <w:spacing w:after="0"/>
              <w:jc w:val="left"/>
            </w:pPr>
            <w:r>
              <w:rPr>
                <w:sz w:val="16"/>
              </w:rPr>
              <w:t>2 days to 4 days (median 2.5 days); 4 with a recorded value</w:t>
            </w:r>
          </w:p>
        </w:tc>
        <w:tc>
          <w:tcPr>
            <w:tcW w:type="dxa" w:w="1784"/>
          </w:tcPr>
          <w:p>
            <w:pPr>
              <w:spacing w:after="0"/>
              <w:jc w:val="left"/>
            </w:pPr>
            <w:r>
              <w:rPr>
                <w:sz w:val="16"/>
              </w:rPr>
              <w:t>4 consecutive days, 1996-03-07 to 1996-03-10, zone-level</w:t>
            </w:r>
          </w:p>
        </w:tc>
        <w:tc>
          <w:tcPr>
            <w:tcW w:type="dxa" w:w="1589"/>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3"/>
          </w:tcPr>
          <w:p>
            <w:pPr>
              <w:spacing w:after="0"/>
              <w:jc w:val="right"/>
            </w:pPr>
            <w:r>
              <w:rPr>
                <w:sz w:val="16"/>
              </w:rPr>
              <w:t>2, 2007 to 2007 (2 zone-level)</w:t>
            </w:r>
          </w:p>
        </w:tc>
        <w:tc>
          <w:tcPr>
            <w:tcW w:type="dxa" w:w="1933"/>
          </w:tcPr>
          <w:p>
            <w:pPr>
              <w:spacing w:after="0"/>
              <w:jc w:val="left"/>
            </w:pPr>
          </w:p>
        </w:tc>
        <w:tc>
          <w:tcPr>
            <w:tcW w:type="dxa" w:w="1784"/>
          </w:tcPr>
          <w:p>
            <w:pPr>
              <w:spacing w:after="0"/>
              <w:jc w:val="left"/>
            </w:pPr>
            <w:r>
              <w:rPr>
                <w:sz w:val="16"/>
              </w:rPr>
              <w:t>No crop damage reported in 2 records.</w:t>
            </w:r>
          </w:p>
        </w:tc>
        <w:tc>
          <w:tcPr>
            <w:tcW w:type="dxa" w:w="1589"/>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43"/>
          </w:tcPr>
          <w:p>
            <w:pPr>
              <w:spacing w:after="0"/>
              <w:jc w:val="right"/>
            </w:pPr>
            <w:r>
              <w:rPr>
                <w:sz w:val="16"/>
              </w:rPr>
              <w:t>41, 2006 to 2026 (41 zone-level)</w:t>
            </w:r>
          </w:p>
        </w:tc>
        <w:tc>
          <w:tcPr>
            <w:tcW w:type="dxa" w:w="1933"/>
          </w:tcPr>
          <w:p>
            <w:pPr>
              <w:spacing w:after="0"/>
              <w:jc w:val="left"/>
            </w:pPr>
            <w:r>
              <w:rPr>
                <w:sz w:val="16"/>
              </w:rPr>
              <w:t>8 days to 449 days (median 64 days); 10 with a recorded value</w:t>
            </w:r>
          </w:p>
        </w:tc>
        <w:tc>
          <w:tcPr>
            <w:tcW w:type="dxa" w:w="1784"/>
          </w:tcPr>
          <w:p>
            <w:pPr>
              <w:spacing w:after="0"/>
              <w:jc w:val="left"/>
            </w:pPr>
            <w:r>
              <w:rPr>
                <w:sz w:val="16"/>
              </w:rPr>
              <w:t>449 days (about 14.8 months), 2007-03-27 to 2008-06-17, a run of 16 consecutive Storm Events drought records, zone-level</w:t>
            </w:r>
          </w:p>
        </w:tc>
        <w:tc>
          <w:tcPr>
            <w:tcW w:type="dxa" w:w="1589"/>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43"/>
          </w:tcPr>
          <w:p>
            <w:pPr>
              <w:spacing w:after="0"/>
              <w:jc w:val="right"/>
            </w:pPr>
            <w:r>
              <w:rPr>
                <w:sz w:val="16"/>
              </w:rPr>
              <w:t>0</w:t>
            </w:r>
          </w:p>
        </w:tc>
        <w:tc>
          <w:tcPr>
            <w:tcW w:type="dxa" w:w="1933"/>
          </w:tcPr>
          <w:p>
            <w:pPr>
              <w:spacing w:after="0"/>
              <w:jc w:val="left"/>
            </w:pPr>
          </w:p>
        </w:tc>
        <w:tc>
          <w:tcPr>
            <w:tcW w:type="dxa" w:w="1784"/>
          </w:tcPr>
          <w:p>
            <w:pPr>
              <w:spacing w:after="0"/>
              <w:jc w:val="left"/>
            </w:pPr>
          </w:p>
        </w:tc>
        <w:tc>
          <w:tcPr>
            <w:tcW w:type="dxa" w:w="1589"/>
          </w:tcPr>
          <w:p>
            <w:pPr>
              <w:spacing w:after="0"/>
              <w:jc w:val="left"/>
            </w:pPr>
          </w:p>
        </w:tc>
        <w:tc>
          <w:tcPr>
            <w:tcW w:type="dxa" w:w="1609"/>
          </w:tcPr>
          <w:p>
            <w:pPr>
              <w:spacing w:after="0"/>
              <w:jc w:val="left"/>
            </w:pPr>
          </w:p>
        </w:tc>
        <w:tc>
          <w:tcPr>
            <w:tcW w:type="dxa" w:w="2211"/>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43"/>
          </w:tcPr>
          <w:p>
            <w:pPr>
              <w:spacing w:after="0"/>
              <w:jc w:val="right"/>
            </w:pPr>
            <w:r>
              <w:rPr>
                <w:sz w:val="16"/>
              </w:rPr>
              <w:t>47, 1960 to 2023</w:t>
            </w:r>
          </w:p>
        </w:tc>
        <w:tc>
          <w:tcPr>
            <w:tcW w:type="dxa" w:w="1933"/>
          </w:tcPr>
          <w:p>
            <w:pPr>
              <w:spacing w:after="0"/>
              <w:jc w:val="left"/>
            </w:pPr>
            <w:r>
              <w:rPr>
                <w:sz w:val="16"/>
              </w:rPr>
              <w:t>0.75 in to 2.5 in (median 1 in); 47 with a recorded value</w:t>
            </w:r>
          </w:p>
        </w:tc>
        <w:tc>
          <w:tcPr>
            <w:tcW w:type="dxa" w:w="1784"/>
          </w:tcPr>
          <w:p>
            <w:pPr>
              <w:spacing w:after="0"/>
              <w:jc w:val="left"/>
            </w:pPr>
            <w:r>
              <w:rPr>
                <w:sz w:val="16"/>
              </w:rPr>
              <w:t>2.5 in hail, 2003-04-25</w:t>
            </w:r>
          </w:p>
        </w:tc>
        <w:tc>
          <w:tcPr>
            <w:tcW w:type="dxa" w:w="1589"/>
          </w:tcPr>
          <w:p>
            <w:pPr>
              <w:spacing w:after="0"/>
              <w:jc w:val="left"/>
            </w:pPr>
            <w:r>
              <w:rPr>
                <w:sz w:val="16"/>
              </w:rPr>
              <w:t>Hail, 2003-05-02, $250,000 property; $0 crops (2003 dollars)</w:t>
            </w:r>
          </w:p>
        </w:tc>
        <w:tc>
          <w:tcPr>
            <w:tcW w:type="dxa" w:w="1609"/>
          </w:tcPr>
          <w:p>
            <w:pPr>
              <w:spacing w:after="0"/>
              <w:jc w:val="left"/>
            </w:pPr>
            <w:r>
              <w:rPr>
                <w:sz w:val="16"/>
              </w:rPr>
              <w:t>Event records naming member places: Marion city (15 records), Uniontown town (7 records).</w:t>
            </w:r>
          </w:p>
        </w:tc>
        <w:tc>
          <w:tcPr>
            <w:tcW w:type="dxa" w:w="2211"/>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43"/>
          </w:tcPr>
          <w:p>
            <w:pPr>
              <w:spacing w:after="0"/>
              <w:jc w:val="right"/>
            </w:pPr>
            <w:r>
              <w:rPr>
                <w:sz w:val="16"/>
              </w:rPr>
              <w:t>10, 1996 to 2025 (10 zone-level)</w:t>
            </w:r>
          </w:p>
        </w:tc>
        <w:tc>
          <w:tcPr>
            <w:tcW w:type="dxa" w:w="1933"/>
          </w:tcPr>
          <w:p>
            <w:pPr>
              <w:spacing w:after="0"/>
              <w:jc w:val="left"/>
            </w:pPr>
            <w:r>
              <w:rPr>
                <w:sz w:val="16"/>
              </w:rPr>
              <w:t>1 day to 16 days (median 1.5 days); 8 with a recorded value</w:t>
            </w:r>
          </w:p>
        </w:tc>
        <w:tc>
          <w:tcPr>
            <w:tcW w:type="dxa" w:w="1784"/>
          </w:tcPr>
          <w:p>
            <w:pPr>
              <w:spacing w:after="0"/>
              <w:jc w:val="left"/>
            </w:pPr>
            <w:r>
              <w:rPr>
                <w:sz w:val="16"/>
              </w:rPr>
              <w:t>16 consecutive days, 2007-08-08 to 2007-08-23, zone-level</w:t>
            </w:r>
          </w:p>
        </w:tc>
        <w:tc>
          <w:tcPr>
            <w:tcW w:type="dxa" w:w="1589"/>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3"/>
          </w:tcPr>
          <w:p>
            <w:pPr>
              <w:spacing w:after="0"/>
              <w:jc w:val="right"/>
            </w:pPr>
            <w:r>
              <w:rPr>
                <w:sz w:val="16"/>
              </w:rPr>
              <w:t>5, 2005 to 2020 (5 zone-level)</w:t>
            </w:r>
          </w:p>
        </w:tc>
        <w:tc>
          <w:tcPr>
            <w:tcW w:type="dxa" w:w="1933"/>
          </w:tcPr>
          <w:p>
            <w:pPr>
              <w:spacing w:after="0"/>
              <w:jc w:val="left"/>
            </w:pPr>
          </w:p>
        </w:tc>
        <w:tc>
          <w:tcPr>
            <w:tcW w:type="dxa" w:w="1784"/>
          </w:tcPr>
          <w:p>
            <w:pPr>
              <w:spacing w:after="0"/>
              <w:jc w:val="left"/>
            </w:pPr>
            <w:r>
              <w:rPr>
                <w:sz w:val="16"/>
              </w:rPr>
              <w:t>Strongest recorded (records with damage, a wind speed or direct casualties first, then storm type, category and wind): Tropical Storm record, 2005-08-29 to 2005-08-30, $1,000,000 property; crops not reported, reported for the zone (2005 dollars); NWS zone ALZ033 (PERRY), zone-level: may include parts of neighboring counties</w:t>
            </w:r>
          </w:p>
        </w:tc>
        <w:tc>
          <w:tcPr>
            <w:tcW w:type="dxa" w:w="1589"/>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43"/>
          </w:tcPr>
          <w:p>
            <w:pPr>
              <w:spacing w:after="0"/>
              <w:jc w:val="right"/>
            </w:pPr>
            <w:r>
              <w:rPr>
                <w:sz w:val="16"/>
              </w:rPr>
              <w:t>1, 2011 to 2011 (1 zone-level)</w:t>
            </w:r>
          </w:p>
        </w:tc>
        <w:tc>
          <w:tcPr>
            <w:tcW w:type="dxa" w:w="1933"/>
          </w:tcPr>
          <w:p>
            <w:pPr>
              <w:spacing w:after="0"/>
              <w:jc w:val="left"/>
            </w:pPr>
          </w:p>
        </w:tc>
        <w:tc>
          <w:tcPr>
            <w:tcW w:type="dxa" w:w="1784"/>
          </w:tcPr>
          <w:p>
            <w:pPr>
              <w:spacing w:after="0"/>
              <w:jc w:val="left"/>
            </w:pPr>
            <w:r>
              <w:rPr>
                <w:sz w:val="16"/>
              </w:rPr>
              <w:t>No damage reported in 1 records.</w:t>
            </w:r>
          </w:p>
        </w:tc>
        <w:tc>
          <w:tcPr>
            <w:tcW w:type="dxa" w:w="1589"/>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3"/>
          </w:tcPr>
          <w:p>
            <w:pPr>
              <w:spacing w:after="0"/>
              <w:jc w:val="right"/>
            </w:pPr>
            <w:r>
              <w:rPr>
                <w:sz w:val="16"/>
              </w:rPr>
              <w:t>10, 1998 to 2018 (1 zone-level)</w:t>
            </w:r>
          </w:p>
        </w:tc>
        <w:tc>
          <w:tcPr>
            <w:tcW w:type="dxa" w:w="1933"/>
          </w:tcPr>
          <w:p>
            <w:pPr>
              <w:spacing w:after="0"/>
              <w:jc w:val="left"/>
            </w:pPr>
          </w:p>
        </w:tc>
        <w:tc>
          <w:tcPr>
            <w:tcW w:type="dxa" w:w="1784"/>
          </w:tcPr>
          <w:p>
            <w:pPr>
              <w:spacing w:after="0"/>
              <w:jc w:val="left"/>
            </w:pPr>
            <w:r>
              <w:rPr>
                <w:sz w:val="16"/>
              </w:rPr>
              <w:t>Flash Flood, 1998-01-07, $25,000 property; $5,000 crops (1998 dollars)</w:t>
            </w:r>
          </w:p>
        </w:tc>
        <w:tc>
          <w:tcPr>
            <w:tcW w:type="dxa" w:w="1589"/>
          </w:tcPr>
          <w:p>
            <w:pPr>
              <w:spacing w:after="0"/>
              <w:jc w:val="left"/>
            </w:pPr>
          </w:p>
        </w:tc>
        <w:tc>
          <w:tcPr>
            <w:tcW w:type="dxa" w:w="1609"/>
          </w:tcPr>
          <w:p>
            <w:pPr>
              <w:spacing w:after="0"/>
              <w:jc w:val="left"/>
            </w:pPr>
            <w:r>
              <w:rPr>
                <w:sz w:val="16"/>
              </w:rPr>
              <w:t>Event records naming member places: Uniontown town (1 record). Zone-level records (1) apply countywide.</w:t>
            </w:r>
          </w:p>
        </w:tc>
        <w:tc>
          <w:tcPr>
            <w:tcW w:type="dxa" w:w="22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933"/>
          </w:tcPr>
          <w:p>
            <w:pPr>
              <w:spacing w:after="0"/>
              <w:jc w:val="left"/>
            </w:pPr>
          </w:p>
        </w:tc>
        <w:tc>
          <w:tcPr>
            <w:tcW w:type="dxa" w:w="1784"/>
          </w:tcPr>
          <w:p>
            <w:pPr>
              <w:spacing w:after="0"/>
              <w:jc w:val="left"/>
            </w:pPr>
          </w:p>
        </w:tc>
        <w:tc>
          <w:tcPr>
            <w:tcW w:type="dxa" w:w="1589"/>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3"/>
          </w:tcPr>
          <w:p>
            <w:pPr>
              <w:spacing w:after="0"/>
              <w:jc w:val="right"/>
            </w:pPr>
            <w:r>
              <w:rPr>
                <w:sz w:val="16"/>
              </w:rPr>
              <w:t>0</w:t>
            </w:r>
          </w:p>
        </w:tc>
        <w:tc>
          <w:tcPr>
            <w:tcW w:type="dxa" w:w="1933"/>
          </w:tcPr>
          <w:p>
            <w:pPr>
              <w:spacing w:after="0"/>
              <w:jc w:val="left"/>
            </w:pPr>
          </w:p>
        </w:tc>
        <w:tc>
          <w:tcPr>
            <w:tcW w:type="dxa" w:w="1784"/>
          </w:tcPr>
          <w:p>
            <w:pPr>
              <w:spacing w:after="0"/>
              <w:jc w:val="left"/>
            </w:pPr>
          </w:p>
        </w:tc>
        <w:tc>
          <w:tcPr>
            <w:tcW w:type="dxa" w:w="1589"/>
          </w:tcPr>
          <w:p>
            <w:pPr>
              <w:spacing w:after="0"/>
              <w:jc w:val="left"/>
            </w:pPr>
          </w:p>
        </w:tc>
        <w:tc>
          <w:tcPr>
            <w:tcW w:type="dxa" w:w="1609"/>
          </w:tcPr>
          <w:p>
            <w:pPr>
              <w:spacing w:after="0"/>
              <w:jc w:val="left"/>
            </w:pPr>
          </w:p>
        </w:tc>
        <w:tc>
          <w:tcPr>
            <w:tcW w:type="dxa" w:w="2211"/>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3"/>
          </w:tcPr>
          <w:p>
            <w:pPr>
              <w:spacing w:after="0"/>
              <w:jc w:val="right"/>
            </w:pPr>
            <w:r>
              <w:rPr>
                <w:sz w:val="16"/>
              </w:rPr>
              <w:t>6, 1998 to 2020 (6 zone-level)</w:t>
            </w:r>
          </w:p>
        </w:tc>
        <w:tc>
          <w:tcPr>
            <w:tcW w:type="dxa" w:w="1933"/>
          </w:tcPr>
          <w:p>
            <w:pPr>
              <w:spacing w:after="0"/>
              <w:jc w:val="left"/>
            </w:pPr>
            <w:r>
              <w:rPr>
                <w:sz w:val="16"/>
              </w:rPr>
              <w:t>34 kt (39 mph) to 78 kt (90 mph) (median 42.5 kt (49 mph)); 6 with a recorded value</w:t>
            </w:r>
          </w:p>
        </w:tc>
        <w:tc>
          <w:tcPr>
            <w:tcW w:type="dxa" w:w="1784"/>
          </w:tcPr>
          <w:p>
            <w:pPr>
              <w:spacing w:after="0"/>
              <w:jc w:val="left"/>
            </w:pPr>
            <w:r>
              <w:rPr>
                <w:sz w:val="16"/>
              </w:rPr>
              <w:t>78 kt (90 mph) estimated gust, High Wind, 2004-09-16; NWS zone ALZ033 (PERRY), zone-level: may include parts of neighboring counties</w:t>
            </w:r>
          </w:p>
        </w:tc>
        <w:tc>
          <w:tcPr>
            <w:tcW w:type="dxa" w:w="1589"/>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43"/>
          </w:tcPr>
          <w:p>
            <w:pPr>
              <w:spacing w:after="0"/>
              <w:jc w:val="right"/>
            </w:pPr>
            <w:r>
              <w:rPr>
                <w:sz w:val="16"/>
              </w:rPr>
              <w:t>65, 1962 to 2026</w:t>
            </w:r>
          </w:p>
        </w:tc>
        <w:tc>
          <w:tcPr>
            <w:tcW w:type="dxa" w:w="1933"/>
          </w:tcPr>
          <w:p>
            <w:pPr>
              <w:spacing w:after="0"/>
              <w:jc w:val="left"/>
            </w:pPr>
            <w:r>
              <w:rPr>
                <w:sz w:val="16"/>
              </w:rPr>
              <w:t>40 kt (46 mph) to 75 kt (86 mph) (median 50 kt (58 mph)); 52 with a recorded value</w:t>
            </w:r>
          </w:p>
        </w:tc>
        <w:tc>
          <w:tcPr>
            <w:tcW w:type="dxa" w:w="1784"/>
          </w:tcPr>
          <w:p>
            <w:pPr>
              <w:spacing w:after="0"/>
              <w:jc w:val="left"/>
            </w:pPr>
            <w:r>
              <w:rPr>
                <w:sz w:val="16"/>
              </w:rPr>
              <w:t>75 kt (86 mph) estimated gust, Thunderstorm Wind, 2011-03-09</w:t>
            </w:r>
          </w:p>
        </w:tc>
        <w:tc>
          <w:tcPr>
            <w:tcW w:type="dxa" w:w="1589"/>
          </w:tcPr>
          <w:p>
            <w:pPr>
              <w:spacing w:after="0"/>
              <w:jc w:val="left"/>
            </w:pPr>
            <w:r>
              <w:rPr>
                <w:sz w:val="16"/>
              </w:rPr>
              <w:t>Thunderstorm Wind, 2004-04-10, $150,000 property; crops not reported (2004 dollars)</w:t>
            </w:r>
          </w:p>
        </w:tc>
        <w:tc>
          <w:tcPr>
            <w:tcW w:type="dxa" w:w="1609"/>
          </w:tcPr>
          <w:p>
            <w:pPr>
              <w:spacing w:after="0"/>
              <w:jc w:val="left"/>
            </w:pPr>
            <w:r>
              <w:rPr>
                <w:sz w:val="16"/>
              </w:rPr>
              <w:t>Event records naming member places: Marion city (21 records), Uniontown town (6 records).</w:t>
            </w:r>
          </w:p>
        </w:tc>
        <w:tc>
          <w:tcPr>
            <w:tcW w:type="dxa" w:w="2211"/>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43"/>
          </w:tcPr>
          <w:p>
            <w:pPr>
              <w:spacing w:after="0"/>
              <w:jc w:val="right"/>
            </w:pPr>
            <w:r>
              <w:rPr>
                <w:sz w:val="16"/>
              </w:rPr>
              <w:t>41, 1961 to 2025</w:t>
            </w:r>
          </w:p>
        </w:tc>
        <w:tc>
          <w:tcPr>
            <w:tcW w:type="dxa" w:w="1933"/>
          </w:tcPr>
          <w:p>
            <w:pPr>
              <w:spacing w:after="0"/>
              <w:jc w:val="left"/>
            </w:pPr>
            <w:r>
              <w:rPr>
                <w:sz w:val="16"/>
              </w:rPr>
              <w:t>F/EF0 to F/EF4 (median F/EF1); 41 with a recorded value</w:t>
            </w:r>
          </w:p>
        </w:tc>
        <w:tc>
          <w:tcPr>
            <w:tcW w:type="dxa" w:w="1784"/>
          </w:tcPr>
          <w:p>
            <w:pPr>
              <w:spacing w:after="0"/>
              <w:jc w:val="left"/>
            </w:pPr>
            <w:r>
              <w:rPr>
                <w:sz w:val="16"/>
              </w:rPr>
              <w:t>F4 tornado, 1973-05-27, 11.2 mi path length (records before 1996 may include the whole path; rating and listing come from the county where the tornado began), 800 yd wide, $25,000,000 property; crops not recorded (1973 dollars)</w:t>
            </w:r>
          </w:p>
        </w:tc>
        <w:tc>
          <w:tcPr>
            <w:tcW w:type="dxa" w:w="1589"/>
          </w:tcPr>
          <w:p>
            <w:pPr>
              <w:spacing w:after="0"/>
              <w:jc w:val="left"/>
            </w:pPr>
          </w:p>
        </w:tc>
        <w:tc>
          <w:tcPr>
            <w:tcW w:type="dxa" w:w="1609"/>
          </w:tcPr>
          <w:p>
            <w:pPr>
              <w:spacing w:after="0"/>
              <w:jc w:val="left"/>
            </w:pPr>
            <w:r>
              <w:rPr>
                <w:sz w:val="16"/>
              </w:rPr>
              <w:t>Event records naming member places: Marion city (2 records), Uniontown town (2 records).</w:t>
            </w:r>
          </w:p>
        </w:tc>
        <w:tc>
          <w:tcPr>
            <w:tcW w:type="dxa" w:w="22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933"/>
          </w:tcPr>
          <w:p>
            <w:pPr>
              <w:spacing w:after="0"/>
              <w:jc w:val="left"/>
            </w:pPr>
          </w:p>
        </w:tc>
        <w:tc>
          <w:tcPr>
            <w:tcW w:type="dxa" w:w="1784"/>
          </w:tcPr>
          <w:p>
            <w:pPr>
              <w:spacing w:after="0"/>
              <w:jc w:val="left"/>
            </w:pPr>
          </w:p>
        </w:tc>
        <w:tc>
          <w:tcPr>
            <w:tcW w:type="dxa" w:w="1589"/>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3"/>
          </w:tcPr>
          <w:p>
            <w:pPr>
              <w:spacing w:after="0"/>
              <w:jc w:val="right"/>
            </w:pPr>
            <w:r>
              <w:rPr>
                <w:sz w:val="16"/>
              </w:rPr>
              <w:t>0</w:t>
            </w:r>
          </w:p>
        </w:tc>
        <w:tc>
          <w:tcPr>
            <w:tcW w:type="dxa" w:w="1933"/>
          </w:tcPr>
          <w:p>
            <w:pPr>
              <w:spacing w:after="0"/>
              <w:jc w:val="left"/>
            </w:pPr>
          </w:p>
        </w:tc>
        <w:tc>
          <w:tcPr>
            <w:tcW w:type="dxa" w:w="1784"/>
          </w:tcPr>
          <w:p>
            <w:pPr>
              <w:spacing w:after="0"/>
              <w:jc w:val="left"/>
            </w:pPr>
          </w:p>
        </w:tc>
        <w:tc>
          <w:tcPr>
            <w:tcW w:type="dxa" w:w="1589"/>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43"/>
          </w:tcPr>
          <w:p>
            <w:pPr>
              <w:spacing w:after="0"/>
              <w:jc w:val="right"/>
            </w:pPr>
            <w:r>
              <w:rPr>
                <w:sz w:val="16"/>
              </w:rPr>
              <w:t>0</w:t>
            </w:r>
          </w:p>
        </w:tc>
        <w:tc>
          <w:tcPr>
            <w:tcW w:type="dxa" w:w="1933"/>
          </w:tcPr>
          <w:p>
            <w:pPr>
              <w:spacing w:after="0"/>
              <w:jc w:val="left"/>
            </w:pPr>
          </w:p>
        </w:tc>
        <w:tc>
          <w:tcPr>
            <w:tcW w:type="dxa" w:w="1784"/>
          </w:tcPr>
          <w:p>
            <w:pPr>
              <w:spacing w:after="0"/>
              <w:jc w:val="left"/>
            </w:pPr>
          </w:p>
        </w:tc>
        <w:tc>
          <w:tcPr>
            <w:tcW w:type="dxa" w:w="1589"/>
          </w:tcPr>
          <w:p>
            <w:pPr>
              <w:spacing w:after="0"/>
              <w:jc w:val="left"/>
            </w:pPr>
          </w:p>
        </w:tc>
        <w:tc>
          <w:tcPr>
            <w:tcW w:type="dxa" w:w="1609"/>
          </w:tcPr>
          <w:p>
            <w:pPr>
              <w:spacing w:after="0"/>
              <w:jc w:val="left"/>
            </w:pPr>
          </w:p>
        </w:tc>
        <w:tc>
          <w:tcPr>
            <w:tcW w:type="dxa" w:w="2211"/>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3"/>
          </w:tcPr>
          <w:p>
            <w:pPr>
              <w:spacing w:after="0"/>
              <w:jc w:val="right"/>
            </w:pPr>
            <w:r>
              <w:rPr>
                <w:sz w:val="16"/>
              </w:rPr>
              <w:t>7, 1996 to 2017 (7 zone-level)</w:t>
            </w:r>
          </w:p>
        </w:tc>
        <w:tc>
          <w:tcPr>
            <w:tcW w:type="dxa" w:w="1933"/>
          </w:tcPr>
          <w:p>
            <w:pPr>
              <w:spacing w:after="0"/>
              <w:jc w:val="left"/>
            </w:pPr>
          </w:p>
        </w:tc>
        <w:tc>
          <w:tcPr>
            <w:tcW w:type="dxa" w:w="1784"/>
          </w:tcPr>
          <w:p>
            <w:pPr>
              <w:spacing w:after="0"/>
              <w:jc w:val="left"/>
            </w:pPr>
            <w:r>
              <w:rPr>
                <w:sz w:val="16"/>
              </w:rPr>
              <w:t>Winter Storm, 2000-01-28, $12,000 property; $0 crops, reported for the zone (2000 dollars); NWS zone ALZ033 (PERRY), zone-level: may include parts of neighboring counties</w:t>
            </w:r>
          </w:p>
        </w:tc>
        <w:tc>
          <w:tcPr>
            <w:tcW w:type="dxa" w:w="1589"/>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spacing w:after="80" w:before="0"/>
      </w:pPr>
      <w:r>
        <w:rPr/>
        <w:t>Plan 112245 was approved by FEMA on 2026-09-02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4356"/>
        <w:gridCol w:w="2233"/>
        <w:gridCol w:w="1414"/>
        <w:gridCol w:w="73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4356"/>
            <w:shd w:val="clear" w:color="auto" w:fill="E8E8E8"/>
          </w:tcPr>
          <w:p>
            <w:pPr>
              <w:spacing w:after="0"/>
              <w:jc w:val="left"/>
            </w:pPr>
            <w:r>
              <w:rPr>
                <w:b/>
                <w:sz w:val="16"/>
              </w:rPr>
              <w:t>Title</w:t>
            </w:r>
          </w:p>
        </w:tc>
        <w:tc>
          <w:tcPr>
            <w:tcW w:type="dxa" w:w="2233"/>
            <w:shd w:val="clear" w:color="auto" w:fill="E8E8E8"/>
          </w:tcPr>
          <w:p>
            <w:pPr>
              <w:spacing w:after="0"/>
              <w:jc w:val="left"/>
            </w:pPr>
            <w:r>
              <w:rPr>
                <w:b/>
                <w:sz w:val="16"/>
              </w:rPr>
              <w:t>Mapped hazard</w:t>
            </w:r>
          </w:p>
        </w:tc>
        <w:tc>
          <w:tcPr>
            <w:tcW w:type="dxa" w:w="14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71"/>
          </w:tcPr>
          <w:p>
            <w:pPr>
              <w:spacing w:after="0"/>
              <w:jc w:val="left"/>
            </w:pPr>
            <w:r>
              <w:rPr>
                <w:sz w:val="16"/>
              </w:rPr>
              <w:t>Emergency</w:t>
            </w:r>
          </w:p>
        </w:tc>
        <w:tc>
          <w:tcPr>
            <w:tcW w:type="dxa" w:w="4356"/>
          </w:tcPr>
          <w:p>
            <w:pPr>
              <w:spacing w:after="0"/>
              <w:jc w:val="left"/>
            </w:pPr>
            <w:r>
              <w:rPr>
                <w:sz w:val="16"/>
              </w:rPr>
              <w:t>HURRICANE HELENE</w:t>
            </w:r>
          </w:p>
        </w:tc>
        <w:tc>
          <w:tcPr>
            <w:tcW w:type="dxa" w:w="2233"/>
          </w:tcPr>
          <w:p>
            <w:pPr>
              <w:spacing w:after="0"/>
              <w:jc w:val="left"/>
            </w:pPr>
            <w:r>
              <w:rPr>
                <w:sz w:val="16"/>
              </w:rPr>
              <w:t>Hurricane (primary); also designated: Tornado</w:t>
            </w:r>
          </w:p>
        </w:tc>
        <w:tc>
          <w:tcPr>
            <w:tcW w:type="dxa" w:w="1414"/>
          </w:tcPr>
          <w:p>
            <w:pPr>
              <w:spacing w:after="0"/>
              <w:jc w:val="right"/>
            </w:pPr>
            <w:r>
              <w:rPr>
                <w:sz w:val="16"/>
              </w:rPr>
              <w:t>none found</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2021-04-26</w:t>
            </w:r>
          </w:p>
        </w:tc>
        <w:tc>
          <w:tcPr>
            <w:tcW w:type="dxa" w:w="1037"/>
          </w:tcPr>
          <w:p>
            <w:pPr>
              <w:spacing w:after="0"/>
              <w:jc w:val="left"/>
            </w:pPr>
            <w:r>
              <w:rPr>
                <w:sz w:val="16"/>
              </w:rPr>
              <w:t>2021-03-25</w:t>
            </w:r>
          </w:p>
        </w:tc>
        <w:tc>
          <w:tcPr>
            <w:tcW w:type="dxa" w:w="1037"/>
          </w:tcPr>
          <w:p>
            <w:pPr>
              <w:spacing w:after="0"/>
              <w:jc w:val="left"/>
            </w:pPr>
            <w:r>
              <w:rPr>
                <w:sz w:val="16"/>
              </w:rPr>
              <w:t>DR-4596-AL</w:t>
            </w:r>
          </w:p>
        </w:tc>
        <w:tc>
          <w:tcPr>
            <w:tcW w:type="dxa" w:w="1371"/>
          </w:tcPr>
          <w:p>
            <w:pPr>
              <w:spacing w:after="0"/>
              <w:jc w:val="left"/>
            </w:pPr>
            <w:r>
              <w:rPr>
                <w:sz w:val="16"/>
              </w:rPr>
              <w:t>Major disaster</w:t>
            </w:r>
          </w:p>
        </w:tc>
        <w:tc>
          <w:tcPr>
            <w:tcW w:type="dxa" w:w="4356"/>
          </w:tcPr>
          <w:p>
            <w:pPr>
              <w:spacing w:after="0"/>
              <w:jc w:val="left"/>
            </w:pPr>
            <w:r>
              <w:rPr>
                <w:sz w:val="16"/>
              </w:rPr>
              <w:t>SEVERE STORMS, STRAIGHT-LINE WINDS, AND TORNADOES</w:t>
            </w:r>
          </w:p>
        </w:tc>
        <w:tc>
          <w:tcPr>
            <w:tcW w:type="dxa" w:w="2233"/>
          </w:tcPr>
          <w:p>
            <w:pPr>
              <w:spacing w:after="0"/>
              <w:jc w:val="left"/>
            </w:pPr>
            <w:r>
              <w:rPr>
                <w:sz w:val="16"/>
              </w:rPr>
              <w:t>Strong Wind; Tornado</w:t>
            </w:r>
          </w:p>
        </w:tc>
        <w:tc>
          <w:tcPr>
            <w:tcW w:type="dxa" w:w="1414"/>
          </w:tcPr>
          <w:p>
            <w:pPr>
              <w:spacing w:after="0"/>
              <w:jc w:val="right"/>
            </w:pPr>
            <w:r>
              <w:rPr>
                <w:sz w:val="16"/>
              </w:rPr>
              <w:t>$667,173.23</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2020-12-10</w:t>
            </w:r>
          </w:p>
        </w:tc>
        <w:tc>
          <w:tcPr>
            <w:tcW w:type="dxa" w:w="1037"/>
          </w:tcPr>
          <w:p>
            <w:pPr>
              <w:spacing w:after="0"/>
              <w:jc w:val="left"/>
            </w:pPr>
            <w:r>
              <w:rPr>
                <w:sz w:val="16"/>
              </w:rPr>
              <w:t>2020-10-28</w:t>
            </w:r>
          </w:p>
        </w:tc>
        <w:tc>
          <w:tcPr>
            <w:tcW w:type="dxa" w:w="1037"/>
          </w:tcPr>
          <w:p>
            <w:pPr>
              <w:spacing w:after="0"/>
              <w:jc w:val="left"/>
            </w:pPr>
            <w:r>
              <w:rPr>
                <w:sz w:val="16"/>
              </w:rPr>
              <w:t>DR-4573-AL</w:t>
            </w:r>
          </w:p>
        </w:tc>
        <w:tc>
          <w:tcPr>
            <w:tcW w:type="dxa" w:w="1371"/>
          </w:tcPr>
          <w:p>
            <w:pPr>
              <w:spacing w:after="0"/>
              <w:jc w:val="left"/>
            </w:pPr>
            <w:r>
              <w:rPr>
                <w:sz w:val="16"/>
              </w:rPr>
              <w:t>Major disaster</w:t>
            </w:r>
          </w:p>
        </w:tc>
        <w:tc>
          <w:tcPr>
            <w:tcW w:type="dxa" w:w="4356"/>
          </w:tcPr>
          <w:p>
            <w:pPr>
              <w:spacing w:after="0"/>
              <w:jc w:val="left"/>
            </w:pPr>
            <w:r>
              <w:rPr>
                <w:sz w:val="16"/>
              </w:rPr>
              <w:t>HURRICANE ZETA</w:t>
            </w:r>
          </w:p>
        </w:tc>
        <w:tc>
          <w:tcPr>
            <w:tcW w:type="dxa" w:w="2233"/>
          </w:tcPr>
          <w:p>
            <w:pPr>
              <w:spacing w:after="0"/>
              <w:jc w:val="left"/>
            </w:pPr>
            <w:r>
              <w:rPr>
                <w:sz w:val="16"/>
              </w:rPr>
              <w:t>Hurricane</w:t>
            </w:r>
          </w:p>
        </w:tc>
        <w:tc>
          <w:tcPr>
            <w:tcW w:type="dxa" w:w="1414"/>
          </w:tcPr>
          <w:p>
            <w:pPr>
              <w:spacing w:after="0"/>
              <w:jc w:val="right"/>
            </w:pPr>
            <w:r>
              <w:rPr>
                <w:sz w:val="16"/>
              </w:rPr>
              <w:t>$397,637.14</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71"/>
          </w:tcPr>
          <w:p>
            <w:pPr>
              <w:spacing w:after="0"/>
              <w:jc w:val="left"/>
            </w:pPr>
            <w:r>
              <w:rPr>
                <w:sz w:val="16"/>
              </w:rPr>
              <w:t>Emergency</w:t>
            </w:r>
          </w:p>
        </w:tc>
        <w:tc>
          <w:tcPr>
            <w:tcW w:type="dxa" w:w="4356"/>
          </w:tcPr>
          <w:p>
            <w:pPr>
              <w:spacing w:after="0"/>
              <w:jc w:val="left"/>
            </w:pPr>
            <w:r>
              <w:rPr>
                <w:sz w:val="16"/>
              </w:rPr>
              <w:t>HURRICANE SALLY</w:t>
            </w:r>
          </w:p>
        </w:tc>
        <w:tc>
          <w:tcPr>
            <w:tcW w:type="dxa" w:w="2233"/>
          </w:tcPr>
          <w:p>
            <w:pPr>
              <w:spacing w:after="0"/>
              <w:jc w:val="left"/>
            </w:pPr>
            <w:r>
              <w:rPr>
                <w:sz w:val="16"/>
              </w:rPr>
              <w:t>Hurricane</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2020-05-21</w:t>
            </w:r>
          </w:p>
        </w:tc>
        <w:tc>
          <w:tcPr>
            <w:tcW w:type="dxa" w:w="1037"/>
          </w:tcPr>
          <w:p>
            <w:pPr>
              <w:spacing w:after="0"/>
              <w:jc w:val="left"/>
            </w:pPr>
            <w:r>
              <w:rPr>
                <w:sz w:val="16"/>
              </w:rPr>
              <w:t>2020-02-05</w:t>
            </w:r>
          </w:p>
        </w:tc>
        <w:tc>
          <w:tcPr>
            <w:tcW w:type="dxa" w:w="1037"/>
          </w:tcPr>
          <w:p>
            <w:pPr>
              <w:spacing w:after="0"/>
              <w:jc w:val="left"/>
            </w:pPr>
            <w:r>
              <w:rPr>
                <w:sz w:val="16"/>
              </w:rPr>
              <w:t>DR-4546-AL</w:t>
            </w:r>
          </w:p>
        </w:tc>
        <w:tc>
          <w:tcPr>
            <w:tcW w:type="dxa" w:w="1371"/>
          </w:tcPr>
          <w:p>
            <w:pPr>
              <w:spacing w:after="0"/>
              <w:jc w:val="left"/>
            </w:pPr>
            <w:r>
              <w:rPr>
                <w:sz w:val="16"/>
              </w:rPr>
              <w:t>Major disaster</w:t>
            </w:r>
          </w:p>
        </w:tc>
        <w:tc>
          <w:tcPr>
            <w:tcW w:type="dxa" w:w="4356"/>
          </w:tcPr>
          <w:p>
            <w:pPr>
              <w:spacing w:after="0"/>
              <w:jc w:val="left"/>
            </w:pPr>
            <w:r>
              <w:rPr>
                <w:sz w:val="16"/>
              </w:rPr>
              <w:t>SEVERE STORMS AND FLOODING</w:t>
            </w:r>
          </w:p>
        </w:tc>
        <w:tc>
          <w:tcPr>
            <w:tcW w:type="dxa" w:w="2233"/>
          </w:tcPr>
          <w:p>
            <w:pPr>
              <w:spacing w:after="0"/>
              <w:jc w:val="left"/>
            </w:pPr>
            <w:r>
              <w:rPr>
                <w:sz w:val="16"/>
              </w:rPr>
              <w:t>Inland Flooding</w:t>
            </w:r>
          </w:p>
        </w:tc>
        <w:tc>
          <w:tcPr>
            <w:tcW w:type="dxa" w:w="1414"/>
          </w:tcPr>
          <w:p>
            <w:pPr>
              <w:spacing w:after="0"/>
              <w:jc w:val="right"/>
            </w:pPr>
            <w:r>
              <w:rPr>
                <w:sz w:val="16"/>
              </w:rPr>
              <w:t>$875,212.87</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71"/>
          </w:tcPr>
          <w:p>
            <w:pPr>
              <w:spacing w:after="0"/>
              <w:jc w:val="left"/>
            </w:pPr>
            <w:r>
              <w:rPr>
                <w:sz w:val="16"/>
              </w:rPr>
              <w:t>Major disaster</w:t>
            </w:r>
          </w:p>
        </w:tc>
        <w:tc>
          <w:tcPr>
            <w:tcW w:type="dxa" w:w="4356"/>
          </w:tcPr>
          <w:p>
            <w:pPr>
              <w:spacing w:after="0"/>
              <w:jc w:val="left"/>
            </w:pPr>
            <w:r>
              <w:rPr>
                <w:sz w:val="16"/>
              </w:rPr>
              <w:t>COVID-19 PANDEMIC</w:t>
            </w:r>
          </w:p>
        </w:tc>
        <w:tc>
          <w:tcPr>
            <w:tcW w:type="dxa" w:w="2233"/>
          </w:tcPr>
          <w:p>
            <w:pPr>
              <w:spacing w:after="0"/>
              <w:jc w:val="left"/>
            </w:pPr>
            <w:r>
              <w:rPr>
                <w:sz w:val="16"/>
              </w:rPr>
              <w:t>Non-natural, not counted</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71"/>
          </w:tcPr>
          <w:p>
            <w:pPr>
              <w:spacing w:after="0"/>
              <w:jc w:val="left"/>
            </w:pPr>
            <w:r>
              <w:rPr>
                <w:sz w:val="16"/>
              </w:rPr>
              <w:t>Emergency</w:t>
            </w:r>
          </w:p>
        </w:tc>
        <w:tc>
          <w:tcPr>
            <w:tcW w:type="dxa" w:w="4356"/>
          </w:tcPr>
          <w:p>
            <w:pPr>
              <w:spacing w:after="0"/>
              <w:jc w:val="left"/>
            </w:pPr>
            <w:r>
              <w:rPr>
                <w:sz w:val="16"/>
              </w:rPr>
              <w:t>COVID-19</w:t>
            </w:r>
          </w:p>
        </w:tc>
        <w:tc>
          <w:tcPr>
            <w:tcW w:type="dxa" w:w="2233"/>
          </w:tcPr>
          <w:p>
            <w:pPr>
              <w:spacing w:after="0"/>
              <w:jc w:val="left"/>
            </w:pPr>
            <w:r>
              <w:rPr>
                <w:sz w:val="16"/>
              </w:rPr>
              <w:t>Non-natural, not counted</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DR-4503</w:t>
            </w: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71"/>
          </w:tcPr>
          <w:p>
            <w:pPr>
              <w:spacing w:after="0"/>
              <w:jc w:val="left"/>
            </w:pPr>
            <w:r>
              <w:rPr>
                <w:sz w:val="16"/>
              </w:rPr>
              <w:t>Emergency</w:t>
            </w:r>
          </w:p>
        </w:tc>
        <w:tc>
          <w:tcPr>
            <w:tcW w:type="dxa" w:w="4356"/>
          </w:tcPr>
          <w:p>
            <w:pPr>
              <w:spacing w:after="0"/>
              <w:jc w:val="left"/>
            </w:pPr>
            <w:r>
              <w:rPr>
                <w:sz w:val="16"/>
              </w:rPr>
              <w:t>HURRICANE NATE</w:t>
            </w:r>
          </w:p>
        </w:tc>
        <w:tc>
          <w:tcPr>
            <w:tcW w:type="dxa" w:w="2233"/>
          </w:tcPr>
          <w:p>
            <w:pPr>
              <w:spacing w:after="0"/>
              <w:jc w:val="left"/>
            </w:pPr>
            <w:r>
              <w:rPr>
                <w:sz w:val="16"/>
              </w:rPr>
              <w:t>Hurricane</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71"/>
          </w:tcPr>
          <w:p>
            <w:pPr>
              <w:spacing w:after="0"/>
              <w:jc w:val="left"/>
            </w:pPr>
            <w:r>
              <w:rPr>
                <w:sz w:val="16"/>
              </w:rPr>
              <w:t>Emergency</w:t>
            </w:r>
          </w:p>
        </w:tc>
        <w:tc>
          <w:tcPr>
            <w:tcW w:type="dxa" w:w="4356"/>
          </w:tcPr>
          <w:p>
            <w:pPr>
              <w:spacing w:after="0"/>
              <w:jc w:val="left"/>
            </w:pPr>
            <w:r>
              <w:rPr>
                <w:sz w:val="16"/>
              </w:rPr>
              <w:t>HURRICANE IRMA</w:t>
            </w:r>
          </w:p>
        </w:tc>
        <w:tc>
          <w:tcPr>
            <w:tcW w:type="dxa" w:w="2233"/>
          </w:tcPr>
          <w:p>
            <w:pPr>
              <w:spacing w:after="0"/>
              <w:jc w:val="left"/>
            </w:pPr>
            <w:r>
              <w:rPr>
                <w:sz w:val="16"/>
              </w:rPr>
              <w:t>Hurricane</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71"/>
          </w:tcPr>
          <w:p>
            <w:pPr>
              <w:spacing w:after="0"/>
              <w:jc w:val="left"/>
            </w:pPr>
            <w:r>
              <w:rPr>
                <w:sz w:val="16"/>
              </w:rPr>
              <w:t>Major disaster</w:t>
            </w:r>
          </w:p>
        </w:tc>
        <w:tc>
          <w:tcPr>
            <w:tcW w:type="dxa" w:w="4356"/>
          </w:tcPr>
          <w:p>
            <w:pPr>
              <w:spacing w:after="0"/>
              <w:jc w:val="left"/>
            </w:pPr>
            <w:r>
              <w:rPr>
                <w:sz w:val="16"/>
              </w:rPr>
              <w:t>SEVERE STORMS, TORNADOES, STRAIGHT-LINE WINDS, AND FLOODING</w:t>
            </w:r>
          </w:p>
        </w:tc>
        <w:tc>
          <w:tcPr>
            <w:tcW w:type="dxa" w:w="2233"/>
          </w:tcPr>
          <w:p>
            <w:pPr>
              <w:spacing w:after="0"/>
              <w:jc w:val="left"/>
            </w:pPr>
            <w:r>
              <w:rPr>
                <w:sz w:val="16"/>
              </w:rPr>
              <w:t>Inland Flooding; Strong Wind; Tornado</w:t>
            </w:r>
          </w:p>
        </w:tc>
        <w:tc>
          <w:tcPr>
            <w:tcW w:type="dxa" w:w="1414"/>
          </w:tcPr>
          <w:p>
            <w:pPr>
              <w:spacing w:after="0"/>
              <w:jc w:val="right"/>
            </w:pPr>
            <w:r>
              <w:rPr>
                <w:sz w:val="16"/>
              </w:rPr>
              <w:t>$359,821.80</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371"/>
          </w:tcPr>
          <w:p>
            <w:pPr>
              <w:spacing w:after="0"/>
              <w:jc w:val="left"/>
            </w:pPr>
            <w:r>
              <w:rPr>
                <w:sz w:val="16"/>
              </w:rPr>
              <w:t>Major disaster</w:t>
            </w:r>
          </w:p>
        </w:tc>
        <w:tc>
          <w:tcPr>
            <w:tcW w:type="dxa" w:w="4356"/>
          </w:tcPr>
          <w:p>
            <w:pPr>
              <w:spacing w:after="0"/>
              <w:jc w:val="left"/>
            </w:pPr>
            <w:r>
              <w:rPr>
                <w:sz w:val="16"/>
              </w:rPr>
              <w:t>SEVERE STORMS, TORNADOES, STRAIGHT-LINE WINDS, AND FLOODING</w:t>
            </w:r>
          </w:p>
        </w:tc>
        <w:tc>
          <w:tcPr>
            <w:tcW w:type="dxa" w:w="2233"/>
          </w:tcPr>
          <w:p>
            <w:pPr>
              <w:spacing w:after="0"/>
              <w:jc w:val="left"/>
            </w:pPr>
            <w:r>
              <w:rPr>
                <w:sz w:val="16"/>
              </w:rPr>
              <w:t>Inland Flooding; Strong Wind; Tornado</w:t>
            </w:r>
          </w:p>
        </w:tc>
        <w:tc>
          <w:tcPr>
            <w:tcW w:type="dxa" w:w="1414"/>
          </w:tcPr>
          <w:p>
            <w:pPr>
              <w:spacing w:after="0"/>
              <w:jc w:val="right"/>
            </w:pPr>
            <w:r>
              <w:rPr>
                <w:sz w:val="16"/>
              </w:rPr>
              <w:t>$210,397.89</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2012-09-21</w:t>
            </w:r>
          </w:p>
        </w:tc>
        <w:tc>
          <w:tcPr>
            <w:tcW w:type="dxa" w:w="1037"/>
          </w:tcPr>
          <w:p>
            <w:pPr>
              <w:spacing w:after="0"/>
              <w:jc w:val="left"/>
            </w:pPr>
            <w:r>
              <w:rPr>
                <w:sz w:val="16"/>
              </w:rPr>
              <w:t>2012-08-26</w:t>
            </w:r>
          </w:p>
        </w:tc>
        <w:tc>
          <w:tcPr>
            <w:tcW w:type="dxa" w:w="1037"/>
          </w:tcPr>
          <w:p>
            <w:pPr>
              <w:spacing w:after="0"/>
              <w:jc w:val="left"/>
            </w:pPr>
            <w:r>
              <w:rPr>
                <w:sz w:val="16"/>
              </w:rPr>
              <w:t>DR-4082-AL</w:t>
            </w:r>
          </w:p>
        </w:tc>
        <w:tc>
          <w:tcPr>
            <w:tcW w:type="dxa" w:w="1371"/>
          </w:tcPr>
          <w:p>
            <w:pPr>
              <w:spacing w:after="0"/>
              <w:jc w:val="left"/>
            </w:pPr>
            <w:r>
              <w:rPr>
                <w:sz w:val="16"/>
              </w:rPr>
              <w:t>Major disaster</w:t>
            </w:r>
          </w:p>
        </w:tc>
        <w:tc>
          <w:tcPr>
            <w:tcW w:type="dxa" w:w="4356"/>
          </w:tcPr>
          <w:p>
            <w:pPr>
              <w:spacing w:after="0"/>
              <w:jc w:val="left"/>
            </w:pPr>
            <w:r>
              <w:rPr>
                <w:sz w:val="16"/>
              </w:rPr>
              <w:t>HURRICANE ISAAC</w:t>
            </w:r>
          </w:p>
        </w:tc>
        <w:tc>
          <w:tcPr>
            <w:tcW w:type="dxa" w:w="2233"/>
          </w:tcPr>
          <w:p>
            <w:pPr>
              <w:spacing w:after="0"/>
              <w:jc w:val="left"/>
            </w:pPr>
            <w:r>
              <w:rPr>
                <w:sz w:val="16"/>
              </w:rPr>
              <w:t>Hurricane</w:t>
            </w:r>
          </w:p>
        </w:tc>
        <w:tc>
          <w:tcPr>
            <w:tcW w:type="dxa" w:w="1414"/>
          </w:tcPr>
          <w:p>
            <w:pPr>
              <w:spacing w:after="0"/>
              <w:jc w:val="right"/>
            </w:pPr>
            <w:r>
              <w:rPr>
                <w:sz w:val="16"/>
              </w:rPr>
              <w:t>$91,590.68</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2012-02-01</w:t>
            </w:r>
          </w:p>
        </w:tc>
        <w:tc>
          <w:tcPr>
            <w:tcW w:type="dxa" w:w="1037"/>
          </w:tcPr>
          <w:p>
            <w:pPr>
              <w:spacing w:after="0"/>
              <w:jc w:val="left"/>
            </w:pPr>
            <w:r>
              <w:rPr>
                <w:sz w:val="16"/>
              </w:rPr>
              <w:t>2012-01-22</w:t>
            </w:r>
          </w:p>
        </w:tc>
        <w:tc>
          <w:tcPr>
            <w:tcW w:type="dxa" w:w="1037"/>
          </w:tcPr>
          <w:p>
            <w:pPr>
              <w:spacing w:after="0"/>
              <w:jc w:val="left"/>
            </w:pPr>
            <w:r>
              <w:rPr>
                <w:sz w:val="16"/>
              </w:rPr>
              <w:t>DR-4052-AL</w:t>
            </w:r>
          </w:p>
        </w:tc>
        <w:tc>
          <w:tcPr>
            <w:tcW w:type="dxa" w:w="1371"/>
          </w:tcPr>
          <w:p>
            <w:pPr>
              <w:spacing w:after="0"/>
              <w:jc w:val="left"/>
            </w:pPr>
            <w:r>
              <w:rPr>
                <w:sz w:val="16"/>
              </w:rPr>
              <w:t>Major disaster</w:t>
            </w:r>
          </w:p>
        </w:tc>
        <w:tc>
          <w:tcPr>
            <w:tcW w:type="dxa" w:w="4356"/>
          </w:tcPr>
          <w:p>
            <w:pPr>
              <w:spacing w:after="0"/>
              <w:jc w:val="left"/>
            </w:pPr>
            <w:r>
              <w:rPr>
                <w:sz w:val="16"/>
              </w:rPr>
              <w:t>SEVERE STORMS, TORNADOES, STRAIGHT-LINE WINDS, AND FLOODING</w:t>
            </w:r>
          </w:p>
        </w:tc>
        <w:tc>
          <w:tcPr>
            <w:tcW w:type="dxa" w:w="2233"/>
          </w:tcPr>
          <w:p>
            <w:pPr>
              <w:spacing w:after="0"/>
              <w:jc w:val="left"/>
            </w:pPr>
            <w:r>
              <w:rPr>
                <w:sz w:val="16"/>
              </w:rPr>
              <w:t>Inland Flooding; Strong Wind; Tornado</w:t>
            </w:r>
          </w:p>
        </w:tc>
        <w:tc>
          <w:tcPr>
            <w:tcW w:type="dxa" w:w="1414"/>
          </w:tcPr>
          <w:p>
            <w:pPr>
              <w:spacing w:after="0"/>
              <w:jc w:val="right"/>
            </w:pPr>
            <w:r>
              <w:rPr>
                <w:sz w:val="16"/>
              </w:rPr>
              <w:t>PA not declared for this county</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71"/>
          </w:tcPr>
          <w:p>
            <w:pPr>
              <w:spacing w:after="0"/>
              <w:jc w:val="left"/>
            </w:pPr>
            <w:r>
              <w:rPr>
                <w:sz w:val="16"/>
              </w:rPr>
              <w:t>Major disaster</w:t>
            </w:r>
          </w:p>
        </w:tc>
        <w:tc>
          <w:tcPr>
            <w:tcW w:type="dxa" w:w="4356"/>
          </w:tcPr>
          <w:p>
            <w:pPr>
              <w:spacing w:after="0"/>
              <w:jc w:val="left"/>
            </w:pPr>
            <w:r>
              <w:rPr>
                <w:sz w:val="16"/>
              </w:rPr>
              <w:t>SEVERE STORMS, TORNADOES, STRAIGHT-LINE WINDS, AND FLOODING</w:t>
            </w:r>
          </w:p>
        </w:tc>
        <w:tc>
          <w:tcPr>
            <w:tcW w:type="dxa" w:w="2233"/>
          </w:tcPr>
          <w:p>
            <w:pPr>
              <w:spacing w:after="0"/>
              <w:jc w:val="left"/>
            </w:pPr>
            <w:r>
              <w:rPr>
                <w:sz w:val="16"/>
              </w:rPr>
              <w:t>Inland Flooding; Strong Wind; Tornado</w:t>
            </w:r>
          </w:p>
        </w:tc>
        <w:tc>
          <w:tcPr>
            <w:tcW w:type="dxa" w:w="1414"/>
          </w:tcPr>
          <w:p>
            <w:pPr>
              <w:spacing w:after="0"/>
              <w:jc w:val="right"/>
            </w:pPr>
            <w:r>
              <w:rPr>
                <w:sz w:val="16"/>
              </w:rPr>
              <w:t>$155,833.04</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71"/>
          </w:tcPr>
          <w:p>
            <w:pPr>
              <w:spacing w:after="0"/>
              <w:jc w:val="left"/>
            </w:pPr>
            <w:r>
              <w:rPr>
                <w:sz w:val="16"/>
              </w:rPr>
              <w:t>Emergency</w:t>
            </w:r>
          </w:p>
        </w:tc>
        <w:tc>
          <w:tcPr>
            <w:tcW w:type="dxa" w:w="4356"/>
          </w:tcPr>
          <w:p>
            <w:pPr>
              <w:spacing w:after="0"/>
              <w:jc w:val="left"/>
            </w:pPr>
            <w:r>
              <w:rPr>
                <w:sz w:val="16"/>
              </w:rPr>
              <w:t>SEVERE STORMS, TORNADOES, AND STRAIGHT-LINE WINDS</w:t>
            </w:r>
          </w:p>
        </w:tc>
        <w:tc>
          <w:tcPr>
            <w:tcW w:type="dxa" w:w="2233"/>
          </w:tcPr>
          <w:p>
            <w:pPr>
              <w:spacing w:after="0"/>
              <w:jc w:val="left"/>
            </w:pPr>
            <w:r>
              <w:rPr>
                <w:sz w:val="16"/>
              </w:rPr>
              <w:t>Strong Wind; Tornado</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DR-1971</w:t>
            </w:r>
          </w:p>
        </w:tc>
      </w:tr>
      <w:tr>
        <w:trPr>
          <w:cantSplit/>
        </w:trPr>
        <w:tc>
          <w:tcPr>
            <w:tcW w:type="dxa" w:w="1037"/>
          </w:tcPr>
          <w:p>
            <w:pPr>
              <w:spacing w:after="0"/>
              <w:jc w:val="left"/>
            </w:pPr>
            <w:r>
              <w:rPr>
                <w:sz w:val="16"/>
              </w:rPr>
              <w:t>2009-04-28</w:t>
            </w:r>
          </w:p>
        </w:tc>
        <w:tc>
          <w:tcPr>
            <w:tcW w:type="dxa" w:w="1037"/>
          </w:tcPr>
          <w:p>
            <w:pPr>
              <w:spacing w:after="0"/>
              <w:jc w:val="left"/>
            </w:pPr>
            <w:r>
              <w:rPr>
                <w:sz w:val="16"/>
              </w:rPr>
              <w:t>2009-03-25</w:t>
            </w:r>
          </w:p>
        </w:tc>
        <w:tc>
          <w:tcPr>
            <w:tcW w:type="dxa" w:w="1037"/>
          </w:tcPr>
          <w:p>
            <w:pPr>
              <w:spacing w:after="0"/>
              <w:jc w:val="left"/>
            </w:pPr>
            <w:r>
              <w:rPr>
                <w:sz w:val="16"/>
              </w:rPr>
              <w:t>DR-1835-AL</w:t>
            </w:r>
          </w:p>
        </w:tc>
        <w:tc>
          <w:tcPr>
            <w:tcW w:type="dxa" w:w="1371"/>
          </w:tcPr>
          <w:p>
            <w:pPr>
              <w:spacing w:after="0"/>
              <w:jc w:val="left"/>
            </w:pPr>
            <w:r>
              <w:rPr>
                <w:sz w:val="16"/>
              </w:rPr>
              <w:t>Major disaster</w:t>
            </w:r>
          </w:p>
        </w:tc>
        <w:tc>
          <w:tcPr>
            <w:tcW w:type="dxa" w:w="4356"/>
          </w:tcPr>
          <w:p>
            <w:pPr>
              <w:spacing w:after="0"/>
              <w:jc w:val="left"/>
            </w:pPr>
            <w:r>
              <w:rPr>
                <w:sz w:val="16"/>
              </w:rPr>
              <w:t>SEVERE STORMS, FLOODING, TORNADOES &amp; STRAIGHT-LINE</w:t>
            </w:r>
          </w:p>
        </w:tc>
        <w:tc>
          <w:tcPr>
            <w:tcW w:type="dxa" w:w="2233"/>
          </w:tcPr>
          <w:p>
            <w:pPr>
              <w:spacing w:after="0"/>
              <w:jc w:val="left"/>
            </w:pPr>
            <w:r>
              <w:rPr>
                <w:sz w:val="16"/>
              </w:rPr>
              <w:t>Inland Flooding; Tornado</w:t>
            </w:r>
          </w:p>
        </w:tc>
        <w:tc>
          <w:tcPr>
            <w:tcW w:type="dxa" w:w="1414"/>
          </w:tcPr>
          <w:p>
            <w:pPr>
              <w:spacing w:after="0"/>
              <w:jc w:val="right"/>
            </w:pPr>
            <w:r>
              <w:rPr>
                <w:sz w:val="16"/>
              </w:rPr>
              <w:t>$109,183.77</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71"/>
          </w:tcPr>
          <w:p>
            <w:pPr>
              <w:spacing w:after="0"/>
              <w:jc w:val="left"/>
            </w:pPr>
            <w:r>
              <w:rPr>
                <w:sz w:val="16"/>
              </w:rPr>
              <w:t>Emergency</w:t>
            </w:r>
          </w:p>
        </w:tc>
        <w:tc>
          <w:tcPr>
            <w:tcW w:type="dxa" w:w="4356"/>
          </w:tcPr>
          <w:p>
            <w:pPr>
              <w:spacing w:after="0"/>
              <w:jc w:val="left"/>
            </w:pPr>
            <w:r>
              <w:rPr>
                <w:sz w:val="16"/>
              </w:rPr>
              <w:t>HURRICANE GUSTAV</w:t>
            </w:r>
          </w:p>
        </w:tc>
        <w:tc>
          <w:tcPr>
            <w:tcW w:type="dxa" w:w="2233"/>
          </w:tcPr>
          <w:p>
            <w:pPr>
              <w:spacing w:after="0"/>
              <w:jc w:val="left"/>
            </w:pPr>
            <w:r>
              <w:rPr>
                <w:sz w:val="16"/>
              </w:rPr>
              <w:t>Hurricane</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71"/>
          </w:tcPr>
          <w:p>
            <w:pPr>
              <w:spacing w:after="0"/>
              <w:jc w:val="left"/>
            </w:pPr>
            <w:r>
              <w:rPr>
                <w:sz w:val="16"/>
              </w:rPr>
              <w:t>Emergency</w:t>
            </w:r>
          </w:p>
        </w:tc>
        <w:tc>
          <w:tcPr>
            <w:tcW w:type="dxa" w:w="4356"/>
          </w:tcPr>
          <w:p>
            <w:pPr>
              <w:spacing w:after="0"/>
              <w:jc w:val="left"/>
            </w:pPr>
            <w:r>
              <w:rPr>
                <w:sz w:val="16"/>
              </w:rPr>
              <w:t>HURRICANE KATRINA EVACUATION</w:t>
            </w:r>
          </w:p>
        </w:tc>
        <w:tc>
          <w:tcPr>
            <w:tcW w:type="dxa" w:w="2233"/>
          </w:tcPr>
          <w:p>
            <w:pPr>
              <w:spacing w:after="0"/>
              <w:jc w:val="left"/>
            </w:pPr>
            <w:r>
              <w:rPr>
                <w:sz w:val="16"/>
              </w:rPr>
              <w:t>Hurricane: evacuation support, not a local hazard event; not counted</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DR-1605</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DR-1605-AL</w:t>
            </w:r>
          </w:p>
        </w:tc>
        <w:tc>
          <w:tcPr>
            <w:tcW w:type="dxa" w:w="1371"/>
          </w:tcPr>
          <w:p>
            <w:pPr>
              <w:spacing w:after="0"/>
              <w:jc w:val="left"/>
            </w:pPr>
            <w:r>
              <w:rPr>
                <w:sz w:val="16"/>
              </w:rPr>
              <w:t>Major disaster</w:t>
            </w:r>
          </w:p>
        </w:tc>
        <w:tc>
          <w:tcPr>
            <w:tcW w:type="dxa" w:w="4356"/>
          </w:tcPr>
          <w:p>
            <w:pPr>
              <w:spacing w:after="0"/>
              <w:jc w:val="left"/>
            </w:pPr>
            <w:r>
              <w:rPr>
                <w:sz w:val="16"/>
              </w:rPr>
              <w:t>HURRICANE KATRINA</w:t>
            </w:r>
          </w:p>
        </w:tc>
        <w:tc>
          <w:tcPr>
            <w:tcW w:type="dxa" w:w="2233"/>
          </w:tcPr>
          <w:p>
            <w:pPr>
              <w:spacing w:after="0"/>
              <w:jc w:val="left"/>
            </w:pPr>
            <w:r>
              <w:rPr>
                <w:sz w:val="16"/>
              </w:rPr>
              <w:t>Hurricane</w:t>
            </w:r>
          </w:p>
        </w:tc>
        <w:tc>
          <w:tcPr>
            <w:tcW w:type="dxa" w:w="1414"/>
          </w:tcPr>
          <w:p>
            <w:pPr>
              <w:spacing w:after="0"/>
              <w:jc w:val="right"/>
            </w:pPr>
            <w:r>
              <w:rPr>
                <w:sz w:val="16"/>
              </w:rPr>
              <w:t>$31,629.92</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71"/>
          </w:tcPr>
          <w:p>
            <w:pPr>
              <w:spacing w:after="0"/>
              <w:jc w:val="left"/>
            </w:pPr>
            <w:r>
              <w:rPr>
                <w:sz w:val="16"/>
              </w:rPr>
              <w:t>Major disaster</w:t>
            </w:r>
          </w:p>
        </w:tc>
        <w:tc>
          <w:tcPr>
            <w:tcW w:type="dxa" w:w="4356"/>
          </w:tcPr>
          <w:p>
            <w:pPr>
              <w:spacing w:after="0"/>
              <w:jc w:val="left"/>
            </w:pPr>
            <w:r>
              <w:rPr>
                <w:sz w:val="16"/>
              </w:rPr>
              <w:t>HURRICANE DENNIS</w:t>
            </w:r>
          </w:p>
        </w:tc>
        <w:tc>
          <w:tcPr>
            <w:tcW w:type="dxa" w:w="2233"/>
          </w:tcPr>
          <w:p>
            <w:pPr>
              <w:spacing w:after="0"/>
              <w:jc w:val="left"/>
            </w:pPr>
            <w:r>
              <w:rPr>
                <w:sz w:val="16"/>
              </w:rPr>
              <w:t>Hurricane</w:t>
            </w:r>
          </w:p>
        </w:tc>
        <w:tc>
          <w:tcPr>
            <w:tcW w:type="dxa" w:w="1414"/>
          </w:tcPr>
          <w:p>
            <w:pPr>
              <w:spacing w:after="0"/>
              <w:jc w:val="right"/>
            </w:pPr>
            <w:r>
              <w:rPr>
                <w:sz w:val="16"/>
              </w:rPr>
              <w:t>$82,403.84</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71"/>
          </w:tcPr>
          <w:p>
            <w:pPr>
              <w:spacing w:after="0"/>
              <w:jc w:val="left"/>
            </w:pPr>
            <w:r>
              <w:rPr>
                <w:sz w:val="16"/>
              </w:rPr>
              <w:t>Major disaster</w:t>
            </w:r>
          </w:p>
        </w:tc>
        <w:tc>
          <w:tcPr>
            <w:tcW w:type="dxa" w:w="4356"/>
          </w:tcPr>
          <w:p>
            <w:pPr>
              <w:spacing w:after="0"/>
              <w:jc w:val="left"/>
            </w:pPr>
            <w:r>
              <w:rPr>
                <w:sz w:val="16"/>
              </w:rPr>
              <w:t>HURRICANE IVAN</w:t>
            </w:r>
          </w:p>
        </w:tc>
        <w:tc>
          <w:tcPr>
            <w:tcW w:type="dxa" w:w="2233"/>
          </w:tcPr>
          <w:p>
            <w:pPr>
              <w:spacing w:after="0"/>
              <w:jc w:val="left"/>
            </w:pPr>
            <w:r>
              <w:rPr>
                <w:sz w:val="16"/>
              </w:rPr>
              <w:t>Hurricane</w:t>
            </w:r>
          </w:p>
        </w:tc>
        <w:tc>
          <w:tcPr>
            <w:tcW w:type="dxa" w:w="1414"/>
          </w:tcPr>
          <w:p>
            <w:pPr>
              <w:spacing w:after="0"/>
              <w:jc w:val="right"/>
            </w:pPr>
            <w:r>
              <w:rPr>
                <w:sz w:val="16"/>
              </w:rPr>
              <w:t>$343,366.01</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71"/>
          </w:tcPr>
          <w:p>
            <w:pPr>
              <w:spacing w:after="0"/>
              <w:jc w:val="left"/>
            </w:pPr>
            <w:r>
              <w:rPr>
                <w:sz w:val="16"/>
              </w:rPr>
              <w:t>Emergency</w:t>
            </w:r>
          </w:p>
        </w:tc>
        <w:tc>
          <w:tcPr>
            <w:tcW w:type="dxa" w:w="4356"/>
          </w:tcPr>
          <w:p>
            <w:pPr>
              <w:spacing w:after="0"/>
              <w:jc w:val="left"/>
            </w:pPr>
            <w:r>
              <w:rPr>
                <w:sz w:val="16"/>
              </w:rPr>
              <w:t>SEVERE SNOWFALL, WINTER STORM</w:t>
            </w:r>
          </w:p>
        </w:tc>
        <w:tc>
          <w:tcPr>
            <w:tcW w:type="dxa" w:w="2233"/>
          </w:tcPr>
          <w:p>
            <w:pPr>
              <w:spacing w:after="0"/>
              <w:jc w:val="left"/>
            </w:pPr>
            <w:r>
              <w:rPr>
                <w:sz w:val="16"/>
              </w:rPr>
              <w:t>Winter Weather</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71"/>
          </w:tcPr>
          <w:p>
            <w:pPr>
              <w:spacing w:after="0"/>
              <w:jc w:val="left"/>
            </w:pPr>
            <w:r>
              <w:rPr>
                <w:sz w:val="16"/>
              </w:rPr>
              <w:t>Emergency</w:t>
            </w:r>
          </w:p>
        </w:tc>
        <w:tc>
          <w:tcPr>
            <w:tcW w:type="dxa" w:w="4356"/>
          </w:tcPr>
          <w:p>
            <w:pPr>
              <w:spacing w:after="0"/>
              <w:jc w:val="left"/>
            </w:pPr>
            <w:r>
              <w:rPr>
                <w:sz w:val="16"/>
              </w:rPr>
              <w:t>DROUGHT</w:t>
            </w:r>
          </w:p>
        </w:tc>
        <w:tc>
          <w:tcPr>
            <w:tcW w:type="dxa" w:w="2233"/>
          </w:tcPr>
          <w:p>
            <w:pPr>
              <w:spacing w:after="0"/>
              <w:jc w:val="left"/>
            </w:pPr>
            <w:r>
              <w:rPr>
                <w:sz w:val="16"/>
              </w:rPr>
              <w:t>Drought</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1973-05-29</w:t>
            </w:r>
          </w:p>
        </w:tc>
        <w:tc>
          <w:tcPr>
            <w:tcW w:type="dxa" w:w="1037"/>
          </w:tcPr>
          <w:p>
            <w:pPr>
              <w:spacing w:after="0"/>
              <w:jc w:val="left"/>
            </w:pPr>
            <w:r>
              <w:rPr>
                <w:sz w:val="16"/>
              </w:rPr>
              <w:t>1973-05-29</w:t>
            </w:r>
          </w:p>
        </w:tc>
        <w:tc>
          <w:tcPr>
            <w:tcW w:type="dxa" w:w="1037"/>
          </w:tcPr>
          <w:p>
            <w:pPr>
              <w:spacing w:after="0"/>
              <w:jc w:val="left"/>
            </w:pPr>
            <w:r>
              <w:rPr>
                <w:sz w:val="16"/>
              </w:rPr>
              <w:t>DR-388-AL</w:t>
            </w:r>
          </w:p>
        </w:tc>
        <w:tc>
          <w:tcPr>
            <w:tcW w:type="dxa" w:w="1371"/>
          </w:tcPr>
          <w:p>
            <w:pPr>
              <w:spacing w:after="0"/>
              <w:jc w:val="left"/>
            </w:pPr>
            <w:r>
              <w:rPr>
                <w:sz w:val="16"/>
              </w:rPr>
              <w:t>Major disaster</w:t>
            </w:r>
          </w:p>
        </w:tc>
        <w:tc>
          <w:tcPr>
            <w:tcW w:type="dxa" w:w="4356"/>
          </w:tcPr>
          <w:p>
            <w:pPr>
              <w:spacing w:after="0"/>
              <w:jc w:val="left"/>
            </w:pPr>
            <w:r>
              <w:rPr>
                <w:sz w:val="16"/>
              </w:rPr>
              <w:t>SEVERE STORMS &amp; FLOODING</w:t>
            </w:r>
          </w:p>
        </w:tc>
        <w:tc>
          <w:tcPr>
            <w:tcW w:type="dxa" w:w="2233"/>
          </w:tcPr>
          <w:p>
            <w:pPr>
              <w:spacing w:after="0"/>
              <w:jc w:val="left"/>
            </w:pPr>
            <w:r>
              <w:rPr>
                <w:sz w:val="16"/>
              </w:rPr>
              <w:t>Inland Flooding</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71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3060"/>
        <w:gridCol w:w="1709"/>
        <w:gridCol w:w="1140"/>
        <w:gridCol w:w="1854"/>
        <w:gridCol w:w="648"/>
        <w:gridCol w:w="3352"/>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3060"/>
            <w:shd w:val="clear" w:color="auto" w:fill="E8E8E8"/>
          </w:tcPr>
          <w:p>
            <w:pPr>
              <w:spacing w:after="0"/>
              <w:jc w:val="left"/>
            </w:pPr>
            <w:r>
              <w:rPr>
                <w:b/>
                <w:sz w:val="16"/>
              </w:rPr>
              <w:t>Magnitude or extent</w:t>
            </w:r>
          </w:p>
        </w:tc>
        <w:tc>
          <w:tcPr>
            <w:tcW w:type="dxa" w:w="1709"/>
            <w:shd w:val="clear" w:color="auto" w:fill="E8E8E8"/>
          </w:tcPr>
          <w:p>
            <w:pPr>
              <w:spacing w:after="0"/>
              <w:jc w:val="left"/>
            </w:pPr>
            <w:r>
              <w:rPr>
                <w:b/>
                <w:sz w:val="16"/>
              </w:rPr>
              <w:t>Damage</w:t>
            </w:r>
          </w:p>
          <w:p>
            <w:pPr>
              <w:spacing w:after="0"/>
              <w:jc w:val="left"/>
            </w:pPr>
            <w:r>
              <w:rPr>
                <w:i/>
                <w:color w:val="555555"/>
                <w:sz w:val="14"/>
              </w:rPr>
              <w:t>nominal dollars</w:t>
            </w:r>
          </w:p>
        </w:tc>
        <w:tc>
          <w:tcPr>
            <w:tcW w:type="dxa" w:w="11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2011-03-09</w:t>
            </w:r>
          </w:p>
        </w:tc>
        <w:tc>
          <w:tcPr>
            <w:tcW w:type="dxa" w:w="1312"/>
          </w:tcPr>
          <w:p>
            <w:pPr>
              <w:spacing w:after="0"/>
              <w:jc w:val="left"/>
            </w:pPr>
            <w:r>
              <w:rPr>
                <w:sz w:val="16"/>
              </w:rPr>
              <w:t>Thunderstorm Wind</w:t>
            </w:r>
          </w:p>
        </w:tc>
        <w:tc>
          <w:tcPr>
            <w:tcW w:type="dxa" w:w="3060"/>
          </w:tcPr>
          <w:p>
            <w:pPr>
              <w:spacing w:after="0"/>
              <w:jc w:val="left"/>
            </w:pPr>
            <w:r>
              <w:rPr>
                <w:sz w:val="16"/>
              </w:rPr>
              <w:t>75 kt (86 mph) estimated gust</w:t>
            </w:r>
          </w:p>
        </w:tc>
        <w:tc>
          <w:tcPr>
            <w:tcW w:type="dxa" w:w="1709"/>
          </w:tcPr>
          <w:p>
            <w:pPr>
              <w:spacing w:after="0"/>
              <w:jc w:val="left"/>
            </w:pPr>
            <w:r>
              <w:rPr>
                <w:sz w:val="16"/>
              </w:rPr>
              <w:t>$10,000 property; $0 crops (2011 dollars)</w:t>
            </w:r>
          </w:p>
        </w:tc>
        <w:tc>
          <w:tcPr>
            <w:tcW w:type="dxa" w:w="1140"/>
          </w:tcPr>
          <w:p>
            <w:pPr>
              <w:spacing w:after="0"/>
              <w:jc w:val="right"/>
            </w:pPr>
            <w:r>
              <w:rPr>
                <w:sz w:val="16"/>
              </w:rPr>
              <w:t>0, 0</w:t>
            </w:r>
          </w:p>
        </w:tc>
        <w:tc>
          <w:tcPr>
            <w:tcW w:type="dxa" w:w="1854"/>
          </w:tcPr>
          <w:p>
            <w:pPr>
              <w:spacing w:after="0"/>
              <w:jc w:val="left"/>
            </w:pPr>
            <w:r>
              <w:rPr>
                <w:sz w:val="16"/>
              </w:rPr>
              <w:t>UNIONTOWN</w:t>
            </w:r>
          </w:p>
        </w:tc>
        <w:tc>
          <w:tcPr>
            <w:tcW w:type="dxa" w:w="648"/>
          </w:tcPr>
          <w:p>
            <w:pPr>
              <w:spacing w:after="0"/>
              <w:jc w:val="left"/>
            </w:pPr>
          </w:p>
        </w:tc>
        <w:tc>
          <w:tcPr>
            <w:tcW w:type="dxa" w:w="3352"/>
          </w:tcPr>
          <w:p>
            <w:pPr>
              <w:spacing w:after="0"/>
              <w:jc w:val="left"/>
            </w:pPr>
            <w:r>
              <w:rPr>
                <w:sz w:val="16"/>
              </w:rPr>
              <w:t>B1-c worst recorded: Thunderstorm Wind</w:t>
            </w:r>
          </w:p>
        </w:tc>
      </w:tr>
      <w:tr>
        <w:trPr>
          <w:cantSplit/>
        </w:trPr>
        <w:tc>
          <w:tcPr>
            <w:tcW w:type="dxa" w:w="1037"/>
          </w:tcPr>
          <w:p>
            <w:pPr>
              <w:spacing w:after="0"/>
              <w:jc w:val="left"/>
            </w:pPr>
            <w:r>
              <w:rPr>
                <w:sz w:val="16"/>
              </w:rPr>
              <w:t>2007-08-08</w:t>
            </w:r>
          </w:p>
        </w:tc>
        <w:tc>
          <w:tcPr>
            <w:tcW w:type="dxa" w:w="1312"/>
          </w:tcPr>
          <w:p>
            <w:pPr>
              <w:spacing w:after="0"/>
              <w:jc w:val="left"/>
            </w:pPr>
            <w:r>
              <w:rPr>
                <w:sz w:val="16"/>
              </w:rPr>
              <w:t>Heat</w:t>
            </w:r>
          </w:p>
        </w:tc>
        <w:tc>
          <w:tcPr>
            <w:tcW w:type="dxa" w:w="3060"/>
          </w:tcPr>
          <w:p>
            <w:pPr>
              <w:spacing w:after="0"/>
              <w:jc w:val="left"/>
            </w:pPr>
          </w:p>
        </w:tc>
        <w:tc>
          <w:tcPr>
            <w:tcW w:type="dxa" w:w="1709"/>
          </w:tcPr>
          <w:p>
            <w:pPr>
              <w:spacing w:after="0"/>
              <w:jc w:val="left"/>
            </w:pPr>
            <w:r>
              <w:rPr>
                <w:sz w:val="16"/>
              </w:rPr>
              <w:t>$0 property; $0 crops, reported for the zone (2007 dollars)</w:t>
            </w:r>
          </w:p>
        </w:tc>
        <w:tc>
          <w:tcPr>
            <w:tcW w:type="dxa" w:w="1140"/>
          </w:tcPr>
          <w:p>
            <w:pPr>
              <w:spacing w:after="0"/>
              <w:jc w:val="right"/>
            </w:pPr>
            <w:r>
              <w:rPr>
                <w:sz w:val="16"/>
              </w:rPr>
              <w:t>0, 0</w:t>
            </w:r>
          </w:p>
        </w:tc>
        <w:tc>
          <w:tcPr>
            <w:tcW w:type="dxa" w:w="1854"/>
          </w:tcPr>
          <w:p>
            <w:pPr>
              <w:spacing w:after="0"/>
              <w:jc w:val="left"/>
            </w:pPr>
            <w:r>
              <w:rPr>
                <w:sz w:val="16"/>
              </w:rPr>
              <w:t>NWS zone ALZ033 (PERRY), zone-level: may include parts of neighboring counties</w:t>
            </w:r>
          </w:p>
        </w:tc>
        <w:tc>
          <w:tcPr>
            <w:tcW w:type="dxa" w:w="648"/>
          </w:tcPr>
          <w:p>
            <w:pPr>
              <w:spacing w:after="0"/>
              <w:jc w:val="left"/>
            </w:pPr>
          </w:p>
        </w:tc>
        <w:tc>
          <w:tcPr>
            <w:tcW w:type="dxa" w:w="3352"/>
          </w:tcPr>
          <w:p>
            <w:pPr>
              <w:spacing w:after="0"/>
              <w:jc w:val="left"/>
            </w:pPr>
            <w:r>
              <w:rPr>
                <w:sz w:val="16"/>
              </w:rPr>
              <w:t>B1-c worst recorded: Excessive Heat, Heat</w:t>
            </w:r>
          </w:p>
        </w:tc>
      </w:tr>
      <w:tr>
        <w:trPr>
          <w:cantSplit/>
        </w:trPr>
        <w:tc>
          <w:tcPr>
            <w:tcW w:type="dxa" w:w="1037"/>
          </w:tcPr>
          <w:p>
            <w:pPr>
              <w:spacing w:after="0"/>
              <w:jc w:val="left"/>
            </w:pPr>
            <w:r>
              <w:rPr>
                <w:sz w:val="16"/>
              </w:rPr>
              <w:t>2007-03-27</w:t>
            </w:r>
          </w:p>
        </w:tc>
        <w:tc>
          <w:tcPr>
            <w:tcW w:type="dxa" w:w="1312"/>
          </w:tcPr>
          <w:p>
            <w:pPr>
              <w:spacing w:after="0"/>
              <w:jc w:val="left"/>
            </w:pPr>
            <w:r>
              <w:rPr>
                <w:sz w:val="16"/>
              </w:rPr>
              <w:t>Drought</w:t>
            </w:r>
          </w:p>
        </w:tc>
        <w:tc>
          <w:tcPr>
            <w:tcW w:type="dxa" w:w="3060"/>
          </w:tcPr>
          <w:p>
            <w:pPr>
              <w:spacing w:after="0"/>
              <w:jc w:val="left"/>
            </w:pPr>
          </w:p>
        </w:tc>
        <w:tc>
          <w:tcPr>
            <w:tcW w:type="dxa" w:w="1709"/>
          </w:tcPr>
          <w:p>
            <w:pPr>
              <w:spacing w:after="0"/>
              <w:jc w:val="left"/>
            </w:pPr>
            <w:r>
              <w:rPr>
                <w:sz w:val="16"/>
              </w:rPr>
              <w:t>$0 property; crops not reported, reported for the zone (2007 dollars)</w:t>
            </w:r>
          </w:p>
        </w:tc>
        <w:tc>
          <w:tcPr>
            <w:tcW w:type="dxa" w:w="1140"/>
          </w:tcPr>
          <w:p>
            <w:pPr>
              <w:spacing w:after="0"/>
              <w:jc w:val="right"/>
            </w:pPr>
            <w:r>
              <w:rPr>
                <w:sz w:val="16"/>
              </w:rPr>
              <w:t>0, 0</w:t>
            </w:r>
          </w:p>
        </w:tc>
        <w:tc>
          <w:tcPr>
            <w:tcW w:type="dxa" w:w="1854"/>
          </w:tcPr>
          <w:p>
            <w:pPr>
              <w:spacing w:after="0"/>
              <w:jc w:val="left"/>
            </w:pPr>
            <w:r>
              <w:rPr>
                <w:sz w:val="16"/>
              </w:rPr>
              <w:t>NWS zone ALZ033 (PERRY), zone-level: may include parts of neighboring counties</w:t>
            </w:r>
          </w:p>
        </w:tc>
        <w:tc>
          <w:tcPr>
            <w:tcW w:type="dxa" w:w="648"/>
          </w:tcPr>
          <w:p>
            <w:pPr>
              <w:spacing w:after="0"/>
              <w:jc w:val="left"/>
            </w:pPr>
          </w:p>
        </w:tc>
        <w:tc>
          <w:tcPr>
            <w:tcW w:type="dxa" w:w="3352"/>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312"/>
          </w:tcPr>
          <w:p>
            <w:pPr>
              <w:spacing w:after="0"/>
              <w:jc w:val="left"/>
            </w:pPr>
            <w:r>
              <w:rPr>
                <w:sz w:val="16"/>
              </w:rPr>
              <w:t>Tropical Storm</w:t>
            </w:r>
          </w:p>
        </w:tc>
        <w:tc>
          <w:tcPr>
            <w:tcW w:type="dxa" w:w="3060"/>
          </w:tcPr>
          <w:p>
            <w:pPr>
              <w:spacing w:after="0"/>
              <w:jc w:val="left"/>
            </w:pPr>
          </w:p>
        </w:tc>
        <w:tc>
          <w:tcPr>
            <w:tcW w:type="dxa" w:w="1709"/>
          </w:tcPr>
          <w:p>
            <w:pPr>
              <w:spacing w:after="0"/>
              <w:jc w:val="left"/>
            </w:pPr>
            <w:r>
              <w:rPr>
                <w:sz w:val="16"/>
              </w:rPr>
              <w:t>$1,000,000 property; crops not reported, reported for the zone (2005 dollars)</w:t>
            </w:r>
          </w:p>
        </w:tc>
        <w:tc>
          <w:tcPr>
            <w:tcW w:type="dxa" w:w="1140"/>
          </w:tcPr>
          <w:p>
            <w:pPr>
              <w:spacing w:after="0"/>
              <w:jc w:val="right"/>
            </w:pPr>
            <w:r>
              <w:rPr>
                <w:sz w:val="16"/>
              </w:rPr>
              <w:t>0, 0</w:t>
            </w:r>
          </w:p>
        </w:tc>
        <w:tc>
          <w:tcPr>
            <w:tcW w:type="dxa" w:w="1854"/>
          </w:tcPr>
          <w:p>
            <w:pPr>
              <w:spacing w:after="0"/>
              <w:jc w:val="left"/>
            </w:pPr>
            <w:r>
              <w:rPr>
                <w:sz w:val="16"/>
              </w:rPr>
              <w:t>NWS zone ALZ033 (PERRY), zone-level: may include parts of neighboring counties</w:t>
            </w:r>
          </w:p>
        </w:tc>
        <w:tc>
          <w:tcPr>
            <w:tcW w:type="dxa" w:w="648"/>
          </w:tcPr>
          <w:p>
            <w:pPr>
              <w:spacing w:after="0"/>
              <w:jc w:val="left"/>
            </w:pPr>
          </w:p>
        </w:tc>
        <w:tc>
          <w:tcPr>
            <w:tcW w:type="dxa" w:w="33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312"/>
          </w:tcPr>
          <w:p>
            <w:pPr>
              <w:spacing w:after="0"/>
              <w:jc w:val="left"/>
            </w:pPr>
            <w:r>
              <w:rPr>
                <w:sz w:val="16"/>
              </w:rPr>
              <w:t>High Wind</w:t>
            </w:r>
          </w:p>
        </w:tc>
        <w:tc>
          <w:tcPr>
            <w:tcW w:type="dxa" w:w="3060"/>
          </w:tcPr>
          <w:p>
            <w:pPr>
              <w:spacing w:after="0"/>
              <w:jc w:val="left"/>
            </w:pPr>
            <w:r>
              <w:rPr>
                <w:sz w:val="16"/>
              </w:rPr>
              <w:t>78 kt (90 mph) estimated gust</w:t>
            </w:r>
          </w:p>
        </w:tc>
        <w:tc>
          <w:tcPr>
            <w:tcW w:type="dxa" w:w="1709"/>
          </w:tcPr>
          <w:p>
            <w:pPr>
              <w:spacing w:after="0"/>
              <w:jc w:val="left"/>
            </w:pPr>
            <w:r>
              <w:rPr>
                <w:sz w:val="16"/>
              </w:rPr>
              <w:t>$3,500,000 property; $200,000 crops, reported for the zone (2004 dollars)</w:t>
            </w:r>
          </w:p>
        </w:tc>
        <w:tc>
          <w:tcPr>
            <w:tcW w:type="dxa" w:w="1140"/>
          </w:tcPr>
          <w:p>
            <w:pPr>
              <w:spacing w:after="0"/>
              <w:jc w:val="right"/>
            </w:pPr>
            <w:r>
              <w:rPr>
                <w:sz w:val="16"/>
              </w:rPr>
              <w:t>0, 0</w:t>
            </w:r>
          </w:p>
        </w:tc>
        <w:tc>
          <w:tcPr>
            <w:tcW w:type="dxa" w:w="1854"/>
          </w:tcPr>
          <w:p>
            <w:pPr>
              <w:spacing w:after="0"/>
              <w:jc w:val="left"/>
            </w:pPr>
            <w:r>
              <w:rPr>
                <w:sz w:val="16"/>
              </w:rPr>
              <w:t>NWS zone ALZ033 (PERRY), zone-level: may include parts of neighboring counties</w:t>
            </w:r>
          </w:p>
        </w:tc>
        <w:tc>
          <w:tcPr>
            <w:tcW w:type="dxa" w:w="648"/>
          </w:tcPr>
          <w:p>
            <w:pPr>
              <w:spacing w:after="0"/>
              <w:jc w:val="left"/>
            </w:pPr>
          </w:p>
        </w:tc>
        <w:tc>
          <w:tcPr>
            <w:tcW w:type="dxa" w:w="33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2003-04-25</w:t>
            </w:r>
          </w:p>
        </w:tc>
        <w:tc>
          <w:tcPr>
            <w:tcW w:type="dxa" w:w="1312"/>
          </w:tcPr>
          <w:p>
            <w:pPr>
              <w:spacing w:after="0"/>
              <w:jc w:val="left"/>
            </w:pPr>
            <w:r>
              <w:rPr>
                <w:sz w:val="16"/>
              </w:rPr>
              <w:t>Hail</w:t>
            </w:r>
          </w:p>
        </w:tc>
        <w:tc>
          <w:tcPr>
            <w:tcW w:type="dxa" w:w="3060"/>
          </w:tcPr>
          <w:p>
            <w:pPr>
              <w:spacing w:after="0"/>
              <w:jc w:val="left"/>
            </w:pPr>
            <w:r>
              <w:rPr>
                <w:sz w:val="16"/>
              </w:rPr>
              <w:t>2.5 in</w:t>
            </w:r>
          </w:p>
        </w:tc>
        <w:tc>
          <w:tcPr>
            <w:tcW w:type="dxa" w:w="1709"/>
          </w:tcPr>
          <w:p>
            <w:pPr>
              <w:spacing w:after="0"/>
              <w:jc w:val="left"/>
            </w:pPr>
            <w:r>
              <w:rPr>
                <w:sz w:val="16"/>
              </w:rPr>
              <w:t>$75,000 property; $0 crops (2003 dollars)</w:t>
            </w:r>
          </w:p>
        </w:tc>
        <w:tc>
          <w:tcPr>
            <w:tcW w:type="dxa" w:w="1140"/>
          </w:tcPr>
          <w:p>
            <w:pPr>
              <w:spacing w:after="0"/>
              <w:jc w:val="right"/>
            </w:pPr>
            <w:r>
              <w:rPr>
                <w:sz w:val="16"/>
              </w:rPr>
              <w:t>0, 0</w:t>
            </w:r>
          </w:p>
        </w:tc>
        <w:tc>
          <w:tcPr>
            <w:tcW w:type="dxa" w:w="1854"/>
          </w:tcPr>
          <w:p>
            <w:pPr>
              <w:spacing w:after="0"/>
              <w:jc w:val="left"/>
            </w:pPr>
            <w:r>
              <w:rPr>
                <w:sz w:val="16"/>
              </w:rPr>
              <w:t>HEIBERGER</w:t>
            </w:r>
          </w:p>
        </w:tc>
        <w:tc>
          <w:tcPr>
            <w:tcW w:type="dxa" w:w="648"/>
          </w:tcPr>
          <w:p>
            <w:pPr>
              <w:spacing w:after="0"/>
              <w:jc w:val="left"/>
            </w:pPr>
          </w:p>
        </w:tc>
        <w:tc>
          <w:tcPr>
            <w:tcW w:type="dxa" w:w="3352"/>
          </w:tcPr>
          <w:p>
            <w:pPr>
              <w:spacing w:after="0"/>
              <w:jc w:val="left"/>
            </w:pPr>
            <w:r>
              <w:rPr>
                <w:sz w:val="16"/>
              </w:rPr>
              <w:t>B1-c worst recorded: Hail</w:t>
            </w:r>
          </w:p>
        </w:tc>
      </w:tr>
      <w:tr>
        <w:trPr>
          <w:cantSplit/>
        </w:trPr>
        <w:tc>
          <w:tcPr>
            <w:tcW w:type="dxa" w:w="1037"/>
          </w:tcPr>
          <w:p>
            <w:pPr>
              <w:spacing w:after="0"/>
              <w:jc w:val="left"/>
            </w:pPr>
            <w:r>
              <w:rPr>
                <w:sz w:val="16"/>
              </w:rPr>
              <w:t>1998-01-07</w:t>
            </w:r>
          </w:p>
        </w:tc>
        <w:tc>
          <w:tcPr>
            <w:tcW w:type="dxa" w:w="1312"/>
          </w:tcPr>
          <w:p>
            <w:pPr>
              <w:spacing w:after="0"/>
              <w:jc w:val="left"/>
            </w:pPr>
            <w:r>
              <w:rPr>
                <w:sz w:val="16"/>
              </w:rPr>
              <w:t>Flash Flood</w:t>
            </w:r>
          </w:p>
        </w:tc>
        <w:tc>
          <w:tcPr>
            <w:tcW w:type="dxa" w:w="3060"/>
          </w:tcPr>
          <w:p>
            <w:pPr>
              <w:spacing w:after="0"/>
              <w:jc w:val="left"/>
            </w:pPr>
          </w:p>
        </w:tc>
        <w:tc>
          <w:tcPr>
            <w:tcW w:type="dxa" w:w="1709"/>
          </w:tcPr>
          <w:p>
            <w:pPr>
              <w:spacing w:after="0"/>
              <w:jc w:val="left"/>
            </w:pPr>
            <w:r>
              <w:rPr>
                <w:sz w:val="16"/>
              </w:rPr>
              <w:t>$25,000 property; $5,000 crops (1998 dollars)</w:t>
            </w:r>
          </w:p>
        </w:tc>
        <w:tc>
          <w:tcPr>
            <w:tcW w:type="dxa" w:w="1140"/>
          </w:tcPr>
          <w:p>
            <w:pPr>
              <w:spacing w:after="0"/>
              <w:jc w:val="right"/>
            </w:pPr>
            <w:r>
              <w:rPr>
                <w:sz w:val="16"/>
              </w:rPr>
              <w:t>0, 0</w:t>
            </w:r>
          </w:p>
        </w:tc>
        <w:tc>
          <w:tcPr>
            <w:tcW w:type="dxa" w:w="1854"/>
          </w:tcPr>
          <w:p>
            <w:pPr>
              <w:spacing w:after="0"/>
              <w:jc w:val="left"/>
            </w:pPr>
            <w:r>
              <w:rPr>
                <w:sz w:val="16"/>
              </w:rPr>
              <w:t>COUNTYWIDE</w:t>
            </w:r>
          </w:p>
        </w:tc>
        <w:tc>
          <w:tcPr>
            <w:tcW w:type="dxa" w:w="648"/>
          </w:tcPr>
          <w:p>
            <w:pPr>
              <w:spacing w:after="0"/>
              <w:jc w:val="left"/>
            </w:pPr>
          </w:p>
        </w:tc>
        <w:tc>
          <w:tcPr>
            <w:tcW w:type="dxa" w:w="33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312"/>
          </w:tcPr>
          <w:p>
            <w:pPr>
              <w:spacing w:after="0"/>
              <w:jc w:val="left"/>
            </w:pPr>
            <w:r>
              <w:rPr>
                <w:sz w:val="16"/>
              </w:rPr>
              <w:t>Cold/Wind Chill</w:t>
            </w:r>
          </w:p>
        </w:tc>
        <w:tc>
          <w:tcPr>
            <w:tcW w:type="dxa" w:w="3060"/>
          </w:tcPr>
          <w:p>
            <w:pPr>
              <w:spacing w:after="0"/>
              <w:jc w:val="left"/>
            </w:pPr>
          </w:p>
        </w:tc>
        <w:tc>
          <w:tcPr>
            <w:tcW w:type="dxa" w:w="1709"/>
          </w:tcPr>
          <w:p>
            <w:pPr>
              <w:spacing w:after="0"/>
              <w:jc w:val="left"/>
            </w:pPr>
            <w:r>
              <w:rPr>
                <w:sz w:val="16"/>
              </w:rPr>
              <w:t>property not reported; $1,000,000 crops, reported for the zone (1996 dollars)</w:t>
            </w:r>
          </w:p>
        </w:tc>
        <w:tc>
          <w:tcPr>
            <w:tcW w:type="dxa" w:w="1140"/>
          </w:tcPr>
          <w:p>
            <w:pPr>
              <w:spacing w:after="0"/>
              <w:jc w:val="right"/>
            </w:pPr>
            <w:r>
              <w:rPr>
                <w:sz w:val="16"/>
              </w:rPr>
              <w:t>0, 0</w:t>
            </w:r>
          </w:p>
        </w:tc>
        <w:tc>
          <w:tcPr>
            <w:tcW w:type="dxa" w:w="1854"/>
          </w:tcPr>
          <w:p>
            <w:pPr>
              <w:spacing w:after="0"/>
              <w:jc w:val="left"/>
            </w:pPr>
            <w:r>
              <w:rPr>
                <w:sz w:val="16"/>
              </w:rPr>
              <w:t>NWS zone ALZ033 (PERRY), zone-level: may include parts of neighboring counties</w:t>
            </w:r>
          </w:p>
        </w:tc>
        <w:tc>
          <w:tcPr>
            <w:tcW w:type="dxa" w:w="648"/>
          </w:tcPr>
          <w:p>
            <w:pPr>
              <w:spacing w:after="0"/>
              <w:jc w:val="left"/>
            </w:pPr>
          </w:p>
        </w:tc>
        <w:tc>
          <w:tcPr>
            <w:tcW w:type="dxa" w:w="33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1987-02-02</w:t>
            </w:r>
          </w:p>
        </w:tc>
        <w:tc>
          <w:tcPr>
            <w:tcW w:type="dxa" w:w="1312"/>
          </w:tcPr>
          <w:p>
            <w:pPr>
              <w:spacing w:after="0"/>
              <w:jc w:val="left"/>
            </w:pPr>
            <w:r>
              <w:rPr>
                <w:sz w:val="16"/>
              </w:rPr>
              <w:t>Thunderstorm Wind</w:t>
            </w:r>
          </w:p>
        </w:tc>
        <w:tc>
          <w:tcPr>
            <w:tcW w:type="dxa" w:w="3060"/>
          </w:tcPr>
          <w:p>
            <w:pPr>
              <w:spacing w:after="0"/>
              <w:jc w:val="left"/>
            </w:pPr>
            <w:r>
              <w:rPr>
                <w:sz w:val="16"/>
              </w:rPr>
              <w:t>speed not recorded</w:t>
            </w:r>
          </w:p>
        </w:tc>
        <w:tc>
          <w:tcPr>
            <w:tcW w:type="dxa" w:w="1709"/>
          </w:tcPr>
          <w:p>
            <w:pPr>
              <w:spacing w:after="0"/>
              <w:jc w:val="left"/>
            </w:pPr>
            <w:r>
              <w:rPr>
                <w:sz w:val="16"/>
              </w:rPr>
              <w:t>damage not recorded (pre-1996 record)</w:t>
            </w:r>
          </w:p>
        </w:tc>
        <w:tc>
          <w:tcPr>
            <w:tcW w:type="dxa" w:w="1140"/>
          </w:tcPr>
          <w:p>
            <w:pPr>
              <w:spacing w:after="0"/>
              <w:jc w:val="right"/>
            </w:pPr>
            <w:r>
              <w:rPr>
                <w:sz w:val="16"/>
              </w:rPr>
              <w:t>0, 1</w:t>
            </w:r>
          </w:p>
        </w:tc>
        <w:tc>
          <w:tcPr>
            <w:tcW w:type="dxa" w:w="1854"/>
          </w:tcPr>
          <w:p>
            <w:pPr>
              <w:spacing w:after="0"/>
              <w:jc w:val="left"/>
            </w:pPr>
            <w:r>
              <w:rPr>
                <w:sz w:val="16"/>
              </w:rPr>
              <w:t>location not recorded</w:t>
            </w:r>
          </w:p>
        </w:tc>
        <w:tc>
          <w:tcPr>
            <w:tcW w:type="dxa" w:w="648"/>
          </w:tcPr>
          <w:p>
            <w:pPr>
              <w:spacing w:after="0"/>
              <w:jc w:val="left"/>
            </w:pPr>
          </w:p>
        </w:tc>
        <w:tc>
          <w:tcPr>
            <w:tcW w:type="dxa" w:w="3352"/>
          </w:tcPr>
          <w:p>
            <w:pPr>
              <w:spacing w:after="0"/>
              <w:jc w:val="left"/>
            </w:pPr>
            <w:r>
              <w:rPr>
                <w:sz w:val="16"/>
              </w:rPr>
              <w:t>deaths or injuries recorded</w:t>
            </w:r>
          </w:p>
        </w:tc>
      </w:tr>
      <w:tr>
        <w:trPr>
          <w:cantSplit/>
        </w:trPr>
        <w:tc>
          <w:tcPr>
            <w:tcW w:type="dxa" w:w="1037"/>
          </w:tcPr>
          <w:p>
            <w:pPr>
              <w:spacing w:after="0"/>
              <w:jc w:val="left"/>
            </w:pPr>
            <w:r>
              <w:rPr>
                <w:sz w:val="16"/>
              </w:rPr>
              <w:t>1979-09-20</w:t>
            </w:r>
          </w:p>
        </w:tc>
        <w:tc>
          <w:tcPr>
            <w:tcW w:type="dxa" w:w="1312"/>
          </w:tcPr>
          <w:p>
            <w:pPr>
              <w:spacing w:after="0"/>
              <w:jc w:val="left"/>
            </w:pPr>
            <w:r>
              <w:rPr>
                <w:sz w:val="16"/>
              </w:rPr>
              <w:t>Tornado</w:t>
            </w:r>
          </w:p>
        </w:tc>
        <w:tc>
          <w:tcPr>
            <w:tcW w:type="dxa" w:w="3060"/>
          </w:tcPr>
          <w:p>
            <w:pPr>
              <w:spacing w:after="0"/>
              <w:jc w:val="left"/>
            </w:pPr>
            <w:r>
              <w:rPr>
                <w:sz w:val="16"/>
              </w:rPr>
              <w:t>F2, 3 mi path length (records before 1996 may include the whole path; rating and listing come from the county where the tornado began), 27 yd wide</w:t>
            </w:r>
          </w:p>
        </w:tc>
        <w:tc>
          <w:tcPr>
            <w:tcW w:type="dxa" w:w="1709"/>
          </w:tcPr>
          <w:p>
            <w:pPr>
              <w:spacing w:after="0"/>
              <w:jc w:val="left"/>
            </w:pPr>
            <w:r>
              <w:rPr>
                <w:sz w:val="16"/>
              </w:rPr>
              <w:t>$250,000 property; crops not recorded (1979 dollars)</w:t>
            </w:r>
          </w:p>
        </w:tc>
        <w:tc>
          <w:tcPr>
            <w:tcW w:type="dxa" w:w="1140"/>
          </w:tcPr>
          <w:p>
            <w:pPr>
              <w:spacing w:after="0"/>
              <w:jc w:val="right"/>
            </w:pPr>
            <w:r>
              <w:rPr>
                <w:sz w:val="16"/>
              </w:rPr>
              <w:t>0, 2</w:t>
            </w:r>
          </w:p>
        </w:tc>
        <w:tc>
          <w:tcPr>
            <w:tcW w:type="dxa" w:w="1854"/>
          </w:tcPr>
          <w:p>
            <w:pPr>
              <w:spacing w:after="0"/>
              <w:jc w:val="left"/>
            </w:pPr>
            <w:r>
              <w:rPr>
                <w:sz w:val="16"/>
              </w:rPr>
              <w:t>location not recorded</w:t>
            </w:r>
          </w:p>
        </w:tc>
        <w:tc>
          <w:tcPr>
            <w:tcW w:type="dxa" w:w="648"/>
          </w:tcPr>
          <w:p>
            <w:pPr>
              <w:spacing w:after="0"/>
              <w:jc w:val="left"/>
            </w:pPr>
          </w:p>
        </w:tc>
        <w:tc>
          <w:tcPr>
            <w:tcW w:type="dxa" w:w="3352"/>
          </w:tcPr>
          <w:p>
            <w:pPr>
              <w:spacing w:after="0"/>
              <w:jc w:val="left"/>
            </w:pPr>
            <w:r>
              <w:rPr>
                <w:sz w:val="16"/>
              </w:rPr>
              <w:t>deaths or injuries recorded</w:t>
            </w:r>
          </w:p>
        </w:tc>
      </w:tr>
      <w:tr>
        <w:trPr>
          <w:cantSplit/>
        </w:trPr>
        <w:tc>
          <w:tcPr>
            <w:tcW w:type="dxa" w:w="1037"/>
          </w:tcPr>
          <w:p>
            <w:pPr>
              <w:spacing w:after="0"/>
              <w:jc w:val="left"/>
            </w:pPr>
            <w:r>
              <w:rPr>
                <w:sz w:val="16"/>
              </w:rPr>
              <w:t>1973-05-27</w:t>
            </w:r>
          </w:p>
        </w:tc>
        <w:tc>
          <w:tcPr>
            <w:tcW w:type="dxa" w:w="1312"/>
          </w:tcPr>
          <w:p>
            <w:pPr>
              <w:spacing w:after="0"/>
              <w:jc w:val="left"/>
            </w:pPr>
            <w:r>
              <w:rPr>
                <w:sz w:val="16"/>
              </w:rPr>
              <w:t>Tornado</w:t>
            </w:r>
          </w:p>
        </w:tc>
        <w:tc>
          <w:tcPr>
            <w:tcW w:type="dxa" w:w="3060"/>
          </w:tcPr>
          <w:p>
            <w:pPr>
              <w:spacing w:after="0"/>
              <w:jc w:val="left"/>
            </w:pPr>
            <w:r>
              <w:rPr>
                <w:sz w:val="16"/>
              </w:rPr>
              <w:t>F4, 11.2 mi path length (records before 1996 may include the whole path; rating and listing come from the county where the tornado began), 800 yd wide</w:t>
            </w:r>
          </w:p>
        </w:tc>
        <w:tc>
          <w:tcPr>
            <w:tcW w:type="dxa" w:w="1709"/>
          </w:tcPr>
          <w:p>
            <w:pPr>
              <w:spacing w:after="0"/>
              <w:jc w:val="left"/>
            </w:pPr>
            <w:r>
              <w:rPr>
                <w:sz w:val="16"/>
              </w:rPr>
              <w:t>$25,000,000 property; crops not recorded (1973 dollars)</w:t>
            </w:r>
          </w:p>
        </w:tc>
        <w:tc>
          <w:tcPr>
            <w:tcW w:type="dxa" w:w="1140"/>
          </w:tcPr>
          <w:p>
            <w:pPr>
              <w:spacing w:after="0"/>
              <w:jc w:val="right"/>
            </w:pPr>
            <w:r>
              <w:rPr>
                <w:sz w:val="16"/>
              </w:rPr>
              <w:t>0, 0</w:t>
            </w:r>
          </w:p>
        </w:tc>
        <w:tc>
          <w:tcPr>
            <w:tcW w:type="dxa" w:w="1854"/>
          </w:tcPr>
          <w:p>
            <w:pPr>
              <w:spacing w:after="0"/>
              <w:jc w:val="left"/>
            </w:pPr>
            <w:r>
              <w:rPr>
                <w:sz w:val="16"/>
              </w:rPr>
              <w:t>location not recorded</w:t>
            </w:r>
          </w:p>
        </w:tc>
        <w:tc>
          <w:tcPr>
            <w:tcW w:type="dxa" w:w="648"/>
          </w:tcPr>
          <w:p>
            <w:pPr>
              <w:spacing w:after="0"/>
              <w:jc w:val="left"/>
            </w:pPr>
          </w:p>
        </w:tc>
        <w:tc>
          <w:tcPr>
            <w:tcW w:type="dxa" w:w="3352"/>
          </w:tcPr>
          <w:p>
            <w:pPr>
              <w:spacing w:after="0"/>
              <w:jc w:val="left"/>
            </w:pPr>
            <w:r>
              <w:rPr>
                <w:sz w:val="16"/>
              </w:rPr>
              <w:t>B1-c worst recorded: Tornado</w:t>
            </w:r>
          </w:p>
        </w:tc>
      </w:tr>
      <w:tr>
        <w:trPr>
          <w:cantSplit/>
        </w:trPr>
        <w:tc>
          <w:tcPr>
            <w:tcW w:type="dxa" w:w="1037"/>
          </w:tcPr>
          <w:p>
            <w:pPr>
              <w:spacing w:after="0"/>
              <w:jc w:val="left"/>
            </w:pPr>
            <w:r>
              <w:rPr>
                <w:sz w:val="16"/>
              </w:rPr>
              <w:t>1961-12-11</w:t>
            </w:r>
          </w:p>
        </w:tc>
        <w:tc>
          <w:tcPr>
            <w:tcW w:type="dxa" w:w="1312"/>
          </w:tcPr>
          <w:p>
            <w:pPr>
              <w:spacing w:after="0"/>
              <w:jc w:val="left"/>
            </w:pPr>
            <w:r>
              <w:rPr>
                <w:sz w:val="16"/>
              </w:rPr>
              <w:t>Tornado</w:t>
            </w:r>
          </w:p>
        </w:tc>
        <w:tc>
          <w:tcPr>
            <w:tcW w:type="dxa" w:w="3060"/>
          </w:tcPr>
          <w:p>
            <w:pPr>
              <w:spacing w:after="0"/>
              <w:jc w:val="left"/>
            </w:pPr>
            <w:r>
              <w:rPr>
                <w:sz w:val="16"/>
              </w:rPr>
              <w:t>F3, 9.4 mi path length (records before 1996 may include the whole path; rating and listing come from the county where the tornado began), 100 yd wide</w:t>
            </w:r>
          </w:p>
        </w:tc>
        <w:tc>
          <w:tcPr>
            <w:tcW w:type="dxa" w:w="1709"/>
          </w:tcPr>
          <w:p>
            <w:pPr>
              <w:spacing w:after="0"/>
              <w:jc w:val="left"/>
            </w:pPr>
            <w:r>
              <w:rPr>
                <w:sz w:val="16"/>
              </w:rPr>
              <w:t>$250,000 property; crops not recorded (1961 dollars)</w:t>
            </w:r>
          </w:p>
        </w:tc>
        <w:tc>
          <w:tcPr>
            <w:tcW w:type="dxa" w:w="1140"/>
          </w:tcPr>
          <w:p>
            <w:pPr>
              <w:spacing w:after="0"/>
              <w:jc w:val="right"/>
            </w:pPr>
            <w:r>
              <w:rPr>
                <w:sz w:val="16"/>
              </w:rPr>
              <w:t>0, 2</w:t>
            </w:r>
          </w:p>
        </w:tc>
        <w:tc>
          <w:tcPr>
            <w:tcW w:type="dxa" w:w="1854"/>
          </w:tcPr>
          <w:p>
            <w:pPr>
              <w:spacing w:after="0"/>
              <w:jc w:val="left"/>
            </w:pPr>
            <w:r>
              <w:rPr>
                <w:sz w:val="16"/>
              </w:rPr>
              <w:t>location not recorded</w:t>
            </w:r>
          </w:p>
        </w:tc>
        <w:tc>
          <w:tcPr>
            <w:tcW w:type="dxa" w:w="648"/>
          </w:tcPr>
          <w:p>
            <w:pPr>
              <w:spacing w:after="0"/>
              <w:jc w:val="left"/>
            </w:pPr>
          </w:p>
        </w:tc>
        <w:tc>
          <w:tcPr>
            <w:tcW w:type="dxa" w:w="335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0.421</w:t>
            </w:r>
          </w:p>
        </w:tc>
        <w:tc>
          <w:tcPr>
            <w:tcW w:type="dxa" w:w="1452"/>
          </w:tcPr>
          <w:p>
            <w:pPr>
              <w:spacing w:after="0"/>
              <w:jc w:val="left"/>
            </w:pPr>
            <w:r>
              <w:rPr>
                <w:sz w:val="16"/>
              </w:rPr>
              <w:t>event-days per year</w:t>
            </w:r>
          </w:p>
        </w:tc>
        <w:tc>
          <w:tcPr>
            <w:tcW w:type="dxa" w:w="1575"/>
          </w:tcPr>
          <w:p>
            <w:pPr>
              <w:spacing w:after="0"/>
              <w:jc w:val="left"/>
            </w:pPr>
            <w:r>
              <w:rPr>
                <w:sz w:val="16"/>
              </w:rPr>
              <w:t>about 0.421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26.3</w:t>
            </w:r>
          </w:p>
        </w:tc>
        <w:tc>
          <w:tcPr>
            <w:tcW w:type="dxa" w:w="1452"/>
          </w:tcPr>
          <w:p>
            <w:pPr>
              <w:spacing w:after="0"/>
              <w:jc w:val="left"/>
            </w:pPr>
            <w:r>
              <w:rPr>
                <w:sz w:val="16"/>
              </w:rPr>
              <w:t>event-days per year</w:t>
            </w:r>
          </w:p>
        </w:tc>
        <w:tc>
          <w:tcPr>
            <w:tcW w:type="dxa" w:w="1575"/>
          </w:tcPr>
          <w:p>
            <w:pPr>
              <w:spacing w:after="0"/>
              <w:jc w:val="left"/>
            </w:pPr>
            <w:r>
              <w:rPr>
                <w:sz w:val="16"/>
              </w:rPr>
              <w:t>about 26.3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812</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26.3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0.00229</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0.229%</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2.59</w:t>
            </w:r>
          </w:p>
        </w:tc>
        <w:tc>
          <w:tcPr>
            <w:tcW w:type="dxa" w:w="1452"/>
          </w:tcPr>
          <w:p>
            <w:pPr>
              <w:spacing w:after="0"/>
              <w:jc w:val="left"/>
            </w:pPr>
            <w:r>
              <w:rPr>
                <w:sz w:val="16"/>
              </w:rPr>
              <w:t>events per year</w:t>
            </w:r>
          </w:p>
        </w:tc>
        <w:tc>
          <w:tcPr>
            <w:tcW w:type="dxa" w:w="1575"/>
          </w:tcPr>
          <w:p>
            <w:pPr>
              <w:spacing w:after="0"/>
              <w:jc w:val="left"/>
            </w:pPr>
            <w:r>
              <w:rPr>
                <w:sz w:val="16"/>
              </w:rPr>
              <w:t>about 2.59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98.5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9.79</w:t>
            </w:r>
          </w:p>
        </w:tc>
        <w:tc>
          <w:tcPr>
            <w:tcW w:type="dxa" w:w="1452"/>
          </w:tcPr>
          <w:p>
            <w:pPr>
              <w:spacing w:after="0"/>
              <w:jc w:val="left"/>
            </w:pPr>
            <w:r>
              <w:rPr>
                <w:sz w:val="16"/>
              </w:rPr>
              <w:t>event-days per year</w:t>
            </w:r>
          </w:p>
        </w:tc>
        <w:tc>
          <w:tcPr>
            <w:tcW w:type="dxa" w:w="1575"/>
          </w:tcPr>
          <w:p>
            <w:pPr>
              <w:spacing w:after="0"/>
              <w:jc w:val="left"/>
            </w:pPr>
            <w:r>
              <w:rPr>
                <w:sz w:val="16"/>
              </w:rPr>
              <w:t>about 9.79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163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9.79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0.0759</w:t>
            </w:r>
          </w:p>
        </w:tc>
        <w:tc>
          <w:tcPr>
            <w:tcW w:type="dxa" w:w="1452"/>
          </w:tcPr>
          <w:p>
            <w:pPr>
              <w:spacing w:after="0"/>
              <w:jc w:val="left"/>
            </w:pPr>
            <w:r>
              <w:rPr>
                <w:sz w:val="16"/>
              </w:rPr>
              <w:t>events per year</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26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0.229</w:t>
            </w:r>
          </w:p>
        </w:tc>
        <w:tc>
          <w:tcPr>
            <w:tcW w:type="dxa" w:w="1452"/>
          </w:tcPr>
          <w:p>
            <w:pPr>
              <w:spacing w:after="0"/>
              <w:jc w:val="left"/>
            </w:pPr>
            <w:r>
              <w:rPr>
                <w:sz w:val="16"/>
              </w:rPr>
              <w:t>event-days per year</w:t>
            </w:r>
          </w:p>
        </w:tc>
        <w:tc>
          <w:tcPr>
            <w:tcW w:type="dxa" w:w="1575"/>
          </w:tcPr>
          <w:p>
            <w:pPr>
              <w:spacing w:after="0"/>
              <w:jc w:val="left"/>
            </w:pPr>
            <w:r>
              <w:rPr>
                <w:sz w:val="16"/>
              </w:rPr>
              <w:t>about 0.229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2"/>
          </w:tcPr>
          <w:p>
            <w:pPr>
              <w:spacing w:after="0"/>
              <w:jc w:val="right"/>
            </w:pPr>
            <w:r>
              <w:rPr>
                <w:sz w:val="16"/>
              </w:rPr>
              <w:t>16</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0.321</w:t>
            </w:r>
          </w:p>
        </w:tc>
        <w:tc>
          <w:tcPr>
            <w:tcW w:type="dxa" w:w="1452"/>
          </w:tcPr>
          <w:p>
            <w:pPr>
              <w:spacing w:after="0"/>
              <w:jc w:val="left"/>
            </w:pPr>
            <w:r>
              <w:rPr>
                <w:sz w:val="16"/>
              </w:rPr>
              <w:t>event-days per year</w:t>
            </w:r>
          </w:p>
        </w:tc>
        <w:tc>
          <w:tcPr>
            <w:tcW w:type="dxa" w:w="1575"/>
          </w:tcPr>
          <w:p>
            <w:pPr>
              <w:spacing w:after="0"/>
              <w:jc w:val="left"/>
            </w:pPr>
            <w:r>
              <w:rPr>
                <w:sz w:val="16"/>
              </w:rPr>
              <w:t>about 0.321 days per year</w:t>
            </w:r>
          </w:p>
        </w:tc>
        <w:tc>
          <w:tcPr>
            <w:tcW w:type="dxa" w:w="1037"/>
          </w:tcPr>
          <w:p>
            <w:pPr>
              <w:spacing w:after="0"/>
              <w:jc w:val="left"/>
            </w:pPr>
            <w:r>
              <w:rPr>
                <w:sz w:val="16"/>
              </w:rPr>
              <w:t>Likely</w:t>
            </w:r>
          </w:p>
        </w:tc>
        <w:tc>
          <w:tcPr>
            <w:tcW w:type="dxa" w:w="1731"/>
          </w:tcPr>
          <w:p>
            <w:pPr>
              <w:spacing w:after="0"/>
              <w:jc w:val="left"/>
            </w:pPr>
            <w:r>
              <w:rPr>
                <w:sz w:val="16"/>
              </w:rPr>
              <w:t>event-days in 7 of 30 years, 1996 to 2025 (23.3%)</w:t>
            </w:r>
          </w:p>
        </w:tc>
        <w:tc>
          <w:tcPr>
            <w:tcW w:type="dxa" w:w="1522"/>
          </w:tcPr>
          <w:p>
            <w:pPr>
              <w:spacing w:after="0"/>
              <w:jc w:val="right"/>
            </w:pPr>
            <w:r>
              <w:rPr>
                <w:sz w:val="16"/>
              </w:rPr>
              <w:t>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0.593</w:t>
            </w:r>
          </w:p>
        </w:tc>
        <w:tc>
          <w:tcPr>
            <w:tcW w:type="dxa" w:w="1452"/>
          </w:tcPr>
          <w:p>
            <w:pPr>
              <w:spacing w:after="0"/>
              <w:jc w:val="left"/>
            </w:pPr>
            <w:r>
              <w:rPr>
                <w:sz w:val="16"/>
              </w:rPr>
              <w:t>events per year (modeled)</w:t>
            </w:r>
          </w:p>
        </w:tc>
        <w:tc>
          <w:tcPr>
            <w:tcW w:type="dxa" w:w="1575"/>
          </w:tcPr>
          <w:p>
            <w:pPr>
              <w:spacing w:after="0"/>
              <w:jc w:val="left"/>
            </w:pPr>
            <w:r>
              <w:rPr>
                <w:sz w:val="16"/>
              </w:rPr>
              <w:t>about 0.59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70.5</w:t>
            </w:r>
          </w:p>
        </w:tc>
        <w:tc>
          <w:tcPr>
            <w:tcW w:type="dxa" w:w="1452"/>
          </w:tcPr>
          <w:p>
            <w:pPr>
              <w:spacing w:after="0"/>
              <w:jc w:val="left"/>
            </w:pPr>
            <w:r>
              <w:rPr>
                <w:sz w:val="16"/>
              </w:rPr>
              <w:t>days per year with a strike</w:t>
            </w:r>
          </w:p>
        </w:tc>
        <w:tc>
          <w:tcPr>
            <w:tcW w:type="dxa" w:w="1575"/>
          </w:tcPr>
          <w:p>
            <w:pPr>
              <w:spacing w:after="0"/>
              <w:jc w:val="left"/>
            </w:pPr>
            <w:r>
              <w:rPr>
                <w:sz w:val="16"/>
              </w:rPr>
              <w:t>about 70.5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1.26</w:t>
            </w:r>
          </w:p>
        </w:tc>
        <w:tc>
          <w:tcPr>
            <w:tcW w:type="dxa" w:w="1452"/>
          </w:tcPr>
          <w:p>
            <w:pPr>
              <w:spacing w:after="0"/>
              <w:jc w:val="left"/>
            </w:pPr>
            <w:r>
              <w:rPr>
                <w:sz w:val="16"/>
              </w:rPr>
              <w:t>events per year</w:t>
            </w:r>
          </w:p>
        </w:tc>
        <w:tc>
          <w:tcPr>
            <w:tcW w:type="dxa" w:w="1575"/>
          </w:tcPr>
          <w:p>
            <w:pPr>
              <w:spacing w:after="0"/>
              <w:jc w:val="left"/>
            </w:pPr>
            <w:r>
              <w:rPr>
                <w:sz w:val="16"/>
              </w:rPr>
              <w:t>about 1.26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48</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0.578</w:t>
            </w:r>
          </w:p>
        </w:tc>
        <w:tc>
          <w:tcPr>
            <w:tcW w:type="dxa" w:w="1452"/>
          </w:tcPr>
          <w:p>
            <w:pPr>
              <w:spacing w:after="0"/>
              <w:jc w:val="left"/>
            </w:pPr>
            <w:r>
              <w:rPr>
                <w:sz w:val="16"/>
              </w:rPr>
              <w:t>events per year</w:t>
            </w:r>
          </w:p>
        </w:tc>
        <w:tc>
          <w:tcPr>
            <w:tcW w:type="dxa" w:w="1575"/>
          </w:tcPr>
          <w:p>
            <w:pPr>
              <w:spacing w:after="0"/>
              <w:jc w:val="left"/>
            </w:pPr>
            <w:r>
              <w:rPr>
                <w:sz w:val="16"/>
              </w:rPr>
              <w:t>about 0.58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0.000635</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0.0635%</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1.74</w:t>
            </w:r>
          </w:p>
        </w:tc>
        <w:tc>
          <w:tcPr>
            <w:tcW w:type="dxa" w:w="1452"/>
          </w:tcPr>
          <w:p>
            <w:pPr>
              <w:spacing w:after="0"/>
              <w:jc w:val="left"/>
            </w:pPr>
            <w:r>
              <w:rPr>
                <w:sz w:val="16"/>
              </w:rPr>
              <w:t>event-days per year</w:t>
            </w:r>
          </w:p>
        </w:tc>
        <w:tc>
          <w:tcPr>
            <w:tcW w:type="dxa" w:w="1575"/>
          </w:tcPr>
          <w:p>
            <w:pPr>
              <w:spacing w:after="0"/>
              <w:jc w:val="left"/>
            </w:pPr>
            <w:r>
              <w:rPr>
                <w:sz w:val="16"/>
              </w:rPr>
              <w:t>about 1.74 days per year</w:t>
            </w:r>
          </w:p>
        </w:tc>
        <w:tc>
          <w:tcPr>
            <w:tcW w:type="dxa" w:w="1037"/>
          </w:tcPr>
          <w:p>
            <w:pPr>
              <w:spacing w:after="0"/>
              <w:jc w:val="left"/>
            </w:pPr>
            <w:r>
              <w:rPr>
                <w:sz w:val="16"/>
              </w:rPr>
              <w:t>Likely</w:t>
            </w:r>
          </w:p>
        </w:tc>
        <w:tc>
          <w:tcPr>
            <w:tcW w:type="dxa" w:w="1731"/>
          </w:tcPr>
          <w:p>
            <w:pPr>
              <w:spacing w:after="0"/>
              <w:jc w:val="left"/>
            </w:pPr>
            <w:r>
              <w:rPr>
                <w:sz w:val="16"/>
              </w:rPr>
              <w:t>event-days in 7 of 30 years, 1996 to 2025 (23.3%)</w:t>
            </w:r>
          </w:p>
        </w:tc>
        <w:tc>
          <w:tcPr>
            <w:tcW w:type="dxa" w:w="1522"/>
          </w:tcPr>
          <w:p>
            <w:pPr>
              <w:spacing w:after="0"/>
              <w:jc w:val="right"/>
            </w:pPr>
            <w:r>
              <w:rPr>
                <w:sz w:val="16"/>
              </w:rPr>
              <w:t>33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1.74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31.4</w:t>
            </w:r>
          </w:p>
        </w:tc>
        <w:tc>
          <w:tcPr>
            <w:tcW w:type="dxa" w:w="680"/>
          </w:tcPr>
          <w:p>
            <w:pPr>
              <w:spacing w:after="0"/>
              <w:jc w:val="right"/>
            </w:pPr>
            <w:r>
              <w:rPr>
                <w:sz w:val="16"/>
              </w:rPr>
              <w:t>52.5</w:t>
            </w:r>
          </w:p>
        </w:tc>
        <w:tc>
          <w:tcPr>
            <w:tcW w:type="dxa" w:w="648"/>
          </w:tcPr>
          <w:p>
            <w:pPr>
              <w:spacing w:after="0"/>
              <w:jc w:val="right"/>
            </w:pPr>
            <w:r>
              <w:rPr>
                <w:sz w:val="16"/>
              </w:rPr>
              <w:t>67.1</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87.0</w:t>
            </w:r>
          </w:p>
        </w:tc>
        <w:tc>
          <w:tcPr>
            <w:tcW w:type="dxa" w:w="680"/>
          </w:tcPr>
          <w:p>
            <w:pPr>
              <w:spacing w:after="0"/>
              <w:jc w:val="right"/>
            </w:pPr>
            <w:r>
              <w:rPr>
                <w:sz w:val="16"/>
              </w:rPr>
              <w:t>90.6</w:t>
            </w:r>
          </w:p>
        </w:tc>
        <w:tc>
          <w:tcPr>
            <w:tcW w:type="dxa" w:w="648"/>
          </w:tcPr>
          <w:p>
            <w:pPr>
              <w:spacing w:after="0"/>
              <w:jc w:val="right"/>
            </w:pPr>
            <w:r>
              <w:rPr>
                <w:sz w:val="16"/>
              </w:rPr>
              <w:t>97.2</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40.8</w:t>
            </w:r>
          </w:p>
        </w:tc>
        <w:tc>
          <w:tcPr>
            <w:tcW w:type="dxa" w:w="680"/>
          </w:tcPr>
          <w:p>
            <w:pPr>
              <w:spacing w:after="0"/>
              <w:jc w:val="right"/>
            </w:pPr>
            <w:r>
              <w:rPr>
                <w:sz w:val="16"/>
              </w:rPr>
              <w:t>65.9</w:t>
            </w:r>
          </w:p>
        </w:tc>
        <w:tc>
          <w:tcPr>
            <w:tcW w:type="dxa" w:w="648"/>
          </w:tcPr>
          <w:p>
            <w:pPr>
              <w:spacing w:after="0"/>
              <w:jc w:val="right"/>
            </w:pPr>
            <w:r>
              <w:rPr>
                <w:sz w:val="16"/>
              </w:rPr>
              <w:t>80.9</w:t>
            </w:r>
          </w:p>
        </w:tc>
        <w:tc>
          <w:tcPr>
            <w:tcW w:type="dxa" w:w="3512"/>
          </w:tcPr>
          <w:p>
            <w:pPr>
              <w:spacing w:after="0"/>
              <w:jc w:val="left"/>
            </w:pPr>
            <w:r>
              <w:rPr>
                <w:sz w:val="16"/>
              </w:rPr>
              <w:t>Relatively Moderate 2, Relatively Low 1,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47.1</w:t>
            </w:r>
          </w:p>
        </w:tc>
        <w:tc>
          <w:tcPr>
            <w:tcW w:type="dxa" w:w="680"/>
          </w:tcPr>
          <w:p>
            <w:pPr>
              <w:spacing w:after="0"/>
              <w:jc w:val="right"/>
            </w:pPr>
            <w:r>
              <w:rPr>
                <w:sz w:val="16"/>
              </w:rPr>
              <w:t>61.3</w:t>
            </w:r>
          </w:p>
        </w:tc>
        <w:tc>
          <w:tcPr>
            <w:tcW w:type="dxa" w:w="648"/>
          </w:tcPr>
          <w:p>
            <w:pPr>
              <w:spacing w:after="0"/>
              <w:jc w:val="right"/>
            </w:pPr>
            <w:r>
              <w:rPr>
                <w:sz w:val="16"/>
              </w:rPr>
              <w:t>72.4</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37.4</w:t>
            </w:r>
          </w:p>
        </w:tc>
        <w:tc>
          <w:tcPr>
            <w:tcW w:type="dxa" w:w="680"/>
          </w:tcPr>
          <w:p>
            <w:pPr>
              <w:spacing w:after="0"/>
              <w:jc w:val="right"/>
            </w:pPr>
            <w:r>
              <w:rPr>
                <w:sz w:val="16"/>
              </w:rPr>
              <w:t>68.6</w:t>
            </w:r>
          </w:p>
        </w:tc>
        <w:tc>
          <w:tcPr>
            <w:tcW w:type="dxa" w:w="648"/>
          </w:tcPr>
          <w:p>
            <w:pPr>
              <w:spacing w:after="0"/>
              <w:jc w:val="right"/>
            </w:pPr>
            <w:r>
              <w:rPr>
                <w:sz w:val="16"/>
              </w:rPr>
              <w:t>86.2</w:t>
            </w:r>
          </w:p>
        </w:tc>
        <w:tc>
          <w:tcPr>
            <w:tcW w:type="dxa" w:w="3512"/>
          </w:tcPr>
          <w:p>
            <w:pPr>
              <w:spacing w:after="0"/>
              <w:jc w:val="left"/>
            </w:pPr>
            <w:r>
              <w:rPr>
                <w:sz w:val="16"/>
              </w:rPr>
              <w:t>Relatively High 1, 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67.6</w:t>
            </w:r>
          </w:p>
        </w:tc>
        <w:tc>
          <w:tcPr>
            <w:tcW w:type="dxa" w:w="680"/>
          </w:tcPr>
          <w:p>
            <w:pPr>
              <w:spacing w:after="0"/>
              <w:jc w:val="right"/>
            </w:pPr>
            <w:r>
              <w:rPr>
                <w:sz w:val="16"/>
              </w:rPr>
              <w:t>75.1</w:t>
            </w:r>
          </w:p>
        </w:tc>
        <w:tc>
          <w:tcPr>
            <w:tcW w:type="dxa" w:w="648"/>
          </w:tcPr>
          <w:p>
            <w:pPr>
              <w:spacing w:after="0"/>
              <w:jc w:val="right"/>
            </w:pPr>
            <w:r>
              <w:rPr>
                <w:sz w:val="16"/>
              </w:rPr>
              <w:t>84.9</w:t>
            </w:r>
          </w:p>
        </w:tc>
        <w:tc>
          <w:tcPr>
            <w:tcW w:type="dxa" w:w="3512"/>
          </w:tcPr>
          <w:p>
            <w:pPr>
              <w:spacing w:after="0"/>
              <w:jc w:val="left"/>
            </w:pPr>
            <w:r>
              <w:rPr>
                <w:sz w:val="16"/>
              </w:rPr>
              <w:t>Relatively Moderate 2, Relatively Low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10.1</w:t>
            </w:r>
          </w:p>
        </w:tc>
        <w:tc>
          <w:tcPr>
            <w:tcW w:type="dxa" w:w="680"/>
          </w:tcPr>
          <w:p>
            <w:pPr>
              <w:spacing w:after="0"/>
              <w:jc w:val="right"/>
            </w:pPr>
            <w:r>
              <w:rPr>
                <w:sz w:val="16"/>
              </w:rPr>
              <w:t>26.4</w:t>
            </w:r>
          </w:p>
        </w:tc>
        <w:tc>
          <w:tcPr>
            <w:tcW w:type="dxa" w:w="648"/>
          </w:tcPr>
          <w:p>
            <w:pPr>
              <w:spacing w:after="0"/>
              <w:jc w:val="right"/>
            </w:pPr>
            <w:r>
              <w:rPr>
                <w:sz w:val="16"/>
              </w:rPr>
              <w:t>43.1</w:t>
            </w:r>
          </w:p>
        </w:tc>
        <w:tc>
          <w:tcPr>
            <w:tcW w:type="dxa" w:w="3512"/>
          </w:tcPr>
          <w:p>
            <w:pPr>
              <w:spacing w:after="0"/>
              <w:jc w:val="left"/>
            </w:pPr>
            <w:r>
              <w:rPr>
                <w:sz w:val="16"/>
              </w:rPr>
              <w:t>Relatively Low 2, Very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28.1</w:t>
            </w:r>
          </w:p>
        </w:tc>
        <w:tc>
          <w:tcPr>
            <w:tcW w:type="dxa" w:w="680"/>
          </w:tcPr>
          <w:p>
            <w:pPr>
              <w:spacing w:after="0"/>
              <w:jc w:val="right"/>
            </w:pPr>
            <w:r>
              <w:rPr>
                <w:sz w:val="16"/>
              </w:rPr>
              <w:t>48.9</w:t>
            </w:r>
          </w:p>
        </w:tc>
        <w:tc>
          <w:tcPr>
            <w:tcW w:type="dxa" w:w="648"/>
          </w:tcPr>
          <w:p>
            <w:pPr>
              <w:spacing w:after="0"/>
              <w:jc w:val="right"/>
            </w:pPr>
            <w:r>
              <w:rPr>
                <w:sz w:val="16"/>
              </w:rPr>
              <w:t>71.6</w:t>
            </w:r>
          </w:p>
        </w:tc>
        <w:tc>
          <w:tcPr>
            <w:tcW w:type="dxa" w:w="3512"/>
          </w:tcPr>
          <w:p>
            <w:pPr>
              <w:spacing w:after="0"/>
              <w:jc w:val="left"/>
            </w:pPr>
            <w:r>
              <w:rPr>
                <w:sz w:val="16"/>
              </w:rPr>
              <w:t>Relatively Moderate 2,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59.6</w:t>
            </w:r>
          </w:p>
        </w:tc>
        <w:tc>
          <w:tcPr>
            <w:tcW w:type="dxa" w:w="680"/>
          </w:tcPr>
          <w:p>
            <w:pPr>
              <w:spacing w:after="0"/>
              <w:jc w:val="right"/>
            </w:pPr>
            <w:r>
              <w:rPr>
                <w:sz w:val="16"/>
              </w:rPr>
              <w:t>89.2</w:t>
            </w:r>
          </w:p>
        </w:tc>
        <w:tc>
          <w:tcPr>
            <w:tcW w:type="dxa" w:w="648"/>
          </w:tcPr>
          <w:p>
            <w:pPr>
              <w:spacing w:after="0"/>
              <w:jc w:val="right"/>
            </w:pPr>
            <w:r>
              <w:rPr>
                <w:sz w:val="16"/>
              </w:rPr>
              <w:t>93.0</w:t>
            </w:r>
          </w:p>
        </w:tc>
        <w:tc>
          <w:tcPr>
            <w:tcW w:type="dxa" w:w="3512"/>
          </w:tcPr>
          <w:p>
            <w:pPr>
              <w:spacing w:after="0"/>
              <w:jc w:val="left"/>
            </w:pPr>
            <w:r>
              <w:rPr>
                <w:sz w:val="16"/>
              </w:rPr>
              <w:t>Relatively Low 3,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72.1</w:t>
            </w:r>
          </w:p>
        </w:tc>
        <w:tc>
          <w:tcPr>
            <w:tcW w:type="dxa" w:w="680"/>
          </w:tcPr>
          <w:p>
            <w:pPr>
              <w:spacing w:after="0"/>
              <w:jc w:val="right"/>
            </w:pPr>
            <w:r>
              <w:rPr>
                <w:sz w:val="16"/>
              </w:rPr>
              <w:t>92.4</w:t>
            </w:r>
          </w:p>
        </w:tc>
        <w:tc>
          <w:tcPr>
            <w:tcW w:type="dxa" w:w="648"/>
          </w:tcPr>
          <w:p>
            <w:pPr>
              <w:spacing w:after="0"/>
              <w:jc w:val="right"/>
            </w:pPr>
            <w:r>
              <w:rPr>
                <w:sz w:val="16"/>
              </w:rPr>
              <w:t>98.9</w:t>
            </w:r>
          </w:p>
        </w:tc>
        <w:tc>
          <w:tcPr>
            <w:tcW w:type="dxa" w:w="3512"/>
          </w:tcPr>
          <w:p>
            <w:pPr>
              <w:spacing w:after="0"/>
              <w:jc w:val="left"/>
            </w:pPr>
            <w:r>
              <w:rPr>
                <w:sz w:val="16"/>
              </w:rPr>
              <w:t>Very High 2, Relatively High 1,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77.4</w:t>
            </w:r>
          </w:p>
        </w:tc>
        <w:tc>
          <w:tcPr>
            <w:tcW w:type="dxa" w:w="680"/>
          </w:tcPr>
          <w:p>
            <w:pPr>
              <w:spacing w:after="0"/>
              <w:jc w:val="right"/>
            </w:pPr>
            <w:r>
              <w:rPr>
                <w:sz w:val="16"/>
              </w:rPr>
              <w:t>90.2</w:t>
            </w:r>
          </w:p>
        </w:tc>
        <w:tc>
          <w:tcPr>
            <w:tcW w:type="dxa" w:w="648"/>
          </w:tcPr>
          <w:p>
            <w:pPr>
              <w:spacing w:after="0"/>
              <w:jc w:val="right"/>
            </w:pPr>
            <w:r>
              <w:rPr>
                <w:sz w:val="16"/>
              </w:rPr>
              <w:t>97.5</w:t>
            </w:r>
          </w:p>
        </w:tc>
        <w:tc>
          <w:tcPr>
            <w:tcW w:type="dxa" w:w="3512"/>
          </w:tcPr>
          <w:p>
            <w:pPr>
              <w:spacing w:after="0"/>
              <w:jc w:val="left"/>
            </w:pPr>
            <w:r>
              <w:rPr>
                <w:sz w:val="16"/>
              </w:rPr>
              <w:t>Very High 2, Relatively High 1,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62.6</w:t>
            </w:r>
          </w:p>
        </w:tc>
        <w:tc>
          <w:tcPr>
            <w:tcW w:type="dxa" w:w="680"/>
          </w:tcPr>
          <w:p>
            <w:pPr>
              <w:spacing w:after="0"/>
              <w:jc w:val="right"/>
            </w:pPr>
            <w:r>
              <w:rPr>
                <w:sz w:val="16"/>
              </w:rPr>
              <w:t>81.7</w:t>
            </w:r>
          </w:p>
        </w:tc>
        <w:tc>
          <w:tcPr>
            <w:tcW w:type="dxa" w:w="648"/>
          </w:tcPr>
          <w:p>
            <w:pPr>
              <w:spacing w:after="0"/>
              <w:jc w:val="right"/>
            </w:pPr>
            <w:r>
              <w:rPr>
                <w:sz w:val="16"/>
              </w:rPr>
              <w:t>96.9</w:t>
            </w:r>
          </w:p>
        </w:tc>
        <w:tc>
          <w:tcPr>
            <w:tcW w:type="dxa" w:w="3512"/>
          </w:tcPr>
          <w:p>
            <w:pPr>
              <w:spacing w:after="0"/>
              <w:jc w:val="left"/>
            </w:pPr>
            <w:r>
              <w:rPr>
                <w:sz w:val="16"/>
              </w:rPr>
              <w:t>Very High 1, Relatively High 1,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68.1</w:t>
            </w:r>
          </w:p>
        </w:tc>
        <w:tc>
          <w:tcPr>
            <w:tcW w:type="dxa" w:w="680"/>
          </w:tcPr>
          <w:p>
            <w:pPr>
              <w:spacing w:after="0"/>
              <w:jc w:val="right"/>
            </w:pPr>
            <w:r>
              <w:rPr>
                <w:sz w:val="16"/>
              </w:rPr>
              <w:t>71.7</w:t>
            </w:r>
          </w:p>
        </w:tc>
        <w:tc>
          <w:tcPr>
            <w:tcW w:type="dxa" w:w="648"/>
          </w:tcPr>
          <w:p>
            <w:pPr>
              <w:spacing w:after="0"/>
              <w:jc w:val="right"/>
            </w:pPr>
            <w:r>
              <w:rPr>
                <w:sz w:val="16"/>
              </w:rPr>
              <w:t>78.2</w:t>
            </w:r>
          </w:p>
        </w:tc>
        <w:tc>
          <w:tcPr>
            <w:tcW w:type="dxa" w:w="3512"/>
          </w:tcPr>
          <w:p>
            <w:pPr>
              <w:spacing w:after="0"/>
              <w:jc w:val="left"/>
            </w:pPr>
            <w:r>
              <w:rPr>
                <w:sz w:val="16"/>
              </w:rPr>
              <w:t>Relatively Low 3,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18.1</w:t>
            </w:r>
          </w:p>
        </w:tc>
        <w:tc>
          <w:tcPr>
            <w:tcW w:type="dxa" w:w="680"/>
          </w:tcPr>
          <w:p>
            <w:pPr>
              <w:spacing w:after="0"/>
              <w:jc w:val="right"/>
            </w:pPr>
            <w:r>
              <w:rPr>
                <w:sz w:val="16"/>
              </w:rPr>
              <w:t>24.6</w:t>
            </w:r>
          </w:p>
        </w:tc>
        <w:tc>
          <w:tcPr>
            <w:tcW w:type="dxa" w:w="648"/>
          </w:tcPr>
          <w:p>
            <w:pPr>
              <w:spacing w:after="0"/>
              <w:jc w:val="right"/>
            </w:pPr>
            <w:r>
              <w:rPr>
                <w:sz w:val="16"/>
              </w:rPr>
              <w:t>30.2</w:t>
            </w:r>
          </w:p>
        </w:tc>
        <w:tc>
          <w:tcPr>
            <w:tcW w:type="dxa" w:w="3512"/>
          </w:tcPr>
          <w:p>
            <w:pPr>
              <w:spacing w:after="0"/>
              <w:jc w:val="left"/>
            </w:pPr>
            <w:r>
              <w:rPr>
                <w:sz w:val="16"/>
              </w:rPr>
              <w:t>Relatively Low 3,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7"/>
        <w:gridCol w:w="927"/>
        <w:gridCol w:w="3118"/>
        <w:gridCol w:w="2874"/>
        <w:gridCol w:w="2022"/>
        <w:gridCol w:w="2631"/>
        <w:gridCol w:w="883"/>
      </w:tblGrid>
      <w:tr>
        <w:trPr>
          <w:cantSplit/>
          <w:tblHeader/>
        </w:trPr>
        <w:tc>
          <w:tcPr>
            <w:tcW w:type="dxa" w:w="1657"/>
            <w:shd w:val="clear" w:color="auto" w:fill="E8E8E8"/>
          </w:tcPr>
          <w:p>
            <w:pPr>
              <w:spacing w:after="0"/>
              <w:jc w:val="left"/>
            </w:pPr>
            <w:r>
              <w:rPr>
                <w:b/>
                <w:sz w:val="16"/>
              </w:rPr>
              <w:t>Member</w:t>
            </w:r>
          </w:p>
        </w:tc>
        <w:tc>
          <w:tcPr>
            <w:tcW w:type="dxa" w:w="927"/>
            <w:shd w:val="clear" w:color="auto" w:fill="E8E8E8"/>
          </w:tcPr>
          <w:p>
            <w:pPr>
              <w:spacing w:after="0"/>
              <w:jc w:val="left"/>
            </w:pPr>
            <w:r>
              <w:rPr>
                <w:b/>
                <w:sz w:val="16"/>
              </w:rPr>
              <w:t>Type</w:t>
            </w:r>
          </w:p>
        </w:tc>
        <w:tc>
          <w:tcPr>
            <w:tcW w:type="dxa" w:w="3118"/>
            <w:shd w:val="clear" w:color="auto" w:fill="E8E8E8"/>
          </w:tcPr>
          <w:p>
            <w:pPr>
              <w:spacing w:after="0"/>
              <w:jc w:val="left"/>
            </w:pPr>
            <w:r>
              <w:rPr>
                <w:b/>
                <w:sz w:val="16"/>
              </w:rPr>
              <w:t>Plan status</w:t>
            </w:r>
          </w:p>
        </w:tc>
        <w:tc>
          <w:tcPr>
            <w:tcW w:type="dxa" w:w="28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3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3"/>
            <w:shd w:val="clear" w:color="auto" w:fill="E8E8E8"/>
          </w:tcPr>
          <w:p>
            <w:pPr>
              <w:spacing w:after="0"/>
              <w:jc w:val="left"/>
            </w:pPr>
            <w:r>
              <w:rPr>
                <w:b/>
                <w:sz w:val="16"/>
              </w:rPr>
              <w:t>Notes</w:t>
            </w:r>
          </w:p>
        </w:tc>
      </w:tr>
      <w:tr>
        <w:trPr>
          <w:cantSplit/>
        </w:trPr>
        <w:tc>
          <w:tcPr>
            <w:tcW w:type="dxa" w:w="1657"/>
          </w:tcPr>
          <w:p>
            <w:pPr>
              <w:spacing w:after="0"/>
              <w:jc w:val="left"/>
            </w:pPr>
            <w:r>
              <w:rPr>
                <w:sz w:val="16"/>
              </w:rPr>
              <w:t>Perry County</w:t>
            </w:r>
          </w:p>
        </w:tc>
        <w:tc>
          <w:tcPr>
            <w:tcW w:type="dxa" w:w="927"/>
          </w:tcPr>
          <w:p>
            <w:pPr>
              <w:spacing w:after="0"/>
              <w:jc w:val="left"/>
            </w:pPr>
            <w:r>
              <w:rPr>
                <w:sz w:val="16"/>
              </w:rPr>
              <w:t>County</w:t>
            </w:r>
          </w:p>
        </w:tc>
        <w:tc>
          <w:tcPr>
            <w:tcW w:type="dxa" w:w="3118"/>
          </w:tcPr>
          <w:p>
            <w:pPr>
              <w:spacing w:after="0"/>
              <w:jc w:val="left"/>
            </w:pPr>
            <w:r>
              <w:rPr>
                <w:sz w:val="16"/>
              </w:rPr>
              <w:t>Plan 112245 approved 2026-09-02, pending adoption here; not yet eligible</w:t>
            </w:r>
          </w:p>
        </w:tc>
        <w:tc>
          <w:tcPr>
            <w:tcW w:type="dxa" w:w="2874"/>
          </w:tcPr>
          <w:p>
            <w:pPr>
              <w:spacing w:after="0"/>
              <w:jc w:val="right"/>
            </w:pPr>
            <w:r>
              <w:rPr>
                <w:sz w:val="16"/>
              </w:rPr>
              <w:t>FMA RL 0, SRL 0; any 0</w:t>
            </w:r>
          </w:p>
        </w:tc>
        <w:tc>
          <w:tcPr>
            <w:tcW w:type="dxa" w:w="2022"/>
          </w:tcPr>
          <w:p>
            <w:pPr>
              <w:spacing w:after="0"/>
              <w:jc w:val="right"/>
            </w:pPr>
            <w:r>
              <w:rPr>
                <w:sz w:val="16"/>
              </w:rPr>
              <w:t>$2,734,759.76</w:t>
            </w:r>
          </w:p>
        </w:tc>
        <w:tc>
          <w:tcPr>
            <w:tcW w:type="dxa" w:w="2631"/>
          </w:tcPr>
          <w:p>
            <w:pPr>
              <w:spacing w:after="0"/>
              <w:jc w:val="right"/>
            </w:pPr>
            <w:r>
              <w:rPr>
                <w:sz w:val="16"/>
              </w:rPr>
              <w:t>0; no approved plan</w:t>
            </w:r>
          </w:p>
        </w:tc>
        <w:tc>
          <w:tcPr>
            <w:tcW w:type="dxa" w:w="883"/>
          </w:tcPr>
          <w:p>
            <w:pPr>
              <w:spacing w:after="0"/>
              <w:jc w:val="left"/>
            </w:pPr>
          </w:p>
        </w:tc>
      </w:tr>
      <w:tr>
        <w:trPr>
          <w:cantSplit/>
        </w:trPr>
        <w:tc>
          <w:tcPr>
            <w:tcW w:type="dxa" w:w="1657"/>
          </w:tcPr>
          <w:p>
            <w:pPr>
              <w:spacing w:after="0"/>
              <w:jc w:val="left"/>
            </w:pPr>
            <w:r>
              <w:rPr>
                <w:sz w:val="16"/>
              </w:rPr>
              <w:t>Marion city</w:t>
            </w:r>
          </w:p>
        </w:tc>
        <w:tc>
          <w:tcPr>
            <w:tcW w:type="dxa" w:w="927"/>
          </w:tcPr>
          <w:p>
            <w:pPr>
              <w:spacing w:after="0"/>
              <w:jc w:val="left"/>
            </w:pPr>
            <w:r>
              <w:rPr>
                <w:sz w:val="16"/>
              </w:rPr>
              <w:t>City</w:t>
            </w:r>
          </w:p>
        </w:tc>
        <w:tc>
          <w:tcPr>
            <w:tcW w:type="dxa" w:w="3118"/>
          </w:tcPr>
          <w:p>
            <w:pPr>
              <w:spacing w:after="0"/>
              <w:jc w:val="left"/>
            </w:pPr>
            <w:r>
              <w:rPr>
                <w:sz w:val="16"/>
              </w:rPr>
              <w:t>Plan 112245 approved 2026-09-02, pending adoption here; not yet eligible</w:t>
            </w:r>
          </w:p>
        </w:tc>
        <w:tc>
          <w:tcPr>
            <w:tcW w:type="dxa" w:w="2874"/>
          </w:tcPr>
          <w:p>
            <w:pPr>
              <w:spacing w:after="0"/>
              <w:jc w:val="right"/>
            </w:pPr>
            <w:r>
              <w:rPr>
                <w:sz w:val="16"/>
              </w:rPr>
              <w:t>FMA RL 0, SRL 0; any 0</w:t>
            </w:r>
          </w:p>
        </w:tc>
        <w:tc>
          <w:tcPr>
            <w:tcW w:type="dxa" w:w="2022"/>
          </w:tcPr>
          <w:p>
            <w:pPr>
              <w:spacing w:after="0"/>
              <w:jc w:val="right"/>
            </w:pPr>
            <w:r>
              <w:rPr>
                <w:sz w:val="16"/>
              </w:rPr>
              <w:t>$441,553.90</w:t>
            </w:r>
          </w:p>
        </w:tc>
        <w:tc>
          <w:tcPr>
            <w:tcW w:type="dxa" w:w="2631"/>
          </w:tcPr>
          <w:p>
            <w:pPr>
              <w:spacing w:after="0"/>
              <w:jc w:val="right"/>
            </w:pPr>
            <w:r>
              <w:rPr>
                <w:sz w:val="16"/>
              </w:rPr>
              <w:t>38; no approved plan</w:t>
            </w:r>
          </w:p>
        </w:tc>
        <w:tc>
          <w:tcPr>
            <w:tcW w:type="dxa" w:w="883"/>
          </w:tcPr>
          <w:p>
            <w:pPr>
              <w:spacing w:after="0"/>
              <w:jc w:val="left"/>
            </w:pPr>
          </w:p>
        </w:tc>
      </w:tr>
      <w:tr>
        <w:trPr>
          <w:cantSplit/>
        </w:trPr>
        <w:tc>
          <w:tcPr>
            <w:tcW w:type="dxa" w:w="1657"/>
          </w:tcPr>
          <w:p>
            <w:pPr>
              <w:spacing w:after="0"/>
              <w:jc w:val="left"/>
            </w:pPr>
            <w:r>
              <w:rPr>
                <w:sz w:val="16"/>
              </w:rPr>
              <w:t>Uniontown town</w:t>
            </w:r>
          </w:p>
        </w:tc>
        <w:tc>
          <w:tcPr>
            <w:tcW w:type="dxa" w:w="927"/>
          </w:tcPr>
          <w:p>
            <w:pPr>
              <w:spacing w:after="0"/>
              <w:jc w:val="left"/>
            </w:pPr>
            <w:r>
              <w:rPr>
                <w:sz w:val="16"/>
              </w:rPr>
              <w:t>City</w:t>
            </w:r>
          </w:p>
        </w:tc>
        <w:tc>
          <w:tcPr>
            <w:tcW w:type="dxa" w:w="3118"/>
          </w:tcPr>
          <w:p>
            <w:pPr>
              <w:spacing w:after="0"/>
              <w:jc w:val="left"/>
            </w:pPr>
            <w:r>
              <w:rPr>
                <w:sz w:val="16"/>
              </w:rPr>
              <w:t>Plan 112245 approved 2026-09-02, pending adoption here; not yet eligible</w:t>
            </w:r>
          </w:p>
        </w:tc>
        <w:tc>
          <w:tcPr>
            <w:tcW w:type="dxa" w:w="2874"/>
          </w:tcPr>
          <w:p>
            <w:pPr>
              <w:spacing w:after="0"/>
              <w:jc w:val="right"/>
            </w:pPr>
            <w:r>
              <w:rPr>
                <w:sz w:val="16"/>
              </w:rPr>
              <w:t>FMA RL 0, SRL 0; any 0</w:t>
            </w:r>
          </w:p>
        </w:tc>
        <w:tc>
          <w:tcPr>
            <w:tcW w:type="dxa" w:w="2022"/>
          </w:tcPr>
          <w:p>
            <w:pPr>
              <w:spacing w:after="0"/>
              <w:jc w:val="right"/>
            </w:pPr>
            <w:r>
              <w:rPr>
                <w:sz w:val="16"/>
              </w:rPr>
              <w:t>$147,936.53</w:t>
            </w:r>
          </w:p>
        </w:tc>
        <w:tc>
          <w:tcPr>
            <w:tcW w:type="dxa" w:w="2631"/>
          </w:tcPr>
          <w:p>
            <w:pPr>
              <w:spacing w:after="0"/>
              <w:jc w:val="right"/>
            </w:pPr>
            <w:r>
              <w:rPr>
                <w:sz w:val="16"/>
              </w:rPr>
              <w:t>16; no approved plan</w:t>
            </w:r>
          </w:p>
        </w:tc>
        <w:tc>
          <w:tcPr>
            <w:tcW w:type="dxa" w:w="88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112245 was approved by FEMA on 2026-09-02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$1,633,536,387</w:t>
            </w:r>
          </w:p>
        </w:tc>
        <w:tc>
          <w:tcPr>
            <w:tcW w:type="dxa" w:w="1142"/>
          </w:tcPr>
          <w:p>
            <w:pPr>
              <w:spacing w:after="0"/>
              <w:jc w:val="right"/>
            </w:pPr>
            <w:r>
              <w:rPr>
                <w:sz w:val="16"/>
              </w:rPr>
              <w:t>$47,859,397</w:t>
            </w:r>
          </w:p>
        </w:tc>
        <w:tc>
          <w:tcPr>
            <w:tcW w:type="dxa" w:w="1049"/>
          </w:tcPr>
          <w:p>
            <w:pPr>
              <w:spacing w:after="0"/>
              <w:jc w:val="right"/>
            </w:pPr>
            <w:r>
              <w:rPr>
                <w:sz w:val="16"/>
              </w:rPr>
              <w:t>8,480</w:t>
            </w:r>
          </w:p>
        </w:tc>
        <w:tc>
          <w:tcPr>
            <w:tcW w:type="dxa" w:w="1037"/>
          </w:tcPr>
          <w:p>
            <w:pPr>
              <w:spacing w:after="0"/>
              <w:jc w:val="right"/>
            </w:pPr>
            <w:r>
              <w:rPr>
                <w:sz w:val="16"/>
              </w:rPr>
              <w:t>$1,126</w:t>
            </w:r>
          </w:p>
        </w:tc>
        <w:tc>
          <w:tcPr>
            <w:tcW w:type="dxa" w:w="1126"/>
          </w:tcPr>
          <w:p>
            <w:pPr>
              <w:spacing w:after="0"/>
              <w:jc w:val="right"/>
            </w:pPr>
            <w:r>
              <w:rPr>
                <w:sz w:val="16"/>
              </w:rPr>
              <w:t>$15,684</w:t>
            </w:r>
          </w:p>
        </w:tc>
        <w:tc>
          <w:tcPr>
            <w:tcW w:type="dxa" w:w="1199"/>
          </w:tcPr>
          <w:p>
            <w:pPr>
              <w:spacing w:after="0"/>
              <w:jc w:val="right"/>
            </w:pPr>
            <w:r>
              <w:rPr>
                <w:sz w:val="16"/>
              </w:rPr>
              <w:t>$140,177</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$9,266,128</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$173,368</w:t>
            </w:r>
          </w:p>
        </w:tc>
        <w:tc>
          <w:tcPr>
            <w:tcW w:type="dxa" w:w="1199"/>
          </w:tcPr>
          <w:p>
            <w:pPr>
              <w:spacing w:after="0"/>
              <w:jc w:val="right"/>
            </w:pPr>
          </w:p>
        </w:tc>
        <w:tc>
          <w:tcPr>
            <w:tcW w:type="dxa" w:w="1305"/>
          </w:tcPr>
          <w:p>
            <w:pPr>
              <w:spacing w:after="0"/>
              <w:jc w:val="right"/>
            </w:pPr>
            <w:r>
              <w:rPr>
                <w:sz w:val="16"/>
              </w:rPr>
              <w:t>1.87%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$2,847,483,440</w:t>
            </w:r>
          </w:p>
        </w:tc>
        <w:tc>
          <w:tcPr>
            <w:tcW w:type="dxa" w:w="1142"/>
          </w:tcPr>
          <w:p>
            <w:pPr>
              <w:spacing w:after="0"/>
              <w:jc w:val="right"/>
            </w:pPr>
          </w:p>
        </w:tc>
        <w:tc>
          <w:tcPr>
            <w:tcW w:type="dxa" w:w="1049"/>
          </w:tcPr>
          <w:p>
            <w:pPr>
              <w:spacing w:after="0"/>
              <w:jc w:val="right"/>
            </w:pPr>
            <w:r>
              <w:rPr>
                <w:sz w:val="16"/>
              </w:rPr>
              <w:t>8,511</w:t>
            </w:r>
          </w:p>
        </w:tc>
        <w:tc>
          <w:tcPr>
            <w:tcW w:type="dxa" w:w="1037"/>
          </w:tcPr>
          <w:p>
            <w:pPr>
              <w:spacing w:after="0"/>
              <w:jc w:val="right"/>
            </w:pPr>
            <w:r>
              <w:rPr>
                <w:sz w:val="16"/>
              </w:rPr>
              <w:t>$177,634</w:t>
            </w:r>
          </w:p>
        </w:tc>
        <w:tc>
          <w:tcPr>
            <w:tcW w:type="dxa" w:w="1126"/>
          </w:tcPr>
          <w:p>
            <w:pPr>
              <w:spacing w:after="0"/>
              <w:jc w:val="right"/>
            </w:pPr>
          </w:p>
        </w:tc>
        <w:tc>
          <w:tcPr>
            <w:tcW w:type="dxa" w:w="1199"/>
          </w:tcPr>
          <w:p>
            <w:pPr>
              <w:spacing w:after="0"/>
              <w:jc w:val="right"/>
            </w:pPr>
            <w:r>
              <w:rPr>
                <w:sz w:val="16"/>
              </w:rPr>
              <w:t>$106,575</w:t>
            </w:r>
          </w:p>
        </w:tc>
        <w:tc>
          <w:tcPr>
            <w:tcW w:type="dxa" w:w="1305"/>
          </w:tcPr>
          <w:p>
            <w:pPr>
              <w:spacing w:after="0"/>
              <w:jc w:val="right"/>
            </w:pPr>
            <w:r>
              <w:rPr>
                <w:sz w:val="16"/>
              </w:rPr>
              <w:t>0.00624%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$1,633,536,387</w:t>
            </w:r>
          </w:p>
        </w:tc>
        <w:tc>
          <w:tcPr>
            <w:tcW w:type="dxa" w:w="1142"/>
          </w:tcPr>
          <w:p>
            <w:pPr>
              <w:spacing w:after="0"/>
              <w:jc w:val="right"/>
            </w:pPr>
            <w:r>
              <w:rPr>
                <w:sz w:val="16"/>
              </w:rPr>
              <w:t>$47,859,397</w:t>
            </w:r>
          </w:p>
        </w:tc>
        <w:tc>
          <w:tcPr>
            <w:tcW w:type="dxa" w:w="1049"/>
          </w:tcPr>
          <w:p>
            <w:pPr>
              <w:spacing w:after="0"/>
              <w:jc w:val="right"/>
            </w:pPr>
            <w:r>
              <w:rPr>
                <w:sz w:val="16"/>
              </w:rPr>
              <w:t>8,480</w:t>
            </w:r>
          </w:p>
        </w:tc>
        <w:tc>
          <w:tcPr>
            <w:tcW w:type="dxa" w:w="1037"/>
          </w:tcPr>
          <w:p>
            <w:pPr>
              <w:spacing w:after="0"/>
              <w:jc w:val="right"/>
            </w:pPr>
            <w:r>
              <w:rPr>
                <w:sz w:val="16"/>
              </w:rPr>
              <w:t>$20,829</w:t>
            </w:r>
          </w:p>
        </w:tc>
        <w:tc>
          <w:tcPr>
            <w:tcW w:type="dxa" w:w="1126"/>
          </w:tcPr>
          <w:p>
            <w:pPr>
              <w:spacing w:after="0"/>
              <w:jc w:val="right"/>
            </w:pPr>
            <w:r>
              <w:rPr>
                <w:sz w:val="16"/>
              </w:rPr>
              <w:t>$7,623</w:t>
            </w:r>
          </w:p>
        </w:tc>
        <w:tc>
          <w:tcPr>
            <w:tcW w:type="dxa" w:w="1199"/>
          </w:tcPr>
          <w:p>
            <w:pPr>
              <w:spacing w:after="0"/>
              <w:jc w:val="right"/>
            </w:pPr>
            <w:r>
              <w:rPr>
                <w:sz w:val="16"/>
              </w:rPr>
              <w:t>$11,128</w:t>
            </w:r>
          </w:p>
        </w:tc>
        <w:tc>
          <w:tcPr>
            <w:tcW w:type="dxa" w:w="1305"/>
          </w:tcPr>
          <w:p>
            <w:pPr>
              <w:spacing w:after="0"/>
              <w:jc w:val="right"/>
            </w:pPr>
            <w:r>
              <w:rPr>
                <w:sz w:val="16"/>
              </w:rPr>
              <w:t>0.00128%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$1,633,536,387</w:t>
            </w:r>
          </w:p>
        </w:tc>
        <w:tc>
          <w:tcPr>
            <w:tcW w:type="dxa" w:w="1142"/>
          </w:tcPr>
          <w:p>
            <w:pPr>
              <w:spacing w:after="0"/>
              <w:jc w:val="right"/>
            </w:pPr>
            <w:r>
              <w:rPr>
                <w:sz w:val="16"/>
              </w:rPr>
              <w:t>$47,859,397</w:t>
            </w:r>
          </w:p>
        </w:tc>
        <w:tc>
          <w:tcPr>
            <w:tcW w:type="dxa" w:w="1049"/>
          </w:tcPr>
          <w:p>
            <w:pPr>
              <w:spacing w:after="0"/>
              <w:jc w:val="right"/>
            </w:pPr>
            <w:r>
              <w:rPr>
                <w:sz w:val="16"/>
              </w:rPr>
              <w:t>8,480</w:t>
            </w:r>
          </w:p>
        </w:tc>
        <w:tc>
          <w:tcPr>
            <w:tcW w:type="dxa" w:w="1037"/>
          </w:tcPr>
          <w:p>
            <w:pPr>
              <w:spacing w:after="0"/>
              <w:jc w:val="right"/>
            </w:pPr>
            <w:r>
              <w:rPr>
                <w:sz w:val="16"/>
              </w:rPr>
              <w:t>$11</w:t>
            </w:r>
          </w:p>
        </w:tc>
        <w:tc>
          <w:tcPr>
            <w:tcW w:type="dxa" w:w="1126"/>
          </w:tcPr>
          <w:p>
            <w:pPr>
              <w:spacing w:after="0"/>
              <w:jc w:val="right"/>
            </w:pPr>
            <w:r>
              <w:rPr>
                <w:sz w:val="16"/>
              </w:rPr>
              <w:t>$2,407</w:t>
            </w:r>
          </w:p>
        </w:tc>
        <w:tc>
          <w:tcPr>
            <w:tcW w:type="dxa" w:w="1199"/>
          </w:tcPr>
          <w:p>
            <w:pPr>
              <w:spacing w:after="0"/>
              <w:jc w:val="right"/>
            </w:pPr>
            <w:r>
              <w:rPr>
                <w:sz w:val="16"/>
              </w:rPr>
              <w:t>$207,167</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$1,633,536,387</w:t>
            </w:r>
          </w:p>
        </w:tc>
        <w:tc>
          <w:tcPr>
            <w:tcW w:type="dxa" w:w="1142"/>
          </w:tcPr>
          <w:p>
            <w:pPr>
              <w:spacing w:after="0"/>
              <w:jc w:val="right"/>
            </w:pPr>
            <w:r>
              <w:rPr>
                <w:sz w:val="16"/>
              </w:rPr>
              <w:t>$47,859,397</w:t>
            </w:r>
          </w:p>
        </w:tc>
        <w:tc>
          <w:tcPr>
            <w:tcW w:type="dxa" w:w="1049"/>
          </w:tcPr>
          <w:p>
            <w:pPr>
              <w:spacing w:after="0"/>
              <w:jc w:val="right"/>
            </w:pPr>
            <w:r>
              <w:rPr>
                <w:sz w:val="16"/>
              </w:rPr>
              <w:t>8,480</w:t>
            </w:r>
          </w:p>
        </w:tc>
        <w:tc>
          <w:tcPr>
            <w:tcW w:type="dxa" w:w="1037"/>
          </w:tcPr>
          <w:p>
            <w:pPr>
              <w:spacing w:after="0"/>
              <w:jc w:val="right"/>
            </w:pPr>
            <w:r>
              <w:rPr>
                <w:sz w:val="16"/>
              </w:rPr>
              <w:t>$222,840</w:t>
            </w:r>
          </w:p>
        </w:tc>
        <w:tc>
          <w:tcPr>
            <w:tcW w:type="dxa" w:w="1126"/>
          </w:tcPr>
          <w:p>
            <w:pPr>
              <w:spacing w:after="0"/>
              <w:jc w:val="right"/>
            </w:pPr>
            <w:r>
              <w:rPr>
                <w:sz w:val="16"/>
              </w:rPr>
              <w:t>$94,160</w:t>
            </w:r>
          </w:p>
        </w:tc>
        <w:tc>
          <w:tcPr>
            <w:tcW w:type="dxa" w:w="1199"/>
          </w:tcPr>
          <w:p>
            <w:pPr>
              <w:spacing w:after="0"/>
              <w:jc w:val="right"/>
            </w:pPr>
            <w:r>
              <w:rPr>
                <w:sz w:val="16"/>
              </w:rPr>
              <w:t>$7,761</w:t>
            </w:r>
          </w:p>
        </w:tc>
        <w:tc>
          <w:tcPr>
            <w:tcW w:type="dxa" w:w="1305"/>
          </w:tcPr>
          <w:p>
            <w:pPr>
              <w:spacing w:after="0"/>
              <w:jc w:val="right"/>
            </w:pPr>
            <w:r>
              <w:rPr>
                <w:sz w:val="16"/>
              </w:rPr>
              <w:t>0.0136%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$1,633,536,387</w:t>
            </w:r>
          </w:p>
        </w:tc>
        <w:tc>
          <w:tcPr>
            <w:tcW w:type="dxa" w:w="1142"/>
          </w:tcPr>
          <w:p>
            <w:pPr>
              <w:spacing w:after="0"/>
              <w:jc w:val="right"/>
            </w:pPr>
          </w:p>
        </w:tc>
        <w:tc>
          <w:tcPr>
            <w:tcW w:type="dxa" w:w="1049"/>
          </w:tcPr>
          <w:p>
            <w:pPr>
              <w:spacing w:after="0"/>
              <w:jc w:val="right"/>
            </w:pPr>
            <w:r>
              <w:rPr>
                <w:sz w:val="16"/>
              </w:rPr>
              <w:t>8,480</w:t>
            </w:r>
          </w:p>
        </w:tc>
        <w:tc>
          <w:tcPr>
            <w:tcW w:type="dxa" w:w="1037"/>
          </w:tcPr>
          <w:p>
            <w:pPr>
              <w:spacing w:after="0"/>
              <w:jc w:val="right"/>
            </w:pPr>
            <w:r>
              <w:rPr>
                <w:sz w:val="16"/>
              </w:rPr>
              <w:t>$4,628</w:t>
            </w:r>
          </w:p>
        </w:tc>
        <w:tc>
          <w:tcPr>
            <w:tcW w:type="dxa" w:w="1126"/>
          </w:tcPr>
          <w:p>
            <w:pPr>
              <w:spacing w:after="0"/>
              <w:jc w:val="right"/>
            </w:pPr>
          </w:p>
        </w:tc>
        <w:tc>
          <w:tcPr>
            <w:tcW w:type="dxa" w:w="1199"/>
          </w:tcPr>
          <w:p>
            <w:pPr>
              <w:spacing w:after="0"/>
              <w:jc w:val="right"/>
            </w:pPr>
            <w:r>
              <w:rPr>
                <w:sz w:val="16"/>
              </w:rPr>
              <w:t>$993</w:t>
            </w:r>
          </w:p>
        </w:tc>
        <w:tc>
          <w:tcPr>
            <w:tcW w:type="dxa" w:w="1305"/>
          </w:tcPr>
          <w:p>
            <w:pPr>
              <w:spacing w:after="0"/>
              <w:jc w:val="right"/>
            </w:pPr>
            <w:r>
              <w:rPr>
                <w:sz w:val="16"/>
              </w:rPr>
              <w:t>0.000283%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$1,632,970,458</w:t>
            </w:r>
          </w:p>
        </w:tc>
        <w:tc>
          <w:tcPr>
            <w:tcW w:type="dxa" w:w="1142"/>
          </w:tcPr>
          <w:p>
            <w:pPr>
              <w:spacing w:after="0"/>
              <w:jc w:val="right"/>
            </w:pPr>
            <w:r>
              <w:rPr>
                <w:sz w:val="16"/>
              </w:rPr>
              <w:t>$6,571,454</w:t>
            </w:r>
          </w:p>
        </w:tc>
        <w:tc>
          <w:tcPr>
            <w:tcW w:type="dxa" w:w="1049"/>
          </w:tcPr>
          <w:p>
            <w:pPr>
              <w:spacing w:after="0"/>
              <w:jc w:val="right"/>
            </w:pPr>
            <w:r>
              <w:rPr>
                <w:sz w:val="16"/>
              </w:rPr>
              <w:t>150</w:t>
            </w:r>
          </w:p>
        </w:tc>
        <w:tc>
          <w:tcPr>
            <w:tcW w:type="dxa" w:w="1037"/>
          </w:tcPr>
          <w:p>
            <w:pPr>
              <w:spacing w:after="0"/>
              <w:jc w:val="right"/>
            </w:pPr>
            <w:r>
              <w:rPr>
                <w:sz w:val="16"/>
              </w:rPr>
              <w:t>$1,562,038</w:t>
            </w:r>
          </w:p>
        </w:tc>
        <w:tc>
          <w:tcPr>
            <w:tcW w:type="dxa" w:w="1126"/>
          </w:tcPr>
          <w:p>
            <w:pPr>
              <w:spacing w:after="0"/>
              <w:jc w:val="right"/>
            </w:pPr>
            <w:r>
              <w:rPr>
                <w:sz w:val="16"/>
              </w:rPr>
              <w:t>$18,179</w:t>
            </w:r>
          </w:p>
        </w:tc>
        <w:tc>
          <w:tcPr>
            <w:tcW w:type="dxa" w:w="1199"/>
          </w:tcPr>
          <w:p>
            <w:pPr>
              <w:spacing w:after="0"/>
              <w:jc w:val="right"/>
            </w:pPr>
            <w:r>
              <w:rPr>
                <w:sz w:val="16"/>
              </w:rPr>
              <w:t>$1,310</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$41,565,470</w:t>
            </w:r>
          </w:p>
        </w:tc>
        <w:tc>
          <w:tcPr>
            <w:tcW w:type="dxa" w:w="1142"/>
          </w:tcPr>
          <w:p>
            <w:pPr>
              <w:spacing w:after="0"/>
              <w:jc w:val="right"/>
            </w:pPr>
          </w:p>
        </w:tc>
        <w:tc>
          <w:tcPr>
            <w:tcW w:type="dxa" w:w="1049"/>
          </w:tcPr>
          <w:p>
            <w:pPr>
              <w:spacing w:after="0"/>
              <w:jc w:val="right"/>
            </w:pPr>
            <w:r>
              <w:rPr>
                <w:sz w:val="16"/>
              </w:rPr>
              <w:t>218</w:t>
            </w:r>
          </w:p>
        </w:tc>
        <w:tc>
          <w:tcPr>
            <w:tcW w:type="dxa" w:w="1037"/>
          </w:tcPr>
          <w:p>
            <w:pPr>
              <w:spacing w:after="0"/>
              <w:jc w:val="right"/>
            </w:pPr>
            <w:r>
              <w:rPr>
                <w:sz w:val="16"/>
              </w:rPr>
              <w:t>$1,346</w:t>
            </w:r>
          </w:p>
        </w:tc>
        <w:tc>
          <w:tcPr>
            <w:tcW w:type="dxa" w:w="1126"/>
          </w:tcPr>
          <w:p>
            <w:pPr>
              <w:spacing w:after="0"/>
              <w:jc w:val="right"/>
            </w:pPr>
          </w:p>
        </w:tc>
        <w:tc>
          <w:tcPr>
            <w:tcW w:type="dxa" w:w="1199"/>
          </w:tcPr>
          <w:p>
            <w:pPr>
              <w:spacing w:after="0"/>
              <w:jc w:val="right"/>
            </w:pPr>
            <w:r>
              <w:rPr>
                <w:sz w:val="16"/>
              </w:rPr>
              <w:t>$142</w:t>
            </w:r>
          </w:p>
        </w:tc>
        <w:tc>
          <w:tcPr>
            <w:tcW w:type="dxa" w:w="1305"/>
          </w:tcPr>
          <w:p>
            <w:pPr>
              <w:spacing w:after="0"/>
              <w:jc w:val="right"/>
            </w:pPr>
            <w:r>
              <w:rPr>
                <w:sz w:val="16"/>
              </w:rPr>
              <w:t>0.00324%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$1,633,536,387</w:t>
            </w:r>
          </w:p>
        </w:tc>
        <w:tc>
          <w:tcPr>
            <w:tcW w:type="dxa" w:w="1142"/>
          </w:tcPr>
          <w:p>
            <w:pPr>
              <w:spacing w:after="0"/>
              <w:jc w:val="right"/>
            </w:pPr>
          </w:p>
        </w:tc>
        <w:tc>
          <w:tcPr>
            <w:tcW w:type="dxa" w:w="1049"/>
          </w:tcPr>
          <w:p>
            <w:pPr>
              <w:spacing w:after="0"/>
              <w:jc w:val="right"/>
            </w:pPr>
            <w:r>
              <w:rPr>
                <w:sz w:val="16"/>
              </w:rPr>
              <w:t>8,480</w:t>
            </w:r>
          </w:p>
        </w:tc>
        <w:tc>
          <w:tcPr>
            <w:tcW w:type="dxa" w:w="1037"/>
          </w:tcPr>
          <w:p>
            <w:pPr>
              <w:spacing w:after="0"/>
              <w:jc w:val="right"/>
            </w:pPr>
            <w:r>
              <w:rPr>
                <w:sz w:val="16"/>
              </w:rPr>
              <w:t>$3,090</w:t>
            </w:r>
          </w:p>
        </w:tc>
        <w:tc>
          <w:tcPr>
            <w:tcW w:type="dxa" w:w="1126"/>
          </w:tcPr>
          <w:p>
            <w:pPr>
              <w:spacing w:after="0"/>
              <w:jc w:val="right"/>
            </w:pPr>
          </w:p>
        </w:tc>
        <w:tc>
          <w:tcPr>
            <w:tcW w:type="dxa" w:w="1199"/>
          </w:tcPr>
          <w:p>
            <w:pPr>
              <w:spacing w:after="0"/>
              <w:jc w:val="right"/>
            </w:pPr>
            <w:r>
              <w:rPr>
                <w:sz w:val="16"/>
              </w:rPr>
              <w:t>$177,423</w:t>
            </w:r>
          </w:p>
        </w:tc>
        <w:tc>
          <w:tcPr>
            <w:tcW w:type="dxa" w:w="1305"/>
          </w:tcPr>
          <w:p>
            <w:pPr>
              <w:spacing w:after="0"/>
              <w:jc w:val="right"/>
            </w:pPr>
            <w:r>
              <w:rPr>
                <w:sz w:val="16"/>
              </w:rPr>
              <w:t>0.000189%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$1,633,536,387</w:t>
            </w:r>
          </w:p>
        </w:tc>
        <w:tc>
          <w:tcPr>
            <w:tcW w:type="dxa" w:w="1142"/>
          </w:tcPr>
          <w:p>
            <w:pPr>
              <w:spacing w:after="0"/>
              <w:jc w:val="right"/>
            </w:pPr>
            <w:r>
              <w:rPr>
                <w:sz w:val="16"/>
              </w:rPr>
              <w:t>$47,859,397</w:t>
            </w:r>
          </w:p>
        </w:tc>
        <w:tc>
          <w:tcPr>
            <w:tcW w:type="dxa" w:w="1049"/>
          </w:tcPr>
          <w:p>
            <w:pPr>
              <w:spacing w:after="0"/>
              <w:jc w:val="right"/>
            </w:pPr>
            <w:r>
              <w:rPr>
                <w:sz w:val="16"/>
              </w:rPr>
              <w:t>8,480</w:t>
            </w:r>
          </w:p>
        </w:tc>
        <w:tc>
          <w:tcPr>
            <w:tcW w:type="dxa" w:w="1037"/>
          </w:tcPr>
          <w:p>
            <w:pPr>
              <w:spacing w:after="0"/>
              <w:jc w:val="right"/>
            </w:pPr>
            <w:r>
              <w:rPr>
                <w:sz w:val="16"/>
              </w:rPr>
              <w:t>$279,269</w:t>
            </w:r>
          </w:p>
        </w:tc>
        <w:tc>
          <w:tcPr>
            <w:tcW w:type="dxa" w:w="1126"/>
          </w:tcPr>
          <w:p>
            <w:pPr>
              <w:spacing w:after="0"/>
              <w:jc w:val="right"/>
            </w:pPr>
            <w:r>
              <w:rPr>
                <w:sz w:val="16"/>
              </w:rPr>
              <w:t>$11,849</w:t>
            </w:r>
          </w:p>
        </w:tc>
        <w:tc>
          <w:tcPr>
            <w:tcW w:type="dxa" w:w="1199"/>
          </w:tcPr>
          <w:p>
            <w:pPr>
              <w:spacing w:after="0"/>
              <w:jc w:val="right"/>
            </w:pPr>
            <w:r>
              <w:rPr>
                <w:sz w:val="16"/>
              </w:rPr>
              <w:t>$45,199</w:t>
            </w:r>
          </w:p>
        </w:tc>
        <w:tc>
          <w:tcPr>
            <w:tcW w:type="dxa" w:w="1305"/>
          </w:tcPr>
          <w:p>
            <w:pPr>
              <w:spacing w:after="0"/>
              <w:jc w:val="right"/>
            </w:pPr>
            <w:r>
              <w:rPr>
                <w:sz w:val="16"/>
              </w:rPr>
              <w:t>0.0171%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$1,633,536,387</w:t>
            </w:r>
          </w:p>
        </w:tc>
        <w:tc>
          <w:tcPr>
            <w:tcW w:type="dxa" w:w="1142"/>
          </w:tcPr>
          <w:p>
            <w:pPr>
              <w:spacing w:after="0"/>
              <w:jc w:val="right"/>
            </w:pPr>
            <w:r>
              <w:rPr>
                <w:sz w:val="16"/>
              </w:rPr>
              <w:t>$47,859,397</w:t>
            </w:r>
          </w:p>
        </w:tc>
        <w:tc>
          <w:tcPr>
            <w:tcW w:type="dxa" w:w="1049"/>
          </w:tcPr>
          <w:p>
            <w:pPr>
              <w:spacing w:after="0"/>
              <w:jc w:val="right"/>
            </w:pPr>
            <w:r>
              <w:rPr>
                <w:sz w:val="16"/>
              </w:rPr>
              <w:t>8,480</w:t>
            </w:r>
          </w:p>
        </w:tc>
        <w:tc>
          <w:tcPr>
            <w:tcW w:type="dxa" w:w="1037"/>
          </w:tcPr>
          <w:p>
            <w:pPr>
              <w:spacing w:after="0"/>
              <w:jc w:val="right"/>
            </w:pPr>
            <w:r>
              <w:rPr>
                <w:sz w:val="16"/>
              </w:rPr>
              <w:t>$367,175</w:t>
            </w:r>
          </w:p>
        </w:tc>
        <w:tc>
          <w:tcPr>
            <w:tcW w:type="dxa" w:w="1126"/>
          </w:tcPr>
          <w:p>
            <w:pPr>
              <w:spacing w:after="0"/>
              <w:jc w:val="right"/>
            </w:pPr>
            <w:r>
              <w:rPr>
                <w:sz w:val="16"/>
              </w:rPr>
              <w:t>$1,680</w:t>
            </w:r>
          </w:p>
        </w:tc>
        <w:tc>
          <w:tcPr>
            <w:tcW w:type="dxa" w:w="1199"/>
          </w:tcPr>
          <w:p>
            <w:pPr>
              <w:spacing w:after="0"/>
              <w:jc w:val="right"/>
            </w:pPr>
            <w:r>
              <w:rPr>
                <w:sz w:val="16"/>
              </w:rPr>
              <w:t>$460,353</w:t>
            </w:r>
          </w:p>
        </w:tc>
        <w:tc>
          <w:tcPr>
            <w:tcW w:type="dxa" w:w="1305"/>
          </w:tcPr>
          <w:p>
            <w:pPr>
              <w:spacing w:after="0"/>
              <w:jc w:val="right"/>
            </w:pPr>
            <w:r>
              <w:rPr>
                <w:sz w:val="16"/>
              </w:rPr>
              <w:t>0.0225%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$175,740,966</w:t>
            </w:r>
          </w:p>
        </w:tc>
        <w:tc>
          <w:tcPr>
            <w:tcW w:type="dxa" w:w="1142"/>
          </w:tcPr>
          <w:p>
            <w:pPr>
              <w:spacing w:after="0"/>
              <w:jc w:val="right"/>
            </w:pPr>
            <w:r>
              <w:rPr>
                <w:sz w:val="16"/>
              </w:rPr>
              <w:t>$6,353,707</w:t>
            </w:r>
          </w:p>
        </w:tc>
        <w:tc>
          <w:tcPr>
            <w:tcW w:type="dxa" w:w="1049"/>
          </w:tcPr>
          <w:p>
            <w:pPr>
              <w:spacing w:after="0"/>
              <w:jc w:val="right"/>
            </w:pPr>
            <w:r>
              <w:rPr>
                <w:sz w:val="16"/>
              </w:rPr>
              <w:t>1,391</w:t>
            </w:r>
          </w:p>
        </w:tc>
        <w:tc>
          <w:tcPr>
            <w:tcW w:type="dxa" w:w="1037"/>
          </w:tcPr>
          <w:p>
            <w:pPr>
              <w:spacing w:after="0"/>
              <w:jc w:val="right"/>
            </w:pPr>
            <w:r>
              <w:rPr>
                <w:sz w:val="16"/>
              </w:rPr>
              <w:t>$4,415</w:t>
            </w:r>
          </w:p>
        </w:tc>
        <w:tc>
          <w:tcPr>
            <w:tcW w:type="dxa" w:w="1126"/>
          </w:tcPr>
          <w:p>
            <w:pPr>
              <w:spacing w:after="0"/>
              <w:jc w:val="right"/>
            </w:pPr>
            <w:r>
              <w:rPr>
                <w:sz w:val="16"/>
              </w:rPr>
              <w:t>$29</w:t>
            </w:r>
          </w:p>
        </w:tc>
        <w:tc>
          <w:tcPr>
            <w:tcW w:type="dxa" w:w="1199"/>
          </w:tcPr>
          <w:p>
            <w:pPr>
              <w:spacing w:after="0"/>
              <w:jc w:val="right"/>
            </w:pPr>
            <w:r>
              <w:rPr>
                <w:sz w:val="16"/>
              </w:rPr>
              <w:t>$1,170</w:t>
            </w:r>
          </w:p>
        </w:tc>
        <w:tc>
          <w:tcPr>
            <w:tcW w:type="dxa" w:w="1305"/>
          </w:tcPr>
          <w:p>
            <w:pPr>
              <w:spacing w:after="0"/>
              <w:jc w:val="right"/>
            </w:pPr>
            <w:r>
              <w:rPr>
                <w:sz w:val="16"/>
              </w:rPr>
              <w:t>0.00251%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$1,633,536,387</w:t>
            </w:r>
          </w:p>
        </w:tc>
        <w:tc>
          <w:tcPr>
            <w:tcW w:type="dxa" w:w="1142"/>
          </w:tcPr>
          <w:p>
            <w:pPr>
              <w:spacing w:after="0"/>
              <w:jc w:val="right"/>
            </w:pPr>
            <w:r>
              <w:rPr>
                <w:sz w:val="16"/>
              </w:rPr>
              <w:t>$47,859,397</w:t>
            </w:r>
          </w:p>
        </w:tc>
        <w:tc>
          <w:tcPr>
            <w:tcW w:type="dxa" w:w="1049"/>
          </w:tcPr>
          <w:p>
            <w:pPr>
              <w:spacing w:after="0"/>
              <w:jc w:val="right"/>
            </w:pPr>
            <w:r>
              <w:rPr>
                <w:sz w:val="16"/>
              </w:rPr>
              <w:t>8,480</w:t>
            </w:r>
          </w:p>
        </w:tc>
        <w:tc>
          <w:tcPr>
            <w:tcW w:type="dxa" w:w="1037"/>
          </w:tcPr>
          <w:p>
            <w:pPr>
              <w:spacing w:after="0"/>
              <w:jc w:val="right"/>
            </w:pPr>
            <w:r>
              <w:rPr>
                <w:sz w:val="16"/>
              </w:rPr>
              <w:t>$497</w:t>
            </w:r>
          </w:p>
        </w:tc>
        <w:tc>
          <w:tcPr>
            <w:tcW w:type="dxa" w:w="1126"/>
          </w:tcPr>
          <w:p>
            <w:pPr>
              <w:spacing w:after="0"/>
              <w:jc w:val="right"/>
            </w:pPr>
            <w:r>
              <w:rPr>
                <w:sz w:val="16"/>
              </w:rPr>
              <w:t>$83</w:t>
            </w:r>
          </w:p>
        </w:tc>
        <w:tc>
          <w:tcPr>
            <w:tcW w:type="dxa" w:w="1199"/>
          </w:tcPr>
          <w:p>
            <w:pPr>
              <w:spacing w:after="0"/>
              <w:jc w:val="right"/>
            </w:pPr>
            <w:r>
              <w:rPr>
                <w:sz w:val="16"/>
              </w:rPr>
              <w:t>$780</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Plan 112245 was approved by FEMA on 2026-09-02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8,480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$1,633,536,387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$47,859,397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$2,969,961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$1,160,179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Perry County</w:t>
            </w:r>
          </w:p>
        </w:tc>
        <w:tc>
          <w:tcPr>
            <w:tcW w:type="dxa" w:w="1541"/>
          </w:tcPr>
          <w:p>
            <w:pPr>
              <w:spacing w:after="0"/>
              <w:jc w:val="left"/>
            </w:pPr>
            <w:r>
              <w:rPr>
                <w:sz w:val="16"/>
              </w:rPr>
              <w:t>010179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Marion city</w:t>
            </w:r>
          </w:p>
        </w:tc>
        <w:tc>
          <w:tcPr>
            <w:tcW w:type="dxa" w:w="1541"/>
          </w:tcPr>
          <w:p>
            <w:pPr>
              <w:spacing w:after="0"/>
              <w:jc w:val="left"/>
            </w:pPr>
            <w:r>
              <w:rPr>
                <w:sz w:val="16"/>
              </w:rPr>
              <w:t>010313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Uniontown town</w:t>
            </w:r>
          </w:p>
        </w:tc>
        <w:tc>
          <w:tcPr>
            <w:tcW w:type="dxa" w:w="1541"/>
          </w:tcPr>
          <w:p>
            <w:pPr>
              <w:spacing w:after="0"/>
              <w:jc w:val="left"/>
            </w:pPr>
            <w:r>
              <w:rPr>
                <w:sz w:val="16"/>
              </w:rPr>
              <w:t>010279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Perry County, AL: risk-assessment baseline packet, release 2026-10 (data as of 2026-09-28; County area 01105).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Perry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County, AL: Risk-assessment baseline packet</dc:title>
  <dc:subject>Hazard Plain release 2026-10, as of 2026-09-28. Preview: automated baseline</dc:subject>
  <dc:creator>Hazard Plain</dc:creator>
  <cp:keywords>Hazard Plain; hazard mitigation; risk assessment; 01105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