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AL</w:t>
      </w:r>
    </w:p>
    <w:p>
      <w:pPr>
        <w:spacing w:after="120" w:before="0"/>
      </w:pPr>
      <w:r>
        <w:rPr>
          <w:color w:val="555555"/>
          <w:sz w:val="24"/>
        </w:rPr>
        <w:t>Risk-assessment baseline packet</w:t>
      </w:r>
    </w:p>
    <w:p>
      <w:pPr>
        <w:spacing w:after="120" w:before="0"/>
      </w:pPr>
      <w:r>
        <w:rPr>
          <w:b/>
          <w:sz w:val="18"/>
        </w:rPr>
        <w:t xml:space="preserve">County FIPS: </w:t>
      </w:r>
      <w:r>
        <w:rPr>
          <w:sz w:val="18"/>
        </w:rPr>
        <w:t>01101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2031-05-27. Plan: Division D (East Alabama Regional) (FEMA plan 111555), approved 2026-05-28.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2026-05-28: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($51,026,697 a year), Tornado ($13,300,587) and Heat Wave ($6,750,954).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Days to expiry: </w:t>
      </w:r>
      <w:r>
        <w:rPr/>
        <w:t>1,700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93"/>
        <w:gridCol w:w="3529"/>
        <w:gridCol w:w="1037"/>
        <w:gridCol w:w="1037"/>
        <w:gridCol w:w="857"/>
        <w:gridCol w:w="268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3"/>
            <w:shd w:val="clear" w:color="auto" w:fill="E8E8E8"/>
          </w:tcPr>
          <w:p>
            <w:pPr>
              <w:spacing w:after="0"/>
              <w:jc w:val="left"/>
            </w:pPr>
            <w:r>
              <w:rPr>
                <w:b/>
                <w:sz w:val="16"/>
              </w:rPr>
              <w:t>Status</w:t>
            </w:r>
          </w:p>
        </w:tc>
        <w:tc>
          <w:tcPr>
            <w:tcW w:type="dxa" w:w="35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82"/>
            <w:shd w:val="clear" w:color="auto" w:fill="E8E8E8"/>
          </w:tcPr>
          <w:p>
            <w:pPr>
              <w:spacing w:after="0"/>
              <w:jc w:val="left"/>
            </w:pPr>
            <w:r>
              <w:rPr>
                <w:b/>
                <w:sz w:val="16"/>
              </w:rPr>
              <w:t>Notes</w:t>
            </w:r>
          </w:p>
        </w:tc>
      </w:tr>
      <w:tr>
        <w:trPr>
          <w:cantSplit/>
        </w:trPr>
        <w:tc>
          <w:tcPr>
            <w:tcW w:type="dxa" w:w="1483"/>
          </w:tcPr>
          <w:p>
            <w:pPr>
              <w:spacing w:after="0"/>
              <w:jc w:val="left"/>
            </w:pPr>
            <w:r>
              <w:rPr>
                <w:sz w:val="16"/>
              </w:rPr>
              <w:t>Montgomery County (unincorporated area)</w:t>
            </w:r>
          </w:p>
        </w:tc>
        <w:tc>
          <w:tcPr>
            <w:tcW w:type="dxa" w:w="1394"/>
          </w:tcPr>
          <w:p>
            <w:pPr>
              <w:spacing w:after="0"/>
              <w:jc w:val="left"/>
            </w:pPr>
            <w:r>
              <w:rPr>
                <w:sz w:val="16"/>
              </w:rPr>
              <w:t>Unincorporated</w:t>
            </w:r>
          </w:p>
        </w:tc>
        <w:tc>
          <w:tcPr>
            <w:tcW w:type="dxa" w:w="2093"/>
          </w:tcPr>
          <w:p>
            <w:pPr>
              <w:spacing w:after="0"/>
              <w:jc w:val="left"/>
            </w:pPr>
            <w:r>
              <w:rPr>
                <w:sz w:val="16"/>
              </w:rPr>
              <w:t>Approved, expires 2031-05-27</w:t>
            </w:r>
          </w:p>
        </w:tc>
        <w:tc>
          <w:tcPr>
            <w:tcW w:type="dxa" w:w="3529"/>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7"/>
          </w:tcPr>
          <w:p>
            <w:pPr>
              <w:spacing w:after="0"/>
              <w:jc w:val="right"/>
            </w:pPr>
            <w:r>
              <w:rPr>
                <w:sz w:val="16"/>
              </w:rPr>
              <w:t>1,700</w:t>
            </w:r>
          </w:p>
        </w:tc>
        <w:tc>
          <w:tcPr>
            <w:tcW w:type="dxa" w:w="2682"/>
          </w:tcPr>
          <w:p>
            <w:pPr>
              <w:spacing w:after="0"/>
              <w:jc w:val="left"/>
            </w:pPr>
            <w:r>
              <w:rPr>
                <w:sz w:val="16"/>
              </w:rPr>
              <w:t>this jurisdiction approved 2026-08-10</w:t>
            </w:r>
          </w:p>
        </w:tc>
      </w:tr>
      <w:tr>
        <w:trPr>
          <w:cantSplit/>
        </w:trPr>
        <w:tc>
          <w:tcPr>
            <w:tcW w:type="dxa" w:w="1483"/>
          </w:tcPr>
          <w:p>
            <w:pPr>
              <w:spacing w:after="0"/>
              <w:jc w:val="left"/>
            </w:pPr>
            <w:r>
              <w:rPr>
                <w:sz w:val="16"/>
              </w:rPr>
              <w:t>Montgomery city</w:t>
            </w:r>
          </w:p>
        </w:tc>
        <w:tc>
          <w:tcPr>
            <w:tcW w:type="dxa" w:w="1394"/>
          </w:tcPr>
          <w:p>
            <w:pPr>
              <w:spacing w:after="0"/>
              <w:jc w:val="left"/>
            </w:pPr>
            <w:r>
              <w:rPr>
                <w:sz w:val="16"/>
              </w:rPr>
              <w:t>City</w:t>
            </w:r>
          </w:p>
        </w:tc>
        <w:tc>
          <w:tcPr>
            <w:tcW w:type="dxa" w:w="2093"/>
          </w:tcPr>
          <w:p>
            <w:pPr>
              <w:spacing w:after="0"/>
              <w:jc w:val="left"/>
            </w:pPr>
            <w:r>
              <w:rPr>
                <w:sz w:val="16"/>
              </w:rPr>
              <w:t>Approved, expires 2031-05-27</w:t>
            </w:r>
          </w:p>
        </w:tc>
        <w:tc>
          <w:tcPr>
            <w:tcW w:type="dxa" w:w="3529"/>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7"/>
          </w:tcPr>
          <w:p>
            <w:pPr>
              <w:spacing w:after="0"/>
              <w:jc w:val="right"/>
            </w:pPr>
            <w:r>
              <w:rPr>
                <w:sz w:val="16"/>
              </w:rPr>
              <w:t>1,700</w:t>
            </w:r>
          </w:p>
        </w:tc>
        <w:tc>
          <w:tcPr>
            <w:tcW w:type="dxa" w:w="2682"/>
          </w:tcPr>
          <w:p>
            <w:pPr>
              <w:spacing w:after="0"/>
              <w:jc w:val="left"/>
            </w:pPr>
            <w:r>
              <w:rPr>
                <w:sz w:val="16"/>
              </w:rPr>
              <w:t>this jurisdiction approved 2026-07-17</w:t>
            </w:r>
          </w:p>
        </w:tc>
      </w:tr>
      <w:tr>
        <w:trPr>
          <w:cantSplit/>
        </w:trPr>
        <w:tc>
          <w:tcPr>
            <w:tcW w:type="dxa" w:w="1483"/>
          </w:tcPr>
          <w:p>
            <w:pPr>
              <w:spacing w:after="0"/>
              <w:jc w:val="left"/>
            </w:pPr>
            <w:r>
              <w:rPr>
                <w:sz w:val="16"/>
              </w:rPr>
              <w:t>Pike Road town</w:t>
            </w:r>
          </w:p>
        </w:tc>
        <w:tc>
          <w:tcPr>
            <w:tcW w:type="dxa" w:w="1394"/>
          </w:tcPr>
          <w:p>
            <w:pPr>
              <w:spacing w:after="0"/>
              <w:jc w:val="left"/>
            </w:pPr>
            <w:r>
              <w:rPr>
                <w:sz w:val="16"/>
              </w:rPr>
              <w:t>Town</w:t>
            </w:r>
          </w:p>
        </w:tc>
        <w:tc>
          <w:tcPr>
            <w:tcW w:type="dxa" w:w="2093"/>
          </w:tcPr>
          <w:p>
            <w:pPr>
              <w:spacing w:after="0"/>
              <w:jc w:val="left"/>
            </w:pPr>
            <w:r>
              <w:rPr>
                <w:sz w:val="16"/>
              </w:rPr>
              <w:t>Approved, expires 2031-05-27</w:t>
            </w:r>
          </w:p>
        </w:tc>
        <w:tc>
          <w:tcPr>
            <w:tcW w:type="dxa" w:w="3529"/>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7"/>
          </w:tcPr>
          <w:p>
            <w:pPr>
              <w:spacing w:after="0"/>
              <w:jc w:val="right"/>
            </w:pPr>
            <w:r>
              <w:rPr>
                <w:sz w:val="16"/>
              </w:rPr>
              <w:t>1,700</w:t>
            </w:r>
          </w:p>
        </w:tc>
        <w:tc>
          <w:tcPr>
            <w:tcW w:type="dxa" w:w="2682"/>
          </w:tcPr>
          <w:p>
            <w:pPr>
              <w:spacing w:after="0"/>
              <w:jc w:val="left"/>
            </w:pPr>
            <w:r>
              <w:rPr>
                <w:sz w:val="16"/>
              </w:rPr>
              <w:t>this jurisdiction approved 2026-08-10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111555 lists 60 other participants not on this page, 33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3"/>
        <w:gridCol w:w="1480"/>
        <w:gridCol w:w="1126"/>
        <w:gridCol w:w="1126"/>
        <w:gridCol w:w="1608"/>
        <w:gridCol w:w="1175"/>
        <w:gridCol w:w="1727"/>
        <w:gridCol w:w="285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4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5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3"/>
          </w:tcPr>
          <w:p>
            <w:pPr>
              <w:spacing w:after="0"/>
              <w:jc w:val="left"/>
            </w:pPr>
            <w:r>
              <w:rPr>
                <w:sz w:val="16"/>
              </w:rPr>
              <w:t>Relatively High</w:t>
            </w:r>
          </w:p>
        </w:tc>
        <w:tc>
          <w:tcPr>
            <w:tcW w:type="dxa" w:w="1480"/>
          </w:tcPr>
          <w:p>
            <w:pPr>
              <w:spacing w:after="0"/>
              <w:jc w:val="left"/>
            </w:pPr>
            <w:r>
              <w:rPr>
                <w:sz w:val="16"/>
              </w:rPr>
              <w:t>Relatively Moderate</w:t>
            </w:r>
          </w:p>
        </w:tc>
        <w:tc>
          <w:tcPr>
            <w:tcW w:type="dxa" w:w="1126"/>
          </w:tcPr>
          <w:p>
            <w:pPr>
              <w:spacing w:after="0"/>
              <w:jc w:val="right"/>
            </w:pPr>
            <w:r>
              <w:rPr>
                <w:sz w:val="16"/>
              </w:rPr>
              <w:t>$50,415,583</w:t>
            </w:r>
          </w:p>
        </w:tc>
        <w:tc>
          <w:tcPr>
            <w:tcW w:type="dxa" w:w="1126"/>
          </w:tcPr>
          <w:p>
            <w:pPr>
              <w:spacing w:after="0"/>
              <w:jc w:val="right"/>
            </w:pPr>
            <w:r>
              <w:rPr>
                <w:sz w:val="16"/>
              </w:rPr>
              <w:t>$1,276</w:t>
            </w:r>
          </w:p>
        </w:tc>
        <w:tc>
          <w:tcPr>
            <w:tcW w:type="dxa" w:w="1608"/>
          </w:tcPr>
          <w:p>
            <w:pPr>
              <w:spacing w:after="0"/>
              <w:jc w:val="right"/>
            </w:pPr>
            <w:r>
              <w:rPr>
                <w:sz w:val="16"/>
              </w:rPr>
              <w:t>$609,838</w:t>
            </w:r>
          </w:p>
        </w:tc>
        <w:tc>
          <w:tcPr>
            <w:tcW w:type="dxa" w:w="1175"/>
          </w:tcPr>
          <w:p>
            <w:pPr>
              <w:spacing w:after="0"/>
              <w:jc w:val="right"/>
            </w:pPr>
            <w:r>
              <w:rPr>
                <w:sz w:val="16"/>
              </w:rPr>
              <w:t>$51,026,697</w:t>
            </w:r>
          </w:p>
        </w:tc>
        <w:tc>
          <w:tcPr>
            <w:tcW w:type="dxa" w:w="1727"/>
          </w:tcPr>
          <w:p>
            <w:pPr>
              <w:spacing w:after="0"/>
              <w:jc w:val="right"/>
            </w:pPr>
            <w:r>
              <w:rPr>
                <w:sz w:val="16"/>
              </w:rPr>
              <w:t>50</w:t>
            </w:r>
          </w:p>
        </w:tc>
        <w:tc>
          <w:tcPr>
            <w:tcW w:type="dxa" w:w="285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3"/>
          </w:tcPr>
          <w:p>
            <w:pPr>
              <w:spacing w:after="0"/>
              <w:jc w:val="left"/>
            </w:pPr>
            <w:r>
              <w:rPr>
                <w:sz w:val="16"/>
              </w:rPr>
              <w:t>Relatively High</w:t>
            </w:r>
          </w:p>
        </w:tc>
        <w:tc>
          <w:tcPr>
            <w:tcW w:type="dxa" w:w="1480"/>
          </w:tcPr>
          <w:p>
            <w:pPr>
              <w:spacing w:after="0"/>
              <w:jc w:val="left"/>
            </w:pPr>
            <w:r>
              <w:rPr>
                <w:sz w:val="16"/>
              </w:rPr>
              <w:t>Relatively High</w:t>
            </w:r>
          </w:p>
        </w:tc>
        <w:tc>
          <w:tcPr>
            <w:tcW w:type="dxa" w:w="1126"/>
          </w:tcPr>
          <w:p>
            <w:pPr>
              <w:spacing w:after="0"/>
              <w:jc w:val="right"/>
            </w:pPr>
            <w:r>
              <w:rPr>
                <w:sz w:val="16"/>
              </w:rPr>
              <w:t>$5,628,734</w:t>
            </w:r>
          </w:p>
        </w:tc>
        <w:tc>
          <w:tcPr>
            <w:tcW w:type="dxa" w:w="1126"/>
          </w:tcPr>
          <w:p>
            <w:pPr>
              <w:spacing w:after="0"/>
              <w:jc w:val="right"/>
            </w:pPr>
            <w:r>
              <w:rPr>
                <w:sz w:val="16"/>
              </w:rPr>
              <w:t>$1,098</w:t>
            </w:r>
          </w:p>
        </w:tc>
        <w:tc>
          <w:tcPr>
            <w:tcW w:type="dxa" w:w="1608"/>
          </w:tcPr>
          <w:p>
            <w:pPr>
              <w:spacing w:after="0"/>
              <w:jc w:val="right"/>
            </w:pPr>
            <w:r>
              <w:rPr>
                <w:sz w:val="16"/>
              </w:rPr>
              <w:t>$7,670,755</w:t>
            </w:r>
          </w:p>
        </w:tc>
        <w:tc>
          <w:tcPr>
            <w:tcW w:type="dxa" w:w="1175"/>
          </w:tcPr>
          <w:p>
            <w:pPr>
              <w:spacing w:after="0"/>
              <w:jc w:val="right"/>
            </w:pPr>
            <w:r>
              <w:rPr>
                <w:sz w:val="16"/>
              </w:rPr>
              <w:t>$13,300,587</w:t>
            </w:r>
          </w:p>
        </w:tc>
        <w:tc>
          <w:tcPr>
            <w:tcW w:type="dxa" w:w="1727"/>
          </w:tcPr>
          <w:p>
            <w:pPr>
              <w:spacing w:after="0"/>
              <w:jc w:val="right"/>
            </w:pPr>
            <w:r>
              <w:rPr>
                <w:sz w:val="16"/>
              </w:rPr>
              <w:t>43</w:t>
            </w:r>
          </w:p>
        </w:tc>
        <w:tc>
          <w:tcPr>
            <w:tcW w:type="dxa" w:w="285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Heat Wave</w:t>
            </w:r>
          </w:p>
        </w:tc>
        <w:tc>
          <w:tcPr>
            <w:tcW w:type="dxa" w:w="1283"/>
          </w:tcPr>
          <w:p>
            <w:pPr>
              <w:spacing w:after="0"/>
              <w:jc w:val="left"/>
            </w:pPr>
            <w:r>
              <w:rPr>
                <w:sz w:val="16"/>
              </w:rPr>
              <w:t>Relatively High</w:t>
            </w:r>
          </w:p>
        </w:tc>
        <w:tc>
          <w:tcPr>
            <w:tcW w:type="dxa" w:w="1480"/>
          </w:tcPr>
          <w:p>
            <w:pPr>
              <w:spacing w:after="0"/>
              <w:jc w:val="left"/>
            </w:pPr>
            <w:r>
              <w:rPr>
                <w:sz w:val="16"/>
              </w:rPr>
              <w:t>Relatively Moderate</w:t>
            </w:r>
          </w:p>
        </w:tc>
        <w:tc>
          <w:tcPr>
            <w:tcW w:type="dxa" w:w="1126"/>
          </w:tcPr>
          <w:p>
            <w:pPr>
              <w:spacing w:after="0"/>
              <w:jc w:val="right"/>
            </w:pPr>
            <w:r>
              <w:rPr>
                <w:sz w:val="16"/>
              </w:rPr>
              <w:t>$343</w:t>
            </w:r>
          </w:p>
        </w:tc>
        <w:tc>
          <w:tcPr>
            <w:tcW w:type="dxa" w:w="1126"/>
          </w:tcPr>
          <w:p>
            <w:pPr>
              <w:spacing w:after="0"/>
              <w:jc w:val="right"/>
            </w:pPr>
            <w:r>
              <w:rPr>
                <w:sz w:val="16"/>
              </w:rPr>
              <w:t>$11,909</w:t>
            </w:r>
          </w:p>
        </w:tc>
        <w:tc>
          <w:tcPr>
            <w:tcW w:type="dxa" w:w="1608"/>
          </w:tcPr>
          <w:p>
            <w:pPr>
              <w:spacing w:after="0"/>
              <w:jc w:val="right"/>
            </w:pPr>
            <w:r>
              <w:rPr>
                <w:sz w:val="16"/>
              </w:rPr>
              <w:t>$6,738,703</w:t>
            </w:r>
          </w:p>
        </w:tc>
        <w:tc>
          <w:tcPr>
            <w:tcW w:type="dxa" w:w="1175"/>
          </w:tcPr>
          <w:p>
            <w:pPr>
              <w:spacing w:after="0"/>
              <w:jc w:val="right"/>
            </w:pPr>
            <w:r>
              <w:rPr>
                <w:sz w:val="16"/>
              </w:rPr>
              <w:t>$6,750,954</w:t>
            </w:r>
          </w:p>
        </w:tc>
        <w:tc>
          <w:tcPr>
            <w:tcW w:type="dxa" w:w="1727"/>
          </w:tcPr>
          <w:p>
            <w:pPr>
              <w:spacing w:after="0"/>
              <w:jc w:val="right"/>
            </w:pPr>
            <w:r>
              <w:rPr>
                <w:sz w:val="16"/>
              </w:rPr>
              <w:t>71</w:t>
            </w:r>
          </w:p>
        </w:tc>
        <w:tc>
          <w:tcPr>
            <w:tcW w:type="dxa" w:w="285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283"/>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$4,060,210</w:t>
            </w:r>
          </w:p>
        </w:tc>
        <w:tc>
          <w:tcPr>
            <w:tcW w:type="dxa" w:w="1126"/>
          </w:tcPr>
          <w:p>
            <w:pPr>
              <w:spacing w:after="0"/>
              <w:jc w:val="right"/>
            </w:pPr>
            <w:r>
              <w:rPr>
                <w:sz w:val="16"/>
              </w:rPr>
              <w:t>n/a</w:t>
            </w:r>
          </w:p>
        </w:tc>
        <w:tc>
          <w:tcPr>
            <w:tcW w:type="dxa" w:w="1608"/>
          </w:tcPr>
          <w:p>
            <w:pPr>
              <w:spacing w:after="0"/>
              <w:jc w:val="right"/>
            </w:pPr>
            <w:r>
              <w:rPr>
                <w:sz w:val="16"/>
              </w:rPr>
              <w:t>$2,224,180</w:t>
            </w:r>
          </w:p>
        </w:tc>
        <w:tc>
          <w:tcPr>
            <w:tcW w:type="dxa" w:w="1175"/>
          </w:tcPr>
          <w:p>
            <w:pPr>
              <w:spacing w:after="0"/>
              <w:jc w:val="right"/>
            </w:pPr>
            <w:r>
              <w:rPr>
                <w:sz w:val="16"/>
              </w:rPr>
              <w:t>$6,284,390</w:t>
            </w:r>
          </w:p>
        </w:tc>
        <w:tc>
          <w:tcPr>
            <w:tcW w:type="dxa" w:w="1727"/>
          </w:tcPr>
          <w:p>
            <w:pPr>
              <w:spacing w:after="0"/>
              <w:jc w:val="right"/>
            </w:pPr>
          </w:p>
        </w:tc>
        <w:tc>
          <w:tcPr>
            <w:tcW w:type="dxa" w:w="2854"/>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Hurricane</w:t>
            </w:r>
          </w:p>
        </w:tc>
        <w:tc>
          <w:tcPr>
            <w:tcW w:type="dxa" w:w="1283"/>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$3,808,645</w:t>
            </w:r>
          </w:p>
        </w:tc>
        <w:tc>
          <w:tcPr>
            <w:tcW w:type="dxa" w:w="1126"/>
          </w:tcPr>
          <w:p>
            <w:pPr>
              <w:spacing w:after="0"/>
              <w:jc w:val="right"/>
            </w:pPr>
            <w:r>
              <w:rPr>
                <w:sz w:val="16"/>
              </w:rPr>
              <w:t>$135,126</w:t>
            </w:r>
          </w:p>
        </w:tc>
        <w:tc>
          <w:tcPr>
            <w:tcW w:type="dxa" w:w="1608"/>
          </w:tcPr>
          <w:p>
            <w:pPr>
              <w:spacing w:after="0"/>
              <w:jc w:val="right"/>
            </w:pPr>
            <w:r>
              <w:rPr>
                <w:sz w:val="16"/>
              </w:rPr>
              <w:t>$176,273</w:t>
            </w:r>
          </w:p>
        </w:tc>
        <w:tc>
          <w:tcPr>
            <w:tcW w:type="dxa" w:w="1175"/>
          </w:tcPr>
          <w:p>
            <w:pPr>
              <w:spacing w:after="0"/>
              <w:jc w:val="right"/>
            </w:pPr>
            <w:r>
              <w:rPr>
                <w:sz w:val="16"/>
              </w:rPr>
              <w:t>$4,120,044</w:t>
            </w:r>
          </w:p>
        </w:tc>
        <w:tc>
          <w:tcPr>
            <w:tcW w:type="dxa" w:w="1727"/>
          </w:tcPr>
          <w:p>
            <w:pPr>
              <w:spacing w:after="0"/>
              <w:jc w:val="right"/>
            </w:pPr>
            <w:r>
              <w:rPr>
                <w:sz w:val="16"/>
              </w:rPr>
              <w:t>7</w:t>
            </w:r>
          </w:p>
        </w:tc>
        <w:tc>
          <w:tcPr>
            <w:tcW w:type="dxa" w:w="2854"/>
          </w:tcPr>
          <w:p>
            <w:pPr>
              <w:spacing w:after="0"/>
              <w:jc w:val="left"/>
            </w:pPr>
            <w:r>
              <w:rPr>
                <w:sz w:val="16"/>
              </w:rPr>
              <w:t>Includes 3 Tropical Depression records (outside NRI's Hurricane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83"/>
          </w:tcPr>
          <w:p>
            <w:pPr>
              <w:spacing w:after="0"/>
              <w:jc w:val="left"/>
            </w:pPr>
            <w:r>
              <w:rPr>
                <w:sz w:val="16"/>
              </w:rPr>
              <w:t>Relatively High</w:t>
            </w:r>
          </w:p>
        </w:tc>
        <w:tc>
          <w:tcPr>
            <w:tcW w:type="dxa" w:w="1480"/>
          </w:tcPr>
          <w:p>
            <w:pPr>
              <w:spacing w:after="0"/>
              <w:jc w:val="left"/>
            </w:pPr>
            <w:r>
              <w:rPr>
                <w:sz w:val="16"/>
              </w:rPr>
              <w:t>Relatively High</w:t>
            </w:r>
          </w:p>
        </w:tc>
        <w:tc>
          <w:tcPr>
            <w:tcW w:type="dxa" w:w="1126"/>
          </w:tcPr>
          <w:p>
            <w:pPr>
              <w:spacing w:after="0"/>
              <w:jc w:val="right"/>
            </w:pPr>
            <w:r>
              <w:rPr>
                <w:sz w:val="16"/>
              </w:rPr>
              <w:t>$935,923</w:t>
            </w:r>
          </w:p>
        </w:tc>
        <w:tc>
          <w:tcPr>
            <w:tcW w:type="dxa" w:w="1126"/>
          </w:tcPr>
          <w:p>
            <w:pPr>
              <w:spacing w:after="0"/>
              <w:jc w:val="right"/>
            </w:pPr>
            <w:r>
              <w:rPr>
                <w:sz w:val="16"/>
              </w:rPr>
              <w:t>$4,370</w:t>
            </w:r>
          </w:p>
        </w:tc>
        <w:tc>
          <w:tcPr>
            <w:tcW w:type="dxa" w:w="1608"/>
          </w:tcPr>
          <w:p>
            <w:pPr>
              <w:spacing w:after="0"/>
              <w:jc w:val="right"/>
            </w:pPr>
            <w:r>
              <w:rPr>
                <w:sz w:val="16"/>
              </w:rPr>
              <w:t>$1,648,652</w:t>
            </w:r>
          </w:p>
        </w:tc>
        <w:tc>
          <w:tcPr>
            <w:tcW w:type="dxa" w:w="1175"/>
          </w:tcPr>
          <w:p>
            <w:pPr>
              <w:spacing w:after="0"/>
              <w:jc w:val="right"/>
            </w:pPr>
            <w:r>
              <w:rPr>
                <w:sz w:val="16"/>
              </w:rPr>
              <w:t>$2,588,945</w:t>
            </w:r>
          </w:p>
        </w:tc>
        <w:tc>
          <w:tcPr>
            <w:tcW w:type="dxa" w:w="1727"/>
          </w:tcPr>
          <w:p>
            <w:pPr>
              <w:spacing w:after="0"/>
              <w:jc w:val="right"/>
            </w:pPr>
            <w:r>
              <w:rPr>
                <w:sz w:val="16"/>
              </w:rPr>
              <w:t>162</w:t>
            </w:r>
          </w:p>
        </w:tc>
        <w:tc>
          <w:tcPr>
            <w:tcW w:type="dxa" w:w="2854"/>
          </w:tcPr>
          <w:p>
            <w:pPr>
              <w:spacing w:after="0"/>
              <w:jc w:val="left"/>
            </w:pPr>
            <w:r>
              <w:rPr>
                <w:sz w:val="16"/>
              </w:rPr>
              <w:t>Includes 3 High Wind and 4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283"/>
          </w:tcPr>
          <w:p>
            <w:pPr>
              <w:spacing w:after="0"/>
              <w:jc w:val="left"/>
            </w:pPr>
            <w:r>
              <w:rPr>
                <w:sz w:val="16"/>
              </w:rPr>
              <w:t>Very High</w:t>
            </w:r>
          </w:p>
        </w:tc>
        <w:tc>
          <w:tcPr>
            <w:tcW w:type="dxa" w:w="1480"/>
          </w:tcPr>
          <w:p>
            <w:pPr>
              <w:spacing w:after="0"/>
              <w:jc w:val="left"/>
            </w:pPr>
            <w:r>
              <w:rPr>
                <w:sz w:val="16"/>
              </w:rPr>
              <w:t>Relatively High</w:t>
            </w:r>
          </w:p>
        </w:tc>
        <w:tc>
          <w:tcPr>
            <w:tcW w:type="dxa" w:w="1126"/>
          </w:tcPr>
          <w:p>
            <w:pPr>
              <w:spacing w:after="0"/>
              <w:jc w:val="right"/>
            </w:pPr>
            <w:r>
              <w:rPr>
                <w:sz w:val="16"/>
              </w:rPr>
              <w:t>$89,933</w:t>
            </w:r>
          </w:p>
        </w:tc>
        <w:tc>
          <w:tcPr>
            <w:tcW w:type="dxa" w:w="1126"/>
          </w:tcPr>
          <w:p>
            <w:pPr>
              <w:spacing w:after="0"/>
              <w:jc w:val="right"/>
            </w:pPr>
            <w:r>
              <w:rPr>
                <w:sz w:val="16"/>
              </w:rPr>
              <w:t>n/a</w:t>
            </w:r>
          </w:p>
        </w:tc>
        <w:tc>
          <w:tcPr>
            <w:tcW w:type="dxa" w:w="1608"/>
          </w:tcPr>
          <w:p>
            <w:pPr>
              <w:spacing w:after="0"/>
              <w:jc w:val="right"/>
            </w:pPr>
            <w:r>
              <w:rPr>
                <w:sz w:val="16"/>
              </w:rPr>
              <w:t>$1,916,396</w:t>
            </w:r>
          </w:p>
        </w:tc>
        <w:tc>
          <w:tcPr>
            <w:tcW w:type="dxa" w:w="1175"/>
          </w:tcPr>
          <w:p>
            <w:pPr>
              <w:spacing w:after="0"/>
              <w:jc w:val="right"/>
            </w:pPr>
            <w:r>
              <w:rPr>
                <w:sz w:val="16"/>
              </w:rPr>
              <w:t>$2,006,329</w:t>
            </w:r>
          </w:p>
        </w:tc>
        <w:tc>
          <w:tcPr>
            <w:tcW w:type="dxa" w:w="1727"/>
          </w:tcPr>
          <w:p>
            <w:pPr>
              <w:spacing w:after="0"/>
              <w:jc w:val="right"/>
            </w:pPr>
            <w:r>
              <w:rPr>
                <w:sz w:val="16"/>
              </w:rPr>
              <w:t>11</w:t>
            </w:r>
          </w:p>
        </w:tc>
        <w:tc>
          <w:tcPr>
            <w:tcW w:type="dxa" w:w="285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83"/>
          </w:tcPr>
          <w:p>
            <w:pPr>
              <w:spacing w:after="0"/>
              <w:jc w:val="left"/>
            </w:pPr>
            <w:r>
              <w:rPr>
                <w:sz w:val="16"/>
              </w:rPr>
              <w:t>Relatively Moderate</w:t>
            </w:r>
          </w:p>
        </w:tc>
        <w:tc>
          <w:tcPr>
            <w:tcW w:type="dxa" w:w="1480"/>
          </w:tcPr>
          <w:p>
            <w:pPr>
              <w:spacing w:after="0"/>
              <w:jc w:val="left"/>
            </w:pPr>
            <w:r>
              <w:rPr>
                <w:sz w:val="16"/>
              </w:rPr>
              <w:t>Relatively Low</w:t>
            </w:r>
          </w:p>
        </w:tc>
        <w:tc>
          <w:tcPr>
            <w:tcW w:type="dxa" w:w="1126"/>
          </w:tcPr>
          <w:p>
            <w:pPr>
              <w:spacing w:after="0"/>
              <w:jc w:val="right"/>
            </w:pPr>
            <w:r>
              <w:rPr>
                <w:sz w:val="16"/>
              </w:rPr>
              <w:t>$296,004</w:t>
            </w:r>
          </w:p>
        </w:tc>
        <w:tc>
          <w:tcPr>
            <w:tcW w:type="dxa" w:w="1126"/>
          </w:tcPr>
          <w:p>
            <w:pPr>
              <w:spacing w:after="0"/>
              <w:jc w:val="right"/>
            </w:pPr>
            <w:r>
              <w:rPr>
                <w:sz w:val="16"/>
              </w:rPr>
              <w:t>$8,296</w:t>
            </w:r>
          </w:p>
        </w:tc>
        <w:tc>
          <w:tcPr>
            <w:tcW w:type="dxa" w:w="1608"/>
          </w:tcPr>
          <w:p>
            <w:pPr>
              <w:spacing w:after="0"/>
              <w:jc w:val="right"/>
            </w:pPr>
            <w:r>
              <w:rPr>
                <w:sz w:val="16"/>
              </w:rPr>
              <w:t>$275,387</w:t>
            </w:r>
          </w:p>
        </w:tc>
        <w:tc>
          <w:tcPr>
            <w:tcW w:type="dxa" w:w="1175"/>
          </w:tcPr>
          <w:p>
            <w:pPr>
              <w:spacing w:after="0"/>
              <w:jc w:val="right"/>
            </w:pPr>
            <w:r>
              <w:rPr>
                <w:sz w:val="16"/>
              </w:rPr>
              <w:t>$579,688</w:t>
            </w:r>
          </w:p>
        </w:tc>
        <w:tc>
          <w:tcPr>
            <w:tcW w:type="dxa" w:w="1727"/>
          </w:tcPr>
          <w:p>
            <w:pPr>
              <w:spacing w:after="0"/>
              <w:jc w:val="right"/>
            </w:pPr>
            <w:r>
              <w:rPr>
                <w:sz w:val="16"/>
              </w:rPr>
              <w:t>87</w:t>
            </w:r>
          </w:p>
        </w:tc>
        <w:tc>
          <w:tcPr>
            <w:tcW w:type="dxa" w:w="285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Cold Wave</w:t>
            </w:r>
          </w:p>
        </w:tc>
        <w:tc>
          <w:tcPr>
            <w:tcW w:type="dxa" w:w="1283"/>
          </w:tcPr>
          <w:p>
            <w:pPr>
              <w:spacing w:after="0"/>
              <w:jc w:val="left"/>
            </w:pPr>
            <w:r>
              <w:rPr>
                <w:sz w:val="16"/>
              </w:rPr>
              <w:t>Very Low</w:t>
            </w:r>
          </w:p>
        </w:tc>
        <w:tc>
          <w:tcPr>
            <w:tcW w:type="dxa" w:w="1480"/>
          </w:tcPr>
          <w:p>
            <w:pPr>
              <w:spacing w:after="0"/>
              <w:jc w:val="left"/>
            </w:pPr>
            <w:r>
              <w:rPr>
                <w:sz w:val="16"/>
              </w:rPr>
              <w:t>Relatively Low</w:t>
            </w:r>
          </w:p>
        </w:tc>
        <w:tc>
          <w:tcPr>
            <w:tcW w:type="dxa" w:w="1126"/>
          </w:tcPr>
          <w:p>
            <w:pPr>
              <w:spacing w:after="0"/>
              <w:jc w:val="right"/>
            </w:pPr>
            <w:r>
              <w:rPr>
                <w:sz w:val="16"/>
              </w:rPr>
              <w:t>$949</w:t>
            </w:r>
          </w:p>
        </w:tc>
        <w:tc>
          <w:tcPr>
            <w:tcW w:type="dxa" w:w="1126"/>
          </w:tcPr>
          <w:p>
            <w:pPr>
              <w:spacing w:after="0"/>
              <w:jc w:val="right"/>
            </w:pPr>
            <w:r>
              <w:rPr>
                <w:sz w:val="16"/>
              </w:rPr>
              <w:t>$19,430</w:t>
            </w:r>
          </w:p>
        </w:tc>
        <w:tc>
          <w:tcPr>
            <w:tcW w:type="dxa" w:w="1608"/>
          </w:tcPr>
          <w:p>
            <w:pPr>
              <w:spacing w:after="0"/>
              <w:jc w:val="right"/>
            </w:pPr>
            <w:r>
              <w:rPr>
                <w:sz w:val="16"/>
              </w:rPr>
              <w:t>$183,764</w:t>
            </w:r>
          </w:p>
        </w:tc>
        <w:tc>
          <w:tcPr>
            <w:tcW w:type="dxa" w:w="1175"/>
          </w:tcPr>
          <w:p>
            <w:pPr>
              <w:spacing w:after="0"/>
              <w:jc w:val="right"/>
            </w:pPr>
            <w:r>
              <w:rPr>
                <w:sz w:val="16"/>
              </w:rPr>
              <w:t>$204,143</w:t>
            </w:r>
          </w:p>
        </w:tc>
        <w:tc>
          <w:tcPr>
            <w:tcW w:type="dxa" w:w="1727"/>
          </w:tcPr>
          <w:p>
            <w:pPr>
              <w:spacing w:after="0"/>
              <w:jc w:val="right"/>
            </w:pPr>
            <w:r>
              <w:rPr>
                <w:sz w:val="16"/>
              </w:rPr>
              <w:t>37</w:t>
            </w:r>
          </w:p>
        </w:tc>
        <w:tc>
          <w:tcPr>
            <w:tcW w:type="dxa" w:w="285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283"/>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$181,735</w:t>
            </w:r>
          </w:p>
        </w:tc>
        <w:tc>
          <w:tcPr>
            <w:tcW w:type="dxa" w:w="1608"/>
          </w:tcPr>
          <w:p>
            <w:pPr>
              <w:spacing w:after="0"/>
              <w:jc w:val="right"/>
            </w:pPr>
            <w:r>
              <w:rPr>
                <w:sz w:val="16"/>
              </w:rPr>
              <w:t>n/a</w:t>
            </w:r>
          </w:p>
        </w:tc>
        <w:tc>
          <w:tcPr>
            <w:tcW w:type="dxa" w:w="1175"/>
          </w:tcPr>
          <w:p>
            <w:pPr>
              <w:spacing w:after="0"/>
              <w:jc w:val="right"/>
            </w:pPr>
            <w:r>
              <w:rPr>
                <w:sz w:val="16"/>
              </w:rPr>
              <w:t>$181,735</w:t>
            </w:r>
          </w:p>
        </w:tc>
        <w:tc>
          <w:tcPr>
            <w:tcW w:type="dxa" w:w="1727"/>
          </w:tcPr>
          <w:p>
            <w:pPr>
              <w:spacing w:after="0"/>
              <w:jc w:val="right"/>
            </w:pPr>
            <w:r>
              <w:rPr>
                <w:sz w:val="16"/>
              </w:rPr>
              <w:t>70</w:t>
            </w:r>
          </w:p>
        </w:tc>
        <w:tc>
          <w:tcPr>
            <w:tcW w:type="dxa" w:w="285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83"/>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$104,210</w:t>
            </w:r>
          </w:p>
        </w:tc>
        <w:tc>
          <w:tcPr>
            <w:tcW w:type="dxa" w:w="1126"/>
          </w:tcPr>
          <w:p>
            <w:pPr>
              <w:spacing w:after="0"/>
              <w:jc w:val="right"/>
            </w:pPr>
            <w:r>
              <w:rPr>
                <w:sz w:val="16"/>
              </w:rPr>
              <w:t>n/a</w:t>
            </w:r>
          </w:p>
        </w:tc>
        <w:tc>
          <w:tcPr>
            <w:tcW w:type="dxa" w:w="1608"/>
          </w:tcPr>
          <w:p>
            <w:pPr>
              <w:spacing w:after="0"/>
              <w:jc w:val="right"/>
            </w:pPr>
            <w:r>
              <w:rPr>
                <w:sz w:val="16"/>
              </w:rPr>
              <w:t>$48,046</w:t>
            </w:r>
          </w:p>
        </w:tc>
        <w:tc>
          <w:tcPr>
            <w:tcW w:type="dxa" w:w="1175"/>
          </w:tcPr>
          <w:p>
            <w:pPr>
              <w:spacing w:after="0"/>
              <w:jc w:val="right"/>
            </w:pPr>
            <w:r>
              <w:rPr>
                <w:sz w:val="16"/>
              </w:rPr>
              <w:t>$152,256</w:t>
            </w:r>
          </w:p>
        </w:tc>
        <w:tc>
          <w:tcPr>
            <w:tcW w:type="dxa" w:w="1727"/>
          </w:tcPr>
          <w:p>
            <w:pPr>
              <w:spacing w:after="0"/>
              <w:jc w:val="right"/>
            </w:pPr>
            <w:r>
              <w:rPr>
                <w:sz w:val="16"/>
              </w:rPr>
              <w:t>1</w:t>
            </w:r>
          </w:p>
        </w:tc>
        <w:tc>
          <w:tcPr>
            <w:tcW w:type="dxa" w:w="285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480"/>
          </w:tcPr>
          <w:p>
            <w:pPr>
              <w:spacing w:after="0"/>
              <w:jc w:val="left"/>
            </w:pPr>
            <w:r>
              <w:rPr>
                <w:sz w:val="16"/>
              </w:rPr>
              <w:t>Very Low</w:t>
            </w:r>
          </w:p>
        </w:tc>
        <w:tc>
          <w:tcPr>
            <w:tcW w:type="dxa" w:w="1126"/>
          </w:tcPr>
          <w:p>
            <w:pPr>
              <w:spacing w:after="0"/>
              <w:jc w:val="right"/>
            </w:pPr>
            <w:r>
              <w:rPr>
                <w:sz w:val="16"/>
              </w:rPr>
              <w:t>$35,531</w:t>
            </w:r>
          </w:p>
        </w:tc>
        <w:tc>
          <w:tcPr>
            <w:tcW w:type="dxa" w:w="1126"/>
          </w:tcPr>
          <w:p>
            <w:pPr>
              <w:spacing w:after="0"/>
              <w:jc w:val="right"/>
            </w:pPr>
            <w:r>
              <w:rPr>
                <w:sz w:val="16"/>
              </w:rPr>
              <w:t>$38</w:t>
            </w:r>
          </w:p>
        </w:tc>
        <w:tc>
          <w:tcPr>
            <w:tcW w:type="dxa" w:w="1608"/>
          </w:tcPr>
          <w:p>
            <w:pPr>
              <w:spacing w:after="0"/>
              <w:jc w:val="right"/>
            </w:pPr>
            <w:r>
              <w:rPr>
                <w:sz w:val="16"/>
              </w:rPr>
              <w:t>$5,736</w:t>
            </w:r>
          </w:p>
        </w:tc>
        <w:tc>
          <w:tcPr>
            <w:tcW w:type="dxa" w:w="1175"/>
          </w:tcPr>
          <w:p>
            <w:pPr>
              <w:spacing w:after="0"/>
              <w:jc w:val="right"/>
            </w:pPr>
            <w:r>
              <w:rPr>
                <w:sz w:val="16"/>
              </w:rPr>
              <w:t>$41,305</w:t>
            </w:r>
          </w:p>
        </w:tc>
        <w:tc>
          <w:tcPr>
            <w:tcW w:type="dxa" w:w="1727"/>
          </w:tcPr>
          <w:p>
            <w:pPr>
              <w:spacing w:after="0"/>
              <w:jc w:val="right"/>
            </w:pPr>
            <w:r>
              <w:rPr>
                <w:sz w:val="16"/>
              </w:rPr>
              <w:t>0</w:t>
            </w:r>
          </w:p>
        </w:tc>
        <w:tc>
          <w:tcPr>
            <w:tcW w:type="dxa" w:w="285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Winter Weather</w:t>
            </w:r>
          </w:p>
        </w:tc>
        <w:tc>
          <w:tcPr>
            <w:tcW w:type="dxa" w:w="1283"/>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$15,953</w:t>
            </w:r>
          </w:p>
        </w:tc>
        <w:tc>
          <w:tcPr>
            <w:tcW w:type="dxa" w:w="1126"/>
          </w:tcPr>
          <w:p>
            <w:pPr>
              <w:spacing w:after="0"/>
              <w:jc w:val="right"/>
            </w:pPr>
            <w:r>
              <w:rPr>
                <w:sz w:val="16"/>
              </w:rPr>
              <w:t>$68</w:t>
            </w:r>
          </w:p>
        </w:tc>
        <w:tc>
          <w:tcPr>
            <w:tcW w:type="dxa" w:w="1608"/>
          </w:tcPr>
          <w:p>
            <w:pPr>
              <w:spacing w:after="0"/>
              <w:jc w:val="right"/>
            </w:pPr>
            <w:r>
              <w:rPr>
                <w:sz w:val="16"/>
              </w:rPr>
              <w:t>$11,911</w:t>
            </w:r>
          </w:p>
        </w:tc>
        <w:tc>
          <w:tcPr>
            <w:tcW w:type="dxa" w:w="1175"/>
          </w:tcPr>
          <w:p>
            <w:pPr>
              <w:spacing w:after="0"/>
              <w:jc w:val="right"/>
            </w:pPr>
            <w:r>
              <w:rPr>
                <w:sz w:val="16"/>
              </w:rPr>
              <w:t>$27,932</w:t>
            </w:r>
          </w:p>
        </w:tc>
        <w:tc>
          <w:tcPr>
            <w:tcW w:type="dxa" w:w="1727"/>
          </w:tcPr>
          <w:p>
            <w:pPr>
              <w:spacing w:after="0"/>
              <w:jc w:val="right"/>
            </w:pPr>
            <w:r>
              <w:rPr>
                <w:sz w:val="16"/>
              </w:rPr>
              <w:t>7</w:t>
            </w:r>
          </w:p>
        </w:tc>
        <w:tc>
          <w:tcPr>
            <w:tcW w:type="dxa" w:w="2854"/>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480"/>
          </w:tcPr>
          <w:p>
            <w:pPr>
              <w:spacing w:after="0"/>
              <w:jc w:val="left"/>
            </w:pPr>
            <w:r>
              <w:rPr>
                <w:sz w:val="16"/>
              </w:rPr>
              <w:t>Very Low</w:t>
            </w:r>
          </w:p>
        </w:tc>
        <w:tc>
          <w:tcPr>
            <w:tcW w:type="dxa" w:w="1126"/>
          </w:tcPr>
          <w:p>
            <w:pPr>
              <w:spacing w:after="0"/>
              <w:jc w:val="right"/>
            </w:pPr>
            <w:r>
              <w:rPr>
                <w:sz w:val="16"/>
              </w:rPr>
              <w:t>$1,291</w:t>
            </w:r>
          </w:p>
        </w:tc>
        <w:tc>
          <w:tcPr>
            <w:tcW w:type="dxa" w:w="1126"/>
          </w:tcPr>
          <w:p>
            <w:pPr>
              <w:spacing w:after="0"/>
              <w:jc w:val="right"/>
            </w:pPr>
            <w:r>
              <w:rPr>
                <w:sz w:val="16"/>
              </w:rPr>
              <w:t>n/a</w:t>
            </w:r>
          </w:p>
        </w:tc>
        <w:tc>
          <w:tcPr>
            <w:tcW w:type="dxa" w:w="1608"/>
          </w:tcPr>
          <w:p>
            <w:pPr>
              <w:spacing w:after="0"/>
              <w:jc w:val="right"/>
            </w:pPr>
            <w:r>
              <w:rPr>
                <w:sz w:val="16"/>
              </w:rPr>
              <w:t>$14</w:t>
            </w:r>
          </w:p>
        </w:tc>
        <w:tc>
          <w:tcPr>
            <w:tcW w:type="dxa" w:w="1175"/>
          </w:tcPr>
          <w:p>
            <w:pPr>
              <w:spacing w:after="0"/>
              <w:jc w:val="right"/>
            </w:pPr>
            <w:r>
              <w:rPr>
                <w:sz w:val="16"/>
              </w:rPr>
              <w:t>$1,305</w:t>
            </w:r>
          </w:p>
        </w:tc>
        <w:tc>
          <w:tcPr>
            <w:tcW w:type="dxa" w:w="1727"/>
          </w:tcPr>
          <w:p>
            <w:pPr>
              <w:spacing w:after="0"/>
              <w:jc w:val="right"/>
            </w:pPr>
            <w:r>
              <w:rPr>
                <w:sz w:val="16"/>
              </w:rPr>
              <w:t>0</w:t>
            </w:r>
          </w:p>
        </w:tc>
        <w:tc>
          <w:tcPr>
            <w:tcW w:type="dxa" w:w="28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1 (Relatively Moderate, 84.2); tract 59.04 (Relatively Moderate, 82.8); tract 54.02 (Relatively Moderate, 82.0)</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59.04 (Relatively Moderate, 84.3); tract 54.12 (Relatively Moderate, 81.5); tract 60 (Relatively Moderate, 80.4)</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58 (Relatively Low, 92.7); tract 57 (Relatively Low, 87.7); tract 56.04 (Relatively Low, 81.7)</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54.12 (Very High, 93.5); tract 54.02 (Relatively High, 92.6); tract 59.04 (Relatively High, 89.2)</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55.02 (Relatively Low, 84.1); tract 58 (Relatively Low, 80.0); tract 56.04 (Relatively Low, 79.9)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797"/>
        <w:gridCol w:w="1644"/>
        <w:gridCol w:w="1799"/>
        <w:gridCol w:w="1586"/>
        <w:gridCol w:w="2137"/>
        <w:gridCol w:w="1548"/>
        <w:gridCol w:w="1848"/>
      </w:tblGrid>
      <w:tr>
        <w:trPr>
          <w:cantSplit/>
          <w:tblHeader/>
        </w:trPr>
        <w:tc>
          <w:tcPr>
            <w:tcW w:type="dxa" w:w="1753"/>
            <w:shd w:val="clear" w:color="auto" w:fill="E8E8E8"/>
          </w:tcPr>
          <w:p>
            <w:pPr>
              <w:spacing w:after="0"/>
              <w:jc w:val="left"/>
            </w:pPr>
            <w:r>
              <w:rPr>
                <w:b/>
                <w:sz w:val="16"/>
              </w:rPr>
              <w:t>Hazard</w:t>
            </w:r>
          </w:p>
        </w:tc>
        <w:tc>
          <w:tcPr>
            <w:tcW w:type="dxa" w:w="1797"/>
            <w:shd w:val="clear" w:color="auto" w:fill="E8E8E8"/>
          </w:tcPr>
          <w:p>
            <w:pPr>
              <w:spacing w:after="0"/>
              <w:jc w:val="left"/>
            </w:pPr>
            <w:r>
              <w:rPr>
                <w:b/>
                <w:sz w:val="16"/>
              </w:rPr>
              <w:t>Scale</w:t>
            </w:r>
          </w:p>
        </w:tc>
        <w:tc>
          <w:tcPr>
            <w:tcW w:type="dxa" w:w="16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9"/>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2137"/>
            <w:shd w:val="clear" w:color="auto" w:fill="E8E8E8"/>
          </w:tcPr>
          <w:p>
            <w:pPr>
              <w:spacing w:after="0"/>
              <w:jc w:val="left"/>
            </w:pPr>
            <w:r>
              <w:rPr>
                <w:b/>
                <w:sz w:val="16"/>
              </w:rPr>
              <w:t>Most damaging (when different)</w:t>
            </w:r>
          </w:p>
        </w:tc>
        <w:tc>
          <w:tcPr>
            <w:tcW w:type="dxa" w:w="1548"/>
            <w:shd w:val="clear" w:color="auto" w:fill="E8E8E8"/>
          </w:tcPr>
          <w:p>
            <w:pPr>
              <w:spacing w:after="0"/>
              <w:jc w:val="left"/>
            </w:pPr>
            <w:r>
              <w:rPr>
                <w:b/>
                <w:sz w:val="16"/>
              </w:rPr>
              <w:t>How it applies to jurisdictions</w:t>
            </w:r>
          </w:p>
        </w:tc>
        <w:tc>
          <w:tcPr>
            <w:tcW w:type="dxa" w:w="1848"/>
            <w:shd w:val="clear" w:color="auto" w:fill="E8E8E8"/>
          </w:tcPr>
          <w:p>
            <w:pPr>
              <w:spacing w:after="0"/>
              <w:jc w:val="left"/>
            </w:pPr>
            <w:r>
              <w:rPr>
                <w:b/>
                <w:sz w:val="16"/>
              </w:rPr>
              <w:t>Note</w:t>
            </w:r>
          </w:p>
        </w:tc>
      </w:tr>
      <w:tr>
        <w:trPr>
          <w:cantSplit/>
        </w:trPr>
        <w:tc>
          <w:tcPr>
            <w:tcW w:type="dxa" w:w="1753"/>
          </w:tcPr>
          <w:p>
            <w:pPr>
              <w:spacing w:after="0"/>
              <w:jc w:val="left"/>
            </w:pPr>
            <w:r>
              <w:rPr>
                <w:sz w:val="16"/>
              </w:rPr>
              <w:t>Cold/Wind Chill, Extreme Cold/Wind Chill</w:t>
            </w:r>
          </w:p>
        </w:tc>
        <w:tc>
          <w:tcPr>
            <w:tcW w:type="dxa" w:w="1797"/>
          </w:tcPr>
          <w:p>
            <w:pPr>
              <w:spacing w:after="0"/>
              <w:jc w:val="left"/>
            </w:pPr>
            <w:r>
              <w:rPr>
                <w:sz w:val="16"/>
              </w:rPr>
              <w:t>wind chill</w:t>
            </w:r>
          </w:p>
        </w:tc>
        <w:tc>
          <w:tcPr>
            <w:tcW w:type="dxa" w:w="1644"/>
          </w:tcPr>
          <w:p>
            <w:pPr>
              <w:spacing w:after="0"/>
              <w:jc w:val="right"/>
            </w:pPr>
            <w:r>
              <w:rPr>
                <w:sz w:val="16"/>
              </w:rPr>
              <w:t>37 records, 1996 to 2014 (37 zone-level)</w:t>
            </w:r>
          </w:p>
        </w:tc>
        <w:tc>
          <w:tcPr>
            <w:tcW w:type="dxa" w:w="1799"/>
          </w:tcPr>
          <w:p>
            <w:pPr>
              <w:spacing w:after="0"/>
              <w:jc w:val="left"/>
            </w:pPr>
            <w:r>
              <w:rPr>
                <w:sz w:val="16"/>
              </w:rPr>
              <w:t>1 day to 31 days (median 1 day); 18 with a recorded value</w:t>
            </w:r>
          </w:p>
        </w:tc>
        <w:tc>
          <w:tcPr>
            <w:tcW w:type="dxa" w:w="1586"/>
          </w:tcPr>
          <w:p>
            <w:pPr>
              <w:spacing w:after="0"/>
              <w:jc w:val="left"/>
            </w:pPr>
            <w:r>
              <w:rPr>
                <w:sz w:val="16"/>
              </w:rPr>
              <w:t>December 2000 (1 monthly summary record), zone-level</w:t>
            </w:r>
          </w:p>
        </w:tc>
        <w:tc>
          <w:tcPr>
            <w:tcW w:type="dxa" w:w="2137"/>
          </w:tcPr>
          <w:p>
            <w:pPr>
              <w:spacing w:after="0"/>
              <w:jc w:val="left"/>
            </w:pPr>
            <w:r>
              <w:rPr>
                <w:sz w:val="16"/>
              </w:rPr>
              <w:t>Cold/Wind Chill, 1996-03-07, property not reported; $1,000,000 crops (zone total, 1996 dollars)</w:t>
            </w:r>
          </w:p>
        </w:tc>
        <w:tc>
          <w:tcPr>
            <w:tcW w:type="dxa" w:w="1548"/>
          </w:tcPr>
          <w:p>
            <w:pPr>
              <w:spacing w:after="0"/>
              <w:jc w:val="left"/>
            </w:pPr>
            <w:r>
              <w:rPr>
                <w:sz w:val="16"/>
              </w:rPr>
              <w:t>Countywide (zone-level records).</w:t>
            </w:r>
          </w:p>
        </w:tc>
        <w:tc>
          <w:tcPr>
            <w:tcW w:type="dxa" w:w="1848"/>
          </w:tcPr>
          <w:p>
            <w:pPr>
              <w:spacing w:after="0"/>
              <w:jc w:val="left"/>
            </w:pPr>
            <w:r>
              <w:rPr>
                <w:sz w:val="16"/>
              </w:rPr>
              <w:t>Cold/Wind Chill records from May to September (a frost night, not a cold wave) are counted but not used for the longest run.</w:t>
            </w:r>
          </w:p>
        </w:tc>
      </w:tr>
      <w:tr>
        <w:trPr>
          <w:cantSplit/>
        </w:trPr>
        <w:tc>
          <w:tcPr>
            <w:tcW w:type="dxa" w:w="1753"/>
          </w:tcPr>
          <w:p>
            <w:pPr>
              <w:spacing w:after="0"/>
              <w:jc w:val="left"/>
            </w:pPr>
            <w:r>
              <w:rPr>
                <w:sz w:val="16"/>
              </w:rPr>
              <w:t>Frost/Freeze (outside NRI's Cold Wave definition)</w:t>
            </w:r>
          </w:p>
        </w:tc>
        <w:tc>
          <w:tcPr>
            <w:tcW w:type="dxa" w:w="1797"/>
          </w:tcPr>
          <w:p>
            <w:pPr>
              <w:spacing w:after="0"/>
              <w:jc w:val="left"/>
            </w:pPr>
            <w:r>
              <w:rPr>
                <w:sz w:val="16"/>
              </w:rPr>
              <w:t>crop damage</w:t>
            </w:r>
          </w:p>
        </w:tc>
        <w:tc>
          <w:tcPr>
            <w:tcW w:type="dxa" w:w="1644"/>
          </w:tcPr>
          <w:p>
            <w:pPr>
              <w:spacing w:after="0"/>
              <w:jc w:val="right"/>
            </w:pPr>
            <w:r>
              <w:rPr>
                <w:sz w:val="16"/>
              </w:rPr>
              <w:t>0</w:t>
            </w:r>
          </w:p>
        </w:tc>
        <w:tc>
          <w:tcPr>
            <w:tcW w:type="dxa" w:w="1799"/>
          </w:tcPr>
          <w:p>
            <w:pPr>
              <w:spacing w:after="0"/>
              <w:jc w:val="left"/>
            </w:pPr>
          </w:p>
        </w:tc>
        <w:tc>
          <w:tcPr>
            <w:tcW w:type="dxa" w:w="1586"/>
          </w:tcPr>
          <w:p>
            <w:pPr>
              <w:spacing w:after="0"/>
              <w:jc w:val="left"/>
            </w:pPr>
          </w:p>
        </w:tc>
        <w:tc>
          <w:tcPr>
            <w:tcW w:type="dxa" w:w="2137"/>
          </w:tcPr>
          <w:p>
            <w:pPr>
              <w:spacing w:after="0"/>
              <w:jc w:val="left"/>
            </w:pPr>
          </w:p>
        </w:tc>
        <w:tc>
          <w:tcPr>
            <w:tcW w:type="dxa" w:w="1548"/>
          </w:tcPr>
          <w:p>
            <w:pPr>
              <w:spacing w:after="0"/>
              <w:jc w:val="left"/>
            </w:pPr>
          </w:p>
        </w:tc>
        <w:tc>
          <w:tcPr>
            <w:tcW w:type="dxa" w:w="1848"/>
          </w:tcPr>
          <w:p>
            <w:pPr>
              <w:spacing w:after="0"/>
              <w:jc w:val="left"/>
            </w:pPr>
          </w:p>
        </w:tc>
      </w:tr>
      <w:tr>
        <w:trPr>
          <w:cantSplit/>
        </w:trPr>
        <w:tc>
          <w:tcPr>
            <w:tcW w:type="dxa" w:w="1753"/>
          </w:tcPr>
          <w:p>
            <w:pPr>
              <w:spacing w:after="0"/>
              <w:jc w:val="left"/>
            </w:pPr>
            <w:r>
              <w:rPr>
                <w:sz w:val="16"/>
              </w:rPr>
              <w:t>Drought</w:t>
            </w:r>
          </w:p>
        </w:tc>
        <w:tc>
          <w:tcPr>
            <w:tcW w:type="dxa" w:w="1797"/>
          </w:tcPr>
          <w:p>
            <w:pPr>
              <w:spacing w:after="0"/>
              <w:jc w:val="left"/>
            </w:pPr>
            <w:r>
              <w:rPr>
                <w:sz w:val="16"/>
              </w:rPr>
              <w:t>U.S. Drought Monitor scale (D0 to D4)</w:t>
            </w:r>
          </w:p>
        </w:tc>
        <w:tc>
          <w:tcPr>
            <w:tcW w:type="dxa" w:w="1644"/>
          </w:tcPr>
          <w:p>
            <w:pPr>
              <w:spacing w:after="0"/>
              <w:jc w:val="right"/>
            </w:pPr>
            <w:r>
              <w:rPr>
                <w:sz w:val="16"/>
              </w:rPr>
              <w:t>70 records, 1998 to 2026 (70 zone-level)</w:t>
            </w:r>
          </w:p>
        </w:tc>
        <w:tc>
          <w:tcPr>
            <w:tcW w:type="dxa" w:w="1799"/>
          </w:tcPr>
          <w:p>
            <w:pPr>
              <w:spacing w:after="0"/>
              <w:jc w:val="left"/>
            </w:pPr>
            <w:r>
              <w:rPr>
                <w:sz w:val="16"/>
              </w:rPr>
              <w:t>1 day to 645 days (median 31 days); 15 with a recorded value</w:t>
            </w:r>
          </w:p>
        </w:tc>
        <w:tc>
          <w:tcPr>
            <w:tcW w:type="dxa" w:w="1586"/>
          </w:tcPr>
          <w:p>
            <w:pPr>
              <w:spacing w:after="0"/>
              <w:jc w:val="left"/>
            </w:pPr>
            <w:r>
              <w:rPr>
                <w:sz w:val="16"/>
              </w:rPr>
              <w:t>645 days (about 21.2 months), 2011-05-10 to 2013-02-12, a run of 22 consecutive Storm Events drought records, zone-level</w:t>
            </w:r>
          </w:p>
        </w:tc>
        <w:tc>
          <w:tcPr>
            <w:tcW w:type="dxa" w:w="2137"/>
          </w:tcPr>
          <w:p>
            <w:pPr>
              <w:spacing w:after="0"/>
              <w:jc w:val="left"/>
            </w:pPr>
          </w:p>
        </w:tc>
        <w:tc>
          <w:tcPr>
            <w:tcW w:type="dxa" w:w="1548"/>
          </w:tcPr>
          <w:p>
            <w:pPr>
              <w:spacing w:after="0"/>
              <w:jc w:val="left"/>
            </w:pPr>
            <w:r>
              <w:rPr>
                <w:sz w:val="16"/>
              </w:rPr>
              <w:t>Countywide (zone-level records).</w:t>
            </w:r>
          </w:p>
        </w:tc>
        <w:tc>
          <w:tcPr>
            <w:tcW w:type="dxa" w:w="18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797"/>
          </w:tcPr>
          <w:p>
            <w:pPr>
              <w:spacing w:after="0"/>
              <w:jc w:val="left"/>
            </w:pPr>
            <w:r>
              <w:rPr>
                <w:sz w:val="16"/>
              </w:rPr>
              <w:t>Modified Mercalli (local data)</w:t>
            </w:r>
          </w:p>
        </w:tc>
        <w:tc>
          <w:tcPr>
            <w:tcW w:type="dxa" w:w="1644"/>
          </w:tcPr>
          <w:p>
            <w:pPr>
              <w:spacing w:after="0"/>
              <w:jc w:val="right"/>
            </w:pPr>
            <w:r>
              <w:rPr>
                <w:sz w:val="16"/>
              </w:rPr>
              <w:t>0</w:t>
            </w:r>
          </w:p>
        </w:tc>
        <w:tc>
          <w:tcPr>
            <w:tcW w:type="dxa" w:w="1799"/>
          </w:tcPr>
          <w:p>
            <w:pPr>
              <w:spacing w:after="0"/>
              <w:jc w:val="left"/>
            </w:pPr>
          </w:p>
        </w:tc>
        <w:tc>
          <w:tcPr>
            <w:tcW w:type="dxa" w:w="1586"/>
          </w:tcPr>
          <w:p>
            <w:pPr>
              <w:spacing w:after="0"/>
              <w:jc w:val="left"/>
            </w:pPr>
          </w:p>
        </w:tc>
        <w:tc>
          <w:tcPr>
            <w:tcW w:type="dxa" w:w="2137"/>
          </w:tcPr>
          <w:p>
            <w:pPr>
              <w:spacing w:after="0"/>
              <w:jc w:val="left"/>
            </w:pPr>
          </w:p>
        </w:tc>
        <w:tc>
          <w:tcPr>
            <w:tcW w:type="dxa" w:w="1548"/>
          </w:tcPr>
          <w:p>
            <w:pPr>
              <w:spacing w:after="0"/>
              <w:jc w:val="left"/>
            </w:pPr>
          </w:p>
        </w:tc>
        <w:tc>
          <w:tcPr>
            <w:tcW w:type="dxa" w:w="1848"/>
          </w:tcPr>
          <w:p>
            <w:pPr>
              <w:spacing w:after="0"/>
              <w:jc w:val="left"/>
            </w:pPr>
            <w:r>
              <w:rPr>
                <w:sz w:val="16"/>
              </w:rPr>
              <w:t>Storm Events does not record earthquakes; the USGS earthquake catalog is the source.</w:t>
            </w:r>
          </w:p>
        </w:tc>
      </w:tr>
      <w:tr>
        <w:trPr>
          <w:cantSplit/>
        </w:trPr>
        <w:tc>
          <w:tcPr>
            <w:tcW w:type="dxa" w:w="1753"/>
          </w:tcPr>
          <w:p>
            <w:pPr>
              <w:spacing w:after="0"/>
              <w:jc w:val="left"/>
            </w:pPr>
            <w:r>
              <w:rPr>
                <w:sz w:val="16"/>
              </w:rPr>
              <w:t>Hail</w:t>
            </w:r>
          </w:p>
        </w:tc>
        <w:tc>
          <w:tcPr>
            <w:tcW w:type="dxa" w:w="1797"/>
          </w:tcPr>
          <w:p>
            <w:pPr>
              <w:spacing w:after="0"/>
              <w:jc w:val="left"/>
            </w:pPr>
            <w:r>
              <w:rPr>
                <w:sz w:val="16"/>
              </w:rPr>
              <w:t>hail size (inches)</w:t>
            </w:r>
          </w:p>
        </w:tc>
        <w:tc>
          <w:tcPr>
            <w:tcW w:type="dxa" w:w="1644"/>
          </w:tcPr>
          <w:p>
            <w:pPr>
              <w:spacing w:after="0"/>
              <w:jc w:val="right"/>
            </w:pPr>
            <w:r>
              <w:rPr>
                <w:sz w:val="16"/>
              </w:rPr>
              <w:t>127 records, 1958 to 2026</w:t>
            </w:r>
          </w:p>
        </w:tc>
        <w:tc>
          <w:tcPr>
            <w:tcW w:type="dxa" w:w="1799"/>
          </w:tcPr>
          <w:p>
            <w:pPr>
              <w:spacing w:after="0"/>
              <w:jc w:val="left"/>
            </w:pPr>
            <w:r>
              <w:rPr>
                <w:sz w:val="16"/>
              </w:rPr>
              <w:t>0.75 in to 3 in (median 1 in); 126 with a recorded value</w:t>
            </w:r>
          </w:p>
        </w:tc>
        <w:tc>
          <w:tcPr>
            <w:tcW w:type="dxa" w:w="1586"/>
          </w:tcPr>
          <w:p>
            <w:pPr>
              <w:spacing w:after="0"/>
              <w:jc w:val="left"/>
            </w:pPr>
            <w:r>
              <w:rPr>
                <w:sz w:val="16"/>
              </w:rPr>
              <w:t>3 in hail, 1971-04-23</w:t>
            </w:r>
          </w:p>
        </w:tc>
        <w:tc>
          <w:tcPr>
            <w:tcW w:type="dxa" w:w="2137"/>
          </w:tcPr>
          <w:p>
            <w:pPr>
              <w:spacing w:after="0"/>
              <w:jc w:val="left"/>
            </w:pPr>
            <w:r>
              <w:rPr>
                <w:sz w:val="16"/>
              </w:rPr>
              <w:t>Hail, 2003-04-25, $100,000 property; $0 crops (2003 dollars)</w:t>
            </w:r>
          </w:p>
        </w:tc>
        <w:tc>
          <w:tcPr>
            <w:tcW w:type="dxa" w:w="1548"/>
          </w:tcPr>
          <w:p>
            <w:pPr>
              <w:spacing w:after="0"/>
              <w:jc w:val="left"/>
            </w:pPr>
            <w:r>
              <w:rPr>
                <w:sz w:val="16"/>
              </w:rPr>
              <w:t>Event records naming jurisdictions in the plan: Montgomery city (36 records), Pike Road town (3 records).</w:t>
            </w:r>
          </w:p>
        </w:tc>
        <w:tc>
          <w:tcPr>
            <w:tcW w:type="dxa" w:w="1848"/>
          </w:tcPr>
          <w:p>
            <w:pPr>
              <w:spacing w:after="0"/>
              <w:jc w:val="left"/>
            </w:pPr>
          </w:p>
        </w:tc>
      </w:tr>
      <w:tr>
        <w:trPr>
          <w:cantSplit/>
        </w:trPr>
        <w:tc>
          <w:tcPr>
            <w:tcW w:type="dxa" w:w="1753"/>
          </w:tcPr>
          <w:p>
            <w:pPr>
              <w:spacing w:after="0"/>
              <w:jc w:val="left"/>
            </w:pPr>
            <w:r>
              <w:rPr>
                <w:sz w:val="16"/>
              </w:rPr>
              <w:t>Excessive Heat, Heat</w:t>
            </w:r>
          </w:p>
        </w:tc>
        <w:tc>
          <w:tcPr>
            <w:tcW w:type="dxa" w:w="1797"/>
          </w:tcPr>
          <w:p>
            <w:pPr>
              <w:spacing w:after="0"/>
              <w:jc w:val="left"/>
            </w:pPr>
            <w:r>
              <w:rPr>
                <w:sz w:val="16"/>
              </w:rPr>
              <w:t>heat index (in event narratives)</w:t>
            </w:r>
          </w:p>
        </w:tc>
        <w:tc>
          <w:tcPr>
            <w:tcW w:type="dxa" w:w="1644"/>
          </w:tcPr>
          <w:p>
            <w:pPr>
              <w:spacing w:after="0"/>
              <w:jc w:val="right"/>
            </w:pPr>
            <w:r>
              <w:rPr>
                <w:sz w:val="16"/>
              </w:rPr>
              <w:t>71 records, 1996 to 2025 (71 zone-level)</w:t>
            </w:r>
          </w:p>
        </w:tc>
        <w:tc>
          <w:tcPr>
            <w:tcW w:type="dxa" w:w="1799"/>
          </w:tcPr>
          <w:p>
            <w:pPr>
              <w:spacing w:after="0"/>
              <w:jc w:val="left"/>
            </w:pPr>
            <w:r>
              <w:rPr>
                <w:sz w:val="16"/>
              </w:rPr>
              <w:t>1 day to 31 days (median 2 days); 24 with a recorded value</w:t>
            </w:r>
          </w:p>
        </w:tc>
        <w:tc>
          <w:tcPr>
            <w:tcW w:type="dxa" w:w="1586"/>
          </w:tcPr>
          <w:p>
            <w:pPr>
              <w:spacing w:after="0"/>
              <w:jc w:val="left"/>
            </w:pPr>
            <w:r>
              <w:rPr>
                <w:sz w:val="16"/>
              </w:rPr>
              <w:t>2004-10-01 to 2004-10-31 (3 records, 1 of them a monthly summary record), zone-level</w:t>
            </w:r>
          </w:p>
        </w:tc>
        <w:tc>
          <w:tcPr>
            <w:tcW w:type="dxa" w:w="2137"/>
          </w:tcPr>
          <w:p>
            <w:pPr>
              <w:spacing w:after="0"/>
              <w:jc w:val="left"/>
            </w:pPr>
            <w:r>
              <w:rPr>
                <w:sz w:val="16"/>
              </w:rPr>
              <w:t>Heat, 2010-08-01, $0 property; $150,000 crops (zone total, 2010 dollars)</w:t>
            </w:r>
          </w:p>
        </w:tc>
        <w:tc>
          <w:tcPr>
            <w:tcW w:type="dxa" w:w="1548"/>
          </w:tcPr>
          <w:p>
            <w:pPr>
              <w:spacing w:after="0"/>
              <w:jc w:val="left"/>
            </w:pPr>
            <w:r>
              <w:rPr>
                <w:sz w:val="16"/>
              </w:rPr>
              <w:t>Countywide (zone-level records).</w:t>
            </w:r>
          </w:p>
        </w:tc>
        <w:tc>
          <w:tcPr>
            <w:tcW w:type="dxa" w:w="1848"/>
          </w:tcPr>
          <w:p>
            <w:pPr>
              <w:spacing w:after="0"/>
              <w:jc w:val="left"/>
            </w:pPr>
            <w:r>
              <w:rPr>
                <w:sz w:val="16"/>
              </w:rPr>
              <w:t>Heat records from November to March (unseasonable warmth, not a heat wave) are counted but not used for the longest run.</w:t>
            </w:r>
          </w:p>
        </w:tc>
      </w:tr>
      <w:tr>
        <w:trPr>
          <w:cantSplit/>
        </w:trPr>
        <w:tc>
          <w:tcPr>
            <w:tcW w:type="dxa" w:w="1753"/>
          </w:tcPr>
          <w:p>
            <w:pPr>
              <w:spacing w:after="0"/>
              <w:jc w:val="left"/>
            </w:pPr>
            <w:r>
              <w:rPr>
                <w:sz w:val="16"/>
              </w:rPr>
              <w:t>Hurricane, Tropical Storm, Tropical Depression</w:t>
            </w:r>
          </w:p>
        </w:tc>
        <w:tc>
          <w:tcPr>
            <w:tcW w:type="dxa" w:w="1797"/>
          </w:tcPr>
          <w:p>
            <w:pPr>
              <w:spacing w:after="0"/>
              <w:jc w:val="left"/>
            </w:pPr>
            <w:r>
              <w:rPr>
                <w:sz w:val="16"/>
              </w:rPr>
              <w:t>Saffir-Simpson</w:t>
            </w:r>
          </w:p>
        </w:tc>
        <w:tc>
          <w:tcPr>
            <w:tcW w:type="dxa" w:w="1644"/>
          </w:tcPr>
          <w:p>
            <w:pPr>
              <w:spacing w:after="0"/>
              <w:jc w:val="right"/>
            </w:pPr>
            <w:r>
              <w:rPr>
                <w:sz w:val="16"/>
              </w:rPr>
              <w:t>7 records, 2005 to 2020 (7 zone-level)</w:t>
            </w:r>
          </w:p>
        </w:tc>
        <w:tc>
          <w:tcPr>
            <w:tcW w:type="dxa" w:w="1799"/>
          </w:tcPr>
          <w:p>
            <w:pPr>
              <w:spacing w:after="0"/>
              <w:jc w:val="left"/>
            </w:pPr>
          </w:p>
        </w:tc>
        <w:tc>
          <w:tcPr>
            <w:tcW w:type="dxa" w:w="1586"/>
          </w:tcPr>
          <w:p>
            <w:pPr>
              <w:spacing w:after="0"/>
              <w:jc w:val="left"/>
            </w:pPr>
            <w:r>
              <w:rPr>
                <w:sz w:val="16"/>
              </w:rPr>
              <w:t>Strongest recorded: Tropical Storm record, 2005-07-10, $200,000 property; crops not reported (2005 dollars), 1 direct injury (reported for the zone); NWS zone ALZ044</w:t>
            </w:r>
          </w:p>
        </w:tc>
        <w:tc>
          <w:tcPr>
            <w:tcW w:type="dxa" w:w="2137"/>
          </w:tcPr>
          <w:p>
            <w:pPr>
              <w:spacing w:after="0"/>
              <w:jc w:val="left"/>
            </w:pPr>
          </w:p>
        </w:tc>
        <w:tc>
          <w:tcPr>
            <w:tcW w:type="dxa" w:w="1548"/>
          </w:tcPr>
          <w:p>
            <w:pPr>
              <w:spacing w:after="0"/>
              <w:jc w:val="left"/>
            </w:pPr>
            <w:r>
              <w:rPr>
                <w:sz w:val="16"/>
              </w:rPr>
              <w:t>Countywide (zone-level records).</w:t>
            </w:r>
          </w:p>
        </w:tc>
        <w:tc>
          <w:tcPr>
            <w:tcW w:type="dxa" w:w="18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3"/>
          </w:tcPr>
          <w:p>
            <w:pPr>
              <w:spacing w:after="0"/>
              <w:jc w:val="left"/>
            </w:pPr>
            <w:r>
              <w:rPr>
                <w:sz w:val="16"/>
              </w:rPr>
              <w:t>Ice Storm</w:t>
            </w:r>
          </w:p>
        </w:tc>
        <w:tc>
          <w:tcPr>
            <w:tcW w:type="dxa" w:w="1797"/>
          </w:tcPr>
          <w:p>
            <w:pPr>
              <w:spacing w:after="0"/>
              <w:jc w:val="left"/>
            </w:pPr>
            <w:r>
              <w:rPr>
                <w:sz w:val="16"/>
              </w:rPr>
              <w:t>Sperry-Piltz ice scale (local data)</w:t>
            </w:r>
          </w:p>
        </w:tc>
        <w:tc>
          <w:tcPr>
            <w:tcW w:type="dxa" w:w="1644"/>
          </w:tcPr>
          <w:p>
            <w:pPr>
              <w:spacing w:after="0"/>
              <w:jc w:val="right"/>
            </w:pPr>
            <w:r>
              <w:rPr>
                <w:sz w:val="16"/>
              </w:rPr>
              <w:t>1 record, 2011 (1 zone-level)</w:t>
            </w:r>
          </w:p>
        </w:tc>
        <w:tc>
          <w:tcPr>
            <w:tcW w:type="dxa" w:w="1799"/>
          </w:tcPr>
          <w:p>
            <w:pPr>
              <w:spacing w:after="0"/>
              <w:jc w:val="left"/>
            </w:pPr>
          </w:p>
        </w:tc>
        <w:tc>
          <w:tcPr>
            <w:tcW w:type="dxa" w:w="1586"/>
          </w:tcPr>
          <w:p>
            <w:pPr>
              <w:spacing w:after="0"/>
              <w:jc w:val="left"/>
            </w:pPr>
            <w:r>
              <w:rPr>
                <w:sz w:val="16"/>
              </w:rPr>
              <w:t>No damage reported in 1 record.</w:t>
            </w:r>
          </w:p>
        </w:tc>
        <w:tc>
          <w:tcPr>
            <w:tcW w:type="dxa" w:w="2137"/>
          </w:tcPr>
          <w:p>
            <w:pPr>
              <w:spacing w:after="0"/>
              <w:jc w:val="left"/>
            </w:pPr>
          </w:p>
        </w:tc>
        <w:tc>
          <w:tcPr>
            <w:tcW w:type="dxa" w:w="1548"/>
          </w:tcPr>
          <w:p>
            <w:pPr>
              <w:spacing w:after="0"/>
              <w:jc w:val="left"/>
            </w:pPr>
            <w:r>
              <w:rPr>
                <w:sz w:val="16"/>
              </w:rPr>
              <w:t>Countywide (zone-level records).</w:t>
            </w:r>
          </w:p>
        </w:tc>
        <w:tc>
          <w:tcPr>
            <w:tcW w:type="dxa" w:w="1848"/>
          </w:tcPr>
          <w:p>
            <w:pPr>
              <w:spacing w:after="0"/>
              <w:jc w:val="left"/>
            </w:pPr>
          </w:p>
        </w:tc>
      </w:tr>
      <w:tr>
        <w:trPr>
          <w:cantSplit/>
        </w:trPr>
        <w:tc>
          <w:tcPr>
            <w:tcW w:type="dxa" w:w="1753"/>
          </w:tcPr>
          <w:p>
            <w:pPr>
              <w:spacing w:after="0"/>
              <w:jc w:val="left"/>
            </w:pPr>
            <w:r>
              <w:rPr>
                <w:sz w:val="16"/>
              </w:rPr>
              <w:t>Flash Flood, Flood, Lakeshore Flood</w:t>
            </w:r>
          </w:p>
        </w:tc>
        <w:tc>
          <w:tcPr>
            <w:tcW w:type="dxa" w:w="1797"/>
          </w:tcPr>
          <w:p>
            <w:pPr>
              <w:spacing w:after="0"/>
              <w:jc w:val="left"/>
            </w:pPr>
            <w:r>
              <w:rPr>
                <w:sz w:val="16"/>
              </w:rPr>
              <w:t>damage and flood days (flood depth: FIRM)</w:t>
            </w:r>
          </w:p>
        </w:tc>
        <w:tc>
          <w:tcPr>
            <w:tcW w:type="dxa" w:w="1644"/>
          </w:tcPr>
          <w:p>
            <w:pPr>
              <w:spacing w:after="0"/>
              <w:jc w:val="right"/>
            </w:pPr>
            <w:r>
              <w:rPr>
                <w:sz w:val="16"/>
              </w:rPr>
              <w:t>50 records, 1997 to 2026 (5 zone-level)</w:t>
            </w:r>
          </w:p>
        </w:tc>
        <w:tc>
          <w:tcPr>
            <w:tcW w:type="dxa" w:w="1799"/>
          </w:tcPr>
          <w:p>
            <w:pPr>
              <w:spacing w:after="0"/>
              <w:jc w:val="left"/>
            </w:pPr>
          </w:p>
        </w:tc>
        <w:tc>
          <w:tcPr>
            <w:tcW w:type="dxa" w:w="1586"/>
          </w:tcPr>
          <w:p>
            <w:pPr>
              <w:spacing w:after="0"/>
              <w:jc w:val="left"/>
            </w:pPr>
            <w:r>
              <w:rPr>
                <w:sz w:val="16"/>
              </w:rPr>
              <w:t>Flash Flood, 2009-05-07, $1,800,000 property; $0 crops (2009 dollars), 1 direct death</w:t>
            </w:r>
          </w:p>
        </w:tc>
        <w:tc>
          <w:tcPr>
            <w:tcW w:type="dxa" w:w="2137"/>
          </w:tcPr>
          <w:p>
            <w:pPr>
              <w:spacing w:after="0"/>
              <w:jc w:val="left"/>
            </w:pPr>
          </w:p>
        </w:tc>
        <w:tc>
          <w:tcPr>
            <w:tcW w:type="dxa" w:w="1548"/>
          </w:tcPr>
          <w:p>
            <w:pPr>
              <w:spacing w:after="0"/>
              <w:jc w:val="left"/>
            </w:pPr>
            <w:r>
              <w:rPr>
                <w:sz w:val="16"/>
              </w:rPr>
              <w:t>Event records naming jurisdictions in the plan: Montgomery city (16 records), Pike Road town (2 records). Zone-level records (5) apply countywide.</w:t>
            </w:r>
          </w:p>
        </w:tc>
        <w:tc>
          <w:tcPr>
            <w:tcW w:type="dxa" w:w="18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3"/>
          </w:tcPr>
          <w:p>
            <w:pPr>
              <w:spacing w:after="0"/>
              <w:jc w:val="left"/>
            </w:pPr>
            <w:r>
              <w:rPr>
                <w:sz w:val="16"/>
              </w:rPr>
              <w:t>Debris Flow</w:t>
            </w:r>
          </w:p>
        </w:tc>
        <w:tc>
          <w:tcPr>
            <w:tcW w:type="dxa" w:w="1797"/>
          </w:tcPr>
          <w:p>
            <w:pPr>
              <w:spacing w:after="0"/>
              <w:jc w:val="left"/>
            </w:pPr>
            <w:r>
              <w:rPr>
                <w:sz w:val="16"/>
              </w:rPr>
              <w:t>none (count and damage only)</w:t>
            </w:r>
          </w:p>
        </w:tc>
        <w:tc>
          <w:tcPr>
            <w:tcW w:type="dxa" w:w="1644"/>
          </w:tcPr>
          <w:p>
            <w:pPr>
              <w:spacing w:after="0"/>
              <w:jc w:val="right"/>
            </w:pPr>
            <w:r>
              <w:rPr>
                <w:sz w:val="16"/>
              </w:rPr>
              <w:t>0</w:t>
            </w:r>
          </w:p>
        </w:tc>
        <w:tc>
          <w:tcPr>
            <w:tcW w:type="dxa" w:w="1799"/>
          </w:tcPr>
          <w:p>
            <w:pPr>
              <w:spacing w:after="0"/>
              <w:jc w:val="left"/>
            </w:pPr>
          </w:p>
        </w:tc>
        <w:tc>
          <w:tcPr>
            <w:tcW w:type="dxa" w:w="1586"/>
          </w:tcPr>
          <w:p>
            <w:pPr>
              <w:spacing w:after="0"/>
              <w:jc w:val="left"/>
            </w:pPr>
          </w:p>
        </w:tc>
        <w:tc>
          <w:tcPr>
            <w:tcW w:type="dxa" w:w="2137"/>
          </w:tcPr>
          <w:p>
            <w:pPr>
              <w:spacing w:after="0"/>
              <w:jc w:val="left"/>
            </w:pPr>
          </w:p>
        </w:tc>
        <w:tc>
          <w:tcPr>
            <w:tcW w:type="dxa" w:w="1548"/>
          </w:tcPr>
          <w:p>
            <w:pPr>
              <w:spacing w:after="0"/>
              <w:jc w:val="left"/>
            </w:pPr>
          </w:p>
        </w:tc>
        <w:tc>
          <w:tcPr>
            <w:tcW w:type="dxa" w:w="1848"/>
          </w:tcPr>
          <w:p>
            <w:pPr>
              <w:spacing w:after="0"/>
              <w:jc w:val="left"/>
            </w:pPr>
          </w:p>
        </w:tc>
      </w:tr>
      <w:tr>
        <w:trPr>
          <w:cantSplit/>
        </w:trPr>
        <w:tc>
          <w:tcPr>
            <w:tcW w:type="dxa" w:w="1753"/>
          </w:tcPr>
          <w:p>
            <w:pPr>
              <w:spacing w:after="0"/>
              <w:jc w:val="left"/>
            </w:pPr>
            <w:r>
              <w:rPr>
                <w:sz w:val="16"/>
              </w:rPr>
              <w:t>Lightning</w:t>
            </w:r>
          </w:p>
        </w:tc>
        <w:tc>
          <w:tcPr>
            <w:tcW w:type="dxa" w:w="1797"/>
          </w:tcPr>
          <w:p>
            <w:pPr>
              <w:spacing w:after="0"/>
              <w:jc w:val="left"/>
            </w:pPr>
            <w:r>
              <w:rPr>
                <w:sz w:val="16"/>
              </w:rPr>
              <w:t>annualized frequency (the measure FEMA's Local Mitigation Planning Handbook names)</w:t>
            </w:r>
          </w:p>
        </w:tc>
        <w:tc>
          <w:tcPr>
            <w:tcW w:type="dxa" w:w="1644"/>
          </w:tcPr>
          <w:p>
            <w:pPr>
              <w:spacing w:after="0"/>
              <w:jc w:val="right"/>
            </w:pPr>
            <w:r>
              <w:rPr>
                <w:sz w:val="16"/>
              </w:rPr>
              <w:t>11 records, 1996 to 2021</w:t>
            </w:r>
          </w:p>
        </w:tc>
        <w:tc>
          <w:tcPr>
            <w:tcW w:type="dxa" w:w="1799"/>
          </w:tcPr>
          <w:p>
            <w:pPr>
              <w:spacing w:after="0"/>
              <w:jc w:val="left"/>
            </w:pPr>
          </w:p>
        </w:tc>
        <w:tc>
          <w:tcPr>
            <w:tcW w:type="dxa" w:w="1586"/>
          </w:tcPr>
          <w:p>
            <w:pPr>
              <w:spacing w:after="0"/>
              <w:jc w:val="left"/>
            </w:pPr>
            <w:r>
              <w:rPr>
                <w:sz w:val="16"/>
              </w:rPr>
              <w:t>Lightning, 2002-06-18, $0 property; $0 crops (2002 dollars), 1 direct death, 2 direct injuries</w:t>
            </w:r>
          </w:p>
        </w:tc>
        <w:tc>
          <w:tcPr>
            <w:tcW w:type="dxa" w:w="2137"/>
          </w:tcPr>
          <w:p>
            <w:pPr>
              <w:spacing w:after="0"/>
              <w:jc w:val="left"/>
            </w:pPr>
            <w:r>
              <w:rPr>
                <w:sz w:val="16"/>
              </w:rPr>
              <w:t>Lightning, 2021-08-02, $850,000 property; $0 crops (2021 dollars)</w:t>
            </w:r>
          </w:p>
        </w:tc>
        <w:tc>
          <w:tcPr>
            <w:tcW w:type="dxa" w:w="1548"/>
          </w:tcPr>
          <w:p>
            <w:pPr>
              <w:spacing w:after="0"/>
              <w:jc w:val="left"/>
            </w:pPr>
            <w:r>
              <w:rPr>
                <w:sz w:val="16"/>
              </w:rPr>
              <w:t>Event records naming jurisdictions in the plan: Montgomery city (10 records).</w:t>
            </w:r>
          </w:p>
        </w:tc>
        <w:tc>
          <w:tcPr>
            <w:tcW w:type="dxa" w:w="1848"/>
          </w:tcPr>
          <w:p>
            <w:pPr>
              <w:spacing w:after="0"/>
              <w:jc w:val="left"/>
            </w:pPr>
            <w:r>
              <w:rPr>
                <w:sz w:val="16"/>
              </w:rPr>
              <w:t>Storm Events lists lightning with damage or casualties.</w:t>
            </w:r>
          </w:p>
        </w:tc>
      </w:tr>
      <w:tr>
        <w:trPr>
          <w:cantSplit/>
        </w:trPr>
        <w:tc>
          <w:tcPr>
            <w:tcW w:type="dxa" w:w="1753"/>
          </w:tcPr>
          <w:p>
            <w:pPr>
              <w:spacing w:after="0"/>
              <w:jc w:val="left"/>
            </w:pPr>
            <w:r>
              <w:rPr>
                <w:sz w:val="16"/>
              </w:rPr>
              <w:t>High Wind and Strong Wind (outside NRI's Strong Wind definition)</w:t>
            </w:r>
          </w:p>
        </w:tc>
        <w:tc>
          <w:tcPr>
            <w:tcW w:type="dxa" w:w="1797"/>
          </w:tcPr>
          <w:p>
            <w:pPr>
              <w:spacing w:after="0"/>
              <w:jc w:val="left"/>
            </w:pPr>
            <w:r>
              <w:rPr>
                <w:sz w:val="16"/>
              </w:rPr>
              <w:t>wind speed (kt and mph)</w:t>
            </w:r>
          </w:p>
        </w:tc>
        <w:tc>
          <w:tcPr>
            <w:tcW w:type="dxa" w:w="1644"/>
          </w:tcPr>
          <w:p>
            <w:pPr>
              <w:spacing w:after="0"/>
              <w:jc w:val="right"/>
            </w:pPr>
            <w:r>
              <w:rPr>
                <w:sz w:val="16"/>
              </w:rPr>
              <w:t>7 records, 1998 to 2025 (7 zone-level)</w:t>
            </w:r>
          </w:p>
        </w:tc>
        <w:tc>
          <w:tcPr>
            <w:tcW w:type="dxa" w:w="1799"/>
          </w:tcPr>
          <w:p>
            <w:pPr>
              <w:spacing w:after="0"/>
              <w:jc w:val="left"/>
            </w:pPr>
            <w:r>
              <w:rPr>
                <w:sz w:val="16"/>
              </w:rPr>
              <w:t>33 kt (38 mph) to 65 kt (75 mph) (median 39 kt (45 mph)); 7 with a recorded value</w:t>
            </w:r>
          </w:p>
        </w:tc>
        <w:tc>
          <w:tcPr>
            <w:tcW w:type="dxa" w:w="1586"/>
          </w:tcPr>
          <w:p>
            <w:pPr>
              <w:spacing w:after="0"/>
              <w:jc w:val="left"/>
            </w:pPr>
            <w:r>
              <w:rPr>
                <w:sz w:val="16"/>
              </w:rPr>
              <w:t>65 kt (75 mph) estimated gust, High Wind, 2004-09-16; NWS zone ALZ044</w:t>
            </w:r>
          </w:p>
        </w:tc>
        <w:tc>
          <w:tcPr>
            <w:tcW w:type="dxa" w:w="2137"/>
          </w:tcPr>
          <w:p>
            <w:pPr>
              <w:spacing w:after="0"/>
              <w:jc w:val="left"/>
            </w:pPr>
          </w:p>
        </w:tc>
        <w:tc>
          <w:tcPr>
            <w:tcW w:type="dxa" w:w="1548"/>
          </w:tcPr>
          <w:p>
            <w:pPr>
              <w:spacing w:after="0"/>
              <w:jc w:val="left"/>
            </w:pPr>
            <w:r>
              <w:rPr>
                <w:sz w:val="16"/>
              </w:rPr>
              <w:t>Countywide (zone-level records).</w:t>
            </w:r>
          </w:p>
        </w:tc>
        <w:tc>
          <w:tcPr>
            <w:tcW w:type="dxa" w:w="1848"/>
          </w:tcPr>
          <w:p>
            <w:pPr>
              <w:spacing w:after="0"/>
              <w:jc w:val="left"/>
            </w:pPr>
          </w:p>
        </w:tc>
      </w:tr>
      <w:tr>
        <w:trPr>
          <w:cantSplit/>
        </w:trPr>
        <w:tc>
          <w:tcPr>
            <w:tcW w:type="dxa" w:w="1753"/>
          </w:tcPr>
          <w:p>
            <w:pPr>
              <w:spacing w:after="0"/>
              <w:jc w:val="left"/>
            </w:pPr>
            <w:r>
              <w:rPr>
                <w:sz w:val="16"/>
              </w:rPr>
              <w:t>Thunderstorm Wind</w:t>
            </w:r>
          </w:p>
        </w:tc>
        <w:tc>
          <w:tcPr>
            <w:tcW w:type="dxa" w:w="1797"/>
          </w:tcPr>
          <w:p>
            <w:pPr>
              <w:spacing w:after="0"/>
              <w:jc w:val="left"/>
            </w:pPr>
            <w:r>
              <w:rPr>
                <w:sz w:val="16"/>
              </w:rPr>
              <w:t>wind speed (kt and mph)</w:t>
            </w:r>
          </w:p>
        </w:tc>
        <w:tc>
          <w:tcPr>
            <w:tcW w:type="dxa" w:w="1644"/>
          </w:tcPr>
          <w:p>
            <w:pPr>
              <w:spacing w:after="0"/>
              <w:jc w:val="right"/>
            </w:pPr>
            <w:r>
              <w:rPr>
                <w:sz w:val="16"/>
              </w:rPr>
              <w:t>283 records, 1957 to 2026</w:t>
            </w:r>
          </w:p>
        </w:tc>
        <w:tc>
          <w:tcPr>
            <w:tcW w:type="dxa" w:w="1799"/>
          </w:tcPr>
          <w:p>
            <w:pPr>
              <w:spacing w:after="0"/>
              <w:jc w:val="left"/>
            </w:pPr>
            <w:r>
              <w:rPr>
                <w:sz w:val="16"/>
              </w:rPr>
              <w:t>30 kt (35 mph) to 87 kt (100 mph) (median 50 kt (58 mph)); 175 with a recorded value</w:t>
            </w:r>
          </w:p>
        </w:tc>
        <w:tc>
          <w:tcPr>
            <w:tcW w:type="dxa" w:w="1586"/>
          </w:tcPr>
          <w:p>
            <w:pPr>
              <w:spacing w:after="0"/>
              <w:jc w:val="left"/>
            </w:pPr>
            <w:r>
              <w:rPr>
                <w:sz w:val="16"/>
              </w:rPr>
              <w:t>87 kt (100 mph) estimated gust, Thunderstorm Wind, 2008-05-08; 1 recorded speed above 130 kt left out as a likely data entry error, e.g. hail size in the wind field (event 10358435)</w:t>
            </w:r>
          </w:p>
        </w:tc>
        <w:tc>
          <w:tcPr>
            <w:tcW w:type="dxa" w:w="2137"/>
          </w:tcPr>
          <w:p>
            <w:pPr>
              <w:spacing w:after="0"/>
              <w:jc w:val="left"/>
            </w:pPr>
            <w:r>
              <w:rPr>
                <w:sz w:val="16"/>
              </w:rPr>
              <w:t>Thunderstorm Wind, 1996-03-06, $1,200,000 property; crops not reported (1996 dollars)</w:t>
            </w:r>
          </w:p>
        </w:tc>
        <w:tc>
          <w:tcPr>
            <w:tcW w:type="dxa" w:w="1548"/>
          </w:tcPr>
          <w:p>
            <w:pPr>
              <w:spacing w:after="0"/>
              <w:jc w:val="left"/>
            </w:pPr>
            <w:r>
              <w:rPr>
                <w:sz w:val="16"/>
              </w:rPr>
              <w:t>Event records naming jurisdictions in the plan: Montgomery city (65 records), Pike Road town (5 records).</w:t>
            </w:r>
          </w:p>
        </w:tc>
        <w:tc>
          <w:tcPr>
            <w:tcW w:type="dxa" w:w="1848"/>
          </w:tcPr>
          <w:p>
            <w:pPr>
              <w:spacing w:after="0"/>
              <w:jc w:val="left"/>
            </w:pPr>
          </w:p>
        </w:tc>
      </w:tr>
      <w:tr>
        <w:trPr>
          <w:cantSplit/>
        </w:trPr>
        <w:tc>
          <w:tcPr>
            <w:tcW w:type="dxa" w:w="1753"/>
          </w:tcPr>
          <w:p>
            <w:pPr>
              <w:spacing w:after="0"/>
              <w:jc w:val="left"/>
            </w:pPr>
            <w:r>
              <w:rPr>
                <w:sz w:val="16"/>
              </w:rPr>
              <w:t>Tornado</w:t>
            </w:r>
          </w:p>
        </w:tc>
        <w:tc>
          <w:tcPr>
            <w:tcW w:type="dxa" w:w="1797"/>
          </w:tcPr>
          <w:p>
            <w:pPr>
              <w:spacing w:after="0"/>
              <w:jc w:val="left"/>
            </w:pPr>
            <w:r>
              <w:rPr>
                <w:sz w:val="16"/>
              </w:rPr>
              <w:t>Enhanced Fujita (Fujita before Feb 2007)</w:t>
            </w:r>
          </w:p>
        </w:tc>
        <w:tc>
          <w:tcPr>
            <w:tcW w:type="dxa" w:w="1644"/>
          </w:tcPr>
          <w:p>
            <w:pPr>
              <w:spacing w:after="0"/>
              <w:jc w:val="right"/>
            </w:pPr>
            <w:r>
              <w:rPr>
                <w:sz w:val="16"/>
              </w:rPr>
              <w:t>58 records, 1956 to 2026</w:t>
            </w:r>
          </w:p>
        </w:tc>
        <w:tc>
          <w:tcPr>
            <w:tcW w:type="dxa" w:w="1799"/>
          </w:tcPr>
          <w:p>
            <w:pPr>
              <w:spacing w:after="0"/>
              <w:jc w:val="left"/>
            </w:pPr>
            <w:r>
              <w:rPr>
                <w:sz w:val="16"/>
              </w:rPr>
              <w:t>F/EF0 to F/EF3 (median F/EF1); 58 with a recorded value</w:t>
            </w:r>
          </w:p>
        </w:tc>
        <w:tc>
          <w:tcPr>
            <w:tcW w:type="dxa" w:w="1586"/>
          </w:tcPr>
          <w:p>
            <w:pPr>
              <w:spacing w:after="0"/>
              <w:jc w:val="left"/>
            </w:pPr>
            <w:r>
              <w:rPr>
                <w:sz w:val="16"/>
              </w:rPr>
              <w:t>F3 tornado, 1984-05-03, 6 mi path length (whole path, pre-1996), 800 yd wide, $2,500,000 property; crops not recorded (1984 dollars), 5 direct deaths, 37 direct injuries</w:t>
            </w:r>
          </w:p>
        </w:tc>
        <w:tc>
          <w:tcPr>
            <w:tcW w:type="dxa" w:w="2137"/>
          </w:tcPr>
          <w:p>
            <w:pPr>
              <w:spacing w:after="0"/>
              <w:jc w:val="left"/>
            </w:pPr>
          </w:p>
        </w:tc>
        <w:tc>
          <w:tcPr>
            <w:tcW w:type="dxa" w:w="1548"/>
          </w:tcPr>
          <w:p>
            <w:pPr>
              <w:spacing w:after="0"/>
              <w:jc w:val="left"/>
            </w:pPr>
            <w:r>
              <w:rPr>
                <w:sz w:val="16"/>
              </w:rPr>
              <w:t>Event records naming jurisdictions in the plan: Montgomery city (7 records), Pike Road town (1 record).</w:t>
            </w:r>
          </w:p>
        </w:tc>
        <w:tc>
          <w:tcPr>
            <w:tcW w:type="dxa" w:w="18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3"/>
          </w:tcPr>
          <w:p>
            <w:pPr>
              <w:spacing w:after="0"/>
              <w:jc w:val="left"/>
            </w:pPr>
            <w:r>
              <w:rPr>
                <w:sz w:val="16"/>
              </w:rPr>
              <w:t>Wildfire</w:t>
            </w:r>
          </w:p>
        </w:tc>
        <w:tc>
          <w:tcPr>
            <w:tcW w:type="dxa" w:w="1797"/>
          </w:tcPr>
          <w:p>
            <w:pPr>
              <w:spacing w:after="0"/>
              <w:jc w:val="left"/>
            </w:pPr>
            <w:r>
              <w:rPr>
                <w:sz w:val="16"/>
              </w:rPr>
              <w:t>acres burned (local data)</w:t>
            </w:r>
          </w:p>
        </w:tc>
        <w:tc>
          <w:tcPr>
            <w:tcW w:type="dxa" w:w="1644"/>
          </w:tcPr>
          <w:p>
            <w:pPr>
              <w:spacing w:after="0"/>
              <w:jc w:val="right"/>
            </w:pPr>
            <w:r>
              <w:rPr>
                <w:sz w:val="16"/>
              </w:rPr>
              <w:t>0</w:t>
            </w:r>
          </w:p>
        </w:tc>
        <w:tc>
          <w:tcPr>
            <w:tcW w:type="dxa" w:w="1799"/>
          </w:tcPr>
          <w:p>
            <w:pPr>
              <w:spacing w:after="0"/>
              <w:jc w:val="left"/>
            </w:pPr>
          </w:p>
        </w:tc>
        <w:tc>
          <w:tcPr>
            <w:tcW w:type="dxa" w:w="1586"/>
          </w:tcPr>
          <w:p>
            <w:pPr>
              <w:spacing w:after="0"/>
              <w:jc w:val="left"/>
            </w:pPr>
          </w:p>
        </w:tc>
        <w:tc>
          <w:tcPr>
            <w:tcW w:type="dxa" w:w="2137"/>
          </w:tcPr>
          <w:p>
            <w:pPr>
              <w:spacing w:after="0"/>
              <w:jc w:val="left"/>
            </w:pPr>
          </w:p>
        </w:tc>
        <w:tc>
          <w:tcPr>
            <w:tcW w:type="dxa" w:w="1548"/>
          </w:tcPr>
          <w:p>
            <w:pPr>
              <w:spacing w:after="0"/>
              <w:jc w:val="left"/>
            </w:pPr>
          </w:p>
        </w:tc>
        <w:tc>
          <w:tcPr>
            <w:tcW w:type="dxa" w:w="1848"/>
          </w:tcPr>
          <w:p>
            <w:pPr>
              <w:spacing w:after="0"/>
              <w:jc w:val="left"/>
            </w:pPr>
          </w:p>
        </w:tc>
      </w:tr>
      <w:tr>
        <w:trPr>
          <w:cantSplit/>
        </w:trPr>
        <w:tc>
          <w:tcPr>
            <w:tcW w:type="dxa" w:w="1753"/>
          </w:tcPr>
          <w:p>
            <w:pPr>
              <w:spacing w:after="0"/>
              <w:jc w:val="left"/>
            </w:pPr>
            <w:r>
              <w:rPr>
                <w:sz w:val="16"/>
              </w:rPr>
              <w:t>Winter Storm, Heavy Snow, Blizzard, Lake-Effect Snow, Winter Weather, Sleet</w:t>
            </w:r>
          </w:p>
        </w:tc>
        <w:tc>
          <w:tcPr>
            <w:tcW w:type="dxa" w:w="1797"/>
          </w:tcPr>
          <w:p>
            <w:pPr>
              <w:spacing w:after="0"/>
              <w:jc w:val="left"/>
            </w:pPr>
            <w:r>
              <w:rPr>
                <w:sz w:val="16"/>
              </w:rPr>
              <w:t>none in data (snowfall: local data)</w:t>
            </w:r>
          </w:p>
        </w:tc>
        <w:tc>
          <w:tcPr>
            <w:tcW w:type="dxa" w:w="1644"/>
          </w:tcPr>
          <w:p>
            <w:pPr>
              <w:spacing w:after="0"/>
              <w:jc w:val="right"/>
            </w:pPr>
            <w:r>
              <w:rPr>
                <w:sz w:val="16"/>
              </w:rPr>
              <w:t>7 records, 1996 to 2025 (7 zone-level)</w:t>
            </w:r>
          </w:p>
        </w:tc>
        <w:tc>
          <w:tcPr>
            <w:tcW w:type="dxa" w:w="1799"/>
          </w:tcPr>
          <w:p>
            <w:pPr>
              <w:spacing w:after="0"/>
              <w:jc w:val="left"/>
            </w:pPr>
          </w:p>
        </w:tc>
        <w:tc>
          <w:tcPr>
            <w:tcW w:type="dxa" w:w="1586"/>
          </w:tcPr>
          <w:p>
            <w:pPr>
              <w:spacing w:after="0"/>
              <w:jc w:val="left"/>
            </w:pPr>
            <w:r>
              <w:rPr>
                <w:sz w:val="16"/>
              </w:rPr>
              <w:t>Winter Storm, 1996-12-18, $15,000 property; $20,000 crops (1996 dollars); NWS zone ALZ044</w:t>
            </w:r>
          </w:p>
        </w:tc>
        <w:tc>
          <w:tcPr>
            <w:tcW w:type="dxa" w:w="2137"/>
          </w:tcPr>
          <w:p>
            <w:pPr>
              <w:spacing w:after="0"/>
              <w:jc w:val="left"/>
            </w:pPr>
          </w:p>
        </w:tc>
        <w:tc>
          <w:tcPr>
            <w:tcW w:type="dxa" w:w="1548"/>
          </w:tcPr>
          <w:p>
            <w:pPr>
              <w:spacing w:after="0"/>
              <w:jc w:val="left"/>
            </w:pPr>
            <w:r>
              <w:rPr>
                <w:sz w:val="16"/>
              </w:rPr>
              <w:t>Countywide (zone-level records).</w:t>
            </w:r>
          </w:p>
        </w:tc>
        <w:tc>
          <w:tcPr>
            <w:tcW w:type="dxa" w:w="18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120"/>
        <w:gridCol w:w="1868"/>
        <w:gridCol w:w="2210"/>
        <w:gridCol w:w="715"/>
        <w:gridCol w:w="286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Title</w:t>
            </w:r>
          </w:p>
        </w:tc>
        <w:tc>
          <w:tcPr>
            <w:tcW w:type="dxa" w:w="1868"/>
            <w:shd w:val="clear" w:color="auto" w:fill="E8E8E8"/>
          </w:tcPr>
          <w:p>
            <w:pPr>
              <w:spacing w:after="0"/>
              <w:jc w:val="left"/>
            </w:pPr>
            <w:r>
              <w:rPr>
                <w:b/>
                <w:sz w:val="16"/>
              </w:rPr>
              <w:t>Mapped hazard</w:t>
            </w:r>
          </w:p>
        </w:tc>
        <w:tc>
          <w:tcPr>
            <w:tcW w:type="dxa" w:w="22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5"/>
            <w:shd w:val="clear" w:color="auto" w:fill="E8E8E8"/>
          </w:tcPr>
          <w:p>
            <w:pPr>
              <w:spacing w:after="0"/>
              <w:jc w:val="left"/>
            </w:pPr>
            <w:r>
              <w:rPr>
                <w:b/>
                <w:sz w:val="16"/>
              </w:rPr>
              <w:t>Flags</w:t>
            </w:r>
          </w:p>
        </w:tc>
        <w:tc>
          <w:tcPr>
            <w:tcW w:type="dxa" w:w="286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219"/>
          </w:tcPr>
          <w:p>
            <w:pPr>
              <w:spacing w:after="0"/>
              <w:jc w:val="left"/>
            </w:pPr>
            <w:r>
              <w:rPr>
                <w:sz w:val="16"/>
              </w:rPr>
              <w:t>Emergency</w:t>
            </w:r>
          </w:p>
        </w:tc>
        <w:tc>
          <w:tcPr>
            <w:tcW w:type="dxa" w:w="2120"/>
          </w:tcPr>
          <w:p>
            <w:pPr>
              <w:spacing w:after="0"/>
              <w:jc w:val="left"/>
            </w:pPr>
            <w:r>
              <w:rPr>
                <w:sz w:val="16"/>
              </w:rPr>
              <w:t>Hurricane Helene</w:t>
            </w:r>
          </w:p>
        </w:tc>
        <w:tc>
          <w:tcPr>
            <w:tcW w:type="dxa" w:w="1868"/>
          </w:tcPr>
          <w:p>
            <w:pPr>
              <w:spacing w:after="0"/>
              <w:jc w:val="left"/>
            </w:pPr>
            <w:r>
              <w:rPr>
                <w:sz w:val="16"/>
              </w:rPr>
              <w:t>Hurricane (primary); also designated: Tornado</w:t>
            </w:r>
          </w:p>
        </w:tc>
        <w:tc>
          <w:tcPr>
            <w:tcW w:type="dxa" w:w="2210"/>
          </w:tcPr>
          <w:p>
            <w:pPr>
              <w:spacing w:after="0"/>
              <w:jc w:val="right"/>
            </w:pPr>
            <w:r>
              <w:rPr>
                <w:sz w:val="16"/>
              </w:rPr>
              <w:t>no Public Assistance recorded</w:t>
            </w:r>
          </w:p>
        </w:tc>
        <w:tc>
          <w:tcPr>
            <w:tcW w:type="dxa" w:w="715"/>
          </w:tcPr>
          <w:p>
            <w:pPr>
              <w:spacing w:after="0"/>
              <w:jc w:val="left"/>
            </w:pPr>
            <w:r>
              <w:rPr>
                <w:sz w:val="16"/>
              </w:rPr>
              <w:t>within last 5 years</w:t>
            </w:r>
          </w:p>
        </w:tc>
        <w:tc>
          <w:tcPr>
            <w:tcW w:type="dxa" w:w="2869"/>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219"/>
          </w:tcPr>
          <w:p>
            <w:pPr>
              <w:spacing w:after="0"/>
              <w:jc w:val="left"/>
            </w:pPr>
            <w:r>
              <w:rPr>
                <w:sz w:val="16"/>
              </w:rPr>
              <w:t>Emergency</w:t>
            </w:r>
          </w:p>
        </w:tc>
        <w:tc>
          <w:tcPr>
            <w:tcW w:type="dxa" w:w="2120"/>
          </w:tcPr>
          <w:p>
            <w:pPr>
              <w:spacing w:after="0"/>
              <w:jc w:val="left"/>
            </w:pPr>
            <w:r>
              <w:rPr>
                <w:sz w:val="16"/>
              </w:rPr>
              <w:t>Hurricane Sally</w:t>
            </w:r>
          </w:p>
        </w:tc>
        <w:tc>
          <w:tcPr>
            <w:tcW w:type="dxa" w:w="1868"/>
          </w:tcPr>
          <w:p>
            <w:pPr>
              <w:spacing w:after="0"/>
              <w:jc w:val="left"/>
            </w:pPr>
            <w:r>
              <w:rPr>
                <w:sz w:val="16"/>
              </w:rPr>
              <w:t>Hurricane</w:t>
            </w:r>
          </w:p>
        </w:tc>
        <w:tc>
          <w:tcPr>
            <w:tcW w:type="dxa" w:w="2210"/>
          </w:tcPr>
          <w:p>
            <w:pPr>
              <w:spacing w:after="0"/>
              <w:jc w:val="right"/>
            </w:pPr>
            <w:r>
              <w:rPr>
                <w:sz w:val="16"/>
              </w:rPr>
              <w:t>$50,568.46</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219"/>
          </w:tcPr>
          <w:p>
            <w:pPr>
              <w:spacing w:after="0"/>
              <w:jc w:val="left"/>
            </w:pPr>
            <w:r>
              <w:rPr>
                <w:sz w:val="16"/>
              </w:rPr>
              <w:t>Major disaster</w:t>
            </w:r>
          </w:p>
        </w:tc>
        <w:tc>
          <w:tcPr>
            <w:tcW w:type="dxa" w:w="2120"/>
          </w:tcPr>
          <w:p>
            <w:pPr>
              <w:spacing w:after="0"/>
              <w:jc w:val="left"/>
            </w:pPr>
            <w:r>
              <w:rPr>
                <w:sz w:val="16"/>
              </w:rPr>
              <w:t>COVID-19 Pandemic</w:t>
            </w:r>
          </w:p>
        </w:tc>
        <w:tc>
          <w:tcPr>
            <w:tcW w:type="dxa" w:w="1868"/>
          </w:tcPr>
          <w:p>
            <w:pPr>
              <w:spacing w:after="0"/>
              <w:jc w:val="left"/>
            </w:pPr>
            <w:r>
              <w:rPr>
                <w:sz w:val="16"/>
              </w:rPr>
              <w:t>Non-natural, not counted</w:t>
            </w:r>
          </w:p>
        </w:tc>
        <w:tc>
          <w:tcPr>
            <w:tcW w:type="dxa" w:w="2210"/>
          </w:tcPr>
          <w:p>
            <w:pPr>
              <w:spacing w:after="0"/>
              <w:jc w:val="right"/>
            </w:pPr>
            <w:r>
              <w:rPr>
                <w:sz w:val="16"/>
              </w:rPr>
              <w:t>$41,842,733.89</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219"/>
          </w:tcPr>
          <w:p>
            <w:pPr>
              <w:spacing w:after="0"/>
              <w:jc w:val="left"/>
            </w:pPr>
            <w:r>
              <w:rPr>
                <w:sz w:val="16"/>
              </w:rPr>
              <w:t>Emergency</w:t>
            </w:r>
          </w:p>
        </w:tc>
        <w:tc>
          <w:tcPr>
            <w:tcW w:type="dxa" w:w="2120"/>
          </w:tcPr>
          <w:p>
            <w:pPr>
              <w:spacing w:after="0"/>
              <w:jc w:val="left"/>
            </w:pPr>
            <w:r>
              <w:rPr>
                <w:sz w:val="16"/>
              </w:rPr>
              <w:t>COVID-19</w:t>
            </w:r>
          </w:p>
        </w:tc>
        <w:tc>
          <w:tcPr>
            <w:tcW w:type="dxa" w:w="1868"/>
          </w:tcPr>
          <w:p>
            <w:pPr>
              <w:spacing w:after="0"/>
              <w:jc w:val="left"/>
            </w:pPr>
            <w:r>
              <w:rPr>
                <w:sz w:val="16"/>
              </w:rPr>
              <w:t>Non-natural, not counted</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r>
              <w:rPr>
                <w:sz w:val="16"/>
              </w:rPr>
              <w:t>same incident as DR-4503</w:t>
            </w: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219"/>
          </w:tcPr>
          <w:p>
            <w:pPr>
              <w:spacing w:after="0"/>
              <w:jc w:val="left"/>
            </w:pPr>
            <w:r>
              <w:rPr>
                <w:sz w:val="16"/>
              </w:rPr>
              <w:t>Emergency</w:t>
            </w:r>
          </w:p>
        </w:tc>
        <w:tc>
          <w:tcPr>
            <w:tcW w:type="dxa" w:w="2120"/>
          </w:tcPr>
          <w:p>
            <w:pPr>
              <w:spacing w:after="0"/>
              <w:jc w:val="left"/>
            </w:pPr>
            <w:r>
              <w:rPr>
                <w:sz w:val="16"/>
              </w:rPr>
              <w:t>Hurricane Michael</w:t>
            </w:r>
          </w:p>
        </w:tc>
        <w:tc>
          <w:tcPr>
            <w:tcW w:type="dxa" w:w="1868"/>
          </w:tcPr>
          <w:p>
            <w:pPr>
              <w:spacing w:after="0"/>
              <w:jc w:val="left"/>
            </w:pPr>
            <w:r>
              <w:rPr>
                <w:sz w:val="16"/>
              </w:rPr>
              <w:t>Hurricane</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219"/>
          </w:tcPr>
          <w:p>
            <w:pPr>
              <w:spacing w:after="0"/>
              <w:jc w:val="left"/>
            </w:pPr>
            <w:r>
              <w:rPr>
                <w:sz w:val="16"/>
              </w:rPr>
              <w:t>Emergency</w:t>
            </w:r>
          </w:p>
        </w:tc>
        <w:tc>
          <w:tcPr>
            <w:tcW w:type="dxa" w:w="2120"/>
          </w:tcPr>
          <w:p>
            <w:pPr>
              <w:spacing w:after="0"/>
              <w:jc w:val="left"/>
            </w:pPr>
            <w:r>
              <w:rPr>
                <w:sz w:val="16"/>
              </w:rPr>
              <w:t>Hurricane Nate</w:t>
            </w:r>
          </w:p>
        </w:tc>
        <w:tc>
          <w:tcPr>
            <w:tcW w:type="dxa" w:w="1868"/>
          </w:tcPr>
          <w:p>
            <w:pPr>
              <w:spacing w:after="0"/>
              <w:jc w:val="left"/>
            </w:pPr>
            <w:r>
              <w:rPr>
                <w:sz w:val="16"/>
              </w:rPr>
              <w:t>Hurricane</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219"/>
          </w:tcPr>
          <w:p>
            <w:pPr>
              <w:spacing w:after="0"/>
              <w:jc w:val="left"/>
            </w:pPr>
            <w:r>
              <w:rPr>
                <w:sz w:val="16"/>
              </w:rPr>
              <w:t>Emergency</w:t>
            </w:r>
          </w:p>
        </w:tc>
        <w:tc>
          <w:tcPr>
            <w:tcW w:type="dxa" w:w="2120"/>
          </w:tcPr>
          <w:p>
            <w:pPr>
              <w:spacing w:after="0"/>
              <w:jc w:val="left"/>
            </w:pPr>
            <w:r>
              <w:rPr>
                <w:sz w:val="16"/>
              </w:rPr>
              <w:t>Hurricane Irma</w:t>
            </w:r>
          </w:p>
        </w:tc>
        <w:tc>
          <w:tcPr>
            <w:tcW w:type="dxa" w:w="1868"/>
          </w:tcPr>
          <w:p>
            <w:pPr>
              <w:spacing w:after="0"/>
              <w:jc w:val="left"/>
            </w:pPr>
            <w:r>
              <w:rPr>
                <w:sz w:val="16"/>
              </w:rPr>
              <w:t>Hurricane</w:t>
            </w:r>
          </w:p>
        </w:tc>
        <w:tc>
          <w:tcPr>
            <w:tcW w:type="dxa" w:w="2210"/>
          </w:tcPr>
          <w:p>
            <w:pPr>
              <w:spacing w:after="0"/>
              <w:jc w:val="right"/>
            </w:pPr>
            <w:r>
              <w:rPr>
                <w:sz w:val="16"/>
              </w:rPr>
              <w:t>$175,733.87</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219"/>
          </w:tcPr>
          <w:p>
            <w:pPr>
              <w:spacing w:after="0"/>
              <w:jc w:val="left"/>
            </w:pPr>
            <w:r>
              <w:rPr>
                <w:sz w:val="16"/>
              </w:rPr>
              <w:t>Major disaster</w:t>
            </w:r>
          </w:p>
        </w:tc>
        <w:tc>
          <w:tcPr>
            <w:tcW w:type="dxa" w:w="2120"/>
          </w:tcPr>
          <w:p>
            <w:pPr>
              <w:spacing w:after="0"/>
              <w:jc w:val="left"/>
            </w:pPr>
            <w:r>
              <w:rPr>
                <w:sz w:val="16"/>
              </w:rPr>
              <w:t>Severe Storms, Tornadoes, Straight-Line Winds, and Flooding</w:t>
            </w:r>
          </w:p>
        </w:tc>
        <w:tc>
          <w:tcPr>
            <w:tcW w:type="dxa" w:w="1868"/>
          </w:tcPr>
          <w:p>
            <w:pPr>
              <w:spacing w:after="0"/>
              <w:jc w:val="left"/>
            </w:pPr>
            <w:r>
              <w:rPr>
                <w:sz w:val="16"/>
              </w:rPr>
              <w:t>Inland Flooding; Strong Wind; Tornado</w:t>
            </w:r>
          </w:p>
        </w:tc>
        <w:tc>
          <w:tcPr>
            <w:tcW w:type="dxa" w:w="2210"/>
          </w:tcPr>
          <w:p>
            <w:pPr>
              <w:spacing w:after="0"/>
              <w:jc w:val="right"/>
            </w:pPr>
            <w:r>
              <w:rPr>
                <w:sz w:val="16"/>
              </w:rPr>
              <w:t>$5,214,479.16</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219"/>
          </w:tcPr>
          <w:p>
            <w:pPr>
              <w:spacing w:after="0"/>
              <w:jc w:val="left"/>
            </w:pPr>
            <w:r>
              <w:rPr>
                <w:sz w:val="16"/>
              </w:rPr>
              <w:t>Emergency</w:t>
            </w:r>
          </w:p>
        </w:tc>
        <w:tc>
          <w:tcPr>
            <w:tcW w:type="dxa" w:w="2120"/>
          </w:tcPr>
          <w:p>
            <w:pPr>
              <w:spacing w:after="0"/>
              <w:jc w:val="left"/>
            </w:pPr>
            <w:r>
              <w:rPr>
                <w:sz w:val="16"/>
              </w:rPr>
              <w:t>Severe Storms, Tornadoes, and Straight-Line Winds</w:t>
            </w:r>
          </w:p>
        </w:tc>
        <w:tc>
          <w:tcPr>
            <w:tcW w:type="dxa" w:w="1868"/>
          </w:tcPr>
          <w:p>
            <w:pPr>
              <w:spacing w:after="0"/>
              <w:jc w:val="left"/>
            </w:pPr>
            <w:r>
              <w:rPr>
                <w:sz w:val="16"/>
              </w:rPr>
              <w:t>Strong Wind; Tornado</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r>
              <w:rPr>
                <w:sz w:val="16"/>
              </w:rPr>
              <w:t>same incident as DR-1971</w:t>
            </w:r>
          </w:p>
        </w:tc>
      </w:tr>
      <w:tr>
        <w:trPr>
          <w:cantSplit/>
        </w:trPr>
        <w:tc>
          <w:tcPr>
            <w:tcW w:type="dxa" w:w="1037"/>
          </w:tcPr>
          <w:p>
            <w:pPr>
              <w:spacing w:after="0"/>
              <w:jc w:val="left"/>
            </w:pPr>
            <w:r>
              <w:rPr>
                <w:sz w:val="16"/>
              </w:rPr>
              <w:t>2009-06-03</w:t>
            </w:r>
          </w:p>
        </w:tc>
        <w:tc>
          <w:tcPr>
            <w:tcW w:type="dxa" w:w="1037"/>
          </w:tcPr>
          <w:p>
            <w:pPr>
              <w:spacing w:after="0"/>
              <w:jc w:val="left"/>
            </w:pPr>
            <w:r>
              <w:rPr>
                <w:sz w:val="16"/>
              </w:rPr>
              <w:t>2009-05-06</w:t>
            </w:r>
          </w:p>
        </w:tc>
        <w:tc>
          <w:tcPr>
            <w:tcW w:type="dxa" w:w="1037"/>
          </w:tcPr>
          <w:p>
            <w:pPr>
              <w:spacing w:after="0"/>
              <w:jc w:val="left"/>
            </w:pPr>
            <w:r>
              <w:rPr>
                <w:sz w:val="16"/>
              </w:rPr>
              <w:t>DR-1842-AL</w:t>
            </w:r>
          </w:p>
        </w:tc>
        <w:tc>
          <w:tcPr>
            <w:tcW w:type="dxa" w:w="1219"/>
          </w:tcPr>
          <w:p>
            <w:pPr>
              <w:spacing w:after="0"/>
              <w:jc w:val="left"/>
            </w:pPr>
            <w:r>
              <w:rPr>
                <w:sz w:val="16"/>
              </w:rPr>
              <w:t>Major disaster</w:t>
            </w:r>
          </w:p>
        </w:tc>
        <w:tc>
          <w:tcPr>
            <w:tcW w:type="dxa" w:w="2120"/>
          </w:tcPr>
          <w:p>
            <w:pPr>
              <w:spacing w:after="0"/>
              <w:jc w:val="left"/>
            </w:pPr>
            <w:r>
              <w:rPr>
                <w:sz w:val="16"/>
              </w:rPr>
              <w:t>Severe Storms, Tornadoes, Flooding, and Straight-Line Winds</w:t>
            </w:r>
          </w:p>
        </w:tc>
        <w:tc>
          <w:tcPr>
            <w:tcW w:type="dxa" w:w="1868"/>
          </w:tcPr>
          <w:p>
            <w:pPr>
              <w:spacing w:after="0"/>
              <w:jc w:val="left"/>
            </w:pPr>
            <w:r>
              <w:rPr>
                <w:sz w:val="16"/>
              </w:rPr>
              <w:t>Inland Flooding; Strong Wind; Tornado</w:t>
            </w:r>
          </w:p>
        </w:tc>
        <w:tc>
          <w:tcPr>
            <w:tcW w:type="dxa" w:w="2210"/>
          </w:tcPr>
          <w:p>
            <w:pPr>
              <w:spacing w:after="0"/>
              <w:jc w:val="right"/>
            </w:pPr>
            <w:r>
              <w:rPr>
                <w:sz w:val="16"/>
              </w:rPr>
              <w:t>$1,670,147.52</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219"/>
          </w:tcPr>
          <w:p>
            <w:pPr>
              <w:spacing w:after="0"/>
              <w:jc w:val="left"/>
            </w:pPr>
            <w:r>
              <w:rPr>
                <w:sz w:val="16"/>
              </w:rPr>
              <w:t>Emergency</w:t>
            </w:r>
          </w:p>
        </w:tc>
        <w:tc>
          <w:tcPr>
            <w:tcW w:type="dxa" w:w="2120"/>
          </w:tcPr>
          <w:p>
            <w:pPr>
              <w:spacing w:after="0"/>
              <w:jc w:val="left"/>
            </w:pPr>
            <w:r>
              <w:rPr>
                <w:sz w:val="16"/>
              </w:rPr>
              <w:t>Hurricane Gustav</w:t>
            </w:r>
          </w:p>
        </w:tc>
        <w:tc>
          <w:tcPr>
            <w:tcW w:type="dxa" w:w="1868"/>
          </w:tcPr>
          <w:p>
            <w:pPr>
              <w:spacing w:after="0"/>
              <w:jc w:val="left"/>
            </w:pPr>
            <w:r>
              <w:rPr>
                <w:sz w:val="16"/>
              </w:rPr>
              <w:t>Hurricane</w:t>
            </w:r>
          </w:p>
        </w:tc>
        <w:tc>
          <w:tcPr>
            <w:tcW w:type="dxa" w:w="2210"/>
          </w:tcPr>
          <w:p>
            <w:pPr>
              <w:spacing w:after="0"/>
              <w:jc w:val="right"/>
            </w:pPr>
            <w:r>
              <w:rPr>
                <w:sz w:val="16"/>
              </w:rPr>
              <w:t>$6,586.37</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DR-1687-AL</w:t>
            </w:r>
          </w:p>
        </w:tc>
        <w:tc>
          <w:tcPr>
            <w:tcW w:type="dxa" w:w="1219"/>
          </w:tcPr>
          <w:p>
            <w:pPr>
              <w:spacing w:after="0"/>
              <w:jc w:val="left"/>
            </w:pPr>
            <w:r>
              <w:rPr>
                <w:sz w:val="16"/>
              </w:rPr>
              <w:t>Major disaster</w:t>
            </w:r>
          </w:p>
        </w:tc>
        <w:tc>
          <w:tcPr>
            <w:tcW w:type="dxa" w:w="2120"/>
          </w:tcPr>
          <w:p>
            <w:pPr>
              <w:spacing w:after="0"/>
              <w:jc w:val="left"/>
            </w:pPr>
            <w:r>
              <w:rPr>
                <w:sz w:val="16"/>
              </w:rPr>
              <w:t>Severe Storms and Tornadoes</w:t>
            </w:r>
          </w:p>
        </w:tc>
        <w:tc>
          <w:tcPr>
            <w:tcW w:type="dxa" w:w="1868"/>
          </w:tcPr>
          <w:p>
            <w:pPr>
              <w:spacing w:after="0"/>
              <w:jc w:val="left"/>
            </w:pPr>
            <w:r>
              <w:rPr>
                <w:sz w:val="16"/>
              </w:rPr>
              <w:t>Tornado</w:t>
            </w:r>
          </w:p>
        </w:tc>
        <w:tc>
          <w:tcPr>
            <w:tcW w:type="dxa" w:w="2210"/>
          </w:tcPr>
          <w:p>
            <w:pPr>
              <w:spacing w:after="0"/>
              <w:jc w:val="right"/>
            </w:pPr>
            <w:r>
              <w:rPr>
                <w:sz w:val="16"/>
              </w:rPr>
              <w:t>$116,382.91</w:t>
            </w:r>
          </w:p>
        </w:tc>
        <w:tc>
          <w:tcPr>
            <w:tcW w:type="dxa" w:w="715"/>
          </w:tcPr>
          <w:p>
            <w:pPr>
              <w:spacing w:after="0"/>
              <w:jc w:val="left"/>
            </w:pPr>
          </w:p>
        </w:tc>
        <w:tc>
          <w:tcPr>
            <w:tcW w:type="dxa" w:w="286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219"/>
          </w:tcPr>
          <w:p>
            <w:pPr>
              <w:spacing w:after="0"/>
              <w:jc w:val="left"/>
            </w:pPr>
            <w:r>
              <w:rPr>
                <w:sz w:val="16"/>
              </w:rPr>
              <w:t>Emergency</w:t>
            </w:r>
          </w:p>
        </w:tc>
        <w:tc>
          <w:tcPr>
            <w:tcW w:type="dxa" w:w="2120"/>
          </w:tcPr>
          <w:p>
            <w:pPr>
              <w:spacing w:after="0"/>
              <w:jc w:val="left"/>
            </w:pPr>
            <w:r>
              <w:rPr>
                <w:sz w:val="16"/>
              </w:rPr>
              <w:t>Hurricane Katrina Evacuation</w:t>
            </w:r>
          </w:p>
        </w:tc>
        <w:tc>
          <w:tcPr>
            <w:tcW w:type="dxa" w:w="1868"/>
          </w:tcPr>
          <w:p>
            <w:pPr>
              <w:spacing w:after="0"/>
              <w:jc w:val="left"/>
            </w:pPr>
            <w:r>
              <w:rPr>
                <w:sz w:val="16"/>
              </w:rPr>
              <w:t>Hurricane: evacuation support, not a local hazard event; not counted</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219"/>
          </w:tcPr>
          <w:p>
            <w:pPr>
              <w:spacing w:after="0"/>
              <w:jc w:val="left"/>
            </w:pPr>
            <w:r>
              <w:rPr>
                <w:sz w:val="16"/>
              </w:rPr>
              <w:t>Major disaster</w:t>
            </w:r>
          </w:p>
        </w:tc>
        <w:tc>
          <w:tcPr>
            <w:tcW w:type="dxa" w:w="2120"/>
          </w:tcPr>
          <w:p>
            <w:pPr>
              <w:spacing w:after="0"/>
              <w:jc w:val="left"/>
            </w:pPr>
            <w:r>
              <w:rPr>
                <w:sz w:val="16"/>
              </w:rPr>
              <w:t>Hurricane Dennis</w:t>
            </w:r>
          </w:p>
        </w:tc>
        <w:tc>
          <w:tcPr>
            <w:tcW w:type="dxa" w:w="1868"/>
          </w:tcPr>
          <w:p>
            <w:pPr>
              <w:spacing w:after="0"/>
              <w:jc w:val="left"/>
            </w:pPr>
            <w:r>
              <w:rPr>
                <w:sz w:val="16"/>
              </w:rPr>
              <w:t>Hurricane</w:t>
            </w:r>
          </w:p>
        </w:tc>
        <w:tc>
          <w:tcPr>
            <w:tcW w:type="dxa" w:w="2210"/>
          </w:tcPr>
          <w:p>
            <w:pPr>
              <w:spacing w:after="0"/>
              <w:jc w:val="right"/>
            </w:pPr>
            <w:r>
              <w:rPr>
                <w:sz w:val="16"/>
              </w:rPr>
              <w:t>$816,107.34</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219"/>
          </w:tcPr>
          <w:p>
            <w:pPr>
              <w:spacing w:after="0"/>
              <w:jc w:val="left"/>
            </w:pPr>
            <w:r>
              <w:rPr>
                <w:sz w:val="16"/>
              </w:rPr>
              <w:t>Major disaster</w:t>
            </w:r>
          </w:p>
        </w:tc>
        <w:tc>
          <w:tcPr>
            <w:tcW w:type="dxa" w:w="2120"/>
          </w:tcPr>
          <w:p>
            <w:pPr>
              <w:spacing w:after="0"/>
              <w:jc w:val="left"/>
            </w:pPr>
            <w:r>
              <w:rPr>
                <w:sz w:val="16"/>
              </w:rPr>
              <w:t>Hurricane Ivan</w:t>
            </w:r>
          </w:p>
        </w:tc>
        <w:tc>
          <w:tcPr>
            <w:tcW w:type="dxa" w:w="1868"/>
          </w:tcPr>
          <w:p>
            <w:pPr>
              <w:spacing w:after="0"/>
              <w:jc w:val="left"/>
            </w:pPr>
            <w:r>
              <w:rPr>
                <w:sz w:val="16"/>
              </w:rPr>
              <w:t>Hurricane</w:t>
            </w:r>
          </w:p>
        </w:tc>
        <w:tc>
          <w:tcPr>
            <w:tcW w:type="dxa" w:w="2210"/>
          </w:tcPr>
          <w:p>
            <w:pPr>
              <w:spacing w:after="0"/>
              <w:jc w:val="right"/>
            </w:pPr>
            <w:r>
              <w:rPr>
                <w:sz w:val="16"/>
              </w:rPr>
              <w:t>$19,732,309.73</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1996-03-20</w:t>
            </w:r>
          </w:p>
        </w:tc>
        <w:tc>
          <w:tcPr>
            <w:tcW w:type="dxa" w:w="1037"/>
          </w:tcPr>
          <w:p>
            <w:pPr>
              <w:spacing w:after="0"/>
              <w:jc w:val="left"/>
            </w:pPr>
            <w:r>
              <w:rPr>
                <w:sz w:val="16"/>
              </w:rPr>
              <w:t>1996-03-05</w:t>
            </w:r>
          </w:p>
        </w:tc>
        <w:tc>
          <w:tcPr>
            <w:tcW w:type="dxa" w:w="1037"/>
          </w:tcPr>
          <w:p>
            <w:pPr>
              <w:spacing w:after="0"/>
              <w:jc w:val="left"/>
            </w:pPr>
            <w:r>
              <w:rPr>
                <w:sz w:val="16"/>
              </w:rPr>
              <w:t>DR-1108-AL</w:t>
            </w:r>
          </w:p>
        </w:tc>
        <w:tc>
          <w:tcPr>
            <w:tcW w:type="dxa" w:w="1219"/>
          </w:tcPr>
          <w:p>
            <w:pPr>
              <w:spacing w:after="0"/>
              <w:jc w:val="left"/>
            </w:pPr>
            <w:r>
              <w:rPr>
                <w:sz w:val="16"/>
              </w:rPr>
              <w:t>Major disaster</w:t>
            </w:r>
          </w:p>
        </w:tc>
        <w:tc>
          <w:tcPr>
            <w:tcW w:type="dxa" w:w="2120"/>
          </w:tcPr>
          <w:p>
            <w:pPr>
              <w:spacing w:after="0"/>
              <w:jc w:val="left"/>
            </w:pPr>
            <w:r>
              <w:rPr>
                <w:sz w:val="16"/>
              </w:rPr>
              <w:t>Severe Storms, Flooding and Tornadoes</w:t>
            </w:r>
          </w:p>
        </w:tc>
        <w:tc>
          <w:tcPr>
            <w:tcW w:type="dxa" w:w="1868"/>
          </w:tcPr>
          <w:p>
            <w:pPr>
              <w:spacing w:after="0"/>
              <w:jc w:val="left"/>
            </w:pPr>
            <w:r>
              <w:rPr>
                <w:sz w:val="16"/>
              </w:rPr>
              <w:t>Inland Flooding; Tornado</w:t>
            </w:r>
          </w:p>
        </w:tc>
        <w:tc>
          <w:tcPr>
            <w:tcW w:type="dxa" w:w="2210"/>
          </w:tcPr>
          <w:p>
            <w:pPr>
              <w:spacing w:after="0"/>
              <w:jc w:val="right"/>
            </w:pPr>
            <w:r>
              <w:rPr>
                <w:sz w:val="16"/>
              </w:rPr>
              <w:t>PA not declared for this county</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219"/>
          </w:tcPr>
          <w:p>
            <w:pPr>
              <w:spacing w:after="0"/>
              <w:jc w:val="left"/>
            </w:pPr>
            <w:r>
              <w:rPr>
                <w:sz w:val="16"/>
              </w:rPr>
              <w:t>Major disaster</w:t>
            </w:r>
          </w:p>
        </w:tc>
        <w:tc>
          <w:tcPr>
            <w:tcW w:type="dxa" w:w="2120"/>
          </w:tcPr>
          <w:p>
            <w:pPr>
              <w:spacing w:after="0"/>
              <w:jc w:val="left"/>
            </w:pPr>
            <w:r>
              <w:rPr>
                <w:sz w:val="16"/>
              </w:rPr>
              <w:t>Hurricane Opal</w:t>
            </w:r>
          </w:p>
        </w:tc>
        <w:tc>
          <w:tcPr>
            <w:tcW w:type="dxa" w:w="1868"/>
          </w:tcPr>
          <w:p>
            <w:pPr>
              <w:spacing w:after="0"/>
              <w:jc w:val="left"/>
            </w:pPr>
            <w:r>
              <w:rPr>
                <w:sz w:val="16"/>
              </w:rPr>
              <w:t>Hurricane</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219"/>
          </w:tcPr>
          <w:p>
            <w:pPr>
              <w:spacing w:after="0"/>
              <w:jc w:val="left"/>
            </w:pPr>
            <w:r>
              <w:rPr>
                <w:sz w:val="16"/>
              </w:rPr>
              <w:t>Emergency</w:t>
            </w:r>
          </w:p>
        </w:tc>
        <w:tc>
          <w:tcPr>
            <w:tcW w:type="dxa" w:w="2120"/>
          </w:tcPr>
          <w:p>
            <w:pPr>
              <w:spacing w:after="0"/>
              <w:jc w:val="left"/>
            </w:pPr>
            <w:r>
              <w:rPr>
                <w:sz w:val="16"/>
              </w:rPr>
              <w:t>Severe Snowfall, Winter Storm</w:t>
            </w:r>
          </w:p>
        </w:tc>
        <w:tc>
          <w:tcPr>
            <w:tcW w:type="dxa" w:w="1868"/>
          </w:tcPr>
          <w:p>
            <w:pPr>
              <w:spacing w:after="0"/>
              <w:jc w:val="left"/>
            </w:pPr>
            <w:r>
              <w:rPr>
                <w:sz w:val="16"/>
              </w:rPr>
              <w:t>Winter Weather</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219"/>
          </w:tcPr>
          <w:p>
            <w:pPr>
              <w:spacing w:after="0"/>
              <w:jc w:val="left"/>
            </w:pPr>
            <w:r>
              <w:rPr>
                <w:sz w:val="16"/>
              </w:rPr>
              <w:t>Major disaster</w:t>
            </w:r>
          </w:p>
        </w:tc>
        <w:tc>
          <w:tcPr>
            <w:tcW w:type="dxa" w:w="2120"/>
          </w:tcPr>
          <w:p>
            <w:pPr>
              <w:spacing w:after="0"/>
              <w:jc w:val="left"/>
            </w:pPr>
            <w:r>
              <w:rPr>
                <w:sz w:val="16"/>
              </w:rPr>
              <w:t>Severe Storms, Tornadoes &amp; Flooding</w:t>
            </w:r>
          </w:p>
        </w:tc>
        <w:tc>
          <w:tcPr>
            <w:tcW w:type="dxa" w:w="1868"/>
          </w:tcPr>
          <w:p>
            <w:pPr>
              <w:spacing w:after="0"/>
              <w:jc w:val="left"/>
            </w:pPr>
            <w:r>
              <w:rPr>
                <w:sz w:val="16"/>
              </w:rPr>
              <w:t>Inland Flooding; Tornado</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1984-05-11</w:t>
            </w:r>
          </w:p>
        </w:tc>
        <w:tc>
          <w:tcPr>
            <w:tcW w:type="dxa" w:w="1037"/>
          </w:tcPr>
          <w:p>
            <w:pPr>
              <w:spacing w:after="0"/>
              <w:jc w:val="left"/>
            </w:pPr>
            <w:r>
              <w:rPr>
                <w:sz w:val="16"/>
              </w:rPr>
              <w:t>1984-05-11</w:t>
            </w:r>
          </w:p>
        </w:tc>
        <w:tc>
          <w:tcPr>
            <w:tcW w:type="dxa" w:w="1037"/>
          </w:tcPr>
          <w:p>
            <w:pPr>
              <w:spacing w:after="0"/>
              <w:jc w:val="left"/>
            </w:pPr>
            <w:r>
              <w:rPr>
                <w:sz w:val="16"/>
              </w:rPr>
              <w:t>EM-3088-AL</w:t>
            </w:r>
          </w:p>
        </w:tc>
        <w:tc>
          <w:tcPr>
            <w:tcW w:type="dxa" w:w="1219"/>
          </w:tcPr>
          <w:p>
            <w:pPr>
              <w:spacing w:after="0"/>
              <w:jc w:val="left"/>
            </w:pPr>
            <w:r>
              <w:rPr>
                <w:sz w:val="16"/>
              </w:rPr>
              <w:t>Emergency</w:t>
            </w:r>
          </w:p>
        </w:tc>
        <w:tc>
          <w:tcPr>
            <w:tcW w:type="dxa" w:w="2120"/>
          </w:tcPr>
          <w:p>
            <w:pPr>
              <w:spacing w:after="0"/>
              <w:jc w:val="left"/>
            </w:pPr>
            <w:r>
              <w:rPr>
                <w:sz w:val="16"/>
              </w:rPr>
              <w:t>Severe Storms &amp; Tornadoes</w:t>
            </w:r>
          </w:p>
        </w:tc>
        <w:tc>
          <w:tcPr>
            <w:tcW w:type="dxa" w:w="1868"/>
          </w:tcPr>
          <w:p>
            <w:pPr>
              <w:spacing w:after="0"/>
              <w:jc w:val="left"/>
            </w:pPr>
            <w:r>
              <w:rPr>
                <w:sz w:val="16"/>
              </w:rPr>
              <w:t>Tornado</w:t>
            </w:r>
          </w:p>
        </w:tc>
        <w:tc>
          <w:tcPr>
            <w:tcW w:type="dxa" w:w="2210"/>
          </w:tcPr>
          <w:p>
            <w:pPr>
              <w:spacing w:after="0"/>
              <w:jc w:val="right"/>
            </w:pPr>
            <w:r>
              <w:rPr>
                <w:sz w:val="16"/>
              </w:rPr>
              <w:t>PA not declared for this county</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219"/>
          </w:tcPr>
          <w:p>
            <w:pPr>
              <w:spacing w:after="0"/>
              <w:jc w:val="left"/>
            </w:pPr>
            <w:r>
              <w:rPr>
                <w:sz w:val="16"/>
              </w:rPr>
              <w:t>Major disaster</w:t>
            </w:r>
          </w:p>
        </w:tc>
        <w:tc>
          <w:tcPr>
            <w:tcW w:type="dxa" w:w="2120"/>
          </w:tcPr>
          <w:p>
            <w:pPr>
              <w:spacing w:after="0"/>
              <w:jc w:val="left"/>
            </w:pPr>
            <w:r>
              <w:rPr>
                <w:sz w:val="16"/>
              </w:rPr>
              <w:t>Storms, Wind, Flooding</w:t>
            </w:r>
          </w:p>
        </w:tc>
        <w:tc>
          <w:tcPr>
            <w:tcW w:type="dxa" w:w="1868"/>
          </w:tcPr>
          <w:p>
            <w:pPr>
              <w:spacing w:after="0"/>
              <w:jc w:val="left"/>
            </w:pPr>
            <w:r>
              <w:rPr>
                <w:sz w:val="16"/>
              </w:rPr>
              <w:t>Inland Flooding</w:t>
            </w:r>
          </w:p>
        </w:tc>
        <w:tc>
          <w:tcPr>
            <w:tcW w:type="dxa" w:w="2210"/>
          </w:tcPr>
          <w:p>
            <w:pPr>
              <w:spacing w:after="0"/>
              <w:jc w:val="right"/>
            </w:pPr>
            <w:r>
              <w:rPr>
                <w:sz w:val="16"/>
              </w:rPr>
              <w:t>PA not declared for this county</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EM-3064-AL</w:t>
            </w:r>
          </w:p>
        </w:tc>
        <w:tc>
          <w:tcPr>
            <w:tcW w:type="dxa" w:w="1219"/>
          </w:tcPr>
          <w:p>
            <w:pPr>
              <w:spacing w:after="0"/>
              <w:jc w:val="left"/>
            </w:pPr>
            <w:r>
              <w:rPr>
                <w:sz w:val="16"/>
              </w:rPr>
              <w:t>Emergency</w:t>
            </w:r>
          </w:p>
        </w:tc>
        <w:tc>
          <w:tcPr>
            <w:tcW w:type="dxa" w:w="2120"/>
          </w:tcPr>
          <w:p>
            <w:pPr>
              <w:spacing w:after="0"/>
              <w:jc w:val="left"/>
            </w:pPr>
            <w:r>
              <w:rPr>
                <w:sz w:val="16"/>
              </w:rPr>
              <w:t>Tornadoes</w:t>
            </w:r>
          </w:p>
        </w:tc>
        <w:tc>
          <w:tcPr>
            <w:tcW w:type="dxa" w:w="1868"/>
          </w:tcPr>
          <w:p>
            <w:pPr>
              <w:spacing w:after="0"/>
              <w:jc w:val="left"/>
            </w:pPr>
            <w:r>
              <w:rPr>
                <w:sz w:val="16"/>
              </w:rPr>
              <w:t>Tornado</w:t>
            </w:r>
          </w:p>
        </w:tc>
        <w:tc>
          <w:tcPr>
            <w:tcW w:type="dxa" w:w="2210"/>
          </w:tcPr>
          <w:p>
            <w:pPr>
              <w:spacing w:after="0"/>
              <w:jc w:val="right"/>
            </w:pPr>
            <w:r>
              <w:rPr>
                <w:sz w:val="16"/>
              </w:rPr>
              <w:t>PA not declared for this county</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219"/>
          </w:tcPr>
          <w:p>
            <w:pPr>
              <w:spacing w:after="0"/>
              <w:jc w:val="left"/>
            </w:pPr>
            <w:r>
              <w:rPr>
                <w:sz w:val="16"/>
              </w:rPr>
              <w:t>Emergency</w:t>
            </w:r>
          </w:p>
        </w:tc>
        <w:tc>
          <w:tcPr>
            <w:tcW w:type="dxa" w:w="2120"/>
          </w:tcPr>
          <w:p>
            <w:pPr>
              <w:spacing w:after="0"/>
              <w:jc w:val="left"/>
            </w:pPr>
            <w:r>
              <w:rPr>
                <w:sz w:val="16"/>
              </w:rPr>
              <w:t>Drought</w:t>
            </w:r>
          </w:p>
        </w:tc>
        <w:tc>
          <w:tcPr>
            <w:tcW w:type="dxa" w:w="1868"/>
          </w:tcPr>
          <w:p>
            <w:pPr>
              <w:spacing w:after="0"/>
              <w:jc w:val="left"/>
            </w:pPr>
            <w:r>
              <w:rPr>
                <w:sz w:val="16"/>
              </w:rPr>
              <w:t>Drought</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219"/>
          </w:tcPr>
          <w:p>
            <w:pPr>
              <w:spacing w:after="0"/>
              <w:jc w:val="left"/>
            </w:pPr>
            <w:r>
              <w:rPr>
                <w:sz w:val="16"/>
              </w:rPr>
              <w:t>Major disaster</w:t>
            </w:r>
          </w:p>
        </w:tc>
        <w:tc>
          <w:tcPr>
            <w:tcW w:type="dxa" w:w="2120"/>
          </w:tcPr>
          <w:p>
            <w:pPr>
              <w:spacing w:after="0"/>
              <w:jc w:val="left"/>
            </w:pPr>
            <w:r>
              <w:rPr>
                <w:sz w:val="16"/>
              </w:rPr>
              <w:t>Severe Storms &amp; Flooding</w:t>
            </w:r>
          </w:p>
        </w:tc>
        <w:tc>
          <w:tcPr>
            <w:tcW w:type="dxa" w:w="1868"/>
          </w:tcPr>
          <w:p>
            <w:pPr>
              <w:spacing w:after="0"/>
              <w:jc w:val="left"/>
            </w:pPr>
            <w:r>
              <w:rPr>
                <w:sz w:val="16"/>
              </w:rPr>
              <w:t>Inland Flooding</w:t>
            </w:r>
          </w:p>
        </w:tc>
        <w:tc>
          <w:tcPr>
            <w:tcW w:type="dxa" w:w="2210"/>
          </w:tcPr>
          <w:p>
            <w:pPr>
              <w:spacing w:after="0"/>
              <w:jc w:val="right"/>
            </w:pPr>
            <w:r>
              <w:rPr>
                <w:sz w:val="16"/>
              </w:rPr>
              <w:t>no Public Assistance recorded</w:t>
            </w:r>
          </w:p>
        </w:tc>
        <w:tc>
          <w:tcPr>
            <w:tcW w:type="dxa" w:w="715"/>
          </w:tcPr>
          <w:p>
            <w:pPr>
              <w:spacing w:after="0"/>
              <w:jc w:val="left"/>
            </w:pPr>
          </w:p>
        </w:tc>
        <w:tc>
          <w:tcPr>
            <w:tcW w:type="dxa" w:w="28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19 rows, $43,339,047.12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9 rows, $43,339,047.12"/>
        <w:tblDescription w:val="Hazard Plain table b1d_pa_other"/>
      </w:tblPr>
      <w:tblGrid>
        <w:gridCol w:w="1204"/>
        <w:gridCol w:w="1204"/>
        <w:gridCol w:w="4108"/>
        <w:gridCol w:w="5975"/>
        <w:gridCol w:w="1619"/>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4108"/>
            <w:shd w:val="clear" w:color="auto" w:fill="E8E8E8"/>
          </w:tcPr>
          <w:p>
            <w:pPr>
              <w:spacing w:after="0"/>
              <w:jc w:val="left"/>
            </w:pPr>
            <w:r>
              <w:rPr>
                <w:b/>
                <w:sz w:val="16"/>
              </w:rPr>
              <w:t>Title</w:t>
            </w:r>
          </w:p>
        </w:tc>
        <w:tc>
          <w:tcPr>
            <w:tcW w:type="dxa" w:w="5975"/>
            <w:shd w:val="clear" w:color="auto" w:fill="E8E8E8"/>
          </w:tcPr>
          <w:p>
            <w:pPr>
              <w:spacing w:after="0"/>
              <w:jc w:val="left"/>
            </w:pPr>
            <w:r>
              <w:rPr>
                <w:b/>
                <w:sz w:val="16"/>
              </w:rPr>
              <w:t>Applicant</w:t>
            </w:r>
          </w:p>
        </w:tc>
        <w:tc>
          <w:tcPr>
            <w:tcW w:type="dxa" w:w="161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DR-4573-AL</w:t>
            </w:r>
          </w:p>
        </w:tc>
        <w:tc>
          <w:tcPr>
            <w:tcW w:type="dxa" w:w="1204"/>
          </w:tcPr>
          <w:p>
            <w:pPr>
              <w:spacing w:after="0"/>
              <w:jc w:val="left"/>
            </w:pPr>
            <w:r>
              <w:rPr>
                <w:sz w:val="16"/>
              </w:rPr>
              <w:t>2020-12-10</w:t>
            </w:r>
          </w:p>
        </w:tc>
        <w:tc>
          <w:tcPr>
            <w:tcW w:type="dxa" w:w="4108"/>
          </w:tcPr>
          <w:p>
            <w:pPr>
              <w:spacing w:after="0"/>
              <w:jc w:val="left"/>
            </w:pPr>
            <w:r>
              <w:rPr>
                <w:sz w:val="16"/>
              </w:rPr>
              <w:t>Hurricane Zeta</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$21,150</w:t>
            </w:r>
          </w:p>
        </w:tc>
      </w:tr>
      <w:tr>
        <w:trPr>
          <w:cantSplit/>
        </w:trPr>
        <w:tc>
          <w:tcPr>
            <w:tcW w:type="dxa" w:w="1204"/>
          </w:tcPr>
          <w:p>
            <w:pPr>
              <w:spacing w:after="0"/>
              <w:jc w:val="left"/>
            </w:pPr>
            <w:r>
              <w:rPr>
                <w:sz w:val="16"/>
              </w:rPr>
              <w:t>DR-4563-AL</w:t>
            </w:r>
          </w:p>
        </w:tc>
        <w:tc>
          <w:tcPr>
            <w:tcW w:type="dxa" w:w="1204"/>
          </w:tcPr>
          <w:p>
            <w:pPr>
              <w:spacing w:after="0"/>
              <w:jc w:val="left"/>
            </w:pPr>
            <w:r>
              <w:rPr>
                <w:sz w:val="16"/>
              </w:rPr>
              <w:t>2020-09-20</w:t>
            </w:r>
          </w:p>
        </w:tc>
        <w:tc>
          <w:tcPr>
            <w:tcW w:type="dxa" w:w="4108"/>
          </w:tcPr>
          <w:p>
            <w:pPr>
              <w:spacing w:after="0"/>
              <w:jc w:val="left"/>
            </w:pPr>
            <w:r>
              <w:rPr>
                <w:sz w:val="16"/>
              </w:rPr>
              <w:t>Hurricane Sally</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$17,347,703.92</w:t>
            </w:r>
          </w:p>
        </w:tc>
      </w:tr>
      <w:tr>
        <w:trPr>
          <w:cantSplit/>
        </w:trPr>
        <w:tc>
          <w:tcPr>
            <w:tcW w:type="dxa" w:w="1204"/>
          </w:tcPr>
          <w:p>
            <w:pPr>
              <w:spacing w:after="0"/>
              <w:jc w:val="left"/>
            </w:pPr>
            <w:r>
              <w:rPr>
                <w:sz w:val="16"/>
              </w:rPr>
              <w:t>DR-4554-AL</w:t>
            </w:r>
          </w:p>
        </w:tc>
        <w:tc>
          <w:tcPr>
            <w:tcW w:type="dxa" w:w="1204"/>
          </w:tcPr>
          <w:p>
            <w:pPr>
              <w:spacing w:after="0"/>
              <w:jc w:val="left"/>
            </w:pPr>
            <w:r>
              <w:rPr>
                <w:sz w:val="16"/>
              </w:rPr>
              <w:t>2020-07-10</w:t>
            </w:r>
          </w:p>
        </w:tc>
        <w:tc>
          <w:tcPr>
            <w:tcW w:type="dxa" w:w="4108"/>
          </w:tcPr>
          <w:p>
            <w:pPr>
              <w:spacing w:after="0"/>
              <w:jc w:val="left"/>
            </w:pPr>
            <w:r>
              <w:rPr>
                <w:sz w:val="16"/>
              </w:rPr>
              <w:t>Severe Storms, Straight-Line Winds, and Tornadoes</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$28,020.02</w:t>
            </w:r>
          </w:p>
        </w:tc>
      </w:tr>
      <w:tr>
        <w:trPr>
          <w:cantSplit/>
        </w:trPr>
        <w:tc>
          <w:tcPr>
            <w:tcW w:type="dxa" w:w="1204"/>
          </w:tcPr>
          <w:p>
            <w:pPr>
              <w:spacing w:after="0"/>
              <w:jc w:val="left"/>
            </w:pPr>
            <w:r>
              <w:rPr>
                <w:sz w:val="16"/>
              </w:rPr>
              <w:t>DR-4349-AL</w:t>
            </w:r>
          </w:p>
        </w:tc>
        <w:tc>
          <w:tcPr>
            <w:tcW w:type="dxa" w:w="1204"/>
          </w:tcPr>
          <w:p>
            <w:pPr>
              <w:spacing w:after="0"/>
              <w:jc w:val="left"/>
            </w:pPr>
            <w:r>
              <w:rPr>
                <w:sz w:val="16"/>
              </w:rPr>
              <w:t>2017-11-16</w:t>
            </w:r>
          </w:p>
        </w:tc>
        <w:tc>
          <w:tcPr>
            <w:tcW w:type="dxa" w:w="4108"/>
          </w:tcPr>
          <w:p>
            <w:pPr>
              <w:spacing w:after="0"/>
              <w:jc w:val="left"/>
            </w:pPr>
            <w:r>
              <w:rPr>
                <w:sz w:val="16"/>
              </w:rPr>
              <w:t>Hurricane Nate</w:t>
            </w:r>
          </w:p>
        </w:tc>
        <w:tc>
          <w:tcPr>
            <w:tcW w:type="dxa" w:w="5975"/>
          </w:tcPr>
          <w:p>
            <w:pPr>
              <w:spacing w:after="0"/>
              <w:jc w:val="left"/>
            </w:pPr>
            <w:r>
              <w:rPr>
                <w:sz w:val="16"/>
              </w:rPr>
              <w:t>State Military Department</w:t>
            </w:r>
          </w:p>
        </w:tc>
        <w:tc>
          <w:tcPr>
            <w:tcW w:type="dxa" w:w="1619"/>
          </w:tcPr>
          <w:p>
            <w:pPr>
              <w:spacing w:after="0"/>
              <w:jc w:val="right"/>
            </w:pPr>
            <w:r>
              <w:rPr>
                <w:sz w:val="16"/>
              </w:rPr>
              <w:t>$42,982.92</w:t>
            </w:r>
          </w:p>
        </w:tc>
      </w:tr>
      <w:tr>
        <w:trPr>
          <w:cantSplit/>
        </w:trPr>
        <w:tc>
          <w:tcPr>
            <w:tcW w:type="dxa" w:w="1204"/>
          </w:tcPr>
          <w:p>
            <w:pPr>
              <w:spacing w:after="0"/>
              <w:jc w:val="left"/>
            </w:pPr>
            <w:r>
              <w:rPr>
                <w:sz w:val="16"/>
              </w:rPr>
              <w:t>DR-4349-AL</w:t>
            </w:r>
          </w:p>
        </w:tc>
        <w:tc>
          <w:tcPr>
            <w:tcW w:type="dxa" w:w="1204"/>
          </w:tcPr>
          <w:p>
            <w:pPr>
              <w:spacing w:after="0"/>
              <w:jc w:val="left"/>
            </w:pPr>
            <w:r>
              <w:rPr>
                <w:sz w:val="16"/>
              </w:rPr>
              <w:t>2017-11-16</w:t>
            </w:r>
          </w:p>
        </w:tc>
        <w:tc>
          <w:tcPr>
            <w:tcW w:type="dxa" w:w="4108"/>
          </w:tcPr>
          <w:p>
            <w:pPr>
              <w:spacing w:after="0"/>
              <w:jc w:val="left"/>
            </w:pPr>
            <w:r>
              <w:rPr>
                <w:sz w:val="16"/>
              </w:rPr>
              <w:t>Hurricane Nate</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$921,919.22</w:t>
            </w:r>
          </w:p>
        </w:tc>
      </w:tr>
      <w:tr>
        <w:trPr>
          <w:cantSplit/>
        </w:trPr>
        <w:tc>
          <w:tcPr>
            <w:tcW w:type="dxa" w:w="1204"/>
          </w:tcPr>
          <w:p>
            <w:pPr>
              <w:spacing w:after="0"/>
              <w:jc w:val="left"/>
            </w:pPr>
            <w:r>
              <w:rPr>
                <w:sz w:val="16"/>
              </w:rPr>
              <w:t>DR-4176-AL</w:t>
            </w:r>
          </w:p>
        </w:tc>
        <w:tc>
          <w:tcPr>
            <w:tcW w:type="dxa" w:w="1204"/>
          </w:tcPr>
          <w:p>
            <w:pPr>
              <w:spacing w:after="0"/>
              <w:jc w:val="left"/>
            </w:pPr>
            <w:r>
              <w:rPr>
                <w:sz w:val="16"/>
              </w:rPr>
              <w:t>2014-05-02</w:t>
            </w:r>
          </w:p>
        </w:tc>
        <w:tc>
          <w:tcPr>
            <w:tcW w:type="dxa" w:w="4108"/>
          </w:tcPr>
          <w:p>
            <w:pPr>
              <w:spacing w:after="0"/>
              <w:jc w:val="left"/>
            </w:pPr>
            <w:r>
              <w:rPr>
                <w:sz w:val="16"/>
              </w:rPr>
              <w:t>Severe Storms, Tornadoes, Straight-Line Winds, and Flooding</w:t>
            </w:r>
          </w:p>
        </w:tc>
        <w:tc>
          <w:tcPr>
            <w:tcW w:type="dxa" w:w="5975"/>
          </w:tcPr>
          <w:p>
            <w:pPr>
              <w:spacing w:after="0"/>
              <w:jc w:val="left"/>
            </w:pPr>
            <w:r>
              <w:rPr>
                <w:sz w:val="16"/>
              </w:rPr>
              <w:t>State Military Department</w:t>
            </w:r>
          </w:p>
        </w:tc>
        <w:tc>
          <w:tcPr>
            <w:tcW w:type="dxa" w:w="1619"/>
          </w:tcPr>
          <w:p>
            <w:pPr>
              <w:spacing w:after="0"/>
              <w:jc w:val="right"/>
            </w:pPr>
            <w:r>
              <w:rPr>
                <w:sz w:val="16"/>
              </w:rPr>
              <w:t>$57,973.67</w:t>
            </w:r>
          </w:p>
        </w:tc>
      </w:tr>
      <w:tr>
        <w:trPr>
          <w:cantSplit/>
        </w:trPr>
        <w:tc>
          <w:tcPr>
            <w:tcW w:type="dxa" w:w="1204"/>
          </w:tcPr>
          <w:p>
            <w:pPr>
              <w:spacing w:after="0"/>
              <w:jc w:val="left"/>
            </w:pPr>
            <w:r>
              <w:rPr>
                <w:sz w:val="16"/>
              </w:rPr>
              <w:t>DR-4082-AL</w:t>
            </w:r>
          </w:p>
        </w:tc>
        <w:tc>
          <w:tcPr>
            <w:tcW w:type="dxa" w:w="1204"/>
          </w:tcPr>
          <w:p>
            <w:pPr>
              <w:spacing w:after="0"/>
              <w:jc w:val="left"/>
            </w:pPr>
            <w:r>
              <w:rPr>
                <w:sz w:val="16"/>
              </w:rPr>
              <w:t>2012-09-21</w:t>
            </w:r>
          </w:p>
        </w:tc>
        <w:tc>
          <w:tcPr>
            <w:tcW w:type="dxa" w:w="4108"/>
          </w:tcPr>
          <w:p>
            <w:pPr>
              <w:spacing w:after="0"/>
              <w:jc w:val="left"/>
            </w:pPr>
            <w:r>
              <w:rPr>
                <w:sz w:val="16"/>
              </w:rPr>
              <w:t>Hurricane Isaac</w:t>
            </w:r>
          </w:p>
        </w:tc>
        <w:tc>
          <w:tcPr>
            <w:tcW w:type="dxa" w:w="5975"/>
          </w:tcPr>
          <w:p>
            <w:pPr>
              <w:spacing w:after="0"/>
              <w:jc w:val="left"/>
            </w:pPr>
            <w:r>
              <w:rPr>
                <w:sz w:val="16"/>
              </w:rPr>
              <w:t>State Military Department</w:t>
            </w:r>
          </w:p>
        </w:tc>
        <w:tc>
          <w:tcPr>
            <w:tcW w:type="dxa" w:w="1619"/>
          </w:tcPr>
          <w:p>
            <w:pPr>
              <w:spacing w:after="0"/>
              <w:jc w:val="right"/>
            </w:pPr>
            <w:r>
              <w:rPr>
                <w:sz w:val="16"/>
              </w:rPr>
              <w:t>$107,433.12</w:t>
            </w:r>
          </w:p>
        </w:tc>
      </w:tr>
      <w:tr>
        <w:trPr>
          <w:cantSplit/>
        </w:trPr>
        <w:tc>
          <w:tcPr>
            <w:tcW w:type="dxa" w:w="1204"/>
          </w:tcPr>
          <w:p>
            <w:pPr>
              <w:spacing w:after="0"/>
              <w:jc w:val="left"/>
            </w:pPr>
            <w:r>
              <w:rPr>
                <w:sz w:val="16"/>
              </w:rPr>
              <w:t>DR-4082-AL</w:t>
            </w:r>
          </w:p>
        </w:tc>
        <w:tc>
          <w:tcPr>
            <w:tcW w:type="dxa" w:w="1204"/>
          </w:tcPr>
          <w:p>
            <w:pPr>
              <w:spacing w:after="0"/>
              <w:jc w:val="left"/>
            </w:pPr>
            <w:r>
              <w:rPr>
                <w:sz w:val="16"/>
              </w:rPr>
              <w:t>2012-09-21</w:t>
            </w:r>
          </w:p>
        </w:tc>
        <w:tc>
          <w:tcPr>
            <w:tcW w:type="dxa" w:w="4108"/>
          </w:tcPr>
          <w:p>
            <w:pPr>
              <w:spacing w:after="0"/>
              <w:jc w:val="left"/>
            </w:pPr>
            <w:r>
              <w:rPr>
                <w:sz w:val="16"/>
              </w:rPr>
              <w:t>Hurricane Isaac</w:t>
            </w:r>
          </w:p>
        </w:tc>
        <w:tc>
          <w:tcPr>
            <w:tcW w:type="dxa" w:w="5975"/>
          </w:tcPr>
          <w:p>
            <w:pPr>
              <w:spacing w:after="0"/>
              <w:jc w:val="left"/>
            </w:pPr>
            <w:r>
              <w:rPr>
                <w:sz w:val="16"/>
              </w:rPr>
              <w:t>Alabama Department of Public Health</w:t>
            </w:r>
          </w:p>
        </w:tc>
        <w:tc>
          <w:tcPr>
            <w:tcW w:type="dxa" w:w="1619"/>
          </w:tcPr>
          <w:p>
            <w:pPr>
              <w:spacing w:after="0"/>
              <w:jc w:val="right"/>
            </w:pPr>
            <w:r>
              <w:rPr>
                <w:sz w:val="16"/>
              </w:rPr>
              <w:t>$12,396.75</w:t>
            </w:r>
          </w:p>
        </w:tc>
      </w:tr>
      <w:tr>
        <w:trPr>
          <w:cantSplit/>
        </w:trPr>
        <w:tc>
          <w:tcPr>
            <w:tcW w:type="dxa" w:w="1204"/>
          </w:tcPr>
          <w:p>
            <w:pPr>
              <w:spacing w:after="0"/>
              <w:jc w:val="left"/>
            </w:pPr>
            <w:r>
              <w:rPr>
                <w:sz w:val="16"/>
              </w:rPr>
              <w:t>DR-4082-AL</w:t>
            </w:r>
          </w:p>
        </w:tc>
        <w:tc>
          <w:tcPr>
            <w:tcW w:type="dxa" w:w="1204"/>
          </w:tcPr>
          <w:p>
            <w:pPr>
              <w:spacing w:after="0"/>
              <w:jc w:val="left"/>
            </w:pPr>
            <w:r>
              <w:rPr>
                <w:sz w:val="16"/>
              </w:rPr>
              <w:t>2012-09-21</w:t>
            </w:r>
          </w:p>
        </w:tc>
        <w:tc>
          <w:tcPr>
            <w:tcW w:type="dxa" w:w="4108"/>
          </w:tcPr>
          <w:p>
            <w:pPr>
              <w:spacing w:after="0"/>
              <w:jc w:val="left"/>
            </w:pPr>
            <w:r>
              <w:rPr>
                <w:sz w:val="16"/>
              </w:rPr>
              <w:t>Hurricane Isaac</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$90,116.87</w:t>
            </w:r>
          </w:p>
        </w:tc>
      </w:tr>
      <w:tr>
        <w:trPr>
          <w:cantSplit/>
        </w:trPr>
        <w:tc>
          <w:tcPr>
            <w:tcW w:type="dxa" w:w="1204"/>
          </w:tcPr>
          <w:p>
            <w:pPr>
              <w:spacing w:after="0"/>
              <w:jc w:val="left"/>
            </w:pPr>
            <w:r>
              <w:rPr>
                <w:sz w:val="16"/>
              </w:rPr>
              <w:t>DR-1908-AL</w:t>
            </w:r>
          </w:p>
        </w:tc>
        <w:tc>
          <w:tcPr>
            <w:tcW w:type="dxa" w:w="1204"/>
          </w:tcPr>
          <w:p>
            <w:pPr>
              <w:spacing w:after="0"/>
              <w:jc w:val="left"/>
            </w:pPr>
            <w:r>
              <w:rPr>
                <w:sz w:val="16"/>
              </w:rPr>
              <w:t>2010-05-03</w:t>
            </w:r>
          </w:p>
        </w:tc>
        <w:tc>
          <w:tcPr>
            <w:tcW w:type="dxa" w:w="4108"/>
          </w:tcPr>
          <w:p>
            <w:pPr>
              <w:spacing w:after="0"/>
              <w:jc w:val="left"/>
            </w:pPr>
            <w:r>
              <w:rPr>
                <w:sz w:val="16"/>
              </w:rPr>
              <w:t>Severe Storms, Tornadoes, Straight-Line Winds, and Flooding</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$3,846.13</w:t>
            </w:r>
          </w:p>
        </w:tc>
      </w:tr>
      <w:tr>
        <w:trPr>
          <w:cantSplit/>
        </w:trPr>
        <w:tc>
          <w:tcPr>
            <w:tcW w:type="dxa" w:w="1204"/>
          </w:tcPr>
          <w:p>
            <w:pPr>
              <w:spacing w:after="0"/>
              <w:jc w:val="left"/>
            </w:pPr>
            <w:r>
              <w:rPr>
                <w:sz w:val="16"/>
              </w:rPr>
              <w:t>DR-1866-AL</w:t>
            </w:r>
          </w:p>
        </w:tc>
        <w:tc>
          <w:tcPr>
            <w:tcW w:type="dxa" w:w="1204"/>
          </w:tcPr>
          <w:p>
            <w:pPr>
              <w:spacing w:after="0"/>
              <w:jc w:val="left"/>
            </w:pPr>
            <w:r>
              <w:rPr>
                <w:sz w:val="16"/>
              </w:rPr>
              <w:t>2009-12-22</w:t>
            </w:r>
          </w:p>
        </w:tc>
        <w:tc>
          <w:tcPr>
            <w:tcW w:type="dxa" w:w="4108"/>
          </w:tcPr>
          <w:p>
            <w:pPr>
              <w:spacing w:after="0"/>
              <w:jc w:val="left"/>
            </w:pPr>
            <w:r>
              <w:rPr>
                <w:sz w:val="16"/>
              </w:rPr>
              <w:t>Tropical Storm Ida</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$620,369.22</w:t>
            </w:r>
          </w:p>
        </w:tc>
      </w:tr>
      <w:tr>
        <w:trPr>
          <w:cantSplit/>
        </w:trPr>
        <w:tc>
          <w:tcPr>
            <w:tcW w:type="dxa" w:w="1204"/>
          </w:tcPr>
          <w:p>
            <w:pPr>
              <w:spacing w:after="0"/>
              <w:jc w:val="left"/>
            </w:pPr>
            <w:r>
              <w:rPr>
                <w:sz w:val="16"/>
              </w:rPr>
              <w:t>DR-1836-AL</w:t>
            </w:r>
          </w:p>
        </w:tc>
        <w:tc>
          <w:tcPr>
            <w:tcW w:type="dxa" w:w="1204"/>
          </w:tcPr>
          <w:p>
            <w:pPr>
              <w:spacing w:after="0"/>
              <w:jc w:val="left"/>
            </w:pPr>
            <w:r>
              <w:rPr>
                <w:sz w:val="16"/>
              </w:rPr>
              <w:t>2009-05-08</w:t>
            </w:r>
          </w:p>
        </w:tc>
        <w:tc>
          <w:tcPr>
            <w:tcW w:type="dxa" w:w="4108"/>
          </w:tcPr>
          <w:p>
            <w:pPr>
              <w:spacing w:after="0"/>
              <w:jc w:val="left"/>
            </w:pPr>
            <w:r>
              <w:rPr>
                <w:sz w:val="16"/>
              </w:rPr>
              <w:t>Severe Storms, Flooding, Tornadoes, and Straight-Line Winds</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$138,599.01</w:t>
            </w:r>
          </w:p>
        </w:tc>
      </w:tr>
      <w:tr>
        <w:trPr>
          <w:cantSplit/>
        </w:trPr>
        <w:tc>
          <w:tcPr>
            <w:tcW w:type="dxa" w:w="1204"/>
          </w:tcPr>
          <w:p>
            <w:pPr>
              <w:spacing w:after="0"/>
              <w:jc w:val="left"/>
            </w:pPr>
            <w:r>
              <w:rPr>
                <w:sz w:val="16"/>
              </w:rPr>
              <w:t>DR-1797-AL</w:t>
            </w:r>
          </w:p>
        </w:tc>
        <w:tc>
          <w:tcPr>
            <w:tcW w:type="dxa" w:w="1204"/>
          </w:tcPr>
          <w:p>
            <w:pPr>
              <w:spacing w:after="0"/>
              <w:jc w:val="left"/>
            </w:pPr>
            <w:r>
              <w:rPr>
                <w:sz w:val="16"/>
              </w:rPr>
              <w:t>2008-09-26</w:t>
            </w:r>
          </w:p>
        </w:tc>
        <w:tc>
          <w:tcPr>
            <w:tcW w:type="dxa" w:w="4108"/>
          </w:tcPr>
          <w:p>
            <w:pPr>
              <w:spacing w:after="0"/>
              <w:jc w:val="left"/>
            </w:pPr>
            <w:r>
              <w:rPr>
                <w:sz w:val="16"/>
              </w:rPr>
              <w:t>Severe Storms and Flooding Associated with Hurricane Ike</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$676,747.85</w:t>
            </w:r>
          </w:p>
        </w:tc>
      </w:tr>
      <w:tr>
        <w:trPr>
          <w:cantSplit/>
        </w:trPr>
        <w:tc>
          <w:tcPr>
            <w:tcW w:type="dxa" w:w="1204"/>
          </w:tcPr>
          <w:p>
            <w:pPr>
              <w:spacing w:after="0"/>
              <w:jc w:val="left"/>
            </w:pPr>
            <w:r>
              <w:rPr>
                <w:sz w:val="16"/>
              </w:rPr>
              <w:t>DR-1789-AL</w:t>
            </w:r>
          </w:p>
        </w:tc>
        <w:tc>
          <w:tcPr>
            <w:tcW w:type="dxa" w:w="1204"/>
          </w:tcPr>
          <w:p>
            <w:pPr>
              <w:spacing w:after="0"/>
              <w:jc w:val="left"/>
            </w:pPr>
            <w:r>
              <w:rPr>
                <w:sz w:val="16"/>
              </w:rPr>
              <w:t>2008-09-10</w:t>
            </w:r>
          </w:p>
        </w:tc>
        <w:tc>
          <w:tcPr>
            <w:tcW w:type="dxa" w:w="4108"/>
          </w:tcPr>
          <w:p>
            <w:pPr>
              <w:spacing w:after="0"/>
              <w:jc w:val="left"/>
            </w:pPr>
            <w:r>
              <w:rPr>
                <w:sz w:val="16"/>
              </w:rPr>
              <w:t>Hurricane Gustav</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$782,297.84</w:t>
            </w:r>
          </w:p>
        </w:tc>
      </w:tr>
      <w:tr>
        <w:trPr>
          <w:cantSplit/>
        </w:trPr>
        <w:tc>
          <w:tcPr>
            <w:tcW w:type="dxa" w:w="1204"/>
          </w:tcPr>
          <w:p>
            <w:pPr>
              <w:spacing w:after="0"/>
              <w:jc w:val="left"/>
            </w:pPr>
            <w:r>
              <w:rPr>
                <w:sz w:val="16"/>
              </w:rPr>
              <w:t>DR-1605-AL</w:t>
            </w:r>
          </w:p>
        </w:tc>
        <w:tc>
          <w:tcPr>
            <w:tcW w:type="dxa" w:w="1204"/>
          </w:tcPr>
          <w:p>
            <w:pPr>
              <w:spacing w:after="0"/>
              <w:jc w:val="left"/>
            </w:pPr>
            <w:r>
              <w:rPr>
                <w:sz w:val="16"/>
              </w:rPr>
              <w:t>2005-08-29</w:t>
            </w:r>
          </w:p>
        </w:tc>
        <w:tc>
          <w:tcPr>
            <w:tcW w:type="dxa" w:w="4108"/>
          </w:tcPr>
          <w:p>
            <w:pPr>
              <w:spacing w:after="0"/>
              <w:jc w:val="left"/>
            </w:pPr>
            <w:r>
              <w:rPr>
                <w:sz w:val="16"/>
              </w:rPr>
              <w:t>Hurricane Katrina</w:t>
            </w:r>
          </w:p>
        </w:tc>
        <w:tc>
          <w:tcPr>
            <w:tcW w:type="dxa" w:w="5975"/>
          </w:tcPr>
          <w:p>
            <w:pPr>
              <w:spacing w:after="0"/>
              <w:jc w:val="left"/>
            </w:pPr>
            <w:r>
              <w:rPr>
                <w:sz w:val="16"/>
              </w:rPr>
              <w:t>Alabama Department of Public Health</w:t>
            </w:r>
          </w:p>
        </w:tc>
        <w:tc>
          <w:tcPr>
            <w:tcW w:type="dxa" w:w="1619"/>
          </w:tcPr>
          <w:p>
            <w:pPr>
              <w:spacing w:after="0"/>
              <w:jc w:val="right"/>
            </w:pPr>
            <w:r>
              <w:rPr>
                <w:sz w:val="16"/>
              </w:rPr>
              <w:t>$26,668.77</w:t>
            </w:r>
          </w:p>
        </w:tc>
      </w:tr>
      <w:tr>
        <w:trPr>
          <w:cantSplit/>
        </w:trPr>
        <w:tc>
          <w:tcPr>
            <w:tcW w:type="dxa" w:w="1204"/>
          </w:tcPr>
          <w:p>
            <w:pPr>
              <w:spacing w:after="0"/>
              <w:jc w:val="left"/>
            </w:pPr>
            <w:r>
              <w:rPr>
                <w:sz w:val="16"/>
              </w:rPr>
              <w:t>DR-1605-AL</w:t>
            </w:r>
          </w:p>
        </w:tc>
        <w:tc>
          <w:tcPr>
            <w:tcW w:type="dxa" w:w="1204"/>
          </w:tcPr>
          <w:p>
            <w:pPr>
              <w:spacing w:after="0"/>
              <w:jc w:val="left"/>
            </w:pPr>
            <w:r>
              <w:rPr>
                <w:sz w:val="16"/>
              </w:rPr>
              <w:t>2005-08-29</w:t>
            </w:r>
          </w:p>
        </w:tc>
        <w:tc>
          <w:tcPr>
            <w:tcW w:type="dxa" w:w="4108"/>
          </w:tcPr>
          <w:p>
            <w:pPr>
              <w:spacing w:after="0"/>
              <w:jc w:val="left"/>
            </w:pPr>
            <w:r>
              <w:rPr>
                <w:sz w:val="16"/>
              </w:rPr>
              <w:t>Hurricane Katrina</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$22,184,845.09</w:t>
            </w:r>
          </w:p>
        </w:tc>
      </w:tr>
      <w:tr>
        <w:trPr>
          <w:cantSplit/>
        </w:trPr>
        <w:tc>
          <w:tcPr>
            <w:tcW w:type="dxa" w:w="1204"/>
          </w:tcPr>
          <w:p>
            <w:pPr>
              <w:spacing w:after="0"/>
              <w:jc w:val="left"/>
            </w:pPr>
            <w:r>
              <w:rPr>
                <w:sz w:val="16"/>
              </w:rPr>
              <w:t>DR-1466-AL</w:t>
            </w:r>
          </w:p>
        </w:tc>
        <w:tc>
          <w:tcPr>
            <w:tcW w:type="dxa" w:w="1204"/>
          </w:tcPr>
          <w:p>
            <w:pPr>
              <w:spacing w:after="0"/>
              <w:jc w:val="left"/>
            </w:pPr>
            <w:r>
              <w:rPr>
                <w:sz w:val="16"/>
              </w:rPr>
              <w:t>2003-05-12</w:t>
            </w:r>
          </w:p>
        </w:tc>
        <w:tc>
          <w:tcPr>
            <w:tcW w:type="dxa" w:w="4108"/>
          </w:tcPr>
          <w:p>
            <w:pPr>
              <w:spacing w:after="0"/>
              <w:jc w:val="left"/>
            </w:pPr>
            <w:r>
              <w:rPr>
                <w:sz w:val="16"/>
              </w:rPr>
              <w:t>Severe Storms, Tornadoes, and Flooding</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$54,545.22</w:t>
            </w:r>
          </w:p>
        </w:tc>
      </w:tr>
      <w:tr>
        <w:trPr>
          <w:cantSplit/>
        </w:trPr>
        <w:tc>
          <w:tcPr>
            <w:tcW w:type="dxa" w:w="1204"/>
          </w:tcPr>
          <w:p>
            <w:pPr>
              <w:spacing w:after="0"/>
              <w:jc w:val="left"/>
            </w:pPr>
            <w:r>
              <w:rPr>
                <w:sz w:val="16"/>
              </w:rPr>
              <w:t>DR-1438-AL</w:t>
            </w:r>
          </w:p>
        </w:tc>
        <w:tc>
          <w:tcPr>
            <w:tcW w:type="dxa" w:w="1204"/>
          </w:tcPr>
          <w:p>
            <w:pPr>
              <w:spacing w:after="0"/>
              <w:jc w:val="left"/>
            </w:pPr>
            <w:r>
              <w:rPr>
                <w:sz w:val="16"/>
              </w:rPr>
              <w:t>2002-10-09</w:t>
            </w:r>
          </w:p>
        </w:tc>
        <w:tc>
          <w:tcPr>
            <w:tcW w:type="dxa" w:w="4108"/>
          </w:tcPr>
          <w:p>
            <w:pPr>
              <w:spacing w:after="0"/>
              <w:jc w:val="left"/>
            </w:pPr>
            <w:r>
              <w:rPr>
                <w:sz w:val="16"/>
              </w:rPr>
              <w:t>Tropical Storm Isidore</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$66,015</w:t>
            </w:r>
          </w:p>
        </w:tc>
      </w:tr>
      <w:tr>
        <w:trPr>
          <w:cantSplit/>
        </w:trPr>
        <w:tc>
          <w:tcPr>
            <w:tcW w:type="dxa" w:w="1204"/>
          </w:tcPr>
          <w:p>
            <w:pPr>
              <w:spacing w:after="0"/>
              <w:jc w:val="left"/>
            </w:pPr>
            <w:r>
              <w:rPr>
                <w:sz w:val="16"/>
              </w:rPr>
              <w:t>DR-1317-AL</w:t>
            </w:r>
          </w:p>
        </w:tc>
        <w:tc>
          <w:tcPr>
            <w:tcW w:type="dxa" w:w="1204"/>
          </w:tcPr>
          <w:p>
            <w:pPr>
              <w:spacing w:after="0"/>
              <w:jc w:val="left"/>
            </w:pPr>
            <w:r>
              <w:rPr>
                <w:sz w:val="16"/>
              </w:rPr>
              <w:t>2000-02-18</w:t>
            </w:r>
          </w:p>
        </w:tc>
        <w:tc>
          <w:tcPr>
            <w:tcW w:type="dxa" w:w="4108"/>
          </w:tcPr>
          <w:p>
            <w:pPr>
              <w:spacing w:after="0"/>
              <w:jc w:val="left"/>
            </w:pPr>
            <w:r>
              <w:rPr>
                <w:sz w:val="16"/>
              </w:rPr>
              <w:t>Severe Winter Storms</w:t>
            </w:r>
          </w:p>
        </w:tc>
        <w:tc>
          <w:tcPr>
            <w:tcW w:type="dxa" w:w="5975"/>
          </w:tcPr>
          <w:p>
            <w:pPr>
              <w:spacing w:after="0"/>
              <w:jc w:val="left"/>
            </w:pPr>
            <w:r>
              <w:rPr>
                <w:sz w:val="16"/>
              </w:rPr>
              <w:t>Alabama Department of Conservation and Natural Resources</w:t>
            </w:r>
          </w:p>
        </w:tc>
        <w:tc>
          <w:tcPr>
            <w:tcW w:type="dxa" w:w="1619"/>
          </w:tcPr>
          <w:p>
            <w:pPr>
              <w:spacing w:after="0"/>
              <w:jc w:val="right"/>
            </w:pPr>
            <w:r>
              <w:rPr>
                <w:sz w:val="16"/>
              </w:rPr>
              <w:t>$155,416.50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37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Drought</w:t>
            </w:r>
          </w:p>
        </w:tc>
        <w:tc>
          <w:tcPr>
            <w:tcW w:type="dxa" w:w="1917"/>
          </w:tcPr>
          <w:p>
            <w:pPr>
              <w:spacing w:after="0"/>
              <w:jc w:val="right"/>
            </w:pPr>
            <w:r>
              <w:rPr>
                <w:sz w:val="16"/>
              </w:rPr>
              <w:t>70</w:t>
            </w:r>
          </w:p>
        </w:tc>
        <w:tc>
          <w:tcPr>
            <w:tcW w:type="dxa" w:w="1092"/>
          </w:tcPr>
          <w:p>
            <w:pPr>
              <w:spacing w:after="0"/>
              <w:jc w:val="right"/>
            </w:pPr>
            <w:r>
              <w:rPr>
                <w:sz w:val="16"/>
              </w:rPr>
              <w:t>1</w:t>
            </w:r>
          </w:p>
        </w:tc>
        <w:tc>
          <w:tcPr>
            <w:tcW w:type="dxa" w:w="1835"/>
          </w:tcPr>
          <w:p>
            <w:pPr>
              <w:spacing w:after="0"/>
              <w:jc w:val="right"/>
            </w:pPr>
            <w:r>
              <w:rPr>
                <w:sz w:val="16"/>
              </w:rPr>
              <w:t>8</w:t>
            </w:r>
          </w:p>
        </w:tc>
        <w:tc>
          <w:tcPr>
            <w:tcW w:type="dxa" w:w="768"/>
          </w:tcPr>
          <w:p>
            <w:pPr>
              <w:spacing w:after="0"/>
              <w:jc w:val="right"/>
            </w:pPr>
            <w:r>
              <w:rPr>
                <w:sz w:val="16"/>
              </w:rPr>
              <w:t>10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127</w:t>
            </w:r>
          </w:p>
        </w:tc>
        <w:tc>
          <w:tcPr>
            <w:tcW w:type="dxa" w:w="1092"/>
          </w:tcPr>
          <w:p>
            <w:pPr>
              <w:spacing w:after="0"/>
              <w:jc w:val="right"/>
            </w:pPr>
            <w:r>
              <w:rPr>
                <w:sz w:val="16"/>
              </w:rPr>
              <w:t>0</w:t>
            </w:r>
          </w:p>
        </w:tc>
        <w:tc>
          <w:tcPr>
            <w:tcW w:type="dxa" w:w="1835"/>
          </w:tcPr>
          <w:p>
            <w:pPr>
              <w:spacing w:after="0"/>
              <w:jc w:val="right"/>
            </w:pPr>
            <w:r>
              <w:rPr>
                <w:sz w:val="16"/>
              </w:rPr>
              <w:t>5</w:t>
            </w:r>
          </w:p>
        </w:tc>
        <w:tc>
          <w:tcPr>
            <w:tcW w:type="dxa" w:w="768"/>
          </w:tcPr>
          <w:p>
            <w:pPr>
              <w:spacing w:after="0"/>
              <w:jc w:val="right"/>
            </w:pPr>
            <w:r>
              <w:rPr>
                <w:sz w:val="16"/>
              </w:rPr>
              <w:t>14</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71</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5</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9</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50</w:t>
            </w:r>
          </w:p>
        </w:tc>
        <w:tc>
          <w:tcPr>
            <w:tcW w:type="dxa" w:w="1092"/>
          </w:tcPr>
          <w:p>
            <w:pPr>
              <w:spacing w:after="0"/>
              <w:jc w:val="right"/>
            </w:pPr>
            <w:r>
              <w:rPr>
                <w:sz w:val="16"/>
              </w:rPr>
              <w:t>0</w:t>
            </w:r>
          </w:p>
        </w:tc>
        <w:tc>
          <w:tcPr>
            <w:tcW w:type="dxa" w:w="1835"/>
          </w:tcPr>
          <w:p>
            <w:pPr>
              <w:spacing w:after="0"/>
              <w:jc w:val="right"/>
            </w:pPr>
            <w:r>
              <w:rPr>
                <w:sz w:val="16"/>
              </w:rPr>
              <w:t>2</w:t>
            </w:r>
          </w:p>
        </w:tc>
        <w:tc>
          <w:tcPr>
            <w:tcW w:type="dxa" w:w="768"/>
          </w:tcPr>
          <w:p>
            <w:pPr>
              <w:spacing w:after="0"/>
              <w:jc w:val="right"/>
            </w:pPr>
            <w:r>
              <w:rPr>
                <w:sz w:val="16"/>
              </w:rPr>
              <w:t>9</w:t>
            </w:r>
          </w:p>
        </w:tc>
        <w:tc>
          <w:tcPr>
            <w:tcW w:type="dxa" w:w="1546"/>
          </w:tcPr>
          <w:p>
            <w:pPr>
              <w:spacing w:after="0"/>
              <w:jc w:val="right"/>
            </w:pPr>
            <w:r>
              <w:rPr>
                <w:sz w:val="16"/>
              </w:rPr>
              <w:t>6</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290</w:t>
            </w:r>
          </w:p>
        </w:tc>
        <w:tc>
          <w:tcPr>
            <w:tcW w:type="dxa" w:w="1092"/>
          </w:tcPr>
          <w:p>
            <w:pPr>
              <w:spacing w:after="0"/>
              <w:jc w:val="right"/>
            </w:pPr>
            <w:r>
              <w:rPr>
                <w:sz w:val="16"/>
              </w:rPr>
              <w:t>4</w:t>
            </w:r>
          </w:p>
        </w:tc>
        <w:tc>
          <w:tcPr>
            <w:tcW w:type="dxa" w:w="1835"/>
          </w:tcPr>
          <w:p>
            <w:pPr>
              <w:spacing w:after="0"/>
              <w:jc w:val="right"/>
            </w:pPr>
            <w:r>
              <w:rPr>
                <w:sz w:val="16"/>
              </w:rPr>
              <w:t>10</w:t>
            </w:r>
          </w:p>
        </w:tc>
        <w:tc>
          <w:tcPr>
            <w:tcW w:type="dxa" w:w="768"/>
          </w:tcPr>
          <w:p>
            <w:pPr>
              <w:spacing w:after="0"/>
              <w:jc w:val="right"/>
            </w:pPr>
            <w:r>
              <w:rPr>
                <w:sz w:val="16"/>
              </w:rPr>
              <w:t>32</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58</w:t>
            </w:r>
          </w:p>
        </w:tc>
        <w:tc>
          <w:tcPr>
            <w:tcW w:type="dxa" w:w="1092"/>
          </w:tcPr>
          <w:p>
            <w:pPr>
              <w:spacing w:after="0"/>
              <w:jc w:val="right"/>
            </w:pPr>
            <w:r>
              <w:rPr>
                <w:sz w:val="16"/>
              </w:rPr>
              <w:t>0</w:t>
            </w:r>
          </w:p>
        </w:tc>
        <w:tc>
          <w:tcPr>
            <w:tcW w:type="dxa" w:w="1835"/>
          </w:tcPr>
          <w:p>
            <w:pPr>
              <w:spacing w:after="0"/>
              <w:jc w:val="right"/>
            </w:pPr>
            <w:r>
              <w:rPr>
                <w:sz w:val="16"/>
              </w:rPr>
              <w:t>1</w:t>
            </w:r>
          </w:p>
        </w:tc>
        <w:tc>
          <w:tcPr>
            <w:tcW w:type="dxa" w:w="768"/>
          </w:tcPr>
          <w:p>
            <w:pPr>
              <w:spacing w:after="0"/>
              <w:jc w:val="right"/>
            </w:pPr>
            <w:r>
              <w:rPr>
                <w:sz w:val="16"/>
              </w:rPr>
              <w:t>9</w:t>
            </w:r>
          </w:p>
        </w:tc>
        <w:tc>
          <w:tcPr>
            <w:tcW w:type="dxa" w:w="1546"/>
          </w:tcPr>
          <w:p>
            <w:pPr>
              <w:spacing w:after="0"/>
              <w:jc w:val="right"/>
            </w:pPr>
            <w:r>
              <w:rPr>
                <w:sz w:val="16"/>
              </w:rPr>
              <w:t>8</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7"/>
        <w:gridCol w:w="3018"/>
        <w:gridCol w:w="930"/>
        <w:gridCol w:w="2520"/>
        <w:gridCol w:w="709"/>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7"/>
            <w:shd w:val="clear" w:color="auto" w:fill="E8E8E8"/>
          </w:tcPr>
          <w:p>
            <w:pPr>
              <w:spacing w:after="0"/>
              <w:jc w:val="left"/>
            </w:pPr>
            <w:r>
              <w:rPr>
                <w:b/>
                <w:sz w:val="16"/>
              </w:rPr>
              <w:t>Magnitude or extent</w:t>
            </w:r>
          </w:p>
        </w:tc>
        <w:tc>
          <w:tcPr>
            <w:tcW w:type="dxa" w:w="30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2022-11-30</w:t>
            </w:r>
          </w:p>
        </w:tc>
        <w:tc>
          <w:tcPr>
            <w:tcW w:type="dxa" w:w="1215"/>
          </w:tcPr>
          <w:p>
            <w:pPr>
              <w:spacing w:after="0"/>
              <w:jc w:val="left"/>
            </w:pPr>
            <w:r>
              <w:rPr>
                <w:sz w:val="16"/>
              </w:rPr>
              <w:t>Tornado</w:t>
            </w:r>
          </w:p>
        </w:tc>
        <w:tc>
          <w:tcPr>
            <w:tcW w:type="dxa" w:w="1937"/>
          </w:tcPr>
          <w:p>
            <w:pPr>
              <w:spacing w:after="0"/>
              <w:jc w:val="left"/>
            </w:pPr>
            <w:r>
              <w:rPr>
                <w:sz w:val="16"/>
              </w:rPr>
              <w:t>EF2, 6.79 mi within this county, 650 yd wide</w:t>
            </w:r>
          </w:p>
        </w:tc>
        <w:tc>
          <w:tcPr>
            <w:tcW w:type="dxa" w:w="3018"/>
          </w:tcPr>
          <w:p>
            <w:pPr>
              <w:spacing w:after="0"/>
              <w:jc w:val="left"/>
            </w:pPr>
            <w:r>
              <w:rPr>
                <w:sz w:val="16"/>
              </w:rPr>
              <w:t>$0 property; $0 crops (2022 dollars)</w:t>
            </w:r>
          </w:p>
        </w:tc>
        <w:tc>
          <w:tcPr>
            <w:tcW w:type="dxa" w:w="930"/>
          </w:tcPr>
          <w:p>
            <w:pPr>
              <w:spacing w:after="0"/>
              <w:jc w:val="right"/>
            </w:pPr>
            <w:r>
              <w:rPr>
                <w:sz w:val="16"/>
              </w:rPr>
              <w:t>2, 2</w:t>
            </w:r>
          </w:p>
        </w:tc>
        <w:tc>
          <w:tcPr>
            <w:tcW w:type="dxa" w:w="2520"/>
          </w:tcPr>
          <w:p>
            <w:pPr>
              <w:spacing w:after="0"/>
              <w:jc w:val="left"/>
            </w:pPr>
            <w:r>
              <w:rPr>
                <w:sz w:val="16"/>
              </w:rPr>
              <w:t>BOYLSTON to MADISON</w:t>
            </w:r>
          </w:p>
        </w:tc>
        <w:tc>
          <w:tcPr>
            <w:tcW w:type="dxa" w:w="709"/>
          </w:tcPr>
          <w:p>
            <w:pPr>
              <w:spacing w:after="0"/>
              <w:jc w:val="left"/>
            </w:pPr>
            <w:r>
              <w:rPr>
                <w:sz w:val="16"/>
              </w:rPr>
              <w:t>within last 5 years</w:t>
            </w: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215"/>
          </w:tcPr>
          <w:p>
            <w:pPr>
              <w:spacing w:after="0"/>
              <w:jc w:val="left"/>
            </w:pPr>
            <w:r>
              <w:rPr>
                <w:sz w:val="16"/>
              </w:rPr>
              <w:t>Drought</w:t>
            </w:r>
          </w:p>
        </w:tc>
        <w:tc>
          <w:tcPr>
            <w:tcW w:type="dxa" w:w="1937"/>
          </w:tcPr>
          <w:p>
            <w:pPr>
              <w:spacing w:after="0"/>
              <w:jc w:val="left"/>
            </w:pPr>
          </w:p>
        </w:tc>
        <w:tc>
          <w:tcPr>
            <w:tcW w:type="dxa" w:w="3018"/>
          </w:tcPr>
          <w:p>
            <w:pPr>
              <w:spacing w:after="0"/>
              <w:jc w:val="left"/>
            </w:pPr>
            <w:r>
              <w:rPr>
                <w:sz w:val="16"/>
              </w:rPr>
              <w:t>damage not reported</w:t>
            </w:r>
          </w:p>
        </w:tc>
        <w:tc>
          <w:tcPr>
            <w:tcW w:type="dxa" w:w="930"/>
          </w:tcPr>
          <w:p>
            <w:pPr>
              <w:spacing w:after="0"/>
              <w:jc w:val="right"/>
            </w:pPr>
            <w:r>
              <w:rPr>
                <w:sz w:val="16"/>
              </w:rPr>
              <w:t>0, 0</w:t>
            </w:r>
          </w:p>
        </w:tc>
        <w:tc>
          <w:tcPr>
            <w:tcW w:type="dxa" w:w="2520"/>
          </w:tcPr>
          <w:p>
            <w:pPr>
              <w:spacing w:after="0"/>
              <w:jc w:val="left"/>
            </w:pPr>
            <w:r>
              <w:rPr>
                <w:sz w:val="16"/>
              </w:rPr>
              <w:t>NWS zone ALZ044 (MONTGOMERY), zone-level</w:t>
            </w:r>
          </w:p>
        </w:tc>
        <w:tc>
          <w:tcPr>
            <w:tcW w:type="dxa" w:w="709"/>
          </w:tcPr>
          <w:p>
            <w:pPr>
              <w:spacing w:after="0"/>
              <w:jc w:val="left"/>
            </w:pPr>
          </w:p>
        </w:tc>
        <w:tc>
          <w:tcPr>
            <w:tcW w:type="dxa" w:w="2746"/>
          </w:tcPr>
          <w:p>
            <w:pPr>
              <w:spacing w:after="0"/>
              <w:jc w:val="left"/>
            </w:pPr>
            <w:r>
              <w:rPr>
                <w:sz w:val="16"/>
              </w:rPr>
              <w:t>B1-c worst recorded: Drought</w:t>
            </w:r>
          </w:p>
        </w:tc>
      </w:tr>
      <w:tr>
        <w:trPr>
          <w:cantSplit/>
        </w:trPr>
        <w:tc>
          <w:tcPr>
            <w:tcW w:type="dxa" w:w="1037"/>
          </w:tcPr>
          <w:p>
            <w:pPr>
              <w:spacing w:after="0"/>
              <w:jc w:val="left"/>
            </w:pPr>
            <w:r>
              <w:rPr>
                <w:sz w:val="16"/>
              </w:rPr>
              <w:t>2009-05-07</w:t>
            </w:r>
          </w:p>
        </w:tc>
        <w:tc>
          <w:tcPr>
            <w:tcW w:type="dxa" w:w="1215"/>
          </w:tcPr>
          <w:p>
            <w:pPr>
              <w:spacing w:after="0"/>
              <w:jc w:val="left"/>
            </w:pPr>
            <w:r>
              <w:rPr>
                <w:sz w:val="16"/>
              </w:rPr>
              <w:t>Flash Flood</w:t>
            </w:r>
          </w:p>
        </w:tc>
        <w:tc>
          <w:tcPr>
            <w:tcW w:type="dxa" w:w="1937"/>
          </w:tcPr>
          <w:p>
            <w:pPr>
              <w:spacing w:after="0"/>
              <w:jc w:val="left"/>
            </w:pPr>
          </w:p>
        </w:tc>
        <w:tc>
          <w:tcPr>
            <w:tcW w:type="dxa" w:w="3018"/>
          </w:tcPr>
          <w:p>
            <w:pPr>
              <w:spacing w:after="0"/>
              <w:jc w:val="left"/>
            </w:pPr>
            <w:r>
              <w:rPr>
                <w:sz w:val="16"/>
              </w:rPr>
              <w:t>$1,800,000 property; $0 crops (2009 dollars)</w:t>
            </w:r>
          </w:p>
        </w:tc>
        <w:tc>
          <w:tcPr>
            <w:tcW w:type="dxa" w:w="930"/>
          </w:tcPr>
          <w:p>
            <w:pPr>
              <w:spacing w:after="0"/>
              <w:jc w:val="right"/>
            </w:pPr>
            <w:r>
              <w:rPr>
                <w:sz w:val="16"/>
              </w:rPr>
              <w:t>1, 0</w:t>
            </w:r>
          </w:p>
        </w:tc>
        <w:tc>
          <w:tcPr>
            <w:tcW w:type="dxa" w:w="2520"/>
          </w:tcPr>
          <w:p>
            <w:pPr>
              <w:spacing w:after="0"/>
              <w:jc w:val="left"/>
            </w:pPr>
            <w:r>
              <w:rPr>
                <w:sz w:val="16"/>
              </w:rPr>
              <w:t>MONTGOMERY to HOPE HULL</w:t>
            </w:r>
          </w:p>
        </w:tc>
        <w:tc>
          <w:tcPr>
            <w:tcW w:type="dxa" w:w="709"/>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2008-05-08</w:t>
            </w:r>
          </w:p>
        </w:tc>
        <w:tc>
          <w:tcPr>
            <w:tcW w:type="dxa" w:w="1215"/>
          </w:tcPr>
          <w:p>
            <w:pPr>
              <w:spacing w:after="0"/>
              <w:jc w:val="left"/>
            </w:pPr>
            <w:r>
              <w:rPr>
                <w:sz w:val="16"/>
              </w:rPr>
              <w:t>Thunderstorm Wind</w:t>
            </w:r>
          </w:p>
        </w:tc>
        <w:tc>
          <w:tcPr>
            <w:tcW w:type="dxa" w:w="1937"/>
          </w:tcPr>
          <w:p>
            <w:pPr>
              <w:spacing w:after="0"/>
              <w:jc w:val="left"/>
            </w:pPr>
            <w:r>
              <w:rPr>
                <w:sz w:val="16"/>
              </w:rPr>
              <w:t>87 kt (100 mph) estimated gust</w:t>
            </w:r>
          </w:p>
        </w:tc>
        <w:tc>
          <w:tcPr>
            <w:tcW w:type="dxa" w:w="3018"/>
          </w:tcPr>
          <w:p>
            <w:pPr>
              <w:spacing w:after="0"/>
              <w:jc w:val="left"/>
            </w:pPr>
            <w:r>
              <w:rPr>
                <w:sz w:val="16"/>
              </w:rPr>
              <w:t>$500,000 property; $0 crops (2008 dollars)</w:t>
            </w:r>
          </w:p>
        </w:tc>
        <w:tc>
          <w:tcPr>
            <w:tcW w:type="dxa" w:w="930"/>
          </w:tcPr>
          <w:p>
            <w:pPr>
              <w:spacing w:after="0"/>
              <w:jc w:val="right"/>
            </w:pPr>
            <w:r>
              <w:rPr>
                <w:sz w:val="16"/>
              </w:rPr>
              <w:t>0, 0</w:t>
            </w:r>
          </w:p>
        </w:tc>
        <w:tc>
          <w:tcPr>
            <w:tcW w:type="dxa" w:w="2520"/>
          </w:tcPr>
          <w:p>
            <w:pPr>
              <w:spacing w:after="0"/>
              <w:jc w:val="left"/>
            </w:pPr>
            <w:r>
              <w:rPr>
                <w:sz w:val="16"/>
              </w:rPr>
              <w:t>MONTGOMERY to PERRYS MILL</w:t>
            </w:r>
          </w:p>
        </w:tc>
        <w:tc>
          <w:tcPr>
            <w:tcW w:type="dxa" w:w="709"/>
          </w:tcPr>
          <w:p>
            <w:pPr>
              <w:spacing w:after="0"/>
              <w:jc w:val="left"/>
            </w:pP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1937"/>
          </w:tcPr>
          <w:p>
            <w:pPr>
              <w:spacing w:after="0"/>
              <w:jc w:val="left"/>
            </w:pPr>
          </w:p>
        </w:tc>
        <w:tc>
          <w:tcPr>
            <w:tcW w:type="dxa" w:w="3018"/>
          </w:tcPr>
          <w:p>
            <w:pPr>
              <w:spacing w:after="0"/>
              <w:jc w:val="left"/>
            </w:pPr>
            <w:r>
              <w:rPr>
                <w:sz w:val="16"/>
              </w:rPr>
              <w:t>$200,000 property; crops not reported (zone total, 2005 dollars)</w:t>
            </w:r>
          </w:p>
        </w:tc>
        <w:tc>
          <w:tcPr>
            <w:tcW w:type="dxa" w:w="930"/>
          </w:tcPr>
          <w:p>
            <w:pPr>
              <w:spacing w:after="0"/>
              <w:jc w:val="right"/>
            </w:pPr>
            <w:r>
              <w:rPr>
                <w:sz w:val="16"/>
              </w:rPr>
              <w:t>0, 1</w:t>
            </w:r>
          </w:p>
        </w:tc>
        <w:tc>
          <w:tcPr>
            <w:tcW w:type="dxa" w:w="2520"/>
          </w:tcPr>
          <w:p>
            <w:pPr>
              <w:spacing w:after="0"/>
              <w:jc w:val="left"/>
            </w:pPr>
            <w:r>
              <w:rPr>
                <w:sz w:val="16"/>
              </w:rPr>
              <w:t>NWS zone ALZ044 (MONTGOMERY), zone-level</w:t>
            </w:r>
          </w:p>
        </w:tc>
        <w:tc>
          <w:tcPr>
            <w:tcW w:type="dxa" w:w="709"/>
          </w:tcPr>
          <w:p>
            <w:pPr>
              <w:spacing w:after="0"/>
              <w:jc w:val="left"/>
            </w:pPr>
          </w:p>
        </w:tc>
        <w:tc>
          <w:tcPr>
            <w:tcW w:type="dxa" w:w="27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2004-10-01</w:t>
            </w:r>
          </w:p>
        </w:tc>
        <w:tc>
          <w:tcPr>
            <w:tcW w:type="dxa" w:w="1215"/>
          </w:tcPr>
          <w:p>
            <w:pPr>
              <w:spacing w:after="0"/>
              <w:jc w:val="left"/>
            </w:pPr>
            <w:r>
              <w:rPr>
                <w:sz w:val="16"/>
              </w:rPr>
              <w:t>Heat</w:t>
            </w:r>
          </w:p>
        </w:tc>
        <w:tc>
          <w:tcPr>
            <w:tcW w:type="dxa" w:w="1937"/>
          </w:tcPr>
          <w:p>
            <w:pPr>
              <w:spacing w:after="0"/>
              <w:jc w:val="left"/>
            </w:pPr>
          </w:p>
        </w:tc>
        <w:tc>
          <w:tcPr>
            <w:tcW w:type="dxa" w:w="3018"/>
          </w:tcPr>
          <w:p>
            <w:pPr>
              <w:spacing w:after="0"/>
              <w:jc w:val="left"/>
            </w:pPr>
            <w:r>
              <w:rPr>
                <w:sz w:val="16"/>
              </w:rPr>
              <w:t>damage not reported</w:t>
            </w:r>
          </w:p>
        </w:tc>
        <w:tc>
          <w:tcPr>
            <w:tcW w:type="dxa" w:w="930"/>
          </w:tcPr>
          <w:p>
            <w:pPr>
              <w:spacing w:after="0"/>
              <w:jc w:val="right"/>
            </w:pPr>
            <w:r>
              <w:rPr>
                <w:sz w:val="16"/>
              </w:rPr>
              <w:t>0, 0</w:t>
            </w:r>
          </w:p>
        </w:tc>
        <w:tc>
          <w:tcPr>
            <w:tcW w:type="dxa" w:w="2520"/>
          </w:tcPr>
          <w:p>
            <w:pPr>
              <w:spacing w:after="0"/>
              <w:jc w:val="left"/>
            </w:pPr>
            <w:r>
              <w:rPr>
                <w:sz w:val="16"/>
              </w:rPr>
              <w:t>NWS zone ALZ044 (MONTGOMERY), zone-level</w:t>
            </w:r>
          </w:p>
        </w:tc>
        <w:tc>
          <w:tcPr>
            <w:tcW w:type="dxa" w:w="709"/>
          </w:tcPr>
          <w:p>
            <w:pPr>
              <w:spacing w:after="0"/>
              <w:jc w:val="left"/>
            </w:pP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937"/>
          </w:tcPr>
          <w:p>
            <w:pPr>
              <w:spacing w:after="0"/>
              <w:jc w:val="left"/>
            </w:pPr>
            <w:r>
              <w:rPr>
                <w:sz w:val="16"/>
              </w:rPr>
              <w:t>65 kt (75 mph) estimated gust</w:t>
            </w:r>
          </w:p>
        </w:tc>
        <w:tc>
          <w:tcPr>
            <w:tcW w:type="dxa" w:w="3018"/>
          </w:tcPr>
          <w:p>
            <w:pPr>
              <w:spacing w:after="0"/>
              <w:jc w:val="left"/>
            </w:pPr>
            <w:r>
              <w:rPr>
                <w:sz w:val="16"/>
              </w:rPr>
              <w:t>$9,000,000 property; $50,000 crops (zone total, 2004 dollars)</w:t>
            </w:r>
          </w:p>
        </w:tc>
        <w:tc>
          <w:tcPr>
            <w:tcW w:type="dxa" w:w="930"/>
          </w:tcPr>
          <w:p>
            <w:pPr>
              <w:spacing w:after="0"/>
              <w:jc w:val="right"/>
            </w:pPr>
            <w:r>
              <w:rPr>
                <w:sz w:val="16"/>
              </w:rPr>
              <w:t>0, 0</w:t>
            </w:r>
          </w:p>
        </w:tc>
        <w:tc>
          <w:tcPr>
            <w:tcW w:type="dxa" w:w="2520"/>
          </w:tcPr>
          <w:p>
            <w:pPr>
              <w:spacing w:after="0"/>
              <w:jc w:val="left"/>
            </w:pPr>
            <w:r>
              <w:rPr>
                <w:sz w:val="16"/>
              </w:rPr>
              <w:t>NWS zone ALZ044 (MONTGOMERY), zone-level</w:t>
            </w:r>
          </w:p>
        </w:tc>
        <w:tc>
          <w:tcPr>
            <w:tcW w:type="dxa" w:w="709"/>
          </w:tcPr>
          <w:p>
            <w:pPr>
              <w:spacing w:after="0"/>
              <w:jc w:val="left"/>
            </w:pP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2002-06-18</w:t>
            </w:r>
          </w:p>
        </w:tc>
        <w:tc>
          <w:tcPr>
            <w:tcW w:type="dxa" w:w="1215"/>
          </w:tcPr>
          <w:p>
            <w:pPr>
              <w:spacing w:after="0"/>
              <w:jc w:val="left"/>
            </w:pPr>
            <w:r>
              <w:rPr>
                <w:sz w:val="16"/>
              </w:rPr>
              <w:t>Lightning</w:t>
            </w:r>
          </w:p>
        </w:tc>
        <w:tc>
          <w:tcPr>
            <w:tcW w:type="dxa" w:w="1937"/>
          </w:tcPr>
          <w:p>
            <w:pPr>
              <w:spacing w:after="0"/>
              <w:jc w:val="left"/>
            </w:pPr>
          </w:p>
        </w:tc>
        <w:tc>
          <w:tcPr>
            <w:tcW w:type="dxa" w:w="3018"/>
          </w:tcPr>
          <w:p>
            <w:pPr>
              <w:spacing w:after="0"/>
              <w:jc w:val="left"/>
            </w:pPr>
            <w:r>
              <w:rPr>
                <w:sz w:val="16"/>
              </w:rPr>
              <w:t>$0 property; $0 crops (2002 dollars)</w:t>
            </w:r>
          </w:p>
        </w:tc>
        <w:tc>
          <w:tcPr>
            <w:tcW w:type="dxa" w:w="930"/>
          </w:tcPr>
          <w:p>
            <w:pPr>
              <w:spacing w:after="0"/>
              <w:jc w:val="right"/>
            </w:pPr>
            <w:r>
              <w:rPr>
                <w:sz w:val="16"/>
              </w:rPr>
              <w:t>1, 2</w:t>
            </w:r>
          </w:p>
        </w:tc>
        <w:tc>
          <w:tcPr>
            <w:tcW w:type="dxa" w:w="2520"/>
          </w:tcPr>
          <w:p>
            <w:pPr>
              <w:spacing w:after="0"/>
              <w:jc w:val="left"/>
            </w:pPr>
            <w:r>
              <w:rPr>
                <w:sz w:val="16"/>
              </w:rPr>
              <w:t>MONTGOMERY</w:t>
            </w:r>
          </w:p>
        </w:tc>
        <w:tc>
          <w:tcPr>
            <w:tcW w:type="dxa" w:w="709"/>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937"/>
          </w:tcPr>
          <w:p>
            <w:pPr>
              <w:spacing w:after="0"/>
              <w:jc w:val="left"/>
            </w:pPr>
          </w:p>
        </w:tc>
        <w:tc>
          <w:tcPr>
            <w:tcW w:type="dxa" w:w="3018"/>
          </w:tcPr>
          <w:p>
            <w:pPr>
              <w:spacing w:after="0"/>
              <w:jc w:val="left"/>
            </w:pPr>
            <w:r>
              <w:rPr>
                <w:sz w:val="16"/>
              </w:rPr>
              <w:t>$0 property; $0 crops (zone total, 2000 dollars)</w:t>
            </w:r>
          </w:p>
        </w:tc>
        <w:tc>
          <w:tcPr>
            <w:tcW w:type="dxa" w:w="930"/>
          </w:tcPr>
          <w:p>
            <w:pPr>
              <w:spacing w:after="0"/>
              <w:jc w:val="right"/>
            </w:pPr>
            <w:r>
              <w:rPr>
                <w:sz w:val="16"/>
              </w:rPr>
              <w:t>0, 0</w:t>
            </w:r>
          </w:p>
        </w:tc>
        <w:tc>
          <w:tcPr>
            <w:tcW w:type="dxa" w:w="2520"/>
          </w:tcPr>
          <w:p>
            <w:pPr>
              <w:spacing w:after="0"/>
              <w:jc w:val="left"/>
            </w:pPr>
            <w:r>
              <w:rPr>
                <w:sz w:val="16"/>
              </w:rPr>
              <w:t>NWS zone ALZ044 (MONTGOMERY), zone-level</w:t>
            </w:r>
          </w:p>
        </w:tc>
        <w:tc>
          <w:tcPr>
            <w:tcW w:type="dxa" w:w="709"/>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1996-03-06</w:t>
            </w:r>
          </w:p>
        </w:tc>
        <w:tc>
          <w:tcPr>
            <w:tcW w:type="dxa" w:w="1215"/>
          </w:tcPr>
          <w:p>
            <w:pPr>
              <w:spacing w:after="0"/>
              <w:jc w:val="left"/>
            </w:pPr>
            <w:r>
              <w:rPr>
                <w:sz w:val="16"/>
              </w:rPr>
              <w:t>Tornado</w:t>
            </w:r>
          </w:p>
        </w:tc>
        <w:tc>
          <w:tcPr>
            <w:tcW w:type="dxa" w:w="1937"/>
          </w:tcPr>
          <w:p>
            <w:pPr>
              <w:spacing w:after="0"/>
              <w:jc w:val="left"/>
            </w:pPr>
            <w:r>
              <w:rPr>
                <w:sz w:val="16"/>
              </w:rPr>
              <w:t>F2, 4 mi within this county, 200 yd wide</w:t>
            </w:r>
          </w:p>
        </w:tc>
        <w:tc>
          <w:tcPr>
            <w:tcW w:type="dxa" w:w="3018"/>
          </w:tcPr>
          <w:p>
            <w:pPr>
              <w:spacing w:after="0"/>
              <w:jc w:val="left"/>
            </w:pPr>
            <w:r>
              <w:rPr>
                <w:sz w:val="16"/>
              </w:rPr>
              <w:t>$1,500,000 property; crops not reported (1996 dollars)</w:t>
            </w:r>
          </w:p>
        </w:tc>
        <w:tc>
          <w:tcPr>
            <w:tcW w:type="dxa" w:w="930"/>
          </w:tcPr>
          <w:p>
            <w:pPr>
              <w:spacing w:after="0"/>
              <w:jc w:val="right"/>
            </w:pPr>
            <w:r>
              <w:rPr>
                <w:sz w:val="16"/>
              </w:rPr>
              <w:t>2, 17</w:t>
            </w:r>
          </w:p>
        </w:tc>
        <w:tc>
          <w:tcPr>
            <w:tcW w:type="dxa" w:w="2520"/>
          </w:tcPr>
          <w:p>
            <w:pPr>
              <w:spacing w:after="0"/>
              <w:jc w:val="left"/>
            </w:pPr>
            <w:r>
              <w:rPr>
                <w:sz w:val="16"/>
              </w:rPr>
              <w:t>MONTGOMERY</w:t>
            </w:r>
          </w:p>
        </w:tc>
        <w:tc>
          <w:tcPr>
            <w:tcW w:type="dxa" w:w="709"/>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1984-05-03</w:t>
            </w:r>
          </w:p>
        </w:tc>
        <w:tc>
          <w:tcPr>
            <w:tcW w:type="dxa" w:w="1215"/>
          </w:tcPr>
          <w:p>
            <w:pPr>
              <w:spacing w:after="0"/>
              <w:jc w:val="left"/>
            </w:pPr>
            <w:r>
              <w:rPr>
                <w:sz w:val="16"/>
              </w:rPr>
              <w:t>Tornado</w:t>
            </w:r>
          </w:p>
        </w:tc>
        <w:tc>
          <w:tcPr>
            <w:tcW w:type="dxa" w:w="1937"/>
          </w:tcPr>
          <w:p>
            <w:pPr>
              <w:spacing w:after="0"/>
              <w:jc w:val="left"/>
            </w:pPr>
            <w:r>
              <w:rPr>
                <w:sz w:val="16"/>
              </w:rPr>
              <w:t>F3, 6 mi path length (whole path, pre-1996), 800 yd wide</w:t>
            </w:r>
          </w:p>
        </w:tc>
        <w:tc>
          <w:tcPr>
            <w:tcW w:type="dxa" w:w="3018"/>
          </w:tcPr>
          <w:p>
            <w:pPr>
              <w:spacing w:after="0"/>
              <w:jc w:val="left"/>
            </w:pPr>
            <w:r>
              <w:rPr>
                <w:sz w:val="16"/>
              </w:rPr>
              <w:t>$2,500,000 property; crops not recorded (1984 dollars)</w:t>
            </w:r>
          </w:p>
        </w:tc>
        <w:tc>
          <w:tcPr>
            <w:tcW w:type="dxa" w:w="930"/>
          </w:tcPr>
          <w:p>
            <w:pPr>
              <w:spacing w:after="0"/>
              <w:jc w:val="right"/>
            </w:pPr>
            <w:r>
              <w:rPr>
                <w:sz w:val="16"/>
              </w:rPr>
              <w:t>5, 37</w:t>
            </w:r>
          </w:p>
        </w:tc>
        <w:tc>
          <w:tcPr>
            <w:tcW w:type="dxa" w:w="2520"/>
          </w:tcPr>
          <w:p>
            <w:pPr>
              <w:spacing w:after="0"/>
              <w:jc w:val="left"/>
            </w:pPr>
            <w:r>
              <w:rPr>
                <w:sz w:val="16"/>
              </w:rPr>
              <w:t>location not recorded</w:t>
            </w:r>
          </w:p>
        </w:tc>
        <w:tc>
          <w:tcPr>
            <w:tcW w:type="dxa" w:w="709"/>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1971-04-23</w:t>
            </w:r>
          </w:p>
        </w:tc>
        <w:tc>
          <w:tcPr>
            <w:tcW w:type="dxa" w:w="1215"/>
          </w:tcPr>
          <w:p>
            <w:pPr>
              <w:spacing w:after="0"/>
              <w:jc w:val="left"/>
            </w:pPr>
            <w:r>
              <w:rPr>
                <w:sz w:val="16"/>
              </w:rPr>
              <w:t>Hail</w:t>
            </w:r>
          </w:p>
        </w:tc>
        <w:tc>
          <w:tcPr>
            <w:tcW w:type="dxa" w:w="1937"/>
          </w:tcPr>
          <w:p>
            <w:pPr>
              <w:spacing w:after="0"/>
              <w:jc w:val="left"/>
            </w:pPr>
            <w:r>
              <w:rPr>
                <w:sz w:val="16"/>
              </w:rPr>
              <w:t>3 in</w:t>
            </w:r>
          </w:p>
        </w:tc>
        <w:tc>
          <w:tcPr>
            <w:tcW w:type="dxa" w:w="3018"/>
          </w:tcPr>
          <w:p>
            <w:pPr>
              <w:spacing w:after="0"/>
              <w:jc w:val="left"/>
            </w:pPr>
            <w:r>
              <w:rPr>
                <w:sz w:val="16"/>
              </w:rPr>
              <w:t>damage not recorded (pre-1996 record)</w:t>
            </w:r>
          </w:p>
        </w:tc>
        <w:tc>
          <w:tcPr>
            <w:tcW w:type="dxa" w:w="930"/>
          </w:tcPr>
          <w:p>
            <w:pPr>
              <w:spacing w:after="0"/>
              <w:jc w:val="right"/>
            </w:pPr>
            <w:r>
              <w:rPr>
                <w:sz w:val="16"/>
              </w:rPr>
              <w:t>0, 0</w:t>
            </w:r>
          </w:p>
        </w:tc>
        <w:tc>
          <w:tcPr>
            <w:tcW w:type="dxa" w:w="2520"/>
          </w:tcPr>
          <w:p>
            <w:pPr>
              <w:spacing w:after="0"/>
              <w:jc w:val="left"/>
            </w:pPr>
            <w:r>
              <w:rPr>
                <w:sz w:val="16"/>
              </w:rPr>
              <w:t>location not recorded</w:t>
            </w:r>
          </w:p>
        </w:tc>
        <w:tc>
          <w:tcPr>
            <w:tcW w:type="dxa" w:w="709"/>
          </w:tcPr>
          <w:p>
            <w:pPr>
              <w:spacing w:after="0"/>
              <w:jc w:val="left"/>
            </w:pPr>
          </w:p>
        </w:tc>
        <w:tc>
          <w:tcPr>
            <w:tcW w:type="dxa" w:w="274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0.368</w:t>
            </w:r>
          </w:p>
        </w:tc>
        <w:tc>
          <w:tcPr>
            <w:tcW w:type="dxa" w:w="1336"/>
          </w:tcPr>
          <w:p>
            <w:pPr>
              <w:spacing w:after="0"/>
              <w:jc w:val="left"/>
            </w:pPr>
            <w:r>
              <w:rPr>
                <w:sz w:val="16"/>
              </w:rPr>
              <w:t>event-days per year</w:t>
            </w:r>
          </w:p>
        </w:tc>
        <w:tc>
          <w:tcPr>
            <w:tcW w:type="dxa" w:w="1709"/>
          </w:tcPr>
          <w:p>
            <w:pPr>
              <w:spacing w:after="0"/>
              <w:jc w:val="left"/>
            </w:pPr>
            <w:r>
              <w:rPr>
                <w:sz w:val="16"/>
              </w:rPr>
              <w:t>about 0.368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10 of 30 years, 1996 to 2025 (33.3%)</w:t>
            </w:r>
          </w:p>
        </w:tc>
        <w:tc>
          <w:tcPr>
            <w:tcW w:type="dxa" w:w="1572"/>
          </w:tcPr>
          <w:p>
            <w:pPr>
              <w:spacing w:after="0"/>
              <w:jc w:val="right"/>
            </w:pPr>
            <w:r>
              <w:rPr>
                <w:sz w:val="16"/>
              </w:rPr>
              <w:t>7</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32.1</w:t>
            </w:r>
          </w:p>
        </w:tc>
        <w:tc>
          <w:tcPr>
            <w:tcW w:type="dxa" w:w="1336"/>
          </w:tcPr>
          <w:p>
            <w:pPr>
              <w:spacing w:after="0"/>
              <w:jc w:val="left"/>
            </w:pPr>
            <w:r>
              <w:rPr>
                <w:sz w:val="16"/>
              </w:rPr>
              <w:t>event-days per year</w:t>
            </w:r>
          </w:p>
        </w:tc>
        <w:tc>
          <w:tcPr>
            <w:tcW w:type="dxa" w:w="1709"/>
          </w:tcPr>
          <w:p>
            <w:pPr>
              <w:spacing w:after="0"/>
              <w:jc w:val="left"/>
            </w:pPr>
            <w:r>
              <w:rPr>
                <w:sz w:val="16"/>
              </w:rPr>
              <w:t>about 32.1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15 of 30 years, 1996 to 2025 (50%)</w:t>
            </w:r>
          </w:p>
        </w:tc>
        <w:tc>
          <w:tcPr>
            <w:tcW w:type="dxa" w:w="1572"/>
          </w:tcPr>
          <w:p>
            <w:pPr>
              <w:spacing w:after="0"/>
              <w:jc w:val="right"/>
            </w:pPr>
            <w:r>
              <w:rPr>
                <w:sz w:val="16"/>
              </w:rPr>
              <w:t>1,211</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0.0019</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0.19%</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2.11</w:t>
            </w:r>
          </w:p>
        </w:tc>
        <w:tc>
          <w:tcPr>
            <w:tcW w:type="dxa" w:w="1336"/>
          </w:tcPr>
          <w:p>
            <w:pPr>
              <w:spacing w:after="0"/>
              <w:jc w:val="left"/>
            </w:pPr>
            <w:r>
              <w:rPr>
                <w:sz w:val="16"/>
              </w:rPr>
              <w:t>events per year</w:t>
            </w:r>
          </w:p>
        </w:tc>
        <w:tc>
          <w:tcPr>
            <w:tcW w:type="dxa" w:w="1709"/>
          </w:tcPr>
          <w:p>
            <w:pPr>
              <w:spacing w:after="0"/>
              <w:jc w:val="left"/>
            </w:pPr>
            <w:r>
              <w:rPr>
                <w:sz w:val="16"/>
              </w:rPr>
              <w:t>about 2.11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80.5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9.79</w:t>
            </w:r>
          </w:p>
        </w:tc>
        <w:tc>
          <w:tcPr>
            <w:tcW w:type="dxa" w:w="1336"/>
          </w:tcPr>
          <w:p>
            <w:pPr>
              <w:spacing w:after="0"/>
              <w:jc w:val="left"/>
            </w:pPr>
            <w:r>
              <w:rPr>
                <w:sz w:val="16"/>
              </w:rPr>
              <w:t>event-days per year</w:t>
            </w:r>
          </w:p>
        </w:tc>
        <w:tc>
          <w:tcPr>
            <w:tcW w:type="dxa" w:w="1709"/>
          </w:tcPr>
          <w:p>
            <w:pPr>
              <w:spacing w:after="0"/>
              <w:jc w:val="left"/>
            </w:pPr>
            <w:r>
              <w:rPr>
                <w:sz w:val="16"/>
              </w:rPr>
              <w:t>about 9.79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16 of 30 years, 1996 to 2025 (53.3%)</w:t>
            </w:r>
          </w:p>
        </w:tc>
        <w:tc>
          <w:tcPr>
            <w:tcW w:type="dxa" w:w="1572"/>
          </w:tcPr>
          <w:p>
            <w:pPr>
              <w:spacing w:after="0"/>
              <w:jc w:val="right"/>
            </w:pPr>
            <w:r>
              <w:rPr>
                <w:sz w:val="16"/>
              </w:rPr>
              <w:t>161</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0.0861</w:t>
            </w:r>
          </w:p>
        </w:tc>
        <w:tc>
          <w:tcPr>
            <w:tcW w:type="dxa" w:w="1336"/>
          </w:tcPr>
          <w:p>
            <w:pPr>
              <w:spacing w:after="0"/>
              <w:jc w:val="left"/>
            </w:pPr>
            <w:r>
              <w:rPr>
                <w:sz w:val="16"/>
              </w:rPr>
              <w:t>events per year</w:t>
            </w:r>
          </w:p>
        </w:tc>
        <w:tc>
          <w:tcPr>
            <w:tcW w:type="dxa" w:w="1709"/>
          </w:tcPr>
          <w:p>
            <w:pPr>
              <w:spacing w:after="0"/>
              <w:jc w:val="left"/>
            </w:pPr>
            <w:r>
              <w:rPr>
                <w:sz w:val="16"/>
              </w:rPr>
              <w:t>about 1 in 12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26</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0.416</w:t>
            </w:r>
          </w:p>
        </w:tc>
        <w:tc>
          <w:tcPr>
            <w:tcW w:type="dxa" w:w="1336"/>
          </w:tcPr>
          <w:p>
            <w:pPr>
              <w:spacing w:after="0"/>
              <w:jc w:val="left"/>
            </w:pPr>
            <w:r>
              <w:rPr>
                <w:sz w:val="16"/>
              </w:rPr>
              <w:t>event-days per year</w:t>
            </w:r>
          </w:p>
        </w:tc>
        <w:tc>
          <w:tcPr>
            <w:tcW w:type="dxa" w:w="1709"/>
          </w:tcPr>
          <w:p>
            <w:pPr>
              <w:spacing w:after="0"/>
              <w:jc w:val="left"/>
            </w:pPr>
            <w:r>
              <w:rPr>
                <w:sz w:val="16"/>
              </w:rPr>
              <w:t>about 0.416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72"/>
          </w:tcPr>
          <w:p>
            <w:pPr>
              <w:spacing w:after="0"/>
              <w:jc w:val="right"/>
            </w:pPr>
            <w:r>
              <w:rPr>
                <w:sz w:val="16"/>
              </w:rPr>
              <w:t>28</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1.36</w:t>
            </w:r>
          </w:p>
        </w:tc>
        <w:tc>
          <w:tcPr>
            <w:tcW w:type="dxa" w:w="1336"/>
          </w:tcPr>
          <w:p>
            <w:pPr>
              <w:spacing w:after="0"/>
              <w:jc w:val="left"/>
            </w:pPr>
            <w:r>
              <w:rPr>
                <w:sz w:val="16"/>
              </w:rPr>
              <w:t>event-days per year</w:t>
            </w:r>
          </w:p>
        </w:tc>
        <w:tc>
          <w:tcPr>
            <w:tcW w:type="dxa" w:w="1709"/>
          </w:tcPr>
          <w:p>
            <w:pPr>
              <w:spacing w:after="0"/>
              <w:jc w:val="left"/>
            </w:pPr>
            <w:r>
              <w:rPr>
                <w:sz w:val="16"/>
              </w:rPr>
              <w:t>about 1.36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18 of 30 years, 1996 to 2025 (60%)</w:t>
            </w:r>
          </w:p>
        </w:tc>
        <w:tc>
          <w:tcPr>
            <w:tcW w:type="dxa" w:w="1572"/>
          </w:tcPr>
          <w:p>
            <w:pPr>
              <w:spacing w:after="0"/>
              <w:jc w:val="right"/>
            </w:pPr>
            <w:r>
              <w:rPr>
                <w:sz w:val="16"/>
              </w:rPr>
              <w:t>38</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0.177</w:t>
            </w:r>
          </w:p>
        </w:tc>
        <w:tc>
          <w:tcPr>
            <w:tcW w:type="dxa" w:w="1336"/>
          </w:tcPr>
          <w:p>
            <w:pPr>
              <w:spacing w:after="0"/>
              <w:jc w:val="left"/>
            </w:pPr>
            <w:r>
              <w:rPr>
                <w:sz w:val="16"/>
              </w:rPr>
              <w:t>events per year (modeled)</w:t>
            </w:r>
          </w:p>
        </w:tc>
        <w:tc>
          <w:tcPr>
            <w:tcW w:type="dxa" w:w="1709"/>
          </w:tcPr>
          <w:p>
            <w:pPr>
              <w:spacing w:after="0"/>
              <w:jc w:val="left"/>
            </w:pPr>
            <w:r>
              <w:rPr>
                <w:sz w:val="16"/>
              </w:rPr>
              <w:t>about 1 in 6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69.1</w:t>
            </w:r>
          </w:p>
        </w:tc>
        <w:tc>
          <w:tcPr>
            <w:tcW w:type="dxa" w:w="1336"/>
          </w:tcPr>
          <w:p>
            <w:pPr>
              <w:spacing w:after="0"/>
              <w:jc w:val="left"/>
            </w:pPr>
            <w:r>
              <w:rPr>
                <w:sz w:val="16"/>
              </w:rPr>
              <w:t>days per year with a strike</w:t>
            </w:r>
          </w:p>
        </w:tc>
        <w:tc>
          <w:tcPr>
            <w:tcW w:type="dxa" w:w="1709"/>
          </w:tcPr>
          <w:p>
            <w:pPr>
              <w:spacing w:after="0"/>
              <w:jc w:val="left"/>
            </w:pPr>
            <w:r>
              <w:rPr>
                <w:sz w:val="16"/>
              </w:rPr>
              <w:t>about 69.1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1.4</w:t>
            </w:r>
          </w:p>
        </w:tc>
        <w:tc>
          <w:tcPr>
            <w:tcW w:type="dxa" w:w="1336"/>
          </w:tcPr>
          <w:p>
            <w:pPr>
              <w:spacing w:after="0"/>
              <w:jc w:val="left"/>
            </w:pPr>
            <w:r>
              <w:rPr>
                <w:sz w:val="16"/>
              </w:rPr>
              <w:t>events per year</w:t>
            </w:r>
          </w:p>
        </w:tc>
        <w:tc>
          <w:tcPr>
            <w:tcW w:type="dxa" w:w="1709"/>
          </w:tcPr>
          <w:p>
            <w:pPr>
              <w:spacing w:after="0"/>
              <w:jc w:val="left"/>
            </w:pPr>
            <w:r>
              <w:rPr>
                <w:sz w:val="16"/>
              </w:rPr>
              <w:t>about 1.4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54</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0.696</w:t>
            </w:r>
          </w:p>
        </w:tc>
        <w:tc>
          <w:tcPr>
            <w:tcW w:type="dxa" w:w="1336"/>
          </w:tcPr>
          <w:p>
            <w:pPr>
              <w:spacing w:after="0"/>
              <w:jc w:val="left"/>
            </w:pPr>
            <w:r>
              <w:rPr>
                <w:sz w:val="16"/>
              </w:rPr>
              <w:t>events per year</w:t>
            </w:r>
          </w:p>
        </w:tc>
        <w:tc>
          <w:tcPr>
            <w:tcW w:type="dxa" w:w="1709"/>
          </w:tcPr>
          <w:p>
            <w:pPr>
              <w:spacing w:after="0"/>
              <w:jc w:val="left"/>
            </w:pPr>
            <w:r>
              <w:rPr>
                <w:sz w:val="16"/>
              </w:rPr>
              <w:t>about 0.7 per year</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0.000546</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0.0546%</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1.05</w:t>
            </w:r>
          </w:p>
        </w:tc>
        <w:tc>
          <w:tcPr>
            <w:tcW w:type="dxa" w:w="1336"/>
          </w:tcPr>
          <w:p>
            <w:pPr>
              <w:spacing w:after="0"/>
              <w:jc w:val="left"/>
            </w:pPr>
            <w:r>
              <w:rPr>
                <w:sz w:val="16"/>
              </w:rPr>
              <w:t>event-days per year</w:t>
            </w:r>
          </w:p>
        </w:tc>
        <w:tc>
          <w:tcPr>
            <w:tcW w:type="dxa" w:w="1709"/>
          </w:tcPr>
          <w:p>
            <w:pPr>
              <w:spacing w:after="0"/>
              <w:jc w:val="left"/>
            </w:pPr>
            <w:r>
              <w:rPr>
                <w:sz w:val="16"/>
              </w:rPr>
              <w:t>about 1.05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6 of 30 years, 1996 to 2025 (20%)</w:t>
            </w:r>
          </w:p>
        </w:tc>
        <w:tc>
          <w:tcPr>
            <w:tcW w:type="dxa" w:w="1572"/>
          </w:tcPr>
          <w:p>
            <w:pPr>
              <w:spacing w:after="0"/>
              <w:jc w:val="right"/>
            </w:pPr>
            <w:r>
              <w:rPr>
                <w:sz w:val="16"/>
              </w:rPr>
              <w:t>20</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71 of 71</w:t>
            </w:r>
          </w:p>
        </w:tc>
        <w:tc>
          <w:tcPr>
            <w:tcW w:type="dxa" w:w="976"/>
          </w:tcPr>
          <w:p>
            <w:pPr>
              <w:spacing w:after="0"/>
              <w:jc w:val="right"/>
            </w:pPr>
            <w:r>
              <w:rPr>
                <w:sz w:val="16"/>
              </w:rPr>
              <w:t>16.4</w:t>
            </w:r>
          </w:p>
        </w:tc>
        <w:tc>
          <w:tcPr>
            <w:tcW w:type="dxa" w:w="1023"/>
          </w:tcPr>
          <w:p>
            <w:pPr>
              <w:spacing w:after="0"/>
              <w:jc w:val="right"/>
            </w:pPr>
            <w:r>
              <w:rPr>
                <w:sz w:val="16"/>
              </w:rPr>
              <w:t>19.1</w:t>
            </w:r>
          </w:p>
        </w:tc>
        <w:tc>
          <w:tcPr>
            <w:tcW w:type="dxa" w:w="976"/>
          </w:tcPr>
          <w:p>
            <w:pPr>
              <w:spacing w:after="0"/>
              <w:jc w:val="right"/>
            </w:pPr>
            <w:r>
              <w:rPr>
                <w:sz w:val="16"/>
              </w:rPr>
              <w:t>23.0</w:t>
            </w:r>
          </w:p>
        </w:tc>
        <w:tc>
          <w:tcPr>
            <w:tcW w:type="dxa" w:w="8283"/>
          </w:tcPr>
          <w:p>
            <w:pPr>
              <w:spacing w:after="0"/>
              <w:jc w:val="left"/>
            </w:pPr>
            <w:r>
              <w:rPr>
                <w:sz w:val="16"/>
              </w:rPr>
              <w:t>Relatively Low 32, Very Low 39</w:t>
            </w:r>
          </w:p>
        </w:tc>
      </w:tr>
      <w:tr>
        <w:trPr>
          <w:cantSplit/>
        </w:trPr>
        <w:tc>
          <w:tcPr>
            <w:tcW w:type="dxa" w:w="1561"/>
          </w:tcPr>
          <w:p>
            <w:pPr>
              <w:spacing w:after="0"/>
              <w:jc w:val="left"/>
            </w:pPr>
            <w:r>
              <w:rPr>
                <w:sz w:val="16"/>
              </w:rPr>
              <w:t>Drought</w:t>
            </w:r>
          </w:p>
        </w:tc>
        <w:tc>
          <w:tcPr>
            <w:tcW w:type="dxa" w:w="1292"/>
          </w:tcPr>
          <w:p>
            <w:pPr>
              <w:spacing w:after="0"/>
              <w:jc w:val="right"/>
            </w:pPr>
            <w:r>
              <w:rPr>
                <w:sz w:val="16"/>
              </w:rPr>
              <w:t>19 of 71</w:t>
            </w:r>
          </w:p>
        </w:tc>
        <w:tc>
          <w:tcPr>
            <w:tcW w:type="dxa" w:w="976"/>
          </w:tcPr>
          <w:p>
            <w:pPr>
              <w:spacing w:after="0"/>
              <w:jc w:val="right"/>
            </w:pPr>
            <w:r>
              <w:rPr>
                <w:sz w:val="16"/>
              </w:rPr>
              <w:t>68.7</w:t>
            </w:r>
          </w:p>
        </w:tc>
        <w:tc>
          <w:tcPr>
            <w:tcW w:type="dxa" w:w="1023"/>
          </w:tcPr>
          <w:p>
            <w:pPr>
              <w:spacing w:after="0"/>
              <w:jc w:val="right"/>
            </w:pPr>
            <w:r>
              <w:rPr>
                <w:sz w:val="16"/>
              </w:rPr>
              <w:t>83.9</w:t>
            </w:r>
          </w:p>
        </w:tc>
        <w:tc>
          <w:tcPr>
            <w:tcW w:type="dxa" w:w="976"/>
          </w:tcPr>
          <w:p>
            <w:pPr>
              <w:spacing w:after="0"/>
              <w:jc w:val="right"/>
            </w:pPr>
            <w:r>
              <w:rPr>
                <w:sz w:val="16"/>
              </w:rPr>
              <w:t>93.5</w:t>
            </w:r>
          </w:p>
        </w:tc>
        <w:tc>
          <w:tcPr>
            <w:tcW w:type="dxa" w:w="8283"/>
          </w:tcPr>
          <w:p>
            <w:pPr>
              <w:spacing w:after="0"/>
              <w:jc w:val="left"/>
            </w:pPr>
            <w:r>
              <w:rPr>
                <w:sz w:val="16"/>
              </w:rPr>
              <w:t>Relatively Moderate 3, Relatively Low 8, Very Low 8, No Rating 52</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71 of 71</w:t>
            </w:r>
          </w:p>
        </w:tc>
        <w:tc>
          <w:tcPr>
            <w:tcW w:type="dxa" w:w="976"/>
          </w:tcPr>
          <w:p>
            <w:pPr>
              <w:spacing w:after="0"/>
              <w:jc w:val="right"/>
            </w:pPr>
            <w:r>
              <w:rPr>
                <w:sz w:val="16"/>
              </w:rPr>
              <w:t>30.2</w:t>
            </w:r>
          </w:p>
        </w:tc>
        <w:tc>
          <w:tcPr>
            <w:tcW w:type="dxa" w:w="1023"/>
          </w:tcPr>
          <w:p>
            <w:pPr>
              <w:spacing w:after="0"/>
              <w:jc w:val="right"/>
            </w:pPr>
            <w:r>
              <w:rPr>
                <w:sz w:val="16"/>
              </w:rPr>
              <w:t>71.6</w:t>
            </w:r>
          </w:p>
        </w:tc>
        <w:tc>
          <w:tcPr>
            <w:tcW w:type="dxa" w:w="976"/>
          </w:tcPr>
          <w:p>
            <w:pPr>
              <w:spacing w:after="0"/>
              <w:jc w:val="right"/>
            </w:pPr>
            <w:r>
              <w:rPr>
                <w:sz w:val="16"/>
              </w:rPr>
              <w:t>84.2</w:t>
            </w:r>
          </w:p>
        </w:tc>
        <w:tc>
          <w:tcPr>
            <w:tcW w:type="dxa" w:w="8283"/>
          </w:tcPr>
          <w:p>
            <w:pPr>
              <w:spacing w:after="0"/>
              <w:jc w:val="left"/>
            </w:pPr>
            <w:r>
              <w:rPr>
                <w:sz w:val="16"/>
              </w:rPr>
              <w:t>Relatively Moderate 12, Relatively Low 58, Very Low 1</w:t>
            </w:r>
          </w:p>
        </w:tc>
      </w:tr>
      <w:tr>
        <w:trPr>
          <w:cantSplit/>
        </w:trPr>
        <w:tc>
          <w:tcPr>
            <w:tcW w:type="dxa" w:w="1561"/>
          </w:tcPr>
          <w:p>
            <w:pPr>
              <w:spacing w:after="0"/>
              <w:jc w:val="left"/>
            </w:pPr>
            <w:r>
              <w:rPr>
                <w:sz w:val="16"/>
              </w:rPr>
              <w:t>Hail</w:t>
            </w:r>
          </w:p>
        </w:tc>
        <w:tc>
          <w:tcPr>
            <w:tcW w:type="dxa" w:w="1292"/>
          </w:tcPr>
          <w:p>
            <w:pPr>
              <w:spacing w:after="0"/>
              <w:jc w:val="right"/>
            </w:pPr>
            <w:r>
              <w:rPr>
                <w:sz w:val="16"/>
              </w:rPr>
              <w:t>71 of 71</w:t>
            </w:r>
          </w:p>
        </w:tc>
        <w:tc>
          <w:tcPr>
            <w:tcW w:type="dxa" w:w="976"/>
          </w:tcPr>
          <w:p>
            <w:pPr>
              <w:spacing w:after="0"/>
              <w:jc w:val="right"/>
            </w:pPr>
            <w:r>
              <w:rPr>
                <w:sz w:val="16"/>
              </w:rPr>
              <w:t>31.3</w:t>
            </w:r>
          </w:p>
        </w:tc>
        <w:tc>
          <w:tcPr>
            <w:tcW w:type="dxa" w:w="1023"/>
          </w:tcPr>
          <w:p>
            <w:pPr>
              <w:spacing w:after="0"/>
              <w:jc w:val="right"/>
            </w:pPr>
            <w:r>
              <w:rPr>
                <w:sz w:val="16"/>
              </w:rPr>
              <w:t>54.0</w:t>
            </w:r>
          </w:p>
        </w:tc>
        <w:tc>
          <w:tcPr>
            <w:tcW w:type="dxa" w:w="976"/>
          </w:tcPr>
          <w:p>
            <w:pPr>
              <w:spacing w:after="0"/>
              <w:jc w:val="right"/>
            </w:pPr>
            <w:r>
              <w:rPr>
                <w:sz w:val="16"/>
              </w:rPr>
              <w:t>69.2</w:t>
            </w:r>
          </w:p>
        </w:tc>
        <w:tc>
          <w:tcPr>
            <w:tcW w:type="dxa" w:w="8283"/>
          </w:tcPr>
          <w:p>
            <w:pPr>
              <w:spacing w:after="0"/>
              <w:jc w:val="left"/>
            </w:pPr>
            <w:r>
              <w:rPr>
                <w:sz w:val="16"/>
              </w:rPr>
              <w:t>Relatively Low 68, Very Low 3</w:t>
            </w:r>
          </w:p>
        </w:tc>
      </w:tr>
      <w:tr>
        <w:trPr>
          <w:cantSplit/>
        </w:trPr>
        <w:tc>
          <w:tcPr>
            <w:tcW w:type="dxa" w:w="1561"/>
          </w:tcPr>
          <w:p>
            <w:pPr>
              <w:spacing w:after="0"/>
              <w:jc w:val="left"/>
            </w:pPr>
            <w:r>
              <w:rPr>
                <w:sz w:val="16"/>
              </w:rPr>
              <w:t>Heat Wave</w:t>
            </w:r>
          </w:p>
        </w:tc>
        <w:tc>
          <w:tcPr>
            <w:tcW w:type="dxa" w:w="1292"/>
          </w:tcPr>
          <w:p>
            <w:pPr>
              <w:spacing w:after="0"/>
              <w:jc w:val="right"/>
            </w:pPr>
            <w:r>
              <w:rPr>
                <w:sz w:val="16"/>
              </w:rPr>
              <w:t>71 of 71</w:t>
            </w:r>
          </w:p>
        </w:tc>
        <w:tc>
          <w:tcPr>
            <w:tcW w:type="dxa" w:w="976"/>
          </w:tcPr>
          <w:p>
            <w:pPr>
              <w:spacing w:after="0"/>
              <w:jc w:val="right"/>
            </w:pPr>
            <w:r>
              <w:rPr>
                <w:sz w:val="16"/>
              </w:rPr>
              <w:t>33.5</w:t>
            </w:r>
          </w:p>
        </w:tc>
        <w:tc>
          <w:tcPr>
            <w:tcW w:type="dxa" w:w="1023"/>
          </w:tcPr>
          <w:p>
            <w:pPr>
              <w:spacing w:after="0"/>
              <w:jc w:val="right"/>
            </w:pPr>
            <w:r>
              <w:rPr>
                <w:sz w:val="16"/>
              </w:rPr>
              <w:t>79.2</w:t>
            </w:r>
          </w:p>
        </w:tc>
        <w:tc>
          <w:tcPr>
            <w:tcW w:type="dxa" w:w="976"/>
          </w:tcPr>
          <w:p>
            <w:pPr>
              <w:spacing w:after="0"/>
              <w:jc w:val="right"/>
            </w:pPr>
            <w:r>
              <w:rPr>
                <w:sz w:val="16"/>
              </w:rPr>
              <w:t>92.1</w:t>
            </w:r>
          </w:p>
        </w:tc>
        <w:tc>
          <w:tcPr>
            <w:tcW w:type="dxa" w:w="8283"/>
          </w:tcPr>
          <w:p>
            <w:pPr>
              <w:spacing w:after="0"/>
              <w:jc w:val="left"/>
            </w:pPr>
            <w:r>
              <w:rPr>
                <w:sz w:val="16"/>
              </w:rPr>
              <w:t>Relatively High 23, Relatively Moderate 41, Relatively Low 7</w:t>
            </w:r>
          </w:p>
        </w:tc>
      </w:tr>
      <w:tr>
        <w:trPr>
          <w:cantSplit/>
        </w:trPr>
        <w:tc>
          <w:tcPr>
            <w:tcW w:type="dxa" w:w="1561"/>
          </w:tcPr>
          <w:p>
            <w:pPr>
              <w:spacing w:after="0"/>
              <w:jc w:val="left"/>
            </w:pPr>
            <w:r>
              <w:rPr>
                <w:sz w:val="16"/>
              </w:rPr>
              <w:t>Hurricane</w:t>
            </w:r>
          </w:p>
        </w:tc>
        <w:tc>
          <w:tcPr>
            <w:tcW w:type="dxa" w:w="1292"/>
          </w:tcPr>
          <w:p>
            <w:pPr>
              <w:spacing w:after="0"/>
              <w:jc w:val="right"/>
            </w:pPr>
            <w:r>
              <w:rPr>
                <w:sz w:val="16"/>
              </w:rPr>
              <w:t>71 of 71</w:t>
            </w:r>
          </w:p>
        </w:tc>
        <w:tc>
          <w:tcPr>
            <w:tcW w:type="dxa" w:w="976"/>
          </w:tcPr>
          <w:p>
            <w:pPr>
              <w:spacing w:after="0"/>
              <w:jc w:val="right"/>
            </w:pPr>
            <w:r>
              <w:rPr>
                <w:sz w:val="16"/>
              </w:rPr>
              <w:t>55.9</w:t>
            </w:r>
          </w:p>
        </w:tc>
        <w:tc>
          <w:tcPr>
            <w:tcW w:type="dxa" w:w="1023"/>
          </w:tcPr>
          <w:p>
            <w:pPr>
              <w:spacing w:after="0"/>
              <w:jc w:val="right"/>
            </w:pPr>
            <w:r>
              <w:rPr>
                <w:sz w:val="16"/>
              </w:rPr>
              <w:t>71.0</w:t>
            </w:r>
          </w:p>
        </w:tc>
        <w:tc>
          <w:tcPr>
            <w:tcW w:type="dxa" w:w="976"/>
          </w:tcPr>
          <w:p>
            <w:pPr>
              <w:spacing w:after="0"/>
              <w:jc w:val="right"/>
            </w:pPr>
            <w:r>
              <w:rPr>
                <w:sz w:val="16"/>
              </w:rPr>
              <w:t>84.3</w:t>
            </w:r>
          </w:p>
        </w:tc>
        <w:tc>
          <w:tcPr>
            <w:tcW w:type="dxa" w:w="8283"/>
          </w:tcPr>
          <w:p>
            <w:pPr>
              <w:spacing w:after="0"/>
              <w:jc w:val="left"/>
            </w:pPr>
            <w:r>
              <w:rPr>
                <w:sz w:val="16"/>
              </w:rPr>
              <w:t>Relatively Moderate 8, Relatively Low 63</w:t>
            </w:r>
          </w:p>
        </w:tc>
      </w:tr>
      <w:tr>
        <w:trPr>
          <w:cantSplit/>
        </w:trPr>
        <w:tc>
          <w:tcPr>
            <w:tcW w:type="dxa" w:w="1561"/>
          </w:tcPr>
          <w:p>
            <w:pPr>
              <w:spacing w:after="0"/>
              <w:jc w:val="left"/>
            </w:pPr>
            <w:r>
              <w:rPr>
                <w:sz w:val="16"/>
              </w:rPr>
              <w:t>Ice Storm</w:t>
            </w:r>
          </w:p>
        </w:tc>
        <w:tc>
          <w:tcPr>
            <w:tcW w:type="dxa" w:w="1292"/>
          </w:tcPr>
          <w:p>
            <w:pPr>
              <w:spacing w:after="0"/>
              <w:jc w:val="right"/>
            </w:pPr>
            <w:r>
              <w:rPr>
                <w:sz w:val="16"/>
              </w:rPr>
              <w:t>71 of 71</w:t>
            </w:r>
          </w:p>
        </w:tc>
        <w:tc>
          <w:tcPr>
            <w:tcW w:type="dxa" w:w="976"/>
          </w:tcPr>
          <w:p>
            <w:pPr>
              <w:spacing w:after="0"/>
              <w:jc w:val="right"/>
            </w:pPr>
            <w:r>
              <w:rPr>
                <w:sz w:val="16"/>
              </w:rPr>
              <w:t>7.8</w:t>
            </w:r>
          </w:p>
        </w:tc>
        <w:tc>
          <w:tcPr>
            <w:tcW w:type="dxa" w:w="1023"/>
          </w:tcPr>
          <w:p>
            <w:pPr>
              <w:spacing w:after="0"/>
              <w:jc w:val="right"/>
            </w:pPr>
            <w:r>
              <w:rPr>
                <w:sz w:val="16"/>
              </w:rPr>
              <w:t>30.4</w:t>
            </w:r>
          </w:p>
        </w:tc>
        <w:tc>
          <w:tcPr>
            <w:tcW w:type="dxa" w:w="976"/>
          </w:tcPr>
          <w:p>
            <w:pPr>
              <w:spacing w:after="0"/>
              <w:jc w:val="right"/>
            </w:pPr>
            <w:r>
              <w:rPr>
                <w:sz w:val="16"/>
              </w:rPr>
              <w:t>55.5</w:t>
            </w:r>
          </w:p>
        </w:tc>
        <w:tc>
          <w:tcPr>
            <w:tcW w:type="dxa" w:w="8283"/>
          </w:tcPr>
          <w:p>
            <w:pPr>
              <w:spacing w:after="0"/>
              <w:jc w:val="left"/>
            </w:pPr>
            <w:r>
              <w:rPr>
                <w:sz w:val="16"/>
              </w:rPr>
              <w:t>Relatively Low 23, Very Low 48</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71 of 71</w:t>
            </w:r>
          </w:p>
        </w:tc>
        <w:tc>
          <w:tcPr>
            <w:tcW w:type="dxa" w:w="976"/>
          </w:tcPr>
          <w:p>
            <w:pPr>
              <w:spacing w:after="0"/>
              <w:jc w:val="right"/>
            </w:pPr>
            <w:r>
              <w:rPr>
                <w:sz w:val="16"/>
              </w:rPr>
              <w:t>6.4</w:t>
            </w:r>
          </w:p>
        </w:tc>
        <w:tc>
          <w:tcPr>
            <w:tcW w:type="dxa" w:w="1023"/>
          </w:tcPr>
          <w:p>
            <w:pPr>
              <w:spacing w:after="0"/>
              <w:jc w:val="right"/>
            </w:pPr>
            <w:r>
              <w:rPr>
                <w:sz w:val="16"/>
              </w:rPr>
              <w:t>64.0</w:t>
            </w:r>
          </w:p>
        </w:tc>
        <w:tc>
          <w:tcPr>
            <w:tcW w:type="dxa" w:w="976"/>
          </w:tcPr>
          <w:p>
            <w:pPr>
              <w:spacing w:after="0"/>
              <w:jc w:val="right"/>
            </w:pPr>
            <w:r>
              <w:rPr>
                <w:sz w:val="16"/>
              </w:rPr>
              <w:t>97.2</w:t>
            </w:r>
          </w:p>
        </w:tc>
        <w:tc>
          <w:tcPr>
            <w:tcW w:type="dxa" w:w="8283"/>
          </w:tcPr>
          <w:p>
            <w:pPr>
              <w:spacing w:after="0"/>
              <w:jc w:val="left"/>
            </w:pPr>
            <w:r>
              <w:rPr>
                <w:sz w:val="16"/>
              </w:rPr>
              <w:t>Very High 2, Relatively High 11, Relatively Moderate 34, Relatively Low 22, Very Low 2</w:t>
            </w:r>
          </w:p>
        </w:tc>
      </w:tr>
      <w:tr>
        <w:trPr>
          <w:cantSplit/>
        </w:trPr>
        <w:tc>
          <w:tcPr>
            <w:tcW w:type="dxa" w:w="1561"/>
          </w:tcPr>
          <w:p>
            <w:pPr>
              <w:spacing w:after="0"/>
              <w:jc w:val="left"/>
            </w:pPr>
            <w:r>
              <w:rPr>
                <w:sz w:val="16"/>
              </w:rPr>
              <w:t>Landslide</w:t>
            </w:r>
          </w:p>
        </w:tc>
        <w:tc>
          <w:tcPr>
            <w:tcW w:type="dxa" w:w="1292"/>
          </w:tcPr>
          <w:p>
            <w:pPr>
              <w:spacing w:after="0"/>
              <w:jc w:val="right"/>
            </w:pPr>
            <w:r>
              <w:rPr>
                <w:sz w:val="16"/>
              </w:rPr>
              <w:t>70 of 71</w:t>
            </w:r>
          </w:p>
        </w:tc>
        <w:tc>
          <w:tcPr>
            <w:tcW w:type="dxa" w:w="976"/>
          </w:tcPr>
          <w:p>
            <w:pPr>
              <w:spacing w:after="0"/>
              <w:jc w:val="right"/>
            </w:pPr>
            <w:r>
              <w:rPr>
                <w:sz w:val="16"/>
              </w:rPr>
              <w:t>9.3</w:t>
            </w:r>
          </w:p>
        </w:tc>
        <w:tc>
          <w:tcPr>
            <w:tcW w:type="dxa" w:w="1023"/>
          </w:tcPr>
          <w:p>
            <w:pPr>
              <w:spacing w:after="0"/>
              <w:jc w:val="right"/>
            </w:pPr>
            <w:r>
              <w:rPr>
                <w:sz w:val="16"/>
              </w:rPr>
              <w:t>37.2</w:t>
            </w:r>
          </w:p>
        </w:tc>
        <w:tc>
          <w:tcPr>
            <w:tcW w:type="dxa" w:w="976"/>
          </w:tcPr>
          <w:p>
            <w:pPr>
              <w:spacing w:after="0"/>
              <w:jc w:val="right"/>
            </w:pPr>
            <w:r>
              <w:rPr>
                <w:sz w:val="16"/>
              </w:rPr>
              <w:t>92.7</w:t>
            </w:r>
          </w:p>
        </w:tc>
        <w:tc>
          <w:tcPr>
            <w:tcW w:type="dxa" w:w="8283"/>
          </w:tcPr>
          <w:p>
            <w:pPr>
              <w:spacing w:after="0"/>
              <w:jc w:val="left"/>
            </w:pPr>
            <w:r>
              <w:rPr>
                <w:sz w:val="16"/>
              </w:rPr>
              <w:t>Relatively Low 4, Very Low 66, No Rating 1</w:t>
            </w:r>
          </w:p>
        </w:tc>
      </w:tr>
      <w:tr>
        <w:trPr>
          <w:cantSplit/>
        </w:trPr>
        <w:tc>
          <w:tcPr>
            <w:tcW w:type="dxa" w:w="1561"/>
          </w:tcPr>
          <w:p>
            <w:pPr>
              <w:spacing w:after="0"/>
              <w:jc w:val="left"/>
            </w:pPr>
            <w:r>
              <w:rPr>
                <w:sz w:val="16"/>
              </w:rPr>
              <w:t>Lightning</w:t>
            </w:r>
          </w:p>
        </w:tc>
        <w:tc>
          <w:tcPr>
            <w:tcW w:type="dxa" w:w="1292"/>
          </w:tcPr>
          <w:p>
            <w:pPr>
              <w:spacing w:after="0"/>
              <w:jc w:val="right"/>
            </w:pPr>
            <w:r>
              <w:rPr>
                <w:sz w:val="16"/>
              </w:rPr>
              <w:t>71 of 71</w:t>
            </w:r>
          </w:p>
        </w:tc>
        <w:tc>
          <w:tcPr>
            <w:tcW w:type="dxa" w:w="976"/>
          </w:tcPr>
          <w:p>
            <w:pPr>
              <w:spacing w:after="0"/>
              <w:jc w:val="right"/>
            </w:pPr>
            <w:r>
              <w:rPr>
                <w:sz w:val="16"/>
              </w:rPr>
              <w:t>35.6</w:t>
            </w:r>
          </w:p>
        </w:tc>
        <w:tc>
          <w:tcPr>
            <w:tcW w:type="dxa" w:w="1023"/>
          </w:tcPr>
          <w:p>
            <w:pPr>
              <w:spacing w:after="0"/>
              <w:jc w:val="right"/>
            </w:pPr>
            <w:r>
              <w:rPr>
                <w:sz w:val="16"/>
              </w:rPr>
              <w:t>80.2</w:t>
            </w:r>
          </w:p>
        </w:tc>
        <w:tc>
          <w:tcPr>
            <w:tcW w:type="dxa" w:w="976"/>
          </w:tcPr>
          <w:p>
            <w:pPr>
              <w:spacing w:after="0"/>
              <w:jc w:val="right"/>
            </w:pPr>
            <w:r>
              <w:rPr>
                <w:sz w:val="16"/>
              </w:rPr>
              <w:t>95.1</w:t>
            </w:r>
          </w:p>
        </w:tc>
        <w:tc>
          <w:tcPr>
            <w:tcW w:type="dxa" w:w="8283"/>
          </w:tcPr>
          <w:p>
            <w:pPr>
              <w:spacing w:after="0"/>
              <w:jc w:val="left"/>
            </w:pPr>
            <w:r>
              <w:rPr>
                <w:sz w:val="16"/>
              </w:rPr>
              <w:t>Relatively High 42, Relatively Moderate 27, Relatively Low 2</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71 of 71</w:t>
            </w:r>
          </w:p>
        </w:tc>
        <w:tc>
          <w:tcPr>
            <w:tcW w:type="dxa" w:w="976"/>
          </w:tcPr>
          <w:p>
            <w:pPr>
              <w:spacing w:after="0"/>
              <w:jc w:val="right"/>
            </w:pPr>
            <w:r>
              <w:rPr>
                <w:sz w:val="16"/>
              </w:rPr>
              <w:t>34.9</w:t>
            </w:r>
          </w:p>
        </w:tc>
        <w:tc>
          <w:tcPr>
            <w:tcW w:type="dxa" w:w="1023"/>
          </w:tcPr>
          <w:p>
            <w:pPr>
              <w:spacing w:after="0"/>
              <w:jc w:val="right"/>
            </w:pPr>
            <w:r>
              <w:rPr>
                <w:sz w:val="16"/>
              </w:rPr>
              <w:t>74.0</w:t>
            </w:r>
          </w:p>
        </w:tc>
        <w:tc>
          <w:tcPr>
            <w:tcW w:type="dxa" w:w="976"/>
          </w:tcPr>
          <w:p>
            <w:pPr>
              <w:spacing w:after="0"/>
              <w:jc w:val="right"/>
            </w:pPr>
            <w:r>
              <w:rPr>
                <w:sz w:val="16"/>
              </w:rPr>
              <w:t>88.4</w:t>
            </w:r>
          </w:p>
        </w:tc>
        <w:tc>
          <w:tcPr>
            <w:tcW w:type="dxa" w:w="8283"/>
          </w:tcPr>
          <w:p>
            <w:pPr>
              <w:spacing w:after="0"/>
              <w:jc w:val="left"/>
            </w:pPr>
            <w:r>
              <w:rPr>
                <w:sz w:val="16"/>
              </w:rPr>
              <w:t>Relatively High 9, Relatively Moderate 55, Relatively Low 7</w:t>
            </w:r>
          </w:p>
        </w:tc>
      </w:tr>
      <w:tr>
        <w:trPr>
          <w:cantSplit/>
        </w:trPr>
        <w:tc>
          <w:tcPr>
            <w:tcW w:type="dxa" w:w="1561"/>
          </w:tcPr>
          <w:p>
            <w:pPr>
              <w:spacing w:after="0"/>
              <w:jc w:val="left"/>
            </w:pPr>
            <w:r>
              <w:rPr>
                <w:sz w:val="16"/>
              </w:rPr>
              <w:t>Tornado</w:t>
            </w:r>
          </w:p>
        </w:tc>
        <w:tc>
          <w:tcPr>
            <w:tcW w:type="dxa" w:w="1292"/>
          </w:tcPr>
          <w:p>
            <w:pPr>
              <w:spacing w:after="0"/>
              <w:jc w:val="right"/>
            </w:pPr>
            <w:r>
              <w:rPr>
                <w:sz w:val="16"/>
              </w:rPr>
              <w:t>71 of 71</w:t>
            </w:r>
          </w:p>
        </w:tc>
        <w:tc>
          <w:tcPr>
            <w:tcW w:type="dxa" w:w="976"/>
          </w:tcPr>
          <w:p>
            <w:pPr>
              <w:spacing w:after="0"/>
              <w:jc w:val="right"/>
            </w:pPr>
            <w:r>
              <w:rPr>
                <w:sz w:val="16"/>
              </w:rPr>
              <w:t>48.0</w:t>
            </w:r>
          </w:p>
        </w:tc>
        <w:tc>
          <w:tcPr>
            <w:tcW w:type="dxa" w:w="1023"/>
          </w:tcPr>
          <w:p>
            <w:pPr>
              <w:spacing w:after="0"/>
              <w:jc w:val="right"/>
            </w:pPr>
            <w:r>
              <w:rPr>
                <w:sz w:val="16"/>
              </w:rPr>
              <w:t>74.6</w:t>
            </w:r>
          </w:p>
        </w:tc>
        <w:tc>
          <w:tcPr>
            <w:tcW w:type="dxa" w:w="976"/>
          </w:tcPr>
          <w:p>
            <w:pPr>
              <w:spacing w:after="0"/>
              <w:jc w:val="right"/>
            </w:pPr>
            <w:r>
              <w:rPr>
                <w:sz w:val="16"/>
              </w:rPr>
              <w:t>93.5</w:t>
            </w:r>
          </w:p>
        </w:tc>
        <w:tc>
          <w:tcPr>
            <w:tcW w:type="dxa" w:w="8283"/>
          </w:tcPr>
          <w:p>
            <w:pPr>
              <w:spacing w:after="0"/>
              <w:jc w:val="left"/>
            </w:pPr>
            <w:r>
              <w:rPr>
                <w:sz w:val="16"/>
              </w:rPr>
              <w:t>Very High 1, Relatively High 36, Relatively Moderate 32, Relatively Low 2</w:t>
            </w:r>
          </w:p>
        </w:tc>
      </w:tr>
      <w:tr>
        <w:trPr>
          <w:cantSplit/>
        </w:trPr>
        <w:tc>
          <w:tcPr>
            <w:tcW w:type="dxa" w:w="1561"/>
          </w:tcPr>
          <w:p>
            <w:pPr>
              <w:spacing w:after="0"/>
              <w:jc w:val="left"/>
            </w:pPr>
            <w:r>
              <w:rPr>
                <w:sz w:val="16"/>
              </w:rPr>
              <w:t>Wildfire</w:t>
            </w:r>
          </w:p>
        </w:tc>
        <w:tc>
          <w:tcPr>
            <w:tcW w:type="dxa" w:w="1292"/>
          </w:tcPr>
          <w:p>
            <w:pPr>
              <w:spacing w:after="0"/>
              <w:jc w:val="right"/>
            </w:pPr>
            <w:r>
              <w:rPr>
                <w:sz w:val="16"/>
              </w:rPr>
              <w:t>70 of 71</w:t>
            </w:r>
          </w:p>
        </w:tc>
        <w:tc>
          <w:tcPr>
            <w:tcW w:type="dxa" w:w="976"/>
          </w:tcPr>
          <w:p>
            <w:pPr>
              <w:spacing w:after="0"/>
              <w:jc w:val="right"/>
            </w:pPr>
            <w:r>
              <w:rPr>
                <w:sz w:val="16"/>
              </w:rPr>
              <w:t>21.5</w:t>
            </w:r>
          </w:p>
        </w:tc>
        <w:tc>
          <w:tcPr>
            <w:tcW w:type="dxa" w:w="1023"/>
          </w:tcPr>
          <w:p>
            <w:pPr>
              <w:spacing w:after="0"/>
              <w:jc w:val="right"/>
            </w:pPr>
            <w:r>
              <w:rPr>
                <w:sz w:val="16"/>
              </w:rPr>
              <w:t>40.2</w:t>
            </w:r>
          </w:p>
        </w:tc>
        <w:tc>
          <w:tcPr>
            <w:tcW w:type="dxa" w:w="976"/>
          </w:tcPr>
          <w:p>
            <w:pPr>
              <w:spacing w:after="0"/>
              <w:jc w:val="right"/>
            </w:pPr>
            <w:r>
              <w:rPr>
                <w:sz w:val="16"/>
              </w:rPr>
              <w:t>84.1</w:t>
            </w:r>
          </w:p>
        </w:tc>
        <w:tc>
          <w:tcPr>
            <w:tcW w:type="dxa" w:w="8283"/>
          </w:tcPr>
          <w:p>
            <w:pPr>
              <w:spacing w:after="0"/>
              <w:jc w:val="left"/>
            </w:pPr>
            <w:r>
              <w:rPr>
                <w:sz w:val="16"/>
              </w:rPr>
              <w:t>Relatively Low 10, Very Low 60,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71 of 71</w:t>
            </w:r>
          </w:p>
        </w:tc>
        <w:tc>
          <w:tcPr>
            <w:tcW w:type="dxa" w:w="976"/>
          </w:tcPr>
          <w:p>
            <w:pPr>
              <w:spacing w:after="0"/>
              <w:jc w:val="right"/>
            </w:pPr>
            <w:r>
              <w:rPr>
                <w:sz w:val="16"/>
              </w:rPr>
              <w:t>16.8</w:t>
            </w:r>
          </w:p>
        </w:tc>
        <w:tc>
          <w:tcPr>
            <w:tcW w:type="dxa" w:w="1023"/>
          </w:tcPr>
          <w:p>
            <w:pPr>
              <w:spacing w:after="0"/>
              <w:jc w:val="right"/>
            </w:pPr>
            <w:r>
              <w:rPr>
                <w:sz w:val="16"/>
              </w:rPr>
              <w:t>22.9</w:t>
            </w:r>
          </w:p>
        </w:tc>
        <w:tc>
          <w:tcPr>
            <w:tcW w:type="dxa" w:w="976"/>
          </w:tcPr>
          <w:p>
            <w:pPr>
              <w:spacing w:after="0"/>
              <w:jc w:val="right"/>
            </w:pPr>
            <w:r>
              <w:rPr>
                <w:sz w:val="16"/>
              </w:rPr>
              <w:t>31.8</w:t>
            </w:r>
          </w:p>
        </w:tc>
        <w:tc>
          <w:tcPr>
            <w:tcW w:type="dxa" w:w="8283"/>
          </w:tcPr>
          <w:p>
            <w:pPr>
              <w:spacing w:after="0"/>
              <w:jc w:val="left"/>
            </w:pPr>
            <w:r>
              <w:rPr>
                <w:sz w:val="16"/>
              </w:rPr>
              <w:t>Relatively Low 67, Very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2"/>
        <w:gridCol w:w="1981"/>
        <w:gridCol w:w="2059"/>
        <w:gridCol w:w="2232"/>
        <w:gridCol w:w="254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Plan status</w:t>
            </w:r>
          </w:p>
        </w:tc>
        <w:tc>
          <w:tcPr>
            <w:tcW w:type="dxa" w:w="19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0"/>
            <w:shd w:val="clear" w:color="auto" w:fill="E8E8E8"/>
          </w:tcPr>
          <w:p>
            <w:pPr>
              <w:spacing w:after="0"/>
              <w:jc w:val="left"/>
            </w:pPr>
            <w:r>
              <w:rPr>
                <w:b/>
                <w:sz w:val="16"/>
              </w:rPr>
              <w:t>Notes</w:t>
            </w:r>
          </w:p>
        </w:tc>
      </w:tr>
      <w:tr>
        <w:trPr>
          <w:cantSplit/>
        </w:trPr>
        <w:tc>
          <w:tcPr>
            <w:tcW w:type="dxa" w:w="1483"/>
          </w:tcPr>
          <w:p>
            <w:pPr>
              <w:spacing w:after="0"/>
              <w:jc w:val="left"/>
            </w:pPr>
            <w:r>
              <w:rPr>
                <w:sz w:val="16"/>
              </w:rPr>
              <w:t>Montgomery County (unincorporated area)</w:t>
            </w:r>
          </w:p>
        </w:tc>
        <w:tc>
          <w:tcPr>
            <w:tcW w:type="dxa" w:w="1394"/>
          </w:tcPr>
          <w:p>
            <w:pPr>
              <w:spacing w:after="0"/>
              <w:jc w:val="left"/>
            </w:pPr>
            <w:r>
              <w:rPr>
                <w:sz w:val="16"/>
              </w:rPr>
              <w:t>Unincorporated</w:t>
            </w:r>
          </w:p>
        </w:tc>
        <w:tc>
          <w:tcPr>
            <w:tcW w:type="dxa" w:w="2422"/>
          </w:tcPr>
          <w:p>
            <w:pPr>
              <w:spacing w:after="0"/>
              <w:jc w:val="left"/>
            </w:pPr>
            <w:r>
              <w:rPr>
                <w:sz w:val="16"/>
              </w:rPr>
              <w:t>Approved, expires 2031-05-27</w:t>
            </w:r>
          </w:p>
        </w:tc>
        <w:tc>
          <w:tcPr>
            <w:tcW w:type="dxa" w:w="1981"/>
          </w:tcPr>
          <w:p>
            <w:pPr>
              <w:spacing w:after="0"/>
              <w:jc w:val="right"/>
            </w:pPr>
            <w:r>
              <w:rPr>
                <w:sz w:val="16"/>
              </w:rPr>
              <w:t>FMA RL 0, SRL 0; any 2</w:t>
            </w:r>
          </w:p>
        </w:tc>
        <w:tc>
          <w:tcPr>
            <w:tcW w:type="dxa" w:w="2059"/>
          </w:tcPr>
          <w:p>
            <w:pPr>
              <w:spacing w:after="0"/>
              <w:jc w:val="right"/>
            </w:pPr>
            <w:r>
              <w:rPr>
                <w:sz w:val="16"/>
              </w:rPr>
              <w:t>$564,305.32</w:t>
            </w:r>
          </w:p>
        </w:tc>
        <w:tc>
          <w:tcPr>
            <w:tcW w:type="dxa" w:w="2232"/>
          </w:tcPr>
          <w:p>
            <w:pPr>
              <w:spacing w:after="0"/>
              <w:jc w:val="right"/>
            </w:pPr>
            <w:r>
              <w:rPr>
                <w:sz w:val="16"/>
              </w:rPr>
              <w:t>0 total; 0 since its plan</w:t>
            </w:r>
          </w:p>
        </w:tc>
        <w:tc>
          <w:tcPr>
            <w:tcW w:type="dxa" w:w="2540"/>
          </w:tcPr>
          <w:p>
            <w:pPr>
              <w:spacing w:after="0"/>
              <w:jc w:val="left"/>
            </w:pPr>
            <w:r>
              <w:rPr>
                <w:sz w:val="16"/>
              </w:rPr>
              <w:t>Includes $195,618.60 for declarations not counted as hazard incidents (DR-4503-AL).</w:t>
            </w:r>
          </w:p>
        </w:tc>
      </w:tr>
      <w:tr>
        <w:trPr>
          <w:cantSplit/>
        </w:trPr>
        <w:tc>
          <w:tcPr>
            <w:tcW w:type="dxa" w:w="1483"/>
          </w:tcPr>
          <w:p>
            <w:pPr>
              <w:spacing w:after="0"/>
              <w:jc w:val="left"/>
            </w:pPr>
            <w:r>
              <w:rPr>
                <w:sz w:val="16"/>
              </w:rPr>
              <w:t>Montgomery city</w:t>
            </w:r>
          </w:p>
        </w:tc>
        <w:tc>
          <w:tcPr>
            <w:tcW w:type="dxa" w:w="1394"/>
          </w:tcPr>
          <w:p>
            <w:pPr>
              <w:spacing w:after="0"/>
              <w:jc w:val="left"/>
            </w:pPr>
            <w:r>
              <w:rPr>
                <w:sz w:val="16"/>
              </w:rPr>
              <w:t>City</w:t>
            </w:r>
          </w:p>
        </w:tc>
        <w:tc>
          <w:tcPr>
            <w:tcW w:type="dxa" w:w="2422"/>
          </w:tcPr>
          <w:p>
            <w:pPr>
              <w:spacing w:after="0"/>
              <w:jc w:val="left"/>
            </w:pPr>
            <w:r>
              <w:rPr>
                <w:sz w:val="16"/>
              </w:rPr>
              <w:t>Approved, expires 2031-05-27</w:t>
            </w:r>
          </w:p>
        </w:tc>
        <w:tc>
          <w:tcPr>
            <w:tcW w:type="dxa" w:w="1981"/>
          </w:tcPr>
          <w:p>
            <w:pPr>
              <w:spacing w:after="0"/>
              <w:jc w:val="right"/>
            </w:pPr>
            <w:r>
              <w:rPr>
                <w:sz w:val="16"/>
              </w:rPr>
              <w:t>FMA RL 2, SRL 5; any 23</w:t>
            </w:r>
          </w:p>
        </w:tc>
        <w:tc>
          <w:tcPr>
            <w:tcW w:type="dxa" w:w="2059"/>
          </w:tcPr>
          <w:p>
            <w:pPr>
              <w:spacing w:after="0"/>
              <w:jc w:val="right"/>
            </w:pPr>
            <w:r>
              <w:rPr>
                <w:sz w:val="16"/>
              </w:rPr>
              <w:t>$4,134,878.57</w:t>
            </w:r>
          </w:p>
        </w:tc>
        <w:tc>
          <w:tcPr>
            <w:tcW w:type="dxa" w:w="2232"/>
          </w:tcPr>
          <w:p>
            <w:pPr>
              <w:spacing w:after="0"/>
              <w:jc w:val="right"/>
            </w:pPr>
            <w:r>
              <w:rPr>
                <w:sz w:val="16"/>
              </w:rPr>
              <w:t>134 total; 1 since its plan</w:t>
            </w:r>
          </w:p>
        </w:tc>
        <w:tc>
          <w:tcPr>
            <w:tcW w:type="dxa" w:w="2540"/>
          </w:tcPr>
          <w:p>
            <w:pPr>
              <w:spacing w:after="0"/>
              <w:jc w:val="left"/>
            </w:pPr>
          </w:p>
        </w:tc>
      </w:tr>
      <w:tr>
        <w:trPr>
          <w:cantSplit/>
        </w:trPr>
        <w:tc>
          <w:tcPr>
            <w:tcW w:type="dxa" w:w="1483"/>
          </w:tcPr>
          <w:p>
            <w:pPr>
              <w:spacing w:after="0"/>
              <w:jc w:val="left"/>
            </w:pPr>
            <w:r>
              <w:rPr>
                <w:sz w:val="16"/>
              </w:rPr>
              <w:t>Pike Road town</w:t>
            </w:r>
          </w:p>
        </w:tc>
        <w:tc>
          <w:tcPr>
            <w:tcW w:type="dxa" w:w="1394"/>
          </w:tcPr>
          <w:p>
            <w:pPr>
              <w:spacing w:after="0"/>
              <w:jc w:val="left"/>
            </w:pPr>
            <w:r>
              <w:rPr>
                <w:sz w:val="16"/>
              </w:rPr>
              <w:t>Town</w:t>
            </w:r>
          </w:p>
        </w:tc>
        <w:tc>
          <w:tcPr>
            <w:tcW w:type="dxa" w:w="2422"/>
          </w:tcPr>
          <w:p>
            <w:pPr>
              <w:spacing w:after="0"/>
              <w:jc w:val="left"/>
            </w:pPr>
            <w:r>
              <w:rPr>
                <w:sz w:val="16"/>
              </w:rPr>
              <w:t>Approved, expires 2031-05-27</w:t>
            </w:r>
          </w:p>
        </w:tc>
        <w:tc>
          <w:tcPr>
            <w:tcW w:type="dxa" w:w="1981"/>
          </w:tcPr>
          <w:p>
            <w:pPr>
              <w:spacing w:after="0"/>
              <w:jc w:val="right"/>
            </w:pPr>
            <w:r>
              <w:rPr>
                <w:sz w:val="16"/>
              </w:rPr>
              <w:t>FMA RL 0, SRL 0; any 0</w:t>
            </w:r>
          </w:p>
        </w:tc>
        <w:tc>
          <w:tcPr>
            <w:tcW w:type="dxa" w:w="2059"/>
          </w:tcPr>
          <w:p>
            <w:pPr>
              <w:spacing w:after="0"/>
              <w:jc w:val="right"/>
            </w:pPr>
            <w:r>
              <w:rPr>
                <w:sz w:val="16"/>
              </w:rPr>
              <w:t>no Public Assistance recorded</w:t>
            </w:r>
          </w:p>
        </w:tc>
        <w:tc>
          <w:tcPr>
            <w:tcW w:type="dxa" w:w="2232"/>
          </w:tcPr>
          <w:p>
            <w:pPr>
              <w:spacing w:after="0"/>
              <w:jc w:val="right"/>
            </w:pPr>
            <w:r>
              <w:rPr>
                <w:sz w:val="16"/>
              </w:rPr>
              <w:t>11 total; 0 since its plan</w:t>
            </w:r>
          </w:p>
        </w:tc>
        <w:tc>
          <w:tcPr>
            <w:tcW w:type="dxa" w:w="25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$51,888,535,889</w:t>
            </w:r>
          </w:p>
        </w:tc>
        <w:tc>
          <w:tcPr>
            <w:tcW w:type="dxa" w:w="1132"/>
          </w:tcPr>
          <w:p>
            <w:pPr>
              <w:spacing w:after="0"/>
              <w:jc w:val="right"/>
            </w:pPr>
            <w:r>
              <w:rPr>
                <w:sz w:val="16"/>
              </w:rPr>
              <w:t>$60,361,052</w:t>
            </w:r>
          </w:p>
        </w:tc>
        <w:tc>
          <w:tcPr>
            <w:tcW w:type="dxa" w:w="1042"/>
          </w:tcPr>
          <w:p>
            <w:pPr>
              <w:spacing w:after="0"/>
              <w:jc w:val="right"/>
            </w:pPr>
            <w:r>
              <w:rPr>
                <w:sz w:val="16"/>
              </w:rPr>
              <w:t>228,847</w:t>
            </w:r>
          </w:p>
        </w:tc>
        <w:tc>
          <w:tcPr>
            <w:tcW w:type="dxa" w:w="1126"/>
          </w:tcPr>
          <w:p>
            <w:pPr>
              <w:spacing w:after="0"/>
              <w:jc w:val="right"/>
            </w:pPr>
            <w:r>
              <w:rPr>
                <w:sz w:val="16"/>
              </w:rPr>
              <w:t>$949</w:t>
            </w:r>
          </w:p>
        </w:tc>
        <w:tc>
          <w:tcPr>
            <w:tcW w:type="dxa" w:w="1126"/>
          </w:tcPr>
          <w:p>
            <w:pPr>
              <w:spacing w:after="0"/>
              <w:jc w:val="right"/>
            </w:pPr>
            <w:r>
              <w:rPr>
                <w:sz w:val="16"/>
              </w:rPr>
              <w:t>$19,430</w:t>
            </w:r>
          </w:p>
        </w:tc>
        <w:tc>
          <w:tcPr>
            <w:tcW w:type="dxa" w:w="1108"/>
          </w:tcPr>
          <w:p>
            <w:pPr>
              <w:spacing w:after="0"/>
              <w:jc w:val="right"/>
            </w:pPr>
            <w:r>
              <w:rPr>
                <w:sz w:val="16"/>
              </w:rPr>
              <w:t>$183,764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$14,790,636</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$181,735</w:t>
            </w:r>
          </w:p>
        </w:tc>
        <w:tc>
          <w:tcPr>
            <w:tcW w:type="dxa" w:w="1108"/>
          </w:tcPr>
          <w:p>
            <w:pPr>
              <w:spacing w:after="0"/>
              <w:jc w:val="right"/>
            </w:pPr>
            <w:r>
              <w:rPr>
                <w:sz w:val="16"/>
              </w:rPr>
              <w:t>n/a</w:t>
            </w:r>
          </w:p>
        </w:tc>
        <w:tc>
          <w:tcPr>
            <w:tcW w:type="dxa" w:w="1305"/>
          </w:tcPr>
          <w:p>
            <w:pPr>
              <w:spacing w:after="0"/>
              <w:jc w:val="right"/>
            </w:pPr>
            <w:r>
              <w:rPr>
                <w:sz w:val="16"/>
              </w:rPr>
              <w:t>1.23%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$91,740,066,294</w:t>
            </w:r>
          </w:p>
        </w:tc>
        <w:tc>
          <w:tcPr>
            <w:tcW w:type="dxa" w:w="1132"/>
          </w:tcPr>
          <w:p>
            <w:pPr>
              <w:spacing w:after="0"/>
              <w:jc w:val="right"/>
            </w:pPr>
            <w:r>
              <w:rPr>
                <w:sz w:val="16"/>
              </w:rPr>
              <w:t>n/a</w:t>
            </w:r>
          </w:p>
        </w:tc>
        <w:tc>
          <w:tcPr>
            <w:tcW w:type="dxa" w:w="1042"/>
          </w:tcPr>
          <w:p>
            <w:pPr>
              <w:spacing w:after="0"/>
              <w:jc w:val="right"/>
            </w:pPr>
            <w:r>
              <w:rPr>
                <w:sz w:val="16"/>
              </w:rPr>
              <w:t>228,954</w:t>
            </w:r>
          </w:p>
        </w:tc>
        <w:tc>
          <w:tcPr>
            <w:tcW w:type="dxa" w:w="1126"/>
          </w:tcPr>
          <w:p>
            <w:pPr>
              <w:spacing w:after="0"/>
              <w:jc w:val="right"/>
            </w:pPr>
            <w:r>
              <w:rPr>
                <w:sz w:val="16"/>
              </w:rPr>
              <w:t>$4,060,210</w:t>
            </w:r>
          </w:p>
        </w:tc>
        <w:tc>
          <w:tcPr>
            <w:tcW w:type="dxa" w:w="1126"/>
          </w:tcPr>
          <w:p>
            <w:pPr>
              <w:spacing w:after="0"/>
              <w:jc w:val="right"/>
            </w:pPr>
            <w:r>
              <w:rPr>
                <w:sz w:val="16"/>
              </w:rPr>
              <w:t>n/a</w:t>
            </w:r>
          </w:p>
        </w:tc>
        <w:tc>
          <w:tcPr>
            <w:tcW w:type="dxa" w:w="1108"/>
          </w:tcPr>
          <w:p>
            <w:pPr>
              <w:spacing w:after="0"/>
              <w:jc w:val="right"/>
            </w:pPr>
            <w:r>
              <w:rPr>
                <w:sz w:val="16"/>
              </w:rPr>
              <w:t>$2,224,180</w:t>
            </w:r>
          </w:p>
        </w:tc>
        <w:tc>
          <w:tcPr>
            <w:tcW w:type="dxa" w:w="1305"/>
          </w:tcPr>
          <w:p>
            <w:pPr>
              <w:spacing w:after="0"/>
              <w:jc w:val="right"/>
            </w:pPr>
            <w:r>
              <w:rPr>
                <w:sz w:val="16"/>
              </w:rPr>
              <w:t>0.00443%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$51,888,535,889</w:t>
            </w:r>
          </w:p>
        </w:tc>
        <w:tc>
          <w:tcPr>
            <w:tcW w:type="dxa" w:w="1132"/>
          </w:tcPr>
          <w:p>
            <w:pPr>
              <w:spacing w:after="0"/>
              <w:jc w:val="right"/>
            </w:pPr>
            <w:r>
              <w:rPr>
                <w:sz w:val="16"/>
              </w:rPr>
              <w:t>$60,361,052</w:t>
            </w:r>
          </w:p>
        </w:tc>
        <w:tc>
          <w:tcPr>
            <w:tcW w:type="dxa" w:w="1042"/>
          </w:tcPr>
          <w:p>
            <w:pPr>
              <w:spacing w:after="0"/>
              <w:jc w:val="right"/>
            </w:pPr>
            <w:r>
              <w:rPr>
                <w:sz w:val="16"/>
              </w:rPr>
              <w:t>228,847</w:t>
            </w:r>
          </w:p>
        </w:tc>
        <w:tc>
          <w:tcPr>
            <w:tcW w:type="dxa" w:w="1126"/>
          </w:tcPr>
          <w:p>
            <w:pPr>
              <w:spacing w:after="0"/>
              <w:jc w:val="right"/>
            </w:pPr>
            <w:r>
              <w:rPr>
                <w:sz w:val="16"/>
              </w:rPr>
              <w:t>$296,004</w:t>
            </w:r>
          </w:p>
        </w:tc>
        <w:tc>
          <w:tcPr>
            <w:tcW w:type="dxa" w:w="1126"/>
          </w:tcPr>
          <w:p>
            <w:pPr>
              <w:spacing w:after="0"/>
              <w:jc w:val="right"/>
            </w:pPr>
            <w:r>
              <w:rPr>
                <w:sz w:val="16"/>
              </w:rPr>
              <w:t>$8,296</w:t>
            </w:r>
          </w:p>
        </w:tc>
        <w:tc>
          <w:tcPr>
            <w:tcW w:type="dxa" w:w="1108"/>
          </w:tcPr>
          <w:p>
            <w:pPr>
              <w:spacing w:after="0"/>
              <w:jc w:val="right"/>
            </w:pPr>
            <w:r>
              <w:rPr>
                <w:sz w:val="16"/>
              </w:rPr>
              <w:t>$275,387</w:t>
            </w:r>
          </w:p>
        </w:tc>
        <w:tc>
          <w:tcPr>
            <w:tcW w:type="dxa" w:w="1305"/>
          </w:tcPr>
          <w:p>
            <w:pPr>
              <w:spacing w:after="0"/>
              <w:jc w:val="right"/>
            </w:pPr>
            <w:r>
              <w:rPr>
                <w:sz w:val="16"/>
              </w:rPr>
              <w:t>0.00057%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$51,888,535,889</w:t>
            </w:r>
          </w:p>
        </w:tc>
        <w:tc>
          <w:tcPr>
            <w:tcW w:type="dxa" w:w="1132"/>
          </w:tcPr>
          <w:p>
            <w:pPr>
              <w:spacing w:after="0"/>
              <w:jc w:val="right"/>
            </w:pPr>
            <w:r>
              <w:rPr>
                <w:sz w:val="16"/>
              </w:rPr>
              <w:t>$60,361,052</w:t>
            </w:r>
          </w:p>
        </w:tc>
        <w:tc>
          <w:tcPr>
            <w:tcW w:type="dxa" w:w="1042"/>
          </w:tcPr>
          <w:p>
            <w:pPr>
              <w:spacing w:after="0"/>
              <w:jc w:val="right"/>
            </w:pPr>
            <w:r>
              <w:rPr>
                <w:sz w:val="16"/>
              </w:rPr>
              <w:t>228,847</w:t>
            </w:r>
          </w:p>
        </w:tc>
        <w:tc>
          <w:tcPr>
            <w:tcW w:type="dxa" w:w="1126"/>
          </w:tcPr>
          <w:p>
            <w:pPr>
              <w:spacing w:after="0"/>
              <w:jc w:val="right"/>
            </w:pPr>
            <w:r>
              <w:rPr>
                <w:sz w:val="16"/>
              </w:rPr>
              <w:t>$343</w:t>
            </w:r>
          </w:p>
        </w:tc>
        <w:tc>
          <w:tcPr>
            <w:tcW w:type="dxa" w:w="1126"/>
          </w:tcPr>
          <w:p>
            <w:pPr>
              <w:spacing w:after="0"/>
              <w:jc w:val="right"/>
            </w:pPr>
            <w:r>
              <w:rPr>
                <w:sz w:val="16"/>
              </w:rPr>
              <w:t>$11,909</w:t>
            </w:r>
          </w:p>
        </w:tc>
        <w:tc>
          <w:tcPr>
            <w:tcW w:type="dxa" w:w="1108"/>
          </w:tcPr>
          <w:p>
            <w:pPr>
              <w:spacing w:after="0"/>
              <w:jc w:val="right"/>
            </w:pPr>
            <w:r>
              <w:rPr>
                <w:sz w:val="16"/>
              </w:rPr>
              <w:t>$6,738,703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$51,885,022,086</w:t>
            </w:r>
          </w:p>
        </w:tc>
        <w:tc>
          <w:tcPr>
            <w:tcW w:type="dxa" w:w="1132"/>
          </w:tcPr>
          <w:p>
            <w:pPr>
              <w:spacing w:after="0"/>
              <w:jc w:val="right"/>
            </w:pPr>
            <w:r>
              <w:rPr>
                <w:sz w:val="16"/>
              </w:rPr>
              <w:t>$60,174,227</w:t>
            </w:r>
          </w:p>
        </w:tc>
        <w:tc>
          <w:tcPr>
            <w:tcW w:type="dxa" w:w="1042"/>
          </w:tcPr>
          <w:p>
            <w:pPr>
              <w:spacing w:after="0"/>
              <w:jc w:val="right"/>
            </w:pPr>
            <w:r>
              <w:rPr>
                <w:sz w:val="16"/>
              </w:rPr>
              <w:t>228,814</w:t>
            </w:r>
          </w:p>
        </w:tc>
        <w:tc>
          <w:tcPr>
            <w:tcW w:type="dxa" w:w="1126"/>
          </w:tcPr>
          <w:p>
            <w:pPr>
              <w:spacing w:after="0"/>
              <w:jc w:val="right"/>
            </w:pPr>
            <w:r>
              <w:rPr>
                <w:sz w:val="16"/>
              </w:rPr>
              <w:t>$3,808,645</w:t>
            </w:r>
          </w:p>
        </w:tc>
        <w:tc>
          <w:tcPr>
            <w:tcW w:type="dxa" w:w="1126"/>
          </w:tcPr>
          <w:p>
            <w:pPr>
              <w:spacing w:after="0"/>
              <w:jc w:val="right"/>
            </w:pPr>
            <w:r>
              <w:rPr>
                <w:sz w:val="16"/>
              </w:rPr>
              <w:t>$135,126</w:t>
            </w:r>
          </w:p>
        </w:tc>
        <w:tc>
          <w:tcPr>
            <w:tcW w:type="dxa" w:w="1108"/>
          </w:tcPr>
          <w:p>
            <w:pPr>
              <w:spacing w:after="0"/>
              <w:jc w:val="right"/>
            </w:pPr>
            <w:r>
              <w:rPr>
                <w:sz w:val="16"/>
              </w:rPr>
              <w:t>$176,273</w:t>
            </w:r>
          </w:p>
        </w:tc>
        <w:tc>
          <w:tcPr>
            <w:tcW w:type="dxa" w:w="1305"/>
          </w:tcPr>
          <w:p>
            <w:pPr>
              <w:spacing w:after="0"/>
              <w:jc w:val="right"/>
            </w:pPr>
            <w:r>
              <w:rPr>
                <w:sz w:val="16"/>
              </w:rPr>
              <w:t>0.00734%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$51,888,535,889</w:t>
            </w:r>
          </w:p>
        </w:tc>
        <w:tc>
          <w:tcPr>
            <w:tcW w:type="dxa" w:w="1132"/>
          </w:tcPr>
          <w:p>
            <w:pPr>
              <w:spacing w:after="0"/>
              <w:jc w:val="right"/>
            </w:pPr>
            <w:r>
              <w:rPr>
                <w:sz w:val="16"/>
              </w:rPr>
              <w:t>n/a</w:t>
            </w:r>
          </w:p>
        </w:tc>
        <w:tc>
          <w:tcPr>
            <w:tcW w:type="dxa" w:w="1042"/>
          </w:tcPr>
          <w:p>
            <w:pPr>
              <w:spacing w:after="0"/>
              <w:jc w:val="right"/>
            </w:pPr>
            <w:r>
              <w:rPr>
                <w:sz w:val="16"/>
              </w:rPr>
              <w:t>228,847</w:t>
            </w:r>
          </w:p>
        </w:tc>
        <w:tc>
          <w:tcPr>
            <w:tcW w:type="dxa" w:w="1126"/>
          </w:tcPr>
          <w:p>
            <w:pPr>
              <w:spacing w:after="0"/>
              <w:jc w:val="right"/>
            </w:pPr>
            <w:r>
              <w:rPr>
                <w:sz w:val="16"/>
              </w:rPr>
              <w:t>$104,210</w:t>
            </w:r>
          </w:p>
        </w:tc>
        <w:tc>
          <w:tcPr>
            <w:tcW w:type="dxa" w:w="1126"/>
          </w:tcPr>
          <w:p>
            <w:pPr>
              <w:spacing w:after="0"/>
              <w:jc w:val="right"/>
            </w:pPr>
            <w:r>
              <w:rPr>
                <w:sz w:val="16"/>
              </w:rPr>
              <w:t>n/a</w:t>
            </w:r>
          </w:p>
        </w:tc>
        <w:tc>
          <w:tcPr>
            <w:tcW w:type="dxa" w:w="1108"/>
          </w:tcPr>
          <w:p>
            <w:pPr>
              <w:spacing w:after="0"/>
              <w:jc w:val="right"/>
            </w:pPr>
            <w:r>
              <w:rPr>
                <w:sz w:val="16"/>
              </w:rPr>
              <w:t>$48,046</w:t>
            </w:r>
          </w:p>
        </w:tc>
        <w:tc>
          <w:tcPr>
            <w:tcW w:type="dxa" w:w="1305"/>
          </w:tcPr>
          <w:p>
            <w:pPr>
              <w:spacing w:after="0"/>
              <w:jc w:val="right"/>
            </w:pPr>
            <w:r>
              <w:rPr>
                <w:sz w:val="16"/>
              </w:rPr>
              <w:t>0.000201%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$51,865,909,942</w:t>
            </w:r>
          </w:p>
        </w:tc>
        <w:tc>
          <w:tcPr>
            <w:tcW w:type="dxa" w:w="1132"/>
          </w:tcPr>
          <w:p>
            <w:pPr>
              <w:spacing w:after="0"/>
              <w:jc w:val="right"/>
            </w:pPr>
            <w:r>
              <w:rPr>
                <w:sz w:val="16"/>
              </w:rPr>
              <w:t>$17,124,500</w:t>
            </w:r>
          </w:p>
        </w:tc>
        <w:tc>
          <w:tcPr>
            <w:tcW w:type="dxa" w:w="1042"/>
          </w:tcPr>
          <w:p>
            <w:pPr>
              <w:spacing w:after="0"/>
              <w:jc w:val="right"/>
            </w:pPr>
            <w:r>
              <w:rPr>
                <w:sz w:val="16"/>
              </w:rPr>
              <w:t>8,460</w:t>
            </w:r>
          </w:p>
        </w:tc>
        <w:tc>
          <w:tcPr>
            <w:tcW w:type="dxa" w:w="1126"/>
          </w:tcPr>
          <w:p>
            <w:pPr>
              <w:spacing w:after="0"/>
              <w:jc w:val="right"/>
            </w:pPr>
            <w:r>
              <w:rPr>
                <w:sz w:val="16"/>
              </w:rPr>
              <w:t>$50,415,583</w:t>
            </w:r>
          </w:p>
        </w:tc>
        <w:tc>
          <w:tcPr>
            <w:tcW w:type="dxa" w:w="1126"/>
          </w:tcPr>
          <w:p>
            <w:pPr>
              <w:spacing w:after="0"/>
              <w:jc w:val="right"/>
            </w:pPr>
            <w:r>
              <w:rPr>
                <w:sz w:val="16"/>
              </w:rPr>
              <w:t>$1,276</w:t>
            </w:r>
          </w:p>
        </w:tc>
        <w:tc>
          <w:tcPr>
            <w:tcW w:type="dxa" w:w="1108"/>
          </w:tcPr>
          <w:p>
            <w:pPr>
              <w:spacing w:after="0"/>
              <w:jc w:val="right"/>
            </w:pPr>
            <w:r>
              <w:rPr>
                <w:sz w:val="16"/>
              </w:rPr>
              <w:t>$609,838</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$133,312,937</w:t>
            </w:r>
          </w:p>
        </w:tc>
        <w:tc>
          <w:tcPr>
            <w:tcW w:type="dxa" w:w="1132"/>
          </w:tcPr>
          <w:p>
            <w:pPr>
              <w:spacing w:after="0"/>
              <w:jc w:val="right"/>
            </w:pPr>
            <w:r>
              <w:rPr>
                <w:sz w:val="16"/>
              </w:rPr>
              <w:t>n/a</w:t>
            </w:r>
          </w:p>
        </w:tc>
        <w:tc>
          <w:tcPr>
            <w:tcW w:type="dxa" w:w="1042"/>
          </w:tcPr>
          <w:p>
            <w:pPr>
              <w:spacing w:after="0"/>
              <w:jc w:val="right"/>
            </w:pPr>
            <w:r>
              <w:rPr>
                <w:sz w:val="16"/>
              </w:rPr>
              <w:t>608</w:t>
            </w:r>
          </w:p>
        </w:tc>
        <w:tc>
          <w:tcPr>
            <w:tcW w:type="dxa" w:w="1126"/>
          </w:tcPr>
          <w:p>
            <w:pPr>
              <w:spacing w:after="0"/>
              <w:jc w:val="right"/>
            </w:pPr>
            <w:r>
              <w:rPr>
                <w:sz w:val="16"/>
              </w:rPr>
              <w:t>$1,291</w:t>
            </w:r>
          </w:p>
        </w:tc>
        <w:tc>
          <w:tcPr>
            <w:tcW w:type="dxa" w:w="1126"/>
          </w:tcPr>
          <w:p>
            <w:pPr>
              <w:spacing w:after="0"/>
              <w:jc w:val="right"/>
            </w:pPr>
            <w:r>
              <w:rPr>
                <w:sz w:val="16"/>
              </w:rPr>
              <w:t>n/a</w:t>
            </w:r>
          </w:p>
        </w:tc>
        <w:tc>
          <w:tcPr>
            <w:tcW w:type="dxa" w:w="1108"/>
          </w:tcPr>
          <w:p>
            <w:pPr>
              <w:spacing w:after="0"/>
              <w:jc w:val="right"/>
            </w:pPr>
            <w:r>
              <w:rPr>
                <w:sz w:val="16"/>
              </w:rPr>
              <w:t>$14</w:t>
            </w:r>
          </w:p>
        </w:tc>
        <w:tc>
          <w:tcPr>
            <w:tcW w:type="dxa" w:w="1305"/>
          </w:tcPr>
          <w:p>
            <w:pPr>
              <w:spacing w:after="0"/>
              <w:jc w:val="right"/>
            </w:pPr>
            <w:r>
              <w:rPr>
                <w:sz w:val="16"/>
              </w:rPr>
              <w:t>0.000968%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$51,888,535,889</w:t>
            </w:r>
          </w:p>
        </w:tc>
        <w:tc>
          <w:tcPr>
            <w:tcW w:type="dxa" w:w="1132"/>
          </w:tcPr>
          <w:p>
            <w:pPr>
              <w:spacing w:after="0"/>
              <w:jc w:val="right"/>
            </w:pPr>
            <w:r>
              <w:rPr>
                <w:sz w:val="16"/>
              </w:rPr>
              <w:t>n/a</w:t>
            </w:r>
          </w:p>
        </w:tc>
        <w:tc>
          <w:tcPr>
            <w:tcW w:type="dxa" w:w="1042"/>
          </w:tcPr>
          <w:p>
            <w:pPr>
              <w:spacing w:after="0"/>
              <w:jc w:val="right"/>
            </w:pPr>
            <w:r>
              <w:rPr>
                <w:sz w:val="16"/>
              </w:rPr>
              <w:t>228,847</w:t>
            </w:r>
          </w:p>
        </w:tc>
        <w:tc>
          <w:tcPr>
            <w:tcW w:type="dxa" w:w="1126"/>
          </w:tcPr>
          <w:p>
            <w:pPr>
              <w:spacing w:after="0"/>
              <w:jc w:val="right"/>
            </w:pPr>
            <w:r>
              <w:rPr>
                <w:sz w:val="16"/>
              </w:rPr>
              <w:t>$89,933</w:t>
            </w:r>
          </w:p>
        </w:tc>
        <w:tc>
          <w:tcPr>
            <w:tcW w:type="dxa" w:w="1126"/>
          </w:tcPr>
          <w:p>
            <w:pPr>
              <w:spacing w:after="0"/>
              <w:jc w:val="right"/>
            </w:pPr>
            <w:r>
              <w:rPr>
                <w:sz w:val="16"/>
              </w:rPr>
              <w:t>n/a</w:t>
            </w:r>
          </w:p>
        </w:tc>
        <w:tc>
          <w:tcPr>
            <w:tcW w:type="dxa" w:w="1108"/>
          </w:tcPr>
          <w:p>
            <w:pPr>
              <w:spacing w:after="0"/>
              <w:jc w:val="right"/>
            </w:pPr>
            <w:r>
              <w:rPr>
                <w:sz w:val="16"/>
              </w:rPr>
              <w:t>$1,916,396</w:t>
            </w:r>
          </w:p>
        </w:tc>
        <w:tc>
          <w:tcPr>
            <w:tcW w:type="dxa" w:w="1305"/>
          </w:tcPr>
          <w:p>
            <w:pPr>
              <w:spacing w:after="0"/>
              <w:jc w:val="right"/>
            </w:pPr>
            <w:r>
              <w:rPr>
                <w:sz w:val="16"/>
              </w:rPr>
              <w:t>0.000173%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$51,888,535,889</w:t>
            </w:r>
          </w:p>
        </w:tc>
        <w:tc>
          <w:tcPr>
            <w:tcW w:type="dxa" w:w="1132"/>
          </w:tcPr>
          <w:p>
            <w:pPr>
              <w:spacing w:after="0"/>
              <w:jc w:val="right"/>
            </w:pPr>
            <w:r>
              <w:rPr>
                <w:sz w:val="16"/>
              </w:rPr>
              <w:t>$60,361,052</w:t>
            </w:r>
          </w:p>
        </w:tc>
        <w:tc>
          <w:tcPr>
            <w:tcW w:type="dxa" w:w="1042"/>
          </w:tcPr>
          <w:p>
            <w:pPr>
              <w:spacing w:after="0"/>
              <w:jc w:val="right"/>
            </w:pPr>
            <w:r>
              <w:rPr>
                <w:sz w:val="16"/>
              </w:rPr>
              <w:t>228,847</w:t>
            </w:r>
          </w:p>
        </w:tc>
        <w:tc>
          <w:tcPr>
            <w:tcW w:type="dxa" w:w="1126"/>
          </w:tcPr>
          <w:p>
            <w:pPr>
              <w:spacing w:after="0"/>
              <w:jc w:val="right"/>
            </w:pPr>
            <w:r>
              <w:rPr>
                <w:sz w:val="16"/>
              </w:rPr>
              <w:t>$935,923</w:t>
            </w:r>
          </w:p>
        </w:tc>
        <w:tc>
          <w:tcPr>
            <w:tcW w:type="dxa" w:w="1126"/>
          </w:tcPr>
          <w:p>
            <w:pPr>
              <w:spacing w:after="0"/>
              <w:jc w:val="right"/>
            </w:pPr>
            <w:r>
              <w:rPr>
                <w:sz w:val="16"/>
              </w:rPr>
              <w:t>$4,370</w:t>
            </w:r>
          </w:p>
        </w:tc>
        <w:tc>
          <w:tcPr>
            <w:tcW w:type="dxa" w:w="1108"/>
          </w:tcPr>
          <w:p>
            <w:pPr>
              <w:spacing w:after="0"/>
              <w:jc w:val="right"/>
            </w:pPr>
            <w:r>
              <w:rPr>
                <w:sz w:val="16"/>
              </w:rPr>
              <w:t>$1,648,652</w:t>
            </w:r>
          </w:p>
        </w:tc>
        <w:tc>
          <w:tcPr>
            <w:tcW w:type="dxa" w:w="1305"/>
          </w:tcPr>
          <w:p>
            <w:pPr>
              <w:spacing w:after="0"/>
              <w:jc w:val="right"/>
            </w:pPr>
            <w:r>
              <w:rPr>
                <w:sz w:val="16"/>
              </w:rPr>
              <w:t>0.0018%</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$51,888,535,889</w:t>
            </w:r>
          </w:p>
        </w:tc>
        <w:tc>
          <w:tcPr>
            <w:tcW w:type="dxa" w:w="1132"/>
          </w:tcPr>
          <w:p>
            <w:pPr>
              <w:spacing w:after="0"/>
              <w:jc w:val="right"/>
            </w:pPr>
            <w:r>
              <w:rPr>
                <w:sz w:val="16"/>
              </w:rPr>
              <w:t>$60,361,052</w:t>
            </w:r>
          </w:p>
        </w:tc>
        <w:tc>
          <w:tcPr>
            <w:tcW w:type="dxa" w:w="1042"/>
          </w:tcPr>
          <w:p>
            <w:pPr>
              <w:spacing w:after="0"/>
              <w:jc w:val="right"/>
            </w:pPr>
            <w:r>
              <w:rPr>
                <w:sz w:val="16"/>
              </w:rPr>
              <w:t>228,847</w:t>
            </w:r>
          </w:p>
        </w:tc>
        <w:tc>
          <w:tcPr>
            <w:tcW w:type="dxa" w:w="1126"/>
          </w:tcPr>
          <w:p>
            <w:pPr>
              <w:spacing w:after="0"/>
              <w:jc w:val="right"/>
            </w:pPr>
            <w:r>
              <w:rPr>
                <w:sz w:val="16"/>
              </w:rPr>
              <w:t>$5,628,734</w:t>
            </w:r>
          </w:p>
        </w:tc>
        <w:tc>
          <w:tcPr>
            <w:tcW w:type="dxa" w:w="1126"/>
          </w:tcPr>
          <w:p>
            <w:pPr>
              <w:spacing w:after="0"/>
              <w:jc w:val="right"/>
            </w:pPr>
            <w:r>
              <w:rPr>
                <w:sz w:val="16"/>
              </w:rPr>
              <w:t>$1,098</w:t>
            </w:r>
          </w:p>
        </w:tc>
        <w:tc>
          <w:tcPr>
            <w:tcW w:type="dxa" w:w="1108"/>
          </w:tcPr>
          <w:p>
            <w:pPr>
              <w:spacing w:after="0"/>
              <w:jc w:val="right"/>
            </w:pPr>
            <w:r>
              <w:rPr>
                <w:sz w:val="16"/>
              </w:rPr>
              <w:t>$7,670,755</w:t>
            </w:r>
          </w:p>
        </w:tc>
        <w:tc>
          <w:tcPr>
            <w:tcW w:type="dxa" w:w="1305"/>
          </w:tcPr>
          <w:p>
            <w:pPr>
              <w:spacing w:after="0"/>
              <w:jc w:val="right"/>
            </w:pPr>
            <w:r>
              <w:rPr>
                <w:sz w:val="16"/>
              </w:rPr>
              <w:t>0.0108%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$3,970,279,790</w:t>
            </w:r>
          </w:p>
        </w:tc>
        <w:tc>
          <w:tcPr>
            <w:tcW w:type="dxa" w:w="1132"/>
          </w:tcPr>
          <w:p>
            <w:pPr>
              <w:spacing w:after="0"/>
              <w:jc w:val="right"/>
            </w:pPr>
            <w:r>
              <w:rPr>
                <w:sz w:val="16"/>
              </w:rPr>
              <w:t>$8,068,170</w:t>
            </w:r>
          </w:p>
        </w:tc>
        <w:tc>
          <w:tcPr>
            <w:tcW w:type="dxa" w:w="1042"/>
          </w:tcPr>
          <w:p>
            <w:pPr>
              <w:spacing w:after="0"/>
              <w:jc w:val="right"/>
            </w:pPr>
            <w:r>
              <w:rPr>
                <w:sz w:val="16"/>
              </w:rPr>
              <w:t>22,965</w:t>
            </w:r>
          </w:p>
        </w:tc>
        <w:tc>
          <w:tcPr>
            <w:tcW w:type="dxa" w:w="1126"/>
          </w:tcPr>
          <w:p>
            <w:pPr>
              <w:spacing w:after="0"/>
              <w:jc w:val="right"/>
            </w:pPr>
            <w:r>
              <w:rPr>
                <w:sz w:val="16"/>
              </w:rPr>
              <w:t>$35,531</w:t>
            </w:r>
          </w:p>
        </w:tc>
        <w:tc>
          <w:tcPr>
            <w:tcW w:type="dxa" w:w="1126"/>
          </w:tcPr>
          <w:p>
            <w:pPr>
              <w:spacing w:after="0"/>
              <w:jc w:val="right"/>
            </w:pPr>
            <w:r>
              <w:rPr>
                <w:sz w:val="16"/>
              </w:rPr>
              <w:t>$38</w:t>
            </w:r>
          </w:p>
        </w:tc>
        <w:tc>
          <w:tcPr>
            <w:tcW w:type="dxa" w:w="1108"/>
          </w:tcPr>
          <w:p>
            <w:pPr>
              <w:spacing w:after="0"/>
              <w:jc w:val="right"/>
            </w:pPr>
            <w:r>
              <w:rPr>
                <w:sz w:val="16"/>
              </w:rPr>
              <w:t>$5,736</w:t>
            </w:r>
          </w:p>
        </w:tc>
        <w:tc>
          <w:tcPr>
            <w:tcW w:type="dxa" w:w="1305"/>
          </w:tcPr>
          <w:p>
            <w:pPr>
              <w:spacing w:after="0"/>
              <w:jc w:val="right"/>
            </w:pPr>
            <w:r>
              <w:rPr>
                <w:sz w:val="16"/>
              </w:rPr>
              <w:t>0.000895%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$51,888,535,889</w:t>
            </w:r>
          </w:p>
        </w:tc>
        <w:tc>
          <w:tcPr>
            <w:tcW w:type="dxa" w:w="1132"/>
          </w:tcPr>
          <w:p>
            <w:pPr>
              <w:spacing w:after="0"/>
              <w:jc w:val="right"/>
            </w:pPr>
            <w:r>
              <w:rPr>
                <w:sz w:val="16"/>
              </w:rPr>
              <w:t>$60,361,052</w:t>
            </w:r>
          </w:p>
        </w:tc>
        <w:tc>
          <w:tcPr>
            <w:tcW w:type="dxa" w:w="1042"/>
          </w:tcPr>
          <w:p>
            <w:pPr>
              <w:spacing w:after="0"/>
              <w:jc w:val="right"/>
            </w:pPr>
            <w:r>
              <w:rPr>
                <w:sz w:val="16"/>
              </w:rPr>
              <w:t>228,847</w:t>
            </w:r>
          </w:p>
        </w:tc>
        <w:tc>
          <w:tcPr>
            <w:tcW w:type="dxa" w:w="1126"/>
          </w:tcPr>
          <w:p>
            <w:pPr>
              <w:spacing w:after="0"/>
              <w:jc w:val="right"/>
            </w:pPr>
            <w:r>
              <w:rPr>
                <w:sz w:val="16"/>
              </w:rPr>
              <w:t>$15,953</w:t>
            </w:r>
          </w:p>
        </w:tc>
        <w:tc>
          <w:tcPr>
            <w:tcW w:type="dxa" w:w="1126"/>
          </w:tcPr>
          <w:p>
            <w:pPr>
              <w:spacing w:after="0"/>
              <w:jc w:val="right"/>
            </w:pPr>
            <w:r>
              <w:rPr>
                <w:sz w:val="16"/>
              </w:rPr>
              <w:t>$68</w:t>
            </w:r>
          </w:p>
        </w:tc>
        <w:tc>
          <w:tcPr>
            <w:tcW w:type="dxa" w:w="1108"/>
          </w:tcPr>
          <w:p>
            <w:pPr>
              <w:spacing w:after="0"/>
              <w:jc w:val="right"/>
            </w:pPr>
            <w:r>
              <w:rPr>
                <w:sz w:val="16"/>
              </w:rPr>
              <w:t>$11,911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2026-05-28 (Storm Events through 2026-06-30): 4 county-coded records, 4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228,847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$51,888,535,889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$60,361,052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$65,756,655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$21,509,656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24</w:t>
            </w:r>
          </w:p>
        </w:tc>
        <w:tc>
          <w:tcPr>
            <w:tcW w:type="dxa" w:w="1336"/>
          </w:tcPr>
          <w:p>
            <w:pPr>
              <w:spacing w:after="0"/>
              <w:jc w:val="right"/>
            </w:pPr>
            <w:r>
              <w:rPr>
                <w:sz w:val="16"/>
              </w:rPr>
              <w:t>5</w:t>
            </w:r>
          </w:p>
        </w:tc>
        <w:tc>
          <w:tcPr>
            <w:tcW w:type="dxa" w:w="1336"/>
          </w:tcPr>
          <w:p>
            <w:pPr>
              <w:spacing w:after="0"/>
              <w:jc w:val="right"/>
            </w:pPr>
            <w:r>
              <w:rPr>
                <w:sz w:val="16"/>
              </w:rPr>
              <w:t>25</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Montgomery city</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22</w:t>
            </w:r>
          </w:p>
        </w:tc>
        <w:tc>
          <w:tcPr>
            <w:tcW w:type="dxa" w:w="1336"/>
          </w:tcPr>
          <w:p>
            <w:pPr>
              <w:spacing w:after="0"/>
              <w:jc w:val="right"/>
            </w:pPr>
            <w:r>
              <w:rPr>
                <w:sz w:val="16"/>
              </w:rPr>
              <w:t>5</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Montgomery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Montgomery County (unincorporated area)</w:t>
            </w:r>
          </w:p>
        </w:tc>
        <w:tc>
          <w:tcPr>
            <w:tcW w:type="dxa" w:w="1604"/>
          </w:tcPr>
          <w:p>
            <w:pPr>
              <w:spacing w:after="0"/>
              <w:jc w:val="left"/>
            </w:pPr>
            <w:r>
              <w:rPr>
                <w:sz w:val="16"/>
              </w:rPr>
              <w:t>010278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Montgomery city</w:t>
            </w:r>
          </w:p>
        </w:tc>
        <w:tc>
          <w:tcPr>
            <w:tcW w:type="dxa" w:w="1604"/>
          </w:tcPr>
          <w:p>
            <w:pPr>
              <w:spacing w:after="0"/>
              <w:jc w:val="left"/>
            </w:pPr>
            <w:r>
              <w:rPr>
                <w:sz w:val="16"/>
              </w:rPr>
              <w:t>010174</w:t>
            </w:r>
          </w:p>
        </w:tc>
        <w:tc>
          <w:tcPr>
            <w:tcW w:type="dxa" w:w="1441"/>
          </w:tcPr>
          <w:p>
            <w:pPr>
              <w:spacing w:after="0"/>
              <w:jc w:val="right"/>
            </w:pPr>
            <w:r>
              <w:rPr>
                <w:sz w:val="16"/>
              </w:rPr>
              <w:t>2</w:t>
            </w:r>
          </w:p>
        </w:tc>
        <w:tc>
          <w:tcPr>
            <w:tcW w:type="dxa" w:w="1441"/>
          </w:tcPr>
          <w:p>
            <w:pPr>
              <w:spacing w:after="0"/>
              <w:jc w:val="right"/>
            </w:pPr>
            <w:r>
              <w:rPr>
                <w:sz w:val="16"/>
              </w:rPr>
              <w:t>5</w:t>
            </w:r>
          </w:p>
        </w:tc>
        <w:tc>
          <w:tcPr>
            <w:tcW w:type="dxa" w:w="1441"/>
          </w:tcPr>
          <w:p>
            <w:pPr>
              <w:spacing w:after="0"/>
              <w:jc w:val="right"/>
            </w:pPr>
            <w:r>
              <w:rPr>
                <w:sz w:val="16"/>
              </w:rPr>
              <w:t>22</w:t>
            </w:r>
          </w:p>
        </w:tc>
        <w:tc>
          <w:tcPr>
            <w:tcW w:type="dxa" w:w="1441"/>
          </w:tcPr>
          <w:p>
            <w:pPr>
              <w:spacing w:after="0"/>
              <w:jc w:val="right"/>
            </w:pPr>
            <w:r>
              <w:rPr>
                <w:sz w:val="16"/>
              </w:rPr>
              <w:t>5</w:t>
            </w:r>
          </w:p>
        </w:tc>
        <w:tc>
          <w:tcPr>
            <w:tcW w:type="dxa" w:w="1441"/>
          </w:tcPr>
          <w:p>
            <w:pPr>
              <w:spacing w:after="0"/>
              <w:jc w:val="right"/>
            </w:pPr>
            <w:r>
              <w:rPr>
                <w:sz w:val="16"/>
              </w:rPr>
              <w:t>23</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Pike Road town</w:t>
            </w:r>
          </w:p>
        </w:tc>
        <w:tc>
          <w:tcPr>
            <w:tcW w:type="dxa" w:w="1604"/>
          </w:tcPr>
          <w:p>
            <w:pPr>
              <w:spacing w:after="0"/>
              <w:jc w:val="left"/>
            </w:pPr>
            <w:r>
              <w:rPr>
                <w:sz w:val="16"/>
              </w:rPr>
              <w:t>010433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20</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AL: risk-assessment baseline packet, release 2026-10 (data as of 2026-09-30; County FIPS 01101). Automated baseline. </w:t>
      </w:r>
      <w:hyperlink r:id="rId15">
        <w:r>
          <w:rPr>
            <w:color w:val="1F4E99"/>
            <w:sz w:val="17"/>
            <w:u w:val="single"/>
          </w:rPr>
          <w:t>https://hazardplain.org/al/01101/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AL: Risk-assessment baseline packet</dc:title>
  <dc:subject>Hazard Plain release 2026-10, as of 2026-09-30. Automated baseline</dc:subject>
  <dc:creator>Hazard Plain</dc:creator>
  <cp:keywords>Hazard Plain; hazard mitigation; risk assessment; 01101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