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AL</w:t>
      </w:r>
    </w:p>
    <w:p>
      <w:pPr>
        <w:spacing w:after="120" w:before="0"/>
      </w:pPr>
      <w:r>
        <w:rPr>
          <w:color w:val="555555"/>
          <w:sz w:val="24"/>
        </w:rPr>
        <w:t>Risk-assessment baseline packet</w:t>
      </w:r>
    </w:p>
    <w:p>
      <w:pPr>
        <w:spacing w:after="120" w:before="0"/>
      </w:pPr>
      <w:r>
        <w:rPr>
          <w:b/>
          <w:sz w:val="18"/>
        </w:rPr>
        <w:t xml:space="preserve">County FIPS: </w:t>
      </w:r>
      <w:r>
        <w:rPr>
          <w:sz w:val="18"/>
        </w:rPr>
        <w:t>01099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2026-05-10. Plan: Division A, Phase 3 (FEMA plan 108492), approved 2021-05-11.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2021-05-11: 1 new hazard declaration (1 incident)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($3,622,978 a year), Inland Flooding ($3,452,969) and Tornado ($1,195,134).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Division A, Phase 3 (FEMA plan 108492)</w:t>
      </w:r>
    </w:p>
    <w:p>
      <w:pPr>
        <w:keepNext/>
        <w:spacing w:after="40" w:before="0"/>
      </w:pPr>
      <w:r>
        <w:rPr>
          <w:b/>
        </w:rPr>
        <w:t xml:space="preserve">Approved: </w:t>
      </w:r>
      <w:r>
        <w:rPr/>
        <w:t>2021-05-11</w:t>
      </w:r>
    </w:p>
    <w:p>
      <w:pPr>
        <w:keepNext/>
        <w:spacing w:after="40" w:before="0"/>
      </w:pPr>
      <w:r>
        <w:rPr>
          <w:b/>
        </w:rPr>
        <w:t xml:space="preserve">Days since expiry: </w:t>
      </w:r>
      <w:r>
        <w:rPr/>
        <w:t>143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0"/>
        <w:gridCol w:w="1394"/>
        <w:gridCol w:w="1886"/>
        <w:gridCol w:w="3174"/>
        <w:gridCol w:w="1037"/>
        <w:gridCol w:w="1037"/>
        <w:gridCol w:w="879"/>
        <w:gridCol w:w="3145"/>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Status</w:t>
            </w:r>
          </w:p>
        </w:tc>
        <w:tc>
          <w:tcPr>
            <w:tcW w:type="dxa" w:w="31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5"/>
            <w:shd w:val="clear" w:color="auto" w:fill="E8E8E8"/>
          </w:tcPr>
          <w:p>
            <w:pPr>
              <w:spacing w:after="0"/>
              <w:jc w:val="left"/>
            </w:pPr>
            <w:r>
              <w:rPr>
                <w:b/>
                <w:sz w:val="16"/>
              </w:rPr>
              <w:t>Notes</w:t>
            </w:r>
          </w:p>
        </w:tc>
      </w:tr>
      <w:tr>
        <w:trPr>
          <w:cantSplit/>
        </w:trPr>
        <w:tc>
          <w:tcPr>
            <w:tcW w:type="dxa" w:w="1560"/>
          </w:tcPr>
          <w:p>
            <w:pPr>
              <w:spacing w:after="0"/>
              <w:jc w:val="left"/>
            </w:pPr>
            <w:r>
              <w:rPr>
                <w:sz w:val="16"/>
              </w:rPr>
              <w:t>Monroe County (unincorporated area)</w:t>
            </w:r>
          </w:p>
        </w:tc>
        <w:tc>
          <w:tcPr>
            <w:tcW w:type="dxa" w:w="1394"/>
          </w:tcPr>
          <w:p>
            <w:pPr>
              <w:spacing w:after="0"/>
              <w:jc w:val="left"/>
            </w:pPr>
            <w:r>
              <w:rPr>
                <w:sz w:val="16"/>
              </w:rPr>
              <w:t>Unincorporated</w:t>
            </w:r>
          </w:p>
        </w:tc>
        <w:tc>
          <w:tcPr>
            <w:tcW w:type="dxa" w:w="1886"/>
          </w:tcPr>
          <w:p>
            <w:pPr>
              <w:spacing w:after="0"/>
              <w:jc w:val="left"/>
            </w:pPr>
            <w:r>
              <w:rPr>
                <w:sz w:val="16"/>
              </w:rPr>
              <w:t>Expired on 2026-05-10</w:t>
            </w:r>
          </w:p>
        </w:tc>
        <w:tc>
          <w:tcPr>
            <w:tcW w:type="dxa" w:w="3174"/>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79"/>
          </w:tcPr>
          <w:p>
            <w:pPr>
              <w:spacing w:after="0"/>
              <w:jc w:val="right"/>
            </w:pPr>
            <w:r>
              <w:rPr>
                <w:sz w:val="16"/>
              </w:rPr>
              <w:t>-143</w:t>
            </w:r>
          </w:p>
        </w:tc>
        <w:tc>
          <w:tcPr>
            <w:tcW w:type="dxa" w:w="3145"/>
          </w:tcPr>
          <w:p>
            <w:pPr>
              <w:spacing w:after="0"/>
              <w:jc w:val="left"/>
            </w:pPr>
            <w:r>
              <w:rPr>
                <w:sz w:val="16"/>
              </w:rPr>
              <w:t>this jurisdiction approved 2023-01-09</w:t>
            </w:r>
          </w:p>
        </w:tc>
      </w:tr>
      <w:tr>
        <w:trPr>
          <w:cantSplit/>
        </w:trPr>
        <w:tc>
          <w:tcPr>
            <w:tcW w:type="dxa" w:w="1560"/>
          </w:tcPr>
          <w:p>
            <w:pPr>
              <w:spacing w:after="0"/>
              <w:jc w:val="left"/>
            </w:pPr>
            <w:r>
              <w:rPr>
                <w:sz w:val="16"/>
              </w:rPr>
              <w:t>Beatrice town</w:t>
            </w:r>
          </w:p>
        </w:tc>
        <w:tc>
          <w:tcPr>
            <w:tcW w:type="dxa" w:w="1394"/>
          </w:tcPr>
          <w:p>
            <w:pPr>
              <w:spacing w:after="0"/>
              <w:jc w:val="left"/>
            </w:pPr>
            <w:r>
              <w:rPr>
                <w:sz w:val="16"/>
              </w:rPr>
              <w:t>Town</w:t>
            </w:r>
          </w:p>
        </w:tc>
        <w:tc>
          <w:tcPr>
            <w:tcW w:type="dxa" w:w="1886"/>
          </w:tcPr>
          <w:p>
            <w:pPr>
              <w:spacing w:after="0"/>
              <w:jc w:val="left"/>
            </w:pPr>
            <w:r>
              <w:rPr>
                <w:sz w:val="16"/>
              </w:rPr>
              <w:t>Expired on 2026-05-10</w:t>
            </w:r>
          </w:p>
        </w:tc>
        <w:tc>
          <w:tcPr>
            <w:tcW w:type="dxa" w:w="3174"/>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79"/>
          </w:tcPr>
          <w:p>
            <w:pPr>
              <w:spacing w:after="0"/>
              <w:jc w:val="right"/>
            </w:pPr>
            <w:r>
              <w:rPr>
                <w:sz w:val="16"/>
              </w:rPr>
              <w:t>-143</w:t>
            </w:r>
          </w:p>
        </w:tc>
        <w:tc>
          <w:tcPr>
            <w:tcW w:type="dxa" w:w="3145"/>
          </w:tcPr>
          <w:p>
            <w:pPr>
              <w:spacing w:after="0"/>
              <w:jc w:val="left"/>
            </w:pPr>
            <w:r>
              <w:rPr>
                <w:sz w:val="16"/>
              </w:rPr>
              <w:t>this jurisdiction approved 2023-01-09</w:t>
            </w:r>
          </w:p>
        </w:tc>
      </w:tr>
      <w:tr>
        <w:trPr>
          <w:cantSplit/>
        </w:trPr>
        <w:tc>
          <w:tcPr>
            <w:tcW w:type="dxa" w:w="1560"/>
          </w:tcPr>
          <w:p>
            <w:pPr>
              <w:spacing w:after="0"/>
              <w:jc w:val="left"/>
            </w:pPr>
            <w:r>
              <w:rPr>
                <w:sz w:val="16"/>
              </w:rPr>
              <w:t>Excel town</w:t>
            </w:r>
          </w:p>
        </w:tc>
        <w:tc>
          <w:tcPr>
            <w:tcW w:type="dxa" w:w="1394"/>
          </w:tcPr>
          <w:p>
            <w:pPr>
              <w:spacing w:after="0"/>
              <w:jc w:val="left"/>
            </w:pPr>
            <w:r>
              <w:rPr>
                <w:sz w:val="16"/>
              </w:rPr>
              <w:t>Town</w:t>
            </w:r>
          </w:p>
        </w:tc>
        <w:tc>
          <w:tcPr>
            <w:tcW w:type="dxa" w:w="1886"/>
          </w:tcPr>
          <w:p>
            <w:pPr>
              <w:spacing w:after="0"/>
              <w:jc w:val="left"/>
            </w:pPr>
            <w:r>
              <w:rPr>
                <w:sz w:val="16"/>
              </w:rPr>
              <w:t>Expired on 2026-05-10</w:t>
            </w:r>
          </w:p>
        </w:tc>
        <w:tc>
          <w:tcPr>
            <w:tcW w:type="dxa" w:w="3174"/>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79"/>
          </w:tcPr>
          <w:p>
            <w:pPr>
              <w:spacing w:after="0"/>
              <w:jc w:val="right"/>
            </w:pPr>
            <w:r>
              <w:rPr>
                <w:sz w:val="16"/>
              </w:rPr>
              <w:t>-143</w:t>
            </w:r>
          </w:p>
        </w:tc>
        <w:tc>
          <w:tcPr>
            <w:tcW w:type="dxa" w:w="3145"/>
          </w:tcPr>
          <w:p>
            <w:pPr>
              <w:spacing w:after="0"/>
              <w:jc w:val="left"/>
            </w:pPr>
            <w:r>
              <w:rPr>
                <w:sz w:val="16"/>
              </w:rPr>
              <w:t>this jurisdiction approved 2023-01-09</w:t>
            </w:r>
          </w:p>
        </w:tc>
      </w:tr>
      <w:tr>
        <w:trPr>
          <w:cantSplit/>
        </w:trPr>
        <w:tc>
          <w:tcPr>
            <w:tcW w:type="dxa" w:w="1560"/>
          </w:tcPr>
          <w:p>
            <w:pPr>
              <w:spacing w:after="0"/>
              <w:jc w:val="left"/>
            </w:pPr>
            <w:r>
              <w:rPr>
                <w:sz w:val="16"/>
              </w:rPr>
              <w:t>Frisco City town</w:t>
            </w:r>
          </w:p>
        </w:tc>
        <w:tc>
          <w:tcPr>
            <w:tcW w:type="dxa" w:w="1394"/>
          </w:tcPr>
          <w:p>
            <w:pPr>
              <w:spacing w:after="0"/>
              <w:jc w:val="left"/>
            </w:pPr>
            <w:r>
              <w:rPr>
                <w:sz w:val="16"/>
              </w:rPr>
              <w:t>Town</w:t>
            </w:r>
          </w:p>
        </w:tc>
        <w:tc>
          <w:tcPr>
            <w:tcW w:type="dxa" w:w="1886"/>
          </w:tcPr>
          <w:p>
            <w:pPr>
              <w:spacing w:after="0"/>
              <w:jc w:val="left"/>
            </w:pPr>
            <w:r>
              <w:rPr>
                <w:sz w:val="16"/>
              </w:rPr>
              <w:t>Expired on 2026-05-10</w:t>
            </w:r>
          </w:p>
        </w:tc>
        <w:tc>
          <w:tcPr>
            <w:tcW w:type="dxa" w:w="3174"/>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79"/>
          </w:tcPr>
          <w:p>
            <w:pPr>
              <w:spacing w:after="0"/>
              <w:jc w:val="right"/>
            </w:pPr>
            <w:r>
              <w:rPr>
                <w:sz w:val="16"/>
              </w:rPr>
              <w:t>-143</w:t>
            </w:r>
          </w:p>
        </w:tc>
        <w:tc>
          <w:tcPr>
            <w:tcW w:type="dxa" w:w="3145"/>
          </w:tcPr>
          <w:p>
            <w:pPr>
              <w:spacing w:after="0"/>
              <w:jc w:val="left"/>
            </w:pPr>
            <w:r>
              <w:rPr>
                <w:sz w:val="16"/>
              </w:rPr>
              <w:t>this jurisdiction approved 2023-01-09</w:t>
            </w:r>
          </w:p>
        </w:tc>
      </w:tr>
      <w:tr>
        <w:trPr>
          <w:cantSplit/>
        </w:trPr>
        <w:tc>
          <w:tcPr>
            <w:tcW w:type="dxa" w:w="1560"/>
          </w:tcPr>
          <w:p>
            <w:pPr>
              <w:spacing w:after="0"/>
              <w:jc w:val="left"/>
            </w:pPr>
            <w:r>
              <w:rPr>
                <w:sz w:val="16"/>
              </w:rPr>
              <w:t>Monroeville city</w:t>
            </w:r>
          </w:p>
        </w:tc>
        <w:tc>
          <w:tcPr>
            <w:tcW w:type="dxa" w:w="1394"/>
          </w:tcPr>
          <w:p>
            <w:pPr>
              <w:spacing w:after="0"/>
              <w:jc w:val="left"/>
            </w:pPr>
            <w:r>
              <w:rPr>
                <w:sz w:val="16"/>
              </w:rPr>
              <w:t>City</w:t>
            </w:r>
          </w:p>
        </w:tc>
        <w:tc>
          <w:tcPr>
            <w:tcW w:type="dxa" w:w="1886"/>
          </w:tcPr>
          <w:p>
            <w:pPr>
              <w:spacing w:after="0"/>
              <w:jc w:val="left"/>
            </w:pPr>
            <w:r>
              <w:rPr>
                <w:sz w:val="16"/>
              </w:rPr>
              <w:t>Expired on 2026-05-10</w:t>
            </w:r>
          </w:p>
        </w:tc>
        <w:tc>
          <w:tcPr>
            <w:tcW w:type="dxa" w:w="3174"/>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79"/>
          </w:tcPr>
          <w:p>
            <w:pPr>
              <w:spacing w:after="0"/>
              <w:jc w:val="right"/>
            </w:pPr>
            <w:r>
              <w:rPr>
                <w:sz w:val="16"/>
              </w:rPr>
              <w:t>-143</w:t>
            </w:r>
          </w:p>
        </w:tc>
        <w:tc>
          <w:tcPr>
            <w:tcW w:type="dxa" w:w="3145"/>
          </w:tcPr>
          <w:p>
            <w:pPr>
              <w:spacing w:after="0"/>
              <w:jc w:val="left"/>
            </w:pPr>
            <w:r>
              <w:rPr>
                <w:sz w:val="16"/>
              </w:rPr>
              <w:t>this jurisdiction approved 2023-01-09</w:t>
            </w:r>
          </w:p>
        </w:tc>
      </w:tr>
      <w:tr>
        <w:trPr>
          <w:cantSplit/>
        </w:trPr>
        <w:tc>
          <w:tcPr>
            <w:tcW w:type="dxa" w:w="1560"/>
          </w:tcPr>
          <w:p>
            <w:pPr>
              <w:spacing w:after="0"/>
              <w:jc w:val="left"/>
            </w:pPr>
            <w:r>
              <w:rPr>
                <w:sz w:val="16"/>
              </w:rPr>
              <w:t>Vredenburgh town</w:t>
            </w:r>
          </w:p>
        </w:tc>
        <w:tc>
          <w:tcPr>
            <w:tcW w:type="dxa" w:w="1394"/>
          </w:tcPr>
          <w:p>
            <w:pPr>
              <w:spacing w:after="0"/>
              <w:jc w:val="left"/>
            </w:pPr>
            <w:r>
              <w:rPr>
                <w:sz w:val="16"/>
              </w:rPr>
              <w:t>Town</w:t>
            </w:r>
          </w:p>
        </w:tc>
        <w:tc>
          <w:tcPr>
            <w:tcW w:type="dxa" w:w="1886"/>
          </w:tcPr>
          <w:p>
            <w:pPr>
              <w:spacing w:after="0"/>
              <w:jc w:val="left"/>
            </w:pPr>
            <w:r>
              <w:rPr>
                <w:sz w:val="16"/>
              </w:rPr>
              <w:t>Expired on 2026-05-10</w:t>
            </w:r>
          </w:p>
        </w:tc>
        <w:tc>
          <w:tcPr>
            <w:tcW w:type="dxa" w:w="3174"/>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79"/>
          </w:tcPr>
          <w:p>
            <w:pPr>
              <w:spacing w:after="0"/>
              <w:jc w:val="right"/>
            </w:pPr>
            <w:r>
              <w:rPr>
                <w:sz w:val="16"/>
              </w:rPr>
              <w:t>-143</w:t>
            </w:r>
          </w:p>
        </w:tc>
        <w:tc>
          <w:tcPr>
            <w:tcW w:type="dxa" w:w="3145"/>
          </w:tcPr>
          <w:p>
            <w:pPr>
              <w:spacing w:after="0"/>
              <w:jc w:val="left"/>
            </w:pPr>
            <w:r>
              <w:rPr>
                <w:sz w:val="16"/>
              </w:rPr>
              <w:t>this jurisdiction approved 2023-01-09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108492 lists 5 other participants: Chatom town (Washington County); McIntosh town (Washington County); Millry town (Washington County); Washington County (unincorporated area); Washington County School District (Washington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$3,331,975</w:t>
            </w:r>
          </w:p>
        </w:tc>
        <w:tc>
          <w:tcPr>
            <w:tcW w:type="dxa" w:w="1126"/>
          </w:tcPr>
          <w:p>
            <w:pPr>
              <w:spacing w:after="0"/>
              <w:jc w:val="right"/>
            </w:pPr>
            <w:r>
              <w:rPr>
                <w:sz w:val="16"/>
              </w:rPr>
              <w:t>$193,264</w:t>
            </w:r>
          </w:p>
        </w:tc>
        <w:tc>
          <w:tcPr>
            <w:tcW w:type="dxa" w:w="1935"/>
          </w:tcPr>
          <w:p>
            <w:pPr>
              <w:spacing w:after="0"/>
              <w:jc w:val="right"/>
            </w:pPr>
            <w:r>
              <w:rPr>
                <w:sz w:val="16"/>
              </w:rPr>
              <w:t>$97,738</w:t>
            </w:r>
          </w:p>
        </w:tc>
        <w:tc>
          <w:tcPr>
            <w:tcW w:type="dxa" w:w="1195"/>
          </w:tcPr>
          <w:p>
            <w:pPr>
              <w:spacing w:after="0"/>
              <w:jc w:val="right"/>
            </w:pPr>
            <w:r>
              <w:rPr>
                <w:sz w:val="16"/>
              </w:rPr>
              <w:t>$3,622,978</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$3,438,876</w:t>
            </w:r>
          </w:p>
        </w:tc>
        <w:tc>
          <w:tcPr>
            <w:tcW w:type="dxa" w:w="1126"/>
          </w:tcPr>
          <w:p>
            <w:pPr>
              <w:spacing w:after="0"/>
              <w:jc w:val="right"/>
            </w:pPr>
            <w:r>
              <w:rPr>
                <w:sz w:val="16"/>
              </w:rPr>
              <w:t>$12,155</w:t>
            </w:r>
          </w:p>
        </w:tc>
        <w:tc>
          <w:tcPr>
            <w:tcW w:type="dxa" w:w="1935"/>
          </w:tcPr>
          <w:p>
            <w:pPr>
              <w:spacing w:after="0"/>
              <w:jc w:val="right"/>
            </w:pPr>
            <w:r>
              <w:rPr>
                <w:sz w:val="16"/>
              </w:rPr>
              <w:t>$1,938</w:t>
            </w:r>
          </w:p>
        </w:tc>
        <w:tc>
          <w:tcPr>
            <w:tcW w:type="dxa" w:w="1195"/>
          </w:tcPr>
          <w:p>
            <w:pPr>
              <w:spacing w:after="0"/>
              <w:jc w:val="right"/>
            </w:pPr>
            <w:r>
              <w:rPr>
                <w:sz w:val="16"/>
              </w:rPr>
              <w:t>$3,452,969</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$648,895</w:t>
            </w:r>
          </w:p>
        </w:tc>
        <w:tc>
          <w:tcPr>
            <w:tcW w:type="dxa" w:w="1126"/>
          </w:tcPr>
          <w:p>
            <w:pPr>
              <w:spacing w:after="0"/>
              <w:jc w:val="right"/>
            </w:pPr>
            <w:r>
              <w:rPr>
                <w:sz w:val="16"/>
              </w:rPr>
              <w:t>$771</w:t>
            </w:r>
          </w:p>
        </w:tc>
        <w:tc>
          <w:tcPr>
            <w:tcW w:type="dxa" w:w="1935"/>
          </w:tcPr>
          <w:p>
            <w:pPr>
              <w:spacing w:after="0"/>
              <w:jc w:val="right"/>
            </w:pPr>
            <w:r>
              <w:rPr>
                <w:sz w:val="16"/>
              </w:rPr>
              <w:t>$545,468</w:t>
            </w:r>
          </w:p>
        </w:tc>
        <w:tc>
          <w:tcPr>
            <w:tcW w:type="dxa" w:w="1195"/>
          </w:tcPr>
          <w:p>
            <w:pPr>
              <w:spacing w:after="0"/>
              <w:jc w:val="right"/>
            </w:pPr>
            <w:r>
              <w:rPr>
                <w:sz w:val="16"/>
              </w:rPr>
              <w:t>$1,195,134</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$35,129</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$524,414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$4,307</w:t>
            </w:r>
          </w:p>
        </w:tc>
        <w:tc>
          <w:tcPr>
            <w:tcW w:type="dxa" w:w="1126"/>
          </w:tcPr>
          <w:p>
            <w:pPr>
              <w:spacing w:after="0"/>
              <w:jc w:val="right"/>
            </w:pPr>
            <w:r>
              <w:rPr>
                <w:sz w:val="16"/>
              </w:rPr>
              <w:t>$39,287</w:t>
            </w:r>
          </w:p>
        </w:tc>
        <w:tc>
          <w:tcPr>
            <w:tcW w:type="dxa" w:w="1935"/>
          </w:tcPr>
          <w:p>
            <w:pPr>
              <w:spacing w:after="0"/>
              <w:jc w:val="right"/>
            </w:pPr>
            <w:r>
              <w:rPr>
                <w:sz w:val="16"/>
              </w:rPr>
              <w:t>$421,338</w:t>
            </w:r>
          </w:p>
        </w:tc>
        <w:tc>
          <w:tcPr>
            <w:tcW w:type="dxa" w:w="1195"/>
          </w:tcPr>
          <w:p>
            <w:pPr>
              <w:spacing w:after="0"/>
              <w:jc w:val="right"/>
            </w:pPr>
            <w:r>
              <w:rPr>
                <w:sz w:val="16"/>
              </w:rPr>
              <w:t>$464,932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$563</w:t>
            </w:r>
          </w:p>
        </w:tc>
        <w:tc>
          <w:tcPr>
            <w:tcW w:type="dxa" w:w="1935"/>
          </w:tcPr>
          <w:p>
            <w:pPr>
              <w:spacing w:after="0"/>
              <w:jc w:val="right"/>
            </w:pPr>
            <w:r>
              <w:rPr>
                <w:sz w:val="16"/>
              </w:rPr>
              <w:t>$368,615</w:t>
            </w:r>
          </w:p>
        </w:tc>
        <w:tc>
          <w:tcPr>
            <w:tcW w:type="dxa" w:w="1195"/>
          </w:tcPr>
          <w:p>
            <w:pPr>
              <w:spacing w:after="0"/>
              <w:jc w:val="right"/>
            </w:pPr>
            <w:r>
              <w:rPr>
                <w:sz w:val="16"/>
              </w:rPr>
              <w:t>$369,198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$92,562</w:t>
            </w:r>
          </w:p>
        </w:tc>
        <w:tc>
          <w:tcPr>
            <w:tcW w:type="dxa" w:w="1126"/>
          </w:tcPr>
          <w:p>
            <w:pPr>
              <w:spacing w:after="0"/>
              <w:jc w:val="right"/>
            </w:pPr>
            <w:r>
              <w:rPr>
                <w:sz w:val="16"/>
              </w:rPr>
              <w:t>$43,161</w:t>
            </w:r>
          </w:p>
        </w:tc>
        <w:tc>
          <w:tcPr>
            <w:tcW w:type="dxa" w:w="1935"/>
          </w:tcPr>
          <w:p>
            <w:pPr>
              <w:spacing w:after="0"/>
              <w:jc w:val="right"/>
            </w:pPr>
            <w:r>
              <w:rPr>
                <w:sz w:val="16"/>
              </w:rPr>
              <w:t>$73,094</w:t>
            </w:r>
          </w:p>
        </w:tc>
        <w:tc>
          <w:tcPr>
            <w:tcW w:type="dxa" w:w="1195"/>
          </w:tcPr>
          <w:p>
            <w:pPr>
              <w:spacing w:after="0"/>
              <w:jc w:val="right"/>
            </w:pPr>
            <w:r>
              <w:rPr>
                <w:sz w:val="16"/>
              </w:rPr>
              <w:t>$208,817</w:t>
            </w:r>
          </w:p>
        </w:tc>
        <w:tc>
          <w:tcPr>
            <w:tcW w:type="dxa" w:w="2145"/>
          </w:tcPr>
          <w:p>
            <w:pPr>
              <w:spacing w:after="0"/>
              <w:jc w:val="right"/>
            </w:pPr>
            <w:r>
              <w:rPr>
                <w:sz w:val="16"/>
              </w:rPr>
              <w:t>114</w:t>
            </w:r>
          </w:p>
        </w:tc>
        <w:tc>
          <w:tcPr>
            <w:tcW w:type="dxa" w:w="2206"/>
          </w:tcPr>
          <w:p>
            <w:pPr>
              <w:spacing w:after="0"/>
              <w:jc w:val="left"/>
            </w:pPr>
            <w:r>
              <w:rPr>
                <w:sz w:val="16"/>
              </w:rPr>
              <w:t>Includes 1 Strong Wind record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$202,583</w:t>
            </w:r>
          </w:p>
        </w:tc>
        <w:tc>
          <w:tcPr>
            <w:tcW w:type="dxa" w:w="1935"/>
          </w:tcPr>
          <w:p>
            <w:pPr>
              <w:spacing w:after="0"/>
              <w:jc w:val="right"/>
            </w:pPr>
            <w:r>
              <w:rPr>
                <w:sz w:val="16"/>
              </w:rPr>
              <w:t>n/a</w:t>
            </w:r>
          </w:p>
        </w:tc>
        <w:tc>
          <w:tcPr>
            <w:tcW w:type="dxa" w:w="1195"/>
          </w:tcPr>
          <w:p>
            <w:pPr>
              <w:spacing w:after="0"/>
              <w:jc w:val="right"/>
            </w:pPr>
            <w:r>
              <w:rPr>
                <w:sz w:val="16"/>
              </w:rPr>
              <w:t>$202,583</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$134,691</w:t>
            </w:r>
          </w:p>
        </w:tc>
        <w:tc>
          <w:tcPr>
            <w:tcW w:type="dxa" w:w="1126"/>
          </w:tcPr>
          <w:p>
            <w:pPr>
              <w:spacing w:after="0"/>
              <w:jc w:val="right"/>
            </w:pPr>
            <w:r>
              <w:rPr>
                <w:sz w:val="16"/>
              </w:rPr>
              <w:t>n/a</w:t>
            </w:r>
          </w:p>
        </w:tc>
        <w:tc>
          <w:tcPr>
            <w:tcW w:type="dxa" w:w="1935"/>
          </w:tcPr>
          <w:p>
            <w:pPr>
              <w:spacing w:after="0"/>
              <w:jc w:val="right"/>
            </w:pPr>
            <w:r>
              <w:rPr>
                <w:sz w:val="16"/>
              </w:rPr>
              <w:t>$61,464</w:t>
            </w:r>
          </w:p>
        </w:tc>
        <w:tc>
          <w:tcPr>
            <w:tcW w:type="dxa" w:w="1195"/>
          </w:tcPr>
          <w:p>
            <w:pPr>
              <w:spacing w:after="0"/>
              <w:jc w:val="right"/>
            </w:pPr>
            <w:r>
              <w:rPr>
                <w:sz w:val="16"/>
              </w:rPr>
              <w:t>$196,154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$28,577</w:t>
            </w:r>
          </w:p>
        </w:tc>
        <w:tc>
          <w:tcPr>
            <w:tcW w:type="dxa" w:w="1126"/>
          </w:tcPr>
          <w:p>
            <w:pPr>
              <w:spacing w:after="0"/>
              <w:jc w:val="right"/>
            </w:pPr>
            <w:r>
              <w:rPr>
                <w:sz w:val="16"/>
              </w:rPr>
              <w:t>$2,404</w:t>
            </w:r>
          </w:p>
        </w:tc>
        <w:tc>
          <w:tcPr>
            <w:tcW w:type="dxa" w:w="1935"/>
          </w:tcPr>
          <w:p>
            <w:pPr>
              <w:spacing w:after="0"/>
              <w:jc w:val="right"/>
            </w:pPr>
            <w:r>
              <w:rPr>
                <w:sz w:val="16"/>
              </w:rPr>
              <w:t>$17,887</w:t>
            </w:r>
          </w:p>
        </w:tc>
        <w:tc>
          <w:tcPr>
            <w:tcW w:type="dxa" w:w="1195"/>
          </w:tcPr>
          <w:p>
            <w:pPr>
              <w:spacing w:after="0"/>
              <w:jc w:val="right"/>
            </w:pPr>
            <w:r>
              <w:rPr>
                <w:sz w:val="16"/>
              </w:rPr>
              <w:t>$48,868</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$14,849</w:t>
            </w:r>
          </w:p>
        </w:tc>
        <w:tc>
          <w:tcPr>
            <w:tcW w:type="dxa" w:w="1126"/>
          </w:tcPr>
          <w:p>
            <w:pPr>
              <w:spacing w:after="0"/>
              <w:jc w:val="right"/>
            </w:pPr>
            <w:r>
              <w:rPr>
                <w:sz w:val="16"/>
              </w:rPr>
              <w:t>$44</w:t>
            </w:r>
          </w:p>
        </w:tc>
        <w:tc>
          <w:tcPr>
            <w:tcW w:type="dxa" w:w="1935"/>
          </w:tcPr>
          <w:p>
            <w:pPr>
              <w:spacing w:after="0"/>
              <w:jc w:val="right"/>
            </w:pPr>
            <w:r>
              <w:rPr>
                <w:sz w:val="16"/>
              </w:rPr>
              <w:t>$4,909</w:t>
            </w:r>
          </w:p>
        </w:tc>
        <w:tc>
          <w:tcPr>
            <w:tcW w:type="dxa" w:w="1195"/>
          </w:tcPr>
          <w:p>
            <w:pPr>
              <w:spacing w:after="0"/>
              <w:jc w:val="right"/>
            </w:pPr>
            <w:r>
              <w:rPr>
                <w:sz w:val="16"/>
              </w:rPr>
              <w:t>$19,801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$1,909</w:t>
            </w:r>
          </w:p>
        </w:tc>
        <w:tc>
          <w:tcPr>
            <w:tcW w:type="dxa" w:w="1126"/>
          </w:tcPr>
          <w:p>
            <w:pPr>
              <w:spacing w:after="0"/>
              <w:jc w:val="right"/>
            </w:pPr>
            <w:r>
              <w:rPr>
                <w:sz w:val="16"/>
              </w:rPr>
              <w:t>$41</w:t>
            </w:r>
          </w:p>
        </w:tc>
        <w:tc>
          <w:tcPr>
            <w:tcW w:type="dxa" w:w="1935"/>
          </w:tcPr>
          <w:p>
            <w:pPr>
              <w:spacing w:after="0"/>
              <w:jc w:val="right"/>
            </w:pPr>
            <w:r>
              <w:rPr>
                <w:sz w:val="16"/>
              </w:rPr>
              <w:t>$12,392</w:t>
            </w:r>
          </w:p>
        </w:tc>
        <w:tc>
          <w:tcPr>
            <w:tcW w:type="dxa" w:w="1195"/>
          </w:tcPr>
          <w:p>
            <w:pPr>
              <w:spacing w:after="0"/>
              <w:jc w:val="right"/>
            </w:pPr>
            <w:r>
              <w:rPr>
                <w:sz w:val="16"/>
              </w:rPr>
              <w:t>$14,342</w:t>
            </w:r>
          </w:p>
        </w:tc>
        <w:tc>
          <w:tcPr>
            <w:tcW w:type="dxa" w:w="2145"/>
          </w:tcPr>
          <w:p>
            <w:pPr>
              <w:spacing w:after="0"/>
              <w:jc w:val="right"/>
            </w:pPr>
            <w:r>
              <w:rPr>
                <w:sz w:val="16"/>
              </w:rPr>
              <w:t>9</w:t>
            </w:r>
          </w:p>
        </w:tc>
        <w:tc>
          <w:tcPr>
            <w:tcW w:type="dxa" w:w="2206"/>
          </w:tcPr>
          <w:p>
            <w:pPr>
              <w:spacing w:after="0"/>
              <w:jc w:val="left"/>
            </w:pPr>
            <w:r>
              <w:rPr>
                <w:sz w:val="16"/>
              </w:rPr>
              <w:t>Includes 2 Sleet records (outside NRI's Winter Weather definition).</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$5,350</w:t>
            </w:r>
          </w:p>
        </w:tc>
        <w:tc>
          <w:tcPr>
            <w:tcW w:type="dxa" w:w="1126"/>
          </w:tcPr>
          <w:p>
            <w:pPr>
              <w:spacing w:after="0"/>
              <w:jc w:val="right"/>
            </w:pPr>
            <w:r>
              <w:rPr>
                <w:sz w:val="16"/>
              </w:rPr>
              <w:t>n/a</w:t>
            </w:r>
          </w:p>
        </w:tc>
        <w:tc>
          <w:tcPr>
            <w:tcW w:type="dxa" w:w="1935"/>
          </w:tcPr>
          <w:p>
            <w:pPr>
              <w:spacing w:after="0"/>
              <w:jc w:val="right"/>
            </w:pPr>
            <w:r>
              <w:rPr>
                <w:sz w:val="16"/>
              </w:rPr>
              <w:t>$1,398</w:t>
            </w:r>
          </w:p>
        </w:tc>
        <w:tc>
          <w:tcPr>
            <w:tcW w:type="dxa" w:w="1195"/>
          </w:tcPr>
          <w:p>
            <w:pPr>
              <w:spacing w:after="0"/>
              <w:jc w:val="right"/>
            </w:pPr>
            <w:r>
              <w:rPr>
                <w:sz w:val="16"/>
              </w:rPr>
              <w:t>$6,748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$1,405</w:t>
            </w:r>
          </w:p>
        </w:tc>
        <w:tc>
          <w:tcPr>
            <w:tcW w:type="dxa" w:w="1126"/>
          </w:tcPr>
          <w:p>
            <w:pPr>
              <w:spacing w:after="0"/>
              <w:jc w:val="right"/>
            </w:pPr>
            <w:r>
              <w:rPr>
                <w:sz w:val="16"/>
              </w:rPr>
              <w:t>n/a</w:t>
            </w:r>
          </w:p>
        </w:tc>
        <w:tc>
          <w:tcPr>
            <w:tcW w:type="dxa" w:w="1935"/>
          </w:tcPr>
          <w:p>
            <w:pPr>
              <w:spacing w:after="0"/>
              <w:jc w:val="right"/>
            </w:pPr>
            <w:r>
              <w:rPr>
                <w:sz w:val="16"/>
              </w:rPr>
              <w:t>$58</w:t>
            </w:r>
          </w:p>
        </w:tc>
        <w:tc>
          <w:tcPr>
            <w:tcW w:type="dxa" w:w="1195"/>
          </w:tcPr>
          <w:p>
            <w:pPr>
              <w:spacing w:after="0"/>
              <w:jc w:val="right"/>
            </w:pPr>
            <w:r>
              <w:rPr>
                <w:sz w:val="16"/>
              </w:rPr>
              <w:t>$1,463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$48</w:t>
            </w:r>
          </w:p>
        </w:tc>
        <w:tc>
          <w:tcPr>
            <w:tcW w:type="dxa" w:w="1126"/>
          </w:tcPr>
          <w:p>
            <w:pPr>
              <w:spacing w:after="0"/>
              <w:jc w:val="right"/>
            </w:pPr>
            <w:r>
              <w:rPr>
                <w:sz w:val="16"/>
              </w:rPr>
              <w:t>n/a</w:t>
            </w:r>
          </w:p>
        </w:tc>
        <w:tc>
          <w:tcPr>
            <w:tcW w:type="dxa" w:w="1935"/>
          </w:tcPr>
          <w:p>
            <w:pPr>
              <w:spacing w:after="0"/>
              <w:jc w:val="right"/>
            </w:pPr>
            <w:r>
              <w:rPr>
                <w:sz w:val="16"/>
              </w:rPr>
              <w:t>$9</w:t>
            </w:r>
          </w:p>
        </w:tc>
        <w:tc>
          <w:tcPr>
            <w:tcW w:type="dxa" w:w="1195"/>
          </w:tcPr>
          <w:p>
            <w:pPr>
              <w:spacing w:after="0"/>
              <w:jc w:val="right"/>
            </w:pPr>
            <w:r>
              <w:rPr>
                <w:sz w:val="16"/>
              </w:rPr>
              <w:t>$57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761.02 (Relatively Low, 63.2); tract 760 (Relatively Low, 62.3); tract 759.01 (Relatively Low, 60.6)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759.01 (Relatively High, 94.4); tract 760 (Relatively High, 94.1); tract 761.02 (Relatively High, 93.0)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757 (Relatively Low, 90.6); tract 759.01 (Relatively Low, 89.5); tract 758 (Relatively Low, 88.5)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759.01 (Relatively High, 84.9); tract 761.02 (Relatively High, 81.8); tract 760 (Relatively High, 81.4)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762 (Relatively Low, 81.0); tract 761.02 (Relatively Low, 79.9); tract 759.01 (Relatively Low, 77.4)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761.02 is Census Tract 761.02).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9"/>
        <w:gridCol w:w="1952"/>
        <w:gridCol w:w="1604"/>
        <w:gridCol w:w="1682"/>
        <w:gridCol w:w="1561"/>
        <w:gridCol w:w="1594"/>
        <w:gridCol w:w="2119"/>
        <w:gridCol w:w="1640"/>
      </w:tblGrid>
      <w:tr>
        <w:trPr>
          <w:cantSplit/>
          <w:tblHeader/>
        </w:trPr>
        <w:tc>
          <w:tcPr>
            <w:tcW w:type="dxa" w:w="1959"/>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6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82"/>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2119"/>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9"/>
          </w:tcPr>
          <w:p>
            <w:pPr>
              <w:spacing w:after="0"/>
              <w:jc w:val="left"/>
            </w:pPr>
            <w:r>
              <w:rPr>
                <w:sz w:val="16"/>
              </w:rPr>
              <w:t>Coastal Flood, Storm Surge/Tide</w:t>
            </w:r>
          </w:p>
        </w:tc>
        <w:tc>
          <w:tcPr>
            <w:tcW w:type="dxa" w:w="1952"/>
          </w:tcPr>
          <w:p>
            <w:pPr>
              <w:spacing w:after="0"/>
              <w:jc w:val="left"/>
            </w:pPr>
            <w:r>
              <w:rPr>
                <w:sz w:val="16"/>
              </w:rPr>
              <w:t>none in data (flood depth: FIRM)</w:t>
            </w:r>
          </w:p>
        </w:tc>
        <w:tc>
          <w:tcPr>
            <w:tcW w:type="dxa" w:w="1604"/>
          </w:tcPr>
          <w:p>
            <w:pPr>
              <w:spacing w:after="0"/>
              <w:jc w:val="right"/>
            </w:pPr>
            <w:r>
              <w:rPr>
                <w:sz w:val="16"/>
              </w:rPr>
              <w:t>0</w:t>
            </w:r>
          </w:p>
        </w:tc>
        <w:tc>
          <w:tcPr>
            <w:tcW w:type="dxa" w:w="1682"/>
          </w:tcPr>
          <w:p>
            <w:pPr>
              <w:spacing w:after="0"/>
              <w:jc w:val="left"/>
            </w:pPr>
          </w:p>
        </w:tc>
        <w:tc>
          <w:tcPr>
            <w:tcW w:type="dxa" w:w="1561"/>
          </w:tcPr>
          <w:p>
            <w:pPr>
              <w:spacing w:after="0"/>
              <w:jc w:val="left"/>
            </w:pPr>
          </w:p>
        </w:tc>
        <w:tc>
          <w:tcPr>
            <w:tcW w:type="dxa" w:w="1594"/>
          </w:tcPr>
          <w:p>
            <w:pPr>
              <w:spacing w:after="0"/>
              <w:jc w:val="left"/>
            </w:pPr>
          </w:p>
        </w:tc>
        <w:tc>
          <w:tcPr>
            <w:tcW w:type="dxa" w:w="2119"/>
          </w:tcPr>
          <w:p>
            <w:pPr>
              <w:spacing w:after="0"/>
              <w:jc w:val="left"/>
            </w:pPr>
          </w:p>
        </w:tc>
        <w:tc>
          <w:tcPr>
            <w:tcW w:type="dxa" w:w="1640"/>
          </w:tcPr>
          <w:p>
            <w:pPr>
              <w:spacing w:after="0"/>
              <w:jc w:val="left"/>
            </w:pPr>
            <w:r>
              <w:rPr>
                <w:sz w:val="16"/>
              </w:rPr>
              <w:t>Flood depth: see the FEMA Flood Insurance Rate Map.</w:t>
            </w:r>
          </w:p>
        </w:tc>
      </w:tr>
      <w:tr>
        <w:trPr>
          <w:cantSplit/>
        </w:trPr>
        <w:tc>
          <w:tcPr>
            <w:tcW w:type="dxa" w:w="1959"/>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604"/>
          </w:tcPr>
          <w:p>
            <w:pPr>
              <w:spacing w:after="0"/>
              <w:jc w:val="right"/>
            </w:pPr>
            <w:r>
              <w:rPr>
                <w:sz w:val="16"/>
              </w:rPr>
              <w:t>0</w:t>
            </w:r>
          </w:p>
        </w:tc>
        <w:tc>
          <w:tcPr>
            <w:tcW w:type="dxa" w:w="1682"/>
          </w:tcPr>
          <w:p>
            <w:pPr>
              <w:spacing w:after="0"/>
              <w:jc w:val="left"/>
            </w:pPr>
          </w:p>
        </w:tc>
        <w:tc>
          <w:tcPr>
            <w:tcW w:type="dxa" w:w="1561"/>
          </w:tcPr>
          <w:p>
            <w:pPr>
              <w:spacing w:after="0"/>
              <w:jc w:val="left"/>
            </w:pPr>
          </w:p>
        </w:tc>
        <w:tc>
          <w:tcPr>
            <w:tcW w:type="dxa" w:w="1594"/>
          </w:tcPr>
          <w:p>
            <w:pPr>
              <w:spacing w:after="0"/>
              <w:jc w:val="left"/>
            </w:pPr>
          </w:p>
        </w:tc>
        <w:tc>
          <w:tcPr>
            <w:tcW w:type="dxa" w:w="2119"/>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604"/>
          </w:tcPr>
          <w:p>
            <w:pPr>
              <w:spacing w:after="0"/>
              <w:jc w:val="right"/>
            </w:pPr>
            <w:r>
              <w:rPr>
                <w:sz w:val="16"/>
              </w:rPr>
              <w:t>0</w:t>
            </w:r>
          </w:p>
        </w:tc>
        <w:tc>
          <w:tcPr>
            <w:tcW w:type="dxa" w:w="1682"/>
          </w:tcPr>
          <w:p>
            <w:pPr>
              <w:spacing w:after="0"/>
              <w:jc w:val="left"/>
            </w:pPr>
          </w:p>
        </w:tc>
        <w:tc>
          <w:tcPr>
            <w:tcW w:type="dxa" w:w="1561"/>
          </w:tcPr>
          <w:p>
            <w:pPr>
              <w:spacing w:after="0"/>
              <w:jc w:val="left"/>
            </w:pPr>
          </w:p>
        </w:tc>
        <w:tc>
          <w:tcPr>
            <w:tcW w:type="dxa" w:w="1594"/>
          </w:tcPr>
          <w:p>
            <w:pPr>
              <w:spacing w:after="0"/>
              <w:jc w:val="left"/>
            </w:pPr>
          </w:p>
        </w:tc>
        <w:tc>
          <w:tcPr>
            <w:tcW w:type="dxa" w:w="2119"/>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Drought</w:t>
            </w:r>
          </w:p>
        </w:tc>
        <w:tc>
          <w:tcPr>
            <w:tcW w:type="dxa" w:w="1952"/>
          </w:tcPr>
          <w:p>
            <w:pPr>
              <w:spacing w:after="0"/>
              <w:jc w:val="left"/>
            </w:pPr>
            <w:r>
              <w:rPr>
                <w:sz w:val="16"/>
              </w:rPr>
              <w:t>U.S. Drought Monitor scale (D0 to D4)</w:t>
            </w:r>
          </w:p>
        </w:tc>
        <w:tc>
          <w:tcPr>
            <w:tcW w:type="dxa" w:w="1604"/>
          </w:tcPr>
          <w:p>
            <w:pPr>
              <w:spacing w:after="0"/>
              <w:jc w:val="right"/>
            </w:pPr>
            <w:r>
              <w:rPr>
                <w:sz w:val="16"/>
              </w:rPr>
              <w:t>2 records, 2016 (2 zone-level)</w:t>
            </w:r>
          </w:p>
        </w:tc>
        <w:tc>
          <w:tcPr>
            <w:tcW w:type="dxa" w:w="1682"/>
          </w:tcPr>
          <w:p>
            <w:pPr>
              <w:spacing w:after="0"/>
              <w:jc w:val="left"/>
            </w:pPr>
            <w:r>
              <w:rPr>
                <w:sz w:val="16"/>
              </w:rPr>
              <w:t>61 days; 1 with a recorded value</w:t>
            </w:r>
          </w:p>
        </w:tc>
        <w:tc>
          <w:tcPr>
            <w:tcW w:type="dxa" w:w="1561"/>
          </w:tcPr>
          <w:p>
            <w:pPr>
              <w:spacing w:after="0"/>
              <w:jc w:val="left"/>
            </w:pPr>
            <w:r>
              <w:rPr>
                <w:sz w:val="16"/>
              </w:rPr>
              <w:t>61 days (2 months), 2016-11-01 to 2016-12-31, a run of 2 consecutive Storm Events drought records, zone-level</w:t>
            </w:r>
          </w:p>
        </w:tc>
        <w:tc>
          <w:tcPr>
            <w:tcW w:type="dxa" w:w="1594"/>
          </w:tcPr>
          <w:p>
            <w:pPr>
              <w:spacing w:after="0"/>
              <w:jc w:val="left"/>
            </w:pPr>
          </w:p>
        </w:tc>
        <w:tc>
          <w:tcPr>
            <w:tcW w:type="dxa" w:w="2119"/>
          </w:tcPr>
          <w:p>
            <w:pPr>
              <w:spacing w:after="0"/>
              <w:jc w:val="left"/>
            </w:pPr>
            <w:r>
              <w:rPr>
                <w:sz w:val="16"/>
              </w:rPr>
              <w:t>Countywide (zone-level records).</w:t>
            </w: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9"/>
          </w:tcPr>
          <w:p>
            <w:pPr>
              <w:spacing w:after="0"/>
              <w:jc w:val="left"/>
            </w:pPr>
            <w:r>
              <w:rPr>
                <w:sz w:val="16"/>
              </w:rPr>
              <w:t>Earthquake</w:t>
            </w:r>
          </w:p>
        </w:tc>
        <w:tc>
          <w:tcPr>
            <w:tcW w:type="dxa" w:w="1952"/>
          </w:tcPr>
          <w:p>
            <w:pPr>
              <w:spacing w:after="0"/>
              <w:jc w:val="left"/>
            </w:pPr>
            <w:r>
              <w:rPr>
                <w:sz w:val="16"/>
              </w:rPr>
              <w:t>Modified Mercalli (local data)</w:t>
            </w:r>
          </w:p>
        </w:tc>
        <w:tc>
          <w:tcPr>
            <w:tcW w:type="dxa" w:w="1604"/>
          </w:tcPr>
          <w:p>
            <w:pPr>
              <w:spacing w:after="0"/>
              <w:jc w:val="right"/>
            </w:pPr>
            <w:r>
              <w:rPr>
                <w:sz w:val="16"/>
              </w:rPr>
              <w:t>0</w:t>
            </w:r>
          </w:p>
        </w:tc>
        <w:tc>
          <w:tcPr>
            <w:tcW w:type="dxa" w:w="1682"/>
          </w:tcPr>
          <w:p>
            <w:pPr>
              <w:spacing w:after="0"/>
              <w:jc w:val="left"/>
            </w:pPr>
          </w:p>
        </w:tc>
        <w:tc>
          <w:tcPr>
            <w:tcW w:type="dxa" w:w="1561"/>
          </w:tcPr>
          <w:p>
            <w:pPr>
              <w:spacing w:after="0"/>
              <w:jc w:val="left"/>
            </w:pPr>
          </w:p>
        </w:tc>
        <w:tc>
          <w:tcPr>
            <w:tcW w:type="dxa" w:w="1594"/>
          </w:tcPr>
          <w:p>
            <w:pPr>
              <w:spacing w:after="0"/>
              <w:jc w:val="left"/>
            </w:pPr>
          </w:p>
        </w:tc>
        <w:tc>
          <w:tcPr>
            <w:tcW w:type="dxa" w:w="2119"/>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9"/>
          </w:tcPr>
          <w:p>
            <w:pPr>
              <w:spacing w:after="0"/>
              <w:jc w:val="left"/>
            </w:pPr>
            <w:r>
              <w:rPr>
                <w:sz w:val="16"/>
              </w:rPr>
              <w:t>Hail</w:t>
            </w:r>
          </w:p>
        </w:tc>
        <w:tc>
          <w:tcPr>
            <w:tcW w:type="dxa" w:w="1952"/>
          </w:tcPr>
          <w:p>
            <w:pPr>
              <w:spacing w:after="0"/>
              <w:jc w:val="left"/>
            </w:pPr>
            <w:r>
              <w:rPr>
                <w:sz w:val="16"/>
              </w:rPr>
              <w:t>hail size (inches)</w:t>
            </w:r>
          </w:p>
        </w:tc>
        <w:tc>
          <w:tcPr>
            <w:tcW w:type="dxa" w:w="1604"/>
          </w:tcPr>
          <w:p>
            <w:pPr>
              <w:spacing w:after="0"/>
              <w:jc w:val="right"/>
            </w:pPr>
            <w:r>
              <w:rPr>
                <w:sz w:val="16"/>
              </w:rPr>
              <w:t>82 records, 1968 to 2025</w:t>
            </w:r>
          </w:p>
        </w:tc>
        <w:tc>
          <w:tcPr>
            <w:tcW w:type="dxa" w:w="1682"/>
          </w:tcPr>
          <w:p>
            <w:pPr>
              <w:spacing w:after="0"/>
              <w:jc w:val="left"/>
            </w:pPr>
            <w:r>
              <w:rPr>
                <w:sz w:val="16"/>
              </w:rPr>
              <w:t>0.5 in to 2.75 in (median 1 in); 82 with a recorded value</w:t>
            </w:r>
          </w:p>
        </w:tc>
        <w:tc>
          <w:tcPr>
            <w:tcW w:type="dxa" w:w="1561"/>
          </w:tcPr>
          <w:p>
            <w:pPr>
              <w:spacing w:after="0"/>
              <w:jc w:val="left"/>
            </w:pPr>
            <w:r>
              <w:rPr>
                <w:sz w:val="16"/>
              </w:rPr>
              <w:t>2.75 in hail, 2021-04-24; same size also recorded on 1998-04-17, 1998-05-03</w:t>
            </w:r>
          </w:p>
        </w:tc>
        <w:tc>
          <w:tcPr>
            <w:tcW w:type="dxa" w:w="1594"/>
          </w:tcPr>
          <w:p>
            <w:pPr>
              <w:spacing w:after="0"/>
              <w:jc w:val="left"/>
            </w:pPr>
            <w:r>
              <w:rPr>
                <w:sz w:val="16"/>
              </w:rPr>
              <w:t>Hail, 1998-05-03, $50,000 property; $30,000 crops (1998 dollars)</w:t>
            </w:r>
          </w:p>
        </w:tc>
        <w:tc>
          <w:tcPr>
            <w:tcW w:type="dxa" w:w="2119"/>
          </w:tcPr>
          <w:p>
            <w:pPr>
              <w:spacing w:after="0"/>
              <w:jc w:val="left"/>
            </w:pPr>
            <w:r>
              <w:rPr>
                <w:sz w:val="16"/>
              </w:rPr>
              <w:t>Event records naming jurisdictions in the plan: Monroeville city (15 records), Frisco City town (5 records), Excel town (3 records), Beatrice town (1 record).</w:t>
            </w:r>
          </w:p>
        </w:tc>
        <w:tc>
          <w:tcPr>
            <w:tcW w:type="dxa" w:w="1640"/>
          </w:tcPr>
          <w:p>
            <w:pPr>
              <w:spacing w:after="0"/>
              <w:jc w:val="left"/>
            </w:pPr>
          </w:p>
        </w:tc>
      </w:tr>
      <w:tr>
        <w:trPr>
          <w:cantSplit/>
        </w:trPr>
        <w:tc>
          <w:tcPr>
            <w:tcW w:type="dxa" w:w="1959"/>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604"/>
          </w:tcPr>
          <w:p>
            <w:pPr>
              <w:spacing w:after="0"/>
              <w:jc w:val="right"/>
            </w:pPr>
            <w:r>
              <w:rPr>
                <w:sz w:val="16"/>
              </w:rPr>
              <w:t>3 records, 2000 to 2007 (3 zone-level)</w:t>
            </w:r>
          </w:p>
        </w:tc>
        <w:tc>
          <w:tcPr>
            <w:tcW w:type="dxa" w:w="1682"/>
          </w:tcPr>
          <w:p>
            <w:pPr>
              <w:spacing w:after="0"/>
              <w:jc w:val="left"/>
            </w:pPr>
            <w:r>
              <w:rPr>
                <w:sz w:val="16"/>
              </w:rPr>
              <w:t>1 day to 31 days (median 7 days); 3 with a recorded value</w:t>
            </w:r>
          </w:p>
        </w:tc>
        <w:tc>
          <w:tcPr>
            <w:tcW w:type="dxa" w:w="1561"/>
          </w:tcPr>
          <w:p>
            <w:pPr>
              <w:spacing w:after="0"/>
              <w:jc w:val="left"/>
            </w:pPr>
            <w:r>
              <w:rPr>
                <w:sz w:val="16"/>
              </w:rPr>
              <w:t>July 2000 (1 monthly summary record), zone-level</w:t>
            </w:r>
          </w:p>
        </w:tc>
        <w:tc>
          <w:tcPr>
            <w:tcW w:type="dxa" w:w="1594"/>
          </w:tcPr>
          <w:p>
            <w:pPr>
              <w:spacing w:after="0"/>
              <w:jc w:val="left"/>
            </w:pPr>
          </w:p>
        </w:tc>
        <w:tc>
          <w:tcPr>
            <w:tcW w:type="dxa" w:w="2119"/>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604"/>
          </w:tcPr>
          <w:p>
            <w:pPr>
              <w:spacing w:after="0"/>
              <w:jc w:val="right"/>
            </w:pPr>
            <w:r>
              <w:rPr>
                <w:sz w:val="16"/>
              </w:rPr>
              <w:t>9 records, 1998 to 2020 (9 zone-level)</w:t>
            </w:r>
          </w:p>
        </w:tc>
        <w:tc>
          <w:tcPr>
            <w:tcW w:type="dxa" w:w="1682"/>
          </w:tcPr>
          <w:p>
            <w:pPr>
              <w:spacing w:after="0"/>
              <w:jc w:val="left"/>
            </w:pPr>
          </w:p>
        </w:tc>
        <w:tc>
          <w:tcPr>
            <w:tcW w:type="dxa" w:w="1561"/>
          </w:tcPr>
          <w:p>
            <w:pPr>
              <w:spacing w:after="0"/>
              <w:jc w:val="left"/>
            </w:pPr>
            <w:r>
              <w:rPr>
                <w:sz w:val="16"/>
              </w:rPr>
              <w:t>Strongest recorded: Hurricane record (NOAA event type 'Hurricane (Typhoon)'), 1998-09-25 to 1998-09-29, $200,000 property; crops not reported (1998 dollars); NWS zone ALZ055</w:t>
            </w:r>
          </w:p>
        </w:tc>
        <w:tc>
          <w:tcPr>
            <w:tcW w:type="dxa" w:w="1594"/>
          </w:tcPr>
          <w:p>
            <w:pPr>
              <w:spacing w:after="0"/>
              <w:jc w:val="left"/>
            </w:pPr>
          </w:p>
        </w:tc>
        <w:tc>
          <w:tcPr>
            <w:tcW w:type="dxa" w:w="2119"/>
          </w:tcPr>
          <w:p>
            <w:pPr>
              <w:spacing w:after="0"/>
              <w:jc w:val="left"/>
            </w:pPr>
            <w:r>
              <w:rPr>
                <w:sz w:val="16"/>
              </w:rPr>
              <w:t>Countywide (zone-level records).</w:t>
            </w: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9"/>
          </w:tcPr>
          <w:p>
            <w:pPr>
              <w:spacing w:after="0"/>
              <w:jc w:val="left"/>
            </w:pPr>
            <w:r>
              <w:rPr>
                <w:sz w:val="16"/>
              </w:rPr>
              <w:t>Ice Storm</w:t>
            </w:r>
          </w:p>
        </w:tc>
        <w:tc>
          <w:tcPr>
            <w:tcW w:type="dxa" w:w="1952"/>
          </w:tcPr>
          <w:p>
            <w:pPr>
              <w:spacing w:after="0"/>
              <w:jc w:val="left"/>
            </w:pPr>
            <w:r>
              <w:rPr>
                <w:sz w:val="16"/>
              </w:rPr>
              <w:t>Sperry-Piltz ice scale (local data)</w:t>
            </w:r>
          </w:p>
        </w:tc>
        <w:tc>
          <w:tcPr>
            <w:tcW w:type="dxa" w:w="1604"/>
          </w:tcPr>
          <w:p>
            <w:pPr>
              <w:spacing w:after="0"/>
              <w:jc w:val="right"/>
            </w:pPr>
            <w:r>
              <w:rPr>
                <w:sz w:val="16"/>
              </w:rPr>
              <w:t>0</w:t>
            </w:r>
          </w:p>
        </w:tc>
        <w:tc>
          <w:tcPr>
            <w:tcW w:type="dxa" w:w="1682"/>
          </w:tcPr>
          <w:p>
            <w:pPr>
              <w:spacing w:after="0"/>
              <w:jc w:val="left"/>
            </w:pPr>
          </w:p>
        </w:tc>
        <w:tc>
          <w:tcPr>
            <w:tcW w:type="dxa" w:w="1561"/>
          </w:tcPr>
          <w:p>
            <w:pPr>
              <w:spacing w:after="0"/>
              <w:jc w:val="left"/>
            </w:pPr>
          </w:p>
        </w:tc>
        <w:tc>
          <w:tcPr>
            <w:tcW w:type="dxa" w:w="1594"/>
          </w:tcPr>
          <w:p>
            <w:pPr>
              <w:spacing w:after="0"/>
              <w:jc w:val="left"/>
            </w:pPr>
          </w:p>
        </w:tc>
        <w:tc>
          <w:tcPr>
            <w:tcW w:type="dxa" w:w="2119"/>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604"/>
          </w:tcPr>
          <w:p>
            <w:pPr>
              <w:spacing w:after="0"/>
              <w:jc w:val="right"/>
            </w:pPr>
            <w:r>
              <w:rPr>
                <w:sz w:val="16"/>
              </w:rPr>
              <w:t>27 records, 1996 to 2023</w:t>
            </w:r>
          </w:p>
        </w:tc>
        <w:tc>
          <w:tcPr>
            <w:tcW w:type="dxa" w:w="1682"/>
          </w:tcPr>
          <w:p>
            <w:pPr>
              <w:spacing w:after="0"/>
              <w:jc w:val="left"/>
            </w:pPr>
          </w:p>
        </w:tc>
        <w:tc>
          <w:tcPr>
            <w:tcW w:type="dxa" w:w="1561"/>
          </w:tcPr>
          <w:p>
            <w:pPr>
              <w:spacing w:after="0"/>
              <w:jc w:val="left"/>
            </w:pPr>
            <w:r>
              <w:rPr>
                <w:sz w:val="16"/>
              </w:rPr>
              <w:t>Flood, 2015-12-24, $275,000 property; $0 crops (2015 dollars)</w:t>
            </w:r>
          </w:p>
        </w:tc>
        <w:tc>
          <w:tcPr>
            <w:tcW w:type="dxa" w:w="1594"/>
          </w:tcPr>
          <w:p>
            <w:pPr>
              <w:spacing w:after="0"/>
              <w:jc w:val="left"/>
            </w:pPr>
          </w:p>
        </w:tc>
        <w:tc>
          <w:tcPr>
            <w:tcW w:type="dxa" w:w="2119"/>
          </w:tcPr>
          <w:p>
            <w:pPr>
              <w:spacing w:after="0"/>
              <w:jc w:val="left"/>
            </w:pPr>
            <w:r>
              <w:rPr>
                <w:sz w:val="16"/>
              </w:rPr>
              <w:t>Event records naming jurisdictions in the plan: Monroeville city (5 records), Frisco City town (3 records), Excel town (2 records), Vredenburgh town (2 records).</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9"/>
          </w:tcPr>
          <w:p>
            <w:pPr>
              <w:spacing w:after="0"/>
              <w:jc w:val="left"/>
            </w:pPr>
            <w:r>
              <w:rPr>
                <w:sz w:val="16"/>
              </w:rPr>
              <w:t>Debris Flow</w:t>
            </w:r>
          </w:p>
        </w:tc>
        <w:tc>
          <w:tcPr>
            <w:tcW w:type="dxa" w:w="1952"/>
          </w:tcPr>
          <w:p>
            <w:pPr>
              <w:spacing w:after="0"/>
              <w:jc w:val="left"/>
            </w:pPr>
            <w:r>
              <w:rPr>
                <w:sz w:val="16"/>
              </w:rPr>
              <w:t>none (count and damage only)</w:t>
            </w:r>
          </w:p>
        </w:tc>
        <w:tc>
          <w:tcPr>
            <w:tcW w:type="dxa" w:w="1604"/>
          </w:tcPr>
          <w:p>
            <w:pPr>
              <w:spacing w:after="0"/>
              <w:jc w:val="right"/>
            </w:pPr>
            <w:r>
              <w:rPr>
                <w:sz w:val="16"/>
              </w:rPr>
              <w:t>0</w:t>
            </w:r>
          </w:p>
        </w:tc>
        <w:tc>
          <w:tcPr>
            <w:tcW w:type="dxa" w:w="1682"/>
          </w:tcPr>
          <w:p>
            <w:pPr>
              <w:spacing w:after="0"/>
              <w:jc w:val="left"/>
            </w:pPr>
          </w:p>
        </w:tc>
        <w:tc>
          <w:tcPr>
            <w:tcW w:type="dxa" w:w="1561"/>
          </w:tcPr>
          <w:p>
            <w:pPr>
              <w:spacing w:after="0"/>
              <w:jc w:val="left"/>
            </w:pPr>
          </w:p>
        </w:tc>
        <w:tc>
          <w:tcPr>
            <w:tcW w:type="dxa" w:w="1594"/>
          </w:tcPr>
          <w:p>
            <w:pPr>
              <w:spacing w:after="0"/>
              <w:jc w:val="left"/>
            </w:pPr>
          </w:p>
        </w:tc>
        <w:tc>
          <w:tcPr>
            <w:tcW w:type="dxa" w:w="2119"/>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604"/>
          </w:tcPr>
          <w:p>
            <w:pPr>
              <w:spacing w:after="0"/>
              <w:jc w:val="right"/>
            </w:pPr>
            <w:r>
              <w:rPr>
                <w:sz w:val="16"/>
              </w:rPr>
              <w:t>4 records, 1997 to 2012</w:t>
            </w:r>
          </w:p>
        </w:tc>
        <w:tc>
          <w:tcPr>
            <w:tcW w:type="dxa" w:w="1682"/>
          </w:tcPr>
          <w:p>
            <w:pPr>
              <w:spacing w:after="0"/>
              <w:jc w:val="left"/>
            </w:pPr>
          </w:p>
        </w:tc>
        <w:tc>
          <w:tcPr>
            <w:tcW w:type="dxa" w:w="1561"/>
          </w:tcPr>
          <w:p>
            <w:pPr>
              <w:spacing w:after="0"/>
              <w:jc w:val="left"/>
            </w:pPr>
            <w:r>
              <w:rPr>
                <w:sz w:val="16"/>
              </w:rPr>
              <w:t>Lightning, 2007-08-07, $0 property; $0 crops (2007 dollars), 1 direct death</w:t>
            </w:r>
          </w:p>
        </w:tc>
        <w:tc>
          <w:tcPr>
            <w:tcW w:type="dxa" w:w="1594"/>
          </w:tcPr>
          <w:p>
            <w:pPr>
              <w:spacing w:after="0"/>
              <w:jc w:val="left"/>
            </w:pPr>
            <w:r>
              <w:rPr>
                <w:sz w:val="16"/>
              </w:rPr>
              <w:t>Lightning, 2001-03-12, $500,000 property; crops not reported (2001 dollars)</w:t>
            </w:r>
          </w:p>
        </w:tc>
        <w:tc>
          <w:tcPr>
            <w:tcW w:type="dxa" w:w="2119"/>
          </w:tcPr>
          <w:p>
            <w:pPr>
              <w:spacing w:after="0"/>
              <w:jc w:val="left"/>
            </w:pPr>
            <w:r>
              <w:rPr>
                <w:sz w:val="16"/>
              </w:rPr>
              <w:t>Event records naming jurisdictions in the plan: Beatrice town (1 record), Frisco City town (1 record), Monroeville city (1 record).</w:t>
            </w:r>
          </w:p>
        </w:tc>
        <w:tc>
          <w:tcPr>
            <w:tcW w:type="dxa" w:w="1640"/>
          </w:tcPr>
          <w:p>
            <w:pPr>
              <w:spacing w:after="0"/>
              <w:jc w:val="left"/>
            </w:pPr>
            <w:r>
              <w:rPr>
                <w:sz w:val="16"/>
              </w:rPr>
              <w:t>Storm Events lists lightning with damage or casualties.</w:t>
            </w:r>
          </w:p>
        </w:tc>
      </w:tr>
      <w:tr>
        <w:trPr>
          <w:cantSplit/>
        </w:trPr>
        <w:tc>
          <w:tcPr>
            <w:tcW w:type="dxa" w:w="1959"/>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604"/>
          </w:tcPr>
          <w:p>
            <w:pPr>
              <w:spacing w:after="0"/>
              <w:jc w:val="right"/>
            </w:pPr>
            <w:r>
              <w:rPr>
                <w:sz w:val="16"/>
              </w:rPr>
              <w:t>1 record, 2008 (1 zone-level)</w:t>
            </w:r>
          </w:p>
        </w:tc>
        <w:tc>
          <w:tcPr>
            <w:tcW w:type="dxa" w:w="1682"/>
          </w:tcPr>
          <w:p>
            <w:pPr>
              <w:spacing w:after="0"/>
              <w:jc w:val="left"/>
            </w:pPr>
            <w:r>
              <w:rPr>
                <w:sz w:val="16"/>
              </w:rPr>
              <w:t>39 kt (45 mph); 1 with a recorded value</w:t>
            </w:r>
          </w:p>
        </w:tc>
        <w:tc>
          <w:tcPr>
            <w:tcW w:type="dxa" w:w="1561"/>
          </w:tcPr>
          <w:p>
            <w:pPr>
              <w:spacing w:after="0"/>
              <w:jc w:val="left"/>
            </w:pPr>
            <w:r>
              <w:rPr>
                <w:sz w:val="16"/>
              </w:rPr>
              <w:t>39 kt (45 mph) estimated gust, Strong Wind, 2008-01-29; NWS zone ALZ055</w:t>
            </w:r>
          </w:p>
        </w:tc>
        <w:tc>
          <w:tcPr>
            <w:tcW w:type="dxa" w:w="1594"/>
          </w:tcPr>
          <w:p>
            <w:pPr>
              <w:spacing w:after="0"/>
              <w:jc w:val="left"/>
            </w:pPr>
          </w:p>
        </w:tc>
        <w:tc>
          <w:tcPr>
            <w:tcW w:type="dxa" w:w="2119"/>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Thunderstorm Wind</w:t>
            </w:r>
          </w:p>
        </w:tc>
        <w:tc>
          <w:tcPr>
            <w:tcW w:type="dxa" w:w="1952"/>
          </w:tcPr>
          <w:p>
            <w:pPr>
              <w:spacing w:after="0"/>
              <w:jc w:val="left"/>
            </w:pPr>
            <w:r>
              <w:rPr>
                <w:sz w:val="16"/>
              </w:rPr>
              <w:t>wind speed (kt and mph)</w:t>
            </w:r>
          </w:p>
        </w:tc>
        <w:tc>
          <w:tcPr>
            <w:tcW w:type="dxa" w:w="1604"/>
          </w:tcPr>
          <w:p>
            <w:pPr>
              <w:spacing w:after="0"/>
              <w:jc w:val="right"/>
            </w:pPr>
            <w:r>
              <w:rPr>
                <w:sz w:val="16"/>
              </w:rPr>
              <w:t>150 records, 1969 to 2026</w:t>
            </w:r>
          </w:p>
        </w:tc>
        <w:tc>
          <w:tcPr>
            <w:tcW w:type="dxa" w:w="1682"/>
          </w:tcPr>
          <w:p>
            <w:pPr>
              <w:spacing w:after="0"/>
              <w:jc w:val="left"/>
            </w:pPr>
            <w:r>
              <w:rPr>
                <w:sz w:val="16"/>
              </w:rPr>
              <w:t>50 kt (58 mph) to 87 kt (100 mph) (median 52 kt (60 mph)); 115 with a recorded value</w:t>
            </w:r>
          </w:p>
        </w:tc>
        <w:tc>
          <w:tcPr>
            <w:tcW w:type="dxa" w:w="1561"/>
          </w:tcPr>
          <w:p>
            <w:pPr>
              <w:spacing w:after="0"/>
              <w:jc w:val="left"/>
            </w:pPr>
            <w:r>
              <w:rPr>
                <w:sz w:val="16"/>
              </w:rPr>
              <w:t>87 kt (100 mph) estimated gust, Thunderstorm Wind, 2024-05-10; same speed and measurement basis also recorded on 2007-04-14</w:t>
            </w:r>
          </w:p>
        </w:tc>
        <w:tc>
          <w:tcPr>
            <w:tcW w:type="dxa" w:w="1594"/>
          </w:tcPr>
          <w:p>
            <w:pPr>
              <w:spacing w:after="0"/>
              <w:jc w:val="left"/>
            </w:pPr>
            <w:r>
              <w:rPr>
                <w:sz w:val="16"/>
              </w:rPr>
              <w:t>Thunderstorm Wind, 2007-04-14, $0 property; $1,000,000 crops (2007 dollars)</w:t>
            </w:r>
          </w:p>
        </w:tc>
        <w:tc>
          <w:tcPr>
            <w:tcW w:type="dxa" w:w="2119"/>
          </w:tcPr>
          <w:p>
            <w:pPr>
              <w:spacing w:after="0"/>
              <w:jc w:val="left"/>
            </w:pPr>
            <w:r>
              <w:rPr>
                <w:sz w:val="16"/>
              </w:rPr>
              <w:t>Event records naming jurisdictions in the plan: Monroeville city (33 records), Frisco City town (16 records), Excel town (13 records), Beatrice town (3 records), Vredenburgh town (3 records).</w:t>
            </w:r>
          </w:p>
        </w:tc>
        <w:tc>
          <w:tcPr>
            <w:tcW w:type="dxa" w:w="1640"/>
          </w:tcPr>
          <w:p>
            <w:pPr>
              <w:spacing w:after="0"/>
              <w:jc w:val="left"/>
            </w:pPr>
          </w:p>
        </w:tc>
      </w:tr>
      <w:tr>
        <w:trPr>
          <w:cantSplit/>
        </w:trPr>
        <w:tc>
          <w:tcPr>
            <w:tcW w:type="dxa" w:w="1959"/>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604"/>
          </w:tcPr>
          <w:p>
            <w:pPr>
              <w:spacing w:after="0"/>
              <w:jc w:val="right"/>
            </w:pPr>
            <w:r>
              <w:rPr>
                <w:sz w:val="16"/>
              </w:rPr>
              <w:t>28 records, 1956 to 2024</w:t>
            </w:r>
          </w:p>
        </w:tc>
        <w:tc>
          <w:tcPr>
            <w:tcW w:type="dxa" w:w="1682"/>
          </w:tcPr>
          <w:p>
            <w:pPr>
              <w:spacing w:after="0"/>
              <w:jc w:val="left"/>
            </w:pPr>
            <w:r>
              <w:rPr>
                <w:sz w:val="16"/>
              </w:rPr>
              <w:t>F/EF0 to F/EF4 (median F/EF1); 28 with a recorded value</w:t>
            </w:r>
          </w:p>
        </w:tc>
        <w:tc>
          <w:tcPr>
            <w:tcW w:type="dxa" w:w="1561"/>
          </w:tcPr>
          <w:p>
            <w:pPr>
              <w:spacing w:after="0"/>
              <w:jc w:val="left"/>
            </w:pPr>
            <w:r>
              <w:rPr>
                <w:sz w:val="16"/>
              </w:rPr>
              <w:t>F4 tornado, 1971-04-23, 25.4 mi path length (whole path, pre-1996), 300 yd wide, $25,000 property; crops not recorded (1971 dollars)</w:t>
            </w:r>
          </w:p>
        </w:tc>
        <w:tc>
          <w:tcPr>
            <w:tcW w:type="dxa" w:w="1594"/>
          </w:tcPr>
          <w:p>
            <w:pPr>
              <w:spacing w:after="0"/>
              <w:jc w:val="left"/>
            </w:pPr>
            <w:r>
              <w:rPr>
                <w:sz w:val="16"/>
              </w:rPr>
              <w:t>Tornado, 1978-04-18, $2,500,000 property; crops not recorded (1978 dollars)</w:t>
            </w:r>
          </w:p>
        </w:tc>
        <w:tc>
          <w:tcPr>
            <w:tcW w:type="dxa" w:w="2119"/>
          </w:tcPr>
          <w:p>
            <w:pPr>
              <w:spacing w:after="0"/>
              <w:jc w:val="left"/>
            </w:pPr>
            <w:r>
              <w:rPr>
                <w:sz w:val="16"/>
              </w:rPr>
              <w:t>Event records naming jurisdictions in the plan: Monroeville city (2 records), Vredenburgh town (2 records), Beatrice town (1 record), Excel town (1 record).</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9"/>
          </w:tcPr>
          <w:p>
            <w:pPr>
              <w:spacing w:after="0"/>
              <w:jc w:val="left"/>
            </w:pPr>
            <w:r>
              <w:rPr>
                <w:sz w:val="16"/>
              </w:rPr>
              <w:t>Wildfire</w:t>
            </w:r>
          </w:p>
        </w:tc>
        <w:tc>
          <w:tcPr>
            <w:tcW w:type="dxa" w:w="1952"/>
          </w:tcPr>
          <w:p>
            <w:pPr>
              <w:spacing w:after="0"/>
              <w:jc w:val="left"/>
            </w:pPr>
            <w:r>
              <w:rPr>
                <w:sz w:val="16"/>
              </w:rPr>
              <w:t>acres burned (local data)</w:t>
            </w:r>
          </w:p>
        </w:tc>
        <w:tc>
          <w:tcPr>
            <w:tcW w:type="dxa" w:w="1604"/>
          </w:tcPr>
          <w:p>
            <w:pPr>
              <w:spacing w:after="0"/>
              <w:jc w:val="right"/>
            </w:pPr>
            <w:r>
              <w:rPr>
                <w:sz w:val="16"/>
              </w:rPr>
              <w:t>1 record, 2000</w:t>
            </w:r>
          </w:p>
        </w:tc>
        <w:tc>
          <w:tcPr>
            <w:tcW w:type="dxa" w:w="1682"/>
          </w:tcPr>
          <w:p>
            <w:pPr>
              <w:spacing w:after="0"/>
              <w:jc w:val="left"/>
            </w:pPr>
          </w:p>
        </w:tc>
        <w:tc>
          <w:tcPr>
            <w:tcW w:type="dxa" w:w="1561"/>
          </w:tcPr>
          <w:p>
            <w:pPr>
              <w:spacing w:after="0"/>
              <w:jc w:val="left"/>
            </w:pPr>
            <w:r>
              <w:rPr>
                <w:sz w:val="16"/>
              </w:rPr>
              <w:t>No damage reported in 1 record.</w:t>
            </w:r>
          </w:p>
        </w:tc>
        <w:tc>
          <w:tcPr>
            <w:tcW w:type="dxa" w:w="1594"/>
          </w:tcPr>
          <w:p>
            <w:pPr>
              <w:spacing w:after="0"/>
              <w:jc w:val="left"/>
            </w:pPr>
          </w:p>
        </w:tc>
        <w:tc>
          <w:tcPr>
            <w:tcW w:type="dxa" w:w="2119"/>
          </w:tcPr>
          <w:p>
            <w:pPr>
              <w:spacing w:after="0"/>
              <w:jc w:val="left"/>
            </w:pPr>
            <w:r>
              <w:rPr>
                <w:sz w:val="16"/>
              </w:rPr>
              <w:t>No event record names a jurisdiction in the plan.</w:t>
            </w:r>
          </w:p>
        </w:tc>
        <w:tc>
          <w:tcPr>
            <w:tcW w:type="dxa" w:w="1640"/>
          </w:tcPr>
          <w:p>
            <w:pPr>
              <w:spacing w:after="0"/>
              <w:jc w:val="left"/>
            </w:pPr>
          </w:p>
        </w:tc>
      </w:tr>
      <w:tr>
        <w:trPr>
          <w:cantSplit/>
        </w:trPr>
        <w:tc>
          <w:tcPr>
            <w:tcW w:type="dxa" w:w="1959"/>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604"/>
          </w:tcPr>
          <w:p>
            <w:pPr>
              <w:spacing w:after="0"/>
              <w:jc w:val="right"/>
            </w:pPr>
            <w:r>
              <w:rPr>
                <w:sz w:val="16"/>
              </w:rPr>
              <w:t>9 records, 2000 to 2025 (9 zone-level)</w:t>
            </w:r>
          </w:p>
        </w:tc>
        <w:tc>
          <w:tcPr>
            <w:tcW w:type="dxa" w:w="1682"/>
          </w:tcPr>
          <w:p>
            <w:pPr>
              <w:spacing w:after="0"/>
              <w:jc w:val="left"/>
            </w:pPr>
          </w:p>
        </w:tc>
        <w:tc>
          <w:tcPr>
            <w:tcW w:type="dxa" w:w="1561"/>
          </w:tcPr>
          <w:p>
            <w:pPr>
              <w:spacing w:after="0"/>
              <w:jc w:val="left"/>
            </w:pPr>
            <w:r>
              <w:rPr>
                <w:sz w:val="16"/>
              </w:rPr>
              <w:t>No damage reported in 9 records.</w:t>
            </w:r>
          </w:p>
        </w:tc>
        <w:tc>
          <w:tcPr>
            <w:tcW w:type="dxa" w:w="1594"/>
          </w:tcPr>
          <w:p>
            <w:pPr>
              <w:spacing w:after="0"/>
              <w:jc w:val="left"/>
            </w:pPr>
          </w:p>
        </w:tc>
        <w:tc>
          <w:tcPr>
            <w:tcW w:type="dxa" w:w="2119"/>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52"/>
        <w:gridCol w:w="2214"/>
        <w:gridCol w:w="2623"/>
        <w:gridCol w:w="135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26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63"/>
          </w:tcPr>
          <w:p>
            <w:pPr>
              <w:spacing w:after="0"/>
              <w:jc w:val="left"/>
            </w:pPr>
            <w:r>
              <w:rPr>
                <w:sz w:val="16"/>
              </w:rPr>
              <w:t>Emergency</w:t>
            </w:r>
          </w:p>
        </w:tc>
        <w:tc>
          <w:tcPr>
            <w:tcW w:type="dxa" w:w="2552"/>
          </w:tcPr>
          <w:p>
            <w:pPr>
              <w:spacing w:after="0"/>
              <w:jc w:val="left"/>
            </w:pPr>
            <w:r>
              <w:rPr>
                <w:sz w:val="16"/>
              </w:rPr>
              <w:t>Hurricane Helene</w:t>
            </w:r>
          </w:p>
        </w:tc>
        <w:tc>
          <w:tcPr>
            <w:tcW w:type="dxa" w:w="2214"/>
          </w:tcPr>
          <w:p>
            <w:pPr>
              <w:spacing w:after="0"/>
              <w:jc w:val="left"/>
            </w:pPr>
            <w:r>
              <w:rPr>
                <w:sz w:val="16"/>
              </w:rPr>
              <w:t>Hurricane (primary); also designated: Tornado</w:t>
            </w:r>
          </w:p>
        </w:tc>
        <w:tc>
          <w:tcPr>
            <w:tcW w:type="dxa" w:w="2623"/>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2020-12-10</w:t>
            </w:r>
          </w:p>
        </w:tc>
        <w:tc>
          <w:tcPr>
            <w:tcW w:type="dxa" w:w="1037"/>
          </w:tcPr>
          <w:p>
            <w:pPr>
              <w:spacing w:after="0"/>
              <w:jc w:val="left"/>
            </w:pPr>
            <w:r>
              <w:rPr>
                <w:sz w:val="16"/>
              </w:rPr>
              <w:t>2020-10-28</w:t>
            </w:r>
          </w:p>
        </w:tc>
        <w:tc>
          <w:tcPr>
            <w:tcW w:type="dxa" w:w="1037"/>
          </w:tcPr>
          <w:p>
            <w:pPr>
              <w:spacing w:after="0"/>
              <w:jc w:val="left"/>
            </w:pPr>
            <w:r>
              <w:rPr>
                <w:sz w:val="16"/>
              </w:rPr>
              <w:t>DR-4573-AL</w:t>
            </w:r>
          </w:p>
        </w:tc>
        <w:tc>
          <w:tcPr>
            <w:tcW w:type="dxa" w:w="1363"/>
          </w:tcPr>
          <w:p>
            <w:pPr>
              <w:spacing w:after="0"/>
              <w:jc w:val="left"/>
            </w:pPr>
            <w:r>
              <w:rPr>
                <w:sz w:val="16"/>
              </w:rPr>
              <w:t>Major disaster</w:t>
            </w:r>
          </w:p>
        </w:tc>
        <w:tc>
          <w:tcPr>
            <w:tcW w:type="dxa" w:w="2552"/>
          </w:tcPr>
          <w:p>
            <w:pPr>
              <w:spacing w:after="0"/>
              <w:jc w:val="left"/>
            </w:pPr>
            <w:r>
              <w:rPr>
                <w:sz w:val="16"/>
              </w:rPr>
              <w:t>Hurricane Zeta</w:t>
            </w:r>
          </w:p>
        </w:tc>
        <w:tc>
          <w:tcPr>
            <w:tcW w:type="dxa" w:w="2214"/>
          </w:tcPr>
          <w:p>
            <w:pPr>
              <w:spacing w:after="0"/>
              <w:jc w:val="left"/>
            </w:pPr>
            <w:r>
              <w:rPr>
                <w:sz w:val="16"/>
              </w:rPr>
              <w:t>Hurricane</w:t>
            </w:r>
          </w:p>
        </w:tc>
        <w:tc>
          <w:tcPr>
            <w:tcW w:type="dxa" w:w="2623"/>
          </w:tcPr>
          <w:p>
            <w:pPr>
              <w:spacing w:after="0"/>
              <w:jc w:val="right"/>
            </w:pPr>
            <w:r>
              <w:rPr>
                <w:sz w:val="16"/>
              </w:rPr>
              <w:t>$48,049.88</w:t>
            </w:r>
          </w:p>
        </w:tc>
        <w:tc>
          <w:tcPr>
            <w:tcW w:type="dxa" w:w="1357"/>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63"/>
          </w:tcPr>
          <w:p>
            <w:pPr>
              <w:spacing w:after="0"/>
              <w:jc w:val="left"/>
            </w:pPr>
            <w:r>
              <w:rPr>
                <w:sz w:val="16"/>
              </w:rPr>
              <w:t>Major disaster</w:t>
            </w:r>
          </w:p>
        </w:tc>
        <w:tc>
          <w:tcPr>
            <w:tcW w:type="dxa" w:w="2552"/>
          </w:tcPr>
          <w:p>
            <w:pPr>
              <w:spacing w:after="0"/>
              <w:jc w:val="left"/>
            </w:pPr>
            <w:r>
              <w:rPr>
                <w:sz w:val="16"/>
              </w:rPr>
              <w:t>Hurricane Sally</w:t>
            </w:r>
          </w:p>
        </w:tc>
        <w:tc>
          <w:tcPr>
            <w:tcW w:type="dxa" w:w="2214"/>
          </w:tcPr>
          <w:p>
            <w:pPr>
              <w:spacing w:after="0"/>
              <w:jc w:val="left"/>
            </w:pPr>
            <w:r>
              <w:rPr>
                <w:sz w:val="16"/>
              </w:rPr>
              <w:t>Hurricane</w:t>
            </w:r>
          </w:p>
        </w:tc>
        <w:tc>
          <w:tcPr>
            <w:tcW w:type="dxa" w:w="2623"/>
          </w:tcPr>
          <w:p>
            <w:pPr>
              <w:spacing w:after="0"/>
              <w:jc w:val="right"/>
            </w:pPr>
            <w:r>
              <w:rPr>
                <w:sz w:val="16"/>
              </w:rPr>
              <w:t>$58,708.12</w:t>
            </w:r>
          </w:p>
        </w:tc>
        <w:tc>
          <w:tcPr>
            <w:tcW w:type="dxa" w:w="1357"/>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63"/>
          </w:tcPr>
          <w:p>
            <w:pPr>
              <w:spacing w:after="0"/>
              <w:jc w:val="left"/>
            </w:pPr>
            <w:r>
              <w:rPr>
                <w:sz w:val="16"/>
              </w:rPr>
              <w:t>Emergency</w:t>
            </w:r>
          </w:p>
        </w:tc>
        <w:tc>
          <w:tcPr>
            <w:tcW w:type="dxa" w:w="2552"/>
          </w:tcPr>
          <w:p>
            <w:pPr>
              <w:spacing w:after="0"/>
              <w:jc w:val="left"/>
            </w:pPr>
            <w:r>
              <w:rPr>
                <w:sz w:val="16"/>
              </w:rPr>
              <w:t>Hurricane Sally</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r>
              <w:rPr>
                <w:sz w:val="16"/>
              </w:rPr>
              <w:t>in the 12 months before plan approval</w:t>
            </w:r>
          </w:p>
        </w:tc>
        <w:tc>
          <w:tcPr>
            <w:tcW w:type="dxa" w:w="892"/>
          </w:tcPr>
          <w:p>
            <w:pPr>
              <w:spacing w:after="0"/>
              <w:jc w:val="left"/>
            </w:pPr>
            <w:r>
              <w:rPr>
                <w:sz w:val="16"/>
              </w:rPr>
              <w:t>same incident as DR-4563</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63"/>
          </w:tcPr>
          <w:p>
            <w:pPr>
              <w:spacing w:after="0"/>
              <w:jc w:val="left"/>
            </w:pPr>
            <w:r>
              <w:rPr>
                <w:sz w:val="16"/>
              </w:rPr>
              <w:t>Major disaster</w:t>
            </w:r>
          </w:p>
        </w:tc>
        <w:tc>
          <w:tcPr>
            <w:tcW w:type="dxa" w:w="2552"/>
          </w:tcPr>
          <w:p>
            <w:pPr>
              <w:spacing w:after="0"/>
              <w:jc w:val="left"/>
            </w:pPr>
            <w:r>
              <w:rPr>
                <w:sz w:val="16"/>
              </w:rPr>
              <w:t>COVID-19 Pandemic</w:t>
            </w:r>
          </w:p>
        </w:tc>
        <w:tc>
          <w:tcPr>
            <w:tcW w:type="dxa" w:w="2214"/>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63"/>
          </w:tcPr>
          <w:p>
            <w:pPr>
              <w:spacing w:after="0"/>
              <w:jc w:val="left"/>
            </w:pPr>
            <w:r>
              <w:rPr>
                <w:sz w:val="16"/>
              </w:rPr>
              <w:t>Emergency</w:t>
            </w:r>
          </w:p>
        </w:tc>
        <w:tc>
          <w:tcPr>
            <w:tcW w:type="dxa" w:w="2552"/>
          </w:tcPr>
          <w:p>
            <w:pPr>
              <w:spacing w:after="0"/>
              <w:jc w:val="left"/>
            </w:pPr>
            <w:r>
              <w:rPr>
                <w:sz w:val="16"/>
              </w:rPr>
              <w:t>COVID-19</w:t>
            </w:r>
          </w:p>
        </w:tc>
        <w:tc>
          <w:tcPr>
            <w:tcW w:type="dxa" w:w="2214"/>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DR-4503</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63"/>
          </w:tcPr>
          <w:p>
            <w:pPr>
              <w:spacing w:after="0"/>
              <w:jc w:val="left"/>
            </w:pPr>
            <w:r>
              <w:rPr>
                <w:sz w:val="16"/>
              </w:rPr>
              <w:t>Emergency</w:t>
            </w:r>
          </w:p>
        </w:tc>
        <w:tc>
          <w:tcPr>
            <w:tcW w:type="dxa" w:w="2552"/>
          </w:tcPr>
          <w:p>
            <w:pPr>
              <w:spacing w:after="0"/>
              <w:jc w:val="left"/>
            </w:pPr>
            <w:r>
              <w:rPr>
                <w:sz w:val="16"/>
              </w:rPr>
              <w:t>Hurricane Nate</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63"/>
          </w:tcPr>
          <w:p>
            <w:pPr>
              <w:spacing w:after="0"/>
              <w:jc w:val="left"/>
            </w:pPr>
            <w:r>
              <w:rPr>
                <w:sz w:val="16"/>
              </w:rPr>
              <w:t>Emergency</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Flooding</w:t>
            </w:r>
          </w:p>
        </w:tc>
        <w:tc>
          <w:tcPr>
            <w:tcW w:type="dxa" w:w="2214"/>
          </w:tcPr>
          <w:p>
            <w:pPr>
              <w:spacing w:after="0"/>
              <w:jc w:val="left"/>
            </w:pPr>
            <w:r>
              <w:rPr>
                <w:sz w:val="16"/>
              </w:rPr>
              <w:t>Inland Flooding; Strong Wind; Tornado</w:t>
            </w:r>
          </w:p>
        </w:tc>
        <w:tc>
          <w:tcPr>
            <w:tcW w:type="dxa" w:w="2623"/>
          </w:tcPr>
          <w:p>
            <w:pPr>
              <w:spacing w:after="0"/>
              <w:jc w:val="right"/>
            </w:pPr>
            <w:r>
              <w:rPr>
                <w:sz w:val="16"/>
              </w:rPr>
              <w:t>$182,711.83</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2012-09-21</w:t>
            </w:r>
          </w:p>
        </w:tc>
        <w:tc>
          <w:tcPr>
            <w:tcW w:type="dxa" w:w="1037"/>
          </w:tcPr>
          <w:p>
            <w:pPr>
              <w:spacing w:after="0"/>
              <w:jc w:val="left"/>
            </w:pPr>
            <w:r>
              <w:rPr>
                <w:sz w:val="16"/>
              </w:rPr>
              <w:t>2012-08-26</w:t>
            </w:r>
          </w:p>
        </w:tc>
        <w:tc>
          <w:tcPr>
            <w:tcW w:type="dxa" w:w="1037"/>
          </w:tcPr>
          <w:p>
            <w:pPr>
              <w:spacing w:after="0"/>
              <w:jc w:val="left"/>
            </w:pPr>
            <w:r>
              <w:rPr>
                <w:sz w:val="16"/>
              </w:rPr>
              <w:t>DR-4082-AL</w:t>
            </w:r>
          </w:p>
        </w:tc>
        <w:tc>
          <w:tcPr>
            <w:tcW w:type="dxa" w:w="1363"/>
          </w:tcPr>
          <w:p>
            <w:pPr>
              <w:spacing w:after="0"/>
              <w:jc w:val="left"/>
            </w:pPr>
            <w:r>
              <w:rPr>
                <w:sz w:val="16"/>
              </w:rPr>
              <w:t>Major disaster</w:t>
            </w:r>
          </w:p>
        </w:tc>
        <w:tc>
          <w:tcPr>
            <w:tcW w:type="dxa" w:w="2552"/>
          </w:tcPr>
          <w:p>
            <w:pPr>
              <w:spacing w:after="0"/>
              <w:jc w:val="left"/>
            </w:pPr>
            <w:r>
              <w:rPr>
                <w:sz w:val="16"/>
              </w:rPr>
              <w:t>Hurricane Isaac</w:t>
            </w:r>
          </w:p>
        </w:tc>
        <w:tc>
          <w:tcPr>
            <w:tcW w:type="dxa" w:w="2214"/>
          </w:tcPr>
          <w:p>
            <w:pPr>
              <w:spacing w:after="0"/>
              <w:jc w:val="left"/>
            </w:pPr>
            <w:r>
              <w:rPr>
                <w:sz w:val="16"/>
              </w:rPr>
              <w:t>Hurricane</w:t>
            </w:r>
          </w:p>
        </w:tc>
        <w:tc>
          <w:tcPr>
            <w:tcW w:type="dxa" w:w="2623"/>
          </w:tcPr>
          <w:p>
            <w:pPr>
              <w:spacing w:after="0"/>
              <w:jc w:val="right"/>
            </w:pPr>
            <w:r>
              <w:rPr>
                <w:sz w:val="16"/>
              </w:rPr>
              <w:t>$105,741.40</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Flooding</w:t>
            </w:r>
          </w:p>
        </w:tc>
        <w:tc>
          <w:tcPr>
            <w:tcW w:type="dxa" w:w="2214"/>
          </w:tcPr>
          <w:p>
            <w:pPr>
              <w:spacing w:after="0"/>
              <w:jc w:val="left"/>
            </w:pPr>
            <w:r>
              <w:rPr>
                <w:sz w:val="16"/>
              </w:rPr>
              <w:t>Inland Flooding; Strong Wind; Tornado</w:t>
            </w:r>
          </w:p>
        </w:tc>
        <w:tc>
          <w:tcPr>
            <w:tcW w:type="dxa" w:w="2623"/>
          </w:tcPr>
          <w:p>
            <w:pPr>
              <w:spacing w:after="0"/>
              <w:jc w:val="right"/>
            </w:pPr>
            <w:r>
              <w:rPr>
                <w:sz w:val="16"/>
              </w:rPr>
              <w:t>$10,143.13</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63"/>
          </w:tcPr>
          <w:p>
            <w:pPr>
              <w:spacing w:after="0"/>
              <w:jc w:val="left"/>
            </w:pPr>
            <w:r>
              <w:rPr>
                <w:sz w:val="16"/>
              </w:rPr>
              <w:t>Emergency</w:t>
            </w:r>
          </w:p>
        </w:tc>
        <w:tc>
          <w:tcPr>
            <w:tcW w:type="dxa" w:w="2552"/>
          </w:tcPr>
          <w:p>
            <w:pPr>
              <w:spacing w:after="0"/>
              <w:jc w:val="left"/>
            </w:pPr>
            <w:r>
              <w:rPr>
                <w:sz w:val="16"/>
              </w:rPr>
              <w:t>Severe Storms, Tornadoes, and Straight-Line Winds</w:t>
            </w:r>
          </w:p>
        </w:tc>
        <w:tc>
          <w:tcPr>
            <w:tcW w:type="dxa" w:w="2214"/>
          </w:tcPr>
          <w:p>
            <w:pPr>
              <w:spacing w:after="0"/>
              <w:jc w:val="left"/>
            </w:pPr>
            <w:r>
              <w:rPr>
                <w:sz w:val="16"/>
              </w:rPr>
              <w:t>Strong Wind; Tornado</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63"/>
          </w:tcPr>
          <w:p>
            <w:pPr>
              <w:spacing w:after="0"/>
              <w:jc w:val="left"/>
            </w:pPr>
            <w:r>
              <w:rPr>
                <w:sz w:val="16"/>
              </w:rPr>
              <w:t>Emergency</w:t>
            </w:r>
          </w:p>
        </w:tc>
        <w:tc>
          <w:tcPr>
            <w:tcW w:type="dxa" w:w="2552"/>
          </w:tcPr>
          <w:p>
            <w:pPr>
              <w:spacing w:after="0"/>
              <w:jc w:val="left"/>
            </w:pPr>
            <w:r>
              <w:rPr>
                <w:sz w:val="16"/>
              </w:rPr>
              <w:t>Hurricane Gustav</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63"/>
          </w:tcPr>
          <w:p>
            <w:pPr>
              <w:spacing w:after="0"/>
              <w:jc w:val="left"/>
            </w:pPr>
            <w:r>
              <w:rPr>
                <w:sz w:val="16"/>
              </w:rPr>
              <w:t>Emergency</w:t>
            </w:r>
          </w:p>
        </w:tc>
        <w:tc>
          <w:tcPr>
            <w:tcW w:type="dxa" w:w="2552"/>
          </w:tcPr>
          <w:p>
            <w:pPr>
              <w:spacing w:after="0"/>
              <w:jc w:val="left"/>
            </w:pPr>
            <w:r>
              <w:rPr>
                <w:sz w:val="16"/>
              </w:rPr>
              <w:t>Hurricane Katrina Evacuation</w:t>
            </w:r>
          </w:p>
        </w:tc>
        <w:tc>
          <w:tcPr>
            <w:tcW w:type="dxa" w:w="2214"/>
          </w:tcPr>
          <w:p>
            <w:pPr>
              <w:spacing w:after="0"/>
              <w:jc w:val="left"/>
            </w:pPr>
            <w:r>
              <w:rPr>
                <w:sz w:val="16"/>
              </w:rPr>
              <w:t>Hurricane: evacuation support, not a local hazard event; not counted</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363"/>
          </w:tcPr>
          <w:p>
            <w:pPr>
              <w:spacing w:after="0"/>
              <w:jc w:val="left"/>
            </w:pPr>
            <w:r>
              <w:rPr>
                <w:sz w:val="16"/>
              </w:rPr>
              <w:t>Major disaster</w:t>
            </w:r>
          </w:p>
        </w:tc>
        <w:tc>
          <w:tcPr>
            <w:tcW w:type="dxa" w:w="2552"/>
          </w:tcPr>
          <w:p>
            <w:pPr>
              <w:spacing w:after="0"/>
              <w:jc w:val="left"/>
            </w:pPr>
            <w:r>
              <w:rPr>
                <w:sz w:val="16"/>
              </w:rPr>
              <w:t>Hurricane Katrina</w:t>
            </w:r>
          </w:p>
        </w:tc>
        <w:tc>
          <w:tcPr>
            <w:tcW w:type="dxa" w:w="2214"/>
          </w:tcPr>
          <w:p>
            <w:pPr>
              <w:spacing w:after="0"/>
              <w:jc w:val="left"/>
            </w:pPr>
            <w:r>
              <w:rPr>
                <w:sz w:val="16"/>
              </w:rPr>
              <w:t>Hurricane</w:t>
            </w:r>
          </w:p>
        </w:tc>
        <w:tc>
          <w:tcPr>
            <w:tcW w:type="dxa" w:w="2623"/>
          </w:tcPr>
          <w:p>
            <w:pPr>
              <w:spacing w:after="0"/>
              <w:jc w:val="right"/>
            </w:pPr>
            <w:r>
              <w:rPr>
                <w:sz w:val="16"/>
              </w:rPr>
              <w:t>$11,389.18</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63"/>
          </w:tcPr>
          <w:p>
            <w:pPr>
              <w:spacing w:after="0"/>
              <w:jc w:val="left"/>
            </w:pPr>
            <w:r>
              <w:rPr>
                <w:sz w:val="16"/>
              </w:rPr>
              <w:t>Major disaster</w:t>
            </w:r>
          </w:p>
        </w:tc>
        <w:tc>
          <w:tcPr>
            <w:tcW w:type="dxa" w:w="2552"/>
          </w:tcPr>
          <w:p>
            <w:pPr>
              <w:spacing w:after="0"/>
              <w:jc w:val="left"/>
            </w:pPr>
            <w:r>
              <w:rPr>
                <w:sz w:val="16"/>
              </w:rPr>
              <w:t>Hurricane Dennis</w:t>
            </w:r>
          </w:p>
        </w:tc>
        <w:tc>
          <w:tcPr>
            <w:tcW w:type="dxa" w:w="2214"/>
          </w:tcPr>
          <w:p>
            <w:pPr>
              <w:spacing w:after="0"/>
              <w:jc w:val="left"/>
            </w:pPr>
            <w:r>
              <w:rPr>
                <w:sz w:val="16"/>
              </w:rPr>
              <w:t>Hurricane</w:t>
            </w:r>
          </w:p>
        </w:tc>
        <w:tc>
          <w:tcPr>
            <w:tcW w:type="dxa" w:w="2623"/>
          </w:tcPr>
          <w:p>
            <w:pPr>
              <w:spacing w:after="0"/>
              <w:jc w:val="right"/>
            </w:pPr>
            <w:r>
              <w:rPr>
                <w:sz w:val="16"/>
              </w:rPr>
              <w:t>$173,839.22</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63"/>
          </w:tcPr>
          <w:p>
            <w:pPr>
              <w:spacing w:after="0"/>
              <w:jc w:val="left"/>
            </w:pPr>
            <w:r>
              <w:rPr>
                <w:sz w:val="16"/>
              </w:rPr>
              <w:t>Major disaster</w:t>
            </w:r>
          </w:p>
        </w:tc>
        <w:tc>
          <w:tcPr>
            <w:tcW w:type="dxa" w:w="2552"/>
          </w:tcPr>
          <w:p>
            <w:pPr>
              <w:spacing w:after="0"/>
              <w:jc w:val="left"/>
            </w:pPr>
            <w:r>
              <w:rPr>
                <w:sz w:val="16"/>
              </w:rPr>
              <w:t>Hurricane Ivan</w:t>
            </w:r>
          </w:p>
        </w:tc>
        <w:tc>
          <w:tcPr>
            <w:tcW w:type="dxa" w:w="2214"/>
          </w:tcPr>
          <w:p>
            <w:pPr>
              <w:spacing w:after="0"/>
              <w:jc w:val="left"/>
            </w:pPr>
            <w:r>
              <w:rPr>
                <w:sz w:val="16"/>
              </w:rPr>
              <w:t>Hurricane</w:t>
            </w:r>
          </w:p>
        </w:tc>
        <w:tc>
          <w:tcPr>
            <w:tcW w:type="dxa" w:w="2623"/>
          </w:tcPr>
          <w:p>
            <w:pPr>
              <w:spacing w:after="0"/>
              <w:jc w:val="right"/>
            </w:pPr>
            <w:r>
              <w:rPr>
                <w:sz w:val="16"/>
              </w:rPr>
              <w:t>$622,005.60</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63"/>
          </w:tcPr>
          <w:p>
            <w:pPr>
              <w:spacing w:after="0"/>
              <w:jc w:val="left"/>
            </w:pPr>
            <w:r>
              <w:rPr>
                <w:sz w:val="16"/>
              </w:rPr>
              <w:t>Major disaster</w:t>
            </w:r>
          </w:p>
        </w:tc>
        <w:tc>
          <w:tcPr>
            <w:tcW w:type="dxa" w:w="2552"/>
          </w:tcPr>
          <w:p>
            <w:pPr>
              <w:spacing w:after="0"/>
              <w:jc w:val="left"/>
            </w:pPr>
            <w:r>
              <w:rPr>
                <w:sz w:val="16"/>
              </w:rPr>
              <w:t>Severe Storms, Tornadoes, and Flooding</w:t>
            </w:r>
          </w:p>
        </w:tc>
        <w:tc>
          <w:tcPr>
            <w:tcW w:type="dxa" w:w="2214"/>
          </w:tcPr>
          <w:p>
            <w:pPr>
              <w:spacing w:after="0"/>
              <w:jc w:val="left"/>
            </w:pPr>
            <w:r>
              <w:rPr>
                <w:sz w:val="16"/>
              </w:rPr>
              <w:t>Inland Flooding; Tornado</w:t>
            </w:r>
          </w:p>
        </w:tc>
        <w:tc>
          <w:tcPr>
            <w:tcW w:type="dxa" w:w="2623"/>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1998-09-30</w:t>
            </w:r>
          </w:p>
        </w:tc>
        <w:tc>
          <w:tcPr>
            <w:tcW w:type="dxa" w:w="1037"/>
          </w:tcPr>
          <w:p>
            <w:pPr>
              <w:spacing w:after="0"/>
              <w:jc w:val="left"/>
            </w:pPr>
            <w:r>
              <w:rPr>
                <w:sz w:val="16"/>
              </w:rPr>
              <w:t>1998-09-25</w:t>
            </w:r>
          </w:p>
        </w:tc>
        <w:tc>
          <w:tcPr>
            <w:tcW w:type="dxa" w:w="1037"/>
          </w:tcPr>
          <w:p>
            <w:pPr>
              <w:spacing w:after="0"/>
              <w:jc w:val="left"/>
            </w:pPr>
            <w:r>
              <w:rPr>
                <w:sz w:val="16"/>
              </w:rPr>
              <w:t>DR-1250-AL</w:t>
            </w:r>
          </w:p>
        </w:tc>
        <w:tc>
          <w:tcPr>
            <w:tcW w:type="dxa" w:w="1363"/>
          </w:tcPr>
          <w:p>
            <w:pPr>
              <w:spacing w:after="0"/>
              <w:jc w:val="left"/>
            </w:pPr>
            <w:r>
              <w:rPr>
                <w:sz w:val="16"/>
              </w:rPr>
              <w:t>Major disaster</w:t>
            </w:r>
          </w:p>
        </w:tc>
        <w:tc>
          <w:tcPr>
            <w:tcW w:type="dxa" w:w="2552"/>
          </w:tcPr>
          <w:p>
            <w:pPr>
              <w:spacing w:after="0"/>
              <w:jc w:val="left"/>
            </w:pPr>
            <w:r>
              <w:rPr>
                <w:sz w:val="16"/>
              </w:rPr>
              <w:t>Hurricane Georges - 18 Sep 98</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EM-3133-AL</w:t>
            </w:r>
          </w:p>
        </w:tc>
        <w:tc>
          <w:tcPr>
            <w:tcW w:type="dxa" w:w="1363"/>
          </w:tcPr>
          <w:p>
            <w:pPr>
              <w:spacing w:after="0"/>
              <w:jc w:val="left"/>
            </w:pPr>
            <w:r>
              <w:rPr>
                <w:sz w:val="16"/>
              </w:rPr>
              <w:t>Emergency</w:t>
            </w:r>
          </w:p>
        </w:tc>
        <w:tc>
          <w:tcPr>
            <w:tcW w:type="dxa" w:w="2552"/>
          </w:tcPr>
          <w:p>
            <w:pPr>
              <w:spacing w:after="0"/>
              <w:jc w:val="left"/>
            </w:pPr>
            <w:r>
              <w:rPr>
                <w:sz w:val="16"/>
              </w:rPr>
              <w:t>Hurricane Georges</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DR-1250</w:t>
            </w: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63"/>
          </w:tcPr>
          <w:p>
            <w:pPr>
              <w:spacing w:after="0"/>
              <w:jc w:val="left"/>
            </w:pPr>
            <w:r>
              <w:rPr>
                <w:sz w:val="16"/>
              </w:rPr>
              <w:t>Emergency</w:t>
            </w:r>
          </w:p>
        </w:tc>
        <w:tc>
          <w:tcPr>
            <w:tcW w:type="dxa" w:w="2552"/>
          </w:tcPr>
          <w:p>
            <w:pPr>
              <w:spacing w:after="0"/>
              <w:jc w:val="left"/>
            </w:pPr>
            <w:r>
              <w:rPr>
                <w:sz w:val="16"/>
              </w:rPr>
              <w:t>Severe Snowfall, Winter Storm</w:t>
            </w:r>
          </w:p>
        </w:tc>
        <w:tc>
          <w:tcPr>
            <w:tcW w:type="dxa" w:w="2214"/>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63"/>
          </w:tcPr>
          <w:p>
            <w:pPr>
              <w:spacing w:after="0"/>
              <w:jc w:val="left"/>
            </w:pPr>
            <w:r>
              <w:rPr>
                <w:sz w:val="16"/>
              </w:rPr>
              <w:t>Major disaster</w:t>
            </w:r>
          </w:p>
        </w:tc>
        <w:tc>
          <w:tcPr>
            <w:tcW w:type="dxa" w:w="2552"/>
          </w:tcPr>
          <w:p>
            <w:pPr>
              <w:spacing w:after="0"/>
              <w:jc w:val="left"/>
            </w:pPr>
            <w:r>
              <w:rPr>
                <w:sz w:val="16"/>
              </w:rPr>
              <w:t>Severe Storms, Tornadoes &amp; Flooding</w:t>
            </w:r>
          </w:p>
        </w:tc>
        <w:tc>
          <w:tcPr>
            <w:tcW w:type="dxa" w:w="2214"/>
          </w:tcPr>
          <w:p>
            <w:pPr>
              <w:spacing w:after="0"/>
              <w:jc w:val="left"/>
            </w:pPr>
            <w:r>
              <w:rPr>
                <w:sz w:val="16"/>
              </w:rPr>
              <w:t>Inland Flooding; Tornado</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DR-598-AL</w:t>
            </w:r>
          </w:p>
        </w:tc>
        <w:tc>
          <w:tcPr>
            <w:tcW w:type="dxa" w:w="1363"/>
          </w:tcPr>
          <w:p>
            <w:pPr>
              <w:spacing w:after="0"/>
              <w:jc w:val="left"/>
            </w:pPr>
            <w:r>
              <w:rPr>
                <w:sz w:val="16"/>
              </w:rPr>
              <w:t>Major disaster</w:t>
            </w:r>
          </w:p>
        </w:tc>
        <w:tc>
          <w:tcPr>
            <w:tcW w:type="dxa" w:w="2552"/>
          </w:tcPr>
          <w:p>
            <w:pPr>
              <w:spacing w:after="0"/>
              <w:jc w:val="left"/>
            </w:pPr>
            <w:r>
              <w:rPr>
                <w:sz w:val="16"/>
              </w:rPr>
              <w:t>Hurricane Frederic</w:t>
            </w:r>
          </w:p>
        </w:tc>
        <w:tc>
          <w:tcPr>
            <w:tcW w:type="dxa" w:w="2214"/>
          </w:tcPr>
          <w:p>
            <w:pPr>
              <w:spacing w:after="0"/>
              <w:jc w:val="left"/>
            </w:pPr>
            <w:r>
              <w:rPr>
                <w:sz w:val="16"/>
              </w:rPr>
              <w:t>Hurricane</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EM-3064-AL</w:t>
            </w:r>
          </w:p>
        </w:tc>
        <w:tc>
          <w:tcPr>
            <w:tcW w:type="dxa" w:w="1363"/>
          </w:tcPr>
          <w:p>
            <w:pPr>
              <w:spacing w:after="0"/>
              <w:jc w:val="left"/>
            </w:pPr>
            <w:r>
              <w:rPr>
                <w:sz w:val="16"/>
              </w:rPr>
              <w:t>Emergency</w:t>
            </w:r>
          </w:p>
        </w:tc>
        <w:tc>
          <w:tcPr>
            <w:tcW w:type="dxa" w:w="2552"/>
          </w:tcPr>
          <w:p>
            <w:pPr>
              <w:spacing w:after="0"/>
              <w:jc w:val="left"/>
            </w:pPr>
            <w:r>
              <w:rPr>
                <w:sz w:val="16"/>
              </w:rPr>
              <w:t>Tornadoes</w:t>
            </w:r>
          </w:p>
        </w:tc>
        <w:tc>
          <w:tcPr>
            <w:tcW w:type="dxa" w:w="2214"/>
          </w:tcPr>
          <w:p>
            <w:pPr>
              <w:spacing w:after="0"/>
              <w:jc w:val="left"/>
            </w:pPr>
            <w:r>
              <w:rPr>
                <w:sz w:val="16"/>
              </w:rPr>
              <w:t>Tornado</w:t>
            </w:r>
          </w:p>
        </w:tc>
        <w:tc>
          <w:tcPr>
            <w:tcW w:type="dxa" w:w="2623"/>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63"/>
          </w:tcPr>
          <w:p>
            <w:pPr>
              <w:spacing w:after="0"/>
              <w:jc w:val="left"/>
            </w:pPr>
            <w:r>
              <w:rPr>
                <w:sz w:val="16"/>
              </w:rPr>
              <w:t>Emergency</w:t>
            </w:r>
          </w:p>
        </w:tc>
        <w:tc>
          <w:tcPr>
            <w:tcW w:type="dxa" w:w="2552"/>
          </w:tcPr>
          <w:p>
            <w:pPr>
              <w:spacing w:after="0"/>
              <w:jc w:val="left"/>
            </w:pPr>
            <w:r>
              <w:rPr>
                <w:sz w:val="16"/>
              </w:rPr>
              <w:t>Drought</w:t>
            </w:r>
          </w:p>
        </w:tc>
        <w:tc>
          <w:tcPr>
            <w:tcW w:type="dxa" w:w="2214"/>
          </w:tcPr>
          <w:p>
            <w:pPr>
              <w:spacing w:after="0"/>
              <w:jc w:val="left"/>
            </w:pPr>
            <w:r>
              <w:rPr>
                <w:sz w:val="16"/>
              </w:rPr>
              <w:t>Drought</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1975-04-23</w:t>
            </w:r>
          </w:p>
        </w:tc>
        <w:tc>
          <w:tcPr>
            <w:tcW w:type="dxa" w:w="1037"/>
          </w:tcPr>
          <w:p>
            <w:pPr>
              <w:spacing w:after="0"/>
              <w:jc w:val="left"/>
            </w:pPr>
            <w:r>
              <w:rPr>
                <w:sz w:val="16"/>
              </w:rPr>
              <w:t>1975-04-23</w:t>
            </w:r>
          </w:p>
        </w:tc>
        <w:tc>
          <w:tcPr>
            <w:tcW w:type="dxa" w:w="1037"/>
          </w:tcPr>
          <w:p>
            <w:pPr>
              <w:spacing w:after="0"/>
              <w:jc w:val="left"/>
            </w:pPr>
            <w:r>
              <w:rPr>
                <w:sz w:val="16"/>
              </w:rPr>
              <w:t>DR-464-AL</w:t>
            </w:r>
          </w:p>
        </w:tc>
        <w:tc>
          <w:tcPr>
            <w:tcW w:type="dxa" w:w="1363"/>
          </w:tcPr>
          <w:p>
            <w:pPr>
              <w:spacing w:after="0"/>
              <w:jc w:val="left"/>
            </w:pPr>
            <w:r>
              <w:rPr>
                <w:sz w:val="16"/>
              </w:rPr>
              <w:t>Major disaster</w:t>
            </w:r>
          </w:p>
        </w:tc>
        <w:tc>
          <w:tcPr>
            <w:tcW w:type="dxa" w:w="2552"/>
          </w:tcPr>
          <w:p>
            <w:pPr>
              <w:spacing w:after="0"/>
              <w:jc w:val="left"/>
            </w:pPr>
            <w:r>
              <w:rPr>
                <w:sz w:val="16"/>
              </w:rPr>
              <w:t>Severe Storms &amp; Flooding</w:t>
            </w:r>
          </w:p>
        </w:tc>
        <w:tc>
          <w:tcPr>
            <w:tcW w:type="dxa" w:w="2214"/>
          </w:tcPr>
          <w:p>
            <w:pPr>
              <w:spacing w:after="0"/>
              <w:jc w:val="left"/>
            </w:pPr>
            <w:r>
              <w:rPr>
                <w:sz w:val="16"/>
              </w:rPr>
              <w:t>Inland Flooding</w:t>
            </w:r>
          </w:p>
        </w:tc>
        <w:tc>
          <w:tcPr>
            <w:tcW w:type="dxa" w:w="2623"/>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82</w:t>
            </w:r>
          </w:p>
        </w:tc>
        <w:tc>
          <w:tcPr>
            <w:tcW w:type="dxa" w:w="1159"/>
          </w:tcPr>
          <w:p>
            <w:pPr>
              <w:spacing w:after="0"/>
              <w:jc w:val="right"/>
            </w:pPr>
            <w:r>
              <w:rPr>
                <w:sz w:val="16"/>
              </w:rPr>
              <w:t>11</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151</w:t>
            </w:r>
          </w:p>
        </w:tc>
        <w:tc>
          <w:tcPr>
            <w:tcW w:type="dxa" w:w="1159"/>
          </w:tcPr>
          <w:p>
            <w:pPr>
              <w:spacing w:after="0"/>
              <w:jc w:val="right"/>
            </w:pPr>
            <w:r>
              <w:rPr>
                <w:sz w:val="16"/>
              </w:rPr>
              <w:t>11</w:t>
            </w:r>
          </w:p>
        </w:tc>
        <w:tc>
          <w:tcPr>
            <w:tcW w:type="dxa" w:w="2116"/>
          </w:tcPr>
          <w:p>
            <w:pPr>
              <w:spacing w:after="0"/>
              <w:jc w:val="right"/>
            </w:pPr>
            <w:r>
              <w:rPr>
                <w:sz w:val="16"/>
              </w:rPr>
              <w:t>7</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4"/>
        <w:gridCol w:w="1927"/>
        <w:gridCol w:w="2905"/>
        <w:gridCol w:w="929"/>
        <w:gridCol w:w="2238"/>
        <w:gridCol w:w="1125"/>
        <w:gridCol w:w="2506"/>
      </w:tblGrid>
      <w:tr>
        <w:trPr>
          <w:cantSplit/>
          <w:tblHeader/>
        </w:trPr>
        <w:tc>
          <w:tcPr>
            <w:tcW w:type="dxa" w:w="1037"/>
            <w:shd w:val="clear" w:color="auto" w:fill="E8E8E8"/>
          </w:tcPr>
          <w:p>
            <w:pPr>
              <w:spacing w:after="0"/>
              <w:jc w:val="left"/>
            </w:pPr>
            <w:r>
              <w:rPr>
                <w:b/>
                <w:sz w:val="16"/>
              </w:rPr>
              <w:t>Date</w:t>
            </w:r>
          </w:p>
        </w:tc>
        <w:tc>
          <w:tcPr>
            <w:tcW w:type="dxa" w:w="1444"/>
            <w:shd w:val="clear" w:color="auto" w:fill="E8E8E8"/>
          </w:tcPr>
          <w:p>
            <w:pPr>
              <w:spacing w:after="0"/>
              <w:jc w:val="left"/>
            </w:pPr>
            <w:r>
              <w:rPr>
                <w:b/>
                <w:sz w:val="16"/>
              </w:rPr>
              <w:t>Event type</w:t>
            </w:r>
          </w:p>
        </w:tc>
        <w:tc>
          <w:tcPr>
            <w:tcW w:type="dxa" w:w="1927"/>
            <w:shd w:val="clear" w:color="auto" w:fill="E8E8E8"/>
          </w:tcPr>
          <w:p>
            <w:pPr>
              <w:spacing w:after="0"/>
              <w:jc w:val="left"/>
            </w:pPr>
            <w:r>
              <w:rPr>
                <w:b/>
                <w:sz w:val="16"/>
              </w:rPr>
              <w:t>Magnitude or extent</w:t>
            </w:r>
          </w:p>
        </w:tc>
        <w:tc>
          <w:tcPr>
            <w:tcW w:type="dxa" w:w="29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8"/>
            <w:shd w:val="clear" w:color="auto" w:fill="E8E8E8"/>
          </w:tcPr>
          <w:p>
            <w:pPr>
              <w:spacing w:after="0"/>
              <w:jc w:val="left"/>
            </w:pPr>
            <w:r>
              <w:rPr>
                <w:b/>
                <w:sz w:val="16"/>
              </w:rPr>
              <w:t>Location</w:t>
            </w:r>
          </w:p>
        </w:tc>
        <w:tc>
          <w:tcPr>
            <w:tcW w:type="dxa" w:w="1125"/>
            <w:shd w:val="clear" w:color="auto" w:fill="E8E8E8"/>
          </w:tcPr>
          <w:p>
            <w:pPr>
              <w:spacing w:after="0"/>
              <w:jc w:val="left"/>
            </w:pPr>
            <w:r>
              <w:rPr>
                <w:b/>
                <w:sz w:val="16"/>
              </w:rPr>
              <w:t>Flags</w:t>
            </w:r>
          </w:p>
        </w:tc>
        <w:tc>
          <w:tcPr>
            <w:tcW w:type="dxa" w:w="25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2024-05-10</w:t>
            </w:r>
          </w:p>
        </w:tc>
        <w:tc>
          <w:tcPr>
            <w:tcW w:type="dxa" w:w="1444"/>
          </w:tcPr>
          <w:p>
            <w:pPr>
              <w:spacing w:after="0"/>
              <w:jc w:val="left"/>
            </w:pPr>
            <w:r>
              <w:rPr>
                <w:sz w:val="16"/>
              </w:rPr>
              <w:t>Thunderstorm Wind</w:t>
            </w:r>
          </w:p>
        </w:tc>
        <w:tc>
          <w:tcPr>
            <w:tcW w:type="dxa" w:w="1927"/>
          </w:tcPr>
          <w:p>
            <w:pPr>
              <w:spacing w:after="0"/>
              <w:jc w:val="left"/>
            </w:pPr>
            <w:r>
              <w:rPr>
                <w:sz w:val="16"/>
              </w:rPr>
              <w:t>87 kt (100 mph) estimated gust</w:t>
            </w:r>
          </w:p>
        </w:tc>
        <w:tc>
          <w:tcPr>
            <w:tcW w:type="dxa" w:w="2905"/>
          </w:tcPr>
          <w:p>
            <w:pPr>
              <w:spacing w:after="0"/>
              <w:jc w:val="left"/>
            </w:pPr>
            <w:r>
              <w:rPr>
                <w:sz w:val="16"/>
              </w:rPr>
              <w:t>damage not reported</w:t>
            </w:r>
          </w:p>
        </w:tc>
        <w:tc>
          <w:tcPr>
            <w:tcW w:type="dxa" w:w="929"/>
          </w:tcPr>
          <w:p>
            <w:pPr>
              <w:spacing w:after="0"/>
              <w:jc w:val="right"/>
            </w:pPr>
            <w:r>
              <w:rPr>
                <w:sz w:val="16"/>
              </w:rPr>
              <w:t>0, 0</w:t>
            </w:r>
          </w:p>
        </w:tc>
        <w:tc>
          <w:tcPr>
            <w:tcW w:type="dxa" w:w="2238"/>
          </w:tcPr>
          <w:p>
            <w:pPr>
              <w:spacing w:after="0"/>
              <w:jc w:val="left"/>
            </w:pPr>
            <w:r>
              <w:rPr>
                <w:sz w:val="16"/>
              </w:rPr>
              <w:t>VREDENBURGH</w:t>
            </w:r>
          </w:p>
        </w:tc>
        <w:tc>
          <w:tcPr>
            <w:tcW w:type="dxa" w:w="1125"/>
          </w:tcPr>
          <w:p>
            <w:pPr>
              <w:spacing w:after="0"/>
              <w:jc w:val="left"/>
            </w:pPr>
            <w:r>
              <w:rPr>
                <w:sz w:val="16"/>
              </w:rPr>
              <w:t>new since last plan; within last 5 years</w:t>
            </w:r>
          </w:p>
        </w:tc>
        <w:tc>
          <w:tcPr>
            <w:tcW w:type="dxa" w:w="2506"/>
          </w:tcPr>
          <w:p>
            <w:pPr>
              <w:spacing w:after="0"/>
              <w:jc w:val="left"/>
            </w:pPr>
            <w:r>
              <w:rPr>
                <w:sz w:val="16"/>
              </w:rPr>
              <w:t>B1-c worst recorded: Thunderstorm Wind</w:t>
            </w:r>
          </w:p>
        </w:tc>
      </w:tr>
      <w:tr>
        <w:trPr>
          <w:cantSplit/>
        </w:trPr>
        <w:tc>
          <w:tcPr>
            <w:tcW w:type="dxa" w:w="1037"/>
          </w:tcPr>
          <w:p>
            <w:pPr>
              <w:spacing w:after="0"/>
              <w:jc w:val="left"/>
            </w:pPr>
            <w:r>
              <w:rPr>
                <w:sz w:val="16"/>
              </w:rPr>
              <w:t>2021-04-24</w:t>
            </w:r>
          </w:p>
        </w:tc>
        <w:tc>
          <w:tcPr>
            <w:tcW w:type="dxa" w:w="1444"/>
          </w:tcPr>
          <w:p>
            <w:pPr>
              <w:spacing w:after="0"/>
              <w:jc w:val="left"/>
            </w:pPr>
            <w:r>
              <w:rPr>
                <w:sz w:val="16"/>
              </w:rPr>
              <w:t>Hail</w:t>
            </w:r>
          </w:p>
        </w:tc>
        <w:tc>
          <w:tcPr>
            <w:tcW w:type="dxa" w:w="1927"/>
          </w:tcPr>
          <w:p>
            <w:pPr>
              <w:spacing w:after="0"/>
              <w:jc w:val="left"/>
            </w:pPr>
            <w:r>
              <w:rPr>
                <w:sz w:val="16"/>
              </w:rPr>
              <w:t>2.75 in</w:t>
            </w:r>
          </w:p>
        </w:tc>
        <w:tc>
          <w:tcPr>
            <w:tcW w:type="dxa" w:w="2905"/>
          </w:tcPr>
          <w:p>
            <w:pPr>
              <w:spacing w:after="0"/>
              <w:jc w:val="left"/>
            </w:pPr>
            <w:r>
              <w:rPr>
                <w:sz w:val="16"/>
              </w:rPr>
              <w:t>$0 property; $0 crops (2021 dollars)</w:t>
            </w:r>
          </w:p>
        </w:tc>
        <w:tc>
          <w:tcPr>
            <w:tcW w:type="dxa" w:w="929"/>
          </w:tcPr>
          <w:p>
            <w:pPr>
              <w:spacing w:after="0"/>
              <w:jc w:val="right"/>
            </w:pPr>
            <w:r>
              <w:rPr>
                <w:sz w:val="16"/>
              </w:rPr>
              <w:t>0, 0</w:t>
            </w:r>
          </w:p>
        </w:tc>
        <w:tc>
          <w:tcPr>
            <w:tcW w:type="dxa" w:w="2238"/>
          </w:tcPr>
          <w:p>
            <w:pPr>
              <w:spacing w:after="0"/>
              <w:jc w:val="left"/>
            </w:pPr>
            <w:r>
              <w:rPr>
                <w:sz w:val="16"/>
              </w:rPr>
              <w:t>MEXIA</w:t>
            </w:r>
          </w:p>
        </w:tc>
        <w:tc>
          <w:tcPr>
            <w:tcW w:type="dxa" w:w="1125"/>
          </w:tcPr>
          <w:p>
            <w:pPr>
              <w:spacing w:after="0"/>
              <w:jc w:val="left"/>
            </w:pPr>
            <w:r>
              <w:rPr>
                <w:sz w:val="16"/>
              </w:rPr>
              <w:t>in the 12 months before plan approval</w:t>
            </w:r>
          </w:p>
        </w:tc>
        <w:tc>
          <w:tcPr>
            <w:tcW w:type="dxa" w:w="2506"/>
          </w:tcPr>
          <w:p>
            <w:pPr>
              <w:spacing w:after="0"/>
              <w:jc w:val="left"/>
            </w:pPr>
            <w:r>
              <w:rPr>
                <w:sz w:val="16"/>
              </w:rPr>
              <w:t>B1-c worst recorded: Hail</w:t>
            </w:r>
          </w:p>
        </w:tc>
      </w:tr>
      <w:tr>
        <w:trPr>
          <w:cantSplit/>
        </w:trPr>
        <w:tc>
          <w:tcPr>
            <w:tcW w:type="dxa" w:w="1037"/>
          </w:tcPr>
          <w:p>
            <w:pPr>
              <w:spacing w:after="0"/>
              <w:jc w:val="left"/>
            </w:pPr>
            <w:r>
              <w:rPr>
                <w:sz w:val="16"/>
              </w:rPr>
              <w:t>2016-11-01</w:t>
            </w:r>
          </w:p>
        </w:tc>
        <w:tc>
          <w:tcPr>
            <w:tcW w:type="dxa" w:w="1444"/>
          </w:tcPr>
          <w:p>
            <w:pPr>
              <w:spacing w:after="0"/>
              <w:jc w:val="left"/>
            </w:pPr>
            <w:r>
              <w:rPr>
                <w:sz w:val="16"/>
              </w:rPr>
              <w:t>Drought</w:t>
            </w:r>
          </w:p>
        </w:tc>
        <w:tc>
          <w:tcPr>
            <w:tcW w:type="dxa" w:w="1927"/>
          </w:tcPr>
          <w:p>
            <w:pPr>
              <w:spacing w:after="0"/>
              <w:jc w:val="left"/>
            </w:pPr>
          </w:p>
        </w:tc>
        <w:tc>
          <w:tcPr>
            <w:tcW w:type="dxa" w:w="2905"/>
          </w:tcPr>
          <w:p>
            <w:pPr>
              <w:spacing w:after="0"/>
              <w:jc w:val="left"/>
            </w:pPr>
            <w:r>
              <w:rPr>
                <w:sz w:val="16"/>
              </w:rPr>
              <w:t>$0 property; $0 crops (zone total, 2016 dollars)</w:t>
            </w:r>
          </w:p>
        </w:tc>
        <w:tc>
          <w:tcPr>
            <w:tcW w:type="dxa" w:w="929"/>
          </w:tcPr>
          <w:p>
            <w:pPr>
              <w:spacing w:after="0"/>
              <w:jc w:val="right"/>
            </w:pPr>
            <w:r>
              <w:rPr>
                <w:sz w:val="16"/>
              </w:rPr>
              <w:t>0, 0</w:t>
            </w:r>
          </w:p>
        </w:tc>
        <w:tc>
          <w:tcPr>
            <w:tcW w:type="dxa" w:w="2238"/>
          </w:tcPr>
          <w:p>
            <w:pPr>
              <w:spacing w:after="0"/>
              <w:jc w:val="left"/>
            </w:pPr>
            <w:r>
              <w:rPr>
                <w:sz w:val="16"/>
              </w:rPr>
              <w:t>NWS zone ALZ055 (MONROE), zone-level</w:t>
            </w:r>
          </w:p>
        </w:tc>
        <w:tc>
          <w:tcPr>
            <w:tcW w:type="dxa" w:w="1125"/>
          </w:tcPr>
          <w:p>
            <w:pPr>
              <w:spacing w:after="0"/>
              <w:jc w:val="left"/>
            </w:pPr>
          </w:p>
        </w:tc>
        <w:tc>
          <w:tcPr>
            <w:tcW w:type="dxa" w:w="2506"/>
          </w:tcPr>
          <w:p>
            <w:pPr>
              <w:spacing w:after="0"/>
              <w:jc w:val="left"/>
            </w:pPr>
            <w:r>
              <w:rPr>
                <w:sz w:val="16"/>
              </w:rPr>
              <w:t>B1-c worst recorded: Drought</w:t>
            </w:r>
          </w:p>
        </w:tc>
      </w:tr>
      <w:tr>
        <w:trPr>
          <w:cantSplit/>
        </w:trPr>
        <w:tc>
          <w:tcPr>
            <w:tcW w:type="dxa" w:w="1037"/>
          </w:tcPr>
          <w:p>
            <w:pPr>
              <w:spacing w:after="0"/>
              <w:jc w:val="left"/>
            </w:pPr>
            <w:r>
              <w:rPr>
                <w:sz w:val="16"/>
              </w:rPr>
              <w:t>2015-12-24</w:t>
            </w:r>
          </w:p>
        </w:tc>
        <w:tc>
          <w:tcPr>
            <w:tcW w:type="dxa" w:w="1444"/>
          </w:tcPr>
          <w:p>
            <w:pPr>
              <w:spacing w:after="0"/>
              <w:jc w:val="left"/>
            </w:pPr>
            <w:r>
              <w:rPr>
                <w:sz w:val="16"/>
              </w:rPr>
              <w:t>Flood</w:t>
            </w:r>
          </w:p>
        </w:tc>
        <w:tc>
          <w:tcPr>
            <w:tcW w:type="dxa" w:w="1927"/>
          </w:tcPr>
          <w:p>
            <w:pPr>
              <w:spacing w:after="0"/>
              <w:jc w:val="left"/>
            </w:pPr>
          </w:p>
        </w:tc>
        <w:tc>
          <w:tcPr>
            <w:tcW w:type="dxa" w:w="2905"/>
          </w:tcPr>
          <w:p>
            <w:pPr>
              <w:spacing w:after="0"/>
              <w:jc w:val="left"/>
            </w:pPr>
            <w:r>
              <w:rPr>
                <w:sz w:val="16"/>
              </w:rPr>
              <w:t>$275,000 property; $0 crops (2015 dollars)</w:t>
            </w:r>
          </w:p>
        </w:tc>
        <w:tc>
          <w:tcPr>
            <w:tcW w:type="dxa" w:w="929"/>
          </w:tcPr>
          <w:p>
            <w:pPr>
              <w:spacing w:after="0"/>
              <w:jc w:val="right"/>
            </w:pPr>
            <w:r>
              <w:rPr>
                <w:sz w:val="16"/>
              </w:rPr>
              <w:t>0, 0</w:t>
            </w:r>
          </w:p>
        </w:tc>
        <w:tc>
          <w:tcPr>
            <w:tcW w:type="dxa" w:w="2238"/>
          </w:tcPr>
          <w:p>
            <w:pPr>
              <w:spacing w:after="0"/>
              <w:jc w:val="left"/>
            </w:pPr>
            <w:r>
              <w:rPr>
                <w:sz w:val="16"/>
              </w:rPr>
              <w:t>DEER to FRISCO CITY</w:t>
            </w:r>
          </w:p>
        </w:tc>
        <w:tc>
          <w:tcPr>
            <w:tcW w:type="dxa" w:w="1125"/>
          </w:tcPr>
          <w:p>
            <w:pPr>
              <w:spacing w:after="0"/>
              <w:jc w:val="left"/>
            </w:pPr>
          </w:p>
        </w:tc>
        <w:tc>
          <w:tcPr>
            <w:tcW w:type="dxa" w:w="25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444"/>
          </w:tcPr>
          <w:p>
            <w:pPr>
              <w:spacing w:after="0"/>
              <w:jc w:val="left"/>
            </w:pPr>
            <w:r>
              <w:rPr>
                <w:sz w:val="16"/>
              </w:rPr>
              <w:t>Strong Wind</w:t>
            </w:r>
          </w:p>
        </w:tc>
        <w:tc>
          <w:tcPr>
            <w:tcW w:type="dxa" w:w="1927"/>
          </w:tcPr>
          <w:p>
            <w:pPr>
              <w:spacing w:after="0"/>
              <w:jc w:val="left"/>
            </w:pPr>
            <w:r>
              <w:rPr>
                <w:sz w:val="16"/>
              </w:rPr>
              <w:t>39 kt (45 mph) estimated gust</w:t>
            </w:r>
          </w:p>
        </w:tc>
        <w:tc>
          <w:tcPr>
            <w:tcW w:type="dxa" w:w="2905"/>
          </w:tcPr>
          <w:p>
            <w:pPr>
              <w:spacing w:after="0"/>
              <w:jc w:val="left"/>
            </w:pPr>
            <w:r>
              <w:rPr>
                <w:sz w:val="16"/>
              </w:rPr>
              <w:t>$10,000 property; $0 crops (zone total, 2008 dollars)</w:t>
            </w:r>
          </w:p>
        </w:tc>
        <w:tc>
          <w:tcPr>
            <w:tcW w:type="dxa" w:w="929"/>
          </w:tcPr>
          <w:p>
            <w:pPr>
              <w:spacing w:after="0"/>
              <w:jc w:val="right"/>
            </w:pPr>
            <w:r>
              <w:rPr>
                <w:sz w:val="16"/>
              </w:rPr>
              <w:t>0, 0</w:t>
            </w:r>
          </w:p>
        </w:tc>
        <w:tc>
          <w:tcPr>
            <w:tcW w:type="dxa" w:w="2238"/>
          </w:tcPr>
          <w:p>
            <w:pPr>
              <w:spacing w:after="0"/>
              <w:jc w:val="left"/>
            </w:pPr>
            <w:r>
              <w:rPr>
                <w:sz w:val="16"/>
              </w:rPr>
              <w:t>NWS zone ALZ055 (MONROE), zone-level</w:t>
            </w:r>
          </w:p>
        </w:tc>
        <w:tc>
          <w:tcPr>
            <w:tcW w:type="dxa" w:w="1125"/>
          </w:tcPr>
          <w:p>
            <w:pPr>
              <w:spacing w:after="0"/>
              <w:jc w:val="left"/>
            </w:pPr>
          </w:p>
        </w:tc>
        <w:tc>
          <w:tcPr>
            <w:tcW w:type="dxa" w:w="2506"/>
          </w:tcPr>
          <w:p>
            <w:pPr>
              <w:spacing w:after="0"/>
              <w:jc w:val="left"/>
            </w:pPr>
            <w:r>
              <w:rPr>
                <w:sz w:val="16"/>
              </w:rPr>
              <w:t>B1-c worst recorded: High Wind and Strong Wind</w:t>
            </w:r>
          </w:p>
        </w:tc>
      </w:tr>
      <w:tr>
        <w:trPr>
          <w:cantSplit/>
        </w:trPr>
        <w:tc>
          <w:tcPr>
            <w:tcW w:type="dxa" w:w="1037"/>
          </w:tcPr>
          <w:p>
            <w:pPr>
              <w:spacing w:after="0"/>
              <w:jc w:val="left"/>
            </w:pPr>
            <w:r>
              <w:rPr>
                <w:sz w:val="16"/>
              </w:rPr>
              <w:t>2007-08-07</w:t>
            </w:r>
          </w:p>
        </w:tc>
        <w:tc>
          <w:tcPr>
            <w:tcW w:type="dxa" w:w="1444"/>
          </w:tcPr>
          <w:p>
            <w:pPr>
              <w:spacing w:after="0"/>
              <w:jc w:val="left"/>
            </w:pPr>
            <w:r>
              <w:rPr>
                <w:sz w:val="16"/>
              </w:rPr>
              <w:t>Lightning</w:t>
            </w:r>
          </w:p>
        </w:tc>
        <w:tc>
          <w:tcPr>
            <w:tcW w:type="dxa" w:w="1927"/>
          </w:tcPr>
          <w:p>
            <w:pPr>
              <w:spacing w:after="0"/>
              <w:jc w:val="left"/>
            </w:pPr>
          </w:p>
        </w:tc>
        <w:tc>
          <w:tcPr>
            <w:tcW w:type="dxa" w:w="2905"/>
          </w:tcPr>
          <w:p>
            <w:pPr>
              <w:spacing w:after="0"/>
              <w:jc w:val="left"/>
            </w:pPr>
            <w:r>
              <w:rPr>
                <w:sz w:val="16"/>
              </w:rPr>
              <w:t>$0 property; $0 crops (2007 dollars)</w:t>
            </w:r>
          </w:p>
        </w:tc>
        <w:tc>
          <w:tcPr>
            <w:tcW w:type="dxa" w:w="929"/>
          </w:tcPr>
          <w:p>
            <w:pPr>
              <w:spacing w:after="0"/>
              <w:jc w:val="right"/>
            </w:pPr>
            <w:r>
              <w:rPr>
                <w:sz w:val="16"/>
              </w:rPr>
              <w:t>1, 0</w:t>
            </w:r>
          </w:p>
        </w:tc>
        <w:tc>
          <w:tcPr>
            <w:tcW w:type="dxa" w:w="2238"/>
          </w:tcPr>
          <w:p>
            <w:pPr>
              <w:spacing w:after="0"/>
              <w:jc w:val="left"/>
            </w:pPr>
            <w:r>
              <w:rPr>
                <w:sz w:val="16"/>
              </w:rPr>
              <w:t>FRANKLIN</w:t>
            </w:r>
          </w:p>
        </w:tc>
        <w:tc>
          <w:tcPr>
            <w:tcW w:type="dxa" w:w="1125"/>
          </w:tcPr>
          <w:p>
            <w:pPr>
              <w:spacing w:after="0"/>
              <w:jc w:val="left"/>
            </w:pPr>
          </w:p>
        </w:tc>
        <w:tc>
          <w:tcPr>
            <w:tcW w:type="dxa" w:w="2506"/>
          </w:tcPr>
          <w:p>
            <w:pPr>
              <w:spacing w:after="0"/>
              <w:jc w:val="left"/>
            </w:pPr>
            <w:r>
              <w:rPr>
                <w:sz w:val="16"/>
              </w:rPr>
              <w:t>deaths or injuries recorded</w:t>
            </w:r>
          </w:p>
        </w:tc>
      </w:tr>
      <w:tr>
        <w:trPr>
          <w:cantSplit/>
        </w:trPr>
        <w:tc>
          <w:tcPr>
            <w:tcW w:type="dxa" w:w="1037"/>
          </w:tcPr>
          <w:p>
            <w:pPr>
              <w:spacing w:after="0"/>
              <w:jc w:val="left"/>
            </w:pPr>
            <w:r>
              <w:rPr>
                <w:sz w:val="16"/>
              </w:rPr>
              <w:t>2001-03-12</w:t>
            </w:r>
          </w:p>
        </w:tc>
        <w:tc>
          <w:tcPr>
            <w:tcW w:type="dxa" w:w="1444"/>
          </w:tcPr>
          <w:p>
            <w:pPr>
              <w:spacing w:after="0"/>
              <w:jc w:val="left"/>
            </w:pPr>
            <w:r>
              <w:rPr>
                <w:sz w:val="16"/>
              </w:rPr>
              <w:t>Lightning</w:t>
            </w:r>
          </w:p>
        </w:tc>
        <w:tc>
          <w:tcPr>
            <w:tcW w:type="dxa" w:w="1927"/>
          </w:tcPr>
          <w:p>
            <w:pPr>
              <w:spacing w:after="0"/>
              <w:jc w:val="left"/>
            </w:pPr>
          </w:p>
        </w:tc>
        <w:tc>
          <w:tcPr>
            <w:tcW w:type="dxa" w:w="2905"/>
          </w:tcPr>
          <w:p>
            <w:pPr>
              <w:spacing w:after="0"/>
              <w:jc w:val="left"/>
            </w:pPr>
            <w:r>
              <w:rPr>
                <w:sz w:val="16"/>
              </w:rPr>
              <w:t>$500,000 property; crops not reported (2001 dollars)</w:t>
            </w:r>
          </w:p>
        </w:tc>
        <w:tc>
          <w:tcPr>
            <w:tcW w:type="dxa" w:w="929"/>
          </w:tcPr>
          <w:p>
            <w:pPr>
              <w:spacing w:after="0"/>
              <w:jc w:val="right"/>
            </w:pPr>
            <w:r>
              <w:rPr>
                <w:sz w:val="16"/>
              </w:rPr>
              <w:t>0, 0</w:t>
            </w:r>
          </w:p>
        </w:tc>
        <w:tc>
          <w:tcPr>
            <w:tcW w:type="dxa" w:w="2238"/>
          </w:tcPr>
          <w:p>
            <w:pPr>
              <w:spacing w:after="0"/>
              <w:jc w:val="left"/>
            </w:pPr>
            <w:r>
              <w:rPr>
                <w:sz w:val="16"/>
              </w:rPr>
              <w:t>BEATRICE</w:t>
            </w:r>
          </w:p>
        </w:tc>
        <w:tc>
          <w:tcPr>
            <w:tcW w:type="dxa" w:w="1125"/>
          </w:tcPr>
          <w:p>
            <w:pPr>
              <w:spacing w:after="0"/>
              <w:jc w:val="left"/>
            </w:pPr>
          </w:p>
        </w:tc>
        <w:tc>
          <w:tcPr>
            <w:tcW w:type="dxa" w:w="2506"/>
          </w:tcPr>
          <w:p>
            <w:pPr>
              <w:spacing w:after="0"/>
              <w:jc w:val="left"/>
            </w:pPr>
            <w:r>
              <w:rPr>
                <w:sz w:val="16"/>
              </w:rPr>
              <w:t>B1-c most damaging: Lightning</w:t>
            </w:r>
          </w:p>
        </w:tc>
      </w:tr>
      <w:tr>
        <w:trPr>
          <w:cantSplit/>
        </w:trPr>
        <w:tc>
          <w:tcPr>
            <w:tcW w:type="dxa" w:w="1037"/>
          </w:tcPr>
          <w:p>
            <w:pPr>
              <w:spacing w:after="0"/>
              <w:jc w:val="left"/>
            </w:pPr>
            <w:r>
              <w:rPr>
                <w:sz w:val="16"/>
              </w:rPr>
              <w:t>2000-07-01</w:t>
            </w:r>
          </w:p>
        </w:tc>
        <w:tc>
          <w:tcPr>
            <w:tcW w:type="dxa" w:w="1444"/>
          </w:tcPr>
          <w:p>
            <w:pPr>
              <w:spacing w:after="0"/>
              <w:jc w:val="left"/>
            </w:pPr>
            <w:r>
              <w:rPr>
                <w:sz w:val="16"/>
              </w:rPr>
              <w:t>Heat</w:t>
            </w:r>
          </w:p>
        </w:tc>
        <w:tc>
          <w:tcPr>
            <w:tcW w:type="dxa" w:w="1927"/>
          </w:tcPr>
          <w:p>
            <w:pPr>
              <w:spacing w:after="0"/>
              <w:jc w:val="left"/>
            </w:pPr>
          </w:p>
        </w:tc>
        <w:tc>
          <w:tcPr>
            <w:tcW w:type="dxa" w:w="2905"/>
          </w:tcPr>
          <w:p>
            <w:pPr>
              <w:spacing w:after="0"/>
              <w:jc w:val="left"/>
            </w:pPr>
            <w:r>
              <w:rPr>
                <w:sz w:val="16"/>
              </w:rPr>
              <w:t>damage not reported</w:t>
            </w:r>
          </w:p>
        </w:tc>
        <w:tc>
          <w:tcPr>
            <w:tcW w:type="dxa" w:w="929"/>
          </w:tcPr>
          <w:p>
            <w:pPr>
              <w:spacing w:after="0"/>
              <w:jc w:val="right"/>
            </w:pPr>
            <w:r>
              <w:rPr>
                <w:sz w:val="16"/>
              </w:rPr>
              <w:t>0, 0</w:t>
            </w:r>
          </w:p>
        </w:tc>
        <w:tc>
          <w:tcPr>
            <w:tcW w:type="dxa" w:w="2238"/>
          </w:tcPr>
          <w:p>
            <w:pPr>
              <w:spacing w:after="0"/>
              <w:jc w:val="left"/>
            </w:pPr>
            <w:r>
              <w:rPr>
                <w:sz w:val="16"/>
              </w:rPr>
              <w:t>NWS zone ALZ055 (MONROE), zone-level</w:t>
            </w:r>
          </w:p>
        </w:tc>
        <w:tc>
          <w:tcPr>
            <w:tcW w:type="dxa" w:w="1125"/>
          </w:tcPr>
          <w:p>
            <w:pPr>
              <w:spacing w:after="0"/>
              <w:jc w:val="left"/>
            </w:pPr>
          </w:p>
        </w:tc>
        <w:tc>
          <w:tcPr>
            <w:tcW w:type="dxa" w:w="2506"/>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44"/>
          </w:tcPr>
          <w:p>
            <w:pPr>
              <w:spacing w:after="0"/>
              <w:jc w:val="left"/>
            </w:pPr>
            <w:r>
              <w:rPr>
                <w:sz w:val="16"/>
              </w:rPr>
              <w:t>Hurricane (NOAA event type 'Hurricane (Typhoon)')</w:t>
            </w:r>
          </w:p>
        </w:tc>
        <w:tc>
          <w:tcPr>
            <w:tcW w:type="dxa" w:w="1927"/>
          </w:tcPr>
          <w:p>
            <w:pPr>
              <w:spacing w:after="0"/>
              <w:jc w:val="left"/>
            </w:pPr>
          </w:p>
        </w:tc>
        <w:tc>
          <w:tcPr>
            <w:tcW w:type="dxa" w:w="2905"/>
          </w:tcPr>
          <w:p>
            <w:pPr>
              <w:spacing w:after="0"/>
              <w:jc w:val="left"/>
            </w:pPr>
            <w:r>
              <w:rPr>
                <w:sz w:val="16"/>
              </w:rPr>
              <w:t>$200,000 property; crops not reported (zone total, 1998 dollars)</w:t>
            </w:r>
          </w:p>
        </w:tc>
        <w:tc>
          <w:tcPr>
            <w:tcW w:type="dxa" w:w="929"/>
          </w:tcPr>
          <w:p>
            <w:pPr>
              <w:spacing w:after="0"/>
              <w:jc w:val="right"/>
            </w:pPr>
            <w:r>
              <w:rPr>
                <w:sz w:val="16"/>
              </w:rPr>
              <w:t>0, 0</w:t>
            </w:r>
          </w:p>
        </w:tc>
        <w:tc>
          <w:tcPr>
            <w:tcW w:type="dxa" w:w="2238"/>
          </w:tcPr>
          <w:p>
            <w:pPr>
              <w:spacing w:after="0"/>
              <w:jc w:val="left"/>
            </w:pPr>
            <w:r>
              <w:rPr>
                <w:sz w:val="16"/>
              </w:rPr>
              <w:t>NWS zone ALZ055 (MONROE), zone-level</w:t>
            </w:r>
          </w:p>
        </w:tc>
        <w:tc>
          <w:tcPr>
            <w:tcW w:type="dxa" w:w="1125"/>
          </w:tcPr>
          <w:p>
            <w:pPr>
              <w:spacing w:after="0"/>
              <w:jc w:val="left"/>
            </w:pPr>
          </w:p>
        </w:tc>
        <w:tc>
          <w:tcPr>
            <w:tcW w:type="dxa" w:w="25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1996-03-18</w:t>
            </w:r>
          </w:p>
        </w:tc>
        <w:tc>
          <w:tcPr>
            <w:tcW w:type="dxa" w:w="1444"/>
          </w:tcPr>
          <w:p>
            <w:pPr>
              <w:spacing w:after="0"/>
              <w:jc w:val="left"/>
            </w:pPr>
            <w:r>
              <w:rPr>
                <w:sz w:val="16"/>
              </w:rPr>
              <w:t>Tornado</w:t>
            </w:r>
          </w:p>
        </w:tc>
        <w:tc>
          <w:tcPr>
            <w:tcW w:type="dxa" w:w="1927"/>
          </w:tcPr>
          <w:p>
            <w:pPr>
              <w:spacing w:after="0"/>
              <w:jc w:val="left"/>
            </w:pPr>
            <w:r>
              <w:rPr>
                <w:sz w:val="16"/>
              </w:rPr>
              <w:t>F2, 11 mi within this county, 200 yd wide</w:t>
            </w:r>
          </w:p>
        </w:tc>
        <w:tc>
          <w:tcPr>
            <w:tcW w:type="dxa" w:w="2905"/>
          </w:tcPr>
          <w:p>
            <w:pPr>
              <w:spacing w:after="0"/>
              <w:jc w:val="left"/>
            </w:pPr>
            <w:r>
              <w:rPr>
                <w:sz w:val="16"/>
              </w:rPr>
              <w:t>$150,000 property; crops not reported (1996 dollars)</w:t>
            </w:r>
          </w:p>
        </w:tc>
        <w:tc>
          <w:tcPr>
            <w:tcW w:type="dxa" w:w="929"/>
          </w:tcPr>
          <w:p>
            <w:pPr>
              <w:spacing w:after="0"/>
              <w:jc w:val="right"/>
            </w:pPr>
            <w:r>
              <w:rPr>
                <w:sz w:val="16"/>
              </w:rPr>
              <w:t>0, 5</w:t>
            </w:r>
          </w:p>
        </w:tc>
        <w:tc>
          <w:tcPr>
            <w:tcW w:type="dxa" w:w="2238"/>
          </w:tcPr>
          <w:p>
            <w:pPr>
              <w:spacing w:after="0"/>
              <w:jc w:val="left"/>
            </w:pPr>
            <w:r>
              <w:rPr>
                <w:sz w:val="16"/>
              </w:rPr>
              <w:t>CLAIBORNE to VREDENBURGH</w:t>
            </w:r>
          </w:p>
        </w:tc>
        <w:tc>
          <w:tcPr>
            <w:tcW w:type="dxa" w:w="1125"/>
          </w:tcPr>
          <w:p>
            <w:pPr>
              <w:spacing w:after="0"/>
              <w:jc w:val="left"/>
            </w:pPr>
          </w:p>
        </w:tc>
        <w:tc>
          <w:tcPr>
            <w:tcW w:type="dxa" w:w="2506"/>
          </w:tcPr>
          <w:p>
            <w:pPr>
              <w:spacing w:after="0"/>
              <w:jc w:val="left"/>
            </w:pPr>
            <w:r>
              <w:rPr>
                <w:sz w:val="16"/>
              </w:rPr>
              <w:t>deaths or injuries recorded</w:t>
            </w:r>
          </w:p>
        </w:tc>
      </w:tr>
      <w:tr>
        <w:trPr>
          <w:cantSplit/>
        </w:trPr>
        <w:tc>
          <w:tcPr>
            <w:tcW w:type="dxa" w:w="1037"/>
          </w:tcPr>
          <w:p>
            <w:pPr>
              <w:spacing w:after="0"/>
              <w:jc w:val="left"/>
            </w:pPr>
            <w:r>
              <w:rPr>
                <w:sz w:val="16"/>
              </w:rPr>
              <w:t>1978-04-18</w:t>
            </w:r>
          </w:p>
        </w:tc>
        <w:tc>
          <w:tcPr>
            <w:tcW w:type="dxa" w:w="1444"/>
          </w:tcPr>
          <w:p>
            <w:pPr>
              <w:spacing w:after="0"/>
              <w:jc w:val="left"/>
            </w:pPr>
            <w:r>
              <w:rPr>
                <w:sz w:val="16"/>
              </w:rPr>
              <w:t>Tornado</w:t>
            </w:r>
          </w:p>
        </w:tc>
        <w:tc>
          <w:tcPr>
            <w:tcW w:type="dxa" w:w="1927"/>
          </w:tcPr>
          <w:p>
            <w:pPr>
              <w:spacing w:after="0"/>
              <w:jc w:val="left"/>
            </w:pPr>
            <w:r>
              <w:rPr>
                <w:sz w:val="16"/>
              </w:rPr>
              <w:t>F3, 10.5 mi path length (whole path, pre-1996), 220 yd wide</w:t>
            </w:r>
          </w:p>
        </w:tc>
        <w:tc>
          <w:tcPr>
            <w:tcW w:type="dxa" w:w="2905"/>
          </w:tcPr>
          <w:p>
            <w:pPr>
              <w:spacing w:after="0"/>
              <w:jc w:val="left"/>
            </w:pPr>
            <w:r>
              <w:rPr>
                <w:sz w:val="16"/>
              </w:rPr>
              <w:t>$2,500,000 property; crops not recorded (1978 dollars)</w:t>
            </w:r>
          </w:p>
        </w:tc>
        <w:tc>
          <w:tcPr>
            <w:tcW w:type="dxa" w:w="929"/>
          </w:tcPr>
          <w:p>
            <w:pPr>
              <w:spacing w:after="0"/>
              <w:jc w:val="right"/>
            </w:pPr>
            <w:r>
              <w:rPr>
                <w:sz w:val="16"/>
              </w:rPr>
              <w:t>0, 30</w:t>
            </w:r>
          </w:p>
        </w:tc>
        <w:tc>
          <w:tcPr>
            <w:tcW w:type="dxa" w:w="2238"/>
          </w:tcPr>
          <w:p>
            <w:pPr>
              <w:spacing w:after="0"/>
              <w:jc w:val="left"/>
            </w:pPr>
            <w:r>
              <w:rPr>
                <w:sz w:val="16"/>
              </w:rPr>
              <w:t>location not recorded</w:t>
            </w:r>
          </w:p>
        </w:tc>
        <w:tc>
          <w:tcPr>
            <w:tcW w:type="dxa" w:w="1125"/>
          </w:tcPr>
          <w:p>
            <w:pPr>
              <w:spacing w:after="0"/>
              <w:jc w:val="left"/>
            </w:pPr>
          </w:p>
        </w:tc>
        <w:tc>
          <w:tcPr>
            <w:tcW w:type="dxa" w:w="2506"/>
          </w:tcPr>
          <w:p>
            <w:pPr>
              <w:spacing w:after="0"/>
              <w:jc w:val="left"/>
            </w:pPr>
            <w:r>
              <w:rPr>
                <w:sz w:val="16"/>
              </w:rPr>
              <w:t>deaths or injuries recorded</w:t>
            </w:r>
          </w:p>
        </w:tc>
      </w:tr>
      <w:tr>
        <w:trPr>
          <w:cantSplit/>
        </w:trPr>
        <w:tc>
          <w:tcPr>
            <w:tcW w:type="dxa" w:w="1037"/>
          </w:tcPr>
          <w:p>
            <w:pPr>
              <w:spacing w:after="0"/>
              <w:jc w:val="left"/>
            </w:pPr>
            <w:r>
              <w:rPr>
                <w:sz w:val="16"/>
              </w:rPr>
              <w:t>1971-04-23</w:t>
            </w:r>
          </w:p>
        </w:tc>
        <w:tc>
          <w:tcPr>
            <w:tcW w:type="dxa" w:w="1444"/>
          </w:tcPr>
          <w:p>
            <w:pPr>
              <w:spacing w:after="0"/>
              <w:jc w:val="left"/>
            </w:pPr>
            <w:r>
              <w:rPr>
                <w:sz w:val="16"/>
              </w:rPr>
              <w:t>Tornado</w:t>
            </w:r>
          </w:p>
        </w:tc>
        <w:tc>
          <w:tcPr>
            <w:tcW w:type="dxa" w:w="1927"/>
          </w:tcPr>
          <w:p>
            <w:pPr>
              <w:spacing w:after="0"/>
              <w:jc w:val="left"/>
            </w:pPr>
            <w:r>
              <w:rPr>
                <w:sz w:val="16"/>
              </w:rPr>
              <w:t>F4, 25.4 mi path length (whole path, pre-1996), 300 yd wide</w:t>
            </w:r>
          </w:p>
        </w:tc>
        <w:tc>
          <w:tcPr>
            <w:tcW w:type="dxa" w:w="2905"/>
          </w:tcPr>
          <w:p>
            <w:pPr>
              <w:spacing w:after="0"/>
              <w:jc w:val="left"/>
            </w:pPr>
            <w:r>
              <w:rPr>
                <w:sz w:val="16"/>
              </w:rPr>
              <w:t>$25,000 property; crops not recorded (1971 dollars)</w:t>
            </w:r>
          </w:p>
        </w:tc>
        <w:tc>
          <w:tcPr>
            <w:tcW w:type="dxa" w:w="929"/>
          </w:tcPr>
          <w:p>
            <w:pPr>
              <w:spacing w:after="0"/>
              <w:jc w:val="right"/>
            </w:pPr>
            <w:r>
              <w:rPr>
                <w:sz w:val="16"/>
              </w:rPr>
              <w:t>0, 0</w:t>
            </w:r>
          </w:p>
        </w:tc>
        <w:tc>
          <w:tcPr>
            <w:tcW w:type="dxa" w:w="2238"/>
          </w:tcPr>
          <w:p>
            <w:pPr>
              <w:spacing w:after="0"/>
              <w:jc w:val="left"/>
            </w:pPr>
            <w:r>
              <w:rPr>
                <w:sz w:val="16"/>
              </w:rPr>
              <w:t>location not recorded</w:t>
            </w:r>
          </w:p>
        </w:tc>
        <w:tc>
          <w:tcPr>
            <w:tcW w:type="dxa" w:w="1125"/>
          </w:tcPr>
          <w:p>
            <w:pPr>
              <w:spacing w:after="0"/>
              <w:jc w:val="left"/>
            </w:pPr>
          </w:p>
        </w:tc>
        <w:tc>
          <w:tcPr>
            <w:tcW w:type="dxa" w:w="250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9"/>
        <w:gridCol w:w="1561"/>
        <w:gridCol w:w="1037"/>
        <w:gridCol w:w="1921"/>
        <w:gridCol w:w="1517"/>
        <w:gridCol w:w="1488"/>
        <w:gridCol w:w="1037"/>
        <w:gridCol w:w="1900"/>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w:t>
            </w:r>
          </w:p>
        </w:tc>
        <w:tc>
          <w:tcPr>
            <w:tcW w:type="dxa" w:w="1379"/>
          </w:tcPr>
          <w:p>
            <w:pPr>
              <w:spacing w:after="0"/>
              <w:jc w:val="left"/>
            </w:pPr>
            <w:r>
              <w:rPr>
                <w:sz w:val="16"/>
              </w:rPr>
              <w:t>events per year at a location (modeled)</w:t>
            </w:r>
          </w:p>
        </w:tc>
        <w:tc>
          <w:tcPr>
            <w:tcW w:type="dxa" w:w="1561"/>
          </w:tcPr>
          <w:p>
            <w:pPr>
              <w:spacing w:after="0"/>
              <w:jc w:val="left"/>
            </w:pPr>
            <w:r>
              <w:rPr>
                <w:sz w:val="16"/>
              </w:rPr>
              <w:t>about 0.01 per year at a given location in the county</w:t>
            </w:r>
          </w:p>
        </w:tc>
        <w:tc>
          <w:tcPr>
            <w:tcW w:type="dxa" w:w="1037"/>
          </w:tcPr>
          <w:p>
            <w:pPr>
              <w:spacing w:after="0"/>
              <w:jc w:val="left"/>
            </w:pPr>
          </w:p>
        </w:tc>
        <w:tc>
          <w:tcPr>
            <w:tcW w:type="dxa" w:w="192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1.11</w:t>
            </w:r>
          </w:p>
        </w:tc>
        <w:tc>
          <w:tcPr>
            <w:tcW w:type="dxa" w:w="1379"/>
          </w:tcPr>
          <w:p>
            <w:pPr>
              <w:spacing w:after="0"/>
              <w:jc w:val="left"/>
            </w:pPr>
            <w:r>
              <w:rPr>
                <w:sz w:val="16"/>
              </w:rPr>
              <w:t>event-days per year</w:t>
            </w:r>
          </w:p>
        </w:tc>
        <w:tc>
          <w:tcPr>
            <w:tcW w:type="dxa" w:w="1561"/>
          </w:tcPr>
          <w:p>
            <w:pPr>
              <w:spacing w:after="0"/>
              <w:jc w:val="left"/>
            </w:pPr>
            <w:r>
              <w:rPr>
                <w:sz w:val="16"/>
              </w:rPr>
              <w:t>about 1.11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21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15.2</w:t>
            </w:r>
          </w:p>
        </w:tc>
        <w:tc>
          <w:tcPr>
            <w:tcW w:type="dxa" w:w="1379"/>
          </w:tcPr>
          <w:p>
            <w:pPr>
              <w:spacing w:after="0"/>
              <w:jc w:val="left"/>
            </w:pPr>
            <w:r>
              <w:rPr>
                <w:sz w:val="16"/>
              </w:rPr>
              <w:t>event-days per year</w:t>
            </w:r>
          </w:p>
        </w:tc>
        <w:tc>
          <w:tcPr>
            <w:tcW w:type="dxa" w:w="1561"/>
          </w:tcPr>
          <w:p>
            <w:pPr>
              <w:spacing w:after="0"/>
              <w:jc w:val="left"/>
            </w:pPr>
            <w:r>
              <w:rPr>
                <w:sz w:val="16"/>
              </w:rPr>
              <w:t>about 15.2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1 of 30 years, 1996 to 2025 (3.33%)</w:t>
            </w:r>
          </w:p>
        </w:tc>
        <w:tc>
          <w:tcPr>
            <w:tcW w:type="dxa" w:w="1517"/>
          </w:tcPr>
          <w:p>
            <w:pPr>
              <w:spacing w:after="0"/>
              <w:jc w:val="right"/>
            </w:pPr>
            <w:r>
              <w:rPr>
                <w:sz w:val="16"/>
              </w:rPr>
              <w:t>560</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0.00153</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921"/>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1.68</w:t>
            </w:r>
          </w:p>
        </w:tc>
        <w:tc>
          <w:tcPr>
            <w:tcW w:type="dxa" w:w="1379"/>
          </w:tcPr>
          <w:p>
            <w:pPr>
              <w:spacing w:after="0"/>
              <w:jc w:val="left"/>
            </w:pPr>
            <w:r>
              <w:rPr>
                <w:sz w:val="16"/>
              </w:rPr>
              <w:t>events per year</w:t>
            </w:r>
          </w:p>
        </w:tc>
        <w:tc>
          <w:tcPr>
            <w:tcW w:type="dxa" w:w="1561"/>
          </w:tcPr>
          <w:p>
            <w:pPr>
              <w:spacing w:after="0"/>
              <w:jc w:val="left"/>
            </w:pPr>
            <w:r>
              <w:rPr>
                <w:sz w:val="16"/>
              </w:rPr>
              <w:t>about 1.68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63.9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7.28</w:t>
            </w:r>
          </w:p>
        </w:tc>
        <w:tc>
          <w:tcPr>
            <w:tcW w:type="dxa" w:w="1379"/>
          </w:tcPr>
          <w:p>
            <w:pPr>
              <w:spacing w:after="0"/>
              <w:jc w:val="left"/>
            </w:pPr>
            <w:r>
              <w:rPr>
                <w:sz w:val="16"/>
              </w:rPr>
              <w:t>event-days per year</w:t>
            </w:r>
          </w:p>
        </w:tc>
        <w:tc>
          <w:tcPr>
            <w:tcW w:type="dxa" w:w="1561"/>
          </w:tcPr>
          <w:p>
            <w:pPr>
              <w:spacing w:after="0"/>
              <w:jc w:val="left"/>
            </w:pPr>
            <w:r>
              <w:rPr>
                <w:sz w:val="16"/>
              </w:rPr>
              <w:t>about 7.28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2 of 30 years, 1996 to 2025 (6.67%)</w:t>
            </w:r>
          </w:p>
        </w:tc>
        <w:tc>
          <w:tcPr>
            <w:tcW w:type="dxa" w:w="1517"/>
          </w:tcPr>
          <w:p>
            <w:pPr>
              <w:spacing w:after="0"/>
              <w:jc w:val="right"/>
            </w:pPr>
            <w:r>
              <w:rPr>
                <w:sz w:val="16"/>
              </w:rPr>
              <w:t>119</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0.14</w:t>
            </w:r>
          </w:p>
        </w:tc>
        <w:tc>
          <w:tcPr>
            <w:tcW w:type="dxa" w:w="1379"/>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56</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0.179</w:t>
            </w:r>
          </w:p>
        </w:tc>
        <w:tc>
          <w:tcPr>
            <w:tcW w:type="dxa" w:w="1379"/>
          </w:tcPr>
          <w:p>
            <w:pPr>
              <w:spacing w:after="0"/>
              <w:jc w:val="left"/>
            </w:pPr>
            <w:r>
              <w:rPr>
                <w:sz w:val="16"/>
              </w:rPr>
              <w:t>event-days per year</w:t>
            </w:r>
          </w:p>
        </w:tc>
        <w:tc>
          <w:tcPr>
            <w:tcW w:type="dxa" w:w="1561"/>
          </w:tcPr>
          <w:p>
            <w:pPr>
              <w:spacing w:after="0"/>
              <w:jc w:val="left"/>
            </w:pPr>
            <w:r>
              <w:rPr>
                <w:sz w:val="16"/>
              </w:rPr>
              <w:t>about 0.179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13</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0.786</w:t>
            </w:r>
          </w:p>
        </w:tc>
        <w:tc>
          <w:tcPr>
            <w:tcW w:type="dxa" w:w="1379"/>
          </w:tcPr>
          <w:p>
            <w:pPr>
              <w:spacing w:after="0"/>
              <w:jc w:val="left"/>
            </w:pPr>
            <w:r>
              <w:rPr>
                <w:sz w:val="16"/>
              </w:rPr>
              <w:t>event-days per year</w:t>
            </w:r>
          </w:p>
        </w:tc>
        <w:tc>
          <w:tcPr>
            <w:tcW w:type="dxa" w:w="1561"/>
          </w:tcPr>
          <w:p>
            <w:pPr>
              <w:spacing w:after="0"/>
              <w:jc w:val="left"/>
            </w:pPr>
            <w:r>
              <w:rPr>
                <w:sz w:val="16"/>
              </w:rPr>
              <w:t>about 0.786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16 of 30 years, 1996 to 2025 (53.3%)</w:t>
            </w:r>
          </w:p>
        </w:tc>
        <w:tc>
          <w:tcPr>
            <w:tcW w:type="dxa" w:w="1517"/>
          </w:tcPr>
          <w:p>
            <w:pPr>
              <w:spacing w:after="0"/>
              <w:jc w:val="right"/>
            </w:pPr>
            <w:r>
              <w:rPr>
                <w:sz w:val="16"/>
              </w:rPr>
              <w:t>22</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0.609</w:t>
            </w:r>
          </w:p>
        </w:tc>
        <w:tc>
          <w:tcPr>
            <w:tcW w:type="dxa" w:w="1379"/>
          </w:tcPr>
          <w:p>
            <w:pPr>
              <w:spacing w:after="0"/>
              <w:jc w:val="left"/>
            </w:pPr>
            <w:r>
              <w:rPr>
                <w:sz w:val="16"/>
              </w:rPr>
              <w:t>events per year (modeled)</w:t>
            </w:r>
          </w:p>
        </w:tc>
        <w:tc>
          <w:tcPr>
            <w:tcW w:type="dxa" w:w="1561"/>
          </w:tcPr>
          <w:p>
            <w:pPr>
              <w:spacing w:after="0"/>
              <w:jc w:val="left"/>
            </w:pPr>
            <w:r>
              <w:rPr>
                <w:sz w:val="16"/>
              </w:rPr>
              <w:t>about 0.61 per year</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76.7</w:t>
            </w:r>
          </w:p>
        </w:tc>
        <w:tc>
          <w:tcPr>
            <w:tcW w:type="dxa" w:w="1379"/>
          </w:tcPr>
          <w:p>
            <w:pPr>
              <w:spacing w:after="0"/>
              <w:jc w:val="left"/>
            </w:pPr>
            <w:r>
              <w:rPr>
                <w:sz w:val="16"/>
              </w:rPr>
              <w:t>days per year with a strike</w:t>
            </w:r>
          </w:p>
        </w:tc>
        <w:tc>
          <w:tcPr>
            <w:tcW w:type="dxa" w:w="1561"/>
          </w:tcPr>
          <w:p>
            <w:pPr>
              <w:spacing w:after="0"/>
              <w:jc w:val="left"/>
            </w:pPr>
            <w:r>
              <w:rPr>
                <w:sz w:val="16"/>
              </w:rPr>
              <w:t>about 76.7 days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1.97</w:t>
            </w:r>
          </w:p>
        </w:tc>
        <w:tc>
          <w:tcPr>
            <w:tcW w:type="dxa" w:w="1379"/>
          </w:tcPr>
          <w:p>
            <w:pPr>
              <w:spacing w:after="0"/>
              <w:jc w:val="left"/>
            </w:pPr>
            <w:r>
              <w:rPr>
                <w:sz w:val="16"/>
              </w:rPr>
              <w:t>events per year</w:t>
            </w:r>
          </w:p>
        </w:tc>
        <w:tc>
          <w:tcPr>
            <w:tcW w:type="dxa" w:w="1561"/>
          </w:tcPr>
          <w:p>
            <w:pPr>
              <w:spacing w:after="0"/>
              <w:jc w:val="left"/>
            </w:pPr>
            <w:r>
              <w:rPr>
                <w:sz w:val="16"/>
              </w:rPr>
              <w:t>about 1.97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75</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0.666</w:t>
            </w:r>
          </w:p>
        </w:tc>
        <w:tc>
          <w:tcPr>
            <w:tcW w:type="dxa" w:w="1379"/>
          </w:tcPr>
          <w:p>
            <w:pPr>
              <w:spacing w:after="0"/>
              <w:jc w:val="left"/>
            </w:pPr>
            <w:r>
              <w:rPr>
                <w:sz w:val="16"/>
              </w:rPr>
              <w:t>events per year</w:t>
            </w:r>
          </w:p>
        </w:tc>
        <w:tc>
          <w:tcPr>
            <w:tcW w:type="dxa" w:w="1561"/>
          </w:tcPr>
          <w:p>
            <w:pPr>
              <w:spacing w:after="0"/>
              <w:jc w:val="left"/>
            </w:pPr>
            <w:r>
              <w:rPr>
                <w:sz w:val="16"/>
              </w:rPr>
              <w:t>about 0.67 per year</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0.00113</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0.113%</w:t>
            </w:r>
          </w:p>
        </w:tc>
        <w:tc>
          <w:tcPr>
            <w:tcW w:type="dxa" w:w="1037"/>
          </w:tcPr>
          <w:p>
            <w:pPr>
              <w:spacing w:after="0"/>
              <w:jc w:val="left"/>
            </w:pPr>
            <w:r>
              <w:rPr>
                <w:sz w:val="16"/>
              </w:rPr>
              <w:t>Possible</w:t>
            </w:r>
          </w:p>
        </w:tc>
        <w:tc>
          <w:tcPr>
            <w:tcW w:type="dxa" w:w="1921"/>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1.16</w:t>
            </w:r>
          </w:p>
        </w:tc>
        <w:tc>
          <w:tcPr>
            <w:tcW w:type="dxa" w:w="1379"/>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8 of 30 years, 1996 to 2025 (26.7%)</w:t>
            </w:r>
          </w:p>
        </w:tc>
        <w:tc>
          <w:tcPr>
            <w:tcW w:type="dxa" w:w="1517"/>
          </w:tcPr>
          <w:p>
            <w:pPr>
              <w:spacing w:after="0"/>
              <w:jc w:val="right"/>
            </w:pPr>
            <w:r>
              <w:rPr>
                <w:sz w:val="16"/>
              </w:rPr>
              <w:t>22</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1 of 9</w:t>
            </w:r>
          </w:p>
        </w:tc>
        <w:tc>
          <w:tcPr>
            <w:tcW w:type="dxa" w:w="1250"/>
          </w:tcPr>
          <w:p>
            <w:pPr>
              <w:spacing w:after="0"/>
              <w:jc w:val="right"/>
            </w:pPr>
            <w:r>
              <w:rPr>
                <w:sz w:val="16"/>
              </w:rPr>
              <w:t>72.4</w:t>
            </w:r>
          </w:p>
        </w:tc>
        <w:tc>
          <w:tcPr>
            <w:tcW w:type="dxa" w:w="1311"/>
          </w:tcPr>
          <w:p>
            <w:pPr>
              <w:spacing w:after="0"/>
              <w:jc w:val="right"/>
            </w:pPr>
            <w:r>
              <w:rPr>
                <w:sz w:val="16"/>
              </w:rPr>
              <w:t>72.4</w:t>
            </w:r>
          </w:p>
        </w:tc>
        <w:tc>
          <w:tcPr>
            <w:tcW w:type="dxa" w:w="1250"/>
          </w:tcPr>
          <w:p>
            <w:pPr>
              <w:spacing w:after="0"/>
              <w:jc w:val="right"/>
            </w:pPr>
            <w:r>
              <w:rPr>
                <w:sz w:val="16"/>
              </w:rPr>
              <w:t>72.4</w:t>
            </w:r>
          </w:p>
        </w:tc>
        <w:tc>
          <w:tcPr>
            <w:tcW w:type="dxa" w:w="6992"/>
          </w:tcPr>
          <w:p>
            <w:pPr>
              <w:spacing w:after="0"/>
              <w:jc w:val="left"/>
            </w:pPr>
            <w:r>
              <w:rPr>
                <w:sz w:val="16"/>
              </w:rPr>
              <w:t>Very Low 1, No Rating 8</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37.2</w:t>
            </w:r>
          </w:p>
        </w:tc>
        <w:tc>
          <w:tcPr>
            <w:tcW w:type="dxa" w:w="1311"/>
          </w:tcPr>
          <w:p>
            <w:pPr>
              <w:spacing w:after="0"/>
              <w:jc w:val="right"/>
            </w:pPr>
            <w:r>
              <w:rPr>
                <w:sz w:val="16"/>
              </w:rPr>
              <w:t>53.9</w:t>
            </w:r>
          </w:p>
        </w:tc>
        <w:tc>
          <w:tcPr>
            <w:tcW w:type="dxa" w:w="1250"/>
          </w:tcPr>
          <w:p>
            <w:pPr>
              <w:spacing w:after="0"/>
              <w:jc w:val="right"/>
            </w:pPr>
            <w:r>
              <w:rPr>
                <w:sz w:val="16"/>
              </w:rPr>
              <w:t>72.0</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73.8</w:t>
            </w:r>
          </w:p>
        </w:tc>
        <w:tc>
          <w:tcPr>
            <w:tcW w:type="dxa" w:w="1311"/>
          </w:tcPr>
          <w:p>
            <w:pPr>
              <w:spacing w:after="0"/>
              <w:jc w:val="right"/>
            </w:pPr>
            <w:r>
              <w:rPr>
                <w:sz w:val="16"/>
              </w:rPr>
              <w:t>88.6</w:t>
            </w:r>
          </w:p>
        </w:tc>
        <w:tc>
          <w:tcPr>
            <w:tcW w:type="dxa" w:w="1250"/>
          </w:tcPr>
          <w:p>
            <w:pPr>
              <w:spacing w:after="0"/>
              <w:jc w:val="right"/>
            </w:pPr>
            <w:r>
              <w:rPr>
                <w:sz w:val="16"/>
              </w:rPr>
              <w:t>95.4</w:t>
            </w:r>
          </w:p>
        </w:tc>
        <w:tc>
          <w:tcPr>
            <w:tcW w:type="dxa" w:w="6992"/>
          </w:tcPr>
          <w:p>
            <w:pPr>
              <w:spacing w:after="0"/>
              <w:jc w:val="left"/>
            </w:pPr>
            <w:r>
              <w:rPr>
                <w:sz w:val="16"/>
              </w:rPr>
              <w:t>Relatively Moderate 3, Relatively Low 5,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28.2</w:t>
            </w:r>
          </w:p>
        </w:tc>
        <w:tc>
          <w:tcPr>
            <w:tcW w:type="dxa" w:w="1311"/>
          </w:tcPr>
          <w:p>
            <w:pPr>
              <w:spacing w:after="0"/>
              <w:jc w:val="right"/>
            </w:pPr>
            <w:r>
              <w:rPr>
                <w:sz w:val="16"/>
              </w:rPr>
              <w:t>43.4</w:t>
            </w:r>
          </w:p>
        </w:tc>
        <w:tc>
          <w:tcPr>
            <w:tcW w:type="dxa" w:w="1250"/>
          </w:tcPr>
          <w:p>
            <w:pPr>
              <w:spacing w:after="0"/>
              <w:jc w:val="right"/>
            </w:pPr>
            <w:r>
              <w:rPr>
                <w:sz w:val="16"/>
              </w:rPr>
              <w:t>63.2</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35.2</w:t>
            </w:r>
          </w:p>
        </w:tc>
        <w:tc>
          <w:tcPr>
            <w:tcW w:type="dxa" w:w="1311"/>
          </w:tcPr>
          <w:p>
            <w:pPr>
              <w:spacing w:after="0"/>
              <w:jc w:val="right"/>
            </w:pPr>
            <w:r>
              <w:rPr>
                <w:sz w:val="16"/>
              </w:rPr>
              <w:t>46.8</w:t>
            </w:r>
          </w:p>
        </w:tc>
        <w:tc>
          <w:tcPr>
            <w:tcW w:type="dxa" w:w="1250"/>
          </w:tcPr>
          <w:p>
            <w:pPr>
              <w:spacing w:after="0"/>
              <w:jc w:val="right"/>
            </w:pPr>
            <w:r>
              <w:rPr>
                <w:sz w:val="16"/>
              </w:rPr>
              <w:t>60.5</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33.9</w:t>
            </w:r>
          </w:p>
        </w:tc>
        <w:tc>
          <w:tcPr>
            <w:tcW w:type="dxa" w:w="1311"/>
          </w:tcPr>
          <w:p>
            <w:pPr>
              <w:spacing w:after="0"/>
              <w:jc w:val="right"/>
            </w:pPr>
            <w:r>
              <w:rPr>
                <w:sz w:val="16"/>
              </w:rPr>
              <w:t>52.9</w:t>
            </w:r>
          </w:p>
        </w:tc>
        <w:tc>
          <w:tcPr>
            <w:tcW w:type="dxa" w:w="1250"/>
          </w:tcPr>
          <w:p>
            <w:pPr>
              <w:spacing w:after="0"/>
              <w:jc w:val="right"/>
            </w:pPr>
            <w:r>
              <w:rPr>
                <w:sz w:val="16"/>
              </w:rPr>
              <w:t>78.2</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84.1</w:t>
            </w:r>
          </w:p>
        </w:tc>
        <w:tc>
          <w:tcPr>
            <w:tcW w:type="dxa" w:w="1311"/>
          </w:tcPr>
          <w:p>
            <w:pPr>
              <w:spacing w:after="0"/>
              <w:jc w:val="right"/>
            </w:pPr>
            <w:r>
              <w:rPr>
                <w:sz w:val="16"/>
              </w:rPr>
              <w:t>89.2</w:t>
            </w:r>
          </w:p>
        </w:tc>
        <w:tc>
          <w:tcPr>
            <w:tcW w:type="dxa" w:w="1250"/>
          </w:tcPr>
          <w:p>
            <w:pPr>
              <w:spacing w:after="0"/>
              <w:jc w:val="right"/>
            </w:pPr>
            <w:r>
              <w:rPr>
                <w:sz w:val="16"/>
              </w:rPr>
              <w:t>94.4</w:t>
            </w:r>
          </w:p>
        </w:tc>
        <w:tc>
          <w:tcPr>
            <w:tcW w:type="dxa" w:w="6992"/>
          </w:tcPr>
          <w:p>
            <w:pPr>
              <w:spacing w:after="0"/>
              <w:jc w:val="left"/>
            </w:pPr>
            <w:r>
              <w:rPr>
                <w:sz w:val="16"/>
              </w:rPr>
              <w:t>Relatively High 4, Relatively Moderate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7.0</w:t>
            </w:r>
          </w:p>
        </w:tc>
        <w:tc>
          <w:tcPr>
            <w:tcW w:type="dxa" w:w="1311"/>
          </w:tcPr>
          <w:p>
            <w:pPr>
              <w:spacing w:after="0"/>
              <w:jc w:val="right"/>
            </w:pPr>
            <w:r>
              <w:rPr>
                <w:sz w:val="16"/>
              </w:rPr>
              <w:t>13.5</w:t>
            </w:r>
          </w:p>
        </w:tc>
        <w:tc>
          <w:tcPr>
            <w:tcW w:type="dxa" w:w="1250"/>
          </w:tcPr>
          <w:p>
            <w:pPr>
              <w:spacing w:after="0"/>
              <w:jc w:val="right"/>
            </w:pPr>
            <w:r>
              <w:rPr>
                <w:sz w:val="16"/>
              </w:rPr>
              <w:t>20.8</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14.2</w:t>
            </w:r>
          </w:p>
        </w:tc>
        <w:tc>
          <w:tcPr>
            <w:tcW w:type="dxa" w:w="1311"/>
          </w:tcPr>
          <w:p>
            <w:pPr>
              <w:spacing w:after="0"/>
              <w:jc w:val="right"/>
            </w:pPr>
            <w:r>
              <w:rPr>
                <w:sz w:val="16"/>
              </w:rPr>
              <w:t>45.3</w:t>
            </w:r>
          </w:p>
        </w:tc>
        <w:tc>
          <w:tcPr>
            <w:tcW w:type="dxa" w:w="1250"/>
          </w:tcPr>
          <w:p>
            <w:pPr>
              <w:spacing w:after="0"/>
              <w:jc w:val="right"/>
            </w:pPr>
            <w:r>
              <w:rPr>
                <w:sz w:val="16"/>
              </w:rPr>
              <w:t>65.8</w:t>
            </w:r>
          </w:p>
        </w:tc>
        <w:tc>
          <w:tcPr>
            <w:tcW w:type="dxa" w:w="6992"/>
          </w:tcPr>
          <w:p>
            <w:pPr>
              <w:spacing w:after="0"/>
              <w:jc w:val="left"/>
            </w:pPr>
            <w:r>
              <w:rPr>
                <w:sz w:val="16"/>
              </w:rPr>
              <w:t>Relatively Moderate 4, Relatively Low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66.1</w:t>
            </w:r>
          </w:p>
        </w:tc>
        <w:tc>
          <w:tcPr>
            <w:tcW w:type="dxa" w:w="1311"/>
          </w:tcPr>
          <w:p>
            <w:pPr>
              <w:spacing w:after="0"/>
              <w:jc w:val="right"/>
            </w:pPr>
            <w:r>
              <w:rPr>
                <w:sz w:val="16"/>
              </w:rPr>
              <w:t>80.4</w:t>
            </w:r>
          </w:p>
        </w:tc>
        <w:tc>
          <w:tcPr>
            <w:tcW w:type="dxa" w:w="1250"/>
          </w:tcPr>
          <w:p>
            <w:pPr>
              <w:spacing w:after="0"/>
              <w:jc w:val="right"/>
            </w:pPr>
            <w:r>
              <w:rPr>
                <w:sz w:val="16"/>
              </w:rPr>
              <w:t>90.6</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83.0</w:t>
            </w:r>
          </w:p>
        </w:tc>
        <w:tc>
          <w:tcPr>
            <w:tcW w:type="dxa" w:w="1311"/>
          </w:tcPr>
          <w:p>
            <w:pPr>
              <w:spacing w:after="0"/>
              <w:jc w:val="right"/>
            </w:pPr>
            <w:r>
              <w:rPr>
                <w:sz w:val="16"/>
              </w:rPr>
              <w:t>94.4</w:t>
            </w:r>
          </w:p>
        </w:tc>
        <w:tc>
          <w:tcPr>
            <w:tcW w:type="dxa" w:w="1250"/>
          </w:tcPr>
          <w:p>
            <w:pPr>
              <w:spacing w:after="0"/>
              <w:jc w:val="right"/>
            </w:pPr>
            <w:r>
              <w:rPr>
                <w:sz w:val="16"/>
              </w:rPr>
              <w:t>99.1</w:t>
            </w:r>
          </w:p>
        </w:tc>
        <w:tc>
          <w:tcPr>
            <w:tcW w:type="dxa" w:w="6992"/>
          </w:tcPr>
          <w:p>
            <w:pPr>
              <w:spacing w:after="0"/>
              <w:jc w:val="left"/>
            </w:pPr>
            <w:r>
              <w:rPr>
                <w:sz w:val="16"/>
              </w:rPr>
              <w:t>Very High 4, 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36.0</w:t>
            </w:r>
          </w:p>
        </w:tc>
        <w:tc>
          <w:tcPr>
            <w:tcW w:type="dxa" w:w="1311"/>
          </w:tcPr>
          <w:p>
            <w:pPr>
              <w:spacing w:after="0"/>
              <w:jc w:val="right"/>
            </w:pPr>
            <w:r>
              <w:rPr>
                <w:sz w:val="16"/>
              </w:rPr>
              <w:t>69.0</w:t>
            </w:r>
          </w:p>
        </w:tc>
        <w:tc>
          <w:tcPr>
            <w:tcW w:type="dxa" w:w="1250"/>
          </w:tcPr>
          <w:p>
            <w:pPr>
              <w:spacing w:after="0"/>
              <w:jc w:val="right"/>
            </w:pPr>
            <w:r>
              <w:rPr>
                <w:sz w:val="16"/>
              </w:rPr>
              <w:t>79.7</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55.7</w:t>
            </w:r>
          </w:p>
        </w:tc>
        <w:tc>
          <w:tcPr>
            <w:tcW w:type="dxa" w:w="1311"/>
          </w:tcPr>
          <w:p>
            <w:pPr>
              <w:spacing w:after="0"/>
              <w:jc w:val="right"/>
            </w:pPr>
            <w:r>
              <w:rPr>
                <w:sz w:val="16"/>
              </w:rPr>
              <w:t>65.1</w:t>
            </w:r>
          </w:p>
        </w:tc>
        <w:tc>
          <w:tcPr>
            <w:tcW w:type="dxa" w:w="1250"/>
          </w:tcPr>
          <w:p>
            <w:pPr>
              <w:spacing w:after="0"/>
              <w:jc w:val="right"/>
            </w:pPr>
            <w:r>
              <w:rPr>
                <w:sz w:val="16"/>
              </w:rPr>
              <w:t>84.9</w:t>
            </w:r>
          </w:p>
        </w:tc>
        <w:tc>
          <w:tcPr>
            <w:tcW w:type="dxa" w:w="6992"/>
          </w:tcPr>
          <w:p>
            <w:pPr>
              <w:spacing w:after="0"/>
              <w:jc w:val="left"/>
            </w:pPr>
            <w:r>
              <w:rPr>
                <w:sz w:val="16"/>
              </w:rPr>
              <w:t>Relatively High 4, Relatively Moderate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48.6</w:t>
            </w:r>
          </w:p>
        </w:tc>
        <w:tc>
          <w:tcPr>
            <w:tcW w:type="dxa" w:w="1311"/>
          </w:tcPr>
          <w:p>
            <w:pPr>
              <w:spacing w:after="0"/>
              <w:jc w:val="right"/>
            </w:pPr>
            <w:r>
              <w:rPr>
                <w:sz w:val="16"/>
              </w:rPr>
              <w:t>73.8</w:t>
            </w:r>
          </w:p>
        </w:tc>
        <w:tc>
          <w:tcPr>
            <w:tcW w:type="dxa" w:w="1250"/>
          </w:tcPr>
          <w:p>
            <w:pPr>
              <w:spacing w:after="0"/>
              <w:jc w:val="right"/>
            </w:pPr>
            <w:r>
              <w:rPr>
                <w:sz w:val="16"/>
              </w:rPr>
              <w:t>81.0</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30.9</w:t>
            </w:r>
          </w:p>
        </w:tc>
        <w:tc>
          <w:tcPr>
            <w:tcW w:type="dxa" w:w="1311"/>
          </w:tcPr>
          <w:p>
            <w:pPr>
              <w:spacing w:after="0"/>
              <w:jc w:val="right"/>
            </w:pPr>
            <w:r>
              <w:rPr>
                <w:sz w:val="16"/>
              </w:rPr>
              <w:t>40.0</w:t>
            </w:r>
          </w:p>
        </w:tc>
        <w:tc>
          <w:tcPr>
            <w:tcW w:type="dxa" w:w="1250"/>
          </w:tcPr>
          <w:p>
            <w:pPr>
              <w:spacing w:after="0"/>
              <w:jc w:val="right"/>
            </w:pPr>
            <w:r>
              <w:rPr>
                <w:sz w:val="16"/>
              </w:rPr>
              <w:t>58.2</w:t>
            </w:r>
          </w:p>
        </w:tc>
        <w:tc>
          <w:tcPr>
            <w:tcW w:type="dxa" w:w="6992"/>
          </w:tcPr>
          <w:p>
            <w:pPr>
              <w:spacing w:after="0"/>
              <w:jc w:val="left"/>
            </w:pPr>
            <w:r>
              <w:rPr>
                <w:sz w:val="16"/>
              </w:rPr>
              <w:t>Relatively Moderate 4,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1676"/>
        <w:gridCol w:w="2427"/>
        <w:gridCol w:w="2534"/>
        <w:gridCol w:w="2620"/>
        <w:gridCol w:w="2964"/>
      </w:tblGrid>
      <w:tr>
        <w:trPr>
          <w:cantSplit/>
          <w:tblHeader/>
        </w:trPr>
        <w:tc>
          <w:tcPr>
            <w:tcW w:type="dxa" w:w="1890"/>
            <w:shd w:val="clear" w:color="auto" w:fill="E8E8E8"/>
          </w:tcPr>
          <w:p>
            <w:pPr>
              <w:spacing w:after="0"/>
              <w:jc w:val="left"/>
            </w:pPr>
            <w:r>
              <w:rPr>
                <w:b/>
                <w:sz w:val="16"/>
              </w:rPr>
              <w:t>Jurisdiction</w:t>
            </w:r>
          </w:p>
        </w:tc>
        <w:tc>
          <w:tcPr>
            <w:tcW w:type="dxa" w:w="1676"/>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Monroe County (unincorporated area)</w:t>
            </w:r>
          </w:p>
        </w:tc>
        <w:tc>
          <w:tcPr>
            <w:tcW w:type="dxa" w:w="1676"/>
          </w:tcPr>
          <w:p>
            <w:pPr>
              <w:spacing w:after="0"/>
              <w:jc w:val="left"/>
            </w:pPr>
            <w:r>
              <w:rPr>
                <w:sz w:val="16"/>
              </w:rPr>
              <w:t>Unincorporated</w:t>
            </w:r>
          </w:p>
        </w:tc>
        <w:tc>
          <w:tcPr>
            <w:tcW w:type="dxa" w:w="2427"/>
          </w:tcPr>
          <w:p>
            <w:pPr>
              <w:spacing w:after="0"/>
              <w:jc w:val="left"/>
            </w:pPr>
            <w:r>
              <w:rPr>
                <w:sz w:val="16"/>
              </w:rPr>
              <w:t>Expired on 2026-05-10</w:t>
            </w:r>
          </w:p>
        </w:tc>
        <w:tc>
          <w:tcPr>
            <w:tcW w:type="dxa" w:w="2534"/>
          </w:tcPr>
          <w:p>
            <w:pPr>
              <w:spacing w:after="0"/>
              <w:jc w:val="right"/>
            </w:pPr>
            <w:r>
              <w:rPr>
                <w:sz w:val="16"/>
              </w:rPr>
              <w:t>FMA RL 0, SRL 0; any 2</w:t>
            </w:r>
          </w:p>
        </w:tc>
        <w:tc>
          <w:tcPr>
            <w:tcW w:type="dxa" w:w="2620"/>
          </w:tcPr>
          <w:p>
            <w:pPr>
              <w:spacing w:after="0"/>
              <w:jc w:val="right"/>
            </w:pPr>
            <w:r>
              <w:rPr>
                <w:sz w:val="16"/>
              </w:rPr>
              <w:t>$780,689.35</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Beatrice town</w:t>
            </w:r>
          </w:p>
        </w:tc>
        <w:tc>
          <w:tcPr>
            <w:tcW w:type="dxa" w:w="1676"/>
          </w:tcPr>
          <w:p>
            <w:pPr>
              <w:spacing w:after="0"/>
              <w:jc w:val="left"/>
            </w:pPr>
            <w:r>
              <w:rPr>
                <w:sz w:val="16"/>
              </w:rPr>
              <w:t>Town</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$7,816.72</w:t>
            </w:r>
          </w:p>
        </w:tc>
        <w:tc>
          <w:tcPr>
            <w:tcW w:type="dxa" w:w="2964"/>
          </w:tcPr>
          <w:p>
            <w:pPr>
              <w:spacing w:after="0"/>
              <w:jc w:val="right"/>
            </w:pPr>
            <w:r>
              <w:rPr>
                <w:sz w:val="16"/>
              </w:rPr>
              <w:t>6 total; 0 since its plan</w:t>
            </w:r>
          </w:p>
        </w:tc>
      </w:tr>
      <w:tr>
        <w:trPr>
          <w:cantSplit/>
        </w:trPr>
        <w:tc>
          <w:tcPr>
            <w:tcW w:type="dxa" w:w="1890"/>
          </w:tcPr>
          <w:p>
            <w:pPr>
              <w:spacing w:after="0"/>
              <w:jc w:val="left"/>
            </w:pPr>
            <w:r>
              <w:rPr>
                <w:sz w:val="16"/>
              </w:rPr>
              <w:t>Excel town</w:t>
            </w:r>
          </w:p>
        </w:tc>
        <w:tc>
          <w:tcPr>
            <w:tcW w:type="dxa" w:w="1676"/>
          </w:tcPr>
          <w:p>
            <w:pPr>
              <w:spacing w:after="0"/>
              <w:jc w:val="left"/>
            </w:pPr>
            <w:r>
              <w:rPr>
                <w:sz w:val="16"/>
              </w:rPr>
              <w:t>Town</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$36,519.07</w:t>
            </w:r>
          </w:p>
        </w:tc>
        <w:tc>
          <w:tcPr>
            <w:tcW w:type="dxa" w:w="2964"/>
          </w:tcPr>
          <w:p>
            <w:pPr>
              <w:spacing w:after="0"/>
              <w:jc w:val="right"/>
            </w:pPr>
            <w:r>
              <w:rPr>
                <w:sz w:val="16"/>
              </w:rPr>
              <w:t>19 total; 1 since its plan</w:t>
            </w:r>
          </w:p>
        </w:tc>
      </w:tr>
      <w:tr>
        <w:trPr>
          <w:cantSplit/>
        </w:trPr>
        <w:tc>
          <w:tcPr>
            <w:tcW w:type="dxa" w:w="1890"/>
          </w:tcPr>
          <w:p>
            <w:pPr>
              <w:spacing w:after="0"/>
              <w:jc w:val="left"/>
            </w:pPr>
            <w:r>
              <w:rPr>
                <w:sz w:val="16"/>
              </w:rPr>
              <w:t>Frisco City town</w:t>
            </w:r>
          </w:p>
        </w:tc>
        <w:tc>
          <w:tcPr>
            <w:tcW w:type="dxa" w:w="1676"/>
          </w:tcPr>
          <w:p>
            <w:pPr>
              <w:spacing w:after="0"/>
              <w:jc w:val="left"/>
            </w:pPr>
            <w:r>
              <w:rPr>
                <w:sz w:val="16"/>
              </w:rPr>
              <w:t>Town</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$11,225.68</w:t>
            </w:r>
          </w:p>
        </w:tc>
        <w:tc>
          <w:tcPr>
            <w:tcW w:type="dxa" w:w="2964"/>
          </w:tcPr>
          <w:p>
            <w:pPr>
              <w:spacing w:after="0"/>
              <w:jc w:val="right"/>
            </w:pPr>
            <w:r>
              <w:rPr>
                <w:sz w:val="16"/>
              </w:rPr>
              <w:t>25 total; 1 since its plan</w:t>
            </w:r>
          </w:p>
        </w:tc>
      </w:tr>
      <w:tr>
        <w:trPr>
          <w:cantSplit/>
        </w:trPr>
        <w:tc>
          <w:tcPr>
            <w:tcW w:type="dxa" w:w="1890"/>
          </w:tcPr>
          <w:p>
            <w:pPr>
              <w:spacing w:after="0"/>
              <w:jc w:val="left"/>
            </w:pPr>
            <w:r>
              <w:rPr>
                <w:sz w:val="16"/>
              </w:rPr>
              <w:t>Monroeville city</w:t>
            </w:r>
          </w:p>
        </w:tc>
        <w:tc>
          <w:tcPr>
            <w:tcW w:type="dxa" w:w="1676"/>
          </w:tcPr>
          <w:p>
            <w:pPr>
              <w:spacing w:after="0"/>
              <w:jc w:val="left"/>
            </w:pPr>
            <w:r>
              <w:rPr>
                <w:sz w:val="16"/>
              </w:rPr>
              <w:t>City</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$237,377.31</w:t>
            </w:r>
          </w:p>
        </w:tc>
        <w:tc>
          <w:tcPr>
            <w:tcW w:type="dxa" w:w="2964"/>
          </w:tcPr>
          <w:p>
            <w:pPr>
              <w:spacing w:after="0"/>
              <w:jc w:val="right"/>
            </w:pPr>
            <w:r>
              <w:rPr>
                <w:sz w:val="16"/>
              </w:rPr>
              <w:t>56 total; 5 since its plan</w:t>
            </w:r>
          </w:p>
        </w:tc>
      </w:tr>
      <w:tr>
        <w:trPr>
          <w:cantSplit/>
        </w:trPr>
        <w:tc>
          <w:tcPr>
            <w:tcW w:type="dxa" w:w="1890"/>
          </w:tcPr>
          <w:p>
            <w:pPr>
              <w:spacing w:after="0"/>
              <w:jc w:val="left"/>
            </w:pPr>
            <w:r>
              <w:rPr>
                <w:sz w:val="16"/>
              </w:rPr>
              <w:t>Vredenburgh town</w:t>
            </w:r>
          </w:p>
        </w:tc>
        <w:tc>
          <w:tcPr>
            <w:tcW w:type="dxa" w:w="1676"/>
          </w:tcPr>
          <w:p>
            <w:pPr>
              <w:spacing w:after="0"/>
              <w:jc w:val="left"/>
            </w:pPr>
            <w:r>
              <w:rPr>
                <w:sz w:val="16"/>
              </w:rPr>
              <w:t>Town</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$2,888.81</w:t>
            </w:r>
          </w:p>
        </w:tc>
        <w:tc>
          <w:tcPr>
            <w:tcW w:type="dxa" w:w="2964"/>
          </w:tcPr>
          <w:p>
            <w:pPr>
              <w:spacing w:after="0"/>
              <w:jc w:val="right"/>
            </w:pPr>
            <w:r>
              <w:rPr>
                <w:sz w:val="16"/>
              </w:rPr>
              <w:t>7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2021-05-11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$2,366,021</w:t>
            </w:r>
          </w:p>
        </w:tc>
        <w:tc>
          <w:tcPr>
            <w:tcW w:type="dxa" w:w="1134"/>
          </w:tcPr>
          <w:p>
            <w:pPr>
              <w:spacing w:after="0"/>
              <w:jc w:val="right"/>
            </w:pPr>
            <w:r>
              <w:rPr>
                <w:sz w:val="16"/>
              </w:rPr>
              <w:t>n/a</w:t>
            </w:r>
          </w:p>
        </w:tc>
        <w:tc>
          <w:tcPr>
            <w:tcW w:type="dxa" w:w="1043"/>
          </w:tcPr>
          <w:p>
            <w:pPr>
              <w:spacing w:after="0"/>
              <w:jc w:val="right"/>
            </w:pPr>
            <w:r>
              <w:rPr>
                <w:sz w:val="16"/>
              </w:rPr>
              <w:t>16</w:t>
            </w:r>
          </w:p>
        </w:tc>
        <w:tc>
          <w:tcPr>
            <w:tcW w:type="dxa" w:w="1037"/>
          </w:tcPr>
          <w:p>
            <w:pPr>
              <w:spacing w:after="0"/>
              <w:jc w:val="right"/>
            </w:pPr>
            <w:r>
              <w:rPr>
                <w:sz w:val="16"/>
              </w:rPr>
              <w:t>$48</w:t>
            </w:r>
          </w:p>
        </w:tc>
        <w:tc>
          <w:tcPr>
            <w:tcW w:type="dxa" w:w="1126"/>
          </w:tcPr>
          <w:p>
            <w:pPr>
              <w:spacing w:after="0"/>
              <w:jc w:val="right"/>
            </w:pPr>
            <w:r>
              <w:rPr>
                <w:sz w:val="16"/>
              </w:rPr>
              <w:t>n/a</w:t>
            </w:r>
          </w:p>
        </w:tc>
        <w:tc>
          <w:tcPr>
            <w:tcW w:type="dxa" w:w="970"/>
          </w:tcPr>
          <w:p>
            <w:pPr>
              <w:spacing w:after="0"/>
              <w:jc w:val="right"/>
            </w:pPr>
            <w:r>
              <w:rPr>
                <w:sz w:val="16"/>
              </w:rPr>
              <w:t>$9</w:t>
            </w:r>
          </w:p>
        </w:tc>
        <w:tc>
          <w:tcPr>
            <w:tcW w:type="dxa" w:w="1305"/>
          </w:tcPr>
          <w:p>
            <w:pPr>
              <w:spacing w:after="0"/>
              <w:jc w:val="right"/>
            </w:pPr>
            <w:r>
              <w:rPr>
                <w:sz w:val="16"/>
              </w:rPr>
              <w:t>0.00202%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$4,307</w:t>
            </w:r>
          </w:p>
        </w:tc>
        <w:tc>
          <w:tcPr>
            <w:tcW w:type="dxa" w:w="1126"/>
          </w:tcPr>
          <w:p>
            <w:pPr>
              <w:spacing w:after="0"/>
              <w:jc w:val="right"/>
            </w:pPr>
            <w:r>
              <w:rPr>
                <w:sz w:val="16"/>
              </w:rPr>
              <w:t>$39,287</w:t>
            </w:r>
          </w:p>
        </w:tc>
        <w:tc>
          <w:tcPr>
            <w:tcW w:type="dxa" w:w="970"/>
          </w:tcPr>
          <w:p>
            <w:pPr>
              <w:spacing w:after="0"/>
              <w:jc w:val="right"/>
            </w:pPr>
            <w:r>
              <w:rPr>
                <w:sz w:val="16"/>
              </w:rPr>
              <w:t>$421,338</w:t>
            </w:r>
          </w:p>
        </w:tc>
        <w:tc>
          <w:tcPr>
            <w:tcW w:type="dxa" w:w="1305"/>
          </w:tcPr>
          <w:p>
            <w:pPr>
              <w:spacing w:after="0"/>
              <w:jc w:val="right"/>
            </w:pPr>
            <w:r>
              <w:rPr>
                <w:sz w:val="16"/>
              </w:rPr>
              <w:t>0.000103%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$22,048,283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$202,583</w:t>
            </w:r>
          </w:p>
        </w:tc>
        <w:tc>
          <w:tcPr>
            <w:tcW w:type="dxa" w:w="970"/>
          </w:tcPr>
          <w:p>
            <w:pPr>
              <w:spacing w:after="0"/>
              <w:jc w:val="right"/>
            </w:pPr>
            <w:r>
              <w:rPr>
                <w:sz w:val="16"/>
              </w:rPr>
              <w:t>n/a</w:t>
            </w:r>
          </w:p>
        </w:tc>
        <w:tc>
          <w:tcPr>
            <w:tcW w:type="dxa" w:w="1305"/>
          </w:tcPr>
          <w:p>
            <w:pPr>
              <w:spacing w:after="0"/>
              <w:jc w:val="right"/>
            </w:pPr>
            <w:r>
              <w:rPr>
                <w:sz w:val="16"/>
              </w:rPr>
              <w:t>0.919%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$7,413,203,893</w:t>
            </w:r>
          </w:p>
        </w:tc>
        <w:tc>
          <w:tcPr>
            <w:tcW w:type="dxa" w:w="1134"/>
          </w:tcPr>
          <w:p>
            <w:pPr>
              <w:spacing w:after="0"/>
              <w:jc w:val="right"/>
            </w:pPr>
            <w:r>
              <w:rPr>
                <w:sz w:val="16"/>
              </w:rPr>
              <w:t>n/a</w:t>
            </w:r>
          </w:p>
        </w:tc>
        <w:tc>
          <w:tcPr>
            <w:tcW w:type="dxa" w:w="1043"/>
          </w:tcPr>
          <w:p>
            <w:pPr>
              <w:spacing w:after="0"/>
              <w:jc w:val="right"/>
            </w:pPr>
            <w:r>
              <w:rPr>
                <w:sz w:val="16"/>
              </w:rPr>
              <w:t>19,772</w:t>
            </w:r>
          </w:p>
        </w:tc>
        <w:tc>
          <w:tcPr>
            <w:tcW w:type="dxa" w:w="1037"/>
          </w:tcPr>
          <w:p>
            <w:pPr>
              <w:spacing w:after="0"/>
              <w:jc w:val="right"/>
            </w:pPr>
            <w:r>
              <w:rPr>
                <w:sz w:val="16"/>
              </w:rPr>
              <w:t>$134,691</w:t>
            </w:r>
          </w:p>
        </w:tc>
        <w:tc>
          <w:tcPr>
            <w:tcW w:type="dxa" w:w="1126"/>
          </w:tcPr>
          <w:p>
            <w:pPr>
              <w:spacing w:after="0"/>
              <w:jc w:val="right"/>
            </w:pPr>
            <w:r>
              <w:rPr>
                <w:sz w:val="16"/>
              </w:rPr>
              <w:t>n/a</w:t>
            </w:r>
          </w:p>
        </w:tc>
        <w:tc>
          <w:tcPr>
            <w:tcW w:type="dxa" w:w="970"/>
          </w:tcPr>
          <w:p>
            <w:pPr>
              <w:spacing w:after="0"/>
              <w:jc w:val="right"/>
            </w:pPr>
            <w:r>
              <w:rPr>
                <w:sz w:val="16"/>
              </w:rPr>
              <w:t>$61,464</w:t>
            </w:r>
          </w:p>
        </w:tc>
        <w:tc>
          <w:tcPr>
            <w:tcW w:type="dxa" w:w="1305"/>
          </w:tcPr>
          <w:p>
            <w:pPr>
              <w:spacing w:after="0"/>
              <w:jc w:val="right"/>
            </w:pPr>
            <w:r>
              <w:rPr>
                <w:sz w:val="16"/>
              </w:rPr>
              <w:t>0.00182%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$28,577</w:t>
            </w:r>
          </w:p>
        </w:tc>
        <w:tc>
          <w:tcPr>
            <w:tcW w:type="dxa" w:w="1126"/>
          </w:tcPr>
          <w:p>
            <w:pPr>
              <w:spacing w:after="0"/>
              <w:jc w:val="right"/>
            </w:pPr>
            <w:r>
              <w:rPr>
                <w:sz w:val="16"/>
              </w:rPr>
              <w:t>$2,404</w:t>
            </w:r>
          </w:p>
        </w:tc>
        <w:tc>
          <w:tcPr>
            <w:tcW w:type="dxa" w:w="970"/>
          </w:tcPr>
          <w:p>
            <w:pPr>
              <w:spacing w:after="0"/>
              <w:jc w:val="right"/>
            </w:pPr>
            <w:r>
              <w:rPr>
                <w:sz w:val="16"/>
              </w:rPr>
              <w:t>$17,887</w:t>
            </w:r>
          </w:p>
        </w:tc>
        <w:tc>
          <w:tcPr>
            <w:tcW w:type="dxa" w:w="1305"/>
          </w:tcPr>
          <w:p>
            <w:pPr>
              <w:spacing w:after="0"/>
              <w:jc w:val="right"/>
            </w:pPr>
            <w:r>
              <w:rPr>
                <w:sz w:val="16"/>
              </w:rPr>
              <w:t>0.000686%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$20</w:t>
            </w:r>
          </w:p>
        </w:tc>
        <w:tc>
          <w:tcPr>
            <w:tcW w:type="dxa" w:w="1126"/>
          </w:tcPr>
          <w:p>
            <w:pPr>
              <w:spacing w:after="0"/>
              <w:jc w:val="right"/>
            </w:pPr>
            <w:r>
              <w:rPr>
                <w:sz w:val="16"/>
              </w:rPr>
              <w:t>$563</w:t>
            </w:r>
          </w:p>
        </w:tc>
        <w:tc>
          <w:tcPr>
            <w:tcW w:type="dxa" w:w="970"/>
          </w:tcPr>
          <w:p>
            <w:pPr>
              <w:spacing w:after="0"/>
              <w:jc w:val="right"/>
            </w:pPr>
            <w:r>
              <w:rPr>
                <w:sz w:val="16"/>
              </w:rPr>
              <w:t>$368,615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$3,331,975</w:t>
            </w:r>
          </w:p>
        </w:tc>
        <w:tc>
          <w:tcPr>
            <w:tcW w:type="dxa" w:w="1126"/>
          </w:tcPr>
          <w:p>
            <w:pPr>
              <w:spacing w:after="0"/>
              <w:jc w:val="right"/>
            </w:pPr>
            <w:r>
              <w:rPr>
                <w:sz w:val="16"/>
              </w:rPr>
              <w:t>$193,264</w:t>
            </w:r>
          </w:p>
        </w:tc>
        <w:tc>
          <w:tcPr>
            <w:tcW w:type="dxa" w:w="970"/>
          </w:tcPr>
          <w:p>
            <w:pPr>
              <w:spacing w:after="0"/>
              <w:jc w:val="right"/>
            </w:pPr>
            <w:r>
              <w:rPr>
                <w:sz w:val="16"/>
              </w:rPr>
              <w:t>$97,738</w:t>
            </w:r>
          </w:p>
        </w:tc>
        <w:tc>
          <w:tcPr>
            <w:tcW w:type="dxa" w:w="1305"/>
          </w:tcPr>
          <w:p>
            <w:pPr>
              <w:spacing w:after="0"/>
              <w:jc w:val="right"/>
            </w:pPr>
            <w:r>
              <w:rPr>
                <w:sz w:val="16"/>
              </w:rPr>
              <w:t>0.08%</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$4,153,629,494</w:t>
            </w:r>
          </w:p>
        </w:tc>
        <w:tc>
          <w:tcPr>
            <w:tcW w:type="dxa" w:w="1134"/>
          </w:tcPr>
          <w:p>
            <w:pPr>
              <w:spacing w:after="0"/>
              <w:jc w:val="right"/>
            </w:pPr>
            <w:r>
              <w:rPr>
                <w:sz w:val="16"/>
              </w:rPr>
              <w:t>n/a</w:t>
            </w:r>
          </w:p>
        </w:tc>
        <w:tc>
          <w:tcPr>
            <w:tcW w:type="dxa" w:w="1043"/>
          </w:tcPr>
          <w:p>
            <w:pPr>
              <w:spacing w:after="0"/>
              <w:jc w:val="right"/>
            </w:pPr>
            <w:r>
              <w:rPr>
                <w:sz w:val="16"/>
              </w:rPr>
              <w:t>19,702</w:t>
            </w:r>
          </w:p>
        </w:tc>
        <w:tc>
          <w:tcPr>
            <w:tcW w:type="dxa" w:w="1037"/>
          </w:tcPr>
          <w:p>
            <w:pPr>
              <w:spacing w:after="0"/>
              <w:jc w:val="right"/>
            </w:pPr>
            <w:r>
              <w:rPr>
                <w:sz w:val="16"/>
              </w:rPr>
              <w:t>$5,350</w:t>
            </w:r>
          </w:p>
        </w:tc>
        <w:tc>
          <w:tcPr>
            <w:tcW w:type="dxa" w:w="1126"/>
          </w:tcPr>
          <w:p>
            <w:pPr>
              <w:spacing w:after="0"/>
              <w:jc w:val="right"/>
            </w:pPr>
            <w:r>
              <w:rPr>
                <w:sz w:val="16"/>
              </w:rPr>
              <w:t>n/a</w:t>
            </w:r>
          </w:p>
        </w:tc>
        <w:tc>
          <w:tcPr>
            <w:tcW w:type="dxa" w:w="970"/>
          </w:tcPr>
          <w:p>
            <w:pPr>
              <w:spacing w:after="0"/>
              <w:jc w:val="right"/>
            </w:pPr>
            <w:r>
              <w:rPr>
                <w:sz w:val="16"/>
              </w:rPr>
              <w:t>$1,398</w:t>
            </w:r>
          </w:p>
        </w:tc>
        <w:tc>
          <w:tcPr>
            <w:tcW w:type="dxa" w:w="1305"/>
          </w:tcPr>
          <w:p>
            <w:pPr>
              <w:spacing w:after="0"/>
              <w:jc w:val="right"/>
            </w:pPr>
            <w:r>
              <w:rPr>
                <w:sz w:val="16"/>
              </w:rPr>
              <w:t>0.000129%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$4,163,731,271</w:t>
            </w:r>
          </w:p>
        </w:tc>
        <w:tc>
          <w:tcPr>
            <w:tcW w:type="dxa" w:w="1134"/>
          </w:tcPr>
          <w:p>
            <w:pPr>
              <w:spacing w:after="0"/>
              <w:jc w:val="right"/>
            </w:pPr>
            <w:r>
              <w:rPr>
                <w:sz w:val="16"/>
              </w:rPr>
              <w:t>$1,484,125</w:t>
            </w:r>
          </w:p>
        </w:tc>
        <w:tc>
          <w:tcPr>
            <w:tcW w:type="dxa" w:w="1043"/>
          </w:tcPr>
          <w:p>
            <w:pPr>
              <w:spacing w:after="0"/>
              <w:jc w:val="right"/>
            </w:pPr>
            <w:r>
              <w:rPr>
                <w:sz w:val="16"/>
              </w:rPr>
              <w:t>115</w:t>
            </w:r>
          </w:p>
        </w:tc>
        <w:tc>
          <w:tcPr>
            <w:tcW w:type="dxa" w:w="1037"/>
          </w:tcPr>
          <w:p>
            <w:pPr>
              <w:spacing w:after="0"/>
              <w:jc w:val="right"/>
            </w:pPr>
            <w:r>
              <w:rPr>
                <w:sz w:val="16"/>
              </w:rPr>
              <w:t>$3,438,876</w:t>
            </w:r>
          </w:p>
        </w:tc>
        <w:tc>
          <w:tcPr>
            <w:tcW w:type="dxa" w:w="1126"/>
          </w:tcPr>
          <w:p>
            <w:pPr>
              <w:spacing w:after="0"/>
              <w:jc w:val="right"/>
            </w:pPr>
            <w:r>
              <w:rPr>
                <w:sz w:val="16"/>
              </w:rPr>
              <w:t>$12,155</w:t>
            </w:r>
          </w:p>
        </w:tc>
        <w:tc>
          <w:tcPr>
            <w:tcW w:type="dxa" w:w="970"/>
          </w:tcPr>
          <w:p>
            <w:pPr>
              <w:spacing w:after="0"/>
              <w:jc w:val="right"/>
            </w:pPr>
            <w:r>
              <w:rPr>
                <w:sz w:val="16"/>
              </w:rPr>
              <w:t>$1,938</w:t>
            </w:r>
          </w:p>
        </w:tc>
        <w:tc>
          <w:tcPr>
            <w:tcW w:type="dxa" w:w="1305"/>
          </w:tcPr>
          <w:p>
            <w:pPr>
              <w:spacing w:after="0"/>
              <w:jc w:val="right"/>
            </w:pPr>
            <w:r>
              <w:rPr>
                <w:sz w:val="16"/>
              </w:rPr>
              <w:t>n/a (see note)</w:t>
            </w:r>
          </w:p>
        </w:tc>
        <w:tc>
          <w:tcPr>
            <w:tcW w:type="dxa" w:w="1197"/>
          </w:tcPr>
          <w:p>
            <w:pPr>
              <w:spacing w:after="0"/>
              <w:jc w:val="right"/>
            </w:pPr>
            <w:r>
              <w:rPr>
                <w:sz w:val="16"/>
              </w:rPr>
              <w:t>$100,000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$42,259,273</w:t>
            </w:r>
          </w:p>
        </w:tc>
        <w:tc>
          <w:tcPr>
            <w:tcW w:type="dxa" w:w="1134"/>
          </w:tcPr>
          <w:p>
            <w:pPr>
              <w:spacing w:after="0"/>
              <w:jc w:val="right"/>
            </w:pPr>
            <w:r>
              <w:rPr>
                <w:sz w:val="16"/>
              </w:rPr>
              <w:t>n/a</w:t>
            </w:r>
          </w:p>
        </w:tc>
        <w:tc>
          <w:tcPr>
            <w:tcW w:type="dxa" w:w="1043"/>
          </w:tcPr>
          <w:p>
            <w:pPr>
              <w:spacing w:after="0"/>
              <w:jc w:val="right"/>
            </w:pPr>
            <w:r>
              <w:rPr>
                <w:sz w:val="16"/>
              </w:rPr>
              <w:t>247</w:t>
            </w:r>
          </w:p>
        </w:tc>
        <w:tc>
          <w:tcPr>
            <w:tcW w:type="dxa" w:w="1037"/>
          </w:tcPr>
          <w:p>
            <w:pPr>
              <w:spacing w:after="0"/>
              <w:jc w:val="right"/>
            </w:pPr>
            <w:r>
              <w:rPr>
                <w:sz w:val="16"/>
              </w:rPr>
              <w:t>$1,405</w:t>
            </w:r>
          </w:p>
        </w:tc>
        <w:tc>
          <w:tcPr>
            <w:tcW w:type="dxa" w:w="1126"/>
          </w:tcPr>
          <w:p>
            <w:pPr>
              <w:spacing w:after="0"/>
              <w:jc w:val="right"/>
            </w:pPr>
            <w:r>
              <w:rPr>
                <w:sz w:val="16"/>
              </w:rPr>
              <w:t>n/a</w:t>
            </w:r>
          </w:p>
        </w:tc>
        <w:tc>
          <w:tcPr>
            <w:tcW w:type="dxa" w:w="970"/>
          </w:tcPr>
          <w:p>
            <w:pPr>
              <w:spacing w:after="0"/>
              <w:jc w:val="right"/>
            </w:pPr>
            <w:r>
              <w:rPr>
                <w:sz w:val="16"/>
              </w:rPr>
              <w:t>$58</w:t>
            </w:r>
          </w:p>
        </w:tc>
        <w:tc>
          <w:tcPr>
            <w:tcW w:type="dxa" w:w="1305"/>
          </w:tcPr>
          <w:p>
            <w:pPr>
              <w:spacing w:after="0"/>
              <w:jc w:val="right"/>
            </w:pPr>
            <w:r>
              <w:rPr>
                <w:sz w:val="16"/>
              </w:rPr>
              <w:t>0.00333%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$4,164,483,775</w:t>
            </w:r>
          </w:p>
        </w:tc>
        <w:tc>
          <w:tcPr>
            <w:tcW w:type="dxa" w:w="1134"/>
          </w:tcPr>
          <w:p>
            <w:pPr>
              <w:spacing w:after="0"/>
              <w:jc w:val="right"/>
            </w:pPr>
            <w:r>
              <w:rPr>
                <w:sz w:val="16"/>
              </w:rPr>
              <w:t>n/a</w:t>
            </w:r>
          </w:p>
        </w:tc>
        <w:tc>
          <w:tcPr>
            <w:tcW w:type="dxa" w:w="1043"/>
          </w:tcPr>
          <w:p>
            <w:pPr>
              <w:spacing w:after="0"/>
              <w:jc w:val="right"/>
            </w:pPr>
            <w:r>
              <w:rPr>
                <w:sz w:val="16"/>
              </w:rPr>
              <w:t>19,743</w:t>
            </w:r>
          </w:p>
        </w:tc>
        <w:tc>
          <w:tcPr>
            <w:tcW w:type="dxa" w:w="1037"/>
          </w:tcPr>
          <w:p>
            <w:pPr>
              <w:spacing w:after="0"/>
              <w:jc w:val="right"/>
            </w:pPr>
            <w:r>
              <w:rPr>
                <w:sz w:val="16"/>
              </w:rPr>
              <w:t>$35,129</w:t>
            </w:r>
          </w:p>
        </w:tc>
        <w:tc>
          <w:tcPr>
            <w:tcW w:type="dxa" w:w="1126"/>
          </w:tcPr>
          <w:p>
            <w:pPr>
              <w:spacing w:after="0"/>
              <w:jc w:val="right"/>
            </w:pPr>
            <w:r>
              <w:rPr>
                <w:sz w:val="16"/>
              </w:rPr>
              <w:t>n/a</w:t>
            </w:r>
          </w:p>
        </w:tc>
        <w:tc>
          <w:tcPr>
            <w:tcW w:type="dxa" w:w="970"/>
          </w:tcPr>
          <w:p>
            <w:pPr>
              <w:spacing w:after="0"/>
              <w:jc w:val="right"/>
            </w:pPr>
            <w:r>
              <w:rPr>
                <w:sz w:val="16"/>
              </w:rPr>
              <w:t>$489,286</w:t>
            </w:r>
          </w:p>
        </w:tc>
        <w:tc>
          <w:tcPr>
            <w:tcW w:type="dxa" w:w="1305"/>
          </w:tcPr>
          <w:p>
            <w:pPr>
              <w:spacing w:after="0"/>
              <w:jc w:val="right"/>
            </w:pPr>
            <w:r>
              <w:rPr>
                <w:sz w:val="16"/>
              </w:rPr>
              <w:t>0.000844%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$92,562</w:t>
            </w:r>
          </w:p>
        </w:tc>
        <w:tc>
          <w:tcPr>
            <w:tcW w:type="dxa" w:w="1126"/>
          </w:tcPr>
          <w:p>
            <w:pPr>
              <w:spacing w:after="0"/>
              <w:jc w:val="right"/>
            </w:pPr>
            <w:r>
              <w:rPr>
                <w:sz w:val="16"/>
              </w:rPr>
              <w:t>$43,161</w:t>
            </w:r>
          </w:p>
        </w:tc>
        <w:tc>
          <w:tcPr>
            <w:tcW w:type="dxa" w:w="970"/>
          </w:tcPr>
          <w:p>
            <w:pPr>
              <w:spacing w:after="0"/>
              <w:jc w:val="right"/>
            </w:pPr>
            <w:r>
              <w:rPr>
                <w:sz w:val="16"/>
              </w:rPr>
              <w:t>$73,094</w:t>
            </w:r>
          </w:p>
        </w:tc>
        <w:tc>
          <w:tcPr>
            <w:tcW w:type="dxa" w:w="1305"/>
          </w:tcPr>
          <w:p>
            <w:pPr>
              <w:spacing w:after="0"/>
              <w:jc w:val="right"/>
            </w:pPr>
            <w:r>
              <w:rPr>
                <w:sz w:val="16"/>
              </w:rPr>
              <w:t>0.00222%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$648,895</w:t>
            </w:r>
          </w:p>
        </w:tc>
        <w:tc>
          <w:tcPr>
            <w:tcW w:type="dxa" w:w="1126"/>
          </w:tcPr>
          <w:p>
            <w:pPr>
              <w:spacing w:after="0"/>
              <w:jc w:val="right"/>
            </w:pPr>
            <w:r>
              <w:rPr>
                <w:sz w:val="16"/>
              </w:rPr>
              <w:t>$771</w:t>
            </w:r>
          </w:p>
        </w:tc>
        <w:tc>
          <w:tcPr>
            <w:tcW w:type="dxa" w:w="970"/>
          </w:tcPr>
          <w:p>
            <w:pPr>
              <w:spacing w:after="0"/>
              <w:jc w:val="right"/>
            </w:pPr>
            <w:r>
              <w:rPr>
                <w:sz w:val="16"/>
              </w:rPr>
              <w:t>$545,468</w:t>
            </w:r>
          </w:p>
        </w:tc>
        <w:tc>
          <w:tcPr>
            <w:tcW w:type="dxa" w:w="1305"/>
          </w:tcPr>
          <w:p>
            <w:pPr>
              <w:spacing w:after="0"/>
              <w:jc w:val="right"/>
            </w:pPr>
            <w:r>
              <w:rPr>
                <w:sz w:val="16"/>
              </w:rPr>
              <w:t>0.0156%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$214,107,813</w:t>
            </w:r>
          </w:p>
        </w:tc>
        <w:tc>
          <w:tcPr>
            <w:tcW w:type="dxa" w:w="1134"/>
          </w:tcPr>
          <w:p>
            <w:pPr>
              <w:spacing w:after="0"/>
              <w:jc w:val="right"/>
            </w:pPr>
            <w:r>
              <w:rPr>
                <w:sz w:val="16"/>
              </w:rPr>
              <w:t>$5,152,465</w:t>
            </w:r>
          </w:p>
        </w:tc>
        <w:tc>
          <w:tcPr>
            <w:tcW w:type="dxa" w:w="1043"/>
          </w:tcPr>
          <w:p>
            <w:pPr>
              <w:spacing w:after="0"/>
              <w:jc w:val="right"/>
            </w:pPr>
            <w:r>
              <w:rPr>
                <w:sz w:val="16"/>
              </w:rPr>
              <w:t>3,219</w:t>
            </w:r>
          </w:p>
        </w:tc>
        <w:tc>
          <w:tcPr>
            <w:tcW w:type="dxa" w:w="1037"/>
          </w:tcPr>
          <w:p>
            <w:pPr>
              <w:spacing w:after="0"/>
              <w:jc w:val="right"/>
            </w:pPr>
            <w:r>
              <w:rPr>
                <w:sz w:val="16"/>
              </w:rPr>
              <w:t>$14,849</w:t>
            </w:r>
          </w:p>
        </w:tc>
        <w:tc>
          <w:tcPr>
            <w:tcW w:type="dxa" w:w="1126"/>
          </w:tcPr>
          <w:p>
            <w:pPr>
              <w:spacing w:after="0"/>
              <w:jc w:val="right"/>
            </w:pPr>
            <w:r>
              <w:rPr>
                <w:sz w:val="16"/>
              </w:rPr>
              <w:t>$44</w:t>
            </w:r>
          </w:p>
        </w:tc>
        <w:tc>
          <w:tcPr>
            <w:tcW w:type="dxa" w:w="970"/>
          </w:tcPr>
          <w:p>
            <w:pPr>
              <w:spacing w:after="0"/>
              <w:jc w:val="right"/>
            </w:pPr>
            <w:r>
              <w:rPr>
                <w:sz w:val="16"/>
              </w:rPr>
              <w:t>$4,909</w:t>
            </w:r>
          </w:p>
        </w:tc>
        <w:tc>
          <w:tcPr>
            <w:tcW w:type="dxa" w:w="1305"/>
          </w:tcPr>
          <w:p>
            <w:pPr>
              <w:spacing w:after="0"/>
              <w:jc w:val="right"/>
            </w:pPr>
            <w:r>
              <w:rPr>
                <w:sz w:val="16"/>
              </w:rPr>
              <w:t>0.00694%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$4,164,483,775</w:t>
            </w:r>
          </w:p>
        </w:tc>
        <w:tc>
          <w:tcPr>
            <w:tcW w:type="dxa" w:w="1134"/>
          </w:tcPr>
          <w:p>
            <w:pPr>
              <w:spacing w:after="0"/>
              <w:jc w:val="right"/>
            </w:pPr>
            <w:r>
              <w:rPr>
                <w:sz w:val="16"/>
              </w:rPr>
              <w:t>$45,639,704</w:t>
            </w:r>
          </w:p>
        </w:tc>
        <w:tc>
          <w:tcPr>
            <w:tcW w:type="dxa" w:w="1043"/>
          </w:tcPr>
          <w:p>
            <w:pPr>
              <w:spacing w:after="0"/>
              <w:jc w:val="right"/>
            </w:pPr>
            <w:r>
              <w:rPr>
                <w:sz w:val="16"/>
              </w:rPr>
              <w:t>19,743</w:t>
            </w:r>
          </w:p>
        </w:tc>
        <w:tc>
          <w:tcPr>
            <w:tcW w:type="dxa" w:w="1037"/>
          </w:tcPr>
          <w:p>
            <w:pPr>
              <w:spacing w:after="0"/>
              <w:jc w:val="right"/>
            </w:pPr>
            <w:r>
              <w:rPr>
                <w:sz w:val="16"/>
              </w:rPr>
              <w:t>$1,909</w:t>
            </w:r>
          </w:p>
        </w:tc>
        <w:tc>
          <w:tcPr>
            <w:tcW w:type="dxa" w:w="1126"/>
          </w:tcPr>
          <w:p>
            <w:pPr>
              <w:spacing w:after="0"/>
              <w:jc w:val="right"/>
            </w:pPr>
            <w:r>
              <w:rPr>
                <w:sz w:val="16"/>
              </w:rPr>
              <w:t>$41</w:t>
            </w:r>
          </w:p>
        </w:tc>
        <w:tc>
          <w:tcPr>
            <w:tcW w:type="dxa" w:w="970"/>
          </w:tcPr>
          <w:p>
            <w:pPr>
              <w:spacing w:after="0"/>
              <w:jc w:val="right"/>
            </w:pPr>
            <w:r>
              <w:rPr>
                <w:sz w:val="16"/>
              </w:rPr>
              <w:t>$12,392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2021-05-11 (Storm Events through 2026-06-30): 33 county-coded records, 28 with a damage value recorded (including $0), $100,000;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$4,164,483,775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$45,639,704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$8,232,864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$2,095,594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Monroe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Monroe County (unincorporated area)</w:t>
            </w:r>
          </w:p>
        </w:tc>
        <w:tc>
          <w:tcPr>
            <w:tcW w:type="dxa" w:w="1589"/>
          </w:tcPr>
          <w:p>
            <w:pPr>
              <w:spacing w:after="0"/>
              <w:jc w:val="left"/>
            </w:pPr>
            <w:r>
              <w:rPr>
                <w:sz w:val="16"/>
              </w:rPr>
              <w:t>010325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Beatrice town</w:t>
            </w:r>
          </w:p>
        </w:tc>
        <w:tc>
          <w:tcPr>
            <w:tcW w:type="dxa" w:w="1589"/>
          </w:tcPr>
          <w:p>
            <w:pPr>
              <w:spacing w:after="0"/>
              <w:jc w:val="left"/>
            </w:pPr>
            <w:r>
              <w:rPr>
                <w:sz w:val="16"/>
              </w:rPr>
              <w:t>010460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Excel town</w:t>
            </w:r>
          </w:p>
        </w:tc>
        <w:tc>
          <w:tcPr>
            <w:tcW w:type="dxa" w:w="1589"/>
          </w:tcPr>
          <w:p>
            <w:pPr>
              <w:spacing w:after="0"/>
              <w:jc w:val="left"/>
            </w:pPr>
            <w:r>
              <w:rPr>
                <w:sz w:val="16"/>
              </w:rPr>
              <w:t>010461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Frisco City town</w:t>
            </w:r>
          </w:p>
        </w:tc>
        <w:tc>
          <w:tcPr>
            <w:tcW w:type="dxa" w:w="1589"/>
          </w:tcPr>
          <w:p>
            <w:pPr>
              <w:spacing w:after="0"/>
              <w:jc w:val="left"/>
            </w:pPr>
            <w:r>
              <w:rPr>
                <w:sz w:val="16"/>
              </w:rPr>
              <w:t>010462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Monroeville city</w:t>
            </w:r>
          </w:p>
        </w:tc>
        <w:tc>
          <w:tcPr>
            <w:tcW w:type="dxa" w:w="1589"/>
          </w:tcPr>
          <w:p>
            <w:pPr>
              <w:spacing w:after="0"/>
              <w:jc w:val="left"/>
            </w:pPr>
            <w:r>
              <w:rPr>
                <w:sz w:val="16"/>
              </w:rPr>
              <w:t>010173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Vredenburgh town</w:t>
            </w:r>
          </w:p>
        </w:tc>
        <w:tc>
          <w:tcPr>
            <w:tcW w:type="dxa" w:w="1589"/>
          </w:tcPr>
          <w:p>
            <w:pPr>
              <w:spacing w:after="0"/>
              <w:jc w:val="left"/>
            </w:pPr>
            <w:r>
              <w:rPr>
                <w:sz w:val="16"/>
              </w:rPr>
              <w:t>010463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AL: risk-assessment baseline packet, release 2026-10 (data as of 2026-09-30; County FIPS 01099). Automated baseline. </w:t>
      </w:r>
      <w:hyperlink r:id="rId15">
        <w:r>
          <w:rPr>
            <w:color w:val="1F4E99"/>
            <w:sz w:val="17"/>
            <w:u w:val="single"/>
          </w:rPr>
          <w:t>https://hazardplain.org/al/01099/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AL: Risk-assessment baseline packet</dc:title>
  <dc:subject>Hazard Plain release 2026-10, as of 2026-09-30. Automated baseline</dc:subject>
  <dc:creator>Hazard Plain</dc:creator>
  <cp:keywords>Hazard Plain; hazard mitigation; risk assessment; 01099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