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Marengo County, AL</w:t>
      </w:r>
    </w:p>
    <w:p>
      <w:pPr>
        <w:spacing w:after="120" w:before="0"/>
      </w:pPr>
      <w:r>
        <w:rPr>
          <w:color w:val="555555"/>
          <w:sz w:val="24"/>
        </w:rPr>
        <w:t>Risk-assessment baseline packet</w:t>
      </w:r>
    </w:p>
    <w:p>
      <w:pPr>
        <w:spacing w:after="120" w:before="0"/>
      </w:pPr>
      <w:r>
        <w:rPr>
          <w:b/>
          <w:sz w:val="18"/>
        </w:rPr>
        <w:t xml:space="preserve">County FIPS: </w:t>
      </w:r>
      <w:r>
        <w:rPr>
          <w:sz w:val="18"/>
        </w:rPr>
        <w:t>01091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2031-09-01. Plan: Division C (FEMA plan 112245), approved 2026-09-02.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($4,134,830 a year), Tornado ($2,275,671) and Strong Wind ($904,475).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2031-09-01</w:t>
      </w:r>
    </w:p>
    <w:p>
      <w:pPr>
        <w:keepNext/>
        <w:spacing w:after="40" w:before="0"/>
      </w:pPr>
      <w:r>
        <w:rPr>
          <w:b/>
        </w:rPr>
        <w:t xml:space="preserve">Plan: </w:t>
      </w:r>
      <w:r>
        <w:rPr/>
        <w:t>Division C (FEMA plan 112245)</w:t>
      </w:r>
    </w:p>
    <w:p>
      <w:pPr>
        <w:keepNext/>
        <w:spacing w:after="40" w:before="0"/>
      </w:pPr>
      <w:r>
        <w:rPr>
          <w:b/>
        </w:rPr>
        <w:t xml:space="preserve">Approved: </w:t>
      </w:r>
      <w:r>
        <w:rPr/>
        <w:t>2026-09-02</w:t>
      </w:r>
    </w:p>
    <w:p>
      <w:pPr>
        <w:keepNext/>
        <w:spacing w:after="40" w:before="0"/>
      </w:pPr>
      <w:r>
        <w:rPr>
          <w:b/>
        </w:rPr>
        <w:t xml:space="preserve">Days to expiry: </w:t>
      </w:r>
      <w:r>
        <w:rPr/>
        <w:t>1,797</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5"/>
        <w:gridCol w:w="680"/>
        <w:gridCol w:w="1515"/>
        <w:gridCol w:w="2174"/>
        <w:gridCol w:w="1934"/>
        <w:gridCol w:w="1425"/>
        <w:gridCol w:w="823"/>
        <w:gridCol w:w="2322"/>
        <w:gridCol w:w="1934"/>
      </w:tblGrid>
      <w:tr>
        <w:trPr>
          <w:cantSplit/>
          <w:tblHeader/>
        </w:trPr>
        <w:tc>
          <w:tcPr>
            <w:tcW w:type="dxa" w:w="130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15"/>
            <w:shd w:val="clear" w:color="auto" w:fill="E8E8E8"/>
          </w:tcPr>
          <w:p>
            <w:pPr>
              <w:spacing w:after="0"/>
              <w:jc w:val="left"/>
            </w:pPr>
            <w:r>
              <w:rPr>
                <w:b/>
                <w:sz w:val="16"/>
              </w:rPr>
              <w:t>Status</w:t>
            </w:r>
          </w:p>
        </w:tc>
        <w:tc>
          <w:tcPr>
            <w:tcW w:type="dxa" w:w="2174"/>
            <w:shd w:val="clear" w:color="auto" w:fill="E8E8E8"/>
          </w:tcPr>
          <w:p>
            <w:pPr>
              <w:spacing w:after="0"/>
              <w:jc w:val="left"/>
            </w:pPr>
            <w:r>
              <w:rPr>
                <w:b/>
                <w:sz w:val="16"/>
              </w:rPr>
              <w:t>Plan</w:t>
            </w:r>
          </w:p>
        </w:tc>
        <w:tc>
          <w:tcPr>
            <w:tcW w:type="dxa" w:w="1934"/>
            <w:shd w:val="clear" w:color="auto" w:fill="E8E8E8"/>
          </w:tcPr>
          <w:p>
            <w:pPr>
              <w:spacing w:after="0"/>
              <w:jc w:val="left"/>
            </w:pPr>
            <w:r>
              <w:rPr>
                <w:b/>
                <w:sz w:val="16"/>
              </w:rPr>
              <w:t>Approved</w:t>
            </w:r>
          </w:p>
        </w:tc>
        <w:tc>
          <w:tcPr>
            <w:tcW w:type="dxa" w:w="1425"/>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22"/>
            <w:shd w:val="clear" w:color="auto" w:fill="E8E8E8"/>
          </w:tcPr>
          <w:p>
            <w:pPr>
              <w:spacing w:after="0"/>
              <w:jc w:val="left"/>
            </w:pPr>
            <w:r>
              <w:rPr>
                <w:b/>
                <w:sz w:val="16"/>
              </w:rPr>
              <w:t>Update underway</w:t>
            </w:r>
          </w:p>
        </w:tc>
        <w:tc>
          <w:tcPr>
            <w:tcW w:type="dxa" w:w="1934"/>
            <w:shd w:val="clear" w:color="auto" w:fill="E8E8E8"/>
          </w:tcPr>
          <w:p>
            <w:pPr>
              <w:spacing w:after="0"/>
              <w:jc w:val="left"/>
            </w:pPr>
            <w:r>
              <w:rPr>
                <w:b/>
                <w:sz w:val="16"/>
              </w:rPr>
              <w:t>Notes</w:t>
            </w:r>
          </w:p>
        </w:tc>
      </w:tr>
      <w:tr>
        <w:trPr>
          <w:cantSplit/>
        </w:trPr>
        <w:tc>
          <w:tcPr>
            <w:tcW w:type="dxa" w:w="1305"/>
          </w:tcPr>
          <w:p>
            <w:pPr>
              <w:spacing w:after="0"/>
              <w:jc w:val="left"/>
            </w:pPr>
            <w:r>
              <w:rPr>
                <w:sz w:val="16"/>
              </w:rPr>
              <w:t>Marengo County</w:t>
            </w:r>
          </w:p>
        </w:tc>
        <w:tc>
          <w:tcPr>
            <w:tcW w:type="dxa" w:w="680"/>
          </w:tcPr>
          <w:p>
            <w:pPr>
              <w:spacing w:after="0"/>
              <w:jc w:val="left"/>
            </w:pPr>
            <w:r>
              <w:rPr>
                <w:sz w:val="16"/>
              </w:rPr>
              <w:t>County</w:t>
            </w:r>
          </w:p>
        </w:tc>
        <w:tc>
          <w:tcPr>
            <w:tcW w:type="dxa" w:w="1515"/>
          </w:tcPr>
          <w:p>
            <w:pPr>
              <w:spacing w:after="0"/>
              <w:jc w:val="left"/>
            </w:pPr>
            <w:r>
              <w:rPr>
                <w:sz w:val="16"/>
              </w:rPr>
              <w:t>Approved, expires 2031-09-01</w:t>
            </w:r>
          </w:p>
        </w:tc>
        <w:tc>
          <w:tcPr>
            <w:tcW w:type="dxa" w:w="2174"/>
          </w:tcPr>
          <w:p>
            <w:pPr>
              <w:spacing w:after="0"/>
              <w:jc w:val="left"/>
            </w:pPr>
            <w:r>
              <w:rPr>
                <w:sz w:val="16"/>
              </w:rPr>
              <w:t>Division C (FEMA plan 112245)</w:t>
            </w:r>
          </w:p>
        </w:tc>
        <w:tc>
          <w:tcPr>
            <w:tcW w:type="dxa" w:w="1934"/>
          </w:tcPr>
          <w:p>
            <w:pPr>
              <w:spacing w:after="0"/>
              <w:jc w:val="left"/>
            </w:pPr>
            <w:r>
              <w:rPr>
                <w:sz w:val="16"/>
              </w:rPr>
              <w:t>2026-09-02</w:t>
            </w:r>
          </w:p>
        </w:tc>
        <w:tc>
          <w:tcPr>
            <w:tcW w:type="dxa" w:w="1425"/>
          </w:tcPr>
          <w:p>
            <w:pPr>
              <w:spacing w:after="0"/>
              <w:jc w:val="left"/>
            </w:pPr>
            <w:r>
              <w:rPr>
                <w:sz w:val="16"/>
              </w:rPr>
              <w:t>2031-09-01</w:t>
            </w:r>
          </w:p>
        </w:tc>
        <w:tc>
          <w:tcPr>
            <w:tcW w:type="dxa" w:w="823"/>
          </w:tcPr>
          <w:p>
            <w:pPr>
              <w:spacing w:after="0"/>
              <w:jc w:val="right"/>
            </w:pPr>
            <w:r>
              <w:rPr>
                <w:sz w:val="16"/>
              </w:rPr>
              <w:t>1,797</w:t>
            </w:r>
          </w:p>
        </w:tc>
        <w:tc>
          <w:tcPr>
            <w:tcW w:type="dxa" w:w="2322"/>
          </w:tcPr>
          <w:p>
            <w:pPr>
              <w:spacing w:after="0"/>
              <w:jc w:val="left"/>
            </w:pPr>
          </w:p>
        </w:tc>
        <w:tc>
          <w:tcPr>
            <w:tcW w:type="dxa" w:w="1934"/>
          </w:tcPr>
          <w:p>
            <w:pPr>
              <w:spacing w:after="0"/>
              <w:jc w:val="left"/>
            </w:pPr>
          </w:p>
        </w:tc>
      </w:tr>
      <w:tr>
        <w:trPr>
          <w:cantSplit/>
        </w:trPr>
        <w:tc>
          <w:tcPr>
            <w:tcW w:type="dxa" w:w="1305"/>
          </w:tcPr>
          <w:p>
            <w:pPr>
              <w:spacing w:after="0"/>
              <w:jc w:val="left"/>
            </w:pPr>
            <w:r>
              <w:rPr>
                <w:sz w:val="16"/>
              </w:rPr>
              <w:t>Dayton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Demopolis city</w:t>
            </w:r>
          </w:p>
        </w:tc>
        <w:tc>
          <w:tcPr>
            <w:tcW w:type="dxa" w:w="680"/>
          </w:tcPr>
          <w:p>
            <w:pPr>
              <w:spacing w:after="0"/>
              <w:jc w:val="left"/>
            </w:pPr>
            <w:r>
              <w:rPr>
                <w:sz w:val="16"/>
              </w:rPr>
              <w:t>City</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Faunsdale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Linden city</w:t>
            </w:r>
          </w:p>
        </w:tc>
        <w:tc>
          <w:tcPr>
            <w:tcW w:type="dxa" w:w="680"/>
          </w:tcPr>
          <w:p>
            <w:pPr>
              <w:spacing w:after="0"/>
              <w:jc w:val="left"/>
            </w:pPr>
            <w:r>
              <w:rPr>
                <w:sz w:val="16"/>
              </w:rPr>
              <w:t>City</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Myrtlewood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Providence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Sweet Water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Thomaston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bl>
    <w:p>
      <w:pPr>
        <w:spacing w:after="40" w:before="60"/>
      </w:pPr>
      <w:r>
        <w:rPr>
          <w:sz w:val="15"/>
        </w:rPr>
        <w:t>Plan 112245 lists 78 other participants not on this page, 48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7"/>
        <w:gridCol w:w="1367"/>
        <w:gridCol w:w="1037"/>
        <w:gridCol w:w="1126"/>
        <w:gridCol w:w="1993"/>
        <w:gridCol w:w="1202"/>
        <w:gridCol w:w="2191"/>
        <w:gridCol w:w="2067"/>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7"/>
            <w:shd w:val="clear" w:color="auto" w:fill="E8E8E8"/>
          </w:tcPr>
          <w:p>
            <w:pPr>
              <w:spacing w:after="0"/>
              <w:jc w:val="left"/>
            </w:pPr>
            <w:r>
              <w:rPr>
                <w:b/>
                <w:sz w:val="16"/>
              </w:rPr>
              <w:t>NRI risk rating</w:t>
            </w:r>
          </w:p>
        </w:tc>
        <w:tc>
          <w:tcPr>
            <w:tcW w:type="dxa" w:w="136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7"/>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$4,112,317</w:t>
            </w:r>
          </w:p>
        </w:tc>
        <w:tc>
          <w:tcPr>
            <w:tcW w:type="dxa" w:w="1126"/>
          </w:tcPr>
          <w:p>
            <w:pPr>
              <w:spacing w:after="0"/>
              <w:jc w:val="right"/>
            </w:pPr>
            <w:r>
              <w:rPr>
                <w:sz w:val="16"/>
              </w:rPr>
              <w:t>$13,849</w:t>
            </w:r>
          </w:p>
        </w:tc>
        <w:tc>
          <w:tcPr>
            <w:tcW w:type="dxa" w:w="1993"/>
          </w:tcPr>
          <w:p>
            <w:pPr>
              <w:spacing w:after="0"/>
              <w:jc w:val="right"/>
            </w:pPr>
            <w:r>
              <w:rPr>
                <w:sz w:val="16"/>
              </w:rPr>
              <w:t>$8,664</w:t>
            </w:r>
          </w:p>
        </w:tc>
        <w:tc>
          <w:tcPr>
            <w:tcW w:type="dxa" w:w="1202"/>
          </w:tcPr>
          <w:p>
            <w:pPr>
              <w:spacing w:after="0"/>
              <w:jc w:val="right"/>
            </w:pPr>
            <w:r>
              <w:rPr>
                <w:sz w:val="16"/>
              </w:rPr>
              <w:t>$4,134,830</w:t>
            </w:r>
          </w:p>
        </w:tc>
        <w:tc>
          <w:tcPr>
            <w:tcW w:type="dxa" w:w="2191"/>
          </w:tcPr>
          <w:p>
            <w:pPr>
              <w:spacing w:after="0"/>
              <w:jc w:val="right"/>
            </w:pPr>
            <w:r>
              <w:rPr>
                <w:sz w:val="16"/>
              </w:rPr>
              <w:t>14</w:t>
            </w:r>
          </w:p>
        </w:tc>
        <w:tc>
          <w:tcPr>
            <w:tcW w:type="dxa" w:w="2067"/>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7"/>
          </w:tcPr>
          <w:p>
            <w:pPr>
              <w:spacing w:after="0"/>
              <w:jc w:val="left"/>
            </w:pPr>
            <w:r>
              <w:rPr>
                <w:sz w:val="16"/>
              </w:rPr>
              <w:t>Relatively Moderate</w:t>
            </w:r>
          </w:p>
        </w:tc>
        <w:tc>
          <w:tcPr>
            <w:tcW w:type="dxa" w:w="1367"/>
          </w:tcPr>
          <w:p>
            <w:pPr>
              <w:spacing w:after="0"/>
              <w:jc w:val="left"/>
            </w:pPr>
            <w:r>
              <w:rPr>
                <w:sz w:val="16"/>
              </w:rPr>
              <w:t>Relatively Moderate</w:t>
            </w:r>
          </w:p>
        </w:tc>
        <w:tc>
          <w:tcPr>
            <w:tcW w:type="dxa" w:w="1037"/>
          </w:tcPr>
          <w:p>
            <w:pPr>
              <w:spacing w:after="0"/>
              <w:jc w:val="right"/>
            </w:pPr>
            <w:r>
              <w:rPr>
                <w:sz w:val="16"/>
              </w:rPr>
              <w:t>$962,760</w:t>
            </w:r>
          </w:p>
        </w:tc>
        <w:tc>
          <w:tcPr>
            <w:tcW w:type="dxa" w:w="1126"/>
          </w:tcPr>
          <w:p>
            <w:pPr>
              <w:spacing w:after="0"/>
              <w:jc w:val="right"/>
            </w:pPr>
            <w:r>
              <w:rPr>
                <w:sz w:val="16"/>
              </w:rPr>
              <w:t>$711</w:t>
            </w:r>
          </w:p>
        </w:tc>
        <w:tc>
          <w:tcPr>
            <w:tcW w:type="dxa" w:w="1993"/>
          </w:tcPr>
          <w:p>
            <w:pPr>
              <w:spacing w:after="0"/>
              <w:jc w:val="right"/>
            </w:pPr>
            <w:r>
              <w:rPr>
                <w:sz w:val="16"/>
              </w:rPr>
              <w:t>$1,312,200</w:t>
            </w:r>
          </w:p>
        </w:tc>
        <w:tc>
          <w:tcPr>
            <w:tcW w:type="dxa" w:w="1202"/>
          </w:tcPr>
          <w:p>
            <w:pPr>
              <w:spacing w:after="0"/>
              <w:jc w:val="right"/>
            </w:pPr>
            <w:r>
              <w:rPr>
                <w:sz w:val="16"/>
              </w:rPr>
              <w:t>$2,275,671</w:t>
            </w:r>
          </w:p>
        </w:tc>
        <w:tc>
          <w:tcPr>
            <w:tcW w:type="dxa" w:w="2191"/>
          </w:tcPr>
          <w:p>
            <w:pPr>
              <w:spacing w:after="0"/>
              <w:jc w:val="right"/>
            </w:pPr>
            <w:r>
              <w:rPr>
                <w:sz w:val="16"/>
              </w:rPr>
              <w:t>42</w:t>
            </w:r>
          </w:p>
        </w:tc>
        <w:tc>
          <w:tcPr>
            <w:tcW w:type="dxa" w:w="2067"/>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Strong Wind</w:t>
            </w:r>
          </w:p>
        </w:tc>
        <w:tc>
          <w:tcPr>
            <w:tcW w:type="dxa" w:w="1367"/>
          </w:tcPr>
          <w:p>
            <w:pPr>
              <w:spacing w:after="0"/>
              <w:jc w:val="left"/>
            </w:pPr>
            <w:r>
              <w:rPr>
                <w:sz w:val="16"/>
              </w:rPr>
              <w:t>Relatively Moderate</w:t>
            </w:r>
          </w:p>
        </w:tc>
        <w:tc>
          <w:tcPr>
            <w:tcW w:type="dxa" w:w="1367"/>
          </w:tcPr>
          <w:p>
            <w:pPr>
              <w:spacing w:after="0"/>
              <w:jc w:val="left"/>
            </w:pPr>
            <w:r>
              <w:rPr>
                <w:sz w:val="16"/>
              </w:rPr>
              <w:t>Relatively Moderate</w:t>
            </w:r>
          </w:p>
        </w:tc>
        <w:tc>
          <w:tcPr>
            <w:tcW w:type="dxa" w:w="1037"/>
          </w:tcPr>
          <w:p>
            <w:pPr>
              <w:spacing w:after="0"/>
              <w:jc w:val="right"/>
            </w:pPr>
            <w:r>
              <w:rPr>
                <w:sz w:val="16"/>
              </w:rPr>
              <w:t>$655,187</w:t>
            </w:r>
          </w:p>
        </w:tc>
        <w:tc>
          <w:tcPr>
            <w:tcW w:type="dxa" w:w="1126"/>
          </w:tcPr>
          <w:p>
            <w:pPr>
              <w:spacing w:after="0"/>
              <w:jc w:val="right"/>
            </w:pPr>
            <w:r>
              <w:rPr>
                <w:sz w:val="16"/>
              </w:rPr>
              <w:t>$17,224</w:t>
            </w:r>
          </w:p>
        </w:tc>
        <w:tc>
          <w:tcPr>
            <w:tcW w:type="dxa" w:w="1993"/>
          </w:tcPr>
          <w:p>
            <w:pPr>
              <w:spacing w:after="0"/>
              <w:jc w:val="right"/>
            </w:pPr>
            <w:r>
              <w:rPr>
                <w:sz w:val="16"/>
              </w:rPr>
              <w:t>$232,065</w:t>
            </w:r>
          </w:p>
        </w:tc>
        <w:tc>
          <w:tcPr>
            <w:tcW w:type="dxa" w:w="1202"/>
          </w:tcPr>
          <w:p>
            <w:pPr>
              <w:spacing w:after="0"/>
              <w:jc w:val="right"/>
            </w:pPr>
            <w:r>
              <w:rPr>
                <w:sz w:val="16"/>
              </w:rPr>
              <w:t>$904,475</w:t>
            </w:r>
          </w:p>
        </w:tc>
        <w:tc>
          <w:tcPr>
            <w:tcW w:type="dxa" w:w="2191"/>
          </w:tcPr>
          <w:p>
            <w:pPr>
              <w:spacing w:after="0"/>
              <w:jc w:val="right"/>
            </w:pPr>
            <w:r>
              <w:rPr>
                <w:sz w:val="16"/>
              </w:rPr>
              <w:t>92</w:t>
            </w:r>
          </w:p>
        </w:tc>
        <w:tc>
          <w:tcPr>
            <w:tcW w:type="dxa" w:w="2067"/>
          </w:tcPr>
          <w:p>
            <w:pPr>
              <w:spacing w:after="0"/>
              <w:jc w:val="left"/>
            </w:pPr>
            <w:r>
              <w:rPr>
                <w:sz w:val="16"/>
              </w:rPr>
              <w:t>Includes 2 High Wind and 2 Strong Wind records (NOAA non-thunderstorm wind types, outside NRI's Strong Wind definition).</w:t>
            </w:r>
          </w:p>
        </w:tc>
      </w:tr>
      <w:tr>
        <w:trPr>
          <w:cantSplit/>
        </w:trPr>
        <w:tc>
          <w:tcPr>
            <w:tcW w:type="dxa" w:w="727"/>
          </w:tcPr>
          <w:p>
            <w:pPr>
              <w:spacing w:after="0"/>
              <w:jc w:val="right"/>
            </w:pPr>
            <w:r>
              <w:rPr>
                <w:sz w:val="16"/>
              </w:rPr>
              <w:t>4</w:t>
            </w:r>
          </w:p>
        </w:tc>
        <w:tc>
          <w:tcPr>
            <w:tcW w:type="dxa" w:w="1037"/>
          </w:tcPr>
          <w:p>
            <w:pPr>
              <w:spacing w:after="0"/>
              <w:jc w:val="left"/>
            </w:pPr>
            <w:r>
              <w:rPr>
                <w:sz w:val="16"/>
              </w:rPr>
              <w:t>Hurricane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$751,929</w:t>
            </w:r>
          </w:p>
        </w:tc>
        <w:tc>
          <w:tcPr>
            <w:tcW w:type="dxa" w:w="1126"/>
          </w:tcPr>
          <w:p>
            <w:pPr>
              <w:spacing w:after="0"/>
              <w:jc w:val="right"/>
            </w:pPr>
            <w:r>
              <w:rPr>
                <w:sz w:val="16"/>
              </w:rPr>
              <w:t>$62,163</w:t>
            </w:r>
          </w:p>
        </w:tc>
        <w:tc>
          <w:tcPr>
            <w:tcW w:type="dxa" w:w="1993"/>
          </w:tcPr>
          <w:p>
            <w:pPr>
              <w:spacing w:after="0"/>
              <w:jc w:val="right"/>
            </w:pPr>
            <w:r>
              <w:rPr>
                <w:sz w:val="16"/>
              </w:rPr>
              <w:t>$25,647</w:t>
            </w:r>
          </w:p>
        </w:tc>
        <w:tc>
          <w:tcPr>
            <w:tcW w:type="dxa" w:w="1202"/>
          </w:tcPr>
          <w:p>
            <w:pPr>
              <w:spacing w:after="0"/>
              <w:jc w:val="right"/>
            </w:pPr>
            <w:r>
              <w:rPr>
                <w:sz w:val="16"/>
              </w:rPr>
              <w:t>$839,739</w:t>
            </w:r>
          </w:p>
        </w:tc>
        <w:tc>
          <w:tcPr>
            <w:tcW w:type="dxa" w:w="2191"/>
          </w:tcPr>
          <w:p>
            <w:pPr>
              <w:spacing w:after="0"/>
              <w:jc w:val="right"/>
            </w:pPr>
            <w:r>
              <w:rPr>
                <w:sz w:val="16"/>
              </w:rPr>
              <w:t>5</w:t>
            </w:r>
          </w:p>
        </w:tc>
        <w:tc>
          <w:tcPr>
            <w:tcW w:type="dxa" w:w="2067"/>
          </w:tcPr>
          <w:p>
            <w:pPr>
              <w:spacing w:after="0"/>
              <w:jc w:val="left"/>
            </w:pPr>
            <w:r>
              <w:rPr>
                <w:sz w:val="16"/>
              </w:rPr>
              <w:t>Includes 2 Tropical Depression records (outside NRI's Hurricane definition).</w:t>
            </w:r>
          </w:p>
        </w:tc>
      </w:tr>
      <w:tr>
        <w:trPr>
          <w:cantSplit/>
        </w:trPr>
        <w:tc>
          <w:tcPr>
            <w:tcW w:type="dxa" w:w="727"/>
          </w:tcPr>
          <w:p>
            <w:pPr>
              <w:spacing w:after="0"/>
              <w:jc w:val="right"/>
            </w:pPr>
            <w:r>
              <w:rPr>
                <w:sz w:val="16"/>
              </w:rPr>
              <w:t>5</w:t>
            </w:r>
          </w:p>
        </w:tc>
        <w:tc>
          <w:tcPr>
            <w:tcW w:type="dxa" w:w="1037"/>
          </w:tcPr>
          <w:p>
            <w:pPr>
              <w:spacing w:after="0"/>
              <w:jc w:val="left"/>
            </w:pPr>
            <w:r>
              <w:rPr>
                <w:sz w:val="16"/>
              </w:rPr>
              <w:t>Earthquake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$406,377</w:t>
            </w:r>
          </w:p>
        </w:tc>
        <w:tc>
          <w:tcPr>
            <w:tcW w:type="dxa" w:w="1126"/>
          </w:tcPr>
          <w:p>
            <w:pPr>
              <w:spacing w:after="0"/>
              <w:jc w:val="right"/>
            </w:pPr>
            <w:r>
              <w:rPr>
                <w:sz w:val="16"/>
              </w:rPr>
              <w:t>n/a</w:t>
            </w:r>
          </w:p>
        </w:tc>
        <w:tc>
          <w:tcPr>
            <w:tcW w:type="dxa" w:w="1993"/>
          </w:tcPr>
          <w:p>
            <w:pPr>
              <w:spacing w:after="0"/>
              <w:jc w:val="right"/>
            </w:pPr>
            <w:r>
              <w:rPr>
                <w:sz w:val="16"/>
              </w:rPr>
              <w:t>$207,177</w:t>
            </w:r>
          </w:p>
        </w:tc>
        <w:tc>
          <w:tcPr>
            <w:tcW w:type="dxa" w:w="1202"/>
          </w:tcPr>
          <w:p>
            <w:pPr>
              <w:spacing w:after="0"/>
              <w:jc w:val="right"/>
            </w:pPr>
            <w:r>
              <w:rPr>
                <w:sz w:val="16"/>
              </w:rPr>
              <w:t>$613,554</w:t>
            </w:r>
          </w:p>
        </w:tc>
        <w:tc>
          <w:tcPr>
            <w:tcW w:type="dxa" w:w="2191"/>
          </w:tcPr>
          <w:p>
            <w:pPr>
              <w:spacing w:after="0"/>
              <w:jc w:val="right"/>
            </w:pPr>
          </w:p>
        </w:tc>
        <w:tc>
          <w:tcPr>
            <w:tcW w:type="dxa" w:w="2067"/>
          </w:tcPr>
          <w:p>
            <w:pPr>
              <w:spacing w:after="0"/>
              <w:jc w:val="left"/>
            </w:pPr>
            <w:r>
              <w:rPr>
                <w:sz w:val="16"/>
              </w:rPr>
              <w:t>Storm Events does not record earthquakes.</w:t>
            </w:r>
          </w:p>
        </w:tc>
      </w:tr>
      <w:tr>
        <w:trPr>
          <w:cantSplit/>
        </w:trPr>
        <w:tc>
          <w:tcPr>
            <w:tcW w:type="dxa" w:w="727"/>
          </w:tcPr>
          <w:p>
            <w:pPr>
              <w:spacing w:after="0"/>
              <w:jc w:val="right"/>
            </w:pPr>
            <w:r>
              <w:rPr>
                <w:sz w:val="16"/>
              </w:rPr>
              <w:t>6</w:t>
            </w:r>
          </w:p>
        </w:tc>
        <w:tc>
          <w:tcPr>
            <w:tcW w:type="dxa" w:w="1037"/>
          </w:tcPr>
          <w:p>
            <w:pPr>
              <w:spacing w:after="0"/>
              <w:jc w:val="left"/>
            </w:pPr>
            <w:r>
              <w:rPr>
                <w:sz w:val="16"/>
              </w:rPr>
              <w:t>Heat Wave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$457</w:t>
            </w:r>
          </w:p>
        </w:tc>
        <w:tc>
          <w:tcPr>
            <w:tcW w:type="dxa" w:w="1993"/>
          </w:tcPr>
          <w:p>
            <w:pPr>
              <w:spacing w:after="0"/>
              <w:jc w:val="right"/>
            </w:pPr>
            <w:r>
              <w:rPr>
                <w:sz w:val="16"/>
              </w:rPr>
              <w:t>$586,577</w:t>
            </w:r>
          </w:p>
        </w:tc>
        <w:tc>
          <w:tcPr>
            <w:tcW w:type="dxa" w:w="1202"/>
          </w:tcPr>
          <w:p>
            <w:pPr>
              <w:spacing w:after="0"/>
              <w:jc w:val="right"/>
            </w:pPr>
            <w:r>
              <w:rPr>
                <w:sz w:val="16"/>
              </w:rPr>
              <w:t>$587,059</w:t>
            </w:r>
          </w:p>
        </w:tc>
        <w:tc>
          <w:tcPr>
            <w:tcW w:type="dxa" w:w="2191"/>
          </w:tcPr>
          <w:p>
            <w:pPr>
              <w:spacing w:after="0"/>
              <w:jc w:val="right"/>
            </w:pPr>
            <w:r>
              <w:rPr>
                <w:sz w:val="16"/>
              </w:rPr>
              <w:t>12</w:t>
            </w:r>
          </w:p>
        </w:tc>
        <w:tc>
          <w:tcPr>
            <w:tcW w:type="dxa" w:w="2067"/>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Cold Wave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$3,869</w:t>
            </w:r>
          </w:p>
        </w:tc>
        <w:tc>
          <w:tcPr>
            <w:tcW w:type="dxa" w:w="1126"/>
          </w:tcPr>
          <w:p>
            <w:pPr>
              <w:spacing w:after="0"/>
              <w:jc w:val="right"/>
            </w:pPr>
            <w:r>
              <w:rPr>
                <w:sz w:val="16"/>
              </w:rPr>
              <w:t>$6,703</w:t>
            </w:r>
          </w:p>
        </w:tc>
        <w:tc>
          <w:tcPr>
            <w:tcW w:type="dxa" w:w="1993"/>
          </w:tcPr>
          <w:p>
            <w:pPr>
              <w:spacing w:after="0"/>
              <w:jc w:val="right"/>
            </w:pPr>
            <w:r>
              <w:rPr>
                <w:sz w:val="16"/>
              </w:rPr>
              <w:t>$472,219</w:t>
            </w:r>
          </w:p>
        </w:tc>
        <w:tc>
          <w:tcPr>
            <w:tcW w:type="dxa" w:w="1202"/>
          </w:tcPr>
          <w:p>
            <w:pPr>
              <w:spacing w:after="0"/>
              <w:jc w:val="right"/>
            </w:pPr>
            <w:r>
              <w:rPr>
                <w:sz w:val="16"/>
              </w:rPr>
              <w:t>$482,792</w:t>
            </w:r>
          </w:p>
        </w:tc>
        <w:tc>
          <w:tcPr>
            <w:tcW w:type="dxa" w:w="2191"/>
          </w:tcPr>
          <w:p>
            <w:pPr>
              <w:spacing w:after="0"/>
              <w:jc w:val="right"/>
            </w:pPr>
            <w:r>
              <w:rPr>
                <w:sz w:val="16"/>
              </w:rPr>
              <w:t>4</w:t>
            </w:r>
          </w:p>
        </w:tc>
        <w:tc>
          <w:tcPr>
            <w:tcW w:type="dxa" w:w="2067"/>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Lightning</w:t>
            </w:r>
          </w:p>
        </w:tc>
        <w:tc>
          <w:tcPr>
            <w:tcW w:type="dxa" w:w="1367"/>
          </w:tcPr>
          <w:p>
            <w:pPr>
              <w:spacing w:after="0"/>
              <w:jc w:val="left"/>
            </w:pPr>
            <w:r>
              <w:rPr>
                <w:sz w:val="16"/>
              </w:rPr>
              <w:t>Relatively Moderate</w:t>
            </w:r>
          </w:p>
        </w:tc>
        <w:tc>
          <w:tcPr>
            <w:tcW w:type="dxa" w:w="1367"/>
          </w:tcPr>
          <w:p>
            <w:pPr>
              <w:spacing w:after="0"/>
              <w:jc w:val="left"/>
            </w:pPr>
            <w:r>
              <w:rPr>
                <w:sz w:val="16"/>
              </w:rPr>
              <w:t>Relatively Low</w:t>
            </w:r>
          </w:p>
        </w:tc>
        <w:tc>
          <w:tcPr>
            <w:tcW w:type="dxa" w:w="1037"/>
          </w:tcPr>
          <w:p>
            <w:pPr>
              <w:spacing w:after="0"/>
              <w:jc w:val="right"/>
            </w:pPr>
            <w:r>
              <w:rPr>
                <w:sz w:val="16"/>
              </w:rPr>
              <w:t>$13,582</w:t>
            </w:r>
          </w:p>
        </w:tc>
        <w:tc>
          <w:tcPr>
            <w:tcW w:type="dxa" w:w="1126"/>
          </w:tcPr>
          <w:p>
            <w:pPr>
              <w:spacing w:after="0"/>
              <w:jc w:val="right"/>
            </w:pPr>
            <w:r>
              <w:rPr>
                <w:sz w:val="16"/>
              </w:rPr>
              <w:t>n/a</w:t>
            </w:r>
          </w:p>
        </w:tc>
        <w:tc>
          <w:tcPr>
            <w:tcW w:type="dxa" w:w="1993"/>
          </w:tcPr>
          <w:p>
            <w:pPr>
              <w:spacing w:after="0"/>
              <w:jc w:val="right"/>
            </w:pPr>
            <w:r>
              <w:rPr>
                <w:sz w:val="16"/>
              </w:rPr>
              <w:t>$295,495</w:t>
            </w:r>
          </w:p>
        </w:tc>
        <w:tc>
          <w:tcPr>
            <w:tcW w:type="dxa" w:w="1202"/>
          </w:tcPr>
          <w:p>
            <w:pPr>
              <w:spacing w:after="0"/>
              <w:jc w:val="right"/>
            </w:pPr>
            <w:r>
              <w:rPr>
                <w:sz w:val="16"/>
              </w:rPr>
              <w:t>$309,077</w:t>
            </w:r>
          </w:p>
        </w:tc>
        <w:tc>
          <w:tcPr>
            <w:tcW w:type="dxa" w:w="2191"/>
          </w:tcPr>
          <w:p>
            <w:pPr>
              <w:spacing w:after="0"/>
              <w:jc w:val="right"/>
            </w:pPr>
            <w:r>
              <w:rPr>
                <w:sz w:val="16"/>
              </w:rPr>
              <w:t>3</w:t>
            </w:r>
          </w:p>
        </w:tc>
        <w:tc>
          <w:tcPr>
            <w:tcW w:type="dxa" w:w="2067"/>
          </w:tcPr>
          <w:p>
            <w:pPr>
              <w:spacing w:after="0"/>
              <w:jc w:val="left"/>
            </w:pPr>
          </w:p>
        </w:tc>
      </w:tr>
      <w:tr>
        <w:trPr>
          <w:cantSplit/>
        </w:trPr>
        <w:tc>
          <w:tcPr>
            <w:tcW w:type="dxa" w:w="727"/>
          </w:tcPr>
          <w:p>
            <w:pPr>
              <w:spacing w:after="0"/>
              <w:jc w:val="right"/>
            </w:pPr>
            <w:r>
              <w:rPr>
                <w:sz w:val="16"/>
              </w:rPr>
              <w:t>9</w:t>
            </w:r>
          </w:p>
        </w:tc>
        <w:tc>
          <w:tcPr>
            <w:tcW w:type="dxa" w:w="1037"/>
          </w:tcPr>
          <w:p>
            <w:pPr>
              <w:spacing w:after="0"/>
              <w:jc w:val="left"/>
            </w:pPr>
            <w:r>
              <w:rPr>
                <w:sz w:val="16"/>
              </w:rPr>
              <w:t>Drought</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$113,945</w:t>
            </w:r>
          </w:p>
        </w:tc>
        <w:tc>
          <w:tcPr>
            <w:tcW w:type="dxa" w:w="1993"/>
          </w:tcPr>
          <w:p>
            <w:pPr>
              <w:spacing w:after="0"/>
              <w:jc w:val="right"/>
            </w:pPr>
            <w:r>
              <w:rPr>
                <w:sz w:val="16"/>
              </w:rPr>
              <w:t>n/a</w:t>
            </w:r>
          </w:p>
        </w:tc>
        <w:tc>
          <w:tcPr>
            <w:tcW w:type="dxa" w:w="1202"/>
          </w:tcPr>
          <w:p>
            <w:pPr>
              <w:spacing w:after="0"/>
              <w:jc w:val="right"/>
            </w:pPr>
            <w:r>
              <w:rPr>
                <w:sz w:val="16"/>
              </w:rPr>
              <w:t>$113,945</w:t>
            </w:r>
          </w:p>
        </w:tc>
        <w:tc>
          <w:tcPr>
            <w:tcW w:type="dxa" w:w="2191"/>
          </w:tcPr>
          <w:p>
            <w:pPr>
              <w:spacing w:after="0"/>
              <w:jc w:val="right"/>
            </w:pPr>
            <w:r>
              <w:rPr>
                <w:sz w:val="16"/>
              </w:rPr>
              <w:t>38</w:t>
            </w:r>
          </w:p>
        </w:tc>
        <w:tc>
          <w:tcPr>
            <w:tcW w:type="dxa" w:w="2067"/>
          </w:tcPr>
          <w:p>
            <w:pPr>
              <w:spacing w:after="0"/>
              <w:jc w:val="left"/>
            </w:pPr>
          </w:p>
        </w:tc>
      </w:tr>
      <w:tr>
        <w:trPr>
          <w:cantSplit/>
        </w:trPr>
        <w:tc>
          <w:tcPr>
            <w:tcW w:type="dxa" w:w="727"/>
          </w:tcPr>
          <w:p>
            <w:pPr>
              <w:spacing w:after="0"/>
              <w:jc w:val="right"/>
            </w:pPr>
            <w:r>
              <w:rPr>
                <w:sz w:val="16"/>
              </w:rPr>
              <w:t>10</w:t>
            </w:r>
          </w:p>
        </w:tc>
        <w:tc>
          <w:tcPr>
            <w:tcW w:type="dxa" w:w="1037"/>
          </w:tcPr>
          <w:p>
            <w:pPr>
              <w:spacing w:after="0"/>
              <w:jc w:val="left"/>
            </w:pPr>
            <w:r>
              <w:rPr>
                <w:sz w:val="16"/>
              </w:rPr>
              <w:t>Hail</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$52,806</w:t>
            </w:r>
          </w:p>
        </w:tc>
        <w:tc>
          <w:tcPr>
            <w:tcW w:type="dxa" w:w="1126"/>
          </w:tcPr>
          <w:p>
            <w:pPr>
              <w:spacing w:after="0"/>
              <w:jc w:val="right"/>
            </w:pPr>
            <w:r>
              <w:rPr>
                <w:sz w:val="16"/>
              </w:rPr>
              <w:t>$1,754</w:t>
            </w:r>
          </w:p>
        </w:tc>
        <w:tc>
          <w:tcPr>
            <w:tcW w:type="dxa" w:w="1993"/>
          </w:tcPr>
          <w:p>
            <w:pPr>
              <w:spacing w:after="0"/>
              <w:jc w:val="right"/>
            </w:pPr>
            <w:r>
              <w:rPr>
                <w:sz w:val="16"/>
              </w:rPr>
              <w:t>$28,031</w:t>
            </w:r>
          </w:p>
        </w:tc>
        <w:tc>
          <w:tcPr>
            <w:tcW w:type="dxa" w:w="1202"/>
          </w:tcPr>
          <w:p>
            <w:pPr>
              <w:spacing w:after="0"/>
              <w:jc w:val="right"/>
            </w:pPr>
            <w:r>
              <w:rPr>
                <w:sz w:val="16"/>
              </w:rPr>
              <w:t>$82,591</w:t>
            </w:r>
          </w:p>
        </w:tc>
        <w:tc>
          <w:tcPr>
            <w:tcW w:type="dxa" w:w="2191"/>
          </w:tcPr>
          <w:p>
            <w:pPr>
              <w:spacing w:after="0"/>
              <w:jc w:val="right"/>
            </w:pPr>
            <w:r>
              <w:rPr>
                <w:sz w:val="16"/>
              </w:rPr>
              <w:t>66</w:t>
            </w:r>
          </w:p>
        </w:tc>
        <w:tc>
          <w:tcPr>
            <w:tcW w:type="dxa" w:w="2067"/>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Ice Storm</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$26,621</w:t>
            </w:r>
          </w:p>
        </w:tc>
        <w:tc>
          <w:tcPr>
            <w:tcW w:type="dxa" w:w="1126"/>
          </w:tcPr>
          <w:p>
            <w:pPr>
              <w:spacing w:after="0"/>
              <w:jc w:val="right"/>
            </w:pPr>
            <w:r>
              <w:rPr>
                <w:sz w:val="16"/>
              </w:rPr>
              <w:t>n/a</w:t>
            </w:r>
          </w:p>
        </w:tc>
        <w:tc>
          <w:tcPr>
            <w:tcW w:type="dxa" w:w="1993"/>
          </w:tcPr>
          <w:p>
            <w:pPr>
              <w:spacing w:after="0"/>
              <w:jc w:val="right"/>
            </w:pPr>
            <w:r>
              <w:rPr>
                <w:sz w:val="16"/>
              </w:rPr>
              <w:t>$5,030</w:t>
            </w:r>
          </w:p>
        </w:tc>
        <w:tc>
          <w:tcPr>
            <w:tcW w:type="dxa" w:w="1202"/>
          </w:tcPr>
          <w:p>
            <w:pPr>
              <w:spacing w:after="0"/>
              <w:jc w:val="right"/>
            </w:pPr>
            <w:r>
              <w:rPr>
                <w:sz w:val="16"/>
              </w:rPr>
              <w:t>$31,650</w:t>
            </w:r>
          </w:p>
        </w:tc>
        <w:tc>
          <w:tcPr>
            <w:tcW w:type="dxa" w:w="2191"/>
          </w:tcPr>
          <w:p>
            <w:pPr>
              <w:spacing w:after="0"/>
              <w:jc w:val="right"/>
            </w:pPr>
            <w:r>
              <w:rPr>
                <w:sz w:val="16"/>
              </w:rPr>
              <w:t>1</w:t>
            </w:r>
          </w:p>
        </w:tc>
        <w:tc>
          <w:tcPr>
            <w:tcW w:type="dxa" w:w="2067"/>
          </w:tcPr>
          <w:p>
            <w:pPr>
              <w:spacing w:after="0"/>
              <w:jc w:val="left"/>
            </w:pPr>
          </w:p>
        </w:tc>
      </w:tr>
      <w:tr>
        <w:trPr>
          <w:cantSplit/>
        </w:trPr>
        <w:tc>
          <w:tcPr>
            <w:tcW w:type="dxa" w:w="727"/>
          </w:tcPr>
          <w:p>
            <w:pPr>
              <w:spacing w:after="0"/>
              <w:jc w:val="right"/>
            </w:pPr>
            <w:r>
              <w:rPr>
                <w:sz w:val="16"/>
              </w:rPr>
              <w:t>12</w:t>
            </w:r>
          </w:p>
        </w:tc>
        <w:tc>
          <w:tcPr>
            <w:tcW w:type="dxa" w:w="1037"/>
          </w:tcPr>
          <w:p>
            <w:pPr>
              <w:spacing w:after="0"/>
              <w:jc w:val="left"/>
            </w:pPr>
            <w:r>
              <w:rPr>
                <w:sz w:val="16"/>
              </w:rPr>
              <w:t>Wildfire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$12,102</w:t>
            </w:r>
          </w:p>
        </w:tc>
        <w:tc>
          <w:tcPr>
            <w:tcW w:type="dxa" w:w="1126"/>
          </w:tcPr>
          <w:p>
            <w:pPr>
              <w:spacing w:after="0"/>
              <w:jc w:val="right"/>
            </w:pPr>
            <w:r>
              <w:rPr>
                <w:sz w:val="16"/>
              </w:rPr>
              <w:t>$10</w:t>
            </w:r>
          </w:p>
        </w:tc>
        <w:tc>
          <w:tcPr>
            <w:tcW w:type="dxa" w:w="1993"/>
          </w:tcPr>
          <w:p>
            <w:pPr>
              <w:spacing w:after="0"/>
              <w:jc w:val="right"/>
            </w:pPr>
            <w:r>
              <w:rPr>
                <w:sz w:val="16"/>
              </w:rPr>
              <w:t>$2,452</w:t>
            </w:r>
          </w:p>
        </w:tc>
        <w:tc>
          <w:tcPr>
            <w:tcW w:type="dxa" w:w="1202"/>
          </w:tcPr>
          <w:p>
            <w:pPr>
              <w:spacing w:after="0"/>
              <w:jc w:val="right"/>
            </w:pPr>
            <w:r>
              <w:rPr>
                <w:sz w:val="16"/>
              </w:rPr>
              <w:t>$14,564</w:t>
            </w:r>
          </w:p>
        </w:tc>
        <w:tc>
          <w:tcPr>
            <w:tcW w:type="dxa" w:w="2191"/>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13</w:t>
            </w:r>
          </w:p>
        </w:tc>
        <w:tc>
          <w:tcPr>
            <w:tcW w:type="dxa" w:w="1037"/>
          </w:tcPr>
          <w:p>
            <w:pPr>
              <w:spacing w:after="0"/>
              <w:jc w:val="left"/>
            </w:pPr>
            <w:r>
              <w:rPr>
                <w:sz w:val="16"/>
              </w:rPr>
              <w:t>Winter Weather</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$2,043</w:t>
            </w:r>
          </w:p>
        </w:tc>
        <w:tc>
          <w:tcPr>
            <w:tcW w:type="dxa" w:w="1126"/>
          </w:tcPr>
          <w:p>
            <w:pPr>
              <w:spacing w:after="0"/>
              <w:jc w:val="right"/>
            </w:pPr>
            <w:r>
              <w:rPr>
                <w:sz w:val="16"/>
              </w:rPr>
              <w:t>$62</w:t>
            </w:r>
          </w:p>
        </w:tc>
        <w:tc>
          <w:tcPr>
            <w:tcW w:type="dxa" w:w="1993"/>
          </w:tcPr>
          <w:p>
            <w:pPr>
              <w:spacing w:after="0"/>
              <w:jc w:val="right"/>
            </w:pPr>
            <w:r>
              <w:rPr>
                <w:sz w:val="16"/>
              </w:rPr>
              <w:t>$1,474</w:t>
            </w:r>
          </w:p>
        </w:tc>
        <w:tc>
          <w:tcPr>
            <w:tcW w:type="dxa" w:w="1202"/>
          </w:tcPr>
          <w:p>
            <w:pPr>
              <w:spacing w:after="0"/>
              <w:jc w:val="right"/>
            </w:pPr>
            <w:r>
              <w:rPr>
                <w:sz w:val="16"/>
              </w:rPr>
              <w:t>$3,578</w:t>
            </w:r>
          </w:p>
        </w:tc>
        <w:tc>
          <w:tcPr>
            <w:tcW w:type="dxa" w:w="2191"/>
          </w:tcPr>
          <w:p>
            <w:pPr>
              <w:spacing w:after="0"/>
              <w:jc w:val="right"/>
            </w:pPr>
            <w:r>
              <w:rPr>
                <w:sz w:val="16"/>
              </w:rPr>
              <w:t>8</w:t>
            </w:r>
          </w:p>
        </w:tc>
        <w:tc>
          <w:tcPr>
            <w:tcW w:type="dxa" w:w="2067"/>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14</w:t>
            </w:r>
          </w:p>
        </w:tc>
        <w:tc>
          <w:tcPr>
            <w:tcW w:type="dxa" w:w="1037"/>
          </w:tcPr>
          <w:p>
            <w:pPr>
              <w:spacing w:after="0"/>
              <w:jc w:val="left"/>
            </w:pPr>
            <w:r>
              <w:rPr>
                <w:sz w:val="16"/>
              </w:rPr>
              <w:t>Landslide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$610</w:t>
            </w:r>
          </w:p>
        </w:tc>
        <w:tc>
          <w:tcPr>
            <w:tcW w:type="dxa" w:w="1126"/>
          </w:tcPr>
          <w:p>
            <w:pPr>
              <w:spacing w:after="0"/>
              <w:jc w:val="right"/>
            </w:pPr>
            <w:r>
              <w:rPr>
                <w:sz w:val="16"/>
              </w:rPr>
              <w:t>n/a</w:t>
            </w:r>
          </w:p>
        </w:tc>
        <w:tc>
          <w:tcPr>
            <w:tcW w:type="dxa" w:w="1993"/>
          </w:tcPr>
          <w:p>
            <w:pPr>
              <w:spacing w:after="0"/>
              <w:jc w:val="right"/>
            </w:pPr>
            <w:r>
              <w:rPr>
                <w:sz w:val="16"/>
              </w:rPr>
              <w:t>$50</w:t>
            </w:r>
          </w:p>
        </w:tc>
        <w:tc>
          <w:tcPr>
            <w:tcW w:type="dxa" w:w="1202"/>
          </w:tcPr>
          <w:p>
            <w:pPr>
              <w:spacing w:after="0"/>
              <w:jc w:val="right"/>
            </w:pPr>
            <w:r>
              <w:rPr>
                <w:sz w:val="16"/>
              </w:rPr>
              <w:t>$660</w:t>
            </w:r>
          </w:p>
        </w:tc>
        <w:tc>
          <w:tcPr>
            <w:tcW w:type="dxa" w:w="2191"/>
          </w:tcPr>
          <w:p>
            <w:pPr>
              <w:spacing w:after="0"/>
              <w:jc w:val="right"/>
            </w:pPr>
            <w:r>
              <w:rPr>
                <w:sz w:val="16"/>
              </w:rPr>
              <w:t>0</w:t>
            </w:r>
          </w:p>
        </w:tc>
        <w:tc>
          <w:tcPr>
            <w:tcW w:type="dxa" w:w="206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9734 (Relatively Moderate, 82.8); tract 9729.02 (Relatively Moderate, 78.0); tract 9730.02 (Relatively Low, 76.2)</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9734 (Relatively Moderate, 85.9); tract 9730.02 (Relatively Moderate, 84.5); tract 9729.02 (Relatively Moderate, 81.3)</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9733 (Relatively Low, 89.0); tract 9730.02 (Relatively Low, 87.3); tract 9734 (Relatively Low, 82.1)</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9734 (Very High, 98.5); tract 9729.02 (Very High, 96.3); tract 9730.02 (Very High, 95.0)</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9733 (Relatively Low, 83.7); tract 9732 (Relatively Low, 78.0); tract 9731 (Relatively Low, 74.7)</w:t>
            </w:r>
          </w:p>
        </w:tc>
      </w:tr>
    </w:tbl>
    <w:p>
      <w:pPr>
        <w:spacing w:after="40" w:before="60"/>
      </w:pPr>
      <w:r>
        <w:rPr>
          <w:sz w:val="15"/>
        </w:rPr>
        <w:t xml:space="preserve">Up to 3 census tracts per hazard, highest National Risk Index rating first, then highest score; a tract number is the Census tract number (for example 9734 is Census Tract 9734).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4"/>
        <w:gridCol w:w="1858"/>
        <w:gridCol w:w="1723"/>
        <w:gridCol w:w="1964"/>
        <w:gridCol w:w="1436"/>
        <w:gridCol w:w="1507"/>
        <w:gridCol w:w="1740"/>
        <w:gridCol w:w="2049"/>
      </w:tblGrid>
      <w:tr>
        <w:trPr>
          <w:cantSplit/>
          <w:tblHeader/>
        </w:trPr>
        <w:tc>
          <w:tcPr>
            <w:tcW w:type="dxa" w:w="1834"/>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4"/>
            <w:shd w:val="clear" w:color="auto" w:fill="E8E8E8"/>
          </w:tcPr>
          <w:p>
            <w:pPr>
              <w:spacing w:after="0"/>
              <w:jc w:val="left"/>
            </w:pPr>
            <w:r>
              <w:rPr>
                <w:b/>
                <w:sz w:val="16"/>
              </w:rPr>
              <w:t>Observed range</w:t>
            </w:r>
          </w:p>
        </w:tc>
        <w:tc>
          <w:tcPr>
            <w:tcW w:type="dxa" w:w="1436"/>
            <w:shd w:val="clear" w:color="auto" w:fill="E8E8E8"/>
          </w:tcPr>
          <w:p>
            <w:pPr>
              <w:spacing w:after="0"/>
              <w:jc w:val="left"/>
            </w:pPr>
            <w:r>
              <w:rPr>
                <w:b/>
                <w:sz w:val="16"/>
              </w:rPr>
              <w:t>Worst recorded event</w:t>
            </w:r>
          </w:p>
        </w:tc>
        <w:tc>
          <w:tcPr>
            <w:tcW w:type="dxa" w:w="1507"/>
            <w:shd w:val="clear" w:color="auto" w:fill="E8E8E8"/>
          </w:tcPr>
          <w:p>
            <w:pPr>
              <w:spacing w:after="0"/>
              <w:jc w:val="left"/>
            </w:pPr>
            <w:r>
              <w:rPr>
                <w:b/>
                <w:sz w:val="16"/>
              </w:rPr>
              <w:t>Most damaging (when different)</w:t>
            </w:r>
          </w:p>
        </w:tc>
        <w:tc>
          <w:tcPr>
            <w:tcW w:type="dxa" w:w="1740"/>
            <w:shd w:val="clear" w:color="auto" w:fill="E8E8E8"/>
          </w:tcPr>
          <w:p>
            <w:pPr>
              <w:spacing w:after="0"/>
              <w:jc w:val="left"/>
            </w:pPr>
            <w:r>
              <w:rPr>
                <w:b/>
                <w:sz w:val="16"/>
              </w:rPr>
              <w:t>How it applies to jurisdictions</w:t>
            </w:r>
          </w:p>
        </w:tc>
        <w:tc>
          <w:tcPr>
            <w:tcW w:type="dxa" w:w="2049"/>
            <w:shd w:val="clear" w:color="auto" w:fill="E8E8E8"/>
          </w:tcPr>
          <w:p>
            <w:pPr>
              <w:spacing w:after="0"/>
              <w:jc w:val="left"/>
            </w:pPr>
            <w:r>
              <w:rPr>
                <w:b/>
                <w:sz w:val="16"/>
              </w:rPr>
              <w:t>Note</w:t>
            </w:r>
          </w:p>
        </w:tc>
      </w:tr>
      <w:tr>
        <w:trPr>
          <w:cantSplit/>
        </w:trPr>
        <w:tc>
          <w:tcPr>
            <w:tcW w:type="dxa" w:w="1834"/>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23"/>
          </w:tcPr>
          <w:p>
            <w:pPr>
              <w:spacing w:after="0"/>
              <w:jc w:val="right"/>
            </w:pPr>
            <w:r>
              <w:rPr>
                <w:sz w:val="16"/>
              </w:rPr>
              <w:t>4 records, 1996 to 2014 (4 zone-level)</w:t>
            </w:r>
          </w:p>
        </w:tc>
        <w:tc>
          <w:tcPr>
            <w:tcW w:type="dxa" w:w="1964"/>
          </w:tcPr>
          <w:p>
            <w:pPr>
              <w:spacing w:after="0"/>
              <w:jc w:val="left"/>
            </w:pPr>
            <w:r>
              <w:rPr>
                <w:sz w:val="16"/>
              </w:rPr>
              <w:t>2 days to 4 days (median 2.5 days); 4 with a recorded value</w:t>
            </w:r>
          </w:p>
        </w:tc>
        <w:tc>
          <w:tcPr>
            <w:tcW w:type="dxa" w:w="1436"/>
          </w:tcPr>
          <w:p>
            <w:pPr>
              <w:spacing w:after="0"/>
              <w:jc w:val="left"/>
            </w:pPr>
            <w:r>
              <w:rPr>
                <w:sz w:val="16"/>
              </w:rPr>
              <w:t>4 consecutive days, 1996-03-07 to 1996-03-10, zone-level</w:t>
            </w:r>
          </w:p>
        </w:tc>
        <w:tc>
          <w:tcPr>
            <w:tcW w:type="dxa" w:w="1507"/>
          </w:tcPr>
          <w:p>
            <w:pPr>
              <w:spacing w:after="0"/>
              <w:jc w:val="left"/>
            </w:pPr>
          </w:p>
        </w:tc>
        <w:tc>
          <w:tcPr>
            <w:tcW w:type="dxa" w:w="1740"/>
          </w:tcPr>
          <w:p>
            <w:pPr>
              <w:spacing w:after="0"/>
              <w:jc w:val="left"/>
            </w:pPr>
            <w:r>
              <w:rPr>
                <w:sz w:val="16"/>
              </w:rPr>
              <w:t>Countywide (zone-level records).</w:t>
            </w:r>
          </w:p>
        </w:tc>
        <w:tc>
          <w:tcPr>
            <w:tcW w:type="dxa" w:w="2049"/>
          </w:tcPr>
          <w:p>
            <w:pPr>
              <w:spacing w:after="0"/>
              <w:jc w:val="left"/>
            </w:pPr>
            <w:r>
              <w:rPr>
                <w:sz w:val="16"/>
              </w:rPr>
              <w:t>Wind chill: in event narratives only (local data needed).</w:t>
            </w:r>
          </w:p>
        </w:tc>
      </w:tr>
      <w:tr>
        <w:trPr>
          <w:cantSplit/>
        </w:trPr>
        <w:tc>
          <w:tcPr>
            <w:tcW w:type="dxa" w:w="1834"/>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23"/>
          </w:tcPr>
          <w:p>
            <w:pPr>
              <w:spacing w:after="0"/>
              <w:jc w:val="right"/>
            </w:pPr>
            <w:r>
              <w:rPr>
                <w:sz w:val="16"/>
              </w:rPr>
              <w:t>0</w:t>
            </w:r>
          </w:p>
        </w:tc>
        <w:tc>
          <w:tcPr>
            <w:tcW w:type="dxa" w:w="1964"/>
          </w:tcPr>
          <w:p>
            <w:pPr>
              <w:spacing w:after="0"/>
              <w:jc w:val="left"/>
            </w:pPr>
          </w:p>
        </w:tc>
        <w:tc>
          <w:tcPr>
            <w:tcW w:type="dxa" w:w="1436"/>
          </w:tcPr>
          <w:p>
            <w:pPr>
              <w:spacing w:after="0"/>
              <w:jc w:val="left"/>
            </w:pPr>
          </w:p>
        </w:tc>
        <w:tc>
          <w:tcPr>
            <w:tcW w:type="dxa" w:w="1507"/>
          </w:tcPr>
          <w:p>
            <w:pPr>
              <w:spacing w:after="0"/>
              <w:jc w:val="left"/>
            </w:pPr>
          </w:p>
        </w:tc>
        <w:tc>
          <w:tcPr>
            <w:tcW w:type="dxa" w:w="1740"/>
          </w:tcPr>
          <w:p>
            <w:pPr>
              <w:spacing w:after="0"/>
              <w:jc w:val="left"/>
            </w:pPr>
          </w:p>
        </w:tc>
        <w:tc>
          <w:tcPr>
            <w:tcW w:type="dxa" w:w="2049"/>
          </w:tcPr>
          <w:p>
            <w:pPr>
              <w:spacing w:after="0"/>
              <w:jc w:val="left"/>
            </w:pPr>
            <w:r>
              <w:rPr>
                <w:sz w:val="16"/>
              </w:rPr>
              <w:t>Temperature: in event narratives only (local data needed).</w:t>
            </w:r>
          </w:p>
        </w:tc>
      </w:tr>
      <w:tr>
        <w:trPr>
          <w:cantSplit/>
        </w:trPr>
        <w:tc>
          <w:tcPr>
            <w:tcW w:type="dxa" w:w="1834"/>
          </w:tcPr>
          <w:p>
            <w:pPr>
              <w:spacing w:after="0"/>
              <w:jc w:val="left"/>
            </w:pPr>
            <w:r>
              <w:rPr>
                <w:sz w:val="16"/>
              </w:rPr>
              <w:t>Drought</w:t>
            </w:r>
          </w:p>
        </w:tc>
        <w:tc>
          <w:tcPr>
            <w:tcW w:type="dxa" w:w="1858"/>
          </w:tcPr>
          <w:p>
            <w:pPr>
              <w:spacing w:after="0"/>
              <w:jc w:val="left"/>
            </w:pPr>
            <w:r>
              <w:rPr>
                <w:sz w:val="16"/>
              </w:rPr>
              <w:t>U.S. Drought Monitor scale (D0 to D4)</w:t>
            </w:r>
          </w:p>
        </w:tc>
        <w:tc>
          <w:tcPr>
            <w:tcW w:type="dxa" w:w="1723"/>
          </w:tcPr>
          <w:p>
            <w:pPr>
              <w:spacing w:after="0"/>
              <w:jc w:val="right"/>
            </w:pPr>
            <w:r>
              <w:rPr>
                <w:sz w:val="16"/>
              </w:rPr>
              <w:t>38 records, 2006 to 2026 (38 zone-level)</w:t>
            </w:r>
          </w:p>
        </w:tc>
        <w:tc>
          <w:tcPr>
            <w:tcW w:type="dxa" w:w="1964"/>
          </w:tcPr>
          <w:p>
            <w:pPr>
              <w:spacing w:after="0"/>
              <w:jc w:val="left"/>
            </w:pPr>
            <w:r>
              <w:rPr>
                <w:sz w:val="16"/>
              </w:rPr>
              <w:t>15 days to 379 days (median 57 days); 10 with a recorded value</w:t>
            </w:r>
          </w:p>
        </w:tc>
        <w:tc>
          <w:tcPr>
            <w:tcW w:type="dxa" w:w="1436"/>
          </w:tcPr>
          <w:p>
            <w:pPr>
              <w:spacing w:after="0"/>
              <w:jc w:val="left"/>
            </w:pPr>
            <w:r>
              <w:rPr>
                <w:sz w:val="16"/>
              </w:rPr>
              <w:t>379 days (about 12.5 months), 2007-03-27 to 2008-04-08, a run of 14 consecutive Storm Events drought records, zone-level</w:t>
            </w:r>
          </w:p>
        </w:tc>
        <w:tc>
          <w:tcPr>
            <w:tcW w:type="dxa" w:w="1507"/>
          </w:tcPr>
          <w:p>
            <w:pPr>
              <w:spacing w:after="0"/>
              <w:jc w:val="left"/>
            </w:pPr>
          </w:p>
        </w:tc>
        <w:tc>
          <w:tcPr>
            <w:tcW w:type="dxa" w:w="1740"/>
          </w:tcPr>
          <w:p>
            <w:pPr>
              <w:spacing w:after="0"/>
              <w:jc w:val="left"/>
            </w:pPr>
            <w:r>
              <w:rPr>
                <w:sz w:val="16"/>
              </w:rPr>
              <w:t>Countywide (zone-level records).</w:t>
            </w:r>
          </w:p>
        </w:tc>
        <w:tc>
          <w:tcPr>
            <w:tcW w:type="dxa" w:w="20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4"/>
          </w:tcPr>
          <w:p>
            <w:pPr>
              <w:spacing w:after="0"/>
              <w:jc w:val="left"/>
            </w:pPr>
            <w:r>
              <w:rPr>
                <w:sz w:val="16"/>
              </w:rPr>
              <w:t>Earthquake</w:t>
            </w:r>
          </w:p>
        </w:tc>
        <w:tc>
          <w:tcPr>
            <w:tcW w:type="dxa" w:w="1858"/>
          </w:tcPr>
          <w:p>
            <w:pPr>
              <w:spacing w:after="0"/>
              <w:jc w:val="left"/>
            </w:pPr>
            <w:r>
              <w:rPr>
                <w:sz w:val="16"/>
              </w:rPr>
              <w:t>Modified Mercalli (local data)</w:t>
            </w:r>
          </w:p>
        </w:tc>
        <w:tc>
          <w:tcPr>
            <w:tcW w:type="dxa" w:w="1723"/>
          </w:tcPr>
          <w:p>
            <w:pPr>
              <w:spacing w:after="0"/>
              <w:jc w:val="right"/>
            </w:pPr>
            <w:r>
              <w:rPr>
                <w:sz w:val="16"/>
              </w:rPr>
              <w:t>0</w:t>
            </w:r>
          </w:p>
        </w:tc>
        <w:tc>
          <w:tcPr>
            <w:tcW w:type="dxa" w:w="1964"/>
          </w:tcPr>
          <w:p>
            <w:pPr>
              <w:spacing w:after="0"/>
              <w:jc w:val="left"/>
            </w:pPr>
          </w:p>
        </w:tc>
        <w:tc>
          <w:tcPr>
            <w:tcW w:type="dxa" w:w="1436"/>
          </w:tcPr>
          <w:p>
            <w:pPr>
              <w:spacing w:after="0"/>
              <w:jc w:val="left"/>
            </w:pPr>
          </w:p>
        </w:tc>
        <w:tc>
          <w:tcPr>
            <w:tcW w:type="dxa" w:w="1507"/>
          </w:tcPr>
          <w:p>
            <w:pPr>
              <w:spacing w:after="0"/>
              <w:jc w:val="left"/>
            </w:pPr>
          </w:p>
        </w:tc>
        <w:tc>
          <w:tcPr>
            <w:tcW w:type="dxa" w:w="1740"/>
          </w:tcPr>
          <w:p>
            <w:pPr>
              <w:spacing w:after="0"/>
              <w:jc w:val="left"/>
            </w:pPr>
          </w:p>
        </w:tc>
        <w:tc>
          <w:tcPr>
            <w:tcW w:type="dxa" w:w="2049"/>
          </w:tcPr>
          <w:p>
            <w:pPr>
              <w:spacing w:after="0"/>
              <w:jc w:val="left"/>
            </w:pPr>
            <w:r>
              <w:rPr>
                <w:sz w:val="16"/>
              </w:rPr>
              <w:t>Storm Events does not record earthquakes; the USGS earthquake catalog is the source.</w:t>
            </w:r>
          </w:p>
        </w:tc>
      </w:tr>
      <w:tr>
        <w:trPr>
          <w:cantSplit/>
        </w:trPr>
        <w:tc>
          <w:tcPr>
            <w:tcW w:type="dxa" w:w="1834"/>
          </w:tcPr>
          <w:p>
            <w:pPr>
              <w:spacing w:after="0"/>
              <w:jc w:val="left"/>
            </w:pPr>
            <w:r>
              <w:rPr>
                <w:sz w:val="16"/>
              </w:rPr>
              <w:t>Hail</w:t>
            </w:r>
          </w:p>
        </w:tc>
        <w:tc>
          <w:tcPr>
            <w:tcW w:type="dxa" w:w="1858"/>
          </w:tcPr>
          <w:p>
            <w:pPr>
              <w:spacing w:after="0"/>
              <w:jc w:val="left"/>
            </w:pPr>
            <w:r>
              <w:rPr>
                <w:sz w:val="16"/>
              </w:rPr>
              <w:t>hail size (inches)</w:t>
            </w:r>
          </w:p>
        </w:tc>
        <w:tc>
          <w:tcPr>
            <w:tcW w:type="dxa" w:w="1723"/>
          </w:tcPr>
          <w:p>
            <w:pPr>
              <w:spacing w:after="0"/>
              <w:jc w:val="right"/>
            </w:pPr>
            <w:r>
              <w:rPr>
                <w:sz w:val="16"/>
              </w:rPr>
              <w:t>76 records, 1973 to 2026</w:t>
            </w:r>
          </w:p>
        </w:tc>
        <w:tc>
          <w:tcPr>
            <w:tcW w:type="dxa" w:w="1964"/>
          </w:tcPr>
          <w:p>
            <w:pPr>
              <w:spacing w:after="0"/>
              <w:jc w:val="left"/>
            </w:pPr>
            <w:r>
              <w:rPr>
                <w:sz w:val="16"/>
              </w:rPr>
              <w:t>0.75 in to 4.25 in (median 1 in); 75 with a recorded value</w:t>
            </w:r>
          </w:p>
        </w:tc>
        <w:tc>
          <w:tcPr>
            <w:tcW w:type="dxa" w:w="1436"/>
          </w:tcPr>
          <w:p>
            <w:pPr>
              <w:spacing w:after="0"/>
              <w:jc w:val="left"/>
            </w:pPr>
            <w:r>
              <w:rPr>
                <w:sz w:val="16"/>
              </w:rPr>
              <w:t>4.25 in hail, 2011-04-15</w:t>
            </w:r>
          </w:p>
        </w:tc>
        <w:tc>
          <w:tcPr>
            <w:tcW w:type="dxa" w:w="1507"/>
          </w:tcPr>
          <w:p>
            <w:pPr>
              <w:spacing w:after="0"/>
              <w:jc w:val="left"/>
            </w:pPr>
            <w:r>
              <w:rPr>
                <w:sz w:val="16"/>
              </w:rPr>
              <w:t>Hail, 2003-05-02, $75,000 property; $0 crops (2003 dollars)</w:t>
            </w:r>
          </w:p>
        </w:tc>
        <w:tc>
          <w:tcPr>
            <w:tcW w:type="dxa" w:w="1740"/>
          </w:tcPr>
          <w:p>
            <w:pPr>
              <w:spacing w:after="0"/>
              <w:jc w:val="left"/>
            </w:pPr>
            <w:r>
              <w:rPr>
                <w:sz w:val="16"/>
              </w:rPr>
              <w:t>Event records naming jurisdictions in the plan: Linden city (14 records), Sweet Water town (10 records), Demopolis city (7 records), Myrtlewood town (7 records), Faunsdale town (4 records), Thomaston town (2 records), Dayton town (1 record).</w:t>
            </w:r>
          </w:p>
        </w:tc>
        <w:tc>
          <w:tcPr>
            <w:tcW w:type="dxa" w:w="2049"/>
          </w:tcPr>
          <w:p>
            <w:pPr>
              <w:spacing w:after="0"/>
              <w:jc w:val="left"/>
            </w:pPr>
          </w:p>
        </w:tc>
      </w:tr>
      <w:tr>
        <w:trPr>
          <w:cantSplit/>
        </w:trPr>
        <w:tc>
          <w:tcPr>
            <w:tcW w:type="dxa" w:w="1834"/>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23"/>
          </w:tcPr>
          <w:p>
            <w:pPr>
              <w:spacing w:after="0"/>
              <w:jc w:val="right"/>
            </w:pPr>
            <w:r>
              <w:rPr>
                <w:sz w:val="16"/>
              </w:rPr>
              <w:t>12 records, 1996 to 2025 (12 zone-level)</w:t>
            </w:r>
          </w:p>
        </w:tc>
        <w:tc>
          <w:tcPr>
            <w:tcW w:type="dxa" w:w="1964"/>
          </w:tcPr>
          <w:p>
            <w:pPr>
              <w:spacing w:after="0"/>
              <w:jc w:val="left"/>
            </w:pPr>
            <w:r>
              <w:rPr>
                <w:sz w:val="16"/>
              </w:rPr>
              <w:t>1 day to 31 days (median 3 days); 9 with a recorded value</w:t>
            </w:r>
          </w:p>
        </w:tc>
        <w:tc>
          <w:tcPr>
            <w:tcW w:type="dxa" w:w="1436"/>
          </w:tcPr>
          <w:p>
            <w:pPr>
              <w:spacing w:after="0"/>
              <w:jc w:val="left"/>
            </w:pPr>
            <w:r>
              <w:rPr>
                <w:sz w:val="16"/>
              </w:rPr>
              <w:t>July 2000 (1 monthly summary record), zone-level</w:t>
            </w:r>
          </w:p>
        </w:tc>
        <w:tc>
          <w:tcPr>
            <w:tcW w:type="dxa" w:w="1507"/>
          </w:tcPr>
          <w:p>
            <w:pPr>
              <w:spacing w:after="0"/>
              <w:jc w:val="left"/>
            </w:pPr>
          </w:p>
        </w:tc>
        <w:tc>
          <w:tcPr>
            <w:tcW w:type="dxa" w:w="1740"/>
          </w:tcPr>
          <w:p>
            <w:pPr>
              <w:spacing w:after="0"/>
              <w:jc w:val="left"/>
            </w:pPr>
            <w:r>
              <w:rPr>
                <w:sz w:val="16"/>
              </w:rPr>
              <w:t>Countywide (zone-level records).</w:t>
            </w:r>
          </w:p>
        </w:tc>
        <w:tc>
          <w:tcPr>
            <w:tcW w:type="dxa" w:w="2049"/>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34"/>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23"/>
          </w:tcPr>
          <w:p>
            <w:pPr>
              <w:spacing w:after="0"/>
              <w:jc w:val="right"/>
            </w:pPr>
            <w:r>
              <w:rPr>
                <w:sz w:val="16"/>
              </w:rPr>
              <w:t>5 records, 2005 to 2020 (5 zone-level)</w:t>
            </w:r>
          </w:p>
        </w:tc>
        <w:tc>
          <w:tcPr>
            <w:tcW w:type="dxa" w:w="1964"/>
          </w:tcPr>
          <w:p>
            <w:pPr>
              <w:spacing w:after="0"/>
              <w:jc w:val="left"/>
            </w:pPr>
          </w:p>
        </w:tc>
        <w:tc>
          <w:tcPr>
            <w:tcW w:type="dxa" w:w="1436"/>
          </w:tcPr>
          <w:p>
            <w:pPr>
              <w:spacing w:after="0"/>
              <w:jc w:val="left"/>
            </w:pPr>
            <w:r>
              <w:rPr>
                <w:sz w:val="16"/>
              </w:rPr>
              <w:t>Strongest recorded: Tropical Storm record, 2005-08-29 to 2005-08-30, $2,400,000 property; crops not reported (2005 dollars), 1 direct injury (reported for the zone); NWS zone ALZ039</w:t>
            </w:r>
          </w:p>
        </w:tc>
        <w:tc>
          <w:tcPr>
            <w:tcW w:type="dxa" w:w="1507"/>
          </w:tcPr>
          <w:p>
            <w:pPr>
              <w:spacing w:after="0"/>
              <w:jc w:val="left"/>
            </w:pPr>
          </w:p>
        </w:tc>
        <w:tc>
          <w:tcPr>
            <w:tcW w:type="dxa" w:w="1740"/>
          </w:tcPr>
          <w:p>
            <w:pPr>
              <w:spacing w:after="0"/>
              <w:jc w:val="left"/>
            </w:pPr>
            <w:r>
              <w:rPr>
                <w:sz w:val="16"/>
              </w:rPr>
              <w:t>Countywide (zone-level records).</w:t>
            </w:r>
          </w:p>
        </w:tc>
        <w:tc>
          <w:tcPr>
            <w:tcW w:type="dxa" w:w="204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4"/>
          </w:tcPr>
          <w:p>
            <w:pPr>
              <w:spacing w:after="0"/>
              <w:jc w:val="left"/>
            </w:pPr>
            <w:r>
              <w:rPr>
                <w:sz w:val="16"/>
              </w:rPr>
              <w:t>Ice Storm</w:t>
            </w:r>
          </w:p>
        </w:tc>
        <w:tc>
          <w:tcPr>
            <w:tcW w:type="dxa" w:w="1858"/>
          </w:tcPr>
          <w:p>
            <w:pPr>
              <w:spacing w:after="0"/>
              <w:jc w:val="left"/>
            </w:pPr>
            <w:r>
              <w:rPr>
                <w:sz w:val="16"/>
              </w:rPr>
              <w:t>Sperry-Piltz ice scale (local data)</w:t>
            </w:r>
          </w:p>
        </w:tc>
        <w:tc>
          <w:tcPr>
            <w:tcW w:type="dxa" w:w="1723"/>
          </w:tcPr>
          <w:p>
            <w:pPr>
              <w:spacing w:after="0"/>
              <w:jc w:val="right"/>
            </w:pPr>
            <w:r>
              <w:rPr>
                <w:sz w:val="16"/>
              </w:rPr>
              <w:t>1 record, 2011 (1 zone-level)</w:t>
            </w:r>
          </w:p>
        </w:tc>
        <w:tc>
          <w:tcPr>
            <w:tcW w:type="dxa" w:w="1964"/>
          </w:tcPr>
          <w:p>
            <w:pPr>
              <w:spacing w:after="0"/>
              <w:jc w:val="left"/>
            </w:pPr>
          </w:p>
        </w:tc>
        <w:tc>
          <w:tcPr>
            <w:tcW w:type="dxa" w:w="1436"/>
          </w:tcPr>
          <w:p>
            <w:pPr>
              <w:spacing w:after="0"/>
              <w:jc w:val="left"/>
            </w:pPr>
            <w:r>
              <w:rPr>
                <w:sz w:val="16"/>
              </w:rPr>
              <w:t>No damage reported in 1 record.</w:t>
            </w:r>
          </w:p>
        </w:tc>
        <w:tc>
          <w:tcPr>
            <w:tcW w:type="dxa" w:w="1507"/>
          </w:tcPr>
          <w:p>
            <w:pPr>
              <w:spacing w:after="0"/>
              <w:jc w:val="left"/>
            </w:pPr>
          </w:p>
        </w:tc>
        <w:tc>
          <w:tcPr>
            <w:tcW w:type="dxa" w:w="1740"/>
          </w:tcPr>
          <w:p>
            <w:pPr>
              <w:spacing w:after="0"/>
              <w:jc w:val="left"/>
            </w:pPr>
            <w:r>
              <w:rPr>
                <w:sz w:val="16"/>
              </w:rPr>
              <w:t>Countywide (zone-level records).</w:t>
            </w:r>
          </w:p>
        </w:tc>
        <w:tc>
          <w:tcPr>
            <w:tcW w:type="dxa" w:w="2049"/>
          </w:tcPr>
          <w:p>
            <w:pPr>
              <w:spacing w:after="0"/>
              <w:jc w:val="left"/>
            </w:pPr>
            <w:r>
              <w:rPr>
                <w:sz w:val="16"/>
              </w:rPr>
              <w:t>Ice thickness: in event narratives only (local data needed).</w:t>
            </w:r>
          </w:p>
        </w:tc>
      </w:tr>
      <w:tr>
        <w:trPr>
          <w:cantSplit/>
        </w:trPr>
        <w:tc>
          <w:tcPr>
            <w:tcW w:type="dxa" w:w="1834"/>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23"/>
          </w:tcPr>
          <w:p>
            <w:pPr>
              <w:spacing w:after="0"/>
              <w:jc w:val="right"/>
            </w:pPr>
            <w:r>
              <w:rPr>
                <w:sz w:val="16"/>
              </w:rPr>
              <w:t>14 records, 1998 to 2026 (6 zone-level)</w:t>
            </w:r>
          </w:p>
        </w:tc>
        <w:tc>
          <w:tcPr>
            <w:tcW w:type="dxa" w:w="1964"/>
          </w:tcPr>
          <w:p>
            <w:pPr>
              <w:spacing w:after="0"/>
              <w:jc w:val="left"/>
            </w:pPr>
          </w:p>
        </w:tc>
        <w:tc>
          <w:tcPr>
            <w:tcW w:type="dxa" w:w="1436"/>
          </w:tcPr>
          <w:p>
            <w:pPr>
              <w:spacing w:after="0"/>
              <w:jc w:val="left"/>
            </w:pPr>
            <w:r>
              <w:rPr>
                <w:sz w:val="16"/>
              </w:rPr>
              <w:t>Flash Flood, 2011-03-09, $75,000 property; $0 crops (2011 dollars)</w:t>
            </w:r>
          </w:p>
        </w:tc>
        <w:tc>
          <w:tcPr>
            <w:tcW w:type="dxa" w:w="1507"/>
          </w:tcPr>
          <w:p>
            <w:pPr>
              <w:spacing w:after="0"/>
              <w:jc w:val="left"/>
            </w:pPr>
          </w:p>
        </w:tc>
        <w:tc>
          <w:tcPr>
            <w:tcW w:type="dxa" w:w="1740"/>
          </w:tcPr>
          <w:p>
            <w:pPr>
              <w:spacing w:after="0"/>
              <w:jc w:val="left"/>
            </w:pPr>
            <w:r>
              <w:rPr>
                <w:sz w:val="16"/>
              </w:rPr>
              <w:t>Event records naming jurisdictions in the plan: Dayton town (2 records), Demopolis city (2 records), Faunsdale town (1 record). Zone-level records (6) apply countywide.</w:t>
            </w:r>
          </w:p>
        </w:tc>
        <w:tc>
          <w:tcPr>
            <w:tcW w:type="dxa" w:w="204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4"/>
          </w:tcPr>
          <w:p>
            <w:pPr>
              <w:spacing w:after="0"/>
              <w:jc w:val="left"/>
            </w:pPr>
            <w:r>
              <w:rPr>
                <w:sz w:val="16"/>
              </w:rPr>
              <w:t>Debris Flow</w:t>
            </w:r>
          </w:p>
        </w:tc>
        <w:tc>
          <w:tcPr>
            <w:tcW w:type="dxa" w:w="1858"/>
          </w:tcPr>
          <w:p>
            <w:pPr>
              <w:spacing w:after="0"/>
              <w:jc w:val="left"/>
            </w:pPr>
            <w:r>
              <w:rPr>
                <w:sz w:val="16"/>
              </w:rPr>
              <w:t>none (count and damage only)</w:t>
            </w:r>
          </w:p>
        </w:tc>
        <w:tc>
          <w:tcPr>
            <w:tcW w:type="dxa" w:w="1723"/>
          </w:tcPr>
          <w:p>
            <w:pPr>
              <w:spacing w:after="0"/>
              <w:jc w:val="right"/>
            </w:pPr>
            <w:r>
              <w:rPr>
                <w:sz w:val="16"/>
              </w:rPr>
              <w:t>0</w:t>
            </w:r>
          </w:p>
        </w:tc>
        <w:tc>
          <w:tcPr>
            <w:tcW w:type="dxa" w:w="1964"/>
          </w:tcPr>
          <w:p>
            <w:pPr>
              <w:spacing w:after="0"/>
              <w:jc w:val="left"/>
            </w:pPr>
          </w:p>
        </w:tc>
        <w:tc>
          <w:tcPr>
            <w:tcW w:type="dxa" w:w="1436"/>
          </w:tcPr>
          <w:p>
            <w:pPr>
              <w:spacing w:after="0"/>
              <w:jc w:val="left"/>
            </w:pPr>
          </w:p>
        </w:tc>
        <w:tc>
          <w:tcPr>
            <w:tcW w:type="dxa" w:w="1507"/>
          </w:tcPr>
          <w:p>
            <w:pPr>
              <w:spacing w:after="0"/>
              <w:jc w:val="left"/>
            </w:pPr>
          </w:p>
        </w:tc>
        <w:tc>
          <w:tcPr>
            <w:tcW w:type="dxa" w:w="1740"/>
          </w:tcPr>
          <w:p>
            <w:pPr>
              <w:spacing w:after="0"/>
              <w:jc w:val="left"/>
            </w:pPr>
          </w:p>
        </w:tc>
        <w:tc>
          <w:tcPr>
            <w:tcW w:type="dxa" w:w="2049"/>
          </w:tcPr>
          <w:p>
            <w:pPr>
              <w:spacing w:after="0"/>
              <w:jc w:val="left"/>
            </w:pPr>
            <w:r>
              <w:rPr>
                <w:sz w:val="16"/>
              </w:rPr>
              <w:t>Physical measure: in event narratives only (local data needed).</w:t>
            </w:r>
          </w:p>
        </w:tc>
      </w:tr>
      <w:tr>
        <w:trPr>
          <w:cantSplit/>
        </w:trPr>
        <w:tc>
          <w:tcPr>
            <w:tcW w:type="dxa" w:w="1834"/>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23"/>
          </w:tcPr>
          <w:p>
            <w:pPr>
              <w:spacing w:after="0"/>
              <w:jc w:val="right"/>
            </w:pPr>
            <w:r>
              <w:rPr>
                <w:sz w:val="16"/>
              </w:rPr>
              <w:t>3 records, 2003 to 2023</w:t>
            </w:r>
          </w:p>
        </w:tc>
        <w:tc>
          <w:tcPr>
            <w:tcW w:type="dxa" w:w="1964"/>
          </w:tcPr>
          <w:p>
            <w:pPr>
              <w:spacing w:after="0"/>
              <w:jc w:val="left"/>
            </w:pPr>
          </w:p>
        </w:tc>
        <w:tc>
          <w:tcPr>
            <w:tcW w:type="dxa" w:w="1436"/>
          </w:tcPr>
          <w:p>
            <w:pPr>
              <w:spacing w:after="0"/>
              <w:jc w:val="left"/>
            </w:pPr>
            <w:r>
              <w:rPr>
                <w:sz w:val="16"/>
              </w:rPr>
              <w:t>Lightning, 2003-07-09, $150,000 property; $0 crops (2003 dollars)</w:t>
            </w:r>
          </w:p>
        </w:tc>
        <w:tc>
          <w:tcPr>
            <w:tcW w:type="dxa" w:w="1507"/>
          </w:tcPr>
          <w:p>
            <w:pPr>
              <w:spacing w:after="0"/>
              <w:jc w:val="left"/>
            </w:pPr>
          </w:p>
        </w:tc>
        <w:tc>
          <w:tcPr>
            <w:tcW w:type="dxa" w:w="1740"/>
          </w:tcPr>
          <w:p>
            <w:pPr>
              <w:spacing w:after="0"/>
              <w:jc w:val="left"/>
            </w:pPr>
            <w:r>
              <w:rPr>
                <w:sz w:val="16"/>
              </w:rPr>
              <w:t>Event records naming jurisdictions in the plan: Demopolis city (1 record), Linden city (1 record).</w:t>
            </w:r>
          </w:p>
        </w:tc>
        <w:tc>
          <w:tcPr>
            <w:tcW w:type="dxa" w:w="2049"/>
          </w:tcPr>
          <w:p>
            <w:pPr>
              <w:spacing w:after="0"/>
              <w:jc w:val="left"/>
            </w:pPr>
            <w:r>
              <w:rPr>
                <w:sz w:val="16"/>
              </w:rPr>
              <w:t>Storm Events lists lightning with damage or casualties; physical measure in event narratives only (local data needed).</w:t>
            </w:r>
          </w:p>
        </w:tc>
      </w:tr>
      <w:tr>
        <w:trPr>
          <w:cantSplit/>
        </w:trPr>
        <w:tc>
          <w:tcPr>
            <w:tcW w:type="dxa" w:w="1834"/>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23"/>
          </w:tcPr>
          <w:p>
            <w:pPr>
              <w:spacing w:after="0"/>
              <w:jc w:val="right"/>
            </w:pPr>
            <w:r>
              <w:rPr>
                <w:sz w:val="16"/>
              </w:rPr>
              <w:t>4 records, 1998 to 2024 (4 zone-level)</w:t>
            </w:r>
          </w:p>
        </w:tc>
        <w:tc>
          <w:tcPr>
            <w:tcW w:type="dxa" w:w="1964"/>
          </w:tcPr>
          <w:p>
            <w:pPr>
              <w:spacing w:after="0"/>
              <w:jc w:val="left"/>
            </w:pPr>
            <w:r>
              <w:rPr>
                <w:sz w:val="16"/>
              </w:rPr>
              <w:t>34 kt (39 mph) to 80 kt (92 mph) (median 37.5 kt (43 mph)); 4 with a recorded value</w:t>
            </w:r>
          </w:p>
        </w:tc>
        <w:tc>
          <w:tcPr>
            <w:tcW w:type="dxa" w:w="1436"/>
          </w:tcPr>
          <w:p>
            <w:pPr>
              <w:spacing w:after="0"/>
              <w:jc w:val="left"/>
            </w:pPr>
            <w:r>
              <w:rPr>
                <w:sz w:val="16"/>
              </w:rPr>
              <w:t>80 kt (92 mph) estimated gust, High Wind, 2004-09-16; NWS zone ALZ039</w:t>
            </w:r>
          </w:p>
        </w:tc>
        <w:tc>
          <w:tcPr>
            <w:tcW w:type="dxa" w:w="1507"/>
          </w:tcPr>
          <w:p>
            <w:pPr>
              <w:spacing w:after="0"/>
              <w:jc w:val="left"/>
            </w:pPr>
          </w:p>
        </w:tc>
        <w:tc>
          <w:tcPr>
            <w:tcW w:type="dxa" w:w="1740"/>
          </w:tcPr>
          <w:p>
            <w:pPr>
              <w:spacing w:after="0"/>
              <w:jc w:val="left"/>
            </w:pPr>
            <w:r>
              <w:rPr>
                <w:sz w:val="16"/>
              </w:rPr>
              <w:t>Countywide (zone-level records).</w:t>
            </w:r>
          </w:p>
        </w:tc>
        <w:tc>
          <w:tcPr>
            <w:tcW w:type="dxa" w:w="2049"/>
          </w:tcPr>
          <w:p>
            <w:pPr>
              <w:spacing w:after="0"/>
              <w:jc w:val="left"/>
            </w:pPr>
          </w:p>
        </w:tc>
      </w:tr>
      <w:tr>
        <w:trPr>
          <w:cantSplit/>
        </w:trPr>
        <w:tc>
          <w:tcPr>
            <w:tcW w:type="dxa" w:w="1834"/>
          </w:tcPr>
          <w:p>
            <w:pPr>
              <w:spacing w:after="0"/>
              <w:jc w:val="left"/>
            </w:pPr>
            <w:r>
              <w:rPr>
                <w:sz w:val="16"/>
              </w:rPr>
              <w:t>Thunderstorm Wind</w:t>
            </w:r>
          </w:p>
        </w:tc>
        <w:tc>
          <w:tcPr>
            <w:tcW w:type="dxa" w:w="1858"/>
          </w:tcPr>
          <w:p>
            <w:pPr>
              <w:spacing w:after="0"/>
              <w:jc w:val="left"/>
            </w:pPr>
            <w:r>
              <w:rPr>
                <w:sz w:val="16"/>
              </w:rPr>
              <w:t>wind speed (kt and mph)</w:t>
            </w:r>
          </w:p>
        </w:tc>
        <w:tc>
          <w:tcPr>
            <w:tcW w:type="dxa" w:w="1723"/>
          </w:tcPr>
          <w:p>
            <w:pPr>
              <w:spacing w:after="0"/>
              <w:jc w:val="right"/>
            </w:pPr>
            <w:r>
              <w:rPr>
                <w:sz w:val="16"/>
              </w:rPr>
              <w:t>120 records, 1967 to 2026</w:t>
            </w:r>
          </w:p>
        </w:tc>
        <w:tc>
          <w:tcPr>
            <w:tcW w:type="dxa" w:w="1964"/>
          </w:tcPr>
          <w:p>
            <w:pPr>
              <w:spacing w:after="0"/>
              <w:jc w:val="left"/>
            </w:pPr>
            <w:r>
              <w:rPr>
                <w:sz w:val="16"/>
              </w:rPr>
              <w:t>39 kt (45 mph) to 75 kt (86 mph) (median 50 kt (58 mph)); 89 with a recorded value</w:t>
            </w:r>
          </w:p>
        </w:tc>
        <w:tc>
          <w:tcPr>
            <w:tcW w:type="dxa" w:w="1436"/>
          </w:tcPr>
          <w:p>
            <w:pPr>
              <w:spacing w:after="0"/>
              <w:jc w:val="left"/>
            </w:pPr>
            <w:r>
              <w:rPr>
                <w:sz w:val="16"/>
              </w:rPr>
              <w:t>75 kt (86 mph) estimated, Thunderstorm Wind, 2001-02-25</w:t>
            </w:r>
          </w:p>
        </w:tc>
        <w:tc>
          <w:tcPr>
            <w:tcW w:type="dxa" w:w="1507"/>
          </w:tcPr>
          <w:p>
            <w:pPr>
              <w:spacing w:after="0"/>
              <w:jc w:val="left"/>
            </w:pPr>
            <w:r>
              <w:rPr>
                <w:sz w:val="16"/>
              </w:rPr>
              <w:t>Thunderstorm Wind, 2009-05-03, $50,000 property; $0 crops (2009 dollars)</w:t>
            </w:r>
          </w:p>
        </w:tc>
        <w:tc>
          <w:tcPr>
            <w:tcW w:type="dxa" w:w="1740"/>
          </w:tcPr>
          <w:p>
            <w:pPr>
              <w:spacing w:after="0"/>
              <w:jc w:val="left"/>
            </w:pPr>
            <w:r>
              <w:rPr>
                <w:sz w:val="16"/>
              </w:rPr>
              <w:t>Event records naming jurisdictions in the plan: Linden city (18 records), Demopolis city (15 records), Sweet Water town (13 records), Thomaston town (6 records), Faunsdale town (5 records), Dayton town (2 records), Myrtlewood town (2 records), Providence town (1 record).</w:t>
            </w:r>
          </w:p>
        </w:tc>
        <w:tc>
          <w:tcPr>
            <w:tcW w:type="dxa" w:w="2049"/>
          </w:tcPr>
          <w:p>
            <w:pPr>
              <w:spacing w:after="0"/>
              <w:jc w:val="left"/>
            </w:pPr>
          </w:p>
        </w:tc>
      </w:tr>
      <w:tr>
        <w:trPr>
          <w:cantSplit/>
        </w:trPr>
        <w:tc>
          <w:tcPr>
            <w:tcW w:type="dxa" w:w="1834"/>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23"/>
          </w:tcPr>
          <w:p>
            <w:pPr>
              <w:spacing w:after="0"/>
              <w:jc w:val="right"/>
            </w:pPr>
            <w:r>
              <w:rPr>
                <w:sz w:val="16"/>
              </w:rPr>
              <w:t>50 records, 1961 to 2026</w:t>
            </w:r>
          </w:p>
        </w:tc>
        <w:tc>
          <w:tcPr>
            <w:tcW w:type="dxa" w:w="1964"/>
          </w:tcPr>
          <w:p>
            <w:pPr>
              <w:spacing w:after="0"/>
              <w:jc w:val="left"/>
            </w:pPr>
            <w:r>
              <w:rPr>
                <w:sz w:val="16"/>
              </w:rPr>
              <w:t>F/EF0 to F/EF3 (median F/EF1); 50 with a recorded value</w:t>
            </w:r>
          </w:p>
        </w:tc>
        <w:tc>
          <w:tcPr>
            <w:tcW w:type="dxa" w:w="1436"/>
          </w:tcPr>
          <w:p>
            <w:pPr>
              <w:spacing w:after="0"/>
              <w:jc w:val="left"/>
            </w:pPr>
            <w:r>
              <w:rPr>
                <w:sz w:val="16"/>
              </w:rPr>
              <w:t>EF3 tornado, 2011-04-15, 15.33 mi within this county, 800 yd wide, $3,990,000 property; $0 crops (2011 dollars), 1 direct death, 4 direct injuries</w:t>
            </w:r>
          </w:p>
        </w:tc>
        <w:tc>
          <w:tcPr>
            <w:tcW w:type="dxa" w:w="1507"/>
          </w:tcPr>
          <w:p>
            <w:pPr>
              <w:spacing w:after="0"/>
              <w:jc w:val="left"/>
            </w:pPr>
            <w:r>
              <w:rPr>
                <w:sz w:val="16"/>
              </w:rPr>
              <w:t>Tornado, 2011-04-27, $14,000,000 property; $0 crops (2011 dollars)</w:t>
            </w:r>
          </w:p>
        </w:tc>
        <w:tc>
          <w:tcPr>
            <w:tcW w:type="dxa" w:w="1740"/>
          </w:tcPr>
          <w:p>
            <w:pPr>
              <w:spacing w:after="0"/>
              <w:jc w:val="left"/>
            </w:pPr>
            <w:r>
              <w:rPr>
                <w:sz w:val="16"/>
              </w:rPr>
              <w:t>Event records naming jurisdictions in the plan: Faunsdale town (5 records), Myrtlewood town (3 records), Demopolis city (2 records), Linden city (2 records), Sweet Water town (2 records), Thomaston town (2 records).</w:t>
            </w:r>
          </w:p>
        </w:tc>
        <w:tc>
          <w:tcPr>
            <w:tcW w:type="dxa" w:w="204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4"/>
          </w:tcPr>
          <w:p>
            <w:pPr>
              <w:spacing w:after="0"/>
              <w:jc w:val="left"/>
            </w:pPr>
            <w:r>
              <w:rPr>
                <w:sz w:val="16"/>
              </w:rPr>
              <w:t>Wildfire</w:t>
            </w:r>
          </w:p>
        </w:tc>
        <w:tc>
          <w:tcPr>
            <w:tcW w:type="dxa" w:w="1858"/>
          </w:tcPr>
          <w:p>
            <w:pPr>
              <w:spacing w:after="0"/>
              <w:jc w:val="left"/>
            </w:pPr>
            <w:r>
              <w:rPr>
                <w:sz w:val="16"/>
              </w:rPr>
              <w:t>acres burned (local data)</w:t>
            </w:r>
          </w:p>
        </w:tc>
        <w:tc>
          <w:tcPr>
            <w:tcW w:type="dxa" w:w="1723"/>
          </w:tcPr>
          <w:p>
            <w:pPr>
              <w:spacing w:after="0"/>
              <w:jc w:val="right"/>
            </w:pPr>
            <w:r>
              <w:rPr>
                <w:sz w:val="16"/>
              </w:rPr>
              <w:t>0</w:t>
            </w:r>
          </w:p>
        </w:tc>
        <w:tc>
          <w:tcPr>
            <w:tcW w:type="dxa" w:w="1964"/>
          </w:tcPr>
          <w:p>
            <w:pPr>
              <w:spacing w:after="0"/>
              <w:jc w:val="left"/>
            </w:pPr>
          </w:p>
        </w:tc>
        <w:tc>
          <w:tcPr>
            <w:tcW w:type="dxa" w:w="1436"/>
          </w:tcPr>
          <w:p>
            <w:pPr>
              <w:spacing w:after="0"/>
              <w:jc w:val="left"/>
            </w:pPr>
          </w:p>
        </w:tc>
        <w:tc>
          <w:tcPr>
            <w:tcW w:type="dxa" w:w="1507"/>
          </w:tcPr>
          <w:p>
            <w:pPr>
              <w:spacing w:after="0"/>
              <w:jc w:val="left"/>
            </w:pPr>
          </w:p>
        </w:tc>
        <w:tc>
          <w:tcPr>
            <w:tcW w:type="dxa" w:w="1740"/>
          </w:tcPr>
          <w:p>
            <w:pPr>
              <w:spacing w:after="0"/>
              <w:jc w:val="left"/>
            </w:pPr>
          </w:p>
        </w:tc>
        <w:tc>
          <w:tcPr>
            <w:tcW w:type="dxa" w:w="2049"/>
          </w:tcPr>
          <w:p>
            <w:pPr>
              <w:spacing w:after="0"/>
              <w:jc w:val="left"/>
            </w:pPr>
            <w:r>
              <w:rPr>
                <w:sz w:val="16"/>
              </w:rPr>
              <w:t>Acres burned: in event narratives only (local data needed).</w:t>
            </w:r>
          </w:p>
        </w:tc>
      </w:tr>
      <w:tr>
        <w:trPr>
          <w:cantSplit/>
        </w:trPr>
        <w:tc>
          <w:tcPr>
            <w:tcW w:type="dxa" w:w="1834"/>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23"/>
          </w:tcPr>
          <w:p>
            <w:pPr>
              <w:spacing w:after="0"/>
              <w:jc w:val="right"/>
            </w:pPr>
            <w:r>
              <w:rPr>
                <w:sz w:val="16"/>
              </w:rPr>
              <w:t>8 records, 1997 to 2017 (8 zone-level)</w:t>
            </w:r>
          </w:p>
        </w:tc>
        <w:tc>
          <w:tcPr>
            <w:tcW w:type="dxa" w:w="1964"/>
          </w:tcPr>
          <w:p>
            <w:pPr>
              <w:spacing w:after="0"/>
              <w:jc w:val="left"/>
            </w:pPr>
          </w:p>
        </w:tc>
        <w:tc>
          <w:tcPr>
            <w:tcW w:type="dxa" w:w="1436"/>
          </w:tcPr>
          <w:p>
            <w:pPr>
              <w:spacing w:after="0"/>
              <w:jc w:val="left"/>
            </w:pPr>
            <w:r>
              <w:rPr>
                <w:sz w:val="16"/>
              </w:rPr>
              <w:t>No damage reported in 8 records.</w:t>
            </w:r>
          </w:p>
        </w:tc>
        <w:tc>
          <w:tcPr>
            <w:tcW w:type="dxa" w:w="1507"/>
          </w:tcPr>
          <w:p>
            <w:pPr>
              <w:spacing w:after="0"/>
              <w:jc w:val="left"/>
            </w:pPr>
          </w:p>
        </w:tc>
        <w:tc>
          <w:tcPr>
            <w:tcW w:type="dxa" w:w="1740"/>
          </w:tcPr>
          <w:p>
            <w:pPr>
              <w:spacing w:after="0"/>
              <w:jc w:val="left"/>
            </w:pPr>
            <w:r>
              <w:rPr>
                <w:sz w:val="16"/>
              </w:rPr>
              <w:t>Countywide (zone-level records).</w:t>
            </w:r>
          </w:p>
        </w:tc>
        <w:tc>
          <w:tcPr>
            <w:tcW w:type="dxa" w:w="204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2024-09-26</w:t>
            </w:r>
          </w:p>
        </w:tc>
        <w:tc>
          <w:tcPr>
            <w:tcW w:type="dxa" w:w="1060"/>
          </w:tcPr>
          <w:p>
            <w:pPr>
              <w:spacing w:after="0"/>
              <w:jc w:val="left"/>
            </w:pPr>
            <w:r>
              <w:rPr>
                <w:sz w:val="16"/>
              </w:rPr>
              <w:t>2024-09-22</w:t>
            </w:r>
          </w:p>
        </w:tc>
        <w:tc>
          <w:tcPr>
            <w:tcW w:type="dxa" w:w="1060"/>
          </w:tcPr>
          <w:p>
            <w:pPr>
              <w:spacing w:after="0"/>
              <w:jc w:val="left"/>
            </w:pPr>
            <w:r>
              <w:rPr>
                <w:sz w:val="16"/>
              </w:rPr>
              <w:t>EM-3618-AL</w:t>
            </w:r>
          </w:p>
        </w:tc>
        <w:tc>
          <w:tcPr>
            <w:tcW w:type="dxa" w:w="1425"/>
          </w:tcPr>
          <w:p>
            <w:pPr>
              <w:spacing w:after="0"/>
              <w:jc w:val="left"/>
            </w:pPr>
            <w:r>
              <w:rPr>
                <w:sz w:val="16"/>
              </w:rPr>
              <w:t>Emergency</w:t>
            </w:r>
          </w:p>
        </w:tc>
        <w:tc>
          <w:tcPr>
            <w:tcW w:type="dxa" w:w="2704"/>
          </w:tcPr>
          <w:p>
            <w:pPr>
              <w:spacing w:after="0"/>
              <w:jc w:val="left"/>
            </w:pPr>
            <w:r>
              <w:rPr>
                <w:sz w:val="16"/>
              </w:rPr>
              <w:t>Hurricane Helene</w:t>
            </w:r>
          </w:p>
        </w:tc>
        <w:tc>
          <w:tcPr>
            <w:tcW w:type="dxa" w:w="2338"/>
          </w:tcPr>
          <w:p>
            <w:pPr>
              <w:spacing w:after="0"/>
              <w:jc w:val="left"/>
            </w:pPr>
            <w:r>
              <w:rPr>
                <w:sz w:val="16"/>
              </w:rPr>
              <w:t>Hurricane (primary); also designated: Tornado</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2020-12-10</w:t>
            </w:r>
          </w:p>
        </w:tc>
        <w:tc>
          <w:tcPr>
            <w:tcW w:type="dxa" w:w="1060"/>
          </w:tcPr>
          <w:p>
            <w:pPr>
              <w:spacing w:after="0"/>
              <w:jc w:val="left"/>
            </w:pPr>
            <w:r>
              <w:rPr>
                <w:sz w:val="16"/>
              </w:rPr>
              <w:t>2020-10-28</w:t>
            </w:r>
          </w:p>
        </w:tc>
        <w:tc>
          <w:tcPr>
            <w:tcW w:type="dxa" w:w="1060"/>
          </w:tcPr>
          <w:p>
            <w:pPr>
              <w:spacing w:after="0"/>
              <w:jc w:val="left"/>
            </w:pPr>
            <w:r>
              <w:rPr>
                <w:sz w:val="16"/>
              </w:rPr>
              <w:t>DR-4573-AL</w:t>
            </w:r>
          </w:p>
        </w:tc>
        <w:tc>
          <w:tcPr>
            <w:tcW w:type="dxa" w:w="1425"/>
          </w:tcPr>
          <w:p>
            <w:pPr>
              <w:spacing w:after="0"/>
              <w:jc w:val="left"/>
            </w:pPr>
            <w:r>
              <w:rPr>
                <w:sz w:val="16"/>
              </w:rPr>
              <w:t>Major disaster</w:t>
            </w:r>
          </w:p>
        </w:tc>
        <w:tc>
          <w:tcPr>
            <w:tcW w:type="dxa" w:w="2704"/>
          </w:tcPr>
          <w:p>
            <w:pPr>
              <w:spacing w:after="0"/>
              <w:jc w:val="left"/>
            </w:pPr>
            <w:r>
              <w:rPr>
                <w:sz w:val="16"/>
              </w:rPr>
              <w:t>Hurricane Zeta</w:t>
            </w:r>
          </w:p>
        </w:tc>
        <w:tc>
          <w:tcPr>
            <w:tcW w:type="dxa" w:w="2338"/>
          </w:tcPr>
          <w:p>
            <w:pPr>
              <w:spacing w:after="0"/>
              <w:jc w:val="left"/>
            </w:pPr>
            <w:r>
              <w:rPr>
                <w:sz w:val="16"/>
              </w:rPr>
              <w:t>Hurricane</w:t>
            </w:r>
          </w:p>
        </w:tc>
        <w:tc>
          <w:tcPr>
            <w:tcW w:type="dxa" w:w="2795"/>
          </w:tcPr>
          <w:p>
            <w:pPr>
              <w:spacing w:after="0"/>
              <w:jc w:val="right"/>
            </w:pPr>
            <w:r>
              <w:rPr>
                <w:sz w:val="16"/>
              </w:rPr>
              <w:t>$1,813,046.79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2020-09-14</w:t>
            </w:r>
          </w:p>
        </w:tc>
        <w:tc>
          <w:tcPr>
            <w:tcW w:type="dxa" w:w="1060"/>
          </w:tcPr>
          <w:p>
            <w:pPr>
              <w:spacing w:after="0"/>
              <w:jc w:val="left"/>
            </w:pPr>
            <w:r>
              <w:rPr>
                <w:sz w:val="16"/>
              </w:rPr>
              <w:t>2020-09-14</w:t>
            </w:r>
          </w:p>
        </w:tc>
        <w:tc>
          <w:tcPr>
            <w:tcW w:type="dxa" w:w="1060"/>
          </w:tcPr>
          <w:p>
            <w:pPr>
              <w:spacing w:after="0"/>
              <w:jc w:val="left"/>
            </w:pPr>
            <w:r>
              <w:rPr>
                <w:sz w:val="16"/>
              </w:rPr>
              <w:t>EM-3545-AL</w:t>
            </w:r>
          </w:p>
        </w:tc>
        <w:tc>
          <w:tcPr>
            <w:tcW w:type="dxa" w:w="1425"/>
          </w:tcPr>
          <w:p>
            <w:pPr>
              <w:spacing w:after="0"/>
              <w:jc w:val="left"/>
            </w:pPr>
            <w:r>
              <w:rPr>
                <w:sz w:val="16"/>
              </w:rPr>
              <w:t>Emergency</w:t>
            </w:r>
          </w:p>
        </w:tc>
        <w:tc>
          <w:tcPr>
            <w:tcW w:type="dxa" w:w="2704"/>
          </w:tcPr>
          <w:p>
            <w:pPr>
              <w:spacing w:after="0"/>
              <w:jc w:val="left"/>
            </w:pPr>
            <w:r>
              <w:rPr>
                <w:sz w:val="16"/>
              </w:rPr>
              <w:t>Hurricane Sally</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2020-03-29</w:t>
            </w:r>
          </w:p>
        </w:tc>
        <w:tc>
          <w:tcPr>
            <w:tcW w:type="dxa" w:w="1060"/>
          </w:tcPr>
          <w:p>
            <w:pPr>
              <w:spacing w:after="0"/>
              <w:jc w:val="left"/>
            </w:pPr>
            <w:r>
              <w:rPr>
                <w:sz w:val="16"/>
              </w:rPr>
              <w:t>2020-01-20</w:t>
            </w:r>
          </w:p>
        </w:tc>
        <w:tc>
          <w:tcPr>
            <w:tcW w:type="dxa" w:w="1060"/>
          </w:tcPr>
          <w:p>
            <w:pPr>
              <w:spacing w:after="0"/>
              <w:jc w:val="left"/>
            </w:pPr>
            <w:r>
              <w:rPr>
                <w:sz w:val="16"/>
              </w:rPr>
              <w:t>DR-4503-AL</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$6,187.03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EM-3472-AL</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DR-4503</w:t>
            </w:r>
          </w:p>
        </w:tc>
      </w:tr>
      <w:tr>
        <w:trPr>
          <w:cantSplit/>
        </w:trPr>
        <w:tc>
          <w:tcPr>
            <w:tcW w:type="dxa" w:w="1060"/>
          </w:tcPr>
          <w:p>
            <w:pPr>
              <w:spacing w:after="0"/>
              <w:jc w:val="left"/>
            </w:pPr>
            <w:r>
              <w:rPr>
                <w:sz w:val="16"/>
              </w:rPr>
              <w:t>2017-10-08</w:t>
            </w:r>
          </w:p>
        </w:tc>
        <w:tc>
          <w:tcPr>
            <w:tcW w:type="dxa" w:w="1060"/>
          </w:tcPr>
          <w:p>
            <w:pPr>
              <w:spacing w:after="0"/>
              <w:jc w:val="left"/>
            </w:pPr>
            <w:r>
              <w:rPr>
                <w:sz w:val="16"/>
              </w:rPr>
              <w:t>2017-10-06</w:t>
            </w:r>
          </w:p>
        </w:tc>
        <w:tc>
          <w:tcPr>
            <w:tcW w:type="dxa" w:w="1060"/>
          </w:tcPr>
          <w:p>
            <w:pPr>
              <w:spacing w:after="0"/>
              <w:jc w:val="left"/>
            </w:pPr>
            <w:r>
              <w:rPr>
                <w:sz w:val="16"/>
              </w:rPr>
              <w:t>EM-3394-AL</w:t>
            </w:r>
          </w:p>
        </w:tc>
        <w:tc>
          <w:tcPr>
            <w:tcW w:type="dxa" w:w="1425"/>
          </w:tcPr>
          <w:p>
            <w:pPr>
              <w:spacing w:after="0"/>
              <w:jc w:val="left"/>
            </w:pPr>
            <w:r>
              <w:rPr>
                <w:sz w:val="16"/>
              </w:rPr>
              <w:t>Emergency</w:t>
            </w:r>
          </w:p>
        </w:tc>
        <w:tc>
          <w:tcPr>
            <w:tcW w:type="dxa" w:w="2704"/>
          </w:tcPr>
          <w:p>
            <w:pPr>
              <w:spacing w:after="0"/>
              <w:jc w:val="left"/>
            </w:pPr>
            <w:r>
              <w:rPr>
                <w:sz w:val="16"/>
              </w:rPr>
              <w:t>Hurricane Nate</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2017-09-11</w:t>
            </w:r>
          </w:p>
        </w:tc>
        <w:tc>
          <w:tcPr>
            <w:tcW w:type="dxa" w:w="1060"/>
          </w:tcPr>
          <w:p>
            <w:pPr>
              <w:spacing w:after="0"/>
              <w:jc w:val="left"/>
            </w:pPr>
            <w:r>
              <w:rPr>
                <w:sz w:val="16"/>
              </w:rPr>
              <w:t>2017-09-08</w:t>
            </w:r>
          </w:p>
        </w:tc>
        <w:tc>
          <w:tcPr>
            <w:tcW w:type="dxa" w:w="1060"/>
          </w:tcPr>
          <w:p>
            <w:pPr>
              <w:spacing w:after="0"/>
              <w:jc w:val="left"/>
            </w:pPr>
            <w:r>
              <w:rPr>
                <w:sz w:val="16"/>
              </w:rPr>
              <w:t>EM-3389-AL</w:t>
            </w:r>
          </w:p>
        </w:tc>
        <w:tc>
          <w:tcPr>
            <w:tcW w:type="dxa" w:w="1425"/>
          </w:tcPr>
          <w:p>
            <w:pPr>
              <w:spacing w:after="0"/>
              <w:jc w:val="left"/>
            </w:pPr>
            <w:r>
              <w:rPr>
                <w:sz w:val="16"/>
              </w:rPr>
              <w:t>Emergency</w:t>
            </w:r>
          </w:p>
        </w:tc>
        <w:tc>
          <w:tcPr>
            <w:tcW w:type="dxa" w:w="2704"/>
          </w:tcPr>
          <w:p>
            <w:pPr>
              <w:spacing w:after="0"/>
              <w:jc w:val="left"/>
            </w:pPr>
            <w:r>
              <w:rPr>
                <w:sz w:val="16"/>
              </w:rPr>
              <w:t>Hurricane Irma</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2011-04-28</w:t>
            </w:r>
          </w:p>
        </w:tc>
        <w:tc>
          <w:tcPr>
            <w:tcW w:type="dxa" w:w="1060"/>
          </w:tcPr>
          <w:p>
            <w:pPr>
              <w:spacing w:after="0"/>
              <w:jc w:val="left"/>
            </w:pPr>
            <w:r>
              <w:rPr>
                <w:sz w:val="16"/>
              </w:rPr>
              <w:t>2011-04-15</w:t>
            </w:r>
          </w:p>
        </w:tc>
        <w:tc>
          <w:tcPr>
            <w:tcW w:type="dxa" w:w="1060"/>
          </w:tcPr>
          <w:p>
            <w:pPr>
              <w:spacing w:after="0"/>
              <w:jc w:val="left"/>
            </w:pPr>
            <w:r>
              <w:rPr>
                <w:sz w:val="16"/>
              </w:rPr>
              <w:t>DR-1971-AL</w:t>
            </w:r>
          </w:p>
        </w:tc>
        <w:tc>
          <w:tcPr>
            <w:tcW w:type="dxa" w:w="1425"/>
          </w:tcPr>
          <w:p>
            <w:pPr>
              <w:spacing w:after="0"/>
              <w:jc w:val="left"/>
            </w:pPr>
            <w:r>
              <w:rPr>
                <w:sz w:val="16"/>
              </w:rPr>
              <w:t>Major disaster</w:t>
            </w:r>
          </w:p>
        </w:tc>
        <w:tc>
          <w:tcPr>
            <w:tcW w:type="dxa" w:w="2704"/>
          </w:tcPr>
          <w:p>
            <w:pPr>
              <w:spacing w:after="0"/>
              <w:jc w:val="left"/>
            </w:pPr>
            <w:r>
              <w:rPr>
                <w:sz w:val="16"/>
              </w:rPr>
              <w:t>Severe Storms, Tornadoes, Straight-Line Winds, and Flooding</w:t>
            </w:r>
          </w:p>
        </w:tc>
        <w:tc>
          <w:tcPr>
            <w:tcW w:type="dxa" w:w="2338"/>
          </w:tcPr>
          <w:p>
            <w:pPr>
              <w:spacing w:after="0"/>
              <w:jc w:val="left"/>
            </w:pPr>
            <w:r>
              <w:rPr>
                <w:sz w:val="16"/>
              </w:rPr>
              <w:t>Inland Flooding; Strong Wind; Tornado</w:t>
            </w:r>
          </w:p>
        </w:tc>
        <w:tc>
          <w:tcPr>
            <w:tcW w:type="dxa" w:w="2795"/>
          </w:tcPr>
          <w:p>
            <w:pPr>
              <w:spacing w:after="0"/>
              <w:jc w:val="right"/>
            </w:pPr>
            <w:r>
              <w:rPr>
                <w:sz w:val="16"/>
              </w:rPr>
              <w:t>$341,259.56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2011-04-27</w:t>
            </w:r>
          </w:p>
        </w:tc>
        <w:tc>
          <w:tcPr>
            <w:tcW w:type="dxa" w:w="1060"/>
          </w:tcPr>
          <w:p>
            <w:pPr>
              <w:spacing w:after="0"/>
              <w:jc w:val="left"/>
            </w:pPr>
            <w:r>
              <w:rPr>
                <w:sz w:val="16"/>
              </w:rPr>
              <w:t>2011-04-27</w:t>
            </w:r>
          </w:p>
        </w:tc>
        <w:tc>
          <w:tcPr>
            <w:tcW w:type="dxa" w:w="1060"/>
          </w:tcPr>
          <w:p>
            <w:pPr>
              <w:spacing w:after="0"/>
              <w:jc w:val="left"/>
            </w:pPr>
            <w:r>
              <w:rPr>
                <w:sz w:val="16"/>
              </w:rPr>
              <w:t>EM-3319-AL</w:t>
            </w:r>
          </w:p>
        </w:tc>
        <w:tc>
          <w:tcPr>
            <w:tcW w:type="dxa" w:w="1425"/>
          </w:tcPr>
          <w:p>
            <w:pPr>
              <w:spacing w:after="0"/>
              <w:jc w:val="left"/>
            </w:pPr>
            <w:r>
              <w:rPr>
                <w:sz w:val="16"/>
              </w:rPr>
              <w:t>Emergency</w:t>
            </w:r>
          </w:p>
        </w:tc>
        <w:tc>
          <w:tcPr>
            <w:tcW w:type="dxa" w:w="2704"/>
          </w:tcPr>
          <w:p>
            <w:pPr>
              <w:spacing w:after="0"/>
              <w:jc w:val="left"/>
            </w:pPr>
            <w:r>
              <w:rPr>
                <w:sz w:val="16"/>
              </w:rPr>
              <w:t>Severe Storms, Tornadoes, and Straight-Line Winds</w:t>
            </w:r>
          </w:p>
        </w:tc>
        <w:tc>
          <w:tcPr>
            <w:tcW w:type="dxa" w:w="2338"/>
          </w:tcPr>
          <w:p>
            <w:pPr>
              <w:spacing w:after="0"/>
              <w:jc w:val="left"/>
            </w:pPr>
            <w:r>
              <w:rPr>
                <w:sz w:val="16"/>
              </w:rPr>
              <w:t>Strong Wind;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DR-1971</w:t>
            </w:r>
          </w:p>
        </w:tc>
      </w:tr>
      <w:tr>
        <w:trPr>
          <w:cantSplit/>
        </w:trPr>
        <w:tc>
          <w:tcPr>
            <w:tcW w:type="dxa" w:w="1060"/>
          </w:tcPr>
          <w:p>
            <w:pPr>
              <w:spacing w:after="0"/>
              <w:jc w:val="left"/>
            </w:pPr>
            <w:r>
              <w:rPr>
                <w:sz w:val="16"/>
              </w:rPr>
              <w:t>2009-04-28</w:t>
            </w:r>
          </w:p>
        </w:tc>
        <w:tc>
          <w:tcPr>
            <w:tcW w:type="dxa" w:w="1060"/>
          </w:tcPr>
          <w:p>
            <w:pPr>
              <w:spacing w:after="0"/>
              <w:jc w:val="left"/>
            </w:pPr>
            <w:r>
              <w:rPr>
                <w:sz w:val="16"/>
              </w:rPr>
              <w:t>2009-03-25</w:t>
            </w:r>
          </w:p>
        </w:tc>
        <w:tc>
          <w:tcPr>
            <w:tcW w:type="dxa" w:w="1060"/>
          </w:tcPr>
          <w:p>
            <w:pPr>
              <w:spacing w:after="0"/>
              <w:jc w:val="left"/>
            </w:pPr>
            <w:r>
              <w:rPr>
                <w:sz w:val="16"/>
              </w:rPr>
              <w:t>DR-1835-AL</w:t>
            </w:r>
          </w:p>
        </w:tc>
        <w:tc>
          <w:tcPr>
            <w:tcW w:type="dxa" w:w="1425"/>
          </w:tcPr>
          <w:p>
            <w:pPr>
              <w:spacing w:after="0"/>
              <w:jc w:val="left"/>
            </w:pPr>
            <w:r>
              <w:rPr>
                <w:sz w:val="16"/>
              </w:rPr>
              <w:t>Major disaster</w:t>
            </w:r>
          </w:p>
        </w:tc>
        <w:tc>
          <w:tcPr>
            <w:tcW w:type="dxa" w:w="2704"/>
          </w:tcPr>
          <w:p>
            <w:pPr>
              <w:spacing w:after="0"/>
              <w:jc w:val="left"/>
            </w:pPr>
            <w:r>
              <w:rPr>
                <w:sz w:val="16"/>
              </w:rPr>
              <w:t>Severe Storms, Flooding, Tornadoes &amp; Straight-Line</w:t>
            </w:r>
          </w:p>
        </w:tc>
        <w:tc>
          <w:tcPr>
            <w:tcW w:type="dxa" w:w="2338"/>
          </w:tcPr>
          <w:p>
            <w:pPr>
              <w:spacing w:after="0"/>
              <w:jc w:val="left"/>
            </w:pPr>
            <w:r>
              <w:rPr>
                <w:sz w:val="16"/>
              </w:rPr>
              <w:t>Inland Flooding; Tornado</w:t>
            </w:r>
          </w:p>
        </w:tc>
        <w:tc>
          <w:tcPr>
            <w:tcW w:type="dxa" w:w="2795"/>
          </w:tcPr>
          <w:p>
            <w:pPr>
              <w:spacing w:after="0"/>
              <w:jc w:val="right"/>
            </w:pPr>
            <w:r>
              <w:rPr>
                <w:sz w:val="16"/>
              </w:rPr>
              <w:t>$90,997.50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2008-08-30</w:t>
            </w:r>
          </w:p>
        </w:tc>
        <w:tc>
          <w:tcPr>
            <w:tcW w:type="dxa" w:w="1060"/>
          </w:tcPr>
          <w:p>
            <w:pPr>
              <w:spacing w:after="0"/>
              <w:jc w:val="left"/>
            </w:pPr>
            <w:r>
              <w:rPr>
                <w:sz w:val="16"/>
              </w:rPr>
              <w:t>2008-08-29</w:t>
            </w:r>
          </w:p>
        </w:tc>
        <w:tc>
          <w:tcPr>
            <w:tcW w:type="dxa" w:w="1060"/>
          </w:tcPr>
          <w:p>
            <w:pPr>
              <w:spacing w:after="0"/>
              <w:jc w:val="left"/>
            </w:pPr>
            <w:r>
              <w:rPr>
                <w:sz w:val="16"/>
              </w:rPr>
              <w:t>EM-3292-AL</w:t>
            </w:r>
          </w:p>
        </w:tc>
        <w:tc>
          <w:tcPr>
            <w:tcW w:type="dxa" w:w="1425"/>
          </w:tcPr>
          <w:p>
            <w:pPr>
              <w:spacing w:after="0"/>
              <w:jc w:val="left"/>
            </w:pPr>
            <w:r>
              <w:rPr>
                <w:sz w:val="16"/>
              </w:rPr>
              <w:t>Emergency</w:t>
            </w:r>
          </w:p>
        </w:tc>
        <w:tc>
          <w:tcPr>
            <w:tcW w:type="dxa" w:w="2704"/>
          </w:tcPr>
          <w:p>
            <w:pPr>
              <w:spacing w:after="0"/>
              <w:jc w:val="left"/>
            </w:pPr>
            <w:r>
              <w:rPr>
                <w:sz w:val="16"/>
              </w:rPr>
              <w:t>Hurricane Gustav</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2005-09-10</w:t>
            </w:r>
          </w:p>
        </w:tc>
        <w:tc>
          <w:tcPr>
            <w:tcW w:type="dxa" w:w="1060"/>
          </w:tcPr>
          <w:p>
            <w:pPr>
              <w:spacing w:after="0"/>
              <w:jc w:val="left"/>
            </w:pPr>
            <w:r>
              <w:rPr>
                <w:sz w:val="16"/>
              </w:rPr>
              <w:t>2005-08-29</w:t>
            </w:r>
          </w:p>
        </w:tc>
        <w:tc>
          <w:tcPr>
            <w:tcW w:type="dxa" w:w="1060"/>
          </w:tcPr>
          <w:p>
            <w:pPr>
              <w:spacing w:after="0"/>
              <w:jc w:val="left"/>
            </w:pPr>
            <w:r>
              <w:rPr>
                <w:sz w:val="16"/>
              </w:rPr>
              <w:t>EM-3237-AL</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DR-1605</w:t>
            </w:r>
          </w:p>
        </w:tc>
      </w:tr>
      <w:tr>
        <w:trPr>
          <w:cantSplit/>
        </w:trPr>
        <w:tc>
          <w:tcPr>
            <w:tcW w:type="dxa" w:w="1060"/>
          </w:tcPr>
          <w:p>
            <w:pPr>
              <w:spacing w:after="0"/>
              <w:jc w:val="left"/>
            </w:pPr>
            <w:r>
              <w:rPr>
                <w:sz w:val="16"/>
              </w:rPr>
              <w:t>2005-08-29</w:t>
            </w:r>
          </w:p>
        </w:tc>
        <w:tc>
          <w:tcPr>
            <w:tcW w:type="dxa" w:w="1060"/>
          </w:tcPr>
          <w:p>
            <w:pPr>
              <w:spacing w:after="0"/>
              <w:jc w:val="left"/>
            </w:pPr>
            <w:r>
              <w:rPr>
                <w:sz w:val="16"/>
              </w:rPr>
              <w:t>2005-08-29</w:t>
            </w:r>
          </w:p>
        </w:tc>
        <w:tc>
          <w:tcPr>
            <w:tcW w:type="dxa" w:w="1060"/>
          </w:tcPr>
          <w:p>
            <w:pPr>
              <w:spacing w:after="0"/>
              <w:jc w:val="left"/>
            </w:pPr>
            <w:r>
              <w:rPr>
                <w:sz w:val="16"/>
              </w:rPr>
              <w:t>DR-1605-AL</w:t>
            </w:r>
          </w:p>
        </w:tc>
        <w:tc>
          <w:tcPr>
            <w:tcW w:type="dxa" w:w="1425"/>
          </w:tcPr>
          <w:p>
            <w:pPr>
              <w:spacing w:after="0"/>
              <w:jc w:val="left"/>
            </w:pPr>
            <w:r>
              <w:rPr>
                <w:sz w:val="16"/>
              </w:rPr>
              <w:t>Major disaster</w:t>
            </w:r>
          </w:p>
        </w:tc>
        <w:tc>
          <w:tcPr>
            <w:tcW w:type="dxa" w:w="2704"/>
          </w:tcPr>
          <w:p>
            <w:pPr>
              <w:spacing w:after="0"/>
              <w:jc w:val="left"/>
            </w:pPr>
            <w:r>
              <w:rPr>
                <w:sz w:val="16"/>
              </w:rPr>
              <w:t>Hurricane Katrina</w:t>
            </w:r>
          </w:p>
        </w:tc>
        <w:tc>
          <w:tcPr>
            <w:tcW w:type="dxa" w:w="2338"/>
          </w:tcPr>
          <w:p>
            <w:pPr>
              <w:spacing w:after="0"/>
              <w:jc w:val="left"/>
            </w:pPr>
            <w:r>
              <w:rPr>
                <w:sz w:val="16"/>
              </w:rPr>
              <w:t>Hurricane</w:t>
            </w:r>
          </w:p>
        </w:tc>
        <w:tc>
          <w:tcPr>
            <w:tcW w:type="dxa" w:w="2795"/>
          </w:tcPr>
          <w:p>
            <w:pPr>
              <w:spacing w:after="0"/>
              <w:jc w:val="right"/>
            </w:pPr>
            <w:r>
              <w:rPr>
                <w:sz w:val="16"/>
              </w:rPr>
              <w:t>$223,189.19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2005-07-10</w:t>
            </w:r>
          </w:p>
        </w:tc>
        <w:tc>
          <w:tcPr>
            <w:tcW w:type="dxa" w:w="1060"/>
          </w:tcPr>
          <w:p>
            <w:pPr>
              <w:spacing w:after="0"/>
              <w:jc w:val="left"/>
            </w:pPr>
            <w:r>
              <w:rPr>
                <w:sz w:val="16"/>
              </w:rPr>
              <w:t>2005-07-10</w:t>
            </w:r>
          </w:p>
        </w:tc>
        <w:tc>
          <w:tcPr>
            <w:tcW w:type="dxa" w:w="1060"/>
          </w:tcPr>
          <w:p>
            <w:pPr>
              <w:spacing w:after="0"/>
              <w:jc w:val="left"/>
            </w:pPr>
            <w:r>
              <w:rPr>
                <w:sz w:val="16"/>
              </w:rPr>
              <w:t>DR-1593-AL</w:t>
            </w:r>
          </w:p>
        </w:tc>
        <w:tc>
          <w:tcPr>
            <w:tcW w:type="dxa" w:w="1425"/>
          </w:tcPr>
          <w:p>
            <w:pPr>
              <w:spacing w:after="0"/>
              <w:jc w:val="left"/>
            </w:pPr>
            <w:r>
              <w:rPr>
                <w:sz w:val="16"/>
              </w:rPr>
              <w:t>Major disaster</w:t>
            </w:r>
          </w:p>
        </w:tc>
        <w:tc>
          <w:tcPr>
            <w:tcW w:type="dxa" w:w="2704"/>
          </w:tcPr>
          <w:p>
            <w:pPr>
              <w:spacing w:after="0"/>
              <w:jc w:val="left"/>
            </w:pPr>
            <w:r>
              <w:rPr>
                <w:sz w:val="16"/>
              </w:rPr>
              <w:t>Hurricane Dennis</w:t>
            </w:r>
          </w:p>
        </w:tc>
        <w:tc>
          <w:tcPr>
            <w:tcW w:type="dxa" w:w="2338"/>
          </w:tcPr>
          <w:p>
            <w:pPr>
              <w:spacing w:after="0"/>
              <w:jc w:val="left"/>
            </w:pPr>
            <w:r>
              <w:rPr>
                <w:sz w:val="16"/>
              </w:rPr>
              <w:t>Hurricane</w:t>
            </w:r>
          </w:p>
        </w:tc>
        <w:tc>
          <w:tcPr>
            <w:tcW w:type="dxa" w:w="2795"/>
          </w:tcPr>
          <w:p>
            <w:pPr>
              <w:spacing w:after="0"/>
              <w:jc w:val="right"/>
            </w:pPr>
            <w:r>
              <w:rPr>
                <w:sz w:val="16"/>
              </w:rPr>
              <w:t>$87,764.22</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2004-09-15</w:t>
            </w:r>
          </w:p>
        </w:tc>
        <w:tc>
          <w:tcPr>
            <w:tcW w:type="dxa" w:w="1060"/>
          </w:tcPr>
          <w:p>
            <w:pPr>
              <w:spacing w:after="0"/>
              <w:jc w:val="left"/>
            </w:pPr>
            <w:r>
              <w:rPr>
                <w:sz w:val="16"/>
              </w:rPr>
              <w:t>2004-09-13</w:t>
            </w:r>
          </w:p>
        </w:tc>
        <w:tc>
          <w:tcPr>
            <w:tcW w:type="dxa" w:w="1060"/>
          </w:tcPr>
          <w:p>
            <w:pPr>
              <w:spacing w:after="0"/>
              <w:jc w:val="left"/>
            </w:pPr>
            <w:r>
              <w:rPr>
                <w:sz w:val="16"/>
              </w:rPr>
              <w:t>DR-1549-AL</w:t>
            </w:r>
          </w:p>
        </w:tc>
        <w:tc>
          <w:tcPr>
            <w:tcW w:type="dxa" w:w="1425"/>
          </w:tcPr>
          <w:p>
            <w:pPr>
              <w:spacing w:after="0"/>
              <w:jc w:val="left"/>
            </w:pPr>
            <w:r>
              <w:rPr>
                <w:sz w:val="16"/>
              </w:rPr>
              <w:t>Major disaster</w:t>
            </w:r>
          </w:p>
        </w:tc>
        <w:tc>
          <w:tcPr>
            <w:tcW w:type="dxa" w:w="2704"/>
          </w:tcPr>
          <w:p>
            <w:pPr>
              <w:spacing w:after="0"/>
              <w:jc w:val="left"/>
            </w:pPr>
            <w:r>
              <w:rPr>
                <w:sz w:val="16"/>
              </w:rPr>
              <w:t>Hurricane Ivan</w:t>
            </w:r>
          </w:p>
        </w:tc>
        <w:tc>
          <w:tcPr>
            <w:tcW w:type="dxa" w:w="2338"/>
          </w:tcPr>
          <w:p>
            <w:pPr>
              <w:spacing w:after="0"/>
              <w:jc w:val="left"/>
            </w:pPr>
            <w:r>
              <w:rPr>
                <w:sz w:val="16"/>
              </w:rPr>
              <w:t>Hurricane</w:t>
            </w:r>
          </w:p>
        </w:tc>
        <w:tc>
          <w:tcPr>
            <w:tcW w:type="dxa" w:w="2795"/>
          </w:tcPr>
          <w:p>
            <w:pPr>
              <w:spacing w:after="0"/>
              <w:jc w:val="right"/>
            </w:pPr>
            <w:r>
              <w:rPr>
                <w:sz w:val="16"/>
              </w:rPr>
              <w:t>$743,502.59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1993-03-15</w:t>
            </w:r>
          </w:p>
        </w:tc>
        <w:tc>
          <w:tcPr>
            <w:tcW w:type="dxa" w:w="1060"/>
          </w:tcPr>
          <w:p>
            <w:pPr>
              <w:spacing w:after="0"/>
              <w:jc w:val="left"/>
            </w:pPr>
            <w:r>
              <w:rPr>
                <w:sz w:val="16"/>
              </w:rPr>
              <w:t>1993-03-13</w:t>
            </w:r>
          </w:p>
        </w:tc>
        <w:tc>
          <w:tcPr>
            <w:tcW w:type="dxa" w:w="1060"/>
          </w:tcPr>
          <w:p>
            <w:pPr>
              <w:spacing w:after="0"/>
              <w:jc w:val="left"/>
            </w:pPr>
            <w:r>
              <w:rPr>
                <w:sz w:val="16"/>
              </w:rPr>
              <w:t>EM-3096-AL</w:t>
            </w:r>
          </w:p>
        </w:tc>
        <w:tc>
          <w:tcPr>
            <w:tcW w:type="dxa" w:w="1425"/>
          </w:tcPr>
          <w:p>
            <w:pPr>
              <w:spacing w:after="0"/>
              <w:jc w:val="left"/>
            </w:pPr>
            <w:r>
              <w:rPr>
                <w:sz w:val="16"/>
              </w:rPr>
              <w:t>Emergency</w:t>
            </w:r>
          </w:p>
        </w:tc>
        <w:tc>
          <w:tcPr>
            <w:tcW w:type="dxa" w:w="2704"/>
          </w:tcPr>
          <w:p>
            <w:pPr>
              <w:spacing w:after="0"/>
              <w:jc w:val="left"/>
            </w:pPr>
            <w:r>
              <w:rPr>
                <w:sz w:val="16"/>
              </w:rPr>
              <w:t>Severe Snowfall, Winter 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1990-02-17</w:t>
            </w:r>
          </w:p>
        </w:tc>
        <w:tc>
          <w:tcPr>
            <w:tcW w:type="dxa" w:w="1060"/>
          </w:tcPr>
          <w:p>
            <w:pPr>
              <w:spacing w:after="0"/>
              <w:jc w:val="left"/>
            </w:pPr>
            <w:r>
              <w:rPr>
                <w:sz w:val="16"/>
              </w:rPr>
              <w:t>1990-02-03</w:t>
            </w:r>
          </w:p>
        </w:tc>
        <w:tc>
          <w:tcPr>
            <w:tcW w:type="dxa" w:w="1060"/>
          </w:tcPr>
          <w:p>
            <w:pPr>
              <w:spacing w:after="0"/>
              <w:jc w:val="left"/>
            </w:pPr>
            <w:r>
              <w:rPr>
                <w:sz w:val="16"/>
              </w:rPr>
              <w:t>DR-856-AL</w:t>
            </w:r>
          </w:p>
        </w:tc>
        <w:tc>
          <w:tcPr>
            <w:tcW w:type="dxa" w:w="1425"/>
          </w:tcPr>
          <w:p>
            <w:pPr>
              <w:spacing w:after="0"/>
              <w:jc w:val="left"/>
            </w:pPr>
            <w:r>
              <w:rPr>
                <w:sz w:val="16"/>
              </w:rPr>
              <w:t>Major disaster</w:t>
            </w:r>
          </w:p>
        </w:tc>
        <w:tc>
          <w:tcPr>
            <w:tcW w:type="dxa" w:w="2704"/>
          </w:tcPr>
          <w:p>
            <w:pPr>
              <w:spacing w:after="0"/>
              <w:jc w:val="left"/>
            </w:pPr>
            <w:r>
              <w:rPr>
                <w:sz w:val="16"/>
              </w:rPr>
              <w:t>Severe Storms, Tornadoes &amp; Flooding</w:t>
            </w:r>
          </w:p>
        </w:tc>
        <w:tc>
          <w:tcPr>
            <w:tcW w:type="dxa" w:w="2338"/>
          </w:tcPr>
          <w:p>
            <w:pPr>
              <w:spacing w:after="0"/>
              <w:jc w:val="left"/>
            </w:pPr>
            <w:r>
              <w:rPr>
                <w:sz w:val="16"/>
              </w:rPr>
              <w:t>Inland Flooding; Tornado</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1979-09-13</w:t>
            </w:r>
          </w:p>
        </w:tc>
        <w:tc>
          <w:tcPr>
            <w:tcW w:type="dxa" w:w="1060"/>
          </w:tcPr>
          <w:p>
            <w:pPr>
              <w:spacing w:after="0"/>
              <w:jc w:val="left"/>
            </w:pPr>
            <w:r>
              <w:rPr>
                <w:sz w:val="16"/>
              </w:rPr>
              <w:t>1979-09-13</w:t>
            </w:r>
          </w:p>
        </w:tc>
        <w:tc>
          <w:tcPr>
            <w:tcW w:type="dxa" w:w="1060"/>
          </w:tcPr>
          <w:p>
            <w:pPr>
              <w:spacing w:after="0"/>
              <w:jc w:val="left"/>
            </w:pPr>
            <w:r>
              <w:rPr>
                <w:sz w:val="16"/>
              </w:rPr>
              <w:t>DR-598-AL</w:t>
            </w:r>
          </w:p>
        </w:tc>
        <w:tc>
          <w:tcPr>
            <w:tcW w:type="dxa" w:w="1425"/>
          </w:tcPr>
          <w:p>
            <w:pPr>
              <w:spacing w:after="0"/>
              <w:jc w:val="left"/>
            </w:pPr>
            <w:r>
              <w:rPr>
                <w:sz w:val="16"/>
              </w:rPr>
              <w:t>Major disaster</w:t>
            </w:r>
          </w:p>
        </w:tc>
        <w:tc>
          <w:tcPr>
            <w:tcW w:type="dxa" w:w="2704"/>
          </w:tcPr>
          <w:p>
            <w:pPr>
              <w:spacing w:after="0"/>
              <w:jc w:val="left"/>
            </w:pPr>
            <w:r>
              <w:rPr>
                <w:sz w:val="16"/>
              </w:rPr>
              <w:t>Hurricane Frederic</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1979-04-18</w:t>
            </w:r>
          </w:p>
        </w:tc>
        <w:tc>
          <w:tcPr>
            <w:tcW w:type="dxa" w:w="1060"/>
          </w:tcPr>
          <w:p>
            <w:pPr>
              <w:spacing w:after="0"/>
              <w:jc w:val="left"/>
            </w:pPr>
            <w:r>
              <w:rPr>
                <w:sz w:val="16"/>
              </w:rPr>
              <w:t>1979-04-18</w:t>
            </w:r>
          </w:p>
        </w:tc>
        <w:tc>
          <w:tcPr>
            <w:tcW w:type="dxa" w:w="1060"/>
          </w:tcPr>
          <w:p>
            <w:pPr>
              <w:spacing w:after="0"/>
              <w:jc w:val="left"/>
            </w:pPr>
            <w:r>
              <w:rPr>
                <w:sz w:val="16"/>
              </w:rPr>
              <w:t>DR-578-AL</w:t>
            </w:r>
          </w:p>
        </w:tc>
        <w:tc>
          <w:tcPr>
            <w:tcW w:type="dxa" w:w="1425"/>
          </w:tcPr>
          <w:p>
            <w:pPr>
              <w:spacing w:after="0"/>
              <w:jc w:val="left"/>
            </w:pPr>
            <w:r>
              <w:rPr>
                <w:sz w:val="16"/>
              </w:rPr>
              <w:t>Major disaster</w:t>
            </w:r>
          </w:p>
        </w:tc>
        <w:tc>
          <w:tcPr>
            <w:tcW w:type="dxa" w:w="2704"/>
          </w:tcPr>
          <w:p>
            <w:pPr>
              <w:spacing w:after="0"/>
              <w:jc w:val="left"/>
            </w:pPr>
            <w:r>
              <w:rPr>
                <w:sz w:val="16"/>
              </w:rPr>
              <w:t>Storms, Wind, Flooding</w:t>
            </w:r>
          </w:p>
        </w:tc>
        <w:tc>
          <w:tcPr>
            <w:tcW w:type="dxa" w:w="2338"/>
          </w:tcPr>
          <w:p>
            <w:pPr>
              <w:spacing w:after="0"/>
              <w:jc w:val="left"/>
            </w:pPr>
            <w:r>
              <w:rPr>
                <w:sz w:val="16"/>
              </w:rPr>
              <w:t>Inland Flooding</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1977-07-20</w:t>
            </w:r>
          </w:p>
        </w:tc>
        <w:tc>
          <w:tcPr>
            <w:tcW w:type="dxa" w:w="1060"/>
          </w:tcPr>
          <w:p>
            <w:pPr>
              <w:spacing w:after="0"/>
              <w:jc w:val="left"/>
            </w:pPr>
            <w:r>
              <w:rPr>
                <w:sz w:val="16"/>
              </w:rPr>
              <w:t>1977-07-20</w:t>
            </w:r>
          </w:p>
        </w:tc>
        <w:tc>
          <w:tcPr>
            <w:tcW w:type="dxa" w:w="1060"/>
          </w:tcPr>
          <w:p>
            <w:pPr>
              <w:spacing w:after="0"/>
              <w:jc w:val="left"/>
            </w:pPr>
            <w:r>
              <w:rPr>
                <w:sz w:val="16"/>
              </w:rPr>
              <w:t>EM-3045-AL</w:t>
            </w:r>
          </w:p>
        </w:tc>
        <w:tc>
          <w:tcPr>
            <w:tcW w:type="dxa" w:w="1425"/>
          </w:tcPr>
          <w:p>
            <w:pPr>
              <w:spacing w:after="0"/>
              <w:jc w:val="left"/>
            </w:pPr>
            <w:r>
              <w:rPr>
                <w:sz w:val="16"/>
              </w:rPr>
              <w:t>Emergency</w:t>
            </w:r>
          </w:p>
        </w:tc>
        <w:tc>
          <w:tcPr>
            <w:tcW w:type="dxa" w:w="2704"/>
          </w:tcPr>
          <w:p>
            <w:pPr>
              <w:spacing w:after="0"/>
              <w:jc w:val="left"/>
            </w:pPr>
            <w:r>
              <w:rPr>
                <w:sz w:val="16"/>
              </w:rPr>
              <w:t>Drought</w:t>
            </w:r>
          </w:p>
        </w:tc>
        <w:tc>
          <w:tcPr>
            <w:tcW w:type="dxa" w:w="2338"/>
          </w:tcPr>
          <w:p>
            <w:pPr>
              <w:spacing w:after="0"/>
              <w:jc w:val="left"/>
            </w:pPr>
            <w:r>
              <w:rPr>
                <w:sz w:val="16"/>
              </w:rPr>
              <w:t>Drought</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4</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Drought</w:t>
            </w:r>
          </w:p>
        </w:tc>
        <w:tc>
          <w:tcPr>
            <w:tcW w:type="dxa" w:w="1917"/>
          </w:tcPr>
          <w:p>
            <w:pPr>
              <w:spacing w:after="0"/>
              <w:jc w:val="right"/>
            </w:pPr>
            <w:r>
              <w:rPr>
                <w:sz w:val="16"/>
              </w:rPr>
              <w:t>38</w:t>
            </w:r>
          </w:p>
        </w:tc>
        <w:tc>
          <w:tcPr>
            <w:tcW w:type="dxa" w:w="1092"/>
          </w:tcPr>
          <w:p>
            <w:pPr>
              <w:spacing w:after="0"/>
              <w:jc w:val="right"/>
            </w:pPr>
          </w:p>
        </w:tc>
        <w:tc>
          <w:tcPr>
            <w:tcW w:type="dxa" w:w="1835"/>
          </w:tcPr>
          <w:p>
            <w:pPr>
              <w:spacing w:after="0"/>
              <w:jc w:val="right"/>
            </w:pPr>
            <w:r>
              <w:rPr>
                <w:sz w:val="16"/>
              </w:rPr>
              <w:t>8</w:t>
            </w:r>
          </w:p>
        </w:tc>
        <w:tc>
          <w:tcPr>
            <w:tcW w:type="dxa" w:w="768"/>
          </w:tcPr>
          <w:p>
            <w:pPr>
              <w:spacing w:after="0"/>
              <w:jc w:val="right"/>
            </w:pPr>
            <w:r>
              <w:rPr>
                <w:sz w:val="16"/>
              </w:rPr>
              <w:t>16</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76</w:t>
            </w:r>
          </w:p>
        </w:tc>
        <w:tc>
          <w:tcPr>
            <w:tcW w:type="dxa" w:w="1092"/>
          </w:tcPr>
          <w:p>
            <w:pPr>
              <w:spacing w:after="0"/>
              <w:jc w:val="right"/>
            </w:pPr>
          </w:p>
        </w:tc>
        <w:tc>
          <w:tcPr>
            <w:tcW w:type="dxa" w:w="1835"/>
          </w:tcPr>
          <w:p>
            <w:pPr>
              <w:spacing w:after="0"/>
              <w:jc w:val="right"/>
            </w:pPr>
            <w:r>
              <w:rPr>
                <w:sz w:val="16"/>
              </w:rPr>
              <w:t>1</w:t>
            </w:r>
          </w:p>
        </w:tc>
        <w:tc>
          <w:tcPr>
            <w:tcW w:type="dxa" w:w="768"/>
          </w:tcPr>
          <w:p>
            <w:pPr>
              <w:spacing w:after="0"/>
              <w:jc w:val="right"/>
            </w:pPr>
            <w:r>
              <w:rPr>
                <w:sz w:val="16"/>
              </w:rPr>
              <w:t>9</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12</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5</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5</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1</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14</w:t>
            </w:r>
          </w:p>
        </w:tc>
        <w:tc>
          <w:tcPr>
            <w:tcW w:type="dxa" w:w="1092"/>
          </w:tcPr>
          <w:p>
            <w:pPr>
              <w:spacing w:after="0"/>
              <w:jc w:val="right"/>
            </w:pPr>
          </w:p>
        </w:tc>
        <w:tc>
          <w:tcPr>
            <w:tcW w:type="dxa" w:w="1835"/>
          </w:tcPr>
          <w:p>
            <w:pPr>
              <w:spacing w:after="0"/>
              <w:jc w:val="right"/>
            </w:pPr>
            <w:r>
              <w:rPr>
                <w:sz w:val="16"/>
              </w:rPr>
              <w:t>1</w:t>
            </w:r>
          </w:p>
        </w:tc>
        <w:tc>
          <w:tcPr>
            <w:tcW w:type="dxa" w:w="768"/>
          </w:tcPr>
          <w:p>
            <w:pPr>
              <w:spacing w:after="0"/>
              <w:jc w:val="right"/>
            </w:pPr>
            <w:r>
              <w:rPr>
                <w:sz w:val="16"/>
              </w:rPr>
              <w:t>1</w:t>
            </w:r>
          </w:p>
        </w:tc>
        <w:tc>
          <w:tcPr>
            <w:tcW w:type="dxa" w:w="1546"/>
          </w:tcPr>
          <w:p>
            <w:pPr>
              <w:spacing w:after="0"/>
              <w:jc w:val="right"/>
            </w:pPr>
            <w:r>
              <w:rPr>
                <w:sz w:val="16"/>
              </w:rPr>
              <w:t>4</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3</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124</w:t>
            </w:r>
          </w:p>
        </w:tc>
        <w:tc>
          <w:tcPr>
            <w:tcW w:type="dxa" w:w="1092"/>
          </w:tcPr>
          <w:p>
            <w:pPr>
              <w:spacing w:after="0"/>
              <w:jc w:val="right"/>
            </w:pPr>
          </w:p>
        </w:tc>
        <w:tc>
          <w:tcPr>
            <w:tcW w:type="dxa" w:w="1835"/>
          </w:tcPr>
          <w:p>
            <w:pPr>
              <w:spacing w:after="0"/>
              <w:jc w:val="right"/>
            </w:pPr>
            <w:r>
              <w:rPr>
                <w:sz w:val="16"/>
              </w:rPr>
              <w:t>5</w:t>
            </w:r>
          </w:p>
        </w:tc>
        <w:tc>
          <w:tcPr>
            <w:tcW w:type="dxa" w:w="768"/>
          </w:tcPr>
          <w:p>
            <w:pPr>
              <w:spacing w:after="0"/>
              <w:jc w:val="right"/>
            </w:pPr>
            <w:r>
              <w:rPr>
                <w:sz w:val="16"/>
              </w:rPr>
              <w:t>23</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50</w:t>
            </w:r>
          </w:p>
        </w:tc>
        <w:tc>
          <w:tcPr>
            <w:tcW w:type="dxa" w:w="1092"/>
          </w:tcPr>
          <w:p>
            <w:pPr>
              <w:spacing w:after="0"/>
              <w:jc w:val="right"/>
            </w:pPr>
          </w:p>
        </w:tc>
        <w:tc>
          <w:tcPr>
            <w:tcW w:type="dxa" w:w="1835"/>
          </w:tcPr>
          <w:p>
            <w:pPr>
              <w:spacing w:after="0"/>
              <w:jc w:val="right"/>
            </w:pPr>
            <w:r>
              <w:rPr>
                <w:sz w:val="16"/>
              </w:rPr>
              <w:t>2</w:t>
            </w:r>
          </w:p>
        </w:tc>
        <w:tc>
          <w:tcPr>
            <w:tcW w:type="dxa" w:w="768"/>
          </w:tcPr>
          <w:p>
            <w:pPr>
              <w:spacing w:after="0"/>
              <w:jc w:val="right"/>
            </w:pPr>
            <w:r>
              <w:rPr>
                <w:sz w:val="16"/>
              </w:rPr>
              <w:t>8</w:t>
            </w:r>
          </w:p>
        </w:tc>
        <w:tc>
          <w:tcPr>
            <w:tcW w:type="dxa" w:w="1546"/>
          </w:tcPr>
          <w:p>
            <w:pPr>
              <w:spacing w:after="0"/>
              <w:jc w:val="right"/>
            </w:pPr>
            <w:r>
              <w:rPr>
                <w:sz w:val="16"/>
              </w:rPr>
              <w:t>4</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8</w:t>
            </w:r>
          </w:p>
        </w:tc>
        <w:tc>
          <w:tcPr>
            <w:tcW w:type="dxa" w:w="1092"/>
          </w:tcPr>
          <w:p>
            <w:pPr>
              <w:spacing w:after="0"/>
              <w:jc w:val="right"/>
            </w:pP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5"/>
        <w:gridCol w:w="2020"/>
        <w:gridCol w:w="977"/>
        <w:gridCol w:w="3049"/>
        <w:gridCol w:w="37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5"/>
            <w:shd w:val="clear" w:color="auto" w:fill="E8E8E8"/>
          </w:tcPr>
          <w:p>
            <w:pPr>
              <w:spacing w:after="0"/>
              <w:jc w:val="left"/>
            </w:pPr>
            <w:r>
              <w:rPr>
                <w:b/>
                <w:sz w:val="16"/>
              </w:rPr>
              <w:t>Magnitude or extent</w:t>
            </w:r>
          </w:p>
        </w:tc>
        <w:tc>
          <w:tcPr>
            <w:tcW w:type="dxa" w:w="2020"/>
            <w:shd w:val="clear" w:color="auto" w:fill="E8E8E8"/>
          </w:tcPr>
          <w:p>
            <w:pPr>
              <w:spacing w:after="0"/>
              <w:jc w:val="left"/>
            </w:pPr>
            <w:r>
              <w:rPr>
                <w:b/>
                <w:sz w:val="16"/>
              </w:rPr>
              <w:t>Damage</w:t>
            </w:r>
          </w:p>
          <w:p>
            <w:pPr>
              <w:spacing w:after="0"/>
              <w:jc w:val="left"/>
            </w:pPr>
            <w:r>
              <w:rPr>
                <w:i/>
                <w:color w:val="555555"/>
                <w:sz w:val="14"/>
              </w:rPr>
              <w:t>nominal dollars</w:t>
            </w:r>
          </w:p>
        </w:tc>
        <w:tc>
          <w:tcPr>
            <w:tcW w:type="dxa" w:w="97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49"/>
            <w:shd w:val="clear" w:color="auto" w:fill="E8E8E8"/>
          </w:tcPr>
          <w:p>
            <w:pPr>
              <w:spacing w:after="0"/>
              <w:jc w:val="left"/>
            </w:pPr>
            <w:r>
              <w:rPr>
                <w:b/>
                <w:sz w:val="16"/>
              </w:rPr>
              <w:t>Location</w:t>
            </w:r>
          </w:p>
        </w:tc>
        <w:tc>
          <w:tcPr>
            <w:tcW w:type="dxa" w:w="37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2020-02-06</w:t>
            </w:r>
          </w:p>
        </w:tc>
        <w:tc>
          <w:tcPr>
            <w:tcW w:type="dxa" w:w="1215"/>
          </w:tcPr>
          <w:p>
            <w:pPr>
              <w:spacing w:after="0"/>
              <w:jc w:val="left"/>
            </w:pPr>
            <w:r>
              <w:rPr>
                <w:sz w:val="16"/>
              </w:rPr>
              <w:t>Tornado</w:t>
            </w:r>
          </w:p>
        </w:tc>
        <w:tc>
          <w:tcPr>
            <w:tcW w:type="dxa" w:w="2065"/>
          </w:tcPr>
          <w:p>
            <w:pPr>
              <w:spacing w:after="0"/>
              <w:jc w:val="left"/>
            </w:pPr>
            <w:r>
              <w:rPr>
                <w:sz w:val="16"/>
              </w:rPr>
              <w:t>EF1, 1.29 mi within this county, 400 yd wide</w:t>
            </w:r>
          </w:p>
        </w:tc>
        <w:tc>
          <w:tcPr>
            <w:tcW w:type="dxa" w:w="2020"/>
          </w:tcPr>
          <w:p>
            <w:pPr>
              <w:spacing w:after="0"/>
              <w:jc w:val="left"/>
            </w:pPr>
            <w:r>
              <w:rPr>
                <w:sz w:val="16"/>
              </w:rPr>
              <w:t>$0 property; $0 crops (2020 dollars)</w:t>
            </w:r>
          </w:p>
        </w:tc>
        <w:tc>
          <w:tcPr>
            <w:tcW w:type="dxa" w:w="977"/>
          </w:tcPr>
          <w:p>
            <w:pPr>
              <w:spacing w:after="0"/>
              <w:jc w:val="right"/>
            </w:pPr>
            <w:r>
              <w:rPr>
                <w:sz w:val="16"/>
              </w:rPr>
              <w:t>1, 1</w:t>
            </w:r>
          </w:p>
        </w:tc>
        <w:tc>
          <w:tcPr>
            <w:tcW w:type="dxa" w:w="3049"/>
          </w:tcPr>
          <w:p>
            <w:pPr>
              <w:spacing w:after="0"/>
              <w:jc w:val="left"/>
            </w:pPr>
            <w:r>
              <w:rPr>
                <w:sz w:val="16"/>
              </w:rPr>
              <w:t>OLD SPRING HILL to ALFALFA</w:t>
            </w:r>
          </w:p>
        </w:tc>
        <w:tc>
          <w:tcPr>
            <w:tcW w:type="dxa" w:w="3749"/>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2065"/>
          </w:tcPr>
          <w:p>
            <w:pPr>
              <w:spacing w:after="0"/>
              <w:jc w:val="left"/>
            </w:pPr>
          </w:p>
        </w:tc>
        <w:tc>
          <w:tcPr>
            <w:tcW w:type="dxa" w:w="2020"/>
          </w:tcPr>
          <w:p>
            <w:pPr>
              <w:spacing w:after="0"/>
              <w:jc w:val="left"/>
            </w:pPr>
            <w:r>
              <w:rPr>
                <w:sz w:val="16"/>
              </w:rPr>
              <w:t>$0 property; $0 crops, reported for the zone (2012 dollars)</w:t>
            </w:r>
          </w:p>
        </w:tc>
        <w:tc>
          <w:tcPr>
            <w:tcW w:type="dxa" w:w="977"/>
          </w:tcPr>
          <w:p>
            <w:pPr>
              <w:spacing w:after="0"/>
              <w:jc w:val="right"/>
            </w:pPr>
            <w:r>
              <w:rPr>
                <w:sz w:val="16"/>
              </w:rPr>
              <w:t>1, 0</w:t>
            </w:r>
          </w:p>
        </w:tc>
        <w:tc>
          <w:tcPr>
            <w:tcW w:type="dxa" w:w="3049"/>
          </w:tcPr>
          <w:p>
            <w:pPr>
              <w:spacing w:after="0"/>
              <w:jc w:val="left"/>
            </w:pPr>
            <w:r>
              <w:rPr>
                <w:sz w:val="16"/>
              </w:rPr>
              <w:t>NWS zone ALZ039 (MARENGO), zone-level</w:t>
            </w:r>
          </w:p>
        </w:tc>
        <w:tc>
          <w:tcPr>
            <w:tcW w:type="dxa" w:w="3749"/>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15"/>
          </w:tcPr>
          <w:p>
            <w:pPr>
              <w:spacing w:after="0"/>
              <w:jc w:val="left"/>
            </w:pPr>
            <w:r>
              <w:rPr>
                <w:sz w:val="16"/>
              </w:rPr>
              <w:t>Tornado</w:t>
            </w:r>
          </w:p>
        </w:tc>
        <w:tc>
          <w:tcPr>
            <w:tcW w:type="dxa" w:w="2065"/>
          </w:tcPr>
          <w:p>
            <w:pPr>
              <w:spacing w:after="0"/>
              <w:jc w:val="left"/>
            </w:pPr>
            <w:r>
              <w:rPr>
                <w:sz w:val="16"/>
              </w:rPr>
              <w:t>EF3, 15.33 mi within this county, 800 yd wide</w:t>
            </w:r>
          </w:p>
        </w:tc>
        <w:tc>
          <w:tcPr>
            <w:tcW w:type="dxa" w:w="2020"/>
          </w:tcPr>
          <w:p>
            <w:pPr>
              <w:spacing w:after="0"/>
              <w:jc w:val="left"/>
            </w:pPr>
            <w:r>
              <w:rPr>
                <w:sz w:val="16"/>
              </w:rPr>
              <w:t>$3,990,000 property; $0 crops (2011 dollars)</w:t>
            </w:r>
          </w:p>
        </w:tc>
        <w:tc>
          <w:tcPr>
            <w:tcW w:type="dxa" w:w="977"/>
          </w:tcPr>
          <w:p>
            <w:pPr>
              <w:spacing w:after="0"/>
              <w:jc w:val="right"/>
            </w:pPr>
            <w:r>
              <w:rPr>
                <w:sz w:val="16"/>
              </w:rPr>
              <w:t>1, 4</w:t>
            </w:r>
          </w:p>
        </w:tc>
        <w:tc>
          <w:tcPr>
            <w:tcW w:type="dxa" w:w="3049"/>
          </w:tcPr>
          <w:p>
            <w:pPr>
              <w:spacing w:after="0"/>
              <w:jc w:val="left"/>
            </w:pPr>
            <w:r>
              <w:rPr>
                <w:sz w:val="16"/>
              </w:rPr>
              <w:t>NANAFALIA to JEFFERSON STATION</w:t>
            </w:r>
          </w:p>
        </w:tc>
        <w:tc>
          <w:tcPr>
            <w:tcW w:type="dxa" w:w="3749"/>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15"/>
          </w:tcPr>
          <w:p>
            <w:pPr>
              <w:spacing w:after="0"/>
              <w:jc w:val="left"/>
            </w:pPr>
            <w:r>
              <w:rPr>
                <w:sz w:val="16"/>
              </w:rPr>
              <w:t>Hail</w:t>
            </w:r>
          </w:p>
        </w:tc>
        <w:tc>
          <w:tcPr>
            <w:tcW w:type="dxa" w:w="2065"/>
          </w:tcPr>
          <w:p>
            <w:pPr>
              <w:spacing w:after="0"/>
              <w:jc w:val="left"/>
            </w:pPr>
            <w:r>
              <w:rPr>
                <w:sz w:val="16"/>
              </w:rPr>
              <w:t>4.25 in</w:t>
            </w:r>
          </w:p>
        </w:tc>
        <w:tc>
          <w:tcPr>
            <w:tcW w:type="dxa" w:w="2020"/>
          </w:tcPr>
          <w:p>
            <w:pPr>
              <w:spacing w:after="0"/>
              <w:jc w:val="left"/>
            </w:pPr>
            <w:r>
              <w:rPr>
                <w:sz w:val="16"/>
              </w:rPr>
              <w:t>$0 property; $0 crops (2011 dollars)</w:t>
            </w:r>
          </w:p>
        </w:tc>
        <w:tc>
          <w:tcPr>
            <w:tcW w:type="dxa" w:w="977"/>
          </w:tcPr>
          <w:p>
            <w:pPr>
              <w:spacing w:after="0"/>
              <w:jc w:val="right"/>
            </w:pPr>
            <w:r>
              <w:rPr>
                <w:sz w:val="16"/>
              </w:rPr>
              <w:t>0, 0</w:t>
            </w:r>
          </w:p>
        </w:tc>
        <w:tc>
          <w:tcPr>
            <w:tcW w:type="dxa" w:w="3049"/>
          </w:tcPr>
          <w:p>
            <w:pPr>
              <w:spacing w:after="0"/>
              <w:jc w:val="left"/>
            </w:pPr>
            <w:r>
              <w:rPr>
                <w:sz w:val="16"/>
              </w:rPr>
              <w:t>MYRTLEWOOD</w:t>
            </w:r>
          </w:p>
        </w:tc>
        <w:tc>
          <w:tcPr>
            <w:tcW w:type="dxa" w:w="3749"/>
          </w:tcPr>
          <w:p>
            <w:pPr>
              <w:spacing w:after="0"/>
              <w:jc w:val="left"/>
            </w:pPr>
            <w:r>
              <w:rPr>
                <w:sz w:val="16"/>
              </w:rPr>
              <w:t>B1-c worst recorded: Hail</w:t>
            </w:r>
          </w:p>
        </w:tc>
      </w:tr>
      <w:tr>
        <w:trPr>
          <w:cantSplit/>
        </w:trPr>
        <w:tc>
          <w:tcPr>
            <w:tcW w:type="dxa" w:w="1037"/>
          </w:tcPr>
          <w:p>
            <w:pPr>
              <w:spacing w:after="0"/>
              <w:jc w:val="left"/>
            </w:pPr>
            <w:r>
              <w:rPr>
                <w:sz w:val="16"/>
              </w:rPr>
              <w:t>2011-03-09</w:t>
            </w:r>
          </w:p>
        </w:tc>
        <w:tc>
          <w:tcPr>
            <w:tcW w:type="dxa" w:w="1215"/>
          </w:tcPr>
          <w:p>
            <w:pPr>
              <w:spacing w:after="0"/>
              <w:jc w:val="left"/>
            </w:pPr>
            <w:r>
              <w:rPr>
                <w:sz w:val="16"/>
              </w:rPr>
              <w:t>Flash Flood</w:t>
            </w:r>
          </w:p>
        </w:tc>
        <w:tc>
          <w:tcPr>
            <w:tcW w:type="dxa" w:w="2065"/>
          </w:tcPr>
          <w:p>
            <w:pPr>
              <w:spacing w:after="0"/>
              <w:jc w:val="left"/>
            </w:pPr>
          </w:p>
        </w:tc>
        <w:tc>
          <w:tcPr>
            <w:tcW w:type="dxa" w:w="2020"/>
          </w:tcPr>
          <w:p>
            <w:pPr>
              <w:spacing w:after="0"/>
              <w:jc w:val="left"/>
            </w:pPr>
            <w:r>
              <w:rPr>
                <w:sz w:val="16"/>
              </w:rPr>
              <w:t>$75,000 property; $0 crops (2011 dollars)</w:t>
            </w:r>
          </w:p>
        </w:tc>
        <w:tc>
          <w:tcPr>
            <w:tcW w:type="dxa" w:w="977"/>
          </w:tcPr>
          <w:p>
            <w:pPr>
              <w:spacing w:after="0"/>
              <w:jc w:val="right"/>
            </w:pPr>
            <w:r>
              <w:rPr>
                <w:sz w:val="16"/>
              </w:rPr>
              <w:t>0, 0</w:t>
            </w:r>
          </w:p>
        </w:tc>
        <w:tc>
          <w:tcPr>
            <w:tcW w:type="dxa" w:w="3049"/>
          </w:tcPr>
          <w:p>
            <w:pPr>
              <w:spacing w:after="0"/>
              <w:jc w:val="left"/>
            </w:pPr>
            <w:r>
              <w:rPr>
                <w:sz w:val="16"/>
              </w:rPr>
              <w:t>FAUNSDALE to DAYTON</w:t>
            </w:r>
          </w:p>
        </w:tc>
        <w:tc>
          <w:tcPr>
            <w:tcW w:type="dxa" w:w="37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2007-03-27</w:t>
            </w:r>
          </w:p>
        </w:tc>
        <w:tc>
          <w:tcPr>
            <w:tcW w:type="dxa" w:w="1215"/>
          </w:tcPr>
          <w:p>
            <w:pPr>
              <w:spacing w:after="0"/>
              <w:jc w:val="left"/>
            </w:pPr>
            <w:r>
              <w:rPr>
                <w:sz w:val="16"/>
              </w:rPr>
              <w:t>Drought</w:t>
            </w:r>
          </w:p>
        </w:tc>
        <w:tc>
          <w:tcPr>
            <w:tcW w:type="dxa" w:w="2065"/>
          </w:tcPr>
          <w:p>
            <w:pPr>
              <w:spacing w:after="0"/>
              <w:jc w:val="left"/>
            </w:pPr>
          </w:p>
        </w:tc>
        <w:tc>
          <w:tcPr>
            <w:tcW w:type="dxa" w:w="2020"/>
          </w:tcPr>
          <w:p>
            <w:pPr>
              <w:spacing w:after="0"/>
              <w:jc w:val="left"/>
            </w:pPr>
            <w:r>
              <w:rPr>
                <w:sz w:val="16"/>
              </w:rPr>
              <w:t>$0 property; crops not reported, reported for the zone (2007 dollars)</w:t>
            </w:r>
          </w:p>
        </w:tc>
        <w:tc>
          <w:tcPr>
            <w:tcW w:type="dxa" w:w="977"/>
          </w:tcPr>
          <w:p>
            <w:pPr>
              <w:spacing w:after="0"/>
              <w:jc w:val="right"/>
            </w:pPr>
            <w:r>
              <w:rPr>
                <w:sz w:val="16"/>
              </w:rPr>
              <w:t>0, 0</w:t>
            </w:r>
          </w:p>
        </w:tc>
        <w:tc>
          <w:tcPr>
            <w:tcW w:type="dxa" w:w="3049"/>
          </w:tcPr>
          <w:p>
            <w:pPr>
              <w:spacing w:after="0"/>
              <w:jc w:val="left"/>
            </w:pPr>
            <w:r>
              <w:rPr>
                <w:sz w:val="16"/>
              </w:rPr>
              <w:t>NWS zone ALZ039 (MARENGO), zone-level</w:t>
            </w:r>
          </w:p>
        </w:tc>
        <w:tc>
          <w:tcPr>
            <w:tcW w:type="dxa" w:w="3749"/>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065"/>
          </w:tcPr>
          <w:p>
            <w:pPr>
              <w:spacing w:after="0"/>
              <w:jc w:val="left"/>
            </w:pPr>
          </w:p>
        </w:tc>
        <w:tc>
          <w:tcPr>
            <w:tcW w:type="dxa" w:w="2020"/>
          </w:tcPr>
          <w:p>
            <w:pPr>
              <w:spacing w:after="0"/>
              <w:jc w:val="left"/>
            </w:pPr>
            <w:r>
              <w:rPr>
                <w:sz w:val="16"/>
              </w:rPr>
              <w:t>$2,400,000 property; crops not reported, reported for the zone (2005 dollars)</w:t>
            </w:r>
          </w:p>
        </w:tc>
        <w:tc>
          <w:tcPr>
            <w:tcW w:type="dxa" w:w="977"/>
          </w:tcPr>
          <w:p>
            <w:pPr>
              <w:spacing w:after="0"/>
              <w:jc w:val="right"/>
            </w:pPr>
            <w:r>
              <w:rPr>
                <w:sz w:val="16"/>
              </w:rPr>
              <w:t>0, 1</w:t>
            </w:r>
          </w:p>
        </w:tc>
        <w:tc>
          <w:tcPr>
            <w:tcW w:type="dxa" w:w="3049"/>
          </w:tcPr>
          <w:p>
            <w:pPr>
              <w:spacing w:after="0"/>
              <w:jc w:val="left"/>
            </w:pPr>
            <w:r>
              <w:rPr>
                <w:sz w:val="16"/>
              </w:rPr>
              <w:t>NWS zone ALZ039 (MARENGO), zone-level</w:t>
            </w:r>
          </w:p>
        </w:tc>
        <w:tc>
          <w:tcPr>
            <w:tcW w:type="dxa" w:w="374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065"/>
          </w:tcPr>
          <w:p>
            <w:pPr>
              <w:spacing w:after="0"/>
              <w:jc w:val="left"/>
            </w:pPr>
            <w:r>
              <w:rPr>
                <w:sz w:val="16"/>
              </w:rPr>
              <w:t>80 kt (92 mph) estimated gust</w:t>
            </w:r>
          </w:p>
        </w:tc>
        <w:tc>
          <w:tcPr>
            <w:tcW w:type="dxa" w:w="2020"/>
          </w:tcPr>
          <w:p>
            <w:pPr>
              <w:spacing w:after="0"/>
              <w:jc w:val="left"/>
            </w:pPr>
            <w:r>
              <w:rPr>
                <w:sz w:val="16"/>
              </w:rPr>
              <w:t>$10,000,000 property; $250,000 crops, reported for the zone (2004 dollars)</w:t>
            </w:r>
          </w:p>
        </w:tc>
        <w:tc>
          <w:tcPr>
            <w:tcW w:type="dxa" w:w="977"/>
          </w:tcPr>
          <w:p>
            <w:pPr>
              <w:spacing w:after="0"/>
              <w:jc w:val="right"/>
            </w:pPr>
            <w:r>
              <w:rPr>
                <w:sz w:val="16"/>
              </w:rPr>
              <w:t>0, 0</w:t>
            </w:r>
          </w:p>
        </w:tc>
        <w:tc>
          <w:tcPr>
            <w:tcW w:type="dxa" w:w="3049"/>
          </w:tcPr>
          <w:p>
            <w:pPr>
              <w:spacing w:after="0"/>
              <w:jc w:val="left"/>
            </w:pPr>
            <w:r>
              <w:rPr>
                <w:sz w:val="16"/>
              </w:rPr>
              <w:t>NWS zone ALZ039 (MARENGO), zone-level</w:t>
            </w:r>
          </w:p>
        </w:tc>
        <w:tc>
          <w:tcPr>
            <w:tcW w:type="dxa" w:w="3749"/>
          </w:tcPr>
          <w:p>
            <w:pPr>
              <w:spacing w:after="0"/>
              <w:jc w:val="left"/>
            </w:pPr>
            <w:r>
              <w:rPr>
                <w:sz w:val="16"/>
              </w:rPr>
              <w:t>B1-c worst recorded: High Wind and Strong Wind</w:t>
            </w:r>
          </w:p>
        </w:tc>
      </w:tr>
      <w:tr>
        <w:trPr>
          <w:cantSplit/>
        </w:trPr>
        <w:tc>
          <w:tcPr>
            <w:tcW w:type="dxa" w:w="1037"/>
          </w:tcPr>
          <w:p>
            <w:pPr>
              <w:spacing w:after="0"/>
              <w:jc w:val="left"/>
            </w:pPr>
            <w:r>
              <w:rPr>
                <w:sz w:val="16"/>
              </w:rPr>
              <w:t>2003-07-09</w:t>
            </w:r>
          </w:p>
        </w:tc>
        <w:tc>
          <w:tcPr>
            <w:tcW w:type="dxa" w:w="1215"/>
          </w:tcPr>
          <w:p>
            <w:pPr>
              <w:spacing w:after="0"/>
              <w:jc w:val="left"/>
            </w:pPr>
            <w:r>
              <w:rPr>
                <w:sz w:val="16"/>
              </w:rPr>
              <w:t>Lightning</w:t>
            </w:r>
          </w:p>
        </w:tc>
        <w:tc>
          <w:tcPr>
            <w:tcW w:type="dxa" w:w="2065"/>
          </w:tcPr>
          <w:p>
            <w:pPr>
              <w:spacing w:after="0"/>
              <w:jc w:val="left"/>
            </w:pPr>
          </w:p>
        </w:tc>
        <w:tc>
          <w:tcPr>
            <w:tcW w:type="dxa" w:w="2020"/>
          </w:tcPr>
          <w:p>
            <w:pPr>
              <w:spacing w:after="0"/>
              <w:jc w:val="left"/>
            </w:pPr>
            <w:r>
              <w:rPr>
                <w:sz w:val="16"/>
              </w:rPr>
              <w:t>$150,000 property; $0 crops (2003 dollars)</w:t>
            </w:r>
          </w:p>
        </w:tc>
        <w:tc>
          <w:tcPr>
            <w:tcW w:type="dxa" w:w="977"/>
          </w:tcPr>
          <w:p>
            <w:pPr>
              <w:spacing w:after="0"/>
              <w:jc w:val="right"/>
            </w:pPr>
            <w:r>
              <w:rPr>
                <w:sz w:val="16"/>
              </w:rPr>
              <w:t>0, 0</w:t>
            </w:r>
          </w:p>
        </w:tc>
        <w:tc>
          <w:tcPr>
            <w:tcW w:type="dxa" w:w="3049"/>
          </w:tcPr>
          <w:p>
            <w:pPr>
              <w:spacing w:after="0"/>
              <w:jc w:val="left"/>
            </w:pPr>
            <w:r>
              <w:rPr>
                <w:sz w:val="16"/>
              </w:rPr>
              <w:t>DEMOPOLIS</w:t>
            </w:r>
          </w:p>
        </w:tc>
        <w:tc>
          <w:tcPr>
            <w:tcW w:type="dxa" w:w="3749"/>
          </w:tcPr>
          <w:p>
            <w:pPr>
              <w:spacing w:after="0"/>
              <w:jc w:val="left"/>
            </w:pPr>
            <w:r>
              <w:rPr>
                <w:sz w:val="16"/>
              </w:rPr>
              <w:t>B1-c worst recorded: Lightning</w:t>
            </w:r>
          </w:p>
        </w:tc>
      </w:tr>
      <w:tr>
        <w:trPr>
          <w:cantSplit/>
        </w:trPr>
        <w:tc>
          <w:tcPr>
            <w:tcW w:type="dxa" w:w="1037"/>
          </w:tcPr>
          <w:p>
            <w:pPr>
              <w:spacing w:after="0"/>
              <w:jc w:val="left"/>
            </w:pPr>
            <w:r>
              <w:rPr>
                <w:sz w:val="16"/>
              </w:rPr>
              <w:t>2001-02-25</w:t>
            </w:r>
          </w:p>
        </w:tc>
        <w:tc>
          <w:tcPr>
            <w:tcW w:type="dxa" w:w="1215"/>
          </w:tcPr>
          <w:p>
            <w:pPr>
              <w:spacing w:after="0"/>
              <w:jc w:val="left"/>
            </w:pPr>
            <w:r>
              <w:rPr>
                <w:sz w:val="16"/>
              </w:rPr>
              <w:t>Thunderstorm Wind</w:t>
            </w:r>
          </w:p>
        </w:tc>
        <w:tc>
          <w:tcPr>
            <w:tcW w:type="dxa" w:w="2065"/>
          </w:tcPr>
          <w:p>
            <w:pPr>
              <w:spacing w:after="0"/>
              <w:jc w:val="left"/>
            </w:pPr>
            <w:r>
              <w:rPr>
                <w:sz w:val="16"/>
              </w:rPr>
              <w:t>75 kt (86 mph) estimated</w:t>
            </w:r>
          </w:p>
        </w:tc>
        <w:tc>
          <w:tcPr>
            <w:tcW w:type="dxa" w:w="2020"/>
          </w:tcPr>
          <w:p>
            <w:pPr>
              <w:spacing w:after="0"/>
              <w:jc w:val="left"/>
            </w:pPr>
            <w:r>
              <w:rPr>
                <w:sz w:val="16"/>
              </w:rPr>
              <w:t>$15,000 property; crops not reported (2001 dollars)</w:t>
            </w:r>
          </w:p>
        </w:tc>
        <w:tc>
          <w:tcPr>
            <w:tcW w:type="dxa" w:w="977"/>
          </w:tcPr>
          <w:p>
            <w:pPr>
              <w:spacing w:after="0"/>
              <w:jc w:val="right"/>
            </w:pPr>
            <w:r>
              <w:rPr>
                <w:sz w:val="16"/>
              </w:rPr>
              <w:t>0, 0</w:t>
            </w:r>
          </w:p>
        </w:tc>
        <w:tc>
          <w:tcPr>
            <w:tcW w:type="dxa" w:w="3049"/>
          </w:tcPr>
          <w:p>
            <w:pPr>
              <w:spacing w:after="0"/>
              <w:jc w:val="left"/>
            </w:pPr>
            <w:r>
              <w:rPr>
                <w:sz w:val="16"/>
              </w:rPr>
              <w:t>SWEET WATER</w:t>
            </w:r>
          </w:p>
        </w:tc>
        <w:tc>
          <w:tcPr>
            <w:tcW w:type="dxa" w:w="3749"/>
          </w:tcPr>
          <w:p>
            <w:pPr>
              <w:spacing w:after="0"/>
              <w:jc w:val="left"/>
            </w:pPr>
            <w:r>
              <w:rPr>
                <w:sz w:val="16"/>
              </w:rPr>
              <w:t>B1-c worst recorded: Thunderstorm Wind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065"/>
          </w:tcPr>
          <w:p>
            <w:pPr>
              <w:spacing w:after="0"/>
              <w:jc w:val="left"/>
            </w:pPr>
          </w:p>
        </w:tc>
        <w:tc>
          <w:tcPr>
            <w:tcW w:type="dxa" w:w="2020"/>
          </w:tcPr>
          <w:p>
            <w:pPr>
              <w:spacing w:after="0"/>
              <w:jc w:val="left"/>
            </w:pPr>
            <w:r>
              <w:rPr>
                <w:sz w:val="16"/>
              </w:rPr>
              <w:t>damage not reported</w:t>
            </w:r>
          </w:p>
        </w:tc>
        <w:tc>
          <w:tcPr>
            <w:tcW w:type="dxa" w:w="977"/>
          </w:tcPr>
          <w:p>
            <w:pPr>
              <w:spacing w:after="0"/>
              <w:jc w:val="right"/>
            </w:pPr>
            <w:r>
              <w:rPr>
                <w:sz w:val="16"/>
              </w:rPr>
              <w:t>0, 0</w:t>
            </w:r>
          </w:p>
        </w:tc>
        <w:tc>
          <w:tcPr>
            <w:tcW w:type="dxa" w:w="3049"/>
          </w:tcPr>
          <w:p>
            <w:pPr>
              <w:spacing w:after="0"/>
              <w:jc w:val="left"/>
            </w:pPr>
            <w:r>
              <w:rPr>
                <w:sz w:val="16"/>
              </w:rPr>
              <w:t>NWS zone ALZ039 (MARENGO), zone-level</w:t>
            </w:r>
          </w:p>
        </w:tc>
        <w:tc>
          <w:tcPr>
            <w:tcW w:type="dxa" w:w="3749"/>
          </w:tcPr>
          <w:p>
            <w:pPr>
              <w:spacing w:after="0"/>
              <w:jc w:val="left"/>
            </w:pPr>
            <w:r>
              <w:rPr>
                <w:sz w:val="16"/>
              </w:rPr>
              <w:t>B1-c worst recorded: Excessive Heat, Heat</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065"/>
          </w:tcPr>
          <w:p>
            <w:pPr>
              <w:spacing w:after="0"/>
              <w:jc w:val="left"/>
            </w:pPr>
          </w:p>
        </w:tc>
        <w:tc>
          <w:tcPr>
            <w:tcW w:type="dxa" w:w="2020"/>
          </w:tcPr>
          <w:p>
            <w:pPr>
              <w:spacing w:after="0"/>
              <w:jc w:val="left"/>
            </w:pPr>
            <w:r>
              <w:rPr>
                <w:sz w:val="16"/>
              </w:rPr>
              <w:t>property not reported; $1,000,000 crops, reported for the zone (1996 dollars)</w:t>
            </w:r>
          </w:p>
        </w:tc>
        <w:tc>
          <w:tcPr>
            <w:tcW w:type="dxa" w:w="977"/>
          </w:tcPr>
          <w:p>
            <w:pPr>
              <w:spacing w:after="0"/>
              <w:jc w:val="right"/>
            </w:pPr>
            <w:r>
              <w:rPr>
                <w:sz w:val="16"/>
              </w:rPr>
              <w:t>0, 0</w:t>
            </w:r>
          </w:p>
        </w:tc>
        <w:tc>
          <w:tcPr>
            <w:tcW w:type="dxa" w:w="3049"/>
          </w:tcPr>
          <w:p>
            <w:pPr>
              <w:spacing w:after="0"/>
              <w:jc w:val="left"/>
            </w:pPr>
            <w:r>
              <w:rPr>
                <w:sz w:val="16"/>
              </w:rPr>
              <w:t>NWS zone ALZ039 (MARENGO), zone-level</w:t>
            </w:r>
          </w:p>
        </w:tc>
        <w:tc>
          <w:tcPr>
            <w:tcW w:type="dxa" w:w="3749"/>
          </w:tcPr>
          <w:p>
            <w:pPr>
              <w:spacing w:after="0"/>
              <w:jc w:val="left"/>
            </w:pPr>
            <w:r>
              <w:rPr>
                <w:sz w:val="16"/>
              </w:rPr>
              <w:t>B1-c worst recorded: Cold/Wind Chill, Extreme Cold/Wind Chill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3"/>
        <w:gridCol w:w="1567"/>
        <w:gridCol w:w="1670"/>
        <w:gridCol w:w="1510"/>
        <w:gridCol w:w="1465"/>
        <w:gridCol w:w="1037"/>
        <w:gridCol w:w="1795"/>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67"/>
            <w:shd w:val="clear" w:color="auto" w:fill="E8E8E8"/>
          </w:tcPr>
          <w:p>
            <w:pPr>
              <w:spacing w:after="0"/>
              <w:jc w:val="left"/>
            </w:pPr>
            <w:r>
              <w:rPr>
                <w:b/>
                <w:sz w:val="16"/>
              </w:rPr>
              <w:t>Descriptor</w:t>
            </w:r>
          </w:p>
        </w:tc>
        <w:tc>
          <w:tcPr>
            <w:tcW w:type="dxa" w:w="1670"/>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0.421</w:t>
            </w:r>
          </w:p>
        </w:tc>
        <w:tc>
          <w:tcPr>
            <w:tcW w:type="dxa" w:w="1263"/>
          </w:tcPr>
          <w:p>
            <w:pPr>
              <w:spacing w:after="0"/>
              <w:jc w:val="left"/>
            </w:pPr>
            <w:r>
              <w:rPr>
                <w:sz w:val="16"/>
              </w:rPr>
              <w:t>event-days per year</w:t>
            </w:r>
          </w:p>
        </w:tc>
        <w:tc>
          <w:tcPr>
            <w:tcW w:type="dxa" w:w="1543"/>
          </w:tcPr>
          <w:p>
            <w:pPr>
              <w:spacing w:after="0"/>
              <w:jc w:val="left"/>
            </w:pPr>
            <w:r>
              <w:rPr>
                <w:sz w:val="16"/>
              </w:rPr>
              <w:t>about 0.421 days per year</w:t>
            </w:r>
          </w:p>
        </w:tc>
        <w:tc>
          <w:tcPr>
            <w:tcW w:type="dxa" w:w="1567"/>
          </w:tcPr>
          <w:p>
            <w:pPr>
              <w:spacing w:after="0"/>
              <w:jc w:val="left"/>
            </w:pPr>
            <w:r>
              <w:rPr>
                <w:sz w:val="16"/>
              </w:rPr>
              <w:t>Likely (from Storm Events: 3 of 30 years)</w:t>
            </w:r>
          </w:p>
        </w:tc>
        <w:tc>
          <w:tcPr>
            <w:tcW w:type="dxa" w:w="1670"/>
          </w:tcPr>
          <w:p>
            <w:pPr>
              <w:spacing w:after="0"/>
              <w:jc w:val="left"/>
            </w:pPr>
            <w:r>
              <w:rPr>
                <w:sz w:val="16"/>
              </w:rPr>
              <w:t>event-days in 3 of 30 years, 1996 to 2025 (10%)</w:t>
            </w:r>
          </w:p>
        </w:tc>
        <w:tc>
          <w:tcPr>
            <w:tcW w:type="dxa" w:w="1510"/>
          </w:tcPr>
          <w:p>
            <w:pPr>
              <w:spacing w:after="0"/>
              <w:jc w:val="right"/>
            </w:pPr>
            <w:r>
              <w:rPr>
                <w:sz w:val="16"/>
              </w:rPr>
              <w:t>8</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18.2</w:t>
            </w:r>
          </w:p>
        </w:tc>
        <w:tc>
          <w:tcPr>
            <w:tcW w:type="dxa" w:w="1263"/>
          </w:tcPr>
          <w:p>
            <w:pPr>
              <w:spacing w:after="0"/>
              <w:jc w:val="left"/>
            </w:pPr>
            <w:r>
              <w:rPr>
                <w:sz w:val="16"/>
              </w:rPr>
              <w:t>event-days per year</w:t>
            </w:r>
          </w:p>
        </w:tc>
        <w:tc>
          <w:tcPr>
            <w:tcW w:type="dxa" w:w="1543"/>
          </w:tcPr>
          <w:p>
            <w:pPr>
              <w:spacing w:after="0"/>
              <w:jc w:val="left"/>
            </w:pPr>
            <w:r>
              <w:rPr>
                <w:sz w:val="16"/>
              </w:rPr>
              <w:t>about 18.2 days per year</w:t>
            </w:r>
          </w:p>
        </w:tc>
        <w:tc>
          <w:tcPr>
            <w:tcW w:type="dxa" w:w="1567"/>
          </w:tcPr>
          <w:p>
            <w:pPr>
              <w:spacing w:after="0"/>
              <w:jc w:val="left"/>
            </w:pPr>
            <w:r>
              <w:rPr>
                <w:sz w:val="16"/>
              </w:rPr>
              <w:t>Likely (from Storm Events: 9 of 30 years)</w:t>
            </w:r>
          </w:p>
        </w:tc>
        <w:tc>
          <w:tcPr>
            <w:tcW w:type="dxa" w:w="1670"/>
          </w:tcPr>
          <w:p>
            <w:pPr>
              <w:spacing w:after="0"/>
              <w:jc w:val="left"/>
            </w:pPr>
            <w:r>
              <w:rPr>
                <w:sz w:val="16"/>
              </w:rPr>
              <w:t>event-days in 9 of 30 years, 1996 to 2025 (30%)</w:t>
            </w:r>
          </w:p>
        </w:tc>
        <w:tc>
          <w:tcPr>
            <w:tcW w:type="dxa" w:w="1510"/>
          </w:tcPr>
          <w:p>
            <w:pPr>
              <w:spacing w:after="0"/>
              <w:jc w:val="right"/>
            </w:pPr>
            <w:r>
              <w:rPr>
                <w:sz w:val="16"/>
              </w:rPr>
              <w:t>560</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0.00246</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0.246%</w:t>
            </w:r>
          </w:p>
        </w:tc>
        <w:tc>
          <w:tcPr>
            <w:tcW w:type="dxa" w:w="1567"/>
          </w:tcPr>
          <w:p>
            <w:pPr>
              <w:spacing w:after="0"/>
              <w:jc w:val="left"/>
            </w:pPr>
          </w:p>
        </w:tc>
        <w:tc>
          <w:tcPr>
            <w:tcW w:type="dxa" w:w="1670"/>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2.14</w:t>
            </w:r>
          </w:p>
        </w:tc>
        <w:tc>
          <w:tcPr>
            <w:tcW w:type="dxa" w:w="1263"/>
          </w:tcPr>
          <w:p>
            <w:pPr>
              <w:spacing w:after="0"/>
              <w:jc w:val="left"/>
            </w:pPr>
            <w:r>
              <w:rPr>
                <w:sz w:val="16"/>
              </w:rPr>
              <w:t>events per year</w:t>
            </w:r>
          </w:p>
        </w:tc>
        <w:tc>
          <w:tcPr>
            <w:tcW w:type="dxa" w:w="1543"/>
          </w:tcPr>
          <w:p>
            <w:pPr>
              <w:spacing w:after="0"/>
              <w:jc w:val="left"/>
            </w:pPr>
            <w:r>
              <w:rPr>
                <w:sz w:val="16"/>
              </w:rPr>
              <w:t>about 2.14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81.3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10.2</w:t>
            </w:r>
          </w:p>
        </w:tc>
        <w:tc>
          <w:tcPr>
            <w:tcW w:type="dxa" w:w="1263"/>
          </w:tcPr>
          <w:p>
            <w:pPr>
              <w:spacing w:after="0"/>
              <w:jc w:val="left"/>
            </w:pPr>
            <w:r>
              <w:rPr>
                <w:sz w:val="16"/>
              </w:rPr>
              <w:t>event-days per year</w:t>
            </w:r>
          </w:p>
        </w:tc>
        <w:tc>
          <w:tcPr>
            <w:tcW w:type="dxa" w:w="1543"/>
          </w:tcPr>
          <w:p>
            <w:pPr>
              <w:spacing w:after="0"/>
              <w:jc w:val="left"/>
            </w:pPr>
            <w:r>
              <w:rPr>
                <w:sz w:val="16"/>
              </w:rPr>
              <w:t>about 10.2 days per year</w:t>
            </w:r>
          </w:p>
        </w:tc>
        <w:tc>
          <w:tcPr>
            <w:tcW w:type="dxa" w:w="1567"/>
          </w:tcPr>
          <w:p>
            <w:pPr>
              <w:spacing w:after="0"/>
              <w:jc w:val="left"/>
            </w:pPr>
            <w:r>
              <w:rPr>
                <w:sz w:val="16"/>
              </w:rPr>
              <w:t>Likely (from Storm Events: 6 of 30 years)</w:t>
            </w:r>
          </w:p>
        </w:tc>
        <w:tc>
          <w:tcPr>
            <w:tcW w:type="dxa" w:w="1670"/>
          </w:tcPr>
          <w:p>
            <w:pPr>
              <w:spacing w:after="0"/>
              <w:jc w:val="left"/>
            </w:pPr>
            <w:r>
              <w:rPr>
                <w:sz w:val="16"/>
              </w:rPr>
              <w:t>event-days in 6 of 30 years, 1996 to 2025 (20%)</w:t>
            </w:r>
          </w:p>
        </w:tc>
        <w:tc>
          <w:tcPr>
            <w:tcW w:type="dxa" w:w="1510"/>
          </w:tcPr>
          <w:p>
            <w:pPr>
              <w:spacing w:after="0"/>
              <w:jc w:val="right"/>
            </w:pPr>
            <w:r>
              <w:rPr>
                <w:sz w:val="16"/>
              </w:rPr>
              <w:t>168</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0.114</w:t>
            </w:r>
          </w:p>
        </w:tc>
        <w:tc>
          <w:tcPr>
            <w:tcW w:type="dxa" w:w="1263"/>
          </w:tcPr>
          <w:p>
            <w:pPr>
              <w:spacing w:after="0"/>
              <w:jc w:val="left"/>
            </w:pPr>
            <w:r>
              <w:rPr>
                <w:sz w:val="16"/>
              </w:rPr>
              <w:t>events per year</w:t>
            </w:r>
          </w:p>
        </w:tc>
        <w:tc>
          <w:tcPr>
            <w:tcW w:type="dxa" w:w="1543"/>
          </w:tcPr>
          <w:p>
            <w:pPr>
              <w:spacing w:after="0"/>
              <w:jc w:val="left"/>
            </w:pPr>
            <w:r>
              <w:rPr>
                <w:sz w:val="16"/>
              </w:rPr>
              <w:t>about 1 in 9 years</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44</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0.508</w:t>
            </w:r>
          </w:p>
        </w:tc>
        <w:tc>
          <w:tcPr>
            <w:tcW w:type="dxa" w:w="1263"/>
          </w:tcPr>
          <w:p>
            <w:pPr>
              <w:spacing w:after="0"/>
              <w:jc w:val="left"/>
            </w:pPr>
            <w:r>
              <w:rPr>
                <w:sz w:val="16"/>
              </w:rPr>
              <w:t>event-days per year</w:t>
            </w:r>
          </w:p>
        </w:tc>
        <w:tc>
          <w:tcPr>
            <w:tcW w:type="dxa" w:w="1543"/>
          </w:tcPr>
          <w:p>
            <w:pPr>
              <w:spacing w:after="0"/>
              <w:jc w:val="left"/>
            </w:pPr>
            <w:r>
              <w:rPr>
                <w:sz w:val="16"/>
              </w:rPr>
              <w:t>about 0.508 days per year</w:t>
            </w:r>
          </w:p>
        </w:tc>
        <w:tc>
          <w:tcPr>
            <w:tcW w:type="dxa" w:w="1567"/>
          </w:tcPr>
          <w:p>
            <w:pPr>
              <w:spacing w:after="0"/>
              <w:jc w:val="left"/>
            </w:pPr>
            <w:r>
              <w:rPr>
                <w:sz w:val="16"/>
              </w:rPr>
              <w:t>Possible (from Storm Events: 1 of 30 years)</w:t>
            </w:r>
          </w:p>
        </w:tc>
        <w:tc>
          <w:tcPr>
            <w:tcW w:type="dxa" w:w="1670"/>
          </w:tcPr>
          <w:p>
            <w:pPr>
              <w:spacing w:after="0"/>
              <w:jc w:val="left"/>
            </w:pPr>
            <w:r>
              <w:rPr>
                <w:sz w:val="16"/>
              </w:rPr>
              <w:t>event-days in 1 of 30 years, 1996 to 2025 (3.33%)</w:t>
            </w:r>
          </w:p>
        </w:tc>
        <w:tc>
          <w:tcPr>
            <w:tcW w:type="dxa" w:w="1510"/>
          </w:tcPr>
          <w:p>
            <w:pPr>
              <w:spacing w:after="0"/>
              <w:jc w:val="right"/>
            </w:pPr>
            <w:r>
              <w:rPr>
                <w:sz w:val="16"/>
              </w:rPr>
              <w:t>35</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0.464</w:t>
            </w:r>
          </w:p>
        </w:tc>
        <w:tc>
          <w:tcPr>
            <w:tcW w:type="dxa" w:w="1263"/>
          </w:tcPr>
          <w:p>
            <w:pPr>
              <w:spacing w:after="0"/>
              <w:jc w:val="left"/>
            </w:pPr>
            <w:r>
              <w:rPr>
                <w:sz w:val="16"/>
              </w:rPr>
              <w:t>event-days per year</w:t>
            </w:r>
          </w:p>
        </w:tc>
        <w:tc>
          <w:tcPr>
            <w:tcW w:type="dxa" w:w="1543"/>
          </w:tcPr>
          <w:p>
            <w:pPr>
              <w:spacing w:after="0"/>
              <w:jc w:val="left"/>
            </w:pPr>
            <w:r>
              <w:rPr>
                <w:sz w:val="16"/>
              </w:rPr>
              <w:t>about 0.464 days per year</w:t>
            </w:r>
          </w:p>
        </w:tc>
        <w:tc>
          <w:tcPr>
            <w:tcW w:type="dxa" w:w="1567"/>
          </w:tcPr>
          <w:p>
            <w:pPr>
              <w:spacing w:after="0"/>
              <w:jc w:val="left"/>
            </w:pPr>
            <w:r>
              <w:rPr>
                <w:sz w:val="16"/>
              </w:rPr>
              <w:t>Likely (from Storm Events: 6 of 30 years)</w:t>
            </w:r>
          </w:p>
        </w:tc>
        <w:tc>
          <w:tcPr>
            <w:tcW w:type="dxa" w:w="1670"/>
          </w:tcPr>
          <w:p>
            <w:pPr>
              <w:spacing w:after="0"/>
              <w:jc w:val="left"/>
            </w:pPr>
            <w:r>
              <w:rPr>
                <w:sz w:val="16"/>
              </w:rPr>
              <w:t>event-days in 6 of 30 years, 1996 to 2025 (20%)</w:t>
            </w:r>
          </w:p>
        </w:tc>
        <w:tc>
          <w:tcPr>
            <w:tcW w:type="dxa" w:w="1510"/>
          </w:tcPr>
          <w:p>
            <w:pPr>
              <w:spacing w:after="0"/>
              <w:jc w:val="right"/>
            </w:pPr>
            <w:r>
              <w:rPr>
                <w:sz w:val="16"/>
              </w:rPr>
              <w:t>13</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0.379</w:t>
            </w:r>
          </w:p>
        </w:tc>
        <w:tc>
          <w:tcPr>
            <w:tcW w:type="dxa" w:w="1263"/>
          </w:tcPr>
          <w:p>
            <w:pPr>
              <w:spacing w:after="0"/>
              <w:jc w:val="left"/>
            </w:pPr>
            <w:r>
              <w:rPr>
                <w:sz w:val="16"/>
              </w:rPr>
              <w:t>events per year (modeled)</w:t>
            </w:r>
          </w:p>
        </w:tc>
        <w:tc>
          <w:tcPr>
            <w:tcW w:type="dxa" w:w="1543"/>
          </w:tcPr>
          <w:p>
            <w:pPr>
              <w:spacing w:after="0"/>
              <w:jc w:val="left"/>
            </w:pPr>
            <w:r>
              <w:rPr>
                <w:sz w:val="16"/>
              </w:rPr>
              <w:t>about 1 in 3 years</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70.5</w:t>
            </w:r>
          </w:p>
        </w:tc>
        <w:tc>
          <w:tcPr>
            <w:tcW w:type="dxa" w:w="1263"/>
          </w:tcPr>
          <w:p>
            <w:pPr>
              <w:spacing w:after="0"/>
              <w:jc w:val="left"/>
            </w:pPr>
            <w:r>
              <w:rPr>
                <w:sz w:val="16"/>
              </w:rPr>
              <w:t>days per year with a strike</w:t>
            </w:r>
          </w:p>
        </w:tc>
        <w:tc>
          <w:tcPr>
            <w:tcW w:type="dxa" w:w="1543"/>
          </w:tcPr>
          <w:p>
            <w:pPr>
              <w:spacing w:after="0"/>
              <w:jc w:val="left"/>
            </w:pPr>
            <w:r>
              <w:rPr>
                <w:sz w:val="16"/>
              </w:rPr>
              <w:t>about 70.5 days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1.68</w:t>
            </w:r>
          </w:p>
        </w:tc>
        <w:tc>
          <w:tcPr>
            <w:tcW w:type="dxa" w:w="1263"/>
          </w:tcPr>
          <w:p>
            <w:pPr>
              <w:spacing w:after="0"/>
              <w:jc w:val="left"/>
            </w:pPr>
            <w:r>
              <w:rPr>
                <w:sz w:val="16"/>
              </w:rPr>
              <w:t>events per year</w:t>
            </w:r>
          </w:p>
        </w:tc>
        <w:tc>
          <w:tcPr>
            <w:tcW w:type="dxa" w:w="1543"/>
          </w:tcPr>
          <w:p>
            <w:pPr>
              <w:spacing w:after="0"/>
              <w:jc w:val="left"/>
            </w:pPr>
            <w:r>
              <w:rPr>
                <w:sz w:val="16"/>
              </w:rPr>
              <w:t>about 1.68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64</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0.708</w:t>
            </w:r>
          </w:p>
        </w:tc>
        <w:tc>
          <w:tcPr>
            <w:tcW w:type="dxa" w:w="1263"/>
          </w:tcPr>
          <w:p>
            <w:pPr>
              <w:spacing w:after="0"/>
              <w:jc w:val="left"/>
            </w:pPr>
            <w:r>
              <w:rPr>
                <w:sz w:val="16"/>
              </w:rPr>
              <w:t>events per year</w:t>
            </w:r>
          </w:p>
        </w:tc>
        <w:tc>
          <w:tcPr>
            <w:tcW w:type="dxa" w:w="1543"/>
          </w:tcPr>
          <w:p>
            <w:pPr>
              <w:spacing w:after="0"/>
              <w:jc w:val="left"/>
            </w:pPr>
            <w:r>
              <w:rPr>
                <w:sz w:val="16"/>
              </w:rPr>
              <w:t>about 0.71 per year</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0.000466</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0.0466%</w:t>
            </w:r>
          </w:p>
        </w:tc>
        <w:tc>
          <w:tcPr>
            <w:tcW w:type="dxa" w:w="1567"/>
          </w:tcPr>
          <w:p>
            <w:pPr>
              <w:spacing w:after="0"/>
              <w:jc w:val="left"/>
            </w:pPr>
          </w:p>
        </w:tc>
        <w:tc>
          <w:tcPr>
            <w:tcW w:type="dxa" w:w="1670"/>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1.68</w:t>
            </w:r>
          </w:p>
        </w:tc>
        <w:tc>
          <w:tcPr>
            <w:tcW w:type="dxa" w:w="1263"/>
          </w:tcPr>
          <w:p>
            <w:pPr>
              <w:spacing w:after="0"/>
              <w:jc w:val="left"/>
            </w:pPr>
            <w:r>
              <w:rPr>
                <w:sz w:val="16"/>
              </w:rPr>
              <w:t>event-days per year</w:t>
            </w:r>
          </w:p>
        </w:tc>
        <w:tc>
          <w:tcPr>
            <w:tcW w:type="dxa" w:w="1543"/>
          </w:tcPr>
          <w:p>
            <w:pPr>
              <w:spacing w:after="0"/>
              <w:jc w:val="left"/>
            </w:pPr>
            <w:r>
              <w:rPr>
                <w:sz w:val="16"/>
              </w:rPr>
              <w:t>about 1.68 days per year</w:t>
            </w:r>
          </w:p>
        </w:tc>
        <w:tc>
          <w:tcPr>
            <w:tcW w:type="dxa" w:w="1567"/>
          </w:tcPr>
          <w:p>
            <w:pPr>
              <w:spacing w:after="0"/>
              <w:jc w:val="left"/>
            </w:pPr>
            <w:r>
              <w:rPr>
                <w:sz w:val="16"/>
              </w:rPr>
              <w:t>Likely (from Storm Events: 7 of 30 years)</w:t>
            </w:r>
          </w:p>
        </w:tc>
        <w:tc>
          <w:tcPr>
            <w:tcW w:type="dxa" w:w="1670"/>
          </w:tcPr>
          <w:p>
            <w:pPr>
              <w:spacing w:after="0"/>
              <w:jc w:val="left"/>
            </w:pPr>
            <w:r>
              <w:rPr>
                <w:sz w:val="16"/>
              </w:rPr>
              <w:t>event-days in 7 of 30 years, 1996 to 2025 (23.3%)</w:t>
            </w:r>
          </w:p>
        </w:tc>
        <w:tc>
          <w:tcPr>
            <w:tcW w:type="dxa" w:w="1510"/>
          </w:tcPr>
          <w:p>
            <w:pPr>
              <w:spacing w:after="0"/>
              <w:jc w:val="right"/>
            </w:pPr>
            <w:r>
              <w:rPr>
                <w:sz w:val="16"/>
              </w:rPr>
              <w:t>32</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46.2</w:t>
            </w:r>
          </w:p>
        </w:tc>
        <w:tc>
          <w:tcPr>
            <w:tcW w:type="dxa" w:w="1295"/>
          </w:tcPr>
          <w:p>
            <w:pPr>
              <w:spacing w:after="0"/>
              <w:jc w:val="right"/>
            </w:pPr>
            <w:r>
              <w:rPr>
                <w:sz w:val="16"/>
              </w:rPr>
              <w:t>62.9</w:t>
            </w:r>
          </w:p>
        </w:tc>
        <w:tc>
          <w:tcPr>
            <w:tcW w:type="dxa" w:w="1235"/>
          </w:tcPr>
          <w:p>
            <w:pPr>
              <w:spacing w:after="0"/>
              <w:jc w:val="right"/>
            </w:pPr>
            <w:r>
              <w:rPr>
                <w:sz w:val="16"/>
              </w:rPr>
              <w:t>73.1</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8</w:t>
            </w:r>
          </w:p>
        </w:tc>
        <w:tc>
          <w:tcPr>
            <w:tcW w:type="dxa" w:w="1235"/>
          </w:tcPr>
          <w:p>
            <w:pPr>
              <w:spacing w:after="0"/>
              <w:jc w:val="right"/>
            </w:pPr>
            <w:r>
              <w:rPr>
                <w:sz w:val="16"/>
              </w:rPr>
              <w:t>83.8</w:t>
            </w:r>
          </w:p>
        </w:tc>
        <w:tc>
          <w:tcPr>
            <w:tcW w:type="dxa" w:w="1295"/>
          </w:tcPr>
          <w:p>
            <w:pPr>
              <w:spacing w:after="0"/>
              <w:jc w:val="right"/>
            </w:pPr>
            <w:r>
              <w:rPr>
                <w:sz w:val="16"/>
              </w:rPr>
              <w:t>88.9</w:t>
            </w:r>
          </w:p>
        </w:tc>
        <w:tc>
          <w:tcPr>
            <w:tcW w:type="dxa" w:w="1235"/>
          </w:tcPr>
          <w:p>
            <w:pPr>
              <w:spacing w:after="0"/>
              <w:jc w:val="right"/>
            </w:pPr>
            <w:r>
              <w:rPr>
                <w:sz w:val="16"/>
              </w:rPr>
              <w:t>95.7</w:t>
            </w:r>
          </w:p>
        </w:tc>
        <w:tc>
          <w:tcPr>
            <w:tcW w:type="dxa" w:w="7078"/>
          </w:tcPr>
          <w:p>
            <w:pPr>
              <w:spacing w:after="0"/>
              <w:jc w:val="left"/>
            </w:pPr>
            <w:r>
              <w:rPr>
                <w:sz w:val="16"/>
              </w:rPr>
              <w:t>Relatively Moderate 1, Relatively Low 6,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52.4</w:t>
            </w:r>
          </w:p>
        </w:tc>
        <w:tc>
          <w:tcPr>
            <w:tcW w:type="dxa" w:w="1295"/>
          </w:tcPr>
          <w:p>
            <w:pPr>
              <w:spacing w:after="0"/>
              <w:jc w:val="right"/>
            </w:pPr>
            <w:r>
              <w:rPr>
                <w:sz w:val="16"/>
              </w:rPr>
              <w:t>68.5</w:t>
            </w:r>
          </w:p>
        </w:tc>
        <w:tc>
          <w:tcPr>
            <w:tcW w:type="dxa" w:w="1235"/>
          </w:tcPr>
          <w:p>
            <w:pPr>
              <w:spacing w:after="0"/>
              <w:jc w:val="right"/>
            </w:pPr>
            <w:r>
              <w:rPr>
                <w:sz w:val="16"/>
              </w:rPr>
              <w:t>82.8</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47.2</w:t>
            </w:r>
          </w:p>
        </w:tc>
        <w:tc>
          <w:tcPr>
            <w:tcW w:type="dxa" w:w="1295"/>
          </w:tcPr>
          <w:p>
            <w:pPr>
              <w:spacing w:after="0"/>
              <w:jc w:val="right"/>
            </w:pPr>
            <w:r>
              <w:rPr>
                <w:sz w:val="16"/>
              </w:rPr>
              <w:t>58.2</w:t>
            </w:r>
          </w:p>
        </w:tc>
        <w:tc>
          <w:tcPr>
            <w:tcW w:type="dxa" w:w="1235"/>
          </w:tcPr>
          <w:p>
            <w:pPr>
              <w:spacing w:after="0"/>
              <w:jc w:val="right"/>
            </w:pPr>
            <w:r>
              <w:rPr>
                <w:sz w:val="16"/>
              </w:rPr>
              <w:t>75.7</w:t>
            </w:r>
          </w:p>
        </w:tc>
        <w:tc>
          <w:tcPr>
            <w:tcW w:type="dxa" w:w="7078"/>
          </w:tcPr>
          <w:p>
            <w:pPr>
              <w:spacing w:after="0"/>
              <w:jc w:val="left"/>
            </w:pPr>
            <w:r>
              <w:rPr>
                <w:sz w:val="16"/>
              </w:rPr>
              <w:t>Relatively Moderate 1, Relatively Low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61.1</w:t>
            </w:r>
          </w:p>
        </w:tc>
        <w:tc>
          <w:tcPr>
            <w:tcW w:type="dxa" w:w="1295"/>
          </w:tcPr>
          <w:p>
            <w:pPr>
              <w:spacing w:after="0"/>
              <w:jc w:val="right"/>
            </w:pPr>
            <w:r>
              <w:rPr>
                <w:sz w:val="16"/>
              </w:rPr>
              <w:t>79.5</w:t>
            </w:r>
          </w:p>
        </w:tc>
        <w:tc>
          <w:tcPr>
            <w:tcW w:type="dxa" w:w="1235"/>
          </w:tcPr>
          <w:p>
            <w:pPr>
              <w:spacing w:after="0"/>
              <w:jc w:val="right"/>
            </w:pPr>
            <w:r>
              <w:rPr>
                <w:sz w:val="16"/>
              </w:rPr>
              <w:t>87.8</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73.9</w:t>
            </w:r>
          </w:p>
        </w:tc>
        <w:tc>
          <w:tcPr>
            <w:tcW w:type="dxa" w:w="1295"/>
          </w:tcPr>
          <w:p>
            <w:pPr>
              <w:spacing w:after="0"/>
              <w:jc w:val="right"/>
            </w:pPr>
            <w:r>
              <w:rPr>
                <w:sz w:val="16"/>
              </w:rPr>
              <w:t>80.8</w:t>
            </w:r>
          </w:p>
        </w:tc>
        <w:tc>
          <w:tcPr>
            <w:tcW w:type="dxa" w:w="1235"/>
          </w:tcPr>
          <w:p>
            <w:pPr>
              <w:spacing w:after="0"/>
              <w:jc w:val="right"/>
            </w:pPr>
            <w:r>
              <w:rPr>
                <w:sz w:val="16"/>
              </w:rPr>
              <w:t>85.9</w:t>
            </w:r>
          </w:p>
        </w:tc>
        <w:tc>
          <w:tcPr>
            <w:tcW w:type="dxa" w:w="7078"/>
          </w:tcPr>
          <w:p>
            <w:pPr>
              <w:spacing w:after="0"/>
              <w:jc w:val="left"/>
            </w:pPr>
            <w:r>
              <w:rPr>
                <w:sz w:val="16"/>
              </w:rPr>
              <w:t>Relatively Moderate 5, Relatively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35.5</w:t>
            </w:r>
          </w:p>
        </w:tc>
        <w:tc>
          <w:tcPr>
            <w:tcW w:type="dxa" w:w="1295"/>
          </w:tcPr>
          <w:p>
            <w:pPr>
              <w:spacing w:after="0"/>
              <w:jc w:val="right"/>
            </w:pPr>
            <w:r>
              <w:rPr>
                <w:sz w:val="16"/>
              </w:rPr>
              <w:t>48.0</w:t>
            </w:r>
          </w:p>
        </w:tc>
        <w:tc>
          <w:tcPr>
            <w:tcW w:type="dxa" w:w="1235"/>
          </w:tcPr>
          <w:p>
            <w:pPr>
              <w:spacing w:after="0"/>
              <w:jc w:val="right"/>
            </w:pPr>
            <w:r>
              <w:rPr>
                <w:sz w:val="16"/>
              </w:rPr>
              <w:t>72.4</w:t>
            </w:r>
          </w:p>
        </w:tc>
        <w:tc>
          <w:tcPr>
            <w:tcW w:type="dxa" w:w="7078"/>
          </w:tcPr>
          <w:p>
            <w:pPr>
              <w:spacing w:after="0"/>
              <w:jc w:val="left"/>
            </w:pPr>
            <w:r>
              <w:rPr>
                <w:sz w:val="16"/>
              </w:rPr>
              <w:t>Relatively Moderate 1, Relatively Low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24.7</w:t>
            </w:r>
          </w:p>
        </w:tc>
        <w:tc>
          <w:tcPr>
            <w:tcW w:type="dxa" w:w="1295"/>
          </w:tcPr>
          <w:p>
            <w:pPr>
              <w:spacing w:after="0"/>
              <w:jc w:val="right"/>
            </w:pPr>
            <w:r>
              <w:rPr>
                <w:sz w:val="16"/>
              </w:rPr>
              <w:t>52.1</w:t>
            </w:r>
          </w:p>
        </w:tc>
        <w:tc>
          <w:tcPr>
            <w:tcW w:type="dxa" w:w="1235"/>
          </w:tcPr>
          <w:p>
            <w:pPr>
              <w:spacing w:after="0"/>
              <w:jc w:val="right"/>
            </w:pPr>
            <w:r>
              <w:rPr>
                <w:sz w:val="16"/>
              </w:rPr>
              <w:t>86.7</w:t>
            </w:r>
          </w:p>
        </w:tc>
        <w:tc>
          <w:tcPr>
            <w:tcW w:type="dxa" w:w="7078"/>
          </w:tcPr>
          <w:p>
            <w:pPr>
              <w:spacing w:after="0"/>
              <w:jc w:val="left"/>
            </w:pPr>
            <w:r>
              <w:rPr>
                <w:sz w:val="16"/>
              </w:rPr>
              <w:t>Relatively High 2, Relatively Moderate 2, Relatively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24.2</w:t>
            </w:r>
          </w:p>
        </w:tc>
        <w:tc>
          <w:tcPr>
            <w:tcW w:type="dxa" w:w="1295"/>
          </w:tcPr>
          <w:p>
            <w:pPr>
              <w:spacing w:after="0"/>
              <w:jc w:val="right"/>
            </w:pPr>
            <w:r>
              <w:rPr>
                <w:sz w:val="16"/>
              </w:rPr>
              <w:t>78.2</w:t>
            </w:r>
          </w:p>
        </w:tc>
        <w:tc>
          <w:tcPr>
            <w:tcW w:type="dxa" w:w="1235"/>
          </w:tcPr>
          <w:p>
            <w:pPr>
              <w:spacing w:after="0"/>
              <w:jc w:val="right"/>
            </w:pPr>
            <w:r>
              <w:rPr>
                <w:sz w:val="16"/>
              </w:rPr>
              <w:t>89.0</w:t>
            </w:r>
          </w:p>
        </w:tc>
        <w:tc>
          <w:tcPr>
            <w:tcW w:type="dxa" w:w="7078"/>
          </w:tcPr>
          <w:p>
            <w:pPr>
              <w:spacing w:after="0"/>
              <w:jc w:val="left"/>
            </w:pPr>
            <w:r>
              <w:rPr>
                <w:sz w:val="16"/>
              </w:rPr>
              <w:t>Relatively Low 3,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77.9</w:t>
            </w:r>
          </w:p>
        </w:tc>
        <w:tc>
          <w:tcPr>
            <w:tcW w:type="dxa" w:w="1295"/>
          </w:tcPr>
          <w:p>
            <w:pPr>
              <w:spacing w:after="0"/>
              <w:jc w:val="right"/>
            </w:pPr>
            <w:r>
              <w:rPr>
                <w:sz w:val="16"/>
              </w:rPr>
              <w:t>93.0</w:t>
            </w:r>
          </w:p>
        </w:tc>
        <w:tc>
          <w:tcPr>
            <w:tcW w:type="dxa" w:w="1235"/>
          </w:tcPr>
          <w:p>
            <w:pPr>
              <w:spacing w:after="0"/>
              <w:jc w:val="right"/>
            </w:pPr>
            <w:r>
              <w:rPr>
                <w:sz w:val="16"/>
              </w:rPr>
              <w:t>97.3</w:t>
            </w:r>
          </w:p>
        </w:tc>
        <w:tc>
          <w:tcPr>
            <w:tcW w:type="dxa" w:w="7078"/>
          </w:tcPr>
          <w:p>
            <w:pPr>
              <w:spacing w:after="0"/>
              <w:jc w:val="left"/>
            </w:pPr>
            <w:r>
              <w:rPr>
                <w:sz w:val="16"/>
              </w:rPr>
              <w:t>Very High 3, Relatively High 4,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86.3</w:t>
            </w:r>
          </w:p>
        </w:tc>
        <w:tc>
          <w:tcPr>
            <w:tcW w:type="dxa" w:w="1295"/>
          </w:tcPr>
          <w:p>
            <w:pPr>
              <w:spacing w:after="0"/>
              <w:jc w:val="right"/>
            </w:pPr>
            <w:r>
              <w:rPr>
                <w:sz w:val="16"/>
              </w:rPr>
              <w:t>93.7</w:t>
            </w:r>
          </w:p>
        </w:tc>
        <w:tc>
          <w:tcPr>
            <w:tcW w:type="dxa" w:w="1235"/>
          </w:tcPr>
          <w:p>
            <w:pPr>
              <w:spacing w:after="0"/>
              <w:jc w:val="right"/>
            </w:pPr>
            <w:r>
              <w:rPr>
                <w:sz w:val="16"/>
              </w:rPr>
              <w:t>98.9</w:t>
            </w:r>
          </w:p>
        </w:tc>
        <w:tc>
          <w:tcPr>
            <w:tcW w:type="dxa" w:w="7078"/>
          </w:tcPr>
          <w:p>
            <w:pPr>
              <w:spacing w:after="0"/>
              <w:jc w:val="left"/>
            </w:pPr>
            <w:r>
              <w:rPr>
                <w:sz w:val="16"/>
              </w:rPr>
              <w:t>Very High 3, 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72.1</w:t>
            </w:r>
          </w:p>
        </w:tc>
        <w:tc>
          <w:tcPr>
            <w:tcW w:type="dxa" w:w="1295"/>
          </w:tcPr>
          <w:p>
            <w:pPr>
              <w:spacing w:after="0"/>
              <w:jc w:val="right"/>
            </w:pPr>
            <w:r>
              <w:rPr>
                <w:sz w:val="16"/>
              </w:rPr>
              <w:t>86.7</w:t>
            </w:r>
          </w:p>
        </w:tc>
        <w:tc>
          <w:tcPr>
            <w:tcW w:type="dxa" w:w="1235"/>
          </w:tcPr>
          <w:p>
            <w:pPr>
              <w:spacing w:after="0"/>
              <w:jc w:val="right"/>
            </w:pPr>
            <w:r>
              <w:rPr>
                <w:sz w:val="16"/>
              </w:rPr>
              <w:t>98.5</w:t>
            </w:r>
          </w:p>
        </w:tc>
        <w:tc>
          <w:tcPr>
            <w:tcW w:type="dxa" w:w="7078"/>
          </w:tcPr>
          <w:p>
            <w:pPr>
              <w:spacing w:after="0"/>
              <w:jc w:val="left"/>
            </w:pPr>
            <w:r>
              <w:rPr>
                <w:sz w:val="16"/>
              </w:rPr>
              <w:t>Very High 3, 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29.2</w:t>
            </w:r>
          </w:p>
        </w:tc>
        <w:tc>
          <w:tcPr>
            <w:tcW w:type="dxa" w:w="1295"/>
          </w:tcPr>
          <w:p>
            <w:pPr>
              <w:spacing w:after="0"/>
              <w:jc w:val="right"/>
            </w:pPr>
            <w:r>
              <w:rPr>
                <w:sz w:val="16"/>
              </w:rPr>
              <w:t>72.0</w:t>
            </w:r>
          </w:p>
        </w:tc>
        <w:tc>
          <w:tcPr>
            <w:tcW w:type="dxa" w:w="1235"/>
          </w:tcPr>
          <w:p>
            <w:pPr>
              <w:spacing w:after="0"/>
              <w:jc w:val="right"/>
            </w:pPr>
            <w:r>
              <w:rPr>
                <w:sz w:val="16"/>
              </w:rPr>
              <w:t>83.7</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20.5</w:t>
            </w:r>
          </w:p>
        </w:tc>
        <w:tc>
          <w:tcPr>
            <w:tcW w:type="dxa" w:w="1295"/>
          </w:tcPr>
          <w:p>
            <w:pPr>
              <w:spacing w:after="0"/>
              <w:jc w:val="right"/>
            </w:pPr>
            <w:r>
              <w:rPr>
                <w:sz w:val="16"/>
              </w:rPr>
              <w:t>24.6</w:t>
            </w:r>
          </w:p>
        </w:tc>
        <w:tc>
          <w:tcPr>
            <w:tcW w:type="dxa" w:w="1235"/>
          </w:tcPr>
          <w:p>
            <w:pPr>
              <w:spacing w:after="0"/>
              <w:jc w:val="right"/>
            </w:pPr>
            <w:r>
              <w:rPr>
                <w:sz w:val="16"/>
              </w:rPr>
              <w:t>34.9</w:t>
            </w:r>
          </w:p>
        </w:tc>
        <w:tc>
          <w:tcPr>
            <w:tcW w:type="dxa" w:w="7078"/>
          </w:tcPr>
          <w:p>
            <w:pPr>
              <w:spacing w:after="0"/>
              <w:jc w:val="left"/>
            </w:pPr>
            <w:r>
              <w:rPr>
                <w:sz w:val="16"/>
              </w:rPr>
              <w:t>Relatively Low 8</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1"/>
        <w:gridCol w:w="680"/>
        <w:gridCol w:w="2232"/>
        <w:gridCol w:w="2065"/>
        <w:gridCol w:w="2666"/>
        <w:gridCol w:w="2389"/>
        <w:gridCol w:w="2610"/>
      </w:tblGrid>
      <w:tr>
        <w:trPr>
          <w:cantSplit/>
          <w:tblHeader/>
        </w:trPr>
        <w:tc>
          <w:tcPr>
            <w:tcW w:type="dxa" w:w="147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32"/>
            <w:shd w:val="clear" w:color="auto" w:fill="E8E8E8"/>
          </w:tcPr>
          <w:p>
            <w:pPr>
              <w:spacing w:after="0"/>
              <w:jc w:val="left"/>
            </w:pPr>
            <w:r>
              <w:rPr>
                <w:b/>
                <w:sz w:val="16"/>
              </w:rPr>
              <w:t>Plan status</w:t>
            </w:r>
          </w:p>
        </w:tc>
        <w:tc>
          <w:tcPr>
            <w:tcW w:type="dxa" w:w="20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0"/>
            <w:shd w:val="clear" w:color="auto" w:fill="E8E8E8"/>
          </w:tcPr>
          <w:p>
            <w:pPr>
              <w:spacing w:after="0"/>
              <w:jc w:val="left"/>
            </w:pPr>
            <w:r>
              <w:rPr>
                <w:b/>
                <w:sz w:val="16"/>
              </w:rPr>
              <w:t>Notes</w:t>
            </w:r>
          </w:p>
        </w:tc>
      </w:tr>
      <w:tr>
        <w:trPr>
          <w:cantSplit/>
        </w:trPr>
        <w:tc>
          <w:tcPr>
            <w:tcW w:type="dxa" w:w="1471"/>
          </w:tcPr>
          <w:p>
            <w:pPr>
              <w:spacing w:after="0"/>
              <w:jc w:val="left"/>
            </w:pPr>
            <w:r>
              <w:rPr>
                <w:sz w:val="16"/>
              </w:rPr>
              <w:t>Marengo County</w:t>
            </w:r>
          </w:p>
        </w:tc>
        <w:tc>
          <w:tcPr>
            <w:tcW w:type="dxa" w:w="680"/>
          </w:tcPr>
          <w:p>
            <w:pPr>
              <w:spacing w:after="0"/>
              <w:jc w:val="left"/>
            </w:pPr>
            <w:r>
              <w:rPr>
                <w:sz w:val="16"/>
              </w:rPr>
              <w:t>County</w:t>
            </w:r>
          </w:p>
        </w:tc>
        <w:tc>
          <w:tcPr>
            <w:tcW w:type="dxa" w:w="2232"/>
          </w:tcPr>
          <w:p>
            <w:pPr>
              <w:spacing w:after="0"/>
              <w:jc w:val="left"/>
            </w:pPr>
            <w:r>
              <w:rPr>
                <w:sz w:val="16"/>
              </w:rPr>
              <w:t>Approved, expires 2031-09-01</w:t>
            </w:r>
          </w:p>
        </w:tc>
        <w:tc>
          <w:tcPr>
            <w:tcW w:type="dxa" w:w="2065"/>
          </w:tcPr>
          <w:p>
            <w:pPr>
              <w:spacing w:after="0"/>
              <w:jc w:val="right"/>
            </w:pPr>
            <w:r>
              <w:rPr>
                <w:sz w:val="16"/>
              </w:rPr>
              <w:t>FMA RL 0, SRL 0; any 0</w:t>
            </w:r>
          </w:p>
        </w:tc>
        <w:tc>
          <w:tcPr>
            <w:tcW w:type="dxa" w:w="2666"/>
          </w:tcPr>
          <w:p>
            <w:pPr>
              <w:spacing w:after="0"/>
              <w:jc w:val="right"/>
            </w:pPr>
            <w:r>
              <w:rPr>
                <w:sz w:val="16"/>
              </w:rPr>
              <w:t>$2,756,811.23</w:t>
            </w:r>
          </w:p>
        </w:tc>
        <w:tc>
          <w:tcPr>
            <w:tcW w:type="dxa" w:w="2389"/>
          </w:tcPr>
          <w:p>
            <w:pPr>
              <w:spacing w:after="0"/>
              <w:jc w:val="right"/>
            </w:pPr>
            <w:r>
              <w:rPr>
                <w:sz w:val="16"/>
              </w:rPr>
              <w:t>0 total; not yet covered</w:t>
            </w:r>
          </w:p>
        </w:tc>
        <w:tc>
          <w:tcPr>
            <w:tcW w:type="dxa" w:w="2610"/>
          </w:tcPr>
          <w:p>
            <w:pPr>
              <w:spacing w:after="0"/>
              <w:jc w:val="left"/>
            </w:pPr>
          </w:p>
        </w:tc>
      </w:tr>
      <w:tr>
        <w:trPr>
          <w:cantSplit/>
        </w:trPr>
        <w:tc>
          <w:tcPr>
            <w:tcW w:type="dxa" w:w="1471"/>
          </w:tcPr>
          <w:p>
            <w:pPr>
              <w:spacing w:after="0"/>
              <w:jc w:val="left"/>
            </w:pPr>
            <w:r>
              <w:rPr>
                <w:sz w:val="16"/>
              </w:rPr>
              <w:t>Dayton town</w:t>
            </w:r>
          </w:p>
        </w:tc>
        <w:tc>
          <w:tcPr>
            <w:tcW w:type="dxa" w:w="680"/>
          </w:tcPr>
          <w:p>
            <w:pPr>
              <w:spacing w:after="0"/>
              <w:jc w:val="left"/>
            </w:pPr>
            <w:r>
              <w:rPr>
                <w:sz w:val="16"/>
              </w:rPr>
              <w:t>Town</w:t>
            </w:r>
          </w:p>
        </w:tc>
        <w:tc>
          <w:tcPr>
            <w:tcW w:type="dxa" w:w="2232"/>
          </w:tcPr>
          <w:p>
            <w:pPr>
              <w:spacing w:after="0"/>
              <w:jc w:val="left"/>
            </w:pPr>
            <w:r>
              <w:rPr>
                <w:sz w:val="16"/>
              </w:rPr>
              <w:t>Plan 112245 approved 2026-09-02, pending adoption here; not yet eligible</w:t>
            </w:r>
          </w:p>
        </w:tc>
        <w:tc>
          <w:tcPr>
            <w:tcW w:type="dxa" w:w="2065"/>
          </w:tcPr>
          <w:p>
            <w:pPr>
              <w:spacing w:after="0"/>
              <w:jc w:val="right"/>
            </w:pPr>
            <w:r>
              <w:rPr>
                <w:sz w:val="16"/>
              </w:rPr>
              <w:t>FMA RL 0, SRL 0; any 0</w:t>
            </w:r>
          </w:p>
        </w:tc>
        <w:tc>
          <w:tcPr>
            <w:tcW w:type="dxa" w:w="2666"/>
          </w:tcPr>
          <w:p>
            <w:pPr>
              <w:spacing w:after="0"/>
              <w:jc w:val="right"/>
            </w:pPr>
            <w:r>
              <w:rPr>
                <w:sz w:val="16"/>
              </w:rPr>
              <w:t>no Public Assistance recorded</w:t>
            </w:r>
          </w:p>
        </w:tc>
        <w:tc>
          <w:tcPr>
            <w:tcW w:type="dxa" w:w="2389"/>
          </w:tcPr>
          <w:p>
            <w:pPr>
              <w:spacing w:after="0"/>
              <w:jc w:val="right"/>
            </w:pPr>
            <w:r>
              <w:rPr>
                <w:sz w:val="16"/>
              </w:rPr>
              <w:t>5 total; no approved plan</w:t>
            </w:r>
          </w:p>
        </w:tc>
        <w:tc>
          <w:tcPr>
            <w:tcW w:type="dxa" w:w="2610"/>
          </w:tcPr>
          <w:p>
            <w:pPr>
              <w:spacing w:after="0"/>
              <w:jc w:val="left"/>
            </w:pPr>
          </w:p>
        </w:tc>
      </w:tr>
      <w:tr>
        <w:trPr>
          <w:cantSplit/>
        </w:trPr>
        <w:tc>
          <w:tcPr>
            <w:tcW w:type="dxa" w:w="1471"/>
          </w:tcPr>
          <w:p>
            <w:pPr>
              <w:spacing w:after="0"/>
              <w:jc w:val="left"/>
            </w:pPr>
            <w:r>
              <w:rPr>
                <w:sz w:val="16"/>
              </w:rPr>
              <w:t>Demopolis city</w:t>
            </w:r>
          </w:p>
        </w:tc>
        <w:tc>
          <w:tcPr>
            <w:tcW w:type="dxa" w:w="680"/>
          </w:tcPr>
          <w:p>
            <w:pPr>
              <w:spacing w:after="0"/>
              <w:jc w:val="left"/>
            </w:pPr>
            <w:r>
              <w:rPr>
                <w:sz w:val="16"/>
              </w:rPr>
              <w:t>City</w:t>
            </w:r>
          </w:p>
        </w:tc>
        <w:tc>
          <w:tcPr>
            <w:tcW w:type="dxa" w:w="2232"/>
          </w:tcPr>
          <w:p>
            <w:pPr>
              <w:spacing w:after="0"/>
              <w:jc w:val="left"/>
            </w:pPr>
            <w:r>
              <w:rPr>
                <w:sz w:val="16"/>
              </w:rPr>
              <w:t>Plan 112245 approved 2026-09-02, pending adoption here; not yet eligible</w:t>
            </w:r>
          </w:p>
        </w:tc>
        <w:tc>
          <w:tcPr>
            <w:tcW w:type="dxa" w:w="2065"/>
          </w:tcPr>
          <w:p>
            <w:pPr>
              <w:spacing w:after="0"/>
              <w:jc w:val="right"/>
            </w:pPr>
            <w:r>
              <w:rPr>
                <w:sz w:val="16"/>
              </w:rPr>
              <w:t>FMA RL 0, SRL 0; any 0</w:t>
            </w:r>
          </w:p>
        </w:tc>
        <w:tc>
          <w:tcPr>
            <w:tcW w:type="dxa" w:w="2666"/>
          </w:tcPr>
          <w:p>
            <w:pPr>
              <w:spacing w:after="0"/>
              <w:jc w:val="right"/>
            </w:pPr>
            <w:r>
              <w:rPr>
                <w:sz w:val="16"/>
              </w:rPr>
              <w:t>$316,830.97</w:t>
            </w:r>
          </w:p>
        </w:tc>
        <w:tc>
          <w:tcPr>
            <w:tcW w:type="dxa" w:w="2389"/>
          </w:tcPr>
          <w:p>
            <w:pPr>
              <w:spacing w:after="0"/>
              <w:jc w:val="right"/>
            </w:pPr>
            <w:r>
              <w:rPr>
                <w:sz w:val="16"/>
              </w:rPr>
              <w:t>27 total; no approved plan</w:t>
            </w:r>
          </w:p>
        </w:tc>
        <w:tc>
          <w:tcPr>
            <w:tcW w:type="dxa" w:w="2610"/>
          </w:tcPr>
          <w:p>
            <w:pPr>
              <w:spacing w:after="0"/>
              <w:jc w:val="left"/>
            </w:pPr>
            <w:r>
              <w:rPr>
                <w:sz w:val="16"/>
              </w:rPr>
              <w:t>Includes $6,187.03 for declarations not counted as hazard incidents (DR-4503-AL).</w:t>
            </w:r>
          </w:p>
        </w:tc>
      </w:tr>
      <w:tr>
        <w:trPr>
          <w:cantSplit/>
        </w:trPr>
        <w:tc>
          <w:tcPr>
            <w:tcW w:type="dxa" w:w="1471"/>
          </w:tcPr>
          <w:p>
            <w:pPr>
              <w:spacing w:after="0"/>
              <w:jc w:val="left"/>
            </w:pPr>
            <w:r>
              <w:rPr>
                <w:sz w:val="16"/>
              </w:rPr>
              <w:t>Faunsdale town</w:t>
            </w:r>
          </w:p>
        </w:tc>
        <w:tc>
          <w:tcPr>
            <w:tcW w:type="dxa" w:w="680"/>
          </w:tcPr>
          <w:p>
            <w:pPr>
              <w:spacing w:after="0"/>
              <w:jc w:val="left"/>
            </w:pPr>
            <w:r>
              <w:rPr>
                <w:sz w:val="16"/>
              </w:rPr>
              <w:t>Town</w:t>
            </w:r>
          </w:p>
        </w:tc>
        <w:tc>
          <w:tcPr>
            <w:tcW w:type="dxa" w:w="2232"/>
          </w:tcPr>
          <w:p>
            <w:pPr>
              <w:spacing w:after="0"/>
              <w:jc w:val="left"/>
            </w:pPr>
            <w:r>
              <w:rPr>
                <w:sz w:val="16"/>
              </w:rPr>
              <w:t>Plan 112245 approved 2026-09-02, pending adoption here; not yet eligible</w:t>
            </w:r>
          </w:p>
        </w:tc>
        <w:tc>
          <w:tcPr>
            <w:tcW w:type="dxa" w:w="2065"/>
          </w:tcPr>
          <w:p>
            <w:pPr>
              <w:spacing w:after="0"/>
              <w:jc w:val="right"/>
            </w:pPr>
            <w:r>
              <w:rPr>
                <w:sz w:val="16"/>
              </w:rPr>
              <w:t>FMA RL 0, SRL 0; any 0</w:t>
            </w:r>
          </w:p>
        </w:tc>
        <w:tc>
          <w:tcPr>
            <w:tcW w:type="dxa" w:w="2666"/>
          </w:tcPr>
          <w:p>
            <w:pPr>
              <w:spacing w:after="0"/>
              <w:jc w:val="right"/>
            </w:pPr>
            <w:r>
              <w:rPr>
                <w:sz w:val="16"/>
              </w:rPr>
              <w:t>no Public Assistance recorded</w:t>
            </w:r>
          </w:p>
        </w:tc>
        <w:tc>
          <w:tcPr>
            <w:tcW w:type="dxa" w:w="2389"/>
          </w:tcPr>
          <w:p>
            <w:pPr>
              <w:spacing w:after="0"/>
              <w:jc w:val="right"/>
            </w:pPr>
            <w:r>
              <w:rPr>
                <w:sz w:val="16"/>
              </w:rPr>
              <w:t>15 total; no approved plan</w:t>
            </w:r>
          </w:p>
        </w:tc>
        <w:tc>
          <w:tcPr>
            <w:tcW w:type="dxa" w:w="2610"/>
          </w:tcPr>
          <w:p>
            <w:pPr>
              <w:spacing w:after="0"/>
              <w:jc w:val="left"/>
            </w:pPr>
          </w:p>
        </w:tc>
      </w:tr>
      <w:tr>
        <w:trPr>
          <w:cantSplit/>
        </w:trPr>
        <w:tc>
          <w:tcPr>
            <w:tcW w:type="dxa" w:w="1471"/>
          </w:tcPr>
          <w:p>
            <w:pPr>
              <w:spacing w:after="0"/>
              <w:jc w:val="left"/>
            </w:pPr>
            <w:r>
              <w:rPr>
                <w:sz w:val="16"/>
              </w:rPr>
              <w:t>Linden city</w:t>
            </w:r>
          </w:p>
        </w:tc>
        <w:tc>
          <w:tcPr>
            <w:tcW w:type="dxa" w:w="680"/>
          </w:tcPr>
          <w:p>
            <w:pPr>
              <w:spacing w:after="0"/>
              <w:jc w:val="left"/>
            </w:pPr>
            <w:r>
              <w:rPr>
                <w:sz w:val="16"/>
              </w:rPr>
              <w:t>City</w:t>
            </w:r>
          </w:p>
        </w:tc>
        <w:tc>
          <w:tcPr>
            <w:tcW w:type="dxa" w:w="2232"/>
          </w:tcPr>
          <w:p>
            <w:pPr>
              <w:spacing w:after="0"/>
              <w:jc w:val="left"/>
            </w:pPr>
            <w:r>
              <w:rPr>
                <w:sz w:val="16"/>
              </w:rPr>
              <w:t>Plan 112245 approved 2026-09-02, pending adoption here; not yet eligible</w:t>
            </w:r>
          </w:p>
        </w:tc>
        <w:tc>
          <w:tcPr>
            <w:tcW w:type="dxa" w:w="2065"/>
          </w:tcPr>
          <w:p>
            <w:pPr>
              <w:spacing w:after="0"/>
              <w:jc w:val="right"/>
            </w:pPr>
            <w:r>
              <w:rPr>
                <w:sz w:val="16"/>
              </w:rPr>
              <w:t>FMA RL 0, SRL 0; any 0</w:t>
            </w:r>
          </w:p>
        </w:tc>
        <w:tc>
          <w:tcPr>
            <w:tcW w:type="dxa" w:w="2666"/>
          </w:tcPr>
          <w:p>
            <w:pPr>
              <w:spacing w:after="0"/>
              <w:jc w:val="right"/>
            </w:pPr>
            <w:r>
              <w:rPr>
                <w:sz w:val="16"/>
              </w:rPr>
              <w:t>$190,242.55</w:t>
            </w:r>
          </w:p>
        </w:tc>
        <w:tc>
          <w:tcPr>
            <w:tcW w:type="dxa" w:w="2389"/>
          </w:tcPr>
          <w:p>
            <w:pPr>
              <w:spacing w:after="0"/>
              <w:jc w:val="right"/>
            </w:pPr>
            <w:r>
              <w:rPr>
                <w:sz w:val="16"/>
              </w:rPr>
              <w:t>35 total; no approved plan</w:t>
            </w:r>
          </w:p>
        </w:tc>
        <w:tc>
          <w:tcPr>
            <w:tcW w:type="dxa" w:w="2610"/>
          </w:tcPr>
          <w:p>
            <w:pPr>
              <w:spacing w:after="0"/>
              <w:jc w:val="left"/>
            </w:pPr>
          </w:p>
        </w:tc>
      </w:tr>
      <w:tr>
        <w:trPr>
          <w:cantSplit/>
        </w:trPr>
        <w:tc>
          <w:tcPr>
            <w:tcW w:type="dxa" w:w="1471"/>
          </w:tcPr>
          <w:p>
            <w:pPr>
              <w:spacing w:after="0"/>
              <w:jc w:val="left"/>
            </w:pPr>
            <w:r>
              <w:rPr>
                <w:sz w:val="16"/>
              </w:rPr>
              <w:t>Myrtlewood town</w:t>
            </w:r>
          </w:p>
        </w:tc>
        <w:tc>
          <w:tcPr>
            <w:tcW w:type="dxa" w:w="680"/>
          </w:tcPr>
          <w:p>
            <w:pPr>
              <w:spacing w:after="0"/>
              <w:jc w:val="left"/>
            </w:pPr>
            <w:r>
              <w:rPr>
                <w:sz w:val="16"/>
              </w:rPr>
              <w:t>Town</w:t>
            </w:r>
          </w:p>
        </w:tc>
        <w:tc>
          <w:tcPr>
            <w:tcW w:type="dxa" w:w="2232"/>
          </w:tcPr>
          <w:p>
            <w:pPr>
              <w:spacing w:after="0"/>
              <w:jc w:val="left"/>
            </w:pPr>
            <w:r>
              <w:rPr>
                <w:sz w:val="16"/>
              </w:rPr>
              <w:t>Plan 112245 approved 2026-09-02, pending adoption here; not yet eligible</w:t>
            </w:r>
          </w:p>
        </w:tc>
        <w:tc>
          <w:tcPr>
            <w:tcW w:type="dxa" w:w="2065"/>
          </w:tcPr>
          <w:p>
            <w:pPr>
              <w:spacing w:after="0"/>
              <w:jc w:val="right"/>
            </w:pPr>
            <w:r>
              <w:rPr>
                <w:sz w:val="16"/>
              </w:rPr>
              <w:t>FMA RL 0, SRL 0; any 0</w:t>
            </w:r>
          </w:p>
        </w:tc>
        <w:tc>
          <w:tcPr>
            <w:tcW w:type="dxa" w:w="2666"/>
          </w:tcPr>
          <w:p>
            <w:pPr>
              <w:spacing w:after="0"/>
              <w:jc w:val="right"/>
            </w:pPr>
            <w:r>
              <w:rPr>
                <w:sz w:val="16"/>
              </w:rPr>
              <w:t>$5,404.92</w:t>
            </w:r>
          </w:p>
        </w:tc>
        <w:tc>
          <w:tcPr>
            <w:tcW w:type="dxa" w:w="2389"/>
          </w:tcPr>
          <w:p>
            <w:pPr>
              <w:spacing w:after="0"/>
              <w:jc w:val="right"/>
            </w:pPr>
            <w:r>
              <w:rPr>
                <w:sz w:val="16"/>
              </w:rPr>
              <w:t>12 total; no approved plan</w:t>
            </w:r>
          </w:p>
        </w:tc>
        <w:tc>
          <w:tcPr>
            <w:tcW w:type="dxa" w:w="2610"/>
          </w:tcPr>
          <w:p>
            <w:pPr>
              <w:spacing w:after="0"/>
              <w:jc w:val="left"/>
            </w:pPr>
          </w:p>
        </w:tc>
      </w:tr>
      <w:tr>
        <w:trPr>
          <w:cantSplit/>
        </w:trPr>
        <w:tc>
          <w:tcPr>
            <w:tcW w:type="dxa" w:w="1471"/>
          </w:tcPr>
          <w:p>
            <w:pPr>
              <w:spacing w:after="0"/>
              <w:jc w:val="left"/>
            </w:pPr>
            <w:r>
              <w:rPr>
                <w:sz w:val="16"/>
              </w:rPr>
              <w:t>Providence town</w:t>
            </w:r>
          </w:p>
        </w:tc>
        <w:tc>
          <w:tcPr>
            <w:tcW w:type="dxa" w:w="680"/>
          </w:tcPr>
          <w:p>
            <w:pPr>
              <w:spacing w:after="0"/>
              <w:jc w:val="left"/>
            </w:pPr>
            <w:r>
              <w:rPr>
                <w:sz w:val="16"/>
              </w:rPr>
              <w:t>Town</w:t>
            </w:r>
          </w:p>
        </w:tc>
        <w:tc>
          <w:tcPr>
            <w:tcW w:type="dxa" w:w="2232"/>
          </w:tcPr>
          <w:p>
            <w:pPr>
              <w:spacing w:after="0"/>
              <w:jc w:val="left"/>
            </w:pPr>
            <w:r>
              <w:rPr>
                <w:sz w:val="16"/>
              </w:rPr>
              <w:t>Plan 112245 approved 2026-09-02, pending adoption here; not yet eligible</w:t>
            </w:r>
          </w:p>
        </w:tc>
        <w:tc>
          <w:tcPr>
            <w:tcW w:type="dxa" w:w="2065"/>
          </w:tcPr>
          <w:p>
            <w:pPr>
              <w:spacing w:after="0"/>
              <w:jc w:val="right"/>
            </w:pPr>
            <w:r>
              <w:rPr>
                <w:sz w:val="16"/>
              </w:rPr>
              <w:t>FMA RL 0, SRL 0; any 0</w:t>
            </w:r>
          </w:p>
        </w:tc>
        <w:tc>
          <w:tcPr>
            <w:tcW w:type="dxa" w:w="2666"/>
          </w:tcPr>
          <w:p>
            <w:pPr>
              <w:spacing w:after="0"/>
              <w:jc w:val="right"/>
            </w:pPr>
            <w:r>
              <w:rPr>
                <w:sz w:val="16"/>
              </w:rPr>
              <w:t>no Public Assistance recorded</w:t>
            </w:r>
          </w:p>
        </w:tc>
        <w:tc>
          <w:tcPr>
            <w:tcW w:type="dxa" w:w="2389"/>
          </w:tcPr>
          <w:p>
            <w:pPr>
              <w:spacing w:after="0"/>
              <w:jc w:val="right"/>
            </w:pPr>
            <w:r>
              <w:rPr>
                <w:sz w:val="16"/>
              </w:rPr>
              <w:t>1 total; no approved plan</w:t>
            </w:r>
          </w:p>
        </w:tc>
        <w:tc>
          <w:tcPr>
            <w:tcW w:type="dxa" w:w="2610"/>
          </w:tcPr>
          <w:p>
            <w:pPr>
              <w:spacing w:after="0"/>
              <w:jc w:val="left"/>
            </w:pPr>
          </w:p>
        </w:tc>
      </w:tr>
      <w:tr>
        <w:trPr>
          <w:cantSplit/>
        </w:trPr>
        <w:tc>
          <w:tcPr>
            <w:tcW w:type="dxa" w:w="1471"/>
          </w:tcPr>
          <w:p>
            <w:pPr>
              <w:spacing w:after="0"/>
              <w:jc w:val="left"/>
            </w:pPr>
            <w:r>
              <w:rPr>
                <w:sz w:val="16"/>
              </w:rPr>
              <w:t>Sweet Water town</w:t>
            </w:r>
          </w:p>
        </w:tc>
        <w:tc>
          <w:tcPr>
            <w:tcW w:type="dxa" w:w="680"/>
          </w:tcPr>
          <w:p>
            <w:pPr>
              <w:spacing w:after="0"/>
              <w:jc w:val="left"/>
            </w:pPr>
            <w:r>
              <w:rPr>
                <w:sz w:val="16"/>
              </w:rPr>
              <w:t>Town</w:t>
            </w:r>
          </w:p>
        </w:tc>
        <w:tc>
          <w:tcPr>
            <w:tcW w:type="dxa" w:w="2232"/>
          </w:tcPr>
          <w:p>
            <w:pPr>
              <w:spacing w:after="0"/>
              <w:jc w:val="left"/>
            </w:pPr>
            <w:r>
              <w:rPr>
                <w:sz w:val="16"/>
              </w:rPr>
              <w:t>Plan 112245 approved 2026-09-02, pending adoption here; not yet eligible</w:t>
            </w:r>
          </w:p>
        </w:tc>
        <w:tc>
          <w:tcPr>
            <w:tcW w:type="dxa" w:w="2065"/>
          </w:tcPr>
          <w:p>
            <w:pPr>
              <w:spacing w:after="0"/>
              <w:jc w:val="right"/>
            </w:pPr>
            <w:r>
              <w:rPr>
                <w:sz w:val="16"/>
              </w:rPr>
              <w:t>FMA RL 0, SRL 0; any 0</w:t>
            </w:r>
          </w:p>
        </w:tc>
        <w:tc>
          <w:tcPr>
            <w:tcW w:type="dxa" w:w="2666"/>
          </w:tcPr>
          <w:p>
            <w:pPr>
              <w:spacing w:after="0"/>
              <w:jc w:val="right"/>
            </w:pPr>
            <w:r>
              <w:rPr>
                <w:sz w:val="16"/>
              </w:rPr>
              <w:t>no Public Assistance recorded</w:t>
            </w:r>
          </w:p>
        </w:tc>
        <w:tc>
          <w:tcPr>
            <w:tcW w:type="dxa" w:w="2389"/>
          </w:tcPr>
          <w:p>
            <w:pPr>
              <w:spacing w:after="0"/>
              <w:jc w:val="right"/>
            </w:pPr>
            <w:r>
              <w:rPr>
                <w:sz w:val="16"/>
              </w:rPr>
              <w:t>25 total; no approved plan</w:t>
            </w:r>
          </w:p>
        </w:tc>
        <w:tc>
          <w:tcPr>
            <w:tcW w:type="dxa" w:w="2610"/>
          </w:tcPr>
          <w:p>
            <w:pPr>
              <w:spacing w:after="0"/>
              <w:jc w:val="left"/>
            </w:pPr>
          </w:p>
        </w:tc>
      </w:tr>
      <w:tr>
        <w:trPr>
          <w:cantSplit/>
        </w:trPr>
        <w:tc>
          <w:tcPr>
            <w:tcW w:type="dxa" w:w="1471"/>
          </w:tcPr>
          <w:p>
            <w:pPr>
              <w:spacing w:after="0"/>
              <w:jc w:val="left"/>
            </w:pPr>
            <w:r>
              <w:rPr>
                <w:sz w:val="16"/>
              </w:rPr>
              <w:t>Thomaston town</w:t>
            </w:r>
          </w:p>
        </w:tc>
        <w:tc>
          <w:tcPr>
            <w:tcW w:type="dxa" w:w="680"/>
          </w:tcPr>
          <w:p>
            <w:pPr>
              <w:spacing w:after="0"/>
              <w:jc w:val="left"/>
            </w:pPr>
            <w:r>
              <w:rPr>
                <w:sz w:val="16"/>
              </w:rPr>
              <w:t>Town</w:t>
            </w:r>
          </w:p>
        </w:tc>
        <w:tc>
          <w:tcPr>
            <w:tcW w:type="dxa" w:w="2232"/>
          </w:tcPr>
          <w:p>
            <w:pPr>
              <w:spacing w:after="0"/>
              <w:jc w:val="left"/>
            </w:pPr>
            <w:r>
              <w:rPr>
                <w:sz w:val="16"/>
              </w:rPr>
              <w:t>Plan 112245 approved 2026-09-02, pending adoption here; not yet eligible</w:t>
            </w:r>
          </w:p>
        </w:tc>
        <w:tc>
          <w:tcPr>
            <w:tcW w:type="dxa" w:w="2065"/>
          </w:tcPr>
          <w:p>
            <w:pPr>
              <w:spacing w:after="0"/>
              <w:jc w:val="right"/>
            </w:pPr>
            <w:r>
              <w:rPr>
                <w:sz w:val="16"/>
              </w:rPr>
              <w:t>FMA RL 0, SRL 0; any 0</w:t>
            </w:r>
          </w:p>
        </w:tc>
        <w:tc>
          <w:tcPr>
            <w:tcW w:type="dxa" w:w="2666"/>
          </w:tcPr>
          <w:p>
            <w:pPr>
              <w:spacing w:after="0"/>
              <w:jc w:val="right"/>
            </w:pPr>
            <w:r>
              <w:rPr>
                <w:sz w:val="16"/>
              </w:rPr>
              <w:t>$21,558.84</w:t>
            </w:r>
          </w:p>
        </w:tc>
        <w:tc>
          <w:tcPr>
            <w:tcW w:type="dxa" w:w="2389"/>
          </w:tcPr>
          <w:p>
            <w:pPr>
              <w:spacing w:after="0"/>
              <w:jc w:val="right"/>
            </w:pPr>
            <w:r>
              <w:rPr>
                <w:sz w:val="16"/>
              </w:rPr>
              <w:t>10 total; no approved plan</w:t>
            </w:r>
          </w:p>
        </w:tc>
        <w:tc>
          <w:tcPr>
            <w:tcW w:type="dxa" w:w="2610"/>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2026-09-02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$3,671,182,179</w:t>
            </w:r>
          </w:p>
        </w:tc>
        <w:tc>
          <w:tcPr>
            <w:tcW w:type="dxa" w:w="1134"/>
          </w:tcPr>
          <w:p>
            <w:pPr>
              <w:spacing w:after="0"/>
              <w:jc w:val="right"/>
            </w:pPr>
            <w:r>
              <w:rPr>
                <w:sz w:val="16"/>
              </w:rPr>
              <w:t>$20,454,975</w:t>
            </w:r>
          </w:p>
        </w:tc>
        <w:tc>
          <w:tcPr>
            <w:tcW w:type="dxa" w:w="1043"/>
          </w:tcPr>
          <w:p>
            <w:pPr>
              <w:spacing w:after="0"/>
              <w:jc w:val="right"/>
            </w:pPr>
            <w:r>
              <w:rPr>
                <w:sz w:val="16"/>
              </w:rPr>
              <w:t>19,291</w:t>
            </w:r>
          </w:p>
        </w:tc>
        <w:tc>
          <w:tcPr>
            <w:tcW w:type="dxa" w:w="1037"/>
          </w:tcPr>
          <w:p>
            <w:pPr>
              <w:spacing w:after="0"/>
              <w:jc w:val="right"/>
            </w:pPr>
            <w:r>
              <w:rPr>
                <w:sz w:val="16"/>
              </w:rPr>
              <w:t>$3,869</w:t>
            </w:r>
          </w:p>
        </w:tc>
        <w:tc>
          <w:tcPr>
            <w:tcW w:type="dxa" w:w="1126"/>
          </w:tcPr>
          <w:p>
            <w:pPr>
              <w:spacing w:after="0"/>
              <w:jc w:val="right"/>
            </w:pPr>
            <w:r>
              <w:rPr>
                <w:sz w:val="16"/>
              </w:rPr>
              <w:t>$6,703</w:t>
            </w:r>
          </w:p>
        </w:tc>
        <w:tc>
          <w:tcPr>
            <w:tcW w:type="dxa" w:w="1132"/>
          </w:tcPr>
          <w:p>
            <w:pPr>
              <w:spacing w:after="0"/>
              <w:jc w:val="right"/>
            </w:pPr>
            <w:r>
              <w:rPr>
                <w:sz w:val="16"/>
              </w:rPr>
              <w:t>$472,219</w:t>
            </w:r>
          </w:p>
        </w:tc>
        <w:tc>
          <w:tcPr>
            <w:tcW w:type="dxa" w:w="1305"/>
          </w:tcPr>
          <w:p>
            <w:pPr>
              <w:spacing w:after="0"/>
              <w:jc w:val="right"/>
            </w:pPr>
            <w:r>
              <w:rPr>
                <w:sz w:val="16"/>
              </w:rPr>
              <w:t>0.000105%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$5,143,259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$113,945</w:t>
            </w:r>
          </w:p>
        </w:tc>
        <w:tc>
          <w:tcPr>
            <w:tcW w:type="dxa" w:w="1132"/>
          </w:tcPr>
          <w:p>
            <w:pPr>
              <w:spacing w:after="0"/>
              <w:jc w:val="right"/>
            </w:pPr>
            <w:r>
              <w:rPr>
                <w:sz w:val="16"/>
              </w:rPr>
              <w:t>n/a</w:t>
            </w:r>
          </w:p>
        </w:tc>
        <w:tc>
          <w:tcPr>
            <w:tcW w:type="dxa" w:w="1305"/>
          </w:tcPr>
          <w:p>
            <w:pPr>
              <w:spacing w:after="0"/>
              <w:jc w:val="right"/>
            </w:pPr>
            <w:r>
              <w:rPr>
                <w:sz w:val="16"/>
              </w:rPr>
              <w:t>2.22%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$6,602,447,440</w:t>
            </w:r>
          </w:p>
        </w:tc>
        <w:tc>
          <w:tcPr>
            <w:tcW w:type="dxa" w:w="1134"/>
          </w:tcPr>
          <w:p>
            <w:pPr>
              <w:spacing w:after="0"/>
              <w:jc w:val="right"/>
            </w:pPr>
            <w:r>
              <w:rPr>
                <w:sz w:val="16"/>
              </w:rPr>
              <w:t>n/a</w:t>
            </w:r>
          </w:p>
        </w:tc>
        <w:tc>
          <w:tcPr>
            <w:tcW w:type="dxa" w:w="1043"/>
          </w:tcPr>
          <w:p>
            <w:pPr>
              <w:spacing w:after="0"/>
              <w:jc w:val="right"/>
            </w:pPr>
            <w:r>
              <w:rPr>
                <w:sz w:val="16"/>
              </w:rPr>
              <w:t>19,323</w:t>
            </w:r>
          </w:p>
        </w:tc>
        <w:tc>
          <w:tcPr>
            <w:tcW w:type="dxa" w:w="1037"/>
          </w:tcPr>
          <w:p>
            <w:pPr>
              <w:spacing w:after="0"/>
              <w:jc w:val="right"/>
            </w:pPr>
            <w:r>
              <w:rPr>
                <w:sz w:val="16"/>
              </w:rPr>
              <w:t>$406,377</w:t>
            </w:r>
          </w:p>
        </w:tc>
        <w:tc>
          <w:tcPr>
            <w:tcW w:type="dxa" w:w="1126"/>
          </w:tcPr>
          <w:p>
            <w:pPr>
              <w:spacing w:after="0"/>
              <w:jc w:val="right"/>
            </w:pPr>
            <w:r>
              <w:rPr>
                <w:sz w:val="16"/>
              </w:rPr>
              <w:t>n/a</w:t>
            </w:r>
          </w:p>
        </w:tc>
        <w:tc>
          <w:tcPr>
            <w:tcW w:type="dxa" w:w="1132"/>
          </w:tcPr>
          <w:p>
            <w:pPr>
              <w:spacing w:after="0"/>
              <w:jc w:val="right"/>
            </w:pPr>
            <w:r>
              <w:rPr>
                <w:sz w:val="16"/>
              </w:rPr>
              <w:t>$207,177</w:t>
            </w:r>
          </w:p>
        </w:tc>
        <w:tc>
          <w:tcPr>
            <w:tcW w:type="dxa" w:w="1305"/>
          </w:tcPr>
          <w:p>
            <w:pPr>
              <w:spacing w:after="0"/>
              <w:jc w:val="right"/>
            </w:pPr>
            <w:r>
              <w:rPr>
                <w:sz w:val="16"/>
              </w:rPr>
              <w:t>0.00615%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$3,671,182,179</w:t>
            </w:r>
          </w:p>
        </w:tc>
        <w:tc>
          <w:tcPr>
            <w:tcW w:type="dxa" w:w="1134"/>
          </w:tcPr>
          <w:p>
            <w:pPr>
              <w:spacing w:after="0"/>
              <w:jc w:val="right"/>
            </w:pPr>
            <w:r>
              <w:rPr>
                <w:sz w:val="16"/>
              </w:rPr>
              <w:t>$20,454,975</w:t>
            </w:r>
          </w:p>
        </w:tc>
        <w:tc>
          <w:tcPr>
            <w:tcW w:type="dxa" w:w="1043"/>
          </w:tcPr>
          <w:p>
            <w:pPr>
              <w:spacing w:after="0"/>
              <w:jc w:val="right"/>
            </w:pPr>
            <w:r>
              <w:rPr>
                <w:sz w:val="16"/>
              </w:rPr>
              <w:t>19,291</w:t>
            </w:r>
          </w:p>
        </w:tc>
        <w:tc>
          <w:tcPr>
            <w:tcW w:type="dxa" w:w="1037"/>
          </w:tcPr>
          <w:p>
            <w:pPr>
              <w:spacing w:after="0"/>
              <w:jc w:val="right"/>
            </w:pPr>
            <w:r>
              <w:rPr>
                <w:sz w:val="16"/>
              </w:rPr>
              <w:t>$52,806</w:t>
            </w:r>
          </w:p>
        </w:tc>
        <w:tc>
          <w:tcPr>
            <w:tcW w:type="dxa" w:w="1126"/>
          </w:tcPr>
          <w:p>
            <w:pPr>
              <w:spacing w:after="0"/>
              <w:jc w:val="right"/>
            </w:pPr>
            <w:r>
              <w:rPr>
                <w:sz w:val="16"/>
              </w:rPr>
              <w:t>$1,754</w:t>
            </w:r>
          </w:p>
        </w:tc>
        <w:tc>
          <w:tcPr>
            <w:tcW w:type="dxa" w:w="1132"/>
          </w:tcPr>
          <w:p>
            <w:pPr>
              <w:spacing w:after="0"/>
              <w:jc w:val="right"/>
            </w:pPr>
            <w:r>
              <w:rPr>
                <w:sz w:val="16"/>
              </w:rPr>
              <w:t>$28,031</w:t>
            </w:r>
          </w:p>
        </w:tc>
        <w:tc>
          <w:tcPr>
            <w:tcW w:type="dxa" w:w="1305"/>
          </w:tcPr>
          <w:p>
            <w:pPr>
              <w:spacing w:after="0"/>
              <w:jc w:val="right"/>
            </w:pPr>
            <w:r>
              <w:rPr>
                <w:sz w:val="16"/>
              </w:rPr>
              <w:t>0.00144%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$3,671,182,179</w:t>
            </w:r>
          </w:p>
        </w:tc>
        <w:tc>
          <w:tcPr>
            <w:tcW w:type="dxa" w:w="1134"/>
          </w:tcPr>
          <w:p>
            <w:pPr>
              <w:spacing w:after="0"/>
              <w:jc w:val="right"/>
            </w:pPr>
            <w:r>
              <w:rPr>
                <w:sz w:val="16"/>
              </w:rPr>
              <w:t>$20,454,975</w:t>
            </w:r>
          </w:p>
        </w:tc>
        <w:tc>
          <w:tcPr>
            <w:tcW w:type="dxa" w:w="1043"/>
          </w:tcPr>
          <w:p>
            <w:pPr>
              <w:spacing w:after="0"/>
              <w:jc w:val="right"/>
            </w:pPr>
            <w:r>
              <w:rPr>
                <w:sz w:val="16"/>
              </w:rPr>
              <w:t>19,291</w:t>
            </w:r>
          </w:p>
        </w:tc>
        <w:tc>
          <w:tcPr>
            <w:tcW w:type="dxa" w:w="1037"/>
          </w:tcPr>
          <w:p>
            <w:pPr>
              <w:spacing w:after="0"/>
              <w:jc w:val="right"/>
            </w:pPr>
            <w:r>
              <w:rPr>
                <w:sz w:val="16"/>
              </w:rPr>
              <w:t>$25</w:t>
            </w:r>
          </w:p>
        </w:tc>
        <w:tc>
          <w:tcPr>
            <w:tcW w:type="dxa" w:w="1126"/>
          </w:tcPr>
          <w:p>
            <w:pPr>
              <w:spacing w:after="0"/>
              <w:jc w:val="right"/>
            </w:pPr>
            <w:r>
              <w:rPr>
                <w:sz w:val="16"/>
              </w:rPr>
              <w:t>$457</w:t>
            </w:r>
          </w:p>
        </w:tc>
        <w:tc>
          <w:tcPr>
            <w:tcW w:type="dxa" w:w="1132"/>
          </w:tcPr>
          <w:p>
            <w:pPr>
              <w:spacing w:after="0"/>
              <w:jc w:val="right"/>
            </w:pPr>
            <w:r>
              <w:rPr>
                <w:sz w:val="16"/>
              </w:rPr>
              <w:t>$586,577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$3,670,845,639</w:t>
            </w:r>
          </w:p>
        </w:tc>
        <w:tc>
          <w:tcPr>
            <w:tcW w:type="dxa" w:w="1134"/>
          </w:tcPr>
          <w:p>
            <w:pPr>
              <w:spacing w:after="0"/>
              <w:jc w:val="right"/>
            </w:pPr>
            <w:r>
              <w:rPr>
                <w:sz w:val="16"/>
              </w:rPr>
              <w:t>$20,452,548</w:t>
            </w:r>
          </w:p>
        </w:tc>
        <w:tc>
          <w:tcPr>
            <w:tcW w:type="dxa" w:w="1043"/>
          </w:tcPr>
          <w:p>
            <w:pPr>
              <w:spacing w:after="0"/>
              <w:jc w:val="right"/>
            </w:pPr>
            <w:r>
              <w:rPr>
                <w:sz w:val="16"/>
              </w:rPr>
              <w:t>19,290</w:t>
            </w:r>
          </w:p>
        </w:tc>
        <w:tc>
          <w:tcPr>
            <w:tcW w:type="dxa" w:w="1037"/>
          </w:tcPr>
          <w:p>
            <w:pPr>
              <w:spacing w:after="0"/>
              <w:jc w:val="right"/>
            </w:pPr>
            <w:r>
              <w:rPr>
                <w:sz w:val="16"/>
              </w:rPr>
              <w:t>$751,929</w:t>
            </w:r>
          </w:p>
        </w:tc>
        <w:tc>
          <w:tcPr>
            <w:tcW w:type="dxa" w:w="1126"/>
          </w:tcPr>
          <w:p>
            <w:pPr>
              <w:spacing w:after="0"/>
              <w:jc w:val="right"/>
            </w:pPr>
            <w:r>
              <w:rPr>
                <w:sz w:val="16"/>
              </w:rPr>
              <w:t>$62,163</w:t>
            </w:r>
          </w:p>
        </w:tc>
        <w:tc>
          <w:tcPr>
            <w:tcW w:type="dxa" w:w="1132"/>
          </w:tcPr>
          <w:p>
            <w:pPr>
              <w:spacing w:after="0"/>
              <w:jc w:val="right"/>
            </w:pPr>
            <w:r>
              <w:rPr>
                <w:sz w:val="16"/>
              </w:rPr>
              <w:t>$25,647</w:t>
            </w:r>
          </w:p>
        </w:tc>
        <w:tc>
          <w:tcPr>
            <w:tcW w:type="dxa" w:w="1305"/>
          </w:tcPr>
          <w:p>
            <w:pPr>
              <w:spacing w:after="0"/>
              <w:jc w:val="right"/>
            </w:pPr>
            <w:r>
              <w:rPr>
                <w:sz w:val="16"/>
              </w:rPr>
              <w:t>0.0205%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$3,664,707,258</w:t>
            </w:r>
          </w:p>
        </w:tc>
        <w:tc>
          <w:tcPr>
            <w:tcW w:type="dxa" w:w="1134"/>
          </w:tcPr>
          <w:p>
            <w:pPr>
              <w:spacing w:after="0"/>
              <w:jc w:val="right"/>
            </w:pPr>
            <w:r>
              <w:rPr>
                <w:sz w:val="16"/>
              </w:rPr>
              <w:t>n/a</w:t>
            </w:r>
          </w:p>
        </w:tc>
        <w:tc>
          <w:tcPr>
            <w:tcW w:type="dxa" w:w="1043"/>
          </w:tcPr>
          <w:p>
            <w:pPr>
              <w:spacing w:after="0"/>
              <w:jc w:val="right"/>
            </w:pPr>
            <w:r>
              <w:rPr>
                <w:sz w:val="16"/>
              </w:rPr>
              <w:t>19,244</w:t>
            </w:r>
          </w:p>
        </w:tc>
        <w:tc>
          <w:tcPr>
            <w:tcW w:type="dxa" w:w="1037"/>
          </w:tcPr>
          <w:p>
            <w:pPr>
              <w:spacing w:after="0"/>
              <w:jc w:val="right"/>
            </w:pPr>
            <w:r>
              <w:rPr>
                <w:sz w:val="16"/>
              </w:rPr>
              <w:t>$26,621</w:t>
            </w:r>
          </w:p>
        </w:tc>
        <w:tc>
          <w:tcPr>
            <w:tcW w:type="dxa" w:w="1126"/>
          </w:tcPr>
          <w:p>
            <w:pPr>
              <w:spacing w:after="0"/>
              <w:jc w:val="right"/>
            </w:pPr>
            <w:r>
              <w:rPr>
                <w:sz w:val="16"/>
              </w:rPr>
              <w:t>n/a</w:t>
            </w:r>
          </w:p>
        </w:tc>
        <w:tc>
          <w:tcPr>
            <w:tcW w:type="dxa" w:w="1132"/>
          </w:tcPr>
          <w:p>
            <w:pPr>
              <w:spacing w:after="0"/>
              <w:jc w:val="right"/>
            </w:pPr>
            <w:r>
              <w:rPr>
                <w:sz w:val="16"/>
              </w:rPr>
              <w:t>$5,030</w:t>
            </w:r>
          </w:p>
        </w:tc>
        <w:tc>
          <w:tcPr>
            <w:tcW w:type="dxa" w:w="1305"/>
          </w:tcPr>
          <w:p>
            <w:pPr>
              <w:spacing w:after="0"/>
              <w:jc w:val="right"/>
            </w:pPr>
            <w:r>
              <w:rPr>
                <w:sz w:val="16"/>
              </w:rPr>
              <w:t>0.000726%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$3,669,424,372</w:t>
            </w:r>
          </w:p>
        </w:tc>
        <w:tc>
          <w:tcPr>
            <w:tcW w:type="dxa" w:w="1134"/>
          </w:tcPr>
          <w:p>
            <w:pPr>
              <w:spacing w:after="0"/>
              <w:jc w:val="right"/>
            </w:pPr>
            <w:r>
              <w:rPr>
                <w:sz w:val="16"/>
              </w:rPr>
              <w:t>$4,219,478</w:t>
            </w:r>
          </w:p>
        </w:tc>
        <w:tc>
          <w:tcPr>
            <w:tcW w:type="dxa" w:w="1043"/>
          </w:tcPr>
          <w:p>
            <w:pPr>
              <w:spacing w:after="0"/>
              <w:jc w:val="right"/>
            </w:pPr>
            <w:r>
              <w:rPr>
                <w:sz w:val="16"/>
              </w:rPr>
              <w:t>950</w:t>
            </w:r>
          </w:p>
        </w:tc>
        <w:tc>
          <w:tcPr>
            <w:tcW w:type="dxa" w:w="1037"/>
          </w:tcPr>
          <w:p>
            <w:pPr>
              <w:spacing w:after="0"/>
              <w:jc w:val="right"/>
            </w:pPr>
            <w:r>
              <w:rPr>
                <w:sz w:val="16"/>
              </w:rPr>
              <w:t>$4,112,317</w:t>
            </w:r>
          </w:p>
        </w:tc>
        <w:tc>
          <w:tcPr>
            <w:tcW w:type="dxa" w:w="1126"/>
          </w:tcPr>
          <w:p>
            <w:pPr>
              <w:spacing w:after="0"/>
              <w:jc w:val="right"/>
            </w:pPr>
            <w:r>
              <w:rPr>
                <w:sz w:val="16"/>
              </w:rPr>
              <w:t>$13,849</w:t>
            </w:r>
          </w:p>
        </w:tc>
        <w:tc>
          <w:tcPr>
            <w:tcW w:type="dxa" w:w="1132"/>
          </w:tcPr>
          <w:p>
            <w:pPr>
              <w:spacing w:after="0"/>
              <w:jc w:val="right"/>
            </w:pPr>
            <w:r>
              <w:rPr>
                <w:sz w:val="16"/>
              </w:rPr>
              <w:t>$8,664</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$29,454,518</w:t>
            </w:r>
          </w:p>
        </w:tc>
        <w:tc>
          <w:tcPr>
            <w:tcW w:type="dxa" w:w="1134"/>
          </w:tcPr>
          <w:p>
            <w:pPr>
              <w:spacing w:after="0"/>
              <w:jc w:val="right"/>
            </w:pPr>
            <w:r>
              <w:rPr>
                <w:sz w:val="16"/>
              </w:rPr>
              <w:t>n/a</w:t>
            </w:r>
          </w:p>
        </w:tc>
        <w:tc>
          <w:tcPr>
            <w:tcW w:type="dxa" w:w="1043"/>
          </w:tcPr>
          <w:p>
            <w:pPr>
              <w:spacing w:after="0"/>
              <w:jc w:val="right"/>
            </w:pPr>
            <w:r>
              <w:rPr>
                <w:sz w:val="16"/>
              </w:rPr>
              <w:t>187</w:t>
            </w:r>
          </w:p>
        </w:tc>
        <w:tc>
          <w:tcPr>
            <w:tcW w:type="dxa" w:w="1037"/>
          </w:tcPr>
          <w:p>
            <w:pPr>
              <w:spacing w:after="0"/>
              <w:jc w:val="right"/>
            </w:pPr>
            <w:r>
              <w:rPr>
                <w:sz w:val="16"/>
              </w:rPr>
              <w:t>$610</w:t>
            </w:r>
          </w:p>
        </w:tc>
        <w:tc>
          <w:tcPr>
            <w:tcW w:type="dxa" w:w="1126"/>
          </w:tcPr>
          <w:p>
            <w:pPr>
              <w:spacing w:after="0"/>
              <w:jc w:val="right"/>
            </w:pPr>
            <w:r>
              <w:rPr>
                <w:sz w:val="16"/>
              </w:rPr>
              <w:t>n/a</w:t>
            </w:r>
          </w:p>
        </w:tc>
        <w:tc>
          <w:tcPr>
            <w:tcW w:type="dxa" w:w="1132"/>
          </w:tcPr>
          <w:p>
            <w:pPr>
              <w:spacing w:after="0"/>
              <w:jc w:val="right"/>
            </w:pPr>
            <w:r>
              <w:rPr>
                <w:sz w:val="16"/>
              </w:rPr>
              <w:t>$50</w:t>
            </w:r>
          </w:p>
        </w:tc>
        <w:tc>
          <w:tcPr>
            <w:tcW w:type="dxa" w:w="1305"/>
          </w:tcPr>
          <w:p>
            <w:pPr>
              <w:spacing w:after="0"/>
              <w:jc w:val="right"/>
            </w:pPr>
            <w:r>
              <w:rPr>
                <w:sz w:val="16"/>
              </w:rPr>
              <w:t>0.00207%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$3,671,182,179</w:t>
            </w:r>
          </w:p>
        </w:tc>
        <w:tc>
          <w:tcPr>
            <w:tcW w:type="dxa" w:w="1134"/>
          </w:tcPr>
          <w:p>
            <w:pPr>
              <w:spacing w:after="0"/>
              <w:jc w:val="right"/>
            </w:pPr>
            <w:r>
              <w:rPr>
                <w:sz w:val="16"/>
              </w:rPr>
              <w:t>n/a</w:t>
            </w:r>
          </w:p>
        </w:tc>
        <w:tc>
          <w:tcPr>
            <w:tcW w:type="dxa" w:w="1043"/>
          </w:tcPr>
          <w:p>
            <w:pPr>
              <w:spacing w:after="0"/>
              <w:jc w:val="right"/>
            </w:pPr>
            <w:r>
              <w:rPr>
                <w:sz w:val="16"/>
              </w:rPr>
              <w:t>19,291</w:t>
            </w:r>
          </w:p>
        </w:tc>
        <w:tc>
          <w:tcPr>
            <w:tcW w:type="dxa" w:w="1037"/>
          </w:tcPr>
          <w:p>
            <w:pPr>
              <w:spacing w:after="0"/>
              <w:jc w:val="right"/>
            </w:pPr>
            <w:r>
              <w:rPr>
                <w:sz w:val="16"/>
              </w:rPr>
              <w:t>$13,582</w:t>
            </w:r>
          </w:p>
        </w:tc>
        <w:tc>
          <w:tcPr>
            <w:tcW w:type="dxa" w:w="1126"/>
          </w:tcPr>
          <w:p>
            <w:pPr>
              <w:spacing w:after="0"/>
              <w:jc w:val="right"/>
            </w:pPr>
            <w:r>
              <w:rPr>
                <w:sz w:val="16"/>
              </w:rPr>
              <w:t>n/a</w:t>
            </w:r>
          </w:p>
        </w:tc>
        <w:tc>
          <w:tcPr>
            <w:tcW w:type="dxa" w:w="1132"/>
          </w:tcPr>
          <w:p>
            <w:pPr>
              <w:spacing w:after="0"/>
              <w:jc w:val="right"/>
            </w:pPr>
            <w:r>
              <w:rPr>
                <w:sz w:val="16"/>
              </w:rPr>
              <w:t>$295,495</w:t>
            </w:r>
          </w:p>
        </w:tc>
        <w:tc>
          <w:tcPr>
            <w:tcW w:type="dxa" w:w="1305"/>
          </w:tcPr>
          <w:p>
            <w:pPr>
              <w:spacing w:after="0"/>
              <w:jc w:val="right"/>
            </w:pPr>
            <w:r>
              <w:rPr>
                <w:sz w:val="16"/>
              </w:rPr>
              <w:t>0.00037%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$3,671,182,179</w:t>
            </w:r>
          </w:p>
        </w:tc>
        <w:tc>
          <w:tcPr>
            <w:tcW w:type="dxa" w:w="1134"/>
          </w:tcPr>
          <w:p>
            <w:pPr>
              <w:spacing w:after="0"/>
              <w:jc w:val="right"/>
            </w:pPr>
            <w:r>
              <w:rPr>
                <w:sz w:val="16"/>
              </w:rPr>
              <w:t>$20,454,975</w:t>
            </w:r>
          </w:p>
        </w:tc>
        <w:tc>
          <w:tcPr>
            <w:tcW w:type="dxa" w:w="1043"/>
          </w:tcPr>
          <w:p>
            <w:pPr>
              <w:spacing w:after="0"/>
              <w:jc w:val="right"/>
            </w:pPr>
            <w:r>
              <w:rPr>
                <w:sz w:val="16"/>
              </w:rPr>
              <w:t>19,291</w:t>
            </w:r>
          </w:p>
        </w:tc>
        <w:tc>
          <w:tcPr>
            <w:tcW w:type="dxa" w:w="1037"/>
          </w:tcPr>
          <w:p>
            <w:pPr>
              <w:spacing w:after="0"/>
              <w:jc w:val="right"/>
            </w:pPr>
            <w:r>
              <w:rPr>
                <w:sz w:val="16"/>
              </w:rPr>
              <w:t>$655,187</w:t>
            </w:r>
          </w:p>
        </w:tc>
        <w:tc>
          <w:tcPr>
            <w:tcW w:type="dxa" w:w="1126"/>
          </w:tcPr>
          <w:p>
            <w:pPr>
              <w:spacing w:after="0"/>
              <w:jc w:val="right"/>
            </w:pPr>
            <w:r>
              <w:rPr>
                <w:sz w:val="16"/>
              </w:rPr>
              <w:t>$17,224</w:t>
            </w:r>
          </w:p>
        </w:tc>
        <w:tc>
          <w:tcPr>
            <w:tcW w:type="dxa" w:w="1132"/>
          </w:tcPr>
          <w:p>
            <w:pPr>
              <w:spacing w:after="0"/>
              <w:jc w:val="right"/>
            </w:pPr>
            <w:r>
              <w:rPr>
                <w:sz w:val="16"/>
              </w:rPr>
              <w:t>$232,065</w:t>
            </w:r>
          </w:p>
        </w:tc>
        <w:tc>
          <w:tcPr>
            <w:tcW w:type="dxa" w:w="1305"/>
          </w:tcPr>
          <w:p>
            <w:pPr>
              <w:spacing w:after="0"/>
              <w:jc w:val="right"/>
            </w:pPr>
            <w:r>
              <w:rPr>
                <w:sz w:val="16"/>
              </w:rPr>
              <w:t>0.0178%</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$3,671,182,179</w:t>
            </w:r>
          </w:p>
        </w:tc>
        <w:tc>
          <w:tcPr>
            <w:tcW w:type="dxa" w:w="1134"/>
          </w:tcPr>
          <w:p>
            <w:pPr>
              <w:spacing w:after="0"/>
              <w:jc w:val="right"/>
            </w:pPr>
            <w:r>
              <w:rPr>
                <w:sz w:val="16"/>
              </w:rPr>
              <w:t>$20,454,975</w:t>
            </w:r>
          </w:p>
        </w:tc>
        <w:tc>
          <w:tcPr>
            <w:tcW w:type="dxa" w:w="1043"/>
          </w:tcPr>
          <w:p>
            <w:pPr>
              <w:spacing w:after="0"/>
              <w:jc w:val="right"/>
            </w:pPr>
            <w:r>
              <w:rPr>
                <w:sz w:val="16"/>
              </w:rPr>
              <w:t>19,291</w:t>
            </w:r>
          </w:p>
        </w:tc>
        <w:tc>
          <w:tcPr>
            <w:tcW w:type="dxa" w:w="1037"/>
          </w:tcPr>
          <w:p>
            <w:pPr>
              <w:spacing w:after="0"/>
              <w:jc w:val="right"/>
            </w:pPr>
            <w:r>
              <w:rPr>
                <w:sz w:val="16"/>
              </w:rPr>
              <w:t>$962,760</w:t>
            </w:r>
          </w:p>
        </w:tc>
        <w:tc>
          <w:tcPr>
            <w:tcW w:type="dxa" w:w="1126"/>
          </w:tcPr>
          <w:p>
            <w:pPr>
              <w:spacing w:after="0"/>
              <w:jc w:val="right"/>
            </w:pPr>
            <w:r>
              <w:rPr>
                <w:sz w:val="16"/>
              </w:rPr>
              <w:t>$711</w:t>
            </w:r>
          </w:p>
        </w:tc>
        <w:tc>
          <w:tcPr>
            <w:tcW w:type="dxa" w:w="1132"/>
          </w:tcPr>
          <w:p>
            <w:pPr>
              <w:spacing w:after="0"/>
              <w:jc w:val="right"/>
            </w:pPr>
            <w:r>
              <w:rPr>
                <w:sz w:val="16"/>
              </w:rPr>
              <w:t>$1,312,200</w:t>
            </w:r>
          </w:p>
        </w:tc>
        <w:tc>
          <w:tcPr>
            <w:tcW w:type="dxa" w:w="1305"/>
          </w:tcPr>
          <w:p>
            <w:pPr>
              <w:spacing w:after="0"/>
              <w:jc w:val="right"/>
            </w:pPr>
            <w:r>
              <w:rPr>
                <w:sz w:val="16"/>
              </w:rPr>
              <w:t>0.0262%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$548,096,011</w:t>
            </w:r>
          </w:p>
        </w:tc>
        <w:tc>
          <w:tcPr>
            <w:tcW w:type="dxa" w:w="1134"/>
          </w:tcPr>
          <w:p>
            <w:pPr>
              <w:spacing w:after="0"/>
              <w:jc w:val="right"/>
            </w:pPr>
            <w:r>
              <w:rPr>
                <w:sz w:val="16"/>
              </w:rPr>
              <w:t>$2,980,100</w:t>
            </w:r>
          </w:p>
        </w:tc>
        <w:tc>
          <w:tcPr>
            <w:tcW w:type="dxa" w:w="1043"/>
          </w:tcPr>
          <w:p>
            <w:pPr>
              <w:spacing w:after="0"/>
              <w:jc w:val="right"/>
            </w:pPr>
            <w:r>
              <w:rPr>
                <w:sz w:val="16"/>
              </w:rPr>
              <w:t>4,437</w:t>
            </w:r>
          </w:p>
        </w:tc>
        <w:tc>
          <w:tcPr>
            <w:tcW w:type="dxa" w:w="1037"/>
          </w:tcPr>
          <w:p>
            <w:pPr>
              <w:spacing w:after="0"/>
              <w:jc w:val="right"/>
            </w:pPr>
            <w:r>
              <w:rPr>
                <w:sz w:val="16"/>
              </w:rPr>
              <w:t>$12,102</w:t>
            </w:r>
          </w:p>
        </w:tc>
        <w:tc>
          <w:tcPr>
            <w:tcW w:type="dxa" w:w="1126"/>
          </w:tcPr>
          <w:p>
            <w:pPr>
              <w:spacing w:after="0"/>
              <w:jc w:val="right"/>
            </w:pPr>
            <w:r>
              <w:rPr>
                <w:sz w:val="16"/>
              </w:rPr>
              <w:t>$10</w:t>
            </w:r>
          </w:p>
        </w:tc>
        <w:tc>
          <w:tcPr>
            <w:tcW w:type="dxa" w:w="1132"/>
          </w:tcPr>
          <w:p>
            <w:pPr>
              <w:spacing w:after="0"/>
              <w:jc w:val="right"/>
            </w:pPr>
            <w:r>
              <w:rPr>
                <w:sz w:val="16"/>
              </w:rPr>
              <w:t>$2,452</w:t>
            </w:r>
          </w:p>
        </w:tc>
        <w:tc>
          <w:tcPr>
            <w:tcW w:type="dxa" w:w="1305"/>
          </w:tcPr>
          <w:p>
            <w:pPr>
              <w:spacing w:after="0"/>
              <w:jc w:val="right"/>
            </w:pPr>
            <w:r>
              <w:rPr>
                <w:sz w:val="16"/>
              </w:rPr>
              <w:t>0.00221%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$3,671,182,179</w:t>
            </w:r>
          </w:p>
        </w:tc>
        <w:tc>
          <w:tcPr>
            <w:tcW w:type="dxa" w:w="1134"/>
          </w:tcPr>
          <w:p>
            <w:pPr>
              <w:spacing w:after="0"/>
              <w:jc w:val="right"/>
            </w:pPr>
            <w:r>
              <w:rPr>
                <w:sz w:val="16"/>
              </w:rPr>
              <w:t>$20,454,975</w:t>
            </w:r>
          </w:p>
        </w:tc>
        <w:tc>
          <w:tcPr>
            <w:tcW w:type="dxa" w:w="1043"/>
          </w:tcPr>
          <w:p>
            <w:pPr>
              <w:spacing w:after="0"/>
              <w:jc w:val="right"/>
            </w:pPr>
            <w:r>
              <w:rPr>
                <w:sz w:val="16"/>
              </w:rPr>
              <w:t>19,291</w:t>
            </w:r>
          </w:p>
        </w:tc>
        <w:tc>
          <w:tcPr>
            <w:tcW w:type="dxa" w:w="1037"/>
          </w:tcPr>
          <w:p>
            <w:pPr>
              <w:spacing w:after="0"/>
              <w:jc w:val="right"/>
            </w:pPr>
            <w:r>
              <w:rPr>
                <w:sz w:val="16"/>
              </w:rPr>
              <w:t>$2,043</w:t>
            </w:r>
          </w:p>
        </w:tc>
        <w:tc>
          <w:tcPr>
            <w:tcW w:type="dxa" w:w="1126"/>
          </w:tcPr>
          <w:p>
            <w:pPr>
              <w:spacing w:after="0"/>
              <w:jc w:val="right"/>
            </w:pPr>
            <w:r>
              <w:rPr>
                <w:sz w:val="16"/>
              </w:rPr>
              <w:t>$62</w:t>
            </w:r>
          </w:p>
        </w:tc>
        <w:tc>
          <w:tcPr>
            <w:tcW w:type="dxa" w:w="1132"/>
          </w:tcPr>
          <w:p>
            <w:pPr>
              <w:spacing w:after="0"/>
              <w:jc w:val="right"/>
            </w:pPr>
            <w:r>
              <w:rPr>
                <w:sz w:val="16"/>
              </w:rPr>
              <w:t>$1,474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60"/>
      </w:pPr>
      <w:r>
        <w:rPr>
          <w:sz w:val="15"/>
        </w:rPr>
        <w:t>Totals since 2026-09-02: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19,291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$3,671,182,179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$20,454,975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$7,217,106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$3,177,081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Marengo County</w:t>
            </w:r>
          </w:p>
        </w:tc>
        <w:tc>
          <w:tcPr>
            <w:tcW w:type="dxa" w:w="1604"/>
          </w:tcPr>
          <w:p>
            <w:pPr>
              <w:spacing w:after="0"/>
              <w:jc w:val="left"/>
            </w:pPr>
            <w:r>
              <w:rPr>
                <w:sz w:val="16"/>
              </w:rPr>
              <w:t>010156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Dayton town</w:t>
            </w:r>
          </w:p>
        </w:tc>
        <w:tc>
          <w:tcPr>
            <w:tcW w:type="dxa" w:w="1604"/>
          </w:tcPr>
          <w:p>
            <w:pPr>
              <w:spacing w:after="0"/>
              <w:jc w:val="left"/>
            </w:pPr>
            <w:r>
              <w:rPr>
                <w:sz w:val="16"/>
              </w:rPr>
              <w:t>010456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Demopolis city</w:t>
            </w:r>
          </w:p>
        </w:tc>
        <w:tc>
          <w:tcPr>
            <w:tcW w:type="dxa" w:w="1604"/>
          </w:tcPr>
          <w:p>
            <w:pPr>
              <w:spacing w:after="0"/>
              <w:jc w:val="left"/>
            </w:pPr>
            <w:r>
              <w:rPr>
                <w:sz w:val="16"/>
              </w:rPr>
              <w:t>010157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Faunsdale town</w:t>
            </w:r>
          </w:p>
        </w:tc>
        <w:tc>
          <w:tcPr>
            <w:tcW w:type="dxa" w:w="1604"/>
          </w:tcPr>
          <w:p>
            <w:pPr>
              <w:spacing w:after="0"/>
              <w:jc w:val="left"/>
            </w:pPr>
            <w:r>
              <w:rPr>
                <w:sz w:val="16"/>
              </w:rPr>
              <w:t>010457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Linden city</w:t>
            </w:r>
          </w:p>
        </w:tc>
        <w:tc>
          <w:tcPr>
            <w:tcW w:type="dxa" w:w="1604"/>
          </w:tcPr>
          <w:p>
            <w:pPr>
              <w:spacing w:after="0"/>
              <w:jc w:val="left"/>
            </w:pPr>
            <w:r>
              <w:rPr>
                <w:sz w:val="16"/>
              </w:rPr>
              <w:t>010158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Myrtlewood town</w:t>
            </w:r>
          </w:p>
        </w:tc>
        <w:tc>
          <w:tcPr>
            <w:tcW w:type="dxa" w:w="1604"/>
          </w:tcPr>
          <w:p>
            <w:pPr>
              <w:spacing w:after="0"/>
              <w:jc w:val="left"/>
            </w:pPr>
            <w:r>
              <w:rPr>
                <w:sz w:val="16"/>
              </w:rPr>
              <w:t>010466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Providence town</w:t>
            </w:r>
          </w:p>
        </w:tc>
        <w:tc>
          <w:tcPr>
            <w:tcW w:type="dxa" w:w="1604"/>
          </w:tcPr>
          <w:p>
            <w:pPr>
              <w:spacing w:after="0"/>
              <w:jc w:val="left"/>
            </w:pPr>
            <w:r>
              <w:rPr>
                <w:sz w:val="16"/>
              </w:rPr>
              <w:t>010159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Sweet Water town</w:t>
            </w:r>
          </w:p>
        </w:tc>
        <w:tc>
          <w:tcPr>
            <w:tcW w:type="dxa" w:w="1604"/>
          </w:tcPr>
          <w:p>
            <w:pPr>
              <w:spacing w:after="0"/>
              <w:jc w:val="left"/>
            </w:pPr>
            <w:r>
              <w:rPr>
                <w:sz w:val="16"/>
              </w:rPr>
              <w:t>010160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Thomaston town</w:t>
            </w:r>
          </w:p>
        </w:tc>
        <w:tc>
          <w:tcPr>
            <w:tcW w:type="dxa" w:w="1604"/>
          </w:tcPr>
          <w:p>
            <w:pPr>
              <w:spacing w:after="0"/>
              <w:jc w:val="left"/>
            </w:pPr>
            <w:r>
              <w:rPr>
                <w:sz w:val="16"/>
              </w:rPr>
              <w:t>010273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Marengo County, AL: risk-assessment baseline packet, release 2026-10 (data as of 2026-09-30; County FIPS 01091). Automated baseline. </w:t>
      </w:r>
      <w:hyperlink r:id="rId15">
        <w:r>
          <w:rPr>
            <w:color w:val="1F4E99"/>
            <w:sz w:val="17"/>
            <w:u w:val="single"/>
          </w:rPr>
          <w:t>https://hazardplain.org/al/01091/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Marengo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Marengo County, AL: Risk-assessment baseline packet</dc:title>
  <dc:subject>Hazard Plain release 2026-10, as of 2026-09-30. Automated baseline</dc:subject>
  <dc:creator>Hazard Plain</dc:creator>
  <cp:keywords>Hazard Plain; hazard mitigation; risk assessment; 01091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