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Lee County, AL</w:t>
      </w:r>
    </w:p>
    <w:p>
      <w:pPr>
        <w:spacing w:after="120" w:before="0"/>
      </w:pPr>
      <w:r>
        <w:rPr>
          <w:color w:val="555555"/>
          <w:sz w:val="24"/>
        </w:rPr>
        <w:t>Risk-assessment baseline packet</w:t>
      </w:r>
    </w:p>
    <w:p>
      <w:pPr>
        <w:spacing w:after="120" w:before="0"/>
      </w:pPr>
      <w:r>
        <w:rPr>
          <w:b/>
          <w:sz w:val="18"/>
        </w:rPr>
        <w:t xml:space="preserve">County FIPS: </w:t>
      </w:r>
      <w:r>
        <w:rPr>
          <w:sz w:val="18"/>
        </w:rPr>
        <w:t>01081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2031-05-27. Plan: Division D (East Alabama Regional) (FEMA plan 111555), approved 2026-05-28.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2026-05-28: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($24,884,762 a year), Heat Wave ($3,520,698) and Tornado ($3,108,040).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Days to expiry: </w:t>
      </w:r>
      <w:r>
        <w:rPr/>
        <w:t>1,700</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85"/>
        <w:gridCol w:w="1399"/>
        <w:gridCol w:w="1866"/>
        <w:gridCol w:w="1396"/>
        <w:gridCol w:w="820"/>
        <w:gridCol w:w="2225"/>
        <w:gridCol w:w="204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85"/>
            <w:shd w:val="clear" w:color="auto" w:fill="E8E8E8"/>
          </w:tcPr>
          <w:p>
            <w:pPr>
              <w:spacing w:after="0"/>
              <w:jc w:val="left"/>
            </w:pPr>
            <w:r>
              <w:rPr>
                <w:b/>
                <w:sz w:val="16"/>
              </w:rPr>
              <w:t>Status</w:t>
            </w:r>
          </w:p>
        </w:tc>
        <w:tc>
          <w:tcPr>
            <w:tcW w:type="dxa" w:w="1399"/>
            <w:shd w:val="clear" w:color="auto" w:fill="E8E8E8"/>
          </w:tcPr>
          <w:p>
            <w:pPr>
              <w:spacing w:after="0"/>
              <w:jc w:val="left"/>
            </w:pPr>
            <w:r>
              <w:rPr>
                <w:b/>
                <w:sz w:val="16"/>
              </w:rPr>
              <w:t>Plan</w:t>
            </w:r>
          </w:p>
        </w:tc>
        <w:tc>
          <w:tcPr>
            <w:tcW w:type="dxa" w:w="1866"/>
            <w:shd w:val="clear" w:color="auto" w:fill="E8E8E8"/>
          </w:tcPr>
          <w:p>
            <w:pPr>
              <w:spacing w:after="0"/>
              <w:jc w:val="left"/>
            </w:pPr>
            <w:r>
              <w:rPr>
                <w:b/>
                <w:sz w:val="16"/>
              </w:rPr>
              <w:t>Approved</w:t>
            </w:r>
          </w:p>
        </w:tc>
        <w:tc>
          <w:tcPr>
            <w:tcW w:type="dxa" w:w="1396"/>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25"/>
            <w:shd w:val="clear" w:color="auto" w:fill="E8E8E8"/>
          </w:tcPr>
          <w:p>
            <w:pPr>
              <w:spacing w:after="0"/>
              <w:jc w:val="left"/>
            </w:pPr>
            <w:r>
              <w:rPr>
                <w:b/>
                <w:sz w:val="16"/>
              </w:rPr>
              <w:t>Update underway</w:t>
            </w:r>
          </w:p>
        </w:tc>
        <w:tc>
          <w:tcPr>
            <w:tcW w:type="dxa" w:w="2044"/>
            <w:shd w:val="clear" w:color="auto" w:fill="E8E8E8"/>
          </w:tcPr>
          <w:p>
            <w:pPr>
              <w:spacing w:after="0"/>
              <w:jc w:val="left"/>
            </w:pPr>
            <w:r>
              <w:rPr>
                <w:b/>
                <w:sz w:val="16"/>
              </w:rPr>
              <w:t>Notes</w:t>
            </w:r>
          </w:p>
        </w:tc>
      </w:tr>
      <w:tr>
        <w:trPr>
          <w:cantSplit/>
        </w:trPr>
        <w:tc>
          <w:tcPr>
            <w:tcW w:type="dxa" w:w="1483"/>
          </w:tcPr>
          <w:p>
            <w:pPr>
              <w:spacing w:after="0"/>
              <w:jc w:val="left"/>
            </w:pPr>
            <w:r>
              <w:rPr>
                <w:sz w:val="16"/>
              </w:rPr>
              <w:t>Lee County (unincorporated area)</w:t>
            </w:r>
          </w:p>
        </w:tc>
        <w:tc>
          <w:tcPr>
            <w:tcW w:type="dxa" w:w="1394"/>
          </w:tcPr>
          <w:p>
            <w:pPr>
              <w:spacing w:after="0"/>
              <w:jc w:val="left"/>
            </w:pPr>
            <w:r>
              <w:rPr>
                <w:sz w:val="16"/>
              </w:rPr>
              <w:t>Unincorporated</w:t>
            </w:r>
          </w:p>
        </w:tc>
        <w:tc>
          <w:tcPr>
            <w:tcW w:type="dxa" w:w="1485"/>
          </w:tcPr>
          <w:p>
            <w:pPr>
              <w:spacing w:after="0"/>
              <w:jc w:val="left"/>
            </w:pPr>
            <w:r>
              <w:rPr>
                <w:sz w:val="16"/>
              </w:rPr>
              <w:t>Approved, expires 2031-05-27</w:t>
            </w:r>
          </w:p>
        </w:tc>
        <w:tc>
          <w:tcPr>
            <w:tcW w:type="dxa" w:w="1399"/>
          </w:tcPr>
          <w:p>
            <w:pPr>
              <w:spacing w:after="0"/>
              <w:jc w:val="left"/>
            </w:pPr>
            <w:r>
              <w:rPr>
                <w:sz w:val="16"/>
              </w:rPr>
              <w:t>Division D (East Alabama Regional) (FEMA plan 111555)</w:t>
            </w:r>
          </w:p>
        </w:tc>
        <w:tc>
          <w:tcPr>
            <w:tcW w:type="dxa" w:w="1866"/>
          </w:tcPr>
          <w:p>
            <w:pPr>
              <w:spacing w:after="0"/>
              <w:jc w:val="left"/>
            </w:pPr>
            <w:r>
              <w:rPr>
                <w:sz w:val="16"/>
              </w:rPr>
              <w:t>2026-05-28</w:t>
            </w:r>
          </w:p>
        </w:tc>
        <w:tc>
          <w:tcPr>
            <w:tcW w:type="dxa" w:w="1396"/>
          </w:tcPr>
          <w:p>
            <w:pPr>
              <w:spacing w:after="0"/>
              <w:jc w:val="left"/>
            </w:pPr>
            <w:r>
              <w:rPr>
                <w:sz w:val="16"/>
              </w:rPr>
              <w:t>2031-05-27</w:t>
            </w:r>
          </w:p>
        </w:tc>
        <w:tc>
          <w:tcPr>
            <w:tcW w:type="dxa" w:w="820"/>
          </w:tcPr>
          <w:p>
            <w:pPr>
              <w:spacing w:after="0"/>
              <w:jc w:val="right"/>
            </w:pPr>
            <w:r>
              <w:rPr>
                <w:sz w:val="16"/>
              </w:rPr>
              <w:t>1,700</w:t>
            </w:r>
          </w:p>
        </w:tc>
        <w:tc>
          <w:tcPr>
            <w:tcW w:type="dxa" w:w="2225"/>
          </w:tcPr>
          <w:p>
            <w:pPr>
              <w:spacing w:after="0"/>
              <w:jc w:val="left"/>
            </w:pPr>
          </w:p>
        </w:tc>
        <w:tc>
          <w:tcPr>
            <w:tcW w:type="dxa" w:w="2044"/>
          </w:tcPr>
          <w:p>
            <w:pPr>
              <w:spacing w:after="0"/>
              <w:jc w:val="left"/>
            </w:pPr>
            <w:r>
              <w:rPr>
                <w:sz w:val="16"/>
              </w:rPr>
              <w:t>this jurisdiction approved 2026-07-09</w:t>
            </w:r>
          </w:p>
        </w:tc>
      </w:tr>
      <w:tr>
        <w:trPr>
          <w:cantSplit/>
        </w:trPr>
        <w:tc>
          <w:tcPr>
            <w:tcW w:type="dxa" w:w="1483"/>
          </w:tcPr>
          <w:p>
            <w:pPr>
              <w:spacing w:after="0"/>
              <w:jc w:val="left"/>
            </w:pPr>
            <w:r>
              <w:rPr>
                <w:sz w:val="16"/>
              </w:rPr>
              <w:t>Auburn city</w:t>
            </w:r>
          </w:p>
        </w:tc>
        <w:tc>
          <w:tcPr>
            <w:tcW w:type="dxa" w:w="1394"/>
          </w:tcPr>
          <w:p>
            <w:pPr>
              <w:spacing w:after="0"/>
              <w:jc w:val="left"/>
            </w:pPr>
            <w:r>
              <w:rPr>
                <w:sz w:val="16"/>
              </w:rPr>
              <w:t>City</w:t>
            </w:r>
          </w:p>
        </w:tc>
        <w:tc>
          <w:tcPr>
            <w:tcW w:type="dxa" w:w="1485"/>
          </w:tcPr>
          <w:p>
            <w:pPr>
              <w:spacing w:after="0"/>
              <w:jc w:val="left"/>
            </w:pPr>
            <w:r>
              <w:rPr>
                <w:sz w:val="16"/>
              </w:rPr>
              <w:t>Plan 111555 approved 2026-05-28, pending adoption here; not yet eligible</w:t>
            </w:r>
          </w:p>
        </w:tc>
        <w:tc>
          <w:tcPr>
            <w:tcW w:type="dxa" w:w="1399"/>
          </w:tcPr>
          <w:p>
            <w:pPr>
              <w:spacing w:after="0"/>
              <w:jc w:val="left"/>
            </w:pPr>
            <w:r>
              <w:rPr>
                <w:sz w:val="16"/>
              </w:rPr>
              <w:t>Division D (East Alabama Regional) (FEMA plan 111555), pending adoption here</w:t>
            </w:r>
          </w:p>
        </w:tc>
        <w:tc>
          <w:tcPr>
            <w:tcW w:type="dxa" w:w="1866"/>
          </w:tcPr>
          <w:p>
            <w:pPr>
              <w:spacing w:after="0"/>
              <w:jc w:val="left"/>
            </w:pPr>
            <w:r>
              <w:rPr>
                <w:sz w:val="16"/>
              </w:rPr>
              <w:t>2026-05-28 by FEMA; not yet adopted here</w:t>
            </w:r>
          </w:p>
        </w:tc>
        <w:tc>
          <w:tcPr>
            <w:tcW w:type="dxa" w:w="1396"/>
          </w:tcPr>
          <w:p>
            <w:pPr>
              <w:spacing w:after="0"/>
              <w:jc w:val="left"/>
            </w:pPr>
            <w:r>
              <w:rPr>
                <w:sz w:val="16"/>
              </w:rPr>
              <w:t>2031-05-27 once adopted</w:t>
            </w:r>
          </w:p>
        </w:tc>
        <w:tc>
          <w:tcPr>
            <w:tcW w:type="dxa" w:w="820"/>
          </w:tcPr>
          <w:p>
            <w:pPr>
              <w:spacing w:after="0"/>
              <w:jc w:val="right"/>
            </w:pPr>
          </w:p>
        </w:tc>
        <w:tc>
          <w:tcPr>
            <w:tcW w:type="dxa" w:w="2225"/>
          </w:tcPr>
          <w:p>
            <w:pPr>
              <w:spacing w:after="0"/>
              <w:jc w:val="left"/>
            </w:pPr>
            <w:r>
              <w:rPr>
                <w:sz w:val="16"/>
              </w:rPr>
              <w:t>FEMA tracker shows a plan approvable pending adoption</w:t>
            </w:r>
          </w:p>
        </w:tc>
        <w:tc>
          <w:tcPr>
            <w:tcW w:type="dxa" w:w="2044"/>
          </w:tcPr>
          <w:p>
            <w:pPr>
              <w:spacing w:after="0"/>
              <w:jc w:val="left"/>
            </w:pPr>
            <w:r>
              <w:rPr>
                <w:sz w:val="16"/>
              </w:rPr>
              <w:t>Not yet eligible: adopt the approved plan.</w:t>
            </w:r>
          </w:p>
        </w:tc>
      </w:tr>
      <w:tr>
        <w:trPr>
          <w:cantSplit/>
        </w:trPr>
        <w:tc>
          <w:tcPr>
            <w:tcW w:type="dxa" w:w="1483"/>
          </w:tcPr>
          <w:p>
            <w:pPr>
              <w:spacing w:after="0"/>
              <w:jc w:val="left"/>
            </w:pPr>
            <w:r>
              <w:rPr>
                <w:sz w:val="16"/>
              </w:rPr>
              <w:t>Loachapoka town</w:t>
            </w:r>
          </w:p>
        </w:tc>
        <w:tc>
          <w:tcPr>
            <w:tcW w:type="dxa" w:w="1394"/>
          </w:tcPr>
          <w:p>
            <w:pPr>
              <w:spacing w:after="0"/>
              <w:jc w:val="left"/>
            </w:pPr>
            <w:r>
              <w:rPr>
                <w:sz w:val="16"/>
              </w:rPr>
              <w:t>Town</w:t>
            </w:r>
          </w:p>
        </w:tc>
        <w:tc>
          <w:tcPr>
            <w:tcW w:type="dxa" w:w="1485"/>
          </w:tcPr>
          <w:p>
            <w:pPr>
              <w:spacing w:after="0"/>
              <w:jc w:val="left"/>
            </w:pPr>
            <w:r>
              <w:rPr>
                <w:sz w:val="16"/>
              </w:rPr>
              <w:t>Plan 111555 approved 2026-05-28, pending adoption here; not yet eligible</w:t>
            </w:r>
          </w:p>
        </w:tc>
        <w:tc>
          <w:tcPr>
            <w:tcW w:type="dxa" w:w="1399"/>
          </w:tcPr>
          <w:p>
            <w:pPr>
              <w:spacing w:after="0"/>
              <w:jc w:val="left"/>
            </w:pPr>
            <w:r>
              <w:rPr>
                <w:sz w:val="16"/>
              </w:rPr>
              <w:t>Division D (East Alabama Regional) (FEMA plan 111555), pending adoption here</w:t>
            </w:r>
          </w:p>
        </w:tc>
        <w:tc>
          <w:tcPr>
            <w:tcW w:type="dxa" w:w="1866"/>
          </w:tcPr>
          <w:p>
            <w:pPr>
              <w:spacing w:after="0"/>
              <w:jc w:val="left"/>
            </w:pPr>
            <w:r>
              <w:rPr>
                <w:sz w:val="16"/>
              </w:rPr>
              <w:t>2026-05-28 by FEMA; not yet adopted here</w:t>
            </w:r>
          </w:p>
        </w:tc>
        <w:tc>
          <w:tcPr>
            <w:tcW w:type="dxa" w:w="1396"/>
          </w:tcPr>
          <w:p>
            <w:pPr>
              <w:spacing w:after="0"/>
              <w:jc w:val="left"/>
            </w:pPr>
            <w:r>
              <w:rPr>
                <w:sz w:val="16"/>
              </w:rPr>
              <w:t>2031-05-27 once adopted</w:t>
            </w:r>
          </w:p>
        </w:tc>
        <w:tc>
          <w:tcPr>
            <w:tcW w:type="dxa" w:w="820"/>
          </w:tcPr>
          <w:p>
            <w:pPr>
              <w:spacing w:after="0"/>
              <w:jc w:val="right"/>
            </w:pPr>
          </w:p>
        </w:tc>
        <w:tc>
          <w:tcPr>
            <w:tcW w:type="dxa" w:w="2225"/>
          </w:tcPr>
          <w:p>
            <w:pPr>
              <w:spacing w:after="0"/>
              <w:jc w:val="left"/>
            </w:pPr>
            <w:r>
              <w:rPr>
                <w:sz w:val="16"/>
              </w:rPr>
              <w:t>FEMA tracker shows a plan approvable pending adoption</w:t>
            </w:r>
          </w:p>
        </w:tc>
        <w:tc>
          <w:tcPr>
            <w:tcW w:type="dxa" w:w="2044"/>
          </w:tcPr>
          <w:p>
            <w:pPr>
              <w:spacing w:after="0"/>
              <w:jc w:val="left"/>
            </w:pPr>
            <w:r>
              <w:rPr>
                <w:sz w:val="16"/>
              </w:rPr>
              <w:t>Not yet eligible: adopt the approved plan.</w:t>
            </w:r>
          </w:p>
        </w:tc>
      </w:tr>
      <w:tr>
        <w:trPr>
          <w:cantSplit/>
        </w:trPr>
        <w:tc>
          <w:tcPr>
            <w:tcW w:type="dxa" w:w="1483"/>
          </w:tcPr>
          <w:p>
            <w:pPr>
              <w:spacing w:after="0"/>
              <w:jc w:val="left"/>
            </w:pPr>
            <w:r>
              <w:rPr>
                <w:sz w:val="16"/>
              </w:rPr>
              <w:t>Opelika city</w:t>
            </w:r>
          </w:p>
        </w:tc>
        <w:tc>
          <w:tcPr>
            <w:tcW w:type="dxa" w:w="1394"/>
          </w:tcPr>
          <w:p>
            <w:pPr>
              <w:spacing w:after="0"/>
              <w:jc w:val="left"/>
            </w:pPr>
            <w:r>
              <w:rPr>
                <w:sz w:val="16"/>
              </w:rPr>
              <w:t>City</w:t>
            </w:r>
          </w:p>
        </w:tc>
        <w:tc>
          <w:tcPr>
            <w:tcW w:type="dxa" w:w="1485"/>
          </w:tcPr>
          <w:p>
            <w:pPr>
              <w:spacing w:after="0"/>
              <w:jc w:val="left"/>
            </w:pPr>
            <w:r>
              <w:rPr>
                <w:sz w:val="16"/>
              </w:rPr>
              <w:t>Approved, expires 2031-05-27</w:t>
            </w:r>
          </w:p>
        </w:tc>
        <w:tc>
          <w:tcPr>
            <w:tcW w:type="dxa" w:w="1399"/>
          </w:tcPr>
          <w:p>
            <w:pPr>
              <w:spacing w:after="0"/>
              <w:jc w:val="left"/>
            </w:pPr>
            <w:r>
              <w:rPr>
                <w:sz w:val="16"/>
              </w:rPr>
              <w:t>Division D (East Alabama Regional) (FEMA plan 111555)</w:t>
            </w:r>
          </w:p>
        </w:tc>
        <w:tc>
          <w:tcPr>
            <w:tcW w:type="dxa" w:w="1866"/>
          </w:tcPr>
          <w:p>
            <w:pPr>
              <w:spacing w:after="0"/>
              <w:jc w:val="left"/>
            </w:pPr>
            <w:r>
              <w:rPr>
                <w:sz w:val="16"/>
              </w:rPr>
              <w:t>2026-05-28</w:t>
            </w:r>
          </w:p>
        </w:tc>
        <w:tc>
          <w:tcPr>
            <w:tcW w:type="dxa" w:w="1396"/>
          </w:tcPr>
          <w:p>
            <w:pPr>
              <w:spacing w:after="0"/>
              <w:jc w:val="left"/>
            </w:pPr>
            <w:r>
              <w:rPr>
                <w:sz w:val="16"/>
              </w:rPr>
              <w:t>2031-05-27</w:t>
            </w:r>
          </w:p>
        </w:tc>
        <w:tc>
          <w:tcPr>
            <w:tcW w:type="dxa" w:w="820"/>
          </w:tcPr>
          <w:p>
            <w:pPr>
              <w:spacing w:after="0"/>
              <w:jc w:val="right"/>
            </w:pPr>
            <w:r>
              <w:rPr>
                <w:sz w:val="16"/>
              </w:rPr>
              <w:t>1,700</w:t>
            </w:r>
          </w:p>
        </w:tc>
        <w:tc>
          <w:tcPr>
            <w:tcW w:type="dxa" w:w="2225"/>
          </w:tcPr>
          <w:p>
            <w:pPr>
              <w:spacing w:after="0"/>
              <w:jc w:val="left"/>
            </w:pPr>
          </w:p>
        </w:tc>
        <w:tc>
          <w:tcPr>
            <w:tcW w:type="dxa" w:w="2044"/>
          </w:tcPr>
          <w:p>
            <w:pPr>
              <w:spacing w:after="0"/>
              <w:jc w:val="left"/>
            </w:pPr>
            <w:r>
              <w:rPr>
                <w:sz w:val="16"/>
              </w:rPr>
              <w:t>this jurisdiction approved 2026-07-17</w:t>
            </w:r>
          </w:p>
        </w:tc>
      </w:tr>
      <w:tr>
        <w:trPr>
          <w:cantSplit/>
        </w:trPr>
        <w:tc>
          <w:tcPr>
            <w:tcW w:type="dxa" w:w="1483"/>
          </w:tcPr>
          <w:p>
            <w:pPr>
              <w:spacing w:after="0"/>
              <w:jc w:val="left"/>
            </w:pPr>
            <w:r>
              <w:rPr>
                <w:sz w:val="16"/>
              </w:rPr>
              <w:t>Smiths Station city</w:t>
            </w:r>
          </w:p>
        </w:tc>
        <w:tc>
          <w:tcPr>
            <w:tcW w:type="dxa" w:w="1394"/>
          </w:tcPr>
          <w:p>
            <w:pPr>
              <w:spacing w:after="0"/>
              <w:jc w:val="left"/>
            </w:pPr>
            <w:r>
              <w:rPr>
                <w:sz w:val="16"/>
              </w:rPr>
              <w:t>City</w:t>
            </w:r>
          </w:p>
        </w:tc>
        <w:tc>
          <w:tcPr>
            <w:tcW w:type="dxa" w:w="1485"/>
          </w:tcPr>
          <w:p>
            <w:pPr>
              <w:spacing w:after="0"/>
              <w:jc w:val="left"/>
            </w:pPr>
            <w:r>
              <w:rPr>
                <w:sz w:val="16"/>
              </w:rPr>
              <w:t>Plan 111555 approved 2026-05-28, pending adoption here; not yet eligible</w:t>
            </w:r>
          </w:p>
        </w:tc>
        <w:tc>
          <w:tcPr>
            <w:tcW w:type="dxa" w:w="1399"/>
          </w:tcPr>
          <w:p>
            <w:pPr>
              <w:spacing w:after="0"/>
              <w:jc w:val="left"/>
            </w:pPr>
            <w:r>
              <w:rPr>
                <w:sz w:val="16"/>
              </w:rPr>
              <w:t>Division D (East Alabama Regional) (FEMA plan 111555), pending adoption here</w:t>
            </w:r>
          </w:p>
        </w:tc>
        <w:tc>
          <w:tcPr>
            <w:tcW w:type="dxa" w:w="1866"/>
          </w:tcPr>
          <w:p>
            <w:pPr>
              <w:spacing w:after="0"/>
              <w:jc w:val="left"/>
            </w:pPr>
            <w:r>
              <w:rPr>
                <w:sz w:val="16"/>
              </w:rPr>
              <w:t>2026-05-28 by FEMA; not yet adopted here</w:t>
            </w:r>
          </w:p>
        </w:tc>
        <w:tc>
          <w:tcPr>
            <w:tcW w:type="dxa" w:w="1396"/>
          </w:tcPr>
          <w:p>
            <w:pPr>
              <w:spacing w:after="0"/>
              <w:jc w:val="left"/>
            </w:pPr>
            <w:r>
              <w:rPr>
                <w:sz w:val="16"/>
              </w:rPr>
              <w:t>2031-05-27 once adopted</w:t>
            </w:r>
          </w:p>
        </w:tc>
        <w:tc>
          <w:tcPr>
            <w:tcW w:type="dxa" w:w="820"/>
          </w:tcPr>
          <w:p>
            <w:pPr>
              <w:spacing w:after="0"/>
              <w:jc w:val="right"/>
            </w:pPr>
          </w:p>
        </w:tc>
        <w:tc>
          <w:tcPr>
            <w:tcW w:type="dxa" w:w="2225"/>
          </w:tcPr>
          <w:p>
            <w:pPr>
              <w:spacing w:after="0"/>
              <w:jc w:val="left"/>
            </w:pPr>
            <w:r>
              <w:rPr>
                <w:sz w:val="16"/>
              </w:rPr>
              <w:t>FEMA tracker shows a plan approvable pending adoption</w:t>
            </w:r>
          </w:p>
        </w:tc>
        <w:tc>
          <w:tcPr>
            <w:tcW w:type="dxa" w:w="2044"/>
          </w:tcPr>
          <w:p>
            <w:pPr>
              <w:spacing w:after="0"/>
              <w:jc w:val="left"/>
            </w:pPr>
            <w:r>
              <w:rPr>
                <w:sz w:val="16"/>
              </w:rPr>
              <w:t>Not yet eligible: adopt the approved plan.</w:t>
            </w:r>
          </w:p>
        </w:tc>
      </w:tr>
      <w:tr>
        <w:trPr>
          <w:cantSplit/>
        </w:trPr>
        <w:tc>
          <w:tcPr>
            <w:tcW w:type="dxa" w:w="1483"/>
          </w:tcPr>
          <w:p>
            <w:pPr>
              <w:spacing w:after="0"/>
              <w:jc w:val="left"/>
            </w:pPr>
            <w:r>
              <w:rPr>
                <w:sz w:val="16"/>
              </w:rPr>
              <w:t>Waverly town</w:t>
            </w:r>
          </w:p>
        </w:tc>
        <w:tc>
          <w:tcPr>
            <w:tcW w:type="dxa" w:w="1394"/>
          </w:tcPr>
          <w:p>
            <w:pPr>
              <w:spacing w:after="0"/>
              <w:jc w:val="left"/>
            </w:pPr>
            <w:r>
              <w:rPr>
                <w:sz w:val="16"/>
              </w:rPr>
              <w:t>Town</w:t>
            </w:r>
          </w:p>
        </w:tc>
        <w:tc>
          <w:tcPr>
            <w:tcW w:type="dxa" w:w="1485"/>
          </w:tcPr>
          <w:p>
            <w:pPr>
              <w:spacing w:after="0"/>
              <w:jc w:val="left"/>
            </w:pPr>
            <w:r>
              <w:rPr>
                <w:sz w:val="16"/>
              </w:rPr>
              <w:t>Approved, expires 2031-05-27</w:t>
            </w:r>
          </w:p>
        </w:tc>
        <w:tc>
          <w:tcPr>
            <w:tcW w:type="dxa" w:w="1399"/>
          </w:tcPr>
          <w:p>
            <w:pPr>
              <w:spacing w:after="0"/>
              <w:jc w:val="left"/>
            </w:pPr>
            <w:r>
              <w:rPr>
                <w:sz w:val="16"/>
              </w:rPr>
              <w:t>Division D (East Alabama Regional) (FEMA plan 111555)</w:t>
            </w:r>
          </w:p>
        </w:tc>
        <w:tc>
          <w:tcPr>
            <w:tcW w:type="dxa" w:w="1866"/>
          </w:tcPr>
          <w:p>
            <w:pPr>
              <w:spacing w:after="0"/>
              <w:jc w:val="left"/>
            </w:pPr>
            <w:r>
              <w:rPr>
                <w:sz w:val="16"/>
              </w:rPr>
              <w:t>2026-05-28</w:t>
            </w:r>
          </w:p>
        </w:tc>
        <w:tc>
          <w:tcPr>
            <w:tcW w:type="dxa" w:w="1396"/>
          </w:tcPr>
          <w:p>
            <w:pPr>
              <w:spacing w:after="0"/>
              <w:jc w:val="left"/>
            </w:pPr>
            <w:r>
              <w:rPr>
                <w:sz w:val="16"/>
              </w:rPr>
              <w:t>2031-05-27</w:t>
            </w:r>
          </w:p>
        </w:tc>
        <w:tc>
          <w:tcPr>
            <w:tcW w:type="dxa" w:w="820"/>
          </w:tcPr>
          <w:p>
            <w:pPr>
              <w:spacing w:after="0"/>
              <w:jc w:val="right"/>
            </w:pPr>
            <w:r>
              <w:rPr>
                <w:sz w:val="16"/>
              </w:rPr>
              <w:t>1,700</w:t>
            </w:r>
          </w:p>
        </w:tc>
        <w:tc>
          <w:tcPr>
            <w:tcW w:type="dxa" w:w="2225"/>
          </w:tcPr>
          <w:p>
            <w:pPr>
              <w:spacing w:after="0"/>
              <w:jc w:val="left"/>
            </w:pPr>
          </w:p>
        </w:tc>
        <w:tc>
          <w:tcPr>
            <w:tcW w:type="dxa" w:w="2044"/>
          </w:tcPr>
          <w:p>
            <w:pPr>
              <w:spacing w:after="0"/>
              <w:jc w:val="left"/>
            </w:pPr>
            <w:r>
              <w:rPr>
                <w:sz w:val="16"/>
              </w:rPr>
              <w:t>this jurisdiction approved 2026-08-31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111555 lists 57 other participants not on this page, 30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$24,762,454</w:t>
            </w:r>
          </w:p>
        </w:tc>
        <w:tc>
          <w:tcPr>
            <w:tcW w:type="dxa" w:w="1126"/>
          </w:tcPr>
          <w:p>
            <w:pPr>
              <w:spacing w:after="0"/>
              <w:jc w:val="right"/>
            </w:pPr>
            <w:r>
              <w:rPr>
                <w:sz w:val="16"/>
              </w:rPr>
              <w:t>$11,885</w:t>
            </w:r>
          </w:p>
        </w:tc>
        <w:tc>
          <w:tcPr>
            <w:tcW w:type="dxa" w:w="1758"/>
          </w:tcPr>
          <w:p>
            <w:pPr>
              <w:spacing w:after="0"/>
              <w:jc w:val="right"/>
            </w:pPr>
            <w:r>
              <w:rPr>
                <w:sz w:val="16"/>
              </w:rPr>
              <w:t>$110,423</w:t>
            </w:r>
          </w:p>
        </w:tc>
        <w:tc>
          <w:tcPr>
            <w:tcW w:type="dxa" w:w="1188"/>
          </w:tcPr>
          <w:p>
            <w:pPr>
              <w:spacing w:after="0"/>
              <w:jc w:val="right"/>
            </w:pPr>
            <w:r>
              <w:rPr>
                <w:sz w:val="16"/>
              </w:rPr>
              <w:t>$24,884,762</w:t>
            </w:r>
          </w:p>
        </w:tc>
        <w:tc>
          <w:tcPr>
            <w:tcW w:type="dxa" w:w="1907"/>
          </w:tcPr>
          <w:p>
            <w:pPr>
              <w:spacing w:after="0"/>
              <w:jc w:val="right"/>
            </w:pPr>
            <w:r>
              <w:rPr>
                <w:sz w:val="16"/>
              </w:rPr>
              <w:t>28</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$144</w:t>
            </w:r>
          </w:p>
        </w:tc>
        <w:tc>
          <w:tcPr>
            <w:tcW w:type="dxa" w:w="1126"/>
          </w:tcPr>
          <w:p>
            <w:pPr>
              <w:spacing w:after="0"/>
              <w:jc w:val="right"/>
            </w:pPr>
            <w:r>
              <w:rPr>
                <w:sz w:val="16"/>
              </w:rPr>
              <w:t>$1,077</w:t>
            </w:r>
          </w:p>
        </w:tc>
        <w:tc>
          <w:tcPr>
            <w:tcW w:type="dxa" w:w="1758"/>
          </w:tcPr>
          <w:p>
            <w:pPr>
              <w:spacing w:after="0"/>
              <w:jc w:val="right"/>
            </w:pPr>
            <w:r>
              <w:rPr>
                <w:sz w:val="16"/>
              </w:rPr>
              <w:t>$3,519,477</w:t>
            </w:r>
          </w:p>
        </w:tc>
        <w:tc>
          <w:tcPr>
            <w:tcW w:type="dxa" w:w="1188"/>
          </w:tcPr>
          <w:p>
            <w:pPr>
              <w:spacing w:after="0"/>
              <w:jc w:val="right"/>
            </w:pPr>
            <w:r>
              <w:rPr>
                <w:sz w:val="16"/>
              </w:rPr>
              <w:t>$3,520,698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$1,270,501</w:t>
            </w:r>
          </w:p>
        </w:tc>
        <w:tc>
          <w:tcPr>
            <w:tcW w:type="dxa" w:w="1126"/>
          </w:tcPr>
          <w:p>
            <w:pPr>
              <w:spacing w:after="0"/>
              <w:jc w:val="right"/>
            </w:pPr>
            <w:r>
              <w:rPr>
                <w:sz w:val="16"/>
              </w:rPr>
              <w:t>$660</w:t>
            </w:r>
          </w:p>
        </w:tc>
        <w:tc>
          <w:tcPr>
            <w:tcW w:type="dxa" w:w="1758"/>
          </w:tcPr>
          <w:p>
            <w:pPr>
              <w:spacing w:after="0"/>
              <w:jc w:val="right"/>
            </w:pPr>
            <w:r>
              <w:rPr>
                <w:sz w:val="16"/>
              </w:rPr>
              <w:t>$1,836,879</w:t>
            </w:r>
          </w:p>
        </w:tc>
        <w:tc>
          <w:tcPr>
            <w:tcW w:type="dxa" w:w="1188"/>
          </w:tcPr>
          <w:p>
            <w:pPr>
              <w:spacing w:after="0"/>
              <w:jc w:val="right"/>
            </w:pPr>
            <w:r>
              <w:rPr>
                <w:sz w:val="16"/>
              </w:rPr>
              <w:t>$3,108,040</w:t>
            </w:r>
          </w:p>
        </w:tc>
        <w:tc>
          <w:tcPr>
            <w:tcW w:type="dxa" w:w="1907"/>
          </w:tcPr>
          <w:p>
            <w:pPr>
              <w:spacing w:after="0"/>
              <w:jc w:val="right"/>
            </w:pPr>
            <w:r>
              <w:rPr>
                <w:sz w:val="16"/>
              </w:rPr>
              <w:t>36</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$2,291,142</w:t>
            </w:r>
          </w:p>
        </w:tc>
        <w:tc>
          <w:tcPr>
            <w:tcW w:type="dxa" w:w="1126"/>
          </w:tcPr>
          <w:p>
            <w:pPr>
              <w:spacing w:after="0"/>
              <w:jc w:val="right"/>
            </w:pPr>
            <w:r>
              <w:rPr>
                <w:sz w:val="16"/>
              </w:rPr>
              <w:t>$87,316</w:t>
            </w:r>
          </w:p>
        </w:tc>
        <w:tc>
          <w:tcPr>
            <w:tcW w:type="dxa" w:w="1758"/>
          </w:tcPr>
          <w:p>
            <w:pPr>
              <w:spacing w:after="0"/>
              <w:jc w:val="right"/>
            </w:pPr>
            <w:r>
              <w:rPr>
                <w:sz w:val="16"/>
              </w:rPr>
              <w:t>$133,838</w:t>
            </w:r>
          </w:p>
        </w:tc>
        <w:tc>
          <w:tcPr>
            <w:tcW w:type="dxa" w:w="1188"/>
          </w:tcPr>
          <w:p>
            <w:pPr>
              <w:spacing w:after="0"/>
              <w:jc w:val="right"/>
            </w:pPr>
            <w:r>
              <w:rPr>
                <w:sz w:val="16"/>
              </w:rPr>
              <w:t>$2,512,297</w:t>
            </w:r>
          </w:p>
        </w:tc>
        <w:tc>
          <w:tcPr>
            <w:tcW w:type="dxa" w:w="1907"/>
          </w:tcPr>
          <w:p>
            <w:pPr>
              <w:spacing w:after="0"/>
              <w:jc w:val="right"/>
            </w:pPr>
            <w:r>
              <w:rPr>
                <w:sz w:val="16"/>
              </w:rPr>
              <w:t>6</w:t>
            </w:r>
          </w:p>
        </w:tc>
        <w:tc>
          <w:tcPr>
            <w:tcW w:type="dxa" w:w="2070"/>
          </w:tcPr>
          <w:p>
            <w:pPr>
              <w:spacing w:after="0"/>
              <w:jc w:val="left"/>
            </w:pPr>
            <w:r>
              <w:rPr>
                <w:sz w:val="16"/>
              </w:rPr>
              <w:t>Includes 2 Tropical Depression records (outside NRI's Hurricane definition).</w:t>
            </w:r>
          </w:p>
        </w:tc>
      </w:tr>
      <w:tr>
        <w:trPr>
          <w:cantSplit/>
        </w:trPr>
        <w:tc>
          <w:tcPr>
            <w:tcW w:type="dxa" w:w="707"/>
          </w:tcPr>
          <w:p>
            <w:pPr>
              <w:spacing w:after="0"/>
              <w:jc w:val="right"/>
            </w:pPr>
            <w:r>
              <w:rPr>
                <w:sz w:val="16"/>
              </w:rPr>
              <w:t>5</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$1,348,424</w:t>
            </w:r>
          </w:p>
        </w:tc>
        <w:tc>
          <w:tcPr>
            <w:tcW w:type="dxa" w:w="1126"/>
          </w:tcPr>
          <w:p>
            <w:pPr>
              <w:spacing w:after="0"/>
              <w:jc w:val="right"/>
            </w:pPr>
            <w:r>
              <w:rPr>
                <w:sz w:val="16"/>
              </w:rPr>
              <w:t>n/a</w:t>
            </w:r>
          </w:p>
        </w:tc>
        <w:tc>
          <w:tcPr>
            <w:tcW w:type="dxa" w:w="1758"/>
          </w:tcPr>
          <w:p>
            <w:pPr>
              <w:spacing w:after="0"/>
              <w:jc w:val="right"/>
            </w:pPr>
            <w:r>
              <w:rPr>
                <w:sz w:val="16"/>
              </w:rPr>
              <w:t>$560,579</w:t>
            </w:r>
          </w:p>
        </w:tc>
        <w:tc>
          <w:tcPr>
            <w:tcW w:type="dxa" w:w="1188"/>
          </w:tcPr>
          <w:p>
            <w:pPr>
              <w:spacing w:after="0"/>
              <w:jc w:val="right"/>
            </w:pPr>
            <w:r>
              <w:rPr>
                <w:sz w:val="16"/>
              </w:rPr>
              <w:t>$1,909,003</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$105,366</w:t>
            </w:r>
          </w:p>
        </w:tc>
        <w:tc>
          <w:tcPr>
            <w:tcW w:type="dxa" w:w="1126"/>
          </w:tcPr>
          <w:p>
            <w:pPr>
              <w:spacing w:after="0"/>
              <w:jc w:val="right"/>
            </w:pPr>
            <w:r>
              <w:rPr>
                <w:sz w:val="16"/>
              </w:rPr>
              <w:t>n/a</w:t>
            </w:r>
          </w:p>
        </w:tc>
        <w:tc>
          <w:tcPr>
            <w:tcW w:type="dxa" w:w="1758"/>
          </w:tcPr>
          <w:p>
            <w:pPr>
              <w:spacing w:after="0"/>
              <w:jc w:val="right"/>
            </w:pPr>
            <w:r>
              <w:rPr>
                <w:sz w:val="16"/>
              </w:rPr>
              <w:t>$1,114,499</w:t>
            </w:r>
          </w:p>
        </w:tc>
        <w:tc>
          <w:tcPr>
            <w:tcW w:type="dxa" w:w="1188"/>
          </w:tcPr>
          <w:p>
            <w:pPr>
              <w:spacing w:after="0"/>
              <w:jc w:val="right"/>
            </w:pPr>
            <w:r>
              <w:rPr>
                <w:sz w:val="16"/>
              </w:rPr>
              <w:t>$1,219,865</w:t>
            </w:r>
          </w:p>
        </w:tc>
        <w:tc>
          <w:tcPr>
            <w:tcW w:type="dxa" w:w="1907"/>
          </w:tcPr>
          <w:p>
            <w:pPr>
              <w:spacing w:after="0"/>
              <w:jc w:val="right"/>
            </w:pPr>
            <w:r>
              <w:rPr>
                <w:sz w:val="16"/>
              </w:rPr>
              <w:t>15</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$161,756</w:t>
            </w:r>
          </w:p>
        </w:tc>
        <w:tc>
          <w:tcPr>
            <w:tcW w:type="dxa" w:w="1126"/>
          </w:tcPr>
          <w:p>
            <w:pPr>
              <w:spacing w:after="0"/>
              <w:jc w:val="right"/>
            </w:pPr>
            <w:r>
              <w:rPr>
                <w:sz w:val="16"/>
              </w:rPr>
              <w:t>$2,486</w:t>
            </w:r>
          </w:p>
        </w:tc>
        <w:tc>
          <w:tcPr>
            <w:tcW w:type="dxa" w:w="1758"/>
          </w:tcPr>
          <w:p>
            <w:pPr>
              <w:spacing w:after="0"/>
              <w:jc w:val="right"/>
            </w:pPr>
            <w:r>
              <w:rPr>
                <w:sz w:val="16"/>
              </w:rPr>
              <w:t>$1,027,500</w:t>
            </w:r>
          </w:p>
        </w:tc>
        <w:tc>
          <w:tcPr>
            <w:tcW w:type="dxa" w:w="1188"/>
          </w:tcPr>
          <w:p>
            <w:pPr>
              <w:spacing w:after="0"/>
              <w:jc w:val="right"/>
            </w:pPr>
            <w:r>
              <w:rPr>
                <w:sz w:val="16"/>
              </w:rPr>
              <w:t>$1,191,742</w:t>
            </w:r>
          </w:p>
        </w:tc>
        <w:tc>
          <w:tcPr>
            <w:tcW w:type="dxa" w:w="1907"/>
          </w:tcPr>
          <w:p>
            <w:pPr>
              <w:spacing w:after="0"/>
              <w:jc w:val="right"/>
            </w:pPr>
            <w:r>
              <w:rPr>
                <w:sz w:val="16"/>
              </w:rPr>
              <w:t>157</w:t>
            </w:r>
          </w:p>
        </w:tc>
        <w:tc>
          <w:tcPr>
            <w:tcW w:type="dxa" w:w="2070"/>
          </w:tcPr>
          <w:p>
            <w:pPr>
              <w:spacing w:after="0"/>
              <w:jc w:val="left"/>
            </w:pPr>
            <w:r>
              <w:rPr>
                <w:sz w:val="16"/>
              </w:rPr>
              <w:t>Includes 1 High Wind and 7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$868,122</w:t>
            </w:r>
          </w:p>
        </w:tc>
        <w:tc>
          <w:tcPr>
            <w:tcW w:type="dxa" w:w="1758"/>
          </w:tcPr>
          <w:p>
            <w:pPr>
              <w:spacing w:after="0"/>
              <w:jc w:val="right"/>
            </w:pPr>
            <w:r>
              <w:rPr>
                <w:sz w:val="16"/>
              </w:rPr>
              <w:t>n/a</w:t>
            </w:r>
          </w:p>
        </w:tc>
        <w:tc>
          <w:tcPr>
            <w:tcW w:type="dxa" w:w="1188"/>
          </w:tcPr>
          <w:p>
            <w:pPr>
              <w:spacing w:after="0"/>
              <w:jc w:val="right"/>
            </w:pPr>
            <w:r>
              <w:rPr>
                <w:sz w:val="16"/>
              </w:rPr>
              <w:t>$868,122</w:t>
            </w:r>
          </w:p>
        </w:tc>
        <w:tc>
          <w:tcPr>
            <w:tcW w:type="dxa" w:w="1907"/>
          </w:tcPr>
          <w:p>
            <w:pPr>
              <w:spacing w:after="0"/>
              <w:jc w:val="right"/>
            </w:pPr>
            <w:r>
              <w:rPr>
                <w:sz w:val="16"/>
              </w:rPr>
              <w:t>73</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$341,509</w:t>
            </w:r>
          </w:p>
        </w:tc>
        <w:tc>
          <w:tcPr>
            <w:tcW w:type="dxa" w:w="1126"/>
          </w:tcPr>
          <w:p>
            <w:pPr>
              <w:spacing w:after="0"/>
              <w:jc w:val="right"/>
            </w:pPr>
            <w:r>
              <w:rPr>
                <w:sz w:val="16"/>
              </w:rPr>
              <w:t>$17,434</w:t>
            </w:r>
          </w:p>
        </w:tc>
        <w:tc>
          <w:tcPr>
            <w:tcW w:type="dxa" w:w="1758"/>
          </w:tcPr>
          <w:p>
            <w:pPr>
              <w:spacing w:after="0"/>
              <w:jc w:val="right"/>
            </w:pPr>
            <w:r>
              <w:rPr>
                <w:sz w:val="16"/>
              </w:rPr>
              <w:t>$251,278</w:t>
            </w:r>
          </w:p>
        </w:tc>
        <w:tc>
          <w:tcPr>
            <w:tcW w:type="dxa" w:w="1188"/>
          </w:tcPr>
          <w:p>
            <w:pPr>
              <w:spacing w:after="0"/>
              <w:jc w:val="right"/>
            </w:pPr>
            <w:r>
              <w:rPr>
                <w:sz w:val="16"/>
              </w:rPr>
              <w:t>$610,222</w:t>
            </w:r>
          </w:p>
        </w:tc>
        <w:tc>
          <w:tcPr>
            <w:tcW w:type="dxa" w:w="1907"/>
          </w:tcPr>
          <w:p>
            <w:pPr>
              <w:spacing w:after="0"/>
              <w:jc w:val="right"/>
            </w:pPr>
            <w:r>
              <w:rPr>
                <w:sz w:val="16"/>
              </w:rPr>
              <w:t>111</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Wildfire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$162,473</w:t>
            </w:r>
          </w:p>
        </w:tc>
        <w:tc>
          <w:tcPr>
            <w:tcW w:type="dxa" w:w="1126"/>
          </w:tcPr>
          <w:p>
            <w:pPr>
              <w:spacing w:after="0"/>
              <w:jc w:val="right"/>
            </w:pPr>
            <w:r>
              <w:rPr>
                <w:sz w:val="16"/>
              </w:rPr>
              <w:t>$67</w:t>
            </w:r>
          </w:p>
        </w:tc>
        <w:tc>
          <w:tcPr>
            <w:tcW w:type="dxa" w:w="1758"/>
          </w:tcPr>
          <w:p>
            <w:pPr>
              <w:spacing w:after="0"/>
              <w:jc w:val="right"/>
            </w:pPr>
            <w:r>
              <w:rPr>
                <w:sz w:val="16"/>
              </w:rPr>
              <w:t>$42,240</w:t>
            </w:r>
          </w:p>
        </w:tc>
        <w:tc>
          <w:tcPr>
            <w:tcW w:type="dxa" w:w="1188"/>
          </w:tcPr>
          <w:p>
            <w:pPr>
              <w:spacing w:after="0"/>
              <w:jc w:val="right"/>
            </w:pPr>
            <w:r>
              <w:rPr>
                <w:sz w:val="16"/>
              </w:rPr>
              <w:t>$204,780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11</w:t>
            </w:r>
          </w:p>
        </w:tc>
        <w:tc>
          <w:tcPr>
            <w:tcW w:type="dxa" w:w="1037"/>
          </w:tcPr>
          <w:p>
            <w:pPr>
              <w:spacing w:after="0"/>
              <w:jc w:val="left"/>
            </w:pPr>
            <w:r>
              <w:rPr>
                <w:sz w:val="16"/>
              </w:rPr>
              <w:t>Cold Wave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$28</w:t>
            </w:r>
          </w:p>
        </w:tc>
        <w:tc>
          <w:tcPr>
            <w:tcW w:type="dxa" w:w="1126"/>
          </w:tcPr>
          <w:p>
            <w:pPr>
              <w:spacing w:after="0"/>
              <w:jc w:val="right"/>
            </w:pPr>
            <w:r>
              <w:rPr>
                <w:sz w:val="16"/>
              </w:rPr>
              <w:t>$14,540</w:t>
            </w:r>
          </w:p>
        </w:tc>
        <w:tc>
          <w:tcPr>
            <w:tcW w:type="dxa" w:w="1758"/>
          </w:tcPr>
          <w:p>
            <w:pPr>
              <w:spacing w:after="0"/>
              <w:jc w:val="right"/>
            </w:pPr>
            <w:r>
              <w:rPr>
                <w:sz w:val="16"/>
              </w:rPr>
              <w:t>$155,344</w:t>
            </w:r>
          </w:p>
        </w:tc>
        <w:tc>
          <w:tcPr>
            <w:tcW w:type="dxa" w:w="1188"/>
          </w:tcPr>
          <w:p>
            <w:pPr>
              <w:spacing w:after="0"/>
              <w:jc w:val="right"/>
            </w:pPr>
            <w:r>
              <w:rPr>
                <w:sz w:val="16"/>
              </w:rPr>
              <w:t>$169,912</w:t>
            </w:r>
          </w:p>
        </w:tc>
        <w:tc>
          <w:tcPr>
            <w:tcW w:type="dxa" w:w="1907"/>
          </w:tcPr>
          <w:p>
            <w:pPr>
              <w:spacing w:after="0"/>
              <w:jc w:val="right"/>
            </w:pPr>
            <w:r>
              <w:rPr>
                <w:sz w:val="16"/>
              </w:rPr>
              <w:t>6</w:t>
            </w:r>
          </w:p>
        </w:tc>
        <w:tc>
          <w:tcPr>
            <w:tcW w:type="dxa" w:w="2070"/>
          </w:tcPr>
          <w:p>
            <w:pPr>
              <w:spacing w:after="0"/>
              <w:jc w:val="left"/>
            </w:pPr>
            <w:r>
              <w:rPr>
                <w:sz w:val="16"/>
              </w:rPr>
              <w:t>Includes 2 Frost/Freeze records (outside NRI's Cold Wave definition; counted in this table and in B1-d, not in the B1-e descriptor).</w:t>
            </w:r>
          </w:p>
        </w:tc>
      </w:tr>
      <w:tr>
        <w:trPr>
          <w:cantSplit/>
        </w:trPr>
        <w:tc>
          <w:tcPr>
            <w:tcW w:type="dxa" w:w="707"/>
          </w:tcPr>
          <w:p>
            <w:pPr>
              <w:spacing w:after="0"/>
              <w:jc w:val="right"/>
            </w:pPr>
            <w:r>
              <w:rPr>
                <w:sz w:val="16"/>
              </w:rPr>
              <w:t>12</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$123,111</w:t>
            </w:r>
          </w:p>
        </w:tc>
        <w:tc>
          <w:tcPr>
            <w:tcW w:type="dxa" w:w="1126"/>
          </w:tcPr>
          <w:p>
            <w:pPr>
              <w:spacing w:after="0"/>
              <w:jc w:val="right"/>
            </w:pPr>
            <w:r>
              <w:rPr>
                <w:sz w:val="16"/>
              </w:rPr>
              <w:t>n/a</w:t>
            </w:r>
          </w:p>
        </w:tc>
        <w:tc>
          <w:tcPr>
            <w:tcW w:type="dxa" w:w="1758"/>
          </w:tcPr>
          <w:p>
            <w:pPr>
              <w:spacing w:after="0"/>
              <w:jc w:val="right"/>
            </w:pPr>
            <w:r>
              <w:rPr>
                <w:sz w:val="16"/>
              </w:rPr>
              <w:t>$2,687</w:t>
            </w:r>
          </w:p>
        </w:tc>
        <w:tc>
          <w:tcPr>
            <w:tcW w:type="dxa" w:w="1188"/>
          </w:tcPr>
          <w:p>
            <w:pPr>
              <w:spacing w:after="0"/>
              <w:jc w:val="right"/>
            </w:pPr>
            <w:r>
              <w:rPr>
                <w:sz w:val="16"/>
              </w:rPr>
              <w:t>$125,798</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Winter Weather</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$19,798</w:t>
            </w:r>
          </w:p>
        </w:tc>
        <w:tc>
          <w:tcPr>
            <w:tcW w:type="dxa" w:w="1126"/>
          </w:tcPr>
          <w:p>
            <w:pPr>
              <w:spacing w:after="0"/>
              <w:jc w:val="right"/>
            </w:pPr>
            <w:r>
              <w:rPr>
                <w:sz w:val="16"/>
              </w:rPr>
              <w:t>$57</w:t>
            </w:r>
          </w:p>
        </w:tc>
        <w:tc>
          <w:tcPr>
            <w:tcW w:type="dxa" w:w="1758"/>
          </w:tcPr>
          <w:p>
            <w:pPr>
              <w:spacing w:after="0"/>
              <w:jc w:val="right"/>
            </w:pPr>
            <w:r>
              <w:rPr>
                <w:sz w:val="16"/>
              </w:rPr>
              <w:t>$10,860</w:t>
            </w:r>
          </w:p>
        </w:tc>
        <w:tc>
          <w:tcPr>
            <w:tcW w:type="dxa" w:w="1188"/>
          </w:tcPr>
          <w:p>
            <w:pPr>
              <w:spacing w:after="0"/>
              <w:jc w:val="right"/>
            </w:pPr>
            <w:r>
              <w:rPr>
                <w:sz w:val="16"/>
              </w:rPr>
              <w:t>$30,715</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$728</w:t>
            </w:r>
          </w:p>
        </w:tc>
        <w:tc>
          <w:tcPr>
            <w:tcW w:type="dxa" w:w="1126"/>
          </w:tcPr>
          <w:p>
            <w:pPr>
              <w:spacing w:after="0"/>
              <w:jc w:val="right"/>
            </w:pPr>
            <w:r>
              <w:rPr>
                <w:sz w:val="16"/>
              </w:rPr>
              <w:t>n/a</w:t>
            </w:r>
          </w:p>
        </w:tc>
        <w:tc>
          <w:tcPr>
            <w:tcW w:type="dxa" w:w="1758"/>
          </w:tcPr>
          <w:p>
            <w:pPr>
              <w:spacing w:after="0"/>
              <w:jc w:val="right"/>
            </w:pPr>
            <w:r>
              <w:rPr>
                <w:sz w:val="16"/>
              </w:rPr>
              <w:t>$102</w:t>
            </w:r>
          </w:p>
        </w:tc>
        <w:tc>
          <w:tcPr>
            <w:tcW w:type="dxa" w:w="1188"/>
          </w:tcPr>
          <w:p>
            <w:pPr>
              <w:spacing w:after="0"/>
              <w:jc w:val="right"/>
            </w:pPr>
            <w:r>
              <w:rPr>
                <w:sz w:val="16"/>
              </w:rPr>
              <w:t>$830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407 (Relatively Moderate, 82.0); tract 416 (Relatively Low, 75.9); tract 413 (Relatively Low, 72.5)</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407 (Relatively Moderate, 83.2); tract 416 (Relatively Moderate, 79.1); tract 421.04 (Relatively Moderate, 79.0)</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419.01 (Relatively Low, 84.6); tract 420.02 (Relatively Low, 81.7); tract 410.02 (Very Low, 81.0)</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407 (Relatively Moderate, 71.4); tract 420.02 (Relatively Moderate, 66.1); tract 421.04 (Relatively Moderate, 65.2)</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421.04 (Relatively Moderate, 90.3); tract 417.03 (Relatively Low, 87.2); tract 411.03 (Relatively Low, 86.0)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407 is Census Tract 407).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16"/>
        <w:gridCol w:w="1929"/>
        <w:gridCol w:w="1616"/>
        <w:gridCol w:w="1542"/>
        <w:gridCol w:w="1734"/>
        <w:gridCol w:w="1895"/>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9"/>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542"/>
            <w:shd w:val="clear" w:color="auto" w:fill="E8E8E8"/>
          </w:tcPr>
          <w:p>
            <w:pPr>
              <w:spacing w:after="0"/>
              <w:jc w:val="left"/>
            </w:pPr>
            <w:r>
              <w:rPr>
                <w:b/>
                <w:sz w:val="16"/>
              </w:rPr>
              <w:t>Most damaging (when different)</w:t>
            </w:r>
          </w:p>
        </w:tc>
        <w:tc>
          <w:tcPr>
            <w:tcW w:type="dxa" w:w="1734"/>
            <w:shd w:val="clear" w:color="auto" w:fill="E8E8E8"/>
          </w:tcPr>
          <w:p>
            <w:pPr>
              <w:spacing w:after="0"/>
              <w:jc w:val="left"/>
            </w:pPr>
            <w:r>
              <w:rPr>
                <w:b/>
                <w:sz w:val="16"/>
              </w:rPr>
              <w:t>How it applies to jurisdictions</w:t>
            </w:r>
          </w:p>
        </w:tc>
        <w:tc>
          <w:tcPr>
            <w:tcW w:type="dxa" w:w="189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16"/>
          </w:tcPr>
          <w:p>
            <w:pPr>
              <w:spacing w:after="0"/>
              <w:jc w:val="right"/>
            </w:pPr>
            <w:r>
              <w:rPr>
                <w:sz w:val="16"/>
              </w:rPr>
              <w:t>4 records, 1996 to 2014 (4 zone-level)</w:t>
            </w:r>
          </w:p>
        </w:tc>
        <w:tc>
          <w:tcPr>
            <w:tcW w:type="dxa" w:w="1929"/>
          </w:tcPr>
          <w:p>
            <w:pPr>
              <w:spacing w:after="0"/>
              <w:jc w:val="left"/>
            </w:pPr>
            <w:r>
              <w:rPr>
                <w:sz w:val="16"/>
              </w:rPr>
              <w:t>2 days to 4 days (median 2.5 days); 4 with a recorded value</w:t>
            </w:r>
          </w:p>
        </w:tc>
        <w:tc>
          <w:tcPr>
            <w:tcW w:type="dxa" w:w="1616"/>
          </w:tcPr>
          <w:p>
            <w:pPr>
              <w:spacing w:after="0"/>
              <w:jc w:val="left"/>
            </w:pPr>
            <w:r>
              <w:rPr>
                <w:sz w:val="16"/>
              </w:rPr>
              <w:t>4 consecutive days, 1996-03-07 to 1996-03-10, zone-level</w:t>
            </w:r>
          </w:p>
        </w:tc>
        <w:tc>
          <w:tcPr>
            <w:tcW w:type="dxa" w:w="1542"/>
          </w:tcPr>
          <w:p>
            <w:pPr>
              <w:spacing w:after="0"/>
              <w:jc w:val="left"/>
            </w:pPr>
          </w:p>
        </w:tc>
        <w:tc>
          <w:tcPr>
            <w:tcW w:type="dxa" w:w="1734"/>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16"/>
          </w:tcPr>
          <w:p>
            <w:pPr>
              <w:spacing w:after="0"/>
              <w:jc w:val="right"/>
            </w:pPr>
            <w:r>
              <w:rPr>
                <w:sz w:val="16"/>
              </w:rPr>
              <w:t>2 records, 2007 (2 zone-level)</w:t>
            </w:r>
          </w:p>
        </w:tc>
        <w:tc>
          <w:tcPr>
            <w:tcW w:type="dxa" w:w="1929"/>
          </w:tcPr>
          <w:p>
            <w:pPr>
              <w:spacing w:after="0"/>
              <w:jc w:val="left"/>
            </w:pPr>
          </w:p>
        </w:tc>
        <w:tc>
          <w:tcPr>
            <w:tcW w:type="dxa" w:w="1616"/>
          </w:tcPr>
          <w:p>
            <w:pPr>
              <w:spacing w:after="0"/>
              <w:jc w:val="left"/>
            </w:pPr>
            <w:r>
              <w:rPr>
                <w:sz w:val="16"/>
              </w:rPr>
              <w:t>No crop damage reported in 2 records.</w:t>
            </w:r>
          </w:p>
        </w:tc>
        <w:tc>
          <w:tcPr>
            <w:tcW w:type="dxa" w:w="1542"/>
          </w:tcPr>
          <w:p>
            <w:pPr>
              <w:spacing w:after="0"/>
              <w:jc w:val="left"/>
            </w:pPr>
          </w:p>
        </w:tc>
        <w:tc>
          <w:tcPr>
            <w:tcW w:type="dxa" w:w="1734"/>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16"/>
          </w:tcPr>
          <w:p>
            <w:pPr>
              <w:spacing w:after="0"/>
              <w:jc w:val="right"/>
            </w:pPr>
            <w:r>
              <w:rPr>
                <w:sz w:val="16"/>
              </w:rPr>
              <w:t>73 records, 2006 to 2026 (73 zone-level)</w:t>
            </w:r>
          </w:p>
        </w:tc>
        <w:tc>
          <w:tcPr>
            <w:tcW w:type="dxa" w:w="1929"/>
          </w:tcPr>
          <w:p>
            <w:pPr>
              <w:spacing w:after="0"/>
              <w:jc w:val="left"/>
            </w:pPr>
            <w:r>
              <w:rPr>
                <w:sz w:val="16"/>
              </w:rPr>
              <w:t>8 days to 897 days (median 156 days); 7 with a recorded value</w:t>
            </w:r>
          </w:p>
        </w:tc>
        <w:tc>
          <w:tcPr>
            <w:tcW w:type="dxa" w:w="1616"/>
          </w:tcPr>
          <w:p>
            <w:pPr>
              <w:spacing w:after="0"/>
              <w:jc w:val="left"/>
            </w:pPr>
            <w:r>
              <w:rPr>
                <w:sz w:val="16"/>
              </w:rPr>
              <w:t>897 days (about 29.5 months), 2010-09-14 to 2013-02-26, a run of 36 consecutive Storm Events drought records, zone-level</w:t>
            </w:r>
          </w:p>
        </w:tc>
        <w:tc>
          <w:tcPr>
            <w:tcW w:type="dxa" w:w="1542"/>
          </w:tcPr>
          <w:p>
            <w:pPr>
              <w:spacing w:after="0"/>
              <w:jc w:val="left"/>
            </w:pPr>
          </w:p>
        </w:tc>
        <w:tc>
          <w:tcPr>
            <w:tcW w:type="dxa" w:w="1734"/>
          </w:tcPr>
          <w:p>
            <w:pPr>
              <w:spacing w:after="0"/>
              <w:jc w:val="left"/>
            </w:pPr>
            <w:r>
              <w:rPr>
                <w:sz w:val="16"/>
              </w:rPr>
              <w:t>Countywide (zone-level records).</w:t>
            </w:r>
          </w:p>
        </w:tc>
        <w:tc>
          <w:tcPr>
            <w:tcW w:type="dxa" w:w="18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16"/>
          </w:tcPr>
          <w:p>
            <w:pPr>
              <w:spacing w:after="0"/>
              <w:jc w:val="right"/>
            </w:pPr>
            <w:r>
              <w:rPr>
                <w:sz w:val="16"/>
              </w:rPr>
              <w:t>0</w:t>
            </w:r>
          </w:p>
        </w:tc>
        <w:tc>
          <w:tcPr>
            <w:tcW w:type="dxa" w:w="1929"/>
          </w:tcPr>
          <w:p>
            <w:pPr>
              <w:spacing w:after="0"/>
              <w:jc w:val="left"/>
            </w:pPr>
          </w:p>
        </w:tc>
        <w:tc>
          <w:tcPr>
            <w:tcW w:type="dxa" w:w="1616"/>
          </w:tcPr>
          <w:p>
            <w:pPr>
              <w:spacing w:after="0"/>
              <w:jc w:val="left"/>
            </w:pPr>
          </w:p>
        </w:tc>
        <w:tc>
          <w:tcPr>
            <w:tcW w:type="dxa" w:w="1542"/>
          </w:tcPr>
          <w:p>
            <w:pPr>
              <w:spacing w:after="0"/>
              <w:jc w:val="left"/>
            </w:pPr>
          </w:p>
        </w:tc>
        <w:tc>
          <w:tcPr>
            <w:tcW w:type="dxa" w:w="1734"/>
          </w:tcPr>
          <w:p>
            <w:pPr>
              <w:spacing w:after="0"/>
              <w:jc w:val="left"/>
            </w:pPr>
          </w:p>
        </w:tc>
        <w:tc>
          <w:tcPr>
            <w:tcW w:type="dxa" w:w="189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16"/>
          </w:tcPr>
          <w:p>
            <w:pPr>
              <w:spacing w:after="0"/>
              <w:jc w:val="right"/>
            </w:pPr>
            <w:r>
              <w:rPr>
                <w:sz w:val="16"/>
              </w:rPr>
              <w:t>128 records, 1965 to 2025</w:t>
            </w:r>
          </w:p>
        </w:tc>
        <w:tc>
          <w:tcPr>
            <w:tcW w:type="dxa" w:w="1929"/>
          </w:tcPr>
          <w:p>
            <w:pPr>
              <w:spacing w:after="0"/>
              <w:jc w:val="left"/>
            </w:pPr>
            <w:r>
              <w:rPr>
                <w:sz w:val="16"/>
              </w:rPr>
              <w:t>0.75 in to 3 in (median 1 in); 128 with a recorded value</w:t>
            </w:r>
          </w:p>
        </w:tc>
        <w:tc>
          <w:tcPr>
            <w:tcW w:type="dxa" w:w="1616"/>
          </w:tcPr>
          <w:p>
            <w:pPr>
              <w:spacing w:after="0"/>
              <w:jc w:val="left"/>
            </w:pPr>
            <w:r>
              <w:rPr>
                <w:sz w:val="16"/>
              </w:rPr>
              <w:t>3 in hail, 2013-03-18</w:t>
            </w:r>
          </w:p>
        </w:tc>
        <w:tc>
          <w:tcPr>
            <w:tcW w:type="dxa" w:w="1542"/>
          </w:tcPr>
          <w:p>
            <w:pPr>
              <w:spacing w:after="0"/>
              <w:jc w:val="left"/>
            </w:pPr>
            <w:r>
              <w:rPr>
                <w:sz w:val="16"/>
              </w:rPr>
              <w:t>Hail, 2003-04-25, $250,000 property; $0 crops (2003 dollars)</w:t>
            </w:r>
          </w:p>
        </w:tc>
        <w:tc>
          <w:tcPr>
            <w:tcW w:type="dxa" w:w="1734"/>
          </w:tcPr>
          <w:p>
            <w:pPr>
              <w:spacing w:after="0"/>
              <w:jc w:val="left"/>
            </w:pPr>
            <w:r>
              <w:rPr>
                <w:sz w:val="16"/>
              </w:rPr>
              <w:t>Event records naming jurisdictions in the plan: Opelika city (28 records), Auburn city (21 records), Loachapoka town (8 records), Smiths Station city (7 records).</w:t>
            </w:r>
          </w:p>
        </w:tc>
        <w:tc>
          <w:tcPr>
            <w:tcW w:type="dxa" w:w="1895"/>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16"/>
          </w:tcPr>
          <w:p>
            <w:pPr>
              <w:spacing w:after="0"/>
              <w:jc w:val="right"/>
            </w:pPr>
            <w:r>
              <w:rPr>
                <w:sz w:val="16"/>
              </w:rPr>
              <w:t>7 records, 1996 to 2025 (7 zone-level)</w:t>
            </w:r>
          </w:p>
        </w:tc>
        <w:tc>
          <w:tcPr>
            <w:tcW w:type="dxa" w:w="1929"/>
          </w:tcPr>
          <w:p>
            <w:pPr>
              <w:spacing w:after="0"/>
              <w:jc w:val="left"/>
            </w:pPr>
            <w:r>
              <w:rPr>
                <w:sz w:val="16"/>
              </w:rPr>
              <w:t>1 day to 16 days (median 3 days); 5 with a recorded value</w:t>
            </w:r>
          </w:p>
        </w:tc>
        <w:tc>
          <w:tcPr>
            <w:tcW w:type="dxa" w:w="1616"/>
          </w:tcPr>
          <w:p>
            <w:pPr>
              <w:spacing w:after="0"/>
              <w:jc w:val="left"/>
            </w:pPr>
            <w:r>
              <w:rPr>
                <w:sz w:val="16"/>
              </w:rPr>
              <w:t>16 consecutive days, 2007-08-08 to 2007-08-23, zone-level</w:t>
            </w:r>
          </w:p>
        </w:tc>
        <w:tc>
          <w:tcPr>
            <w:tcW w:type="dxa" w:w="1542"/>
          </w:tcPr>
          <w:p>
            <w:pPr>
              <w:spacing w:after="0"/>
              <w:jc w:val="left"/>
            </w:pPr>
          </w:p>
        </w:tc>
        <w:tc>
          <w:tcPr>
            <w:tcW w:type="dxa" w:w="1734"/>
          </w:tcPr>
          <w:p>
            <w:pPr>
              <w:spacing w:after="0"/>
              <w:jc w:val="left"/>
            </w:pPr>
            <w:r>
              <w:rPr>
                <w:sz w:val="16"/>
              </w:rPr>
              <w:t>Countywide (zone-level records).</w:t>
            </w:r>
          </w:p>
        </w:tc>
        <w:tc>
          <w:tcPr>
            <w:tcW w:type="dxa" w:w="1895"/>
          </w:tcPr>
          <w:p>
            <w:pPr>
              <w:spacing w:after="0"/>
              <w:jc w:val="left"/>
            </w:pPr>
            <w:r>
              <w:rPr>
                <w:sz w:val="16"/>
              </w:rPr>
              <w:t>Heat records from November to March (unseasonable warmth, not a heat wave) are counted but not used for the longest run.</w:t>
            </w: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16"/>
          </w:tcPr>
          <w:p>
            <w:pPr>
              <w:spacing w:after="0"/>
              <w:jc w:val="right"/>
            </w:pPr>
            <w:r>
              <w:rPr>
                <w:sz w:val="16"/>
              </w:rPr>
              <w:t>6 records, 2005 to 2020 (6 zone-level)</w:t>
            </w:r>
          </w:p>
        </w:tc>
        <w:tc>
          <w:tcPr>
            <w:tcW w:type="dxa" w:w="1929"/>
          </w:tcPr>
          <w:p>
            <w:pPr>
              <w:spacing w:after="0"/>
              <w:jc w:val="left"/>
            </w:pPr>
          </w:p>
        </w:tc>
        <w:tc>
          <w:tcPr>
            <w:tcW w:type="dxa" w:w="1616"/>
          </w:tcPr>
          <w:p>
            <w:pPr>
              <w:spacing w:after="0"/>
              <w:jc w:val="left"/>
            </w:pPr>
            <w:r>
              <w:rPr>
                <w:sz w:val="16"/>
              </w:rPr>
              <w:t>Strongest recorded: Tropical Storm record, 2005-07-10, $35,000 property; crops not reported (2005 dollars); NWS zone ALZ047</w:t>
            </w:r>
          </w:p>
        </w:tc>
        <w:tc>
          <w:tcPr>
            <w:tcW w:type="dxa" w:w="1542"/>
          </w:tcPr>
          <w:p>
            <w:pPr>
              <w:spacing w:after="0"/>
              <w:jc w:val="left"/>
            </w:pPr>
          </w:p>
        </w:tc>
        <w:tc>
          <w:tcPr>
            <w:tcW w:type="dxa" w:w="1734"/>
          </w:tcPr>
          <w:p>
            <w:pPr>
              <w:spacing w:after="0"/>
              <w:jc w:val="left"/>
            </w:pPr>
            <w:r>
              <w:rPr>
                <w:sz w:val="16"/>
              </w:rPr>
              <w:t>Countywide (zone-level records).</w:t>
            </w:r>
          </w:p>
        </w:tc>
        <w:tc>
          <w:tcPr>
            <w:tcW w:type="dxa" w:w="18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16"/>
          </w:tcPr>
          <w:p>
            <w:pPr>
              <w:spacing w:after="0"/>
              <w:jc w:val="right"/>
            </w:pPr>
            <w:r>
              <w:rPr>
                <w:sz w:val="16"/>
              </w:rPr>
              <w:t>2 records, 2005 to 2011 (2 zone-level)</w:t>
            </w:r>
          </w:p>
        </w:tc>
        <w:tc>
          <w:tcPr>
            <w:tcW w:type="dxa" w:w="1929"/>
          </w:tcPr>
          <w:p>
            <w:pPr>
              <w:spacing w:after="0"/>
              <w:jc w:val="left"/>
            </w:pPr>
          </w:p>
        </w:tc>
        <w:tc>
          <w:tcPr>
            <w:tcW w:type="dxa" w:w="1616"/>
          </w:tcPr>
          <w:p>
            <w:pPr>
              <w:spacing w:after="0"/>
              <w:jc w:val="left"/>
            </w:pPr>
            <w:r>
              <w:rPr>
                <w:sz w:val="16"/>
              </w:rPr>
              <w:t>Ice Storm, 2005-01-29, $25,000 property; crops not reported (2005 dollars); NWS zone ALZ047</w:t>
            </w:r>
          </w:p>
        </w:tc>
        <w:tc>
          <w:tcPr>
            <w:tcW w:type="dxa" w:w="1542"/>
          </w:tcPr>
          <w:p>
            <w:pPr>
              <w:spacing w:after="0"/>
              <w:jc w:val="left"/>
            </w:pPr>
          </w:p>
        </w:tc>
        <w:tc>
          <w:tcPr>
            <w:tcW w:type="dxa" w:w="1734"/>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16"/>
          </w:tcPr>
          <w:p>
            <w:pPr>
              <w:spacing w:after="0"/>
              <w:jc w:val="right"/>
            </w:pPr>
            <w:r>
              <w:rPr>
                <w:sz w:val="16"/>
              </w:rPr>
              <w:t>28 records, 1998 to 2026 (1 zone-level)</w:t>
            </w:r>
          </w:p>
        </w:tc>
        <w:tc>
          <w:tcPr>
            <w:tcW w:type="dxa" w:w="1929"/>
          </w:tcPr>
          <w:p>
            <w:pPr>
              <w:spacing w:after="0"/>
              <w:jc w:val="left"/>
            </w:pPr>
          </w:p>
        </w:tc>
        <w:tc>
          <w:tcPr>
            <w:tcW w:type="dxa" w:w="1616"/>
          </w:tcPr>
          <w:p>
            <w:pPr>
              <w:spacing w:after="0"/>
              <w:jc w:val="left"/>
            </w:pPr>
            <w:r>
              <w:rPr>
                <w:sz w:val="16"/>
              </w:rPr>
              <w:t>Flood, 2003-05-08, $1,750,000 property; $100,000 crops (2003 dollars); NWS zone ALZ047</w:t>
            </w:r>
          </w:p>
        </w:tc>
        <w:tc>
          <w:tcPr>
            <w:tcW w:type="dxa" w:w="1542"/>
          </w:tcPr>
          <w:p>
            <w:pPr>
              <w:spacing w:after="0"/>
              <w:jc w:val="left"/>
            </w:pPr>
          </w:p>
        </w:tc>
        <w:tc>
          <w:tcPr>
            <w:tcW w:type="dxa" w:w="1734"/>
          </w:tcPr>
          <w:p>
            <w:pPr>
              <w:spacing w:after="0"/>
              <w:jc w:val="left"/>
            </w:pPr>
            <w:r>
              <w:rPr>
                <w:sz w:val="16"/>
              </w:rPr>
              <w:t>Event records naming jurisdictions in the plan: Auburn city (6 records), Loachapoka town (1 record). Zone-level records (1) apply countywide.</w:t>
            </w:r>
          </w:p>
        </w:tc>
        <w:tc>
          <w:tcPr>
            <w:tcW w:type="dxa" w:w="18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16"/>
          </w:tcPr>
          <w:p>
            <w:pPr>
              <w:spacing w:after="0"/>
              <w:jc w:val="right"/>
            </w:pPr>
            <w:r>
              <w:rPr>
                <w:sz w:val="16"/>
              </w:rPr>
              <w:t>0</w:t>
            </w:r>
          </w:p>
        </w:tc>
        <w:tc>
          <w:tcPr>
            <w:tcW w:type="dxa" w:w="1929"/>
          </w:tcPr>
          <w:p>
            <w:pPr>
              <w:spacing w:after="0"/>
              <w:jc w:val="left"/>
            </w:pPr>
          </w:p>
        </w:tc>
        <w:tc>
          <w:tcPr>
            <w:tcW w:type="dxa" w:w="1616"/>
          </w:tcPr>
          <w:p>
            <w:pPr>
              <w:spacing w:after="0"/>
              <w:jc w:val="left"/>
            </w:pPr>
          </w:p>
        </w:tc>
        <w:tc>
          <w:tcPr>
            <w:tcW w:type="dxa" w:w="1542"/>
          </w:tcPr>
          <w:p>
            <w:pPr>
              <w:spacing w:after="0"/>
              <w:jc w:val="left"/>
            </w:pPr>
          </w:p>
        </w:tc>
        <w:tc>
          <w:tcPr>
            <w:tcW w:type="dxa" w:w="1734"/>
          </w:tcPr>
          <w:p>
            <w:pPr>
              <w:spacing w:after="0"/>
              <w:jc w:val="left"/>
            </w:pPr>
          </w:p>
        </w:tc>
        <w:tc>
          <w:tcPr>
            <w:tcW w:type="dxa" w:w="1895"/>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16"/>
          </w:tcPr>
          <w:p>
            <w:pPr>
              <w:spacing w:after="0"/>
              <w:jc w:val="right"/>
            </w:pPr>
            <w:r>
              <w:rPr>
                <w:sz w:val="16"/>
              </w:rPr>
              <w:t>15 records, 1996 to 2024</w:t>
            </w:r>
          </w:p>
        </w:tc>
        <w:tc>
          <w:tcPr>
            <w:tcW w:type="dxa" w:w="1929"/>
          </w:tcPr>
          <w:p>
            <w:pPr>
              <w:spacing w:after="0"/>
              <w:jc w:val="left"/>
            </w:pPr>
          </w:p>
        </w:tc>
        <w:tc>
          <w:tcPr>
            <w:tcW w:type="dxa" w:w="1616"/>
          </w:tcPr>
          <w:p>
            <w:pPr>
              <w:spacing w:after="0"/>
              <w:jc w:val="left"/>
            </w:pPr>
            <w:r>
              <w:rPr>
                <w:sz w:val="16"/>
              </w:rPr>
              <w:t>Lightning, 2024-07-20, $0 property; $0 crops (2024 dollars), 1 direct death</w:t>
            </w:r>
          </w:p>
        </w:tc>
        <w:tc>
          <w:tcPr>
            <w:tcW w:type="dxa" w:w="1542"/>
          </w:tcPr>
          <w:p>
            <w:pPr>
              <w:spacing w:after="0"/>
              <w:jc w:val="left"/>
            </w:pPr>
            <w:r>
              <w:rPr>
                <w:sz w:val="16"/>
              </w:rPr>
              <w:t>Lightning, 2008-07-22, $100,000 property; $0 crops (2008 dollars)</w:t>
            </w:r>
          </w:p>
        </w:tc>
        <w:tc>
          <w:tcPr>
            <w:tcW w:type="dxa" w:w="1734"/>
          </w:tcPr>
          <w:p>
            <w:pPr>
              <w:spacing w:after="0"/>
              <w:jc w:val="left"/>
            </w:pPr>
            <w:r>
              <w:rPr>
                <w:sz w:val="16"/>
              </w:rPr>
              <w:t>Event records naming jurisdictions in the plan: Auburn city (6 records), Opelika city (3 records).</w:t>
            </w:r>
          </w:p>
        </w:tc>
        <w:tc>
          <w:tcPr>
            <w:tcW w:type="dxa" w:w="189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16"/>
          </w:tcPr>
          <w:p>
            <w:pPr>
              <w:spacing w:after="0"/>
              <w:jc w:val="right"/>
            </w:pPr>
            <w:r>
              <w:rPr>
                <w:sz w:val="16"/>
              </w:rPr>
              <w:t>8 records, 2004 to 2024 (8 zone-level)</w:t>
            </w:r>
          </w:p>
        </w:tc>
        <w:tc>
          <w:tcPr>
            <w:tcW w:type="dxa" w:w="1929"/>
          </w:tcPr>
          <w:p>
            <w:pPr>
              <w:spacing w:after="0"/>
              <w:jc w:val="left"/>
            </w:pPr>
            <w:r>
              <w:rPr>
                <w:sz w:val="16"/>
              </w:rPr>
              <w:t>33 kt (38 mph) to 60 kt (69 mph) (median 39.5 kt (45 mph)); 8 with a recorded value</w:t>
            </w:r>
          </w:p>
        </w:tc>
        <w:tc>
          <w:tcPr>
            <w:tcW w:type="dxa" w:w="1616"/>
          </w:tcPr>
          <w:p>
            <w:pPr>
              <w:spacing w:after="0"/>
              <w:jc w:val="left"/>
            </w:pPr>
            <w:r>
              <w:rPr>
                <w:sz w:val="16"/>
              </w:rPr>
              <w:t>60 kt (69 mph) estimated gust, High Wind, 2004-09-16; NWS zone ALZ047</w:t>
            </w:r>
          </w:p>
        </w:tc>
        <w:tc>
          <w:tcPr>
            <w:tcW w:type="dxa" w:w="1542"/>
          </w:tcPr>
          <w:p>
            <w:pPr>
              <w:spacing w:after="0"/>
              <w:jc w:val="left"/>
            </w:pPr>
          </w:p>
        </w:tc>
        <w:tc>
          <w:tcPr>
            <w:tcW w:type="dxa" w:w="1734"/>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16"/>
          </w:tcPr>
          <w:p>
            <w:pPr>
              <w:spacing w:after="0"/>
              <w:jc w:val="right"/>
            </w:pPr>
            <w:r>
              <w:rPr>
                <w:sz w:val="16"/>
              </w:rPr>
              <w:t>215 records, 1966 to 2026</w:t>
            </w:r>
          </w:p>
        </w:tc>
        <w:tc>
          <w:tcPr>
            <w:tcW w:type="dxa" w:w="1929"/>
          </w:tcPr>
          <w:p>
            <w:pPr>
              <w:spacing w:after="0"/>
              <w:jc w:val="left"/>
            </w:pPr>
            <w:r>
              <w:rPr>
                <w:sz w:val="16"/>
              </w:rPr>
              <w:t>35 kt (40 mph) to 70 kt (81 mph) (median 50 kt (58 mph)); 155 with a recorded value</w:t>
            </w:r>
          </w:p>
        </w:tc>
        <w:tc>
          <w:tcPr>
            <w:tcW w:type="dxa" w:w="1616"/>
          </w:tcPr>
          <w:p>
            <w:pPr>
              <w:spacing w:after="0"/>
              <w:jc w:val="left"/>
            </w:pPr>
            <w:r>
              <w:rPr>
                <w:sz w:val="16"/>
              </w:rPr>
              <w:t>70 kt (81 mph), measurement type not recorded, Thunderstorm Wind, 1996-03-06, 1 direct death</w:t>
            </w:r>
          </w:p>
        </w:tc>
        <w:tc>
          <w:tcPr>
            <w:tcW w:type="dxa" w:w="1542"/>
          </w:tcPr>
          <w:p>
            <w:pPr>
              <w:spacing w:after="0"/>
              <w:jc w:val="left"/>
            </w:pPr>
            <w:r>
              <w:rPr>
                <w:sz w:val="16"/>
              </w:rPr>
              <w:t>Thunderstorm Wind, 1996-03-06, $80,000 property; $10,000 crops (1996 dollars)</w:t>
            </w:r>
          </w:p>
        </w:tc>
        <w:tc>
          <w:tcPr>
            <w:tcW w:type="dxa" w:w="1734"/>
          </w:tcPr>
          <w:p>
            <w:pPr>
              <w:spacing w:after="0"/>
              <w:jc w:val="left"/>
            </w:pPr>
            <w:r>
              <w:rPr>
                <w:sz w:val="16"/>
              </w:rPr>
              <w:t>Event records naming jurisdictions in the plan: Auburn city (32 records), Opelika city (23 records), Smiths Station city (9 records), Loachapoka town (8 records).</w:t>
            </w:r>
          </w:p>
        </w:tc>
        <w:tc>
          <w:tcPr>
            <w:tcW w:type="dxa" w:w="1895"/>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16"/>
          </w:tcPr>
          <w:p>
            <w:pPr>
              <w:spacing w:after="0"/>
              <w:jc w:val="right"/>
            </w:pPr>
            <w:r>
              <w:rPr>
                <w:sz w:val="16"/>
              </w:rPr>
              <w:t>44 records, 1953 to 2025</w:t>
            </w:r>
          </w:p>
        </w:tc>
        <w:tc>
          <w:tcPr>
            <w:tcW w:type="dxa" w:w="1929"/>
          </w:tcPr>
          <w:p>
            <w:pPr>
              <w:spacing w:after="0"/>
              <w:jc w:val="left"/>
            </w:pPr>
            <w:r>
              <w:rPr>
                <w:sz w:val="16"/>
              </w:rPr>
              <w:t>F/EF0 to F/EF4 (median F/EF0); 44 with a recorded value</w:t>
            </w:r>
          </w:p>
        </w:tc>
        <w:tc>
          <w:tcPr>
            <w:tcW w:type="dxa" w:w="1616"/>
          </w:tcPr>
          <w:p>
            <w:pPr>
              <w:spacing w:after="0"/>
              <w:jc w:val="left"/>
            </w:pPr>
            <w:r>
              <w:rPr>
                <w:sz w:val="16"/>
              </w:rPr>
              <w:t>EF4 tornado, 2019-03-03, 23.55 mi within this county, 1,600 yd wide, $0 property; $0 crops (2019 dollars), 23 direct deaths, 90 direct injuries</w:t>
            </w:r>
          </w:p>
        </w:tc>
        <w:tc>
          <w:tcPr>
            <w:tcW w:type="dxa" w:w="1542"/>
          </w:tcPr>
          <w:p>
            <w:pPr>
              <w:spacing w:after="0"/>
              <w:jc w:val="left"/>
            </w:pPr>
            <w:r>
              <w:rPr>
                <w:sz w:val="16"/>
              </w:rPr>
              <w:t>Tornado, 2011-11-16, $4,000,000 property; $0 crops (2011 dollars)</w:t>
            </w:r>
          </w:p>
        </w:tc>
        <w:tc>
          <w:tcPr>
            <w:tcW w:type="dxa" w:w="1734"/>
          </w:tcPr>
          <w:p>
            <w:pPr>
              <w:spacing w:after="0"/>
              <w:jc w:val="left"/>
            </w:pPr>
            <w:r>
              <w:rPr>
                <w:sz w:val="16"/>
              </w:rPr>
              <w:t>Event records naming jurisdictions in the plan: Opelika city (6 records), Loachapoka town (2 records), Auburn city (1 record), Smiths Station city (1 record), Waverly town (1 record).</w:t>
            </w:r>
          </w:p>
        </w:tc>
        <w:tc>
          <w:tcPr>
            <w:tcW w:type="dxa" w:w="18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16"/>
          </w:tcPr>
          <w:p>
            <w:pPr>
              <w:spacing w:after="0"/>
              <w:jc w:val="right"/>
            </w:pPr>
            <w:r>
              <w:rPr>
                <w:sz w:val="16"/>
              </w:rPr>
              <w:t>0</w:t>
            </w:r>
          </w:p>
        </w:tc>
        <w:tc>
          <w:tcPr>
            <w:tcW w:type="dxa" w:w="1929"/>
          </w:tcPr>
          <w:p>
            <w:pPr>
              <w:spacing w:after="0"/>
              <w:jc w:val="left"/>
            </w:pPr>
          </w:p>
        </w:tc>
        <w:tc>
          <w:tcPr>
            <w:tcW w:type="dxa" w:w="1616"/>
          </w:tcPr>
          <w:p>
            <w:pPr>
              <w:spacing w:after="0"/>
              <w:jc w:val="left"/>
            </w:pPr>
          </w:p>
        </w:tc>
        <w:tc>
          <w:tcPr>
            <w:tcW w:type="dxa" w:w="1542"/>
          </w:tcPr>
          <w:p>
            <w:pPr>
              <w:spacing w:after="0"/>
              <w:jc w:val="left"/>
            </w:pPr>
          </w:p>
        </w:tc>
        <w:tc>
          <w:tcPr>
            <w:tcW w:type="dxa" w:w="1734"/>
          </w:tcPr>
          <w:p>
            <w:pPr>
              <w:spacing w:after="0"/>
              <w:jc w:val="left"/>
            </w:pPr>
          </w:p>
        </w:tc>
        <w:tc>
          <w:tcPr>
            <w:tcW w:type="dxa" w:w="189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16"/>
          </w:tcPr>
          <w:p>
            <w:pPr>
              <w:spacing w:after="0"/>
              <w:jc w:val="right"/>
            </w:pPr>
            <w:r>
              <w:rPr>
                <w:sz w:val="16"/>
              </w:rPr>
              <w:t>12 records, 1996 to 2026 (12 zone-level)</w:t>
            </w:r>
          </w:p>
        </w:tc>
        <w:tc>
          <w:tcPr>
            <w:tcW w:type="dxa" w:w="1929"/>
          </w:tcPr>
          <w:p>
            <w:pPr>
              <w:spacing w:after="0"/>
              <w:jc w:val="left"/>
            </w:pPr>
          </w:p>
        </w:tc>
        <w:tc>
          <w:tcPr>
            <w:tcW w:type="dxa" w:w="1616"/>
          </w:tcPr>
          <w:p>
            <w:pPr>
              <w:spacing w:after="0"/>
              <w:jc w:val="left"/>
            </w:pPr>
            <w:r>
              <w:rPr>
                <w:sz w:val="16"/>
              </w:rPr>
              <w:t>Winter Storm, 1996-12-18, $15,000 property; $20,000 crops (1996 dollars); NWS zone ALZ047</w:t>
            </w:r>
          </w:p>
        </w:tc>
        <w:tc>
          <w:tcPr>
            <w:tcW w:type="dxa" w:w="1542"/>
          </w:tcPr>
          <w:p>
            <w:pPr>
              <w:spacing w:after="0"/>
              <w:jc w:val="left"/>
            </w:pPr>
          </w:p>
        </w:tc>
        <w:tc>
          <w:tcPr>
            <w:tcW w:type="dxa" w:w="1734"/>
          </w:tcPr>
          <w:p>
            <w:pPr>
              <w:spacing w:after="0"/>
              <w:jc w:val="left"/>
            </w:pPr>
            <w:r>
              <w:rPr>
                <w:sz w:val="16"/>
              </w:rPr>
              <w:t>Countywide (zone-level records).</w:t>
            </w:r>
          </w:p>
        </w:tc>
        <w:tc>
          <w:tcPr>
            <w:tcW w:type="dxa" w:w="18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3146"/>
        <w:gridCol w:w="2220"/>
        <w:gridCol w:w="2644"/>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3146"/>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66"/>
          </w:tcPr>
          <w:p>
            <w:pPr>
              <w:spacing w:after="0"/>
              <w:jc w:val="left"/>
            </w:pPr>
            <w:r>
              <w:rPr>
                <w:sz w:val="16"/>
              </w:rPr>
              <w:t>Emergency</w:t>
            </w:r>
          </w:p>
        </w:tc>
        <w:tc>
          <w:tcPr>
            <w:tcW w:type="dxa" w:w="3146"/>
          </w:tcPr>
          <w:p>
            <w:pPr>
              <w:spacing w:after="0"/>
              <w:jc w:val="left"/>
            </w:pPr>
            <w:r>
              <w:rPr>
                <w:sz w:val="16"/>
              </w:rPr>
              <w:t>Hurricane Helene</w:t>
            </w:r>
          </w:p>
        </w:tc>
        <w:tc>
          <w:tcPr>
            <w:tcW w:type="dxa" w:w="2220"/>
          </w:tcPr>
          <w:p>
            <w:pPr>
              <w:spacing w:after="0"/>
              <w:jc w:val="left"/>
            </w:pPr>
            <w:r>
              <w:rPr>
                <w:sz w:val="16"/>
              </w:rPr>
              <w:t>Hurricane (primary); also designated: Tornado</w:t>
            </w:r>
          </w:p>
        </w:tc>
        <w:tc>
          <w:tcPr>
            <w:tcW w:type="dxa" w:w="2644"/>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66"/>
          </w:tcPr>
          <w:p>
            <w:pPr>
              <w:spacing w:after="0"/>
              <w:jc w:val="left"/>
            </w:pPr>
            <w:r>
              <w:rPr>
                <w:sz w:val="16"/>
              </w:rPr>
              <w:t>Emergency</w:t>
            </w:r>
          </w:p>
        </w:tc>
        <w:tc>
          <w:tcPr>
            <w:tcW w:type="dxa" w:w="3146"/>
          </w:tcPr>
          <w:p>
            <w:pPr>
              <w:spacing w:after="0"/>
              <w:jc w:val="left"/>
            </w:pPr>
            <w:r>
              <w:rPr>
                <w:sz w:val="16"/>
              </w:rPr>
              <w:t>Hurricane Sally</w:t>
            </w:r>
          </w:p>
        </w:tc>
        <w:tc>
          <w:tcPr>
            <w:tcW w:type="dxa" w:w="2220"/>
          </w:tcPr>
          <w:p>
            <w:pPr>
              <w:spacing w:after="0"/>
              <w:jc w:val="left"/>
            </w:pPr>
            <w:r>
              <w:rPr>
                <w:sz w:val="16"/>
              </w:rPr>
              <w:t>Hurricane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66"/>
          </w:tcPr>
          <w:p>
            <w:pPr>
              <w:spacing w:after="0"/>
              <w:jc w:val="left"/>
            </w:pPr>
            <w:r>
              <w:rPr>
                <w:sz w:val="16"/>
              </w:rPr>
              <w:t>Major disaster</w:t>
            </w:r>
          </w:p>
        </w:tc>
        <w:tc>
          <w:tcPr>
            <w:tcW w:type="dxa" w:w="3146"/>
          </w:tcPr>
          <w:p>
            <w:pPr>
              <w:spacing w:after="0"/>
              <w:jc w:val="left"/>
            </w:pPr>
            <w:r>
              <w:rPr>
                <w:sz w:val="16"/>
              </w:rPr>
              <w:t>COVID-19 Pandemic</w:t>
            </w:r>
          </w:p>
        </w:tc>
        <w:tc>
          <w:tcPr>
            <w:tcW w:type="dxa" w:w="2220"/>
          </w:tcPr>
          <w:p>
            <w:pPr>
              <w:spacing w:after="0"/>
              <w:jc w:val="left"/>
            </w:pPr>
            <w:r>
              <w:rPr>
                <w:sz w:val="16"/>
              </w:rPr>
              <w:t>Non-natural, not counted</w:t>
            </w:r>
          </w:p>
        </w:tc>
        <w:tc>
          <w:tcPr>
            <w:tcW w:type="dxa" w:w="2644"/>
          </w:tcPr>
          <w:p>
            <w:pPr>
              <w:spacing w:after="0"/>
              <w:jc w:val="right"/>
            </w:pPr>
            <w:r>
              <w:rPr>
                <w:sz w:val="16"/>
              </w:rPr>
              <w:t>$5,544,135.22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66"/>
          </w:tcPr>
          <w:p>
            <w:pPr>
              <w:spacing w:after="0"/>
              <w:jc w:val="left"/>
            </w:pPr>
            <w:r>
              <w:rPr>
                <w:sz w:val="16"/>
              </w:rPr>
              <w:t>Emergency</w:t>
            </w:r>
          </w:p>
        </w:tc>
        <w:tc>
          <w:tcPr>
            <w:tcW w:type="dxa" w:w="3146"/>
          </w:tcPr>
          <w:p>
            <w:pPr>
              <w:spacing w:after="0"/>
              <w:jc w:val="left"/>
            </w:pPr>
            <w:r>
              <w:rPr>
                <w:sz w:val="16"/>
              </w:rPr>
              <w:t>COVID-19</w:t>
            </w:r>
          </w:p>
        </w:tc>
        <w:tc>
          <w:tcPr>
            <w:tcW w:type="dxa" w:w="2220"/>
          </w:tcPr>
          <w:p>
            <w:pPr>
              <w:spacing w:after="0"/>
              <w:jc w:val="left"/>
            </w:pPr>
            <w:r>
              <w:rPr>
                <w:sz w:val="16"/>
              </w:rPr>
              <w:t>Non-natural,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DR-4503</w:t>
            </w:r>
          </w:p>
        </w:tc>
      </w:tr>
      <w:tr>
        <w:trPr>
          <w:cantSplit/>
        </w:trPr>
        <w:tc>
          <w:tcPr>
            <w:tcW w:type="dxa" w:w="1037"/>
          </w:tcPr>
          <w:p>
            <w:pPr>
              <w:spacing w:after="0"/>
              <w:jc w:val="left"/>
            </w:pPr>
            <w:r>
              <w:rPr>
                <w:sz w:val="16"/>
              </w:rPr>
              <w:t>2019-03-05</w:t>
            </w:r>
          </w:p>
        </w:tc>
        <w:tc>
          <w:tcPr>
            <w:tcW w:type="dxa" w:w="1037"/>
          </w:tcPr>
          <w:p>
            <w:pPr>
              <w:spacing w:after="0"/>
              <w:jc w:val="left"/>
            </w:pPr>
            <w:r>
              <w:rPr>
                <w:sz w:val="16"/>
              </w:rPr>
              <w:t>2019-03-03</w:t>
            </w:r>
          </w:p>
        </w:tc>
        <w:tc>
          <w:tcPr>
            <w:tcW w:type="dxa" w:w="1037"/>
          </w:tcPr>
          <w:p>
            <w:pPr>
              <w:spacing w:after="0"/>
              <w:jc w:val="left"/>
            </w:pPr>
            <w:r>
              <w:rPr>
                <w:sz w:val="16"/>
              </w:rPr>
              <w:t>DR-4419-AL</w:t>
            </w:r>
          </w:p>
        </w:tc>
        <w:tc>
          <w:tcPr>
            <w:tcW w:type="dxa" w:w="1366"/>
          </w:tcPr>
          <w:p>
            <w:pPr>
              <w:spacing w:after="0"/>
              <w:jc w:val="left"/>
            </w:pPr>
            <w:r>
              <w:rPr>
                <w:sz w:val="16"/>
              </w:rPr>
              <w:t>Major disaster</w:t>
            </w:r>
          </w:p>
        </w:tc>
        <w:tc>
          <w:tcPr>
            <w:tcW w:type="dxa" w:w="3146"/>
          </w:tcPr>
          <w:p>
            <w:pPr>
              <w:spacing w:after="0"/>
              <w:jc w:val="left"/>
            </w:pPr>
            <w:r>
              <w:rPr>
                <w:sz w:val="16"/>
              </w:rPr>
              <w:t>Severe Storms, Straight-Line Winds, and Tornadoes</w:t>
            </w:r>
          </w:p>
        </w:tc>
        <w:tc>
          <w:tcPr>
            <w:tcW w:type="dxa" w:w="2220"/>
          </w:tcPr>
          <w:p>
            <w:pPr>
              <w:spacing w:after="0"/>
              <w:jc w:val="left"/>
            </w:pPr>
            <w:r>
              <w:rPr>
                <w:sz w:val="16"/>
              </w:rPr>
              <w:t>Tornado (primary); also designated: Strong Wind</w:t>
            </w:r>
          </w:p>
        </w:tc>
        <w:tc>
          <w:tcPr>
            <w:tcW w:type="dxa" w:w="2644"/>
          </w:tcPr>
          <w:p>
            <w:pPr>
              <w:spacing w:after="0"/>
              <w:jc w:val="right"/>
            </w:pPr>
            <w:r>
              <w:rPr>
                <w:sz w:val="16"/>
              </w:rPr>
              <w:t>$3,033,910.10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66"/>
          </w:tcPr>
          <w:p>
            <w:pPr>
              <w:spacing w:after="0"/>
              <w:jc w:val="left"/>
            </w:pPr>
            <w:r>
              <w:rPr>
                <w:sz w:val="16"/>
              </w:rPr>
              <w:t>Emergency</w:t>
            </w:r>
          </w:p>
        </w:tc>
        <w:tc>
          <w:tcPr>
            <w:tcW w:type="dxa" w:w="3146"/>
          </w:tcPr>
          <w:p>
            <w:pPr>
              <w:spacing w:after="0"/>
              <w:jc w:val="left"/>
            </w:pPr>
            <w:r>
              <w:rPr>
                <w:sz w:val="16"/>
              </w:rPr>
              <w:t>Hurricane Irma</w:t>
            </w:r>
          </w:p>
        </w:tc>
        <w:tc>
          <w:tcPr>
            <w:tcW w:type="dxa" w:w="2220"/>
          </w:tcPr>
          <w:p>
            <w:pPr>
              <w:spacing w:after="0"/>
              <w:jc w:val="left"/>
            </w:pPr>
            <w:r>
              <w:rPr>
                <w:sz w:val="16"/>
              </w:rPr>
              <w:t>Hurricane</w:t>
            </w:r>
          </w:p>
        </w:tc>
        <w:tc>
          <w:tcPr>
            <w:tcW w:type="dxa" w:w="2644"/>
          </w:tcPr>
          <w:p>
            <w:pPr>
              <w:spacing w:after="0"/>
              <w:jc w:val="right"/>
            </w:pPr>
            <w:r>
              <w:rPr>
                <w:sz w:val="16"/>
              </w:rPr>
              <w:t>$27,234.93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66"/>
          </w:tcPr>
          <w:p>
            <w:pPr>
              <w:spacing w:after="0"/>
              <w:jc w:val="left"/>
            </w:pPr>
            <w:r>
              <w:rPr>
                <w:sz w:val="16"/>
              </w:rPr>
              <w:t>Major disaster</w:t>
            </w:r>
          </w:p>
        </w:tc>
        <w:tc>
          <w:tcPr>
            <w:tcW w:type="dxa" w:w="3146"/>
          </w:tcPr>
          <w:p>
            <w:pPr>
              <w:spacing w:after="0"/>
              <w:jc w:val="left"/>
            </w:pPr>
            <w:r>
              <w:rPr>
                <w:sz w:val="16"/>
              </w:rPr>
              <w:t>Severe Storms, Tornadoes, Straight-Line Winds, and Flooding</w:t>
            </w:r>
          </w:p>
        </w:tc>
        <w:tc>
          <w:tcPr>
            <w:tcW w:type="dxa" w:w="2220"/>
          </w:tcPr>
          <w:p>
            <w:pPr>
              <w:spacing w:after="0"/>
              <w:jc w:val="left"/>
            </w:pPr>
            <w:r>
              <w:rPr>
                <w:sz w:val="16"/>
              </w:rPr>
              <w:t>Inland Flooding; Strong Wind; Tornado</w:t>
            </w:r>
          </w:p>
        </w:tc>
        <w:tc>
          <w:tcPr>
            <w:tcW w:type="dxa" w:w="2644"/>
          </w:tcPr>
          <w:p>
            <w:pPr>
              <w:spacing w:after="0"/>
              <w:jc w:val="right"/>
            </w:pPr>
            <w:r>
              <w:rPr>
                <w:sz w:val="16"/>
              </w:rPr>
              <w:t>$498,902.75</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66"/>
          </w:tcPr>
          <w:p>
            <w:pPr>
              <w:spacing w:after="0"/>
              <w:jc w:val="left"/>
            </w:pPr>
            <w:r>
              <w:rPr>
                <w:sz w:val="16"/>
              </w:rPr>
              <w:t>Major disaster</w:t>
            </w:r>
          </w:p>
        </w:tc>
        <w:tc>
          <w:tcPr>
            <w:tcW w:type="dxa" w:w="3146"/>
          </w:tcPr>
          <w:p>
            <w:pPr>
              <w:spacing w:after="0"/>
              <w:jc w:val="left"/>
            </w:pPr>
            <w:r>
              <w:rPr>
                <w:sz w:val="16"/>
              </w:rPr>
              <w:t>Severe Storms, Tornadoes, Straight-Line Winds, and Flooding</w:t>
            </w:r>
          </w:p>
        </w:tc>
        <w:tc>
          <w:tcPr>
            <w:tcW w:type="dxa" w:w="2220"/>
          </w:tcPr>
          <w:p>
            <w:pPr>
              <w:spacing w:after="0"/>
              <w:jc w:val="left"/>
            </w:pPr>
            <w:r>
              <w:rPr>
                <w:sz w:val="16"/>
              </w:rPr>
              <w:t>Inland Flooding; Strong Wind; Tornado</w:t>
            </w:r>
          </w:p>
        </w:tc>
        <w:tc>
          <w:tcPr>
            <w:tcW w:type="dxa" w:w="2644"/>
          </w:tcPr>
          <w:p>
            <w:pPr>
              <w:spacing w:after="0"/>
              <w:jc w:val="right"/>
            </w:pPr>
            <w:r>
              <w:rPr>
                <w:sz w:val="16"/>
              </w:rPr>
              <w:t>$637,110.81</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66"/>
          </w:tcPr>
          <w:p>
            <w:pPr>
              <w:spacing w:after="0"/>
              <w:jc w:val="left"/>
            </w:pPr>
            <w:r>
              <w:rPr>
                <w:sz w:val="16"/>
              </w:rPr>
              <w:t>Major disaster</w:t>
            </w:r>
          </w:p>
        </w:tc>
        <w:tc>
          <w:tcPr>
            <w:tcW w:type="dxa" w:w="3146"/>
          </w:tcPr>
          <w:p>
            <w:pPr>
              <w:spacing w:after="0"/>
              <w:jc w:val="left"/>
            </w:pPr>
            <w:r>
              <w:rPr>
                <w:sz w:val="16"/>
              </w:rPr>
              <w:t>Severe Storms, Tornadoes, Straight-Line Winds, and Flooding</w:t>
            </w:r>
          </w:p>
        </w:tc>
        <w:tc>
          <w:tcPr>
            <w:tcW w:type="dxa" w:w="2220"/>
          </w:tcPr>
          <w:p>
            <w:pPr>
              <w:spacing w:after="0"/>
              <w:jc w:val="left"/>
            </w:pPr>
            <w:r>
              <w:rPr>
                <w:sz w:val="16"/>
              </w:rPr>
              <w:t>Inland Flooding; Strong Wind; 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66"/>
          </w:tcPr>
          <w:p>
            <w:pPr>
              <w:spacing w:after="0"/>
              <w:jc w:val="left"/>
            </w:pPr>
            <w:r>
              <w:rPr>
                <w:sz w:val="16"/>
              </w:rPr>
              <w:t>Emergency</w:t>
            </w:r>
          </w:p>
        </w:tc>
        <w:tc>
          <w:tcPr>
            <w:tcW w:type="dxa" w:w="3146"/>
          </w:tcPr>
          <w:p>
            <w:pPr>
              <w:spacing w:after="0"/>
              <w:jc w:val="left"/>
            </w:pPr>
            <w:r>
              <w:rPr>
                <w:sz w:val="16"/>
              </w:rPr>
              <w:t>Severe Storms, Tornadoes, and Straight-Line Winds</w:t>
            </w:r>
          </w:p>
        </w:tc>
        <w:tc>
          <w:tcPr>
            <w:tcW w:type="dxa" w:w="2220"/>
          </w:tcPr>
          <w:p>
            <w:pPr>
              <w:spacing w:after="0"/>
              <w:jc w:val="left"/>
            </w:pPr>
            <w:r>
              <w:rPr>
                <w:sz w:val="16"/>
              </w:rPr>
              <w:t>Strong Wind; 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66"/>
          </w:tcPr>
          <w:p>
            <w:pPr>
              <w:spacing w:after="0"/>
              <w:jc w:val="left"/>
            </w:pPr>
            <w:r>
              <w:rPr>
                <w:sz w:val="16"/>
              </w:rPr>
              <w:t>Emergency</w:t>
            </w:r>
          </w:p>
        </w:tc>
        <w:tc>
          <w:tcPr>
            <w:tcW w:type="dxa" w:w="3146"/>
          </w:tcPr>
          <w:p>
            <w:pPr>
              <w:spacing w:after="0"/>
              <w:jc w:val="left"/>
            </w:pPr>
            <w:r>
              <w:rPr>
                <w:sz w:val="16"/>
              </w:rPr>
              <w:t>Hurricane Gustav</w:t>
            </w:r>
          </w:p>
        </w:tc>
        <w:tc>
          <w:tcPr>
            <w:tcW w:type="dxa" w:w="2220"/>
          </w:tcPr>
          <w:p>
            <w:pPr>
              <w:spacing w:after="0"/>
              <w:jc w:val="left"/>
            </w:pPr>
            <w:r>
              <w:rPr>
                <w:sz w:val="16"/>
              </w:rPr>
              <w:t>Hurricane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66"/>
          </w:tcPr>
          <w:p>
            <w:pPr>
              <w:spacing w:after="0"/>
              <w:jc w:val="left"/>
            </w:pPr>
            <w:r>
              <w:rPr>
                <w:sz w:val="16"/>
              </w:rPr>
              <w:t>Emergency</w:t>
            </w:r>
          </w:p>
        </w:tc>
        <w:tc>
          <w:tcPr>
            <w:tcW w:type="dxa" w:w="3146"/>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66"/>
          </w:tcPr>
          <w:p>
            <w:pPr>
              <w:spacing w:after="0"/>
              <w:jc w:val="left"/>
            </w:pPr>
            <w:r>
              <w:rPr>
                <w:sz w:val="16"/>
              </w:rPr>
              <w:t>Major disaster</w:t>
            </w:r>
          </w:p>
        </w:tc>
        <w:tc>
          <w:tcPr>
            <w:tcW w:type="dxa" w:w="3146"/>
          </w:tcPr>
          <w:p>
            <w:pPr>
              <w:spacing w:after="0"/>
              <w:jc w:val="left"/>
            </w:pPr>
            <w:r>
              <w:rPr>
                <w:sz w:val="16"/>
              </w:rPr>
              <w:t>Hurricane Dennis</w:t>
            </w:r>
          </w:p>
        </w:tc>
        <w:tc>
          <w:tcPr>
            <w:tcW w:type="dxa" w:w="2220"/>
          </w:tcPr>
          <w:p>
            <w:pPr>
              <w:spacing w:after="0"/>
              <w:jc w:val="left"/>
            </w:pPr>
            <w:r>
              <w:rPr>
                <w:sz w:val="16"/>
              </w:rPr>
              <w:t>Hurricane</w:t>
            </w:r>
          </w:p>
        </w:tc>
        <w:tc>
          <w:tcPr>
            <w:tcW w:type="dxa" w:w="2644"/>
          </w:tcPr>
          <w:p>
            <w:pPr>
              <w:spacing w:after="0"/>
              <w:jc w:val="right"/>
            </w:pPr>
            <w:r>
              <w:rPr>
                <w:sz w:val="16"/>
              </w:rPr>
              <w:t>$56,288.13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66"/>
          </w:tcPr>
          <w:p>
            <w:pPr>
              <w:spacing w:after="0"/>
              <w:jc w:val="left"/>
            </w:pPr>
            <w:r>
              <w:rPr>
                <w:sz w:val="16"/>
              </w:rPr>
              <w:t>Major disaster</w:t>
            </w:r>
          </w:p>
        </w:tc>
        <w:tc>
          <w:tcPr>
            <w:tcW w:type="dxa" w:w="3146"/>
          </w:tcPr>
          <w:p>
            <w:pPr>
              <w:spacing w:after="0"/>
              <w:jc w:val="left"/>
            </w:pPr>
            <w:r>
              <w:rPr>
                <w:sz w:val="16"/>
              </w:rPr>
              <w:t>Hurricane Ivan</w:t>
            </w:r>
          </w:p>
        </w:tc>
        <w:tc>
          <w:tcPr>
            <w:tcW w:type="dxa" w:w="2220"/>
          </w:tcPr>
          <w:p>
            <w:pPr>
              <w:spacing w:after="0"/>
              <w:jc w:val="left"/>
            </w:pPr>
            <w:r>
              <w:rPr>
                <w:sz w:val="16"/>
              </w:rPr>
              <w:t>Hurricane</w:t>
            </w:r>
          </w:p>
        </w:tc>
        <w:tc>
          <w:tcPr>
            <w:tcW w:type="dxa" w:w="2644"/>
          </w:tcPr>
          <w:p>
            <w:pPr>
              <w:spacing w:after="0"/>
              <w:jc w:val="right"/>
            </w:pPr>
            <w:r>
              <w:rPr>
                <w:sz w:val="16"/>
              </w:rPr>
              <w:t>$487,646.74</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66"/>
          </w:tcPr>
          <w:p>
            <w:pPr>
              <w:spacing w:after="0"/>
              <w:jc w:val="left"/>
            </w:pPr>
            <w:r>
              <w:rPr>
                <w:sz w:val="16"/>
              </w:rPr>
              <w:t>Major disaster</w:t>
            </w:r>
          </w:p>
        </w:tc>
        <w:tc>
          <w:tcPr>
            <w:tcW w:type="dxa" w:w="3146"/>
          </w:tcPr>
          <w:p>
            <w:pPr>
              <w:spacing w:after="0"/>
              <w:jc w:val="left"/>
            </w:pPr>
            <w:r>
              <w:rPr>
                <w:sz w:val="16"/>
              </w:rPr>
              <w:t>Severe Storms, Tornadoes, and Flooding</w:t>
            </w:r>
          </w:p>
        </w:tc>
        <w:tc>
          <w:tcPr>
            <w:tcW w:type="dxa" w:w="2220"/>
          </w:tcPr>
          <w:p>
            <w:pPr>
              <w:spacing w:after="0"/>
              <w:jc w:val="left"/>
            </w:pPr>
            <w:r>
              <w:rPr>
                <w:sz w:val="16"/>
              </w:rPr>
              <w:t>Inland Flooding; Tornado</w:t>
            </w:r>
          </w:p>
        </w:tc>
        <w:tc>
          <w:tcPr>
            <w:tcW w:type="dxa" w:w="2644"/>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66"/>
          </w:tcPr>
          <w:p>
            <w:pPr>
              <w:spacing w:after="0"/>
              <w:jc w:val="left"/>
            </w:pPr>
            <w:r>
              <w:rPr>
                <w:sz w:val="16"/>
              </w:rPr>
              <w:t>Major disaster</w:t>
            </w:r>
          </w:p>
        </w:tc>
        <w:tc>
          <w:tcPr>
            <w:tcW w:type="dxa" w:w="3146"/>
          </w:tcPr>
          <w:p>
            <w:pPr>
              <w:spacing w:after="0"/>
              <w:jc w:val="left"/>
            </w:pPr>
            <w:r>
              <w:rPr>
                <w:sz w:val="16"/>
              </w:rPr>
              <w:t>Hurricane Opal</w:t>
            </w:r>
          </w:p>
        </w:tc>
        <w:tc>
          <w:tcPr>
            <w:tcW w:type="dxa" w:w="2220"/>
          </w:tcPr>
          <w:p>
            <w:pPr>
              <w:spacing w:after="0"/>
              <w:jc w:val="left"/>
            </w:pPr>
            <w:r>
              <w:rPr>
                <w:sz w:val="16"/>
              </w:rPr>
              <w:t>Hurricane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66"/>
          </w:tcPr>
          <w:p>
            <w:pPr>
              <w:spacing w:after="0"/>
              <w:jc w:val="left"/>
            </w:pPr>
            <w:r>
              <w:rPr>
                <w:sz w:val="16"/>
              </w:rPr>
              <w:t>Emergency</w:t>
            </w:r>
          </w:p>
        </w:tc>
        <w:tc>
          <w:tcPr>
            <w:tcW w:type="dxa" w:w="3146"/>
          </w:tcPr>
          <w:p>
            <w:pPr>
              <w:spacing w:after="0"/>
              <w:jc w:val="left"/>
            </w:pPr>
            <w:r>
              <w:rPr>
                <w:sz w:val="16"/>
              </w:rPr>
              <w:t>Severe Snowfall, Winter Storm</w:t>
            </w:r>
          </w:p>
        </w:tc>
        <w:tc>
          <w:tcPr>
            <w:tcW w:type="dxa" w:w="2220"/>
          </w:tcPr>
          <w:p>
            <w:pPr>
              <w:spacing w:after="0"/>
              <w:jc w:val="left"/>
            </w:pPr>
            <w:r>
              <w:rPr>
                <w:sz w:val="16"/>
              </w:rPr>
              <w:t>Winter Weather</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1980-04-20</w:t>
            </w:r>
          </w:p>
        </w:tc>
        <w:tc>
          <w:tcPr>
            <w:tcW w:type="dxa" w:w="1037"/>
          </w:tcPr>
          <w:p>
            <w:pPr>
              <w:spacing w:after="0"/>
              <w:jc w:val="left"/>
            </w:pPr>
            <w:r>
              <w:rPr>
                <w:sz w:val="16"/>
              </w:rPr>
              <w:t>1980-04-20</w:t>
            </w:r>
          </w:p>
        </w:tc>
        <w:tc>
          <w:tcPr>
            <w:tcW w:type="dxa" w:w="1037"/>
          </w:tcPr>
          <w:p>
            <w:pPr>
              <w:spacing w:after="0"/>
              <w:jc w:val="left"/>
            </w:pPr>
            <w:r>
              <w:rPr>
                <w:sz w:val="16"/>
              </w:rPr>
              <w:t>DR-619-AL</w:t>
            </w:r>
          </w:p>
        </w:tc>
        <w:tc>
          <w:tcPr>
            <w:tcW w:type="dxa" w:w="1366"/>
          </w:tcPr>
          <w:p>
            <w:pPr>
              <w:spacing w:after="0"/>
              <w:jc w:val="left"/>
            </w:pPr>
            <w:r>
              <w:rPr>
                <w:sz w:val="16"/>
              </w:rPr>
              <w:t>Major disaster</w:t>
            </w:r>
          </w:p>
        </w:tc>
        <w:tc>
          <w:tcPr>
            <w:tcW w:type="dxa" w:w="3146"/>
          </w:tcPr>
          <w:p>
            <w:pPr>
              <w:spacing w:after="0"/>
              <w:jc w:val="left"/>
            </w:pPr>
            <w:r>
              <w:rPr>
                <w:sz w:val="16"/>
              </w:rPr>
              <w:t>Severe Storms, Tornadoes &amp; Flooding</w:t>
            </w:r>
          </w:p>
        </w:tc>
        <w:tc>
          <w:tcPr>
            <w:tcW w:type="dxa" w:w="2220"/>
          </w:tcPr>
          <w:p>
            <w:pPr>
              <w:spacing w:after="0"/>
              <w:jc w:val="left"/>
            </w:pPr>
            <w:r>
              <w:rPr>
                <w:sz w:val="16"/>
              </w:rPr>
              <w:t>Inland Flooding; Tornado</w:t>
            </w:r>
          </w:p>
        </w:tc>
        <w:tc>
          <w:tcPr>
            <w:tcW w:type="dxa" w:w="2644"/>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66"/>
          </w:tcPr>
          <w:p>
            <w:pPr>
              <w:spacing w:after="0"/>
              <w:jc w:val="left"/>
            </w:pPr>
            <w:r>
              <w:rPr>
                <w:sz w:val="16"/>
              </w:rPr>
              <w:t>Emergency</w:t>
            </w:r>
          </w:p>
        </w:tc>
        <w:tc>
          <w:tcPr>
            <w:tcW w:type="dxa" w:w="3146"/>
          </w:tcPr>
          <w:p>
            <w:pPr>
              <w:spacing w:after="0"/>
              <w:jc w:val="left"/>
            </w:pPr>
            <w:r>
              <w:rPr>
                <w:sz w:val="16"/>
              </w:rPr>
              <w:t>Drought</w:t>
            </w:r>
          </w:p>
        </w:tc>
        <w:tc>
          <w:tcPr>
            <w:tcW w:type="dxa" w:w="2220"/>
          </w:tcPr>
          <w:p>
            <w:pPr>
              <w:spacing w:after="0"/>
              <w:jc w:val="left"/>
            </w:pPr>
            <w:r>
              <w:rPr>
                <w:sz w:val="16"/>
              </w:rPr>
              <w:t>Drought</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66"/>
          </w:tcPr>
          <w:p>
            <w:pPr>
              <w:spacing w:after="0"/>
              <w:jc w:val="left"/>
            </w:pPr>
            <w:r>
              <w:rPr>
                <w:sz w:val="16"/>
              </w:rPr>
              <w:t>Major disaster</w:t>
            </w:r>
          </w:p>
        </w:tc>
        <w:tc>
          <w:tcPr>
            <w:tcW w:type="dxa" w:w="3146"/>
          </w:tcPr>
          <w:p>
            <w:pPr>
              <w:spacing w:after="0"/>
              <w:jc w:val="left"/>
            </w:pPr>
            <w:r>
              <w:rPr>
                <w:sz w:val="16"/>
              </w:rPr>
              <w:t>Severe Storms, Tornadoes &amp; Flooding</w:t>
            </w:r>
          </w:p>
        </w:tc>
        <w:tc>
          <w:tcPr>
            <w:tcW w:type="dxa" w:w="2220"/>
          </w:tcPr>
          <w:p>
            <w:pPr>
              <w:spacing w:after="0"/>
              <w:jc w:val="left"/>
            </w:pPr>
            <w:r>
              <w:rPr>
                <w:sz w:val="16"/>
              </w:rPr>
              <w:t>Inland Flooding; 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66"/>
          </w:tcPr>
          <w:p>
            <w:pPr>
              <w:spacing w:after="0"/>
              <w:jc w:val="left"/>
            </w:pPr>
            <w:r>
              <w:rPr>
                <w:sz w:val="16"/>
              </w:rPr>
              <w:t>Major disaster</w:t>
            </w:r>
          </w:p>
        </w:tc>
        <w:tc>
          <w:tcPr>
            <w:tcW w:type="dxa" w:w="3146"/>
          </w:tcPr>
          <w:p>
            <w:pPr>
              <w:spacing w:after="0"/>
              <w:jc w:val="left"/>
            </w:pPr>
            <w:r>
              <w:rPr>
                <w:sz w:val="16"/>
              </w:rPr>
              <w:t>Severe Storms &amp; 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1975-01-18</w:t>
            </w:r>
          </w:p>
        </w:tc>
        <w:tc>
          <w:tcPr>
            <w:tcW w:type="dxa" w:w="1037"/>
          </w:tcPr>
          <w:p>
            <w:pPr>
              <w:spacing w:after="0"/>
              <w:jc w:val="left"/>
            </w:pPr>
            <w:r>
              <w:rPr>
                <w:sz w:val="16"/>
              </w:rPr>
              <w:t>1975-01-18</w:t>
            </w:r>
          </w:p>
        </w:tc>
        <w:tc>
          <w:tcPr>
            <w:tcW w:type="dxa" w:w="1037"/>
          </w:tcPr>
          <w:p>
            <w:pPr>
              <w:spacing w:after="0"/>
              <w:jc w:val="left"/>
            </w:pPr>
            <w:r>
              <w:rPr>
                <w:sz w:val="16"/>
              </w:rPr>
              <w:t>EM-3007-AL</w:t>
            </w:r>
          </w:p>
        </w:tc>
        <w:tc>
          <w:tcPr>
            <w:tcW w:type="dxa" w:w="1366"/>
          </w:tcPr>
          <w:p>
            <w:pPr>
              <w:spacing w:after="0"/>
              <w:jc w:val="left"/>
            </w:pPr>
            <w:r>
              <w:rPr>
                <w:sz w:val="16"/>
              </w:rPr>
              <w:t>Emergency</w:t>
            </w:r>
          </w:p>
        </w:tc>
        <w:tc>
          <w:tcPr>
            <w:tcW w:type="dxa" w:w="3146"/>
          </w:tcPr>
          <w:p>
            <w:pPr>
              <w:spacing w:after="0"/>
              <w:jc w:val="left"/>
            </w:pPr>
            <w:r>
              <w:rPr>
                <w:sz w:val="16"/>
              </w:rPr>
              <w:t>Tornadoes</w:t>
            </w:r>
          </w:p>
        </w:tc>
        <w:tc>
          <w:tcPr>
            <w:tcW w:type="dxa" w:w="2220"/>
          </w:tcPr>
          <w:p>
            <w:pPr>
              <w:spacing w:after="0"/>
              <w:jc w:val="left"/>
            </w:pPr>
            <w:r>
              <w:rPr>
                <w:sz w:val="16"/>
              </w:rPr>
              <w:t>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73</w:t>
            </w:r>
          </w:p>
        </w:tc>
        <w:tc>
          <w:tcPr>
            <w:tcW w:type="dxa" w:w="1092"/>
          </w:tcPr>
          <w:p>
            <w:pPr>
              <w:spacing w:after="0"/>
              <w:jc w:val="right"/>
            </w:pPr>
            <w:r>
              <w:rPr>
                <w:sz w:val="16"/>
              </w:rPr>
              <w:t>1</w:t>
            </w:r>
          </w:p>
        </w:tc>
        <w:tc>
          <w:tcPr>
            <w:tcW w:type="dxa" w:w="1835"/>
          </w:tcPr>
          <w:p>
            <w:pPr>
              <w:spacing w:after="0"/>
              <w:jc w:val="right"/>
            </w:pPr>
            <w:r>
              <w:rPr>
                <w:sz w:val="16"/>
              </w:rPr>
              <w:t>8</w:t>
            </w:r>
          </w:p>
        </w:tc>
        <w:tc>
          <w:tcPr>
            <w:tcW w:type="dxa" w:w="768"/>
          </w:tcPr>
          <w:p>
            <w:pPr>
              <w:spacing w:after="0"/>
              <w:jc w:val="right"/>
            </w:pPr>
            <w:r>
              <w:rPr>
                <w:sz w:val="16"/>
              </w:rPr>
              <w:t>10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128</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7</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2</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28</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7</w:t>
            </w:r>
          </w:p>
        </w:tc>
        <w:tc>
          <w:tcPr>
            <w:tcW w:type="dxa" w:w="1546"/>
          </w:tcPr>
          <w:p>
            <w:pPr>
              <w:spacing w:after="0"/>
              <w:jc w:val="right"/>
            </w:pPr>
            <w:r>
              <w:rPr>
                <w:sz w:val="16"/>
              </w:rPr>
              <w:t>7</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223</w:t>
            </w:r>
          </w:p>
        </w:tc>
        <w:tc>
          <w:tcPr>
            <w:tcW w:type="dxa" w:w="1092"/>
          </w:tcPr>
          <w:p>
            <w:pPr>
              <w:spacing w:after="0"/>
              <w:jc w:val="right"/>
            </w:pPr>
            <w:r>
              <w:rPr>
                <w:sz w:val="16"/>
              </w:rPr>
              <w:t>1</w:t>
            </w:r>
          </w:p>
        </w:tc>
        <w:tc>
          <w:tcPr>
            <w:tcW w:type="dxa" w:w="1835"/>
          </w:tcPr>
          <w:p>
            <w:pPr>
              <w:spacing w:after="0"/>
              <w:jc w:val="right"/>
            </w:pPr>
            <w:r>
              <w:rPr>
                <w:sz w:val="16"/>
              </w:rPr>
              <w:t>8</w:t>
            </w:r>
          </w:p>
        </w:tc>
        <w:tc>
          <w:tcPr>
            <w:tcW w:type="dxa" w:w="768"/>
          </w:tcPr>
          <w:p>
            <w:pPr>
              <w:spacing w:after="0"/>
              <w:jc w:val="right"/>
            </w:pPr>
            <w:r>
              <w:rPr>
                <w:sz w:val="16"/>
              </w:rPr>
              <w:t>36</w:t>
            </w:r>
          </w:p>
        </w:tc>
        <w:tc>
          <w:tcPr>
            <w:tcW w:type="dxa" w:w="1546"/>
          </w:tcPr>
          <w:p>
            <w:pPr>
              <w:spacing w:after="0"/>
              <w:jc w:val="right"/>
            </w:pPr>
            <w:r>
              <w:rPr>
                <w:sz w:val="16"/>
              </w:rPr>
              <w:t>4</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1 High Wind and 7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44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12</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2</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31"/>
        <w:gridCol w:w="1773"/>
        <w:gridCol w:w="965"/>
        <w:gridCol w:w="2576"/>
        <w:gridCol w:w="723"/>
        <w:gridCol w:w="34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31"/>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96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6"/>
            <w:shd w:val="clear" w:color="auto" w:fill="E8E8E8"/>
          </w:tcPr>
          <w:p>
            <w:pPr>
              <w:spacing w:after="0"/>
              <w:jc w:val="left"/>
            </w:pPr>
            <w:r>
              <w:rPr>
                <w:b/>
                <w:sz w:val="16"/>
              </w:rPr>
              <w:t>Location</w:t>
            </w:r>
          </w:p>
        </w:tc>
        <w:tc>
          <w:tcPr>
            <w:tcW w:type="dxa" w:w="723"/>
            <w:shd w:val="clear" w:color="auto" w:fill="E8E8E8"/>
          </w:tcPr>
          <w:p>
            <w:pPr>
              <w:spacing w:after="0"/>
              <w:jc w:val="left"/>
            </w:pPr>
            <w:r>
              <w:rPr>
                <w:b/>
                <w:sz w:val="16"/>
              </w:rPr>
              <w:t>Flags</w:t>
            </w:r>
          </w:p>
        </w:tc>
        <w:tc>
          <w:tcPr>
            <w:tcW w:type="dxa" w:w="34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2024-07-20</w:t>
            </w:r>
          </w:p>
        </w:tc>
        <w:tc>
          <w:tcPr>
            <w:tcW w:type="dxa" w:w="1215"/>
          </w:tcPr>
          <w:p>
            <w:pPr>
              <w:spacing w:after="0"/>
              <w:jc w:val="left"/>
            </w:pPr>
            <w:r>
              <w:rPr>
                <w:sz w:val="16"/>
              </w:rPr>
              <w:t>Lightning</w:t>
            </w:r>
          </w:p>
        </w:tc>
        <w:tc>
          <w:tcPr>
            <w:tcW w:type="dxa" w:w="2331"/>
          </w:tcPr>
          <w:p>
            <w:pPr>
              <w:spacing w:after="0"/>
              <w:jc w:val="left"/>
            </w:pPr>
          </w:p>
        </w:tc>
        <w:tc>
          <w:tcPr>
            <w:tcW w:type="dxa" w:w="1773"/>
          </w:tcPr>
          <w:p>
            <w:pPr>
              <w:spacing w:after="0"/>
              <w:jc w:val="left"/>
            </w:pPr>
            <w:r>
              <w:rPr>
                <w:sz w:val="16"/>
              </w:rPr>
              <w:t>$0 property; $0 crops (2024 dollars)</w:t>
            </w:r>
          </w:p>
        </w:tc>
        <w:tc>
          <w:tcPr>
            <w:tcW w:type="dxa" w:w="965"/>
          </w:tcPr>
          <w:p>
            <w:pPr>
              <w:spacing w:after="0"/>
              <w:jc w:val="right"/>
            </w:pPr>
            <w:r>
              <w:rPr>
                <w:sz w:val="16"/>
              </w:rPr>
              <w:t>1, 0</w:t>
            </w:r>
          </w:p>
        </w:tc>
        <w:tc>
          <w:tcPr>
            <w:tcW w:type="dxa" w:w="2576"/>
          </w:tcPr>
          <w:p>
            <w:pPr>
              <w:spacing w:after="0"/>
              <w:jc w:val="left"/>
            </w:pPr>
            <w:r>
              <w:rPr>
                <w:sz w:val="16"/>
              </w:rPr>
              <w:t>MOTTS</w:t>
            </w:r>
          </w:p>
        </w:tc>
        <w:tc>
          <w:tcPr>
            <w:tcW w:type="dxa" w:w="723"/>
          </w:tcPr>
          <w:p>
            <w:pPr>
              <w:spacing w:after="0"/>
              <w:jc w:val="left"/>
            </w:pPr>
            <w:r>
              <w:rPr>
                <w:sz w:val="16"/>
              </w:rPr>
              <w:t>within last 5 years</w:t>
            </w:r>
          </w:p>
        </w:tc>
        <w:tc>
          <w:tcPr>
            <w:tcW w:type="dxa" w:w="3491"/>
          </w:tcPr>
          <w:p>
            <w:pPr>
              <w:spacing w:after="0"/>
              <w:jc w:val="left"/>
            </w:pPr>
            <w:r>
              <w:rPr>
                <w:sz w:val="16"/>
              </w:rPr>
              <w:t>deaths or injuries recorded</w:t>
            </w:r>
          </w:p>
        </w:tc>
      </w:tr>
      <w:tr>
        <w:trPr>
          <w:cantSplit/>
        </w:trPr>
        <w:tc>
          <w:tcPr>
            <w:tcW w:type="dxa" w:w="1037"/>
          </w:tcPr>
          <w:p>
            <w:pPr>
              <w:spacing w:after="0"/>
              <w:jc w:val="left"/>
            </w:pPr>
            <w:r>
              <w:rPr>
                <w:sz w:val="16"/>
              </w:rPr>
              <w:t>2019-03-03</w:t>
            </w:r>
          </w:p>
        </w:tc>
        <w:tc>
          <w:tcPr>
            <w:tcW w:type="dxa" w:w="1215"/>
          </w:tcPr>
          <w:p>
            <w:pPr>
              <w:spacing w:after="0"/>
              <w:jc w:val="left"/>
            </w:pPr>
            <w:r>
              <w:rPr>
                <w:sz w:val="16"/>
              </w:rPr>
              <w:t>Tornado</w:t>
            </w:r>
          </w:p>
        </w:tc>
        <w:tc>
          <w:tcPr>
            <w:tcW w:type="dxa" w:w="2331"/>
          </w:tcPr>
          <w:p>
            <w:pPr>
              <w:spacing w:after="0"/>
              <w:jc w:val="left"/>
            </w:pPr>
            <w:r>
              <w:rPr>
                <w:sz w:val="16"/>
              </w:rPr>
              <w:t>EF4, 23.55 mi within this county, 1,600 yd wide</w:t>
            </w:r>
          </w:p>
        </w:tc>
        <w:tc>
          <w:tcPr>
            <w:tcW w:type="dxa" w:w="1773"/>
          </w:tcPr>
          <w:p>
            <w:pPr>
              <w:spacing w:after="0"/>
              <w:jc w:val="left"/>
            </w:pPr>
            <w:r>
              <w:rPr>
                <w:sz w:val="16"/>
              </w:rPr>
              <w:t>$0 property; $0 crops (2019 dollars)</w:t>
            </w:r>
          </w:p>
        </w:tc>
        <w:tc>
          <w:tcPr>
            <w:tcW w:type="dxa" w:w="965"/>
          </w:tcPr>
          <w:p>
            <w:pPr>
              <w:spacing w:after="0"/>
              <w:jc w:val="right"/>
            </w:pPr>
            <w:r>
              <w:rPr>
                <w:sz w:val="16"/>
              </w:rPr>
              <w:t>23, 90</w:t>
            </w:r>
          </w:p>
        </w:tc>
        <w:tc>
          <w:tcPr>
            <w:tcW w:type="dxa" w:w="2576"/>
          </w:tcPr>
          <w:p>
            <w:pPr>
              <w:spacing w:after="0"/>
              <w:jc w:val="left"/>
            </w:pPr>
            <w:r>
              <w:rPr>
                <w:sz w:val="16"/>
              </w:rPr>
              <w:t>BUPREE to STONEWALL</w:t>
            </w:r>
          </w:p>
        </w:tc>
        <w:tc>
          <w:tcPr>
            <w:tcW w:type="dxa" w:w="723"/>
          </w:tcPr>
          <w:p>
            <w:pPr>
              <w:spacing w:after="0"/>
              <w:jc w:val="left"/>
            </w:pPr>
          </w:p>
        </w:tc>
        <w:tc>
          <w:tcPr>
            <w:tcW w:type="dxa" w:w="3491"/>
          </w:tcPr>
          <w:p>
            <w:pPr>
              <w:spacing w:after="0"/>
              <w:jc w:val="left"/>
            </w:pPr>
            <w:r>
              <w:rPr>
                <w:sz w:val="16"/>
              </w:rPr>
              <w:t>deaths or injuries recorded</w:t>
            </w:r>
          </w:p>
        </w:tc>
      </w:tr>
      <w:tr>
        <w:trPr>
          <w:cantSplit/>
        </w:trPr>
        <w:tc>
          <w:tcPr>
            <w:tcW w:type="dxa" w:w="1037"/>
          </w:tcPr>
          <w:p>
            <w:pPr>
              <w:spacing w:after="0"/>
              <w:jc w:val="left"/>
            </w:pPr>
            <w:r>
              <w:rPr>
                <w:sz w:val="16"/>
              </w:rPr>
              <w:t>2013-03-18</w:t>
            </w:r>
          </w:p>
        </w:tc>
        <w:tc>
          <w:tcPr>
            <w:tcW w:type="dxa" w:w="1215"/>
          </w:tcPr>
          <w:p>
            <w:pPr>
              <w:spacing w:after="0"/>
              <w:jc w:val="left"/>
            </w:pPr>
            <w:r>
              <w:rPr>
                <w:sz w:val="16"/>
              </w:rPr>
              <w:t>Hail</w:t>
            </w:r>
          </w:p>
        </w:tc>
        <w:tc>
          <w:tcPr>
            <w:tcW w:type="dxa" w:w="2331"/>
          </w:tcPr>
          <w:p>
            <w:pPr>
              <w:spacing w:after="0"/>
              <w:jc w:val="left"/>
            </w:pPr>
            <w:r>
              <w:rPr>
                <w:sz w:val="16"/>
              </w:rPr>
              <w:t>3 in</w:t>
            </w:r>
          </w:p>
        </w:tc>
        <w:tc>
          <w:tcPr>
            <w:tcW w:type="dxa" w:w="1773"/>
          </w:tcPr>
          <w:p>
            <w:pPr>
              <w:spacing w:after="0"/>
              <w:jc w:val="left"/>
            </w:pPr>
            <w:r>
              <w:rPr>
                <w:sz w:val="16"/>
              </w:rPr>
              <w:t>$0 property; $0 crops (2013 dollars)</w:t>
            </w:r>
          </w:p>
        </w:tc>
        <w:tc>
          <w:tcPr>
            <w:tcW w:type="dxa" w:w="965"/>
          </w:tcPr>
          <w:p>
            <w:pPr>
              <w:spacing w:after="0"/>
              <w:jc w:val="right"/>
            </w:pPr>
            <w:r>
              <w:rPr>
                <w:sz w:val="16"/>
              </w:rPr>
              <w:t>0, 0</w:t>
            </w:r>
          </w:p>
        </w:tc>
        <w:tc>
          <w:tcPr>
            <w:tcW w:type="dxa" w:w="2576"/>
          </w:tcPr>
          <w:p>
            <w:pPr>
              <w:spacing w:after="0"/>
              <w:jc w:val="left"/>
            </w:pPr>
            <w:r>
              <w:rPr>
                <w:sz w:val="16"/>
              </w:rPr>
              <w:t>GRIFFEN MILL</w:t>
            </w:r>
          </w:p>
        </w:tc>
        <w:tc>
          <w:tcPr>
            <w:tcW w:type="dxa" w:w="723"/>
          </w:tcPr>
          <w:p>
            <w:pPr>
              <w:spacing w:after="0"/>
              <w:jc w:val="left"/>
            </w:pPr>
          </w:p>
        </w:tc>
        <w:tc>
          <w:tcPr>
            <w:tcW w:type="dxa" w:w="3491"/>
          </w:tcPr>
          <w:p>
            <w:pPr>
              <w:spacing w:after="0"/>
              <w:jc w:val="left"/>
            </w:pPr>
            <w:r>
              <w:rPr>
                <w:sz w:val="16"/>
              </w:rPr>
              <w:t>B1-c worst recorded: Hail</w:t>
            </w:r>
          </w:p>
        </w:tc>
      </w:tr>
      <w:tr>
        <w:trPr>
          <w:cantSplit/>
        </w:trPr>
        <w:tc>
          <w:tcPr>
            <w:tcW w:type="dxa" w:w="1037"/>
          </w:tcPr>
          <w:p>
            <w:pPr>
              <w:spacing w:after="0"/>
              <w:jc w:val="left"/>
            </w:pPr>
            <w:r>
              <w:rPr>
                <w:sz w:val="16"/>
              </w:rPr>
              <w:t>2010-09-14</w:t>
            </w:r>
          </w:p>
        </w:tc>
        <w:tc>
          <w:tcPr>
            <w:tcW w:type="dxa" w:w="1215"/>
          </w:tcPr>
          <w:p>
            <w:pPr>
              <w:spacing w:after="0"/>
              <w:jc w:val="left"/>
            </w:pPr>
            <w:r>
              <w:rPr>
                <w:sz w:val="16"/>
              </w:rPr>
              <w:t>Drought</w:t>
            </w:r>
          </w:p>
        </w:tc>
        <w:tc>
          <w:tcPr>
            <w:tcW w:type="dxa" w:w="2331"/>
          </w:tcPr>
          <w:p>
            <w:pPr>
              <w:spacing w:after="0"/>
              <w:jc w:val="left"/>
            </w:pPr>
          </w:p>
        </w:tc>
        <w:tc>
          <w:tcPr>
            <w:tcW w:type="dxa" w:w="1773"/>
          </w:tcPr>
          <w:p>
            <w:pPr>
              <w:spacing w:after="0"/>
              <w:jc w:val="left"/>
            </w:pPr>
            <w:r>
              <w:rPr>
                <w:sz w:val="16"/>
              </w:rPr>
              <w:t>$0 property; $0 crops (zone total, 2010 dollars)</w:t>
            </w:r>
          </w:p>
        </w:tc>
        <w:tc>
          <w:tcPr>
            <w:tcW w:type="dxa" w:w="965"/>
          </w:tcPr>
          <w:p>
            <w:pPr>
              <w:spacing w:after="0"/>
              <w:jc w:val="right"/>
            </w:pPr>
            <w:r>
              <w:rPr>
                <w:sz w:val="16"/>
              </w:rPr>
              <w:t>0, 0</w:t>
            </w:r>
          </w:p>
        </w:tc>
        <w:tc>
          <w:tcPr>
            <w:tcW w:type="dxa" w:w="2576"/>
          </w:tcPr>
          <w:p>
            <w:pPr>
              <w:spacing w:after="0"/>
              <w:jc w:val="left"/>
            </w:pPr>
            <w:r>
              <w:rPr>
                <w:sz w:val="16"/>
              </w:rPr>
              <w:t>NWS zone ALZ047 (LEE), zone-level</w:t>
            </w:r>
          </w:p>
        </w:tc>
        <w:tc>
          <w:tcPr>
            <w:tcW w:type="dxa" w:w="723"/>
          </w:tcPr>
          <w:p>
            <w:pPr>
              <w:spacing w:after="0"/>
              <w:jc w:val="left"/>
            </w:pPr>
          </w:p>
        </w:tc>
        <w:tc>
          <w:tcPr>
            <w:tcW w:type="dxa" w:w="3491"/>
          </w:tcPr>
          <w:p>
            <w:pPr>
              <w:spacing w:after="0"/>
              <w:jc w:val="left"/>
            </w:pPr>
            <w:r>
              <w:rPr>
                <w:sz w:val="16"/>
              </w:rPr>
              <w:t>B1-c worst recorded: Drought</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331"/>
          </w:tcPr>
          <w:p>
            <w:pPr>
              <w:spacing w:after="0"/>
              <w:jc w:val="left"/>
            </w:pPr>
          </w:p>
        </w:tc>
        <w:tc>
          <w:tcPr>
            <w:tcW w:type="dxa" w:w="1773"/>
          </w:tcPr>
          <w:p>
            <w:pPr>
              <w:spacing w:after="0"/>
              <w:jc w:val="left"/>
            </w:pPr>
            <w:r>
              <w:rPr>
                <w:sz w:val="16"/>
              </w:rPr>
              <w:t>$0 property; $0 crops (zone total, 2007 dollars)</w:t>
            </w:r>
          </w:p>
        </w:tc>
        <w:tc>
          <w:tcPr>
            <w:tcW w:type="dxa" w:w="965"/>
          </w:tcPr>
          <w:p>
            <w:pPr>
              <w:spacing w:after="0"/>
              <w:jc w:val="right"/>
            </w:pPr>
            <w:r>
              <w:rPr>
                <w:sz w:val="16"/>
              </w:rPr>
              <w:t>0, 60</w:t>
            </w:r>
          </w:p>
        </w:tc>
        <w:tc>
          <w:tcPr>
            <w:tcW w:type="dxa" w:w="2576"/>
          </w:tcPr>
          <w:p>
            <w:pPr>
              <w:spacing w:after="0"/>
              <w:jc w:val="left"/>
            </w:pPr>
            <w:r>
              <w:rPr>
                <w:sz w:val="16"/>
              </w:rPr>
              <w:t>NWS zone ALZ047 (LEE), zone-level</w:t>
            </w:r>
          </w:p>
        </w:tc>
        <w:tc>
          <w:tcPr>
            <w:tcW w:type="dxa" w:w="723"/>
          </w:tcPr>
          <w:p>
            <w:pPr>
              <w:spacing w:after="0"/>
              <w:jc w:val="left"/>
            </w:pPr>
          </w:p>
        </w:tc>
        <w:tc>
          <w:tcPr>
            <w:tcW w:type="dxa" w:w="3491"/>
          </w:tcPr>
          <w:p>
            <w:pPr>
              <w:spacing w:after="0"/>
              <w:jc w:val="left"/>
            </w:pPr>
            <w:r>
              <w:rPr>
                <w:sz w:val="16"/>
              </w:rPr>
              <w:t>B1-c worst recorded: Excessive Heat, Heat</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2331"/>
          </w:tcPr>
          <w:p>
            <w:pPr>
              <w:spacing w:after="0"/>
              <w:jc w:val="left"/>
            </w:pPr>
          </w:p>
        </w:tc>
        <w:tc>
          <w:tcPr>
            <w:tcW w:type="dxa" w:w="1773"/>
          </w:tcPr>
          <w:p>
            <w:pPr>
              <w:spacing w:after="0"/>
              <w:jc w:val="left"/>
            </w:pPr>
            <w:r>
              <w:rPr>
                <w:sz w:val="16"/>
              </w:rPr>
              <w:t>$35,000 property; crops not reported (zone total, 2005 dollars)</w:t>
            </w:r>
          </w:p>
        </w:tc>
        <w:tc>
          <w:tcPr>
            <w:tcW w:type="dxa" w:w="965"/>
          </w:tcPr>
          <w:p>
            <w:pPr>
              <w:spacing w:after="0"/>
              <w:jc w:val="right"/>
            </w:pPr>
            <w:r>
              <w:rPr>
                <w:sz w:val="16"/>
              </w:rPr>
              <w:t>0, 0</w:t>
            </w:r>
          </w:p>
        </w:tc>
        <w:tc>
          <w:tcPr>
            <w:tcW w:type="dxa" w:w="2576"/>
          </w:tcPr>
          <w:p>
            <w:pPr>
              <w:spacing w:after="0"/>
              <w:jc w:val="left"/>
            </w:pPr>
            <w:r>
              <w:rPr>
                <w:sz w:val="16"/>
              </w:rPr>
              <w:t>NWS zone ALZ047 (LEE), zone-level</w:t>
            </w:r>
          </w:p>
        </w:tc>
        <w:tc>
          <w:tcPr>
            <w:tcW w:type="dxa" w:w="723"/>
          </w:tcPr>
          <w:p>
            <w:pPr>
              <w:spacing w:after="0"/>
              <w:jc w:val="left"/>
            </w:pPr>
          </w:p>
        </w:tc>
        <w:tc>
          <w:tcPr>
            <w:tcW w:type="dxa" w:w="34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2005-01-29</w:t>
            </w:r>
          </w:p>
        </w:tc>
        <w:tc>
          <w:tcPr>
            <w:tcW w:type="dxa" w:w="1215"/>
          </w:tcPr>
          <w:p>
            <w:pPr>
              <w:spacing w:after="0"/>
              <w:jc w:val="left"/>
            </w:pPr>
            <w:r>
              <w:rPr>
                <w:sz w:val="16"/>
              </w:rPr>
              <w:t>Ice Storm</w:t>
            </w:r>
          </w:p>
        </w:tc>
        <w:tc>
          <w:tcPr>
            <w:tcW w:type="dxa" w:w="2331"/>
          </w:tcPr>
          <w:p>
            <w:pPr>
              <w:spacing w:after="0"/>
              <w:jc w:val="left"/>
            </w:pPr>
          </w:p>
        </w:tc>
        <w:tc>
          <w:tcPr>
            <w:tcW w:type="dxa" w:w="1773"/>
          </w:tcPr>
          <w:p>
            <w:pPr>
              <w:spacing w:after="0"/>
              <w:jc w:val="left"/>
            </w:pPr>
            <w:r>
              <w:rPr>
                <w:sz w:val="16"/>
              </w:rPr>
              <w:t>$25,000 property; crops not reported (zone total, 2005 dollars)</w:t>
            </w:r>
          </w:p>
        </w:tc>
        <w:tc>
          <w:tcPr>
            <w:tcW w:type="dxa" w:w="965"/>
          </w:tcPr>
          <w:p>
            <w:pPr>
              <w:spacing w:after="0"/>
              <w:jc w:val="right"/>
            </w:pPr>
            <w:r>
              <w:rPr>
                <w:sz w:val="16"/>
              </w:rPr>
              <w:t>0, 0</w:t>
            </w:r>
          </w:p>
        </w:tc>
        <w:tc>
          <w:tcPr>
            <w:tcW w:type="dxa" w:w="2576"/>
          </w:tcPr>
          <w:p>
            <w:pPr>
              <w:spacing w:after="0"/>
              <w:jc w:val="left"/>
            </w:pPr>
            <w:r>
              <w:rPr>
                <w:sz w:val="16"/>
              </w:rPr>
              <w:t>NWS zone ALZ047 (LEE), zone-level</w:t>
            </w:r>
          </w:p>
        </w:tc>
        <w:tc>
          <w:tcPr>
            <w:tcW w:type="dxa" w:w="723"/>
          </w:tcPr>
          <w:p>
            <w:pPr>
              <w:spacing w:after="0"/>
              <w:jc w:val="left"/>
            </w:pPr>
          </w:p>
        </w:tc>
        <w:tc>
          <w:tcPr>
            <w:tcW w:type="dxa" w:w="3491"/>
          </w:tcPr>
          <w:p>
            <w:pPr>
              <w:spacing w:after="0"/>
              <w:jc w:val="left"/>
            </w:pPr>
            <w:r>
              <w:rPr>
                <w:sz w:val="16"/>
              </w:rPr>
              <w:t>B1-c worst recorded: Ice Storm</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331"/>
          </w:tcPr>
          <w:p>
            <w:pPr>
              <w:spacing w:after="0"/>
              <w:jc w:val="left"/>
            </w:pPr>
            <w:r>
              <w:rPr>
                <w:sz w:val="16"/>
              </w:rPr>
              <w:t>60 kt (69 mph) estimated gust</w:t>
            </w:r>
          </w:p>
        </w:tc>
        <w:tc>
          <w:tcPr>
            <w:tcW w:type="dxa" w:w="1773"/>
          </w:tcPr>
          <w:p>
            <w:pPr>
              <w:spacing w:after="0"/>
              <w:jc w:val="left"/>
            </w:pPr>
            <w:r>
              <w:rPr>
                <w:sz w:val="16"/>
              </w:rPr>
              <w:t>$1,000,000 property; crops not reported (zone total, 2004 dollars)</w:t>
            </w:r>
          </w:p>
        </w:tc>
        <w:tc>
          <w:tcPr>
            <w:tcW w:type="dxa" w:w="965"/>
          </w:tcPr>
          <w:p>
            <w:pPr>
              <w:spacing w:after="0"/>
              <w:jc w:val="right"/>
            </w:pPr>
            <w:r>
              <w:rPr>
                <w:sz w:val="16"/>
              </w:rPr>
              <w:t>0, 0</w:t>
            </w:r>
          </w:p>
        </w:tc>
        <w:tc>
          <w:tcPr>
            <w:tcW w:type="dxa" w:w="2576"/>
          </w:tcPr>
          <w:p>
            <w:pPr>
              <w:spacing w:after="0"/>
              <w:jc w:val="left"/>
            </w:pPr>
            <w:r>
              <w:rPr>
                <w:sz w:val="16"/>
              </w:rPr>
              <w:t>NWS zone ALZ047 (LEE), zone-level</w:t>
            </w:r>
          </w:p>
        </w:tc>
        <w:tc>
          <w:tcPr>
            <w:tcW w:type="dxa" w:w="723"/>
          </w:tcPr>
          <w:p>
            <w:pPr>
              <w:spacing w:after="0"/>
              <w:jc w:val="left"/>
            </w:pPr>
          </w:p>
        </w:tc>
        <w:tc>
          <w:tcPr>
            <w:tcW w:type="dxa" w:w="3491"/>
          </w:tcPr>
          <w:p>
            <w:pPr>
              <w:spacing w:after="0"/>
              <w:jc w:val="left"/>
            </w:pPr>
            <w:r>
              <w:rPr>
                <w:sz w:val="16"/>
              </w:rPr>
              <w:t>B1-c worst recorded: High Wind and Strong Wind</w:t>
            </w:r>
          </w:p>
        </w:tc>
      </w:tr>
      <w:tr>
        <w:trPr>
          <w:cantSplit/>
        </w:trPr>
        <w:tc>
          <w:tcPr>
            <w:tcW w:type="dxa" w:w="1037"/>
          </w:tcPr>
          <w:p>
            <w:pPr>
              <w:spacing w:after="0"/>
              <w:jc w:val="left"/>
            </w:pPr>
            <w:r>
              <w:rPr>
                <w:sz w:val="16"/>
              </w:rPr>
              <w:t>2003-05-08</w:t>
            </w:r>
          </w:p>
        </w:tc>
        <w:tc>
          <w:tcPr>
            <w:tcW w:type="dxa" w:w="1215"/>
          </w:tcPr>
          <w:p>
            <w:pPr>
              <w:spacing w:after="0"/>
              <w:jc w:val="left"/>
            </w:pPr>
            <w:r>
              <w:rPr>
                <w:sz w:val="16"/>
              </w:rPr>
              <w:t>Flood</w:t>
            </w:r>
          </w:p>
        </w:tc>
        <w:tc>
          <w:tcPr>
            <w:tcW w:type="dxa" w:w="2331"/>
          </w:tcPr>
          <w:p>
            <w:pPr>
              <w:spacing w:after="0"/>
              <w:jc w:val="left"/>
            </w:pPr>
          </w:p>
        </w:tc>
        <w:tc>
          <w:tcPr>
            <w:tcW w:type="dxa" w:w="1773"/>
          </w:tcPr>
          <w:p>
            <w:pPr>
              <w:spacing w:after="0"/>
              <w:jc w:val="left"/>
            </w:pPr>
            <w:r>
              <w:rPr>
                <w:sz w:val="16"/>
              </w:rPr>
              <w:t>$1,750,000 property; $100,000 crops (zone total, 2003 dollars)</w:t>
            </w:r>
          </w:p>
        </w:tc>
        <w:tc>
          <w:tcPr>
            <w:tcW w:type="dxa" w:w="965"/>
          </w:tcPr>
          <w:p>
            <w:pPr>
              <w:spacing w:after="0"/>
              <w:jc w:val="right"/>
            </w:pPr>
            <w:r>
              <w:rPr>
                <w:sz w:val="16"/>
              </w:rPr>
              <w:t>0, 0</w:t>
            </w:r>
          </w:p>
        </w:tc>
        <w:tc>
          <w:tcPr>
            <w:tcW w:type="dxa" w:w="2576"/>
          </w:tcPr>
          <w:p>
            <w:pPr>
              <w:spacing w:after="0"/>
              <w:jc w:val="left"/>
            </w:pPr>
            <w:r>
              <w:rPr>
                <w:sz w:val="16"/>
              </w:rPr>
              <w:t>NWS zone ALZ047 (LEE), zone-level</w:t>
            </w:r>
          </w:p>
        </w:tc>
        <w:tc>
          <w:tcPr>
            <w:tcW w:type="dxa" w:w="723"/>
          </w:tcPr>
          <w:p>
            <w:pPr>
              <w:spacing w:after="0"/>
              <w:jc w:val="left"/>
            </w:pPr>
          </w:p>
        </w:tc>
        <w:tc>
          <w:tcPr>
            <w:tcW w:type="dxa" w:w="34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331"/>
          </w:tcPr>
          <w:p>
            <w:pPr>
              <w:spacing w:after="0"/>
              <w:jc w:val="left"/>
            </w:pPr>
          </w:p>
        </w:tc>
        <w:tc>
          <w:tcPr>
            <w:tcW w:type="dxa" w:w="1773"/>
          </w:tcPr>
          <w:p>
            <w:pPr>
              <w:spacing w:after="0"/>
              <w:jc w:val="left"/>
            </w:pPr>
            <w:r>
              <w:rPr>
                <w:sz w:val="16"/>
              </w:rPr>
              <w:t>property not reported; $1,000,000 crops (zone total, 1996 dollars)</w:t>
            </w:r>
          </w:p>
        </w:tc>
        <w:tc>
          <w:tcPr>
            <w:tcW w:type="dxa" w:w="965"/>
          </w:tcPr>
          <w:p>
            <w:pPr>
              <w:spacing w:after="0"/>
              <w:jc w:val="right"/>
            </w:pPr>
            <w:r>
              <w:rPr>
                <w:sz w:val="16"/>
              </w:rPr>
              <w:t>0, 0</w:t>
            </w:r>
          </w:p>
        </w:tc>
        <w:tc>
          <w:tcPr>
            <w:tcW w:type="dxa" w:w="2576"/>
          </w:tcPr>
          <w:p>
            <w:pPr>
              <w:spacing w:after="0"/>
              <w:jc w:val="left"/>
            </w:pPr>
            <w:r>
              <w:rPr>
                <w:sz w:val="16"/>
              </w:rPr>
              <w:t>NWS zone ALZ047 (LEE), zone-level</w:t>
            </w:r>
          </w:p>
        </w:tc>
        <w:tc>
          <w:tcPr>
            <w:tcW w:type="dxa" w:w="723"/>
          </w:tcPr>
          <w:p>
            <w:pPr>
              <w:spacing w:after="0"/>
              <w:jc w:val="left"/>
            </w:pPr>
          </w:p>
        </w:tc>
        <w:tc>
          <w:tcPr>
            <w:tcW w:type="dxa" w:w="34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1996-03-06</w:t>
            </w:r>
          </w:p>
        </w:tc>
        <w:tc>
          <w:tcPr>
            <w:tcW w:type="dxa" w:w="1215"/>
          </w:tcPr>
          <w:p>
            <w:pPr>
              <w:spacing w:after="0"/>
              <w:jc w:val="left"/>
            </w:pPr>
            <w:r>
              <w:rPr>
                <w:sz w:val="16"/>
              </w:rPr>
              <w:t>Thunderstorm Wind</w:t>
            </w:r>
          </w:p>
        </w:tc>
        <w:tc>
          <w:tcPr>
            <w:tcW w:type="dxa" w:w="2331"/>
          </w:tcPr>
          <w:p>
            <w:pPr>
              <w:spacing w:after="0"/>
              <w:jc w:val="left"/>
            </w:pPr>
            <w:r>
              <w:rPr>
                <w:sz w:val="16"/>
              </w:rPr>
              <w:t>70 kt (81 mph), measurement type not recorded</w:t>
            </w:r>
          </w:p>
        </w:tc>
        <w:tc>
          <w:tcPr>
            <w:tcW w:type="dxa" w:w="1773"/>
          </w:tcPr>
          <w:p>
            <w:pPr>
              <w:spacing w:after="0"/>
              <w:jc w:val="left"/>
            </w:pPr>
            <w:r>
              <w:rPr>
                <w:sz w:val="16"/>
              </w:rPr>
              <w:t>$50,000 property; crops not reported (1996 dollars)</w:t>
            </w:r>
          </w:p>
        </w:tc>
        <w:tc>
          <w:tcPr>
            <w:tcW w:type="dxa" w:w="965"/>
          </w:tcPr>
          <w:p>
            <w:pPr>
              <w:spacing w:after="0"/>
              <w:jc w:val="right"/>
            </w:pPr>
            <w:r>
              <w:rPr>
                <w:sz w:val="16"/>
              </w:rPr>
              <w:t>1, 0</w:t>
            </w:r>
          </w:p>
        </w:tc>
        <w:tc>
          <w:tcPr>
            <w:tcW w:type="dxa" w:w="2576"/>
          </w:tcPr>
          <w:p>
            <w:pPr>
              <w:spacing w:after="0"/>
              <w:jc w:val="left"/>
            </w:pPr>
            <w:r>
              <w:rPr>
                <w:sz w:val="16"/>
              </w:rPr>
              <w:t>OPELIKA</w:t>
            </w:r>
          </w:p>
        </w:tc>
        <w:tc>
          <w:tcPr>
            <w:tcW w:type="dxa" w:w="723"/>
          </w:tcPr>
          <w:p>
            <w:pPr>
              <w:spacing w:after="0"/>
              <w:jc w:val="left"/>
            </w:pPr>
          </w:p>
        </w:tc>
        <w:tc>
          <w:tcPr>
            <w:tcW w:type="dxa" w:w="3491"/>
          </w:tcPr>
          <w:p>
            <w:pPr>
              <w:spacing w:after="0"/>
              <w:jc w:val="left"/>
            </w:pPr>
            <w:r>
              <w:rPr>
                <w:sz w:val="16"/>
              </w:rPr>
              <w:t>B1-c worst recorded: Thunderstorm Wind</w:t>
            </w:r>
          </w:p>
        </w:tc>
      </w:tr>
      <w:tr>
        <w:trPr>
          <w:cantSplit/>
        </w:trPr>
        <w:tc>
          <w:tcPr>
            <w:tcW w:type="dxa" w:w="1037"/>
          </w:tcPr>
          <w:p>
            <w:pPr>
              <w:spacing w:after="0"/>
              <w:jc w:val="left"/>
            </w:pPr>
            <w:r>
              <w:rPr>
                <w:sz w:val="16"/>
              </w:rPr>
              <w:t>1953-04-18</w:t>
            </w:r>
          </w:p>
        </w:tc>
        <w:tc>
          <w:tcPr>
            <w:tcW w:type="dxa" w:w="1215"/>
          </w:tcPr>
          <w:p>
            <w:pPr>
              <w:spacing w:after="0"/>
              <w:jc w:val="left"/>
            </w:pPr>
            <w:r>
              <w:rPr>
                <w:sz w:val="16"/>
              </w:rPr>
              <w:t>Tornado</w:t>
            </w:r>
          </w:p>
        </w:tc>
        <w:tc>
          <w:tcPr>
            <w:tcW w:type="dxa" w:w="2331"/>
          </w:tcPr>
          <w:p>
            <w:pPr>
              <w:spacing w:after="0"/>
              <w:jc w:val="left"/>
            </w:pPr>
            <w:r>
              <w:rPr>
                <w:sz w:val="16"/>
              </w:rPr>
              <w:t>F3, 34.7 mi path length (whole path, pre-1996), 33 yd wide</w:t>
            </w:r>
          </w:p>
        </w:tc>
        <w:tc>
          <w:tcPr>
            <w:tcW w:type="dxa" w:w="1773"/>
          </w:tcPr>
          <w:p>
            <w:pPr>
              <w:spacing w:after="0"/>
              <w:jc w:val="left"/>
            </w:pPr>
            <w:r>
              <w:rPr>
                <w:sz w:val="16"/>
              </w:rPr>
              <w:t>$2,500,000 property; crops not recorded (1953 dollars)</w:t>
            </w:r>
          </w:p>
        </w:tc>
        <w:tc>
          <w:tcPr>
            <w:tcW w:type="dxa" w:w="965"/>
          </w:tcPr>
          <w:p>
            <w:pPr>
              <w:spacing w:after="0"/>
              <w:jc w:val="right"/>
            </w:pPr>
            <w:r>
              <w:rPr>
                <w:sz w:val="16"/>
              </w:rPr>
              <w:t>6, 195</w:t>
            </w:r>
          </w:p>
        </w:tc>
        <w:tc>
          <w:tcPr>
            <w:tcW w:type="dxa" w:w="2576"/>
          </w:tcPr>
          <w:p>
            <w:pPr>
              <w:spacing w:after="0"/>
              <w:jc w:val="left"/>
            </w:pPr>
            <w:r>
              <w:rPr>
                <w:sz w:val="16"/>
              </w:rPr>
              <w:t>location not recorded</w:t>
            </w:r>
          </w:p>
        </w:tc>
        <w:tc>
          <w:tcPr>
            <w:tcW w:type="dxa" w:w="723"/>
          </w:tcPr>
          <w:p>
            <w:pPr>
              <w:spacing w:after="0"/>
              <w:jc w:val="left"/>
            </w:pPr>
          </w:p>
        </w:tc>
        <w:tc>
          <w:tcPr>
            <w:tcW w:type="dxa" w:w="34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0.421</w:t>
            </w:r>
          </w:p>
        </w:tc>
        <w:tc>
          <w:tcPr>
            <w:tcW w:type="dxa" w:w="1280"/>
          </w:tcPr>
          <w:p>
            <w:pPr>
              <w:spacing w:after="0"/>
              <w:jc w:val="left"/>
            </w:pPr>
            <w:r>
              <w:rPr>
                <w:sz w:val="16"/>
              </w:rPr>
              <w:t>event-days per year</w:t>
            </w:r>
          </w:p>
        </w:tc>
        <w:tc>
          <w:tcPr>
            <w:tcW w:type="dxa" w:w="1583"/>
          </w:tcPr>
          <w:p>
            <w:pPr>
              <w:spacing w:after="0"/>
              <w:jc w:val="left"/>
            </w:pPr>
            <w:r>
              <w:rPr>
                <w:sz w:val="16"/>
              </w:rPr>
              <w:t>about 0.421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51.5</w:t>
            </w:r>
          </w:p>
        </w:tc>
        <w:tc>
          <w:tcPr>
            <w:tcW w:type="dxa" w:w="1280"/>
          </w:tcPr>
          <w:p>
            <w:pPr>
              <w:spacing w:after="0"/>
              <w:jc w:val="left"/>
            </w:pPr>
            <w:r>
              <w:rPr>
                <w:sz w:val="16"/>
              </w:rPr>
              <w:t>event-days per year</w:t>
            </w:r>
          </w:p>
        </w:tc>
        <w:tc>
          <w:tcPr>
            <w:tcW w:type="dxa" w:w="1583"/>
          </w:tcPr>
          <w:p>
            <w:pPr>
              <w:spacing w:after="0"/>
              <w:jc w:val="left"/>
            </w:pPr>
            <w:r>
              <w:rPr>
                <w:sz w:val="16"/>
              </w:rPr>
              <w:t>about 51.5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1,729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2.66</w:t>
            </w:r>
          </w:p>
        </w:tc>
        <w:tc>
          <w:tcPr>
            <w:tcW w:type="dxa" w:w="1280"/>
          </w:tcPr>
          <w:p>
            <w:pPr>
              <w:spacing w:after="0"/>
              <w:jc w:val="left"/>
            </w:pPr>
            <w:r>
              <w:rPr>
                <w:sz w:val="16"/>
              </w:rPr>
              <w:t>events per year</w:t>
            </w:r>
          </w:p>
        </w:tc>
        <w:tc>
          <w:tcPr>
            <w:tcW w:type="dxa" w:w="1583"/>
          </w:tcPr>
          <w:p>
            <w:pPr>
              <w:spacing w:after="0"/>
              <w:jc w:val="left"/>
            </w:pPr>
            <w:r>
              <w:rPr>
                <w:sz w:val="16"/>
              </w:rPr>
              <w:t>about 2.66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101.1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6.42</w:t>
            </w:r>
          </w:p>
        </w:tc>
        <w:tc>
          <w:tcPr>
            <w:tcW w:type="dxa" w:w="1280"/>
          </w:tcPr>
          <w:p>
            <w:pPr>
              <w:spacing w:after="0"/>
              <w:jc w:val="left"/>
            </w:pPr>
            <w:r>
              <w:rPr>
                <w:sz w:val="16"/>
              </w:rPr>
              <w:t>event-days per year</w:t>
            </w:r>
          </w:p>
        </w:tc>
        <w:tc>
          <w:tcPr>
            <w:tcW w:type="dxa" w:w="1583"/>
          </w:tcPr>
          <w:p>
            <w:pPr>
              <w:spacing w:after="0"/>
              <w:jc w:val="left"/>
            </w:pPr>
            <w:r>
              <w:rPr>
                <w:sz w:val="16"/>
              </w:rPr>
              <w:t>about 6.42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0.0959</w:t>
            </w:r>
          </w:p>
        </w:tc>
        <w:tc>
          <w:tcPr>
            <w:tcW w:type="dxa" w:w="1280"/>
          </w:tcPr>
          <w:p>
            <w:pPr>
              <w:spacing w:after="0"/>
              <w:jc w:val="left"/>
            </w:pPr>
            <w:r>
              <w:rPr>
                <w:sz w:val="16"/>
              </w:rPr>
              <w:t>events per year</w:t>
            </w:r>
          </w:p>
        </w:tc>
        <w:tc>
          <w:tcPr>
            <w:tcW w:type="dxa" w:w="1583"/>
          </w:tcPr>
          <w:p>
            <w:pPr>
              <w:spacing w:after="0"/>
              <w:jc w:val="left"/>
            </w:pPr>
            <w:r>
              <w:rPr>
                <w:sz w:val="16"/>
              </w:rPr>
              <w:t>about 1 in 10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30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0.515</w:t>
            </w:r>
          </w:p>
        </w:tc>
        <w:tc>
          <w:tcPr>
            <w:tcW w:type="dxa" w:w="1280"/>
          </w:tcPr>
          <w:p>
            <w:pPr>
              <w:spacing w:after="0"/>
              <w:jc w:val="left"/>
            </w:pPr>
            <w:r>
              <w:rPr>
                <w:sz w:val="16"/>
              </w:rPr>
              <w:t>event-days per year</w:t>
            </w:r>
          </w:p>
        </w:tc>
        <w:tc>
          <w:tcPr>
            <w:tcW w:type="dxa" w:w="1583"/>
          </w:tcPr>
          <w:p>
            <w:pPr>
              <w:spacing w:after="0"/>
              <w:jc w:val="left"/>
            </w:pPr>
            <w:r>
              <w:rPr>
                <w:sz w:val="16"/>
              </w:rPr>
              <w:t>about 0.515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35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0.821</w:t>
            </w:r>
          </w:p>
        </w:tc>
        <w:tc>
          <w:tcPr>
            <w:tcW w:type="dxa" w:w="1280"/>
          </w:tcPr>
          <w:p>
            <w:pPr>
              <w:spacing w:after="0"/>
              <w:jc w:val="left"/>
            </w:pPr>
            <w:r>
              <w:rPr>
                <w:sz w:val="16"/>
              </w:rPr>
              <w:t>event-days per year</w:t>
            </w:r>
          </w:p>
        </w:tc>
        <w:tc>
          <w:tcPr>
            <w:tcW w:type="dxa" w:w="1583"/>
          </w:tcPr>
          <w:p>
            <w:pPr>
              <w:spacing w:after="0"/>
              <w:jc w:val="left"/>
            </w:pPr>
            <w:r>
              <w:rPr>
                <w:sz w:val="16"/>
              </w:rPr>
              <w:t>about 0.821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0.342</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66.1</w:t>
            </w:r>
          </w:p>
        </w:tc>
        <w:tc>
          <w:tcPr>
            <w:tcW w:type="dxa" w:w="1280"/>
          </w:tcPr>
          <w:p>
            <w:pPr>
              <w:spacing w:after="0"/>
              <w:jc w:val="left"/>
            </w:pPr>
            <w:r>
              <w:rPr>
                <w:sz w:val="16"/>
              </w:rPr>
              <w:t>days per year with a strike</w:t>
            </w:r>
          </w:p>
        </w:tc>
        <w:tc>
          <w:tcPr>
            <w:tcW w:type="dxa" w:w="1583"/>
          </w:tcPr>
          <w:p>
            <w:pPr>
              <w:spacing w:after="0"/>
              <w:jc w:val="left"/>
            </w:pPr>
            <w:r>
              <w:rPr>
                <w:sz w:val="16"/>
              </w:rPr>
              <w:t>about 66.1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1.32</w:t>
            </w:r>
          </w:p>
        </w:tc>
        <w:tc>
          <w:tcPr>
            <w:tcW w:type="dxa" w:w="1280"/>
          </w:tcPr>
          <w:p>
            <w:pPr>
              <w:spacing w:after="0"/>
              <w:jc w:val="left"/>
            </w:pPr>
            <w:r>
              <w:rPr>
                <w:sz w:val="16"/>
              </w:rPr>
              <w:t>events per year</w:t>
            </w:r>
          </w:p>
        </w:tc>
        <w:tc>
          <w:tcPr>
            <w:tcW w:type="dxa" w:w="1583"/>
          </w:tcPr>
          <w:p>
            <w:pPr>
              <w:spacing w:after="0"/>
              <w:jc w:val="left"/>
            </w:pPr>
            <w:r>
              <w:rPr>
                <w:sz w:val="16"/>
              </w:rPr>
              <w:t>about 1.32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0.488</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0.00152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0.152%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48 of 48</w:t>
            </w:r>
          </w:p>
        </w:tc>
        <w:tc>
          <w:tcPr>
            <w:tcW w:type="dxa" w:w="985"/>
          </w:tcPr>
          <w:p>
            <w:pPr>
              <w:spacing w:after="0"/>
              <w:jc w:val="right"/>
            </w:pPr>
            <w:r>
              <w:rPr>
                <w:sz w:val="16"/>
              </w:rPr>
              <w:t>17.1</w:t>
            </w:r>
          </w:p>
        </w:tc>
        <w:tc>
          <w:tcPr>
            <w:tcW w:type="dxa" w:w="1033"/>
          </w:tcPr>
          <w:p>
            <w:pPr>
              <w:spacing w:after="0"/>
              <w:jc w:val="right"/>
            </w:pPr>
            <w:r>
              <w:rPr>
                <w:sz w:val="16"/>
              </w:rPr>
              <w:t>19.3</w:t>
            </w:r>
          </w:p>
        </w:tc>
        <w:tc>
          <w:tcPr>
            <w:tcW w:type="dxa" w:w="985"/>
          </w:tcPr>
          <w:p>
            <w:pPr>
              <w:spacing w:after="0"/>
              <w:jc w:val="right"/>
            </w:pPr>
            <w:r>
              <w:rPr>
                <w:sz w:val="16"/>
              </w:rPr>
              <w:t>26.6</w:t>
            </w:r>
          </w:p>
        </w:tc>
        <w:tc>
          <w:tcPr>
            <w:tcW w:type="dxa" w:w="8227"/>
          </w:tcPr>
          <w:p>
            <w:pPr>
              <w:spacing w:after="0"/>
              <w:jc w:val="left"/>
            </w:pPr>
            <w:r>
              <w:rPr>
                <w:sz w:val="16"/>
              </w:rPr>
              <w:t>Relatively Low 25, Very Low 23</w:t>
            </w:r>
          </w:p>
        </w:tc>
      </w:tr>
      <w:tr>
        <w:trPr>
          <w:cantSplit/>
        </w:trPr>
        <w:tc>
          <w:tcPr>
            <w:tcW w:type="dxa" w:w="1576"/>
          </w:tcPr>
          <w:p>
            <w:pPr>
              <w:spacing w:after="0"/>
              <w:jc w:val="left"/>
            </w:pPr>
            <w:r>
              <w:rPr>
                <w:sz w:val="16"/>
              </w:rPr>
              <w:t>Drought</w:t>
            </w:r>
          </w:p>
        </w:tc>
        <w:tc>
          <w:tcPr>
            <w:tcW w:type="dxa" w:w="1305"/>
          </w:tcPr>
          <w:p>
            <w:pPr>
              <w:spacing w:after="0"/>
              <w:jc w:val="right"/>
            </w:pPr>
            <w:r>
              <w:rPr>
                <w:sz w:val="16"/>
              </w:rPr>
              <w:t>11 of 48</w:t>
            </w:r>
          </w:p>
        </w:tc>
        <w:tc>
          <w:tcPr>
            <w:tcW w:type="dxa" w:w="985"/>
          </w:tcPr>
          <w:p>
            <w:pPr>
              <w:spacing w:after="0"/>
              <w:jc w:val="right"/>
            </w:pPr>
            <w:r>
              <w:rPr>
                <w:sz w:val="16"/>
              </w:rPr>
              <w:t>76.2</w:t>
            </w:r>
          </w:p>
        </w:tc>
        <w:tc>
          <w:tcPr>
            <w:tcW w:type="dxa" w:w="1033"/>
          </w:tcPr>
          <w:p>
            <w:pPr>
              <w:spacing w:after="0"/>
              <w:jc w:val="right"/>
            </w:pPr>
            <w:r>
              <w:rPr>
                <w:sz w:val="16"/>
              </w:rPr>
              <w:t>87.9</w:t>
            </w:r>
          </w:p>
        </w:tc>
        <w:tc>
          <w:tcPr>
            <w:tcW w:type="dxa" w:w="985"/>
          </w:tcPr>
          <w:p>
            <w:pPr>
              <w:spacing w:after="0"/>
              <w:jc w:val="right"/>
            </w:pPr>
            <w:r>
              <w:rPr>
                <w:sz w:val="16"/>
              </w:rPr>
              <w:t>99.0</w:t>
            </w:r>
          </w:p>
        </w:tc>
        <w:tc>
          <w:tcPr>
            <w:tcW w:type="dxa" w:w="8227"/>
          </w:tcPr>
          <w:p>
            <w:pPr>
              <w:spacing w:after="0"/>
              <w:jc w:val="left"/>
            </w:pPr>
            <w:r>
              <w:rPr>
                <w:sz w:val="16"/>
              </w:rPr>
              <w:t>Relatively High 1, Relatively Moderate 3, Relatively Low 5, Very Low 2, No Rating 37</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48 of 48</w:t>
            </w:r>
          </w:p>
        </w:tc>
        <w:tc>
          <w:tcPr>
            <w:tcW w:type="dxa" w:w="985"/>
          </w:tcPr>
          <w:p>
            <w:pPr>
              <w:spacing w:after="0"/>
              <w:jc w:val="right"/>
            </w:pPr>
            <w:r>
              <w:rPr>
                <w:sz w:val="16"/>
              </w:rPr>
              <w:t>27.2</w:t>
            </w:r>
          </w:p>
        </w:tc>
        <w:tc>
          <w:tcPr>
            <w:tcW w:type="dxa" w:w="1033"/>
          </w:tcPr>
          <w:p>
            <w:pPr>
              <w:spacing w:after="0"/>
              <w:jc w:val="right"/>
            </w:pPr>
            <w:r>
              <w:rPr>
                <w:sz w:val="16"/>
              </w:rPr>
              <w:t>53.7</w:t>
            </w:r>
          </w:p>
        </w:tc>
        <w:tc>
          <w:tcPr>
            <w:tcW w:type="dxa" w:w="985"/>
          </w:tcPr>
          <w:p>
            <w:pPr>
              <w:spacing w:after="0"/>
              <w:jc w:val="right"/>
            </w:pPr>
            <w:r>
              <w:rPr>
                <w:sz w:val="16"/>
              </w:rPr>
              <w:t>82.0</w:t>
            </w:r>
          </w:p>
        </w:tc>
        <w:tc>
          <w:tcPr>
            <w:tcW w:type="dxa" w:w="8227"/>
          </w:tcPr>
          <w:p>
            <w:pPr>
              <w:spacing w:after="0"/>
              <w:jc w:val="left"/>
            </w:pPr>
            <w:r>
              <w:rPr>
                <w:sz w:val="16"/>
              </w:rPr>
              <w:t>Relatively Moderate 1, Relatively Low 33, Very Low 14</w:t>
            </w:r>
          </w:p>
        </w:tc>
      </w:tr>
      <w:tr>
        <w:trPr>
          <w:cantSplit/>
        </w:trPr>
        <w:tc>
          <w:tcPr>
            <w:tcW w:type="dxa" w:w="1576"/>
          </w:tcPr>
          <w:p>
            <w:pPr>
              <w:spacing w:after="0"/>
              <w:jc w:val="left"/>
            </w:pPr>
            <w:r>
              <w:rPr>
                <w:sz w:val="16"/>
              </w:rPr>
              <w:t>Hail</w:t>
            </w:r>
          </w:p>
        </w:tc>
        <w:tc>
          <w:tcPr>
            <w:tcW w:type="dxa" w:w="1305"/>
          </w:tcPr>
          <w:p>
            <w:pPr>
              <w:spacing w:after="0"/>
              <w:jc w:val="right"/>
            </w:pPr>
            <w:r>
              <w:rPr>
                <w:sz w:val="16"/>
              </w:rPr>
              <w:t>48 of 48</w:t>
            </w:r>
          </w:p>
        </w:tc>
        <w:tc>
          <w:tcPr>
            <w:tcW w:type="dxa" w:w="985"/>
          </w:tcPr>
          <w:p>
            <w:pPr>
              <w:spacing w:after="0"/>
              <w:jc w:val="right"/>
            </w:pPr>
            <w:r>
              <w:rPr>
                <w:sz w:val="16"/>
              </w:rPr>
              <w:t>39.5</w:t>
            </w:r>
          </w:p>
        </w:tc>
        <w:tc>
          <w:tcPr>
            <w:tcW w:type="dxa" w:w="1033"/>
          </w:tcPr>
          <w:p>
            <w:pPr>
              <w:spacing w:after="0"/>
              <w:jc w:val="right"/>
            </w:pPr>
            <w:r>
              <w:rPr>
                <w:sz w:val="16"/>
              </w:rPr>
              <w:t>60.4</w:t>
            </w:r>
          </w:p>
        </w:tc>
        <w:tc>
          <w:tcPr>
            <w:tcW w:type="dxa" w:w="985"/>
          </w:tcPr>
          <w:p>
            <w:pPr>
              <w:spacing w:after="0"/>
              <w:jc w:val="right"/>
            </w:pPr>
            <w:r>
              <w:rPr>
                <w:sz w:val="16"/>
              </w:rPr>
              <w:t>79.0</w:t>
            </w:r>
          </w:p>
        </w:tc>
        <w:tc>
          <w:tcPr>
            <w:tcW w:type="dxa" w:w="8227"/>
          </w:tcPr>
          <w:p>
            <w:pPr>
              <w:spacing w:after="0"/>
              <w:jc w:val="left"/>
            </w:pPr>
            <w:r>
              <w:rPr>
                <w:sz w:val="16"/>
              </w:rPr>
              <w:t>Relatively Moderate 6, Relatively Low 42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48 of 48</w:t>
            </w:r>
          </w:p>
        </w:tc>
        <w:tc>
          <w:tcPr>
            <w:tcW w:type="dxa" w:w="985"/>
          </w:tcPr>
          <w:p>
            <w:pPr>
              <w:spacing w:after="0"/>
              <w:jc w:val="right"/>
            </w:pPr>
            <w:r>
              <w:rPr>
                <w:sz w:val="16"/>
              </w:rPr>
              <w:t>39.9</w:t>
            </w:r>
          </w:p>
        </w:tc>
        <w:tc>
          <w:tcPr>
            <w:tcW w:type="dxa" w:w="1033"/>
          </w:tcPr>
          <w:p>
            <w:pPr>
              <w:spacing w:after="0"/>
              <w:jc w:val="right"/>
            </w:pPr>
            <w:r>
              <w:rPr>
                <w:sz w:val="16"/>
              </w:rPr>
              <w:t>71.0</w:t>
            </w:r>
          </w:p>
        </w:tc>
        <w:tc>
          <w:tcPr>
            <w:tcW w:type="dxa" w:w="985"/>
          </w:tcPr>
          <w:p>
            <w:pPr>
              <w:spacing w:after="0"/>
              <w:jc w:val="right"/>
            </w:pPr>
            <w:r>
              <w:rPr>
                <w:sz w:val="16"/>
              </w:rPr>
              <w:t>90.1</w:t>
            </w:r>
          </w:p>
        </w:tc>
        <w:tc>
          <w:tcPr>
            <w:tcW w:type="dxa" w:w="8227"/>
          </w:tcPr>
          <w:p>
            <w:pPr>
              <w:spacing w:after="0"/>
              <w:jc w:val="left"/>
            </w:pPr>
            <w:r>
              <w:rPr>
                <w:sz w:val="16"/>
              </w:rPr>
              <w:t>Relatively High 3, Relatively Moderate 37, Relatively Low 8</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48 of 48</w:t>
            </w:r>
          </w:p>
        </w:tc>
        <w:tc>
          <w:tcPr>
            <w:tcW w:type="dxa" w:w="985"/>
          </w:tcPr>
          <w:p>
            <w:pPr>
              <w:spacing w:after="0"/>
              <w:jc w:val="right"/>
            </w:pPr>
            <w:r>
              <w:rPr>
                <w:sz w:val="16"/>
              </w:rPr>
              <w:t>52.8</w:t>
            </w:r>
          </w:p>
        </w:tc>
        <w:tc>
          <w:tcPr>
            <w:tcW w:type="dxa" w:w="1033"/>
          </w:tcPr>
          <w:p>
            <w:pPr>
              <w:spacing w:after="0"/>
              <w:jc w:val="right"/>
            </w:pPr>
            <w:r>
              <w:rPr>
                <w:sz w:val="16"/>
              </w:rPr>
              <w:t>67.9</w:t>
            </w:r>
          </w:p>
        </w:tc>
        <w:tc>
          <w:tcPr>
            <w:tcW w:type="dxa" w:w="985"/>
          </w:tcPr>
          <w:p>
            <w:pPr>
              <w:spacing w:after="0"/>
              <w:jc w:val="right"/>
            </w:pPr>
            <w:r>
              <w:rPr>
                <w:sz w:val="16"/>
              </w:rPr>
              <w:t>83.2</w:t>
            </w:r>
          </w:p>
        </w:tc>
        <w:tc>
          <w:tcPr>
            <w:tcW w:type="dxa" w:w="8227"/>
          </w:tcPr>
          <w:p>
            <w:pPr>
              <w:spacing w:after="0"/>
              <w:jc w:val="left"/>
            </w:pPr>
            <w:r>
              <w:rPr>
                <w:sz w:val="16"/>
              </w:rPr>
              <w:t>Relatively Moderate 4, Relatively Low 44</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48 of 48</w:t>
            </w:r>
          </w:p>
        </w:tc>
        <w:tc>
          <w:tcPr>
            <w:tcW w:type="dxa" w:w="985"/>
          </w:tcPr>
          <w:p>
            <w:pPr>
              <w:spacing w:after="0"/>
              <w:jc w:val="right"/>
            </w:pPr>
            <w:r>
              <w:rPr>
                <w:sz w:val="16"/>
              </w:rPr>
              <w:t>6.2</w:t>
            </w:r>
          </w:p>
        </w:tc>
        <w:tc>
          <w:tcPr>
            <w:tcW w:type="dxa" w:w="1033"/>
          </w:tcPr>
          <w:p>
            <w:pPr>
              <w:spacing w:after="0"/>
              <w:jc w:val="right"/>
            </w:pPr>
            <w:r>
              <w:rPr>
                <w:sz w:val="16"/>
              </w:rPr>
              <w:t>31.6</w:t>
            </w:r>
          </w:p>
        </w:tc>
        <w:tc>
          <w:tcPr>
            <w:tcW w:type="dxa" w:w="985"/>
          </w:tcPr>
          <w:p>
            <w:pPr>
              <w:spacing w:after="0"/>
              <w:jc w:val="right"/>
            </w:pPr>
            <w:r>
              <w:rPr>
                <w:sz w:val="16"/>
              </w:rPr>
              <w:t>70.2</w:t>
            </w:r>
          </w:p>
        </w:tc>
        <w:tc>
          <w:tcPr>
            <w:tcW w:type="dxa" w:w="8227"/>
          </w:tcPr>
          <w:p>
            <w:pPr>
              <w:spacing w:after="0"/>
              <w:jc w:val="left"/>
            </w:pPr>
            <w:r>
              <w:rPr>
                <w:sz w:val="16"/>
              </w:rPr>
              <w:t>Relatively Moderate 1, Relatively Low 18, Very Low 29</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48 of 48</w:t>
            </w:r>
          </w:p>
        </w:tc>
        <w:tc>
          <w:tcPr>
            <w:tcW w:type="dxa" w:w="985"/>
          </w:tcPr>
          <w:p>
            <w:pPr>
              <w:spacing w:after="0"/>
              <w:jc w:val="right"/>
            </w:pPr>
            <w:r>
              <w:rPr>
                <w:sz w:val="16"/>
              </w:rPr>
              <w:t>1.2</w:t>
            </w:r>
          </w:p>
        </w:tc>
        <w:tc>
          <w:tcPr>
            <w:tcW w:type="dxa" w:w="1033"/>
          </w:tcPr>
          <w:p>
            <w:pPr>
              <w:spacing w:after="0"/>
              <w:jc w:val="right"/>
            </w:pPr>
            <w:r>
              <w:rPr>
                <w:sz w:val="16"/>
              </w:rPr>
              <w:t>34.4</w:t>
            </w:r>
          </w:p>
        </w:tc>
        <w:tc>
          <w:tcPr>
            <w:tcW w:type="dxa" w:w="985"/>
          </w:tcPr>
          <w:p>
            <w:pPr>
              <w:spacing w:after="0"/>
              <w:jc w:val="right"/>
            </w:pPr>
            <w:r>
              <w:rPr>
                <w:sz w:val="16"/>
              </w:rPr>
              <w:t>91.1</w:t>
            </w:r>
          </w:p>
        </w:tc>
        <w:tc>
          <w:tcPr>
            <w:tcW w:type="dxa" w:w="8227"/>
          </w:tcPr>
          <w:p>
            <w:pPr>
              <w:spacing w:after="0"/>
              <w:jc w:val="left"/>
            </w:pPr>
            <w:r>
              <w:rPr>
                <w:sz w:val="16"/>
              </w:rPr>
              <w:t>Relatively High 5, Relatively Moderate 11, Relatively Low 23, Very Low 9</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48 of 48</w:t>
            </w:r>
          </w:p>
        </w:tc>
        <w:tc>
          <w:tcPr>
            <w:tcW w:type="dxa" w:w="985"/>
          </w:tcPr>
          <w:p>
            <w:pPr>
              <w:spacing w:after="0"/>
              <w:jc w:val="right"/>
            </w:pPr>
            <w:r>
              <w:rPr>
                <w:sz w:val="16"/>
              </w:rPr>
              <w:t>9.7</w:t>
            </w:r>
          </w:p>
        </w:tc>
        <w:tc>
          <w:tcPr>
            <w:tcW w:type="dxa" w:w="1033"/>
          </w:tcPr>
          <w:p>
            <w:pPr>
              <w:spacing w:after="0"/>
              <w:jc w:val="right"/>
            </w:pPr>
            <w:r>
              <w:rPr>
                <w:sz w:val="16"/>
              </w:rPr>
              <w:t>43.8</w:t>
            </w:r>
          </w:p>
        </w:tc>
        <w:tc>
          <w:tcPr>
            <w:tcW w:type="dxa" w:w="985"/>
          </w:tcPr>
          <w:p>
            <w:pPr>
              <w:spacing w:after="0"/>
              <w:jc w:val="right"/>
            </w:pPr>
            <w:r>
              <w:rPr>
                <w:sz w:val="16"/>
              </w:rPr>
              <w:t>84.6</w:t>
            </w:r>
          </w:p>
        </w:tc>
        <w:tc>
          <w:tcPr>
            <w:tcW w:type="dxa" w:w="8227"/>
          </w:tcPr>
          <w:p>
            <w:pPr>
              <w:spacing w:after="0"/>
              <w:jc w:val="left"/>
            </w:pPr>
            <w:r>
              <w:rPr>
                <w:sz w:val="16"/>
              </w:rPr>
              <w:t>Relatively Low 2, Very Low 46</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48 of 48</w:t>
            </w:r>
          </w:p>
        </w:tc>
        <w:tc>
          <w:tcPr>
            <w:tcW w:type="dxa" w:w="985"/>
          </w:tcPr>
          <w:p>
            <w:pPr>
              <w:spacing w:after="0"/>
              <w:jc w:val="right"/>
            </w:pPr>
            <w:r>
              <w:rPr>
                <w:sz w:val="16"/>
              </w:rPr>
              <w:t>45.3</w:t>
            </w:r>
          </w:p>
        </w:tc>
        <w:tc>
          <w:tcPr>
            <w:tcW w:type="dxa" w:w="1033"/>
          </w:tcPr>
          <w:p>
            <w:pPr>
              <w:spacing w:after="0"/>
              <w:jc w:val="right"/>
            </w:pPr>
            <w:r>
              <w:rPr>
                <w:sz w:val="16"/>
              </w:rPr>
              <w:t>75.4</w:t>
            </w:r>
          </w:p>
        </w:tc>
        <w:tc>
          <w:tcPr>
            <w:tcW w:type="dxa" w:w="985"/>
          </w:tcPr>
          <w:p>
            <w:pPr>
              <w:spacing w:after="0"/>
              <w:jc w:val="right"/>
            </w:pPr>
            <w:r>
              <w:rPr>
                <w:sz w:val="16"/>
              </w:rPr>
              <w:t>94.7</w:t>
            </w:r>
          </w:p>
        </w:tc>
        <w:tc>
          <w:tcPr>
            <w:tcW w:type="dxa" w:w="8227"/>
          </w:tcPr>
          <w:p>
            <w:pPr>
              <w:spacing w:after="0"/>
              <w:jc w:val="left"/>
            </w:pPr>
            <w:r>
              <w:rPr>
                <w:sz w:val="16"/>
              </w:rPr>
              <w:t>Relatively High 21, Relatively Moderate 24, Relatively Low 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48 of 48</w:t>
            </w:r>
          </w:p>
        </w:tc>
        <w:tc>
          <w:tcPr>
            <w:tcW w:type="dxa" w:w="985"/>
          </w:tcPr>
          <w:p>
            <w:pPr>
              <w:spacing w:after="0"/>
              <w:jc w:val="right"/>
            </w:pPr>
            <w:r>
              <w:rPr>
                <w:sz w:val="16"/>
              </w:rPr>
              <w:t>35.7</w:t>
            </w:r>
          </w:p>
        </w:tc>
        <w:tc>
          <w:tcPr>
            <w:tcW w:type="dxa" w:w="1033"/>
          </w:tcPr>
          <w:p>
            <w:pPr>
              <w:spacing w:after="0"/>
              <w:jc w:val="right"/>
            </w:pPr>
            <w:r>
              <w:rPr>
                <w:sz w:val="16"/>
              </w:rPr>
              <w:t>61.9</w:t>
            </w:r>
          </w:p>
        </w:tc>
        <w:tc>
          <w:tcPr>
            <w:tcW w:type="dxa" w:w="985"/>
          </w:tcPr>
          <w:p>
            <w:pPr>
              <w:spacing w:after="0"/>
              <w:jc w:val="right"/>
            </w:pPr>
            <w:r>
              <w:rPr>
                <w:sz w:val="16"/>
              </w:rPr>
              <w:t>82.3</w:t>
            </w:r>
          </w:p>
        </w:tc>
        <w:tc>
          <w:tcPr>
            <w:tcW w:type="dxa" w:w="8227"/>
          </w:tcPr>
          <w:p>
            <w:pPr>
              <w:spacing w:after="0"/>
              <w:jc w:val="left"/>
            </w:pPr>
            <w:r>
              <w:rPr>
                <w:sz w:val="16"/>
              </w:rPr>
              <w:t>Relatively Moderate 33, Relatively Low 15</w:t>
            </w:r>
          </w:p>
        </w:tc>
      </w:tr>
      <w:tr>
        <w:trPr>
          <w:cantSplit/>
        </w:trPr>
        <w:tc>
          <w:tcPr>
            <w:tcW w:type="dxa" w:w="1576"/>
          </w:tcPr>
          <w:p>
            <w:pPr>
              <w:spacing w:after="0"/>
              <w:jc w:val="left"/>
            </w:pPr>
            <w:r>
              <w:rPr>
                <w:sz w:val="16"/>
              </w:rPr>
              <w:t>Tornado</w:t>
            </w:r>
          </w:p>
        </w:tc>
        <w:tc>
          <w:tcPr>
            <w:tcW w:type="dxa" w:w="1305"/>
          </w:tcPr>
          <w:p>
            <w:pPr>
              <w:spacing w:after="0"/>
              <w:jc w:val="right"/>
            </w:pPr>
            <w:r>
              <w:rPr>
                <w:sz w:val="16"/>
              </w:rPr>
              <w:t>48 of 48</w:t>
            </w:r>
          </w:p>
        </w:tc>
        <w:tc>
          <w:tcPr>
            <w:tcW w:type="dxa" w:w="985"/>
          </w:tcPr>
          <w:p>
            <w:pPr>
              <w:spacing w:after="0"/>
              <w:jc w:val="right"/>
            </w:pPr>
            <w:r>
              <w:rPr>
                <w:sz w:val="16"/>
              </w:rPr>
              <w:t>32.6</w:t>
            </w:r>
          </w:p>
        </w:tc>
        <w:tc>
          <w:tcPr>
            <w:tcW w:type="dxa" w:w="1033"/>
          </w:tcPr>
          <w:p>
            <w:pPr>
              <w:spacing w:after="0"/>
              <w:jc w:val="right"/>
            </w:pPr>
            <w:r>
              <w:rPr>
                <w:sz w:val="16"/>
              </w:rPr>
              <w:t>51.0</w:t>
            </w:r>
          </w:p>
        </w:tc>
        <w:tc>
          <w:tcPr>
            <w:tcW w:type="dxa" w:w="985"/>
          </w:tcPr>
          <w:p>
            <w:pPr>
              <w:spacing w:after="0"/>
              <w:jc w:val="right"/>
            </w:pPr>
            <w:r>
              <w:rPr>
                <w:sz w:val="16"/>
              </w:rPr>
              <w:t>71.4</w:t>
            </w:r>
          </w:p>
        </w:tc>
        <w:tc>
          <w:tcPr>
            <w:tcW w:type="dxa" w:w="8227"/>
          </w:tcPr>
          <w:p>
            <w:pPr>
              <w:spacing w:after="0"/>
              <w:jc w:val="left"/>
            </w:pPr>
            <w:r>
              <w:rPr>
                <w:sz w:val="16"/>
              </w:rPr>
              <w:t>Relatively Moderate 17, Relatively Low 31</w:t>
            </w:r>
          </w:p>
        </w:tc>
      </w:tr>
      <w:tr>
        <w:trPr>
          <w:cantSplit/>
        </w:trPr>
        <w:tc>
          <w:tcPr>
            <w:tcW w:type="dxa" w:w="1576"/>
          </w:tcPr>
          <w:p>
            <w:pPr>
              <w:spacing w:after="0"/>
              <w:jc w:val="left"/>
            </w:pPr>
            <w:r>
              <w:rPr>
                <w:sz w:val="16"/>
              </w:rPr>
              <w:t>Wildfire</w:t>
            </w:r>
          </w:p>
        </w:tc>
        <w:tc>
          <w:tcPr>
            <w:tcW w:type="dxa" w:w="1305"/>
          </w:tcPr>
          <w:p>
            <w:pPr>
              <w:spacing w:after="0"/>
              <w:jc w:val="right"/>
            </w:pPr>
            <w:r>
              <w:rPr>
                <w:sz w:val="16"/>
              </w:rPr>
              <w:t>47 of 48</w:t>
            </w:r>
          </w:p>
        </w:tc>
        <w:tc>
          <w:tcPr>
            <w:tcW w:type="dxa" w:w="985"/>
          </w:tcPr>
          <w:p>
            <w:pPr>
              <w:spacing w:after="0"/>
              <w:jc w:val="right"/>
            </w:pPr>
            <w:r>
              <w:rPr>
                <w:sz w:val="16"/>
              </w:rPr>
              <w:t>23.8</w:t>
            </w:r>
          </w:p>
        </w:tc>
        <w:tc>
          <w:tcPr>
            <w:tcW w:type="dxa" w:w="1033"/>
          </w:tcPr>
          <w:p>
            <w:pPr>
              <w:spacing w:after="0"/>
              <w:jc w:val="right"/>
            </w:pPr>
            <w:r>
              <w:rPr>
                <w:sz w:val="16"/>
              </w:rPr>
              <w:t>75.3</w:t>
            </w:r>
          </w:p>
        </w:tc>
        <w:tc>
          <w:tcPr>
            <w:tcW w:type="dxa" w:w="985"/>
          </w:tcPr>
          <w:p>
            <w:pPr>
              <w:spacing w:after="0"/>
              <w:jc w:val="right"/>
            </w:pPr>
            <w:r>
              <w:rPr>
                <w:sz w:val="16"/>
              </w:rPr>
              <w:t>90.3</w:t>
            </w:r>
          </w:p>
        </w:tc>
        <w:tc>
          <w:tcPr>
            <w:tcW w:type="dxa" w:w="8227"/>
          </w:tcPr>
          <w:p>
            <w:pPr>
              <w:spacing w:after="0"/>
              <w:jc w:val="left"/>
            </w:pPr>
            <w:r>
              <w:rPr>
                <w:sz w:val="16"/>
              </w:rPr>
              <w:t>Relatively Moderate 1, Relatively Low 28, Very Low 18, No Rating 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48 of 48</w:t>
            </w:r>
          </w:p>
        </w:tc>
        <w:tc>
          <w:tcPr>
            <w:tcW w:type="dxa" w:w="985"/>
          </w:tcPr>
          <w:p>
            <w:pPr>
              <w:spacing w:after="0"/>
              <w:jc w:val="right"/>
            </w:pPr>
            <w:r>
              <w:rPr>
                <w:sz w:val="16"/>
              </w:rPr>
              <w:t>18.2</w:t>
            </w:r>
          </w:p>
        </w:tc>
        <w:tc>
          <w:tcPr>
            <w:tcW w:type="dxa" w:w="1033"/>
          </w:tcPr>
          <w:p>
            <w:pPr>
              <w:spacing w:after="0"/>
              <w:jc w:val="right"/>
            </w:pPr>
            <w:r>
              <w:rPr>
                <w:sz w:val="16"/>
              </w:rPr>
              <w:t>26.5</w:t>
            </w:r>
          </w:p>
        </w:tc>
        <w:tc>
          <w:tcPr>
            <w:tcW w:type="dxa" w:w="985"/>
          </w:tcPr>
          <w:p>
            <w:pPr>
              <w:spacing w:after="0"/>
              <w:jc w:val="right"/>
            </w:pPr>
            <w:r>
              <w:rPr>
                <w:sz w:val="16"/>
              </w:rPr>
              <w:t>44.9</w:t>
            </w:r>
          </w:p>
        </w:tc>
        <w:tc>
          <w:tcPr>
            <w:tcW w:type="dxa" w:w="8227"/>
          </w:tcPr>
          <w:p>
            <w:pPr>
              <w:spacing w:after="0"/>
              <w:jc w:val="left"/>
            </w:pPr>
            <w:r>
              <w:rPr>
                <w:sz w:val="16"/>
              </w:rPr>
              <w:t>Relatively Low 47,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171"/>
        <w:gridCol w:w="2016"/>
        <w:gridCol w:w="2092"/>
        <w:gridCol w:w="2305"/>
        <w:gridCol w:w="265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71"/>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1"/>
            <w:shd w:val="clear" w:color="auto" w:fill="E8E8E8"/>
          </w:tcPr>
          <w:p>
            <w:pPr>
              <w:spacing w:after="0"/>
              <w:jc w:val="left"/>
            </w:pPr>
            <w:r>
              <w:rPr>
                <w:b/>
                <w:sz w:val="16"/>
              </w:rPr>
              <w:t>Notes</w:t>
            </w:r>
          </w:p>
        </w:tc>
      </w:tr>
      <w:tr>
        <w:trPr>
          <w:cantSplit/>
        </w:trPr>
        <w:tc>
          <w:tcPr>
            <w:tcW w:type="dxa" w:w="1483"/>
          </w:tcPr>
          <w:p>
            <w:pPr>
              <w:spacing w:after="0"/>
              <w:jc w:val="left"/>
            </w:pPr>
            <w:r>
              <w:rPr>
                <w:sz w:val="16"/>
              </w:rPr>
              <w:t>Lee County (unincorporated area)</w:t>
            </w:r>
          </w:p>
        </w:tc>
        <w:tc>
          <w:tcPr>
            <w:tcW w:type="dxa" w:w="1394"/>
          </w:tcPr>
          <w:p>
            <w:pPr>
              <w:spacing w:after="0"/>
              <w:jc w:val="left"/>
            </w:pPr>
            <w:r>
              <w:rPr>
                <w:sz w:val="16"/>
              </w:rPr>
              <w:t>Unincorporated</w:t>
            </w:r>
          </w:p>
        </w:tc>
        <w:tc>
          <w:tcPr>
            <w:tcW w:type="dxa" w:w="2171"/>
          </w:tcPr>
          <w:p>
            <w:pPr>
              <w:spacing w:after="0"/>
              <w:jc w:val="left"/>
            </w:pPr>
            <w:r>
              <w:rPr>
                <w:sz w:val="16"/>
              </w:rPr>
              <w:t>Approved, expires 2031-05-27</w:t>
            </w:r>
          </w:p>
        </w:tc>
        <w:tc>
          <w:tcPr>
            <w:tcW w:type="dxa" w:w="2016"/>
          </w:tcPr>
          <w:p>
            <w:pPr>
              <w:spacing w:after="0"/>
              <w:jc w:val="right"/>
            </w:pPr>
            <w:r>
              <w:rPr>
                <w:sz w:val="16"/>
              </w:rPr>
              <w:t>FMA RL 0, SRL 0; any 1</w:t>
            </w:r>
          </w:p>
        </w:tc>
        <w:tc>
          <w:tcPr>
            <w:tcW w:type="dxa" w:w="2092"/>
          </w:tcPr>
          <w:p>
            <w:pPr>
              <w:spacing w:after="0"/>
              <w:jc w:val="right"/>
            </w:pPr>
            <w:r>
              <w:rPr>
                <w:sz w:val="16"/>
              </w:rPr>
              <w:t>$9,448,193.22</w:t>
            </w:r>
          </w:p>
        </w:tc>
        <w:tc>
          <w:tcPr>
            <w:tcW w:type="dxa" w:w="2305"/>
          </w:tcPr>
          <w:p>
            <w:pPr>
              <w:spacing w:after="0"/>
              <w:jc w:val="right"/>
            </w:pPr>
            <w:r>
              <w:rPr>
                <w:sz w:val="16"/>
              </w:rPr>
              <w:t>0 total; 0 since its plan</w:t>
            </w:r>
          </w:p>
        </w:tc>
        <w:tc>
          <w:tcPr>
            <w:tcW w:type="dxa" w:w="2651"/>
          </w:tcPr>
          <w:p>
            <w:pPr>
              <w:spacing w:after="0"/>
              <w:jc w:val="left"/>
            </w:pPr>
            <w:r>
              <w:rPr>
                <w:sz w:val="16"/>
              </w:rPr>
              <w:t>Includes $5,458,750.22 for declarations not counted as hazard incidents (DR-4503-AL).</w:t>
            </w:r>
          </w:p>
        </w:tc>
      </w:tr>
      <w:tr>
        <w:trPr>
          <w:cantSplit/>
        </w:trPr>
        <w:tc>
          <w:tcPr>
            <w:tcW w:type="dxa" w:w="1483"/>
          </w:tcPr>
          <w:p>
            <w:pPr>
              <w:spacing w:after="0"/>
              <w:jc w:val="left"/>
            </w:pPr>
            <w:r>
              <w:rPr>
                <w:sz w:val="16"/>
              </w:rPr>
              <w:t>Auburn city</w:t>
            </w:r>
          </w:p>
        </w:tc>
        <w:tc>
          <w:tcPr>
            <w:tcW w:type="dxa" w:w="1394"/>
          </w:tcPr>
          <w:p>
            <w:pPr>
              <w:spacing w:after="0"/>
              <w:jc w:val="left"/>
            </w:pPr>
            <w:r>
              <w:rPr>
                <w:sz w:val="16"/>
              </w:rPr>
              <w:t>City</w:t>
            </w:r>
          </w:p>
        </w:tc>
        <w:tc>
          <w:tcPr>
            <w:tcW w:type="dxa" w:w="2171"/>
          </w:tcPr>
          <w:p>
            <w:pPr>
              <w:spacing w:after="0"/>
              <w:jc w:val="left"/>
            </w:pPr>
            <w:r>
              <w:rPr>
                <w:sz w:val="16"/>
              </w:rPr>
              <w:t>Plan 111555 approved 2026-05-28, pending adoption here; not yet eligible</w:t>
            </w:r>
          </w:p>
        </w:tc>
        <w:tc>
          <w:tcPr>
            <w:tcW w:type="dxa" w:w="2016"/>
          </w:tcPr>
          <w:p>
            <w:pPr>
              <w:spacing w:after="0"/>
              <w:jc w:val="right"/>
            </w:pPr>
            <w:r>
              <w:rPr>
                <w:sz w:val="16"/>
              </w:rPr>
              <w:t>FMA RL 0, SRL 0; any 3</w:t>
            </w:r>
          </w:p>
        </w:tc>
        <w:tc>
          <w:tcPr>
            <w:tcW w:type="dxa" w:w="2092"/>
          </w:tcPr>
          <w:p>
            <w:pPr>
              <w:spacing w:after="0"/>
              <w:jc w:val="right"/>
            </w:pPr>
            <w:r>
              <w:rPr>
                <w:sz w:val="16"/>
              </w:rPr>
              <w:t>$411,744.25</w:t>
            </w:r>
          </w:p>
        </w:tc>
        <w:tc>
          <w:tcPr>
            <w:tcW w:type="dxa" w:w="2305"/>
          </w:tcPr>
          <w:p>
            <w:pPr>
              <w:spacing w:after="0"/>
              <w:jc w:val="right"/>
            </w:pPr>
            <w:r>
              <w:rPr>
                <w:sz w:val="16"/>
              </w:rPr>
              <w:t>66 total; no approved plan</w:t>
            </w:r>
          </w:p>
        </w:tc>
        <w:tc>
          <w:tcPr>
            <w:tcW w:type="dxa" w:w="2651"/>
          </w:tcPr>
          <w:p>
            <w:pPr>
              <w:spacing w:after="0"/>
              <w:jc w:val="left"/>
            </w:pPr>
            <w:r>
              <w:rPr>
                <w:sz w:val="16"/>
              </w:rPr>
              <w:t>Includes $85,385 for declarations not counted as hazard incidents (DR-4503-AL).</w:t>
            </w:r>
          </w:p>
        </w:tc>
      </w:tr>
      <w:tr>
        <w:trPr>
          <w:cantSplit/>
        </w:trPr>
        <w:tc>
          <w:tcPr>
            <w:tcW w:type="dxa" w:w="1483"/>
          </w:tcPr>
          <w:p>
            <w:pPr>
              <w:spacing w:after="0"/>
              <w:jc w:val="left"/>
            </w:pPr>
            <w:r>
              <w:rPr>
                <w:sz w:val="16"/>
              </w:rPr>
              <w:t>Loachapoka town</w:t>
            </w:r>
          </w:p>
        </w:tc>
        <w:tc>
          <w:tcPr>
            <w:tcW w:type="dxa" w:w="1394"/>
          </w:tcPr>
          <w:p>
            <w:pPr>
              <w:spacing w:after="0"/>
              <w:jc w:val="left"/>
            </w:pPr>
            <w:r>
              <w:rPr>
                <w:sz w:val="16"/>
              </w:rPr>
              <w:t>Town</w:t>
            </w:r>
          </w:p>
        </w:tc>
        <w:tc>
          <w:tcPr>
            <w:tcW w:type="dxa" w:w="2171"/>
          </w:tcPr>
          <w:p>
            <w:pPr>
              <w:spacing w:after="0"/>
              <w:jc w:val="left"/>
            </w:pPr>
            <w:r>
              <w:rPr>
                <w:sz w:val="16"/>
              </w:rPr>
              <w:t>Plan 111555 approved 2026-05-28, pending adoption here; not yet eligible</w:t>
            </w:r>
          </w:p>
        </w:tc>
        <w:tc>
          <w:tcPr>
            <w:tcW w:type="dxa" w:w="2016"/>
          </w:tcPr>
          <w:p>
            <w:pPr>
              <w:spacing w:after="0"/>
              <w:jc w:val="right"/>
            </w:pPr>
            <w:r>
              <w:rPr>
                <w:sz w:val="16"/>
              </w:rPr>
              <w:t>FMA RL 0, SRL 0; any 0</w:t>
            </w:r>
          </w:p>
        </w:tc>
        <w:tc>
          <w:tcPr>
            <w:tcW w:type="dxa" w:w="2092"/>
          </w:tcPr>
          <w:p>
            <w:pPr>
              <w:spacing w:after="0"/>
              <w:jc w:val="right"/>
            </w:pPr>
            <w:r>
              <w:rPr>
                <w:sz w:val="16"/>
              </w:rPr>
              <w:t>$225</w:t>
            </w:r>
          </w:p>
        </w:tc>
        <w:tc>
          <w:tcPr>
            <w:tcW w:type="dxa" w:w="2305"/>
          </w:tcPr>
          <w:p>
            <w:pPr>
              <w:spacing w:after="0"/>
              <w:jc w:val="right"/>
            </w:pPr>
            <w:r>
              <w:rPr>
                <w:sz w:val="16"/>
              </w:rPr>
              <w:t>19 total; no approved plan</w:t>
            </w:r>
          </w:p>
        </w:tc>
        <w:tc>
          <w:tcPr>
            <w:tcW w:type="dxa" w:w="2651"/>
          </w:tcPr>
          <w:p>
            <w:pPr>
              <w:spacing w:after="0"/>
              <w:jc w:val="left"/>
            </w:pPr>
          </w:p>
        </w:tc>
      </w:tr>
      <w:tr>
        <w:trPr>
          <w:cantSplit/>
        </w:trPr>
        <w:tc>
          <w:tcPr>
            <w:tcW w:type="dxa" w:w="1483"/>
          </w:tcPr>
          <w:p>
            <w:pPr>
              <w:spacing w:after="0"/>
              <w:jc w:val="left"/>
            </w:pPr>
            <w:r>
              <w:rPr>
                <w:sz w:val="16"/>
              </w:rPr>
              <w:t>Opelika city</w:t>
            </w:r>
          </w:p>
        </w:tc>
        <w:tc>
          <w:tcPr>
            <w:tcW w:type="dxa" w:w="1394"/>
          </w:tcPr>
          <w:p>
            <w:pPr>
              <w:spacing w:after="0"/>
              <w:jc w:val="left"/>
            </w:pPr>
            <w:r>
              <w:rPr>
                <w:sz w:val="16"/>
              </w:rPr>
              <w:t>City</w:t>
            </w:r>
          </w:p>
        </w:tc>
        <w:tc>
          <w:tcPr>
            <w:tcW w:type="dxa" w:w="2171"/>
          </w:tcPr>
          <w:p>
            <w:pPr>
              <w:spacing w:after="0"/>
              <w:jc w:val="left"/>
            </w:pPr>
            <w:r>
              <w:rPr>
                <w:sz w:val="16"/>
              </w:rPr>
              <w:t>Approved, expires 2031-05-27</w:t>
            </w:r>
          </w:p>
        </w:tc>
        <w:tc>
          <w:tcPr>
            <w:tcW w:type="dxa" w:w="2016"/>
          </w:tcPr>
          <w:p>
            <w:pPr>
              <w:spacing w:after="0"/>
              <w:jc w:val="right"/>
            </w:pPr>
            <w:r>
              <w:rPr>
                <w:sz w:val="16"/>
              </w:rPr>
              <w:t>FMA RL 0, SRL 0; any 0</w:t>
            </w:r>
          </w:p>
        </w:tc>
        <w:tc>
          <w:tcPr>
            <w:tcW w:type="dxa" w:w="2092"/>
          </w:tcPr>
          <w:p>
            <w:pPr>
              <w:spacing w:after="0"/>
              <w:jc w:val="right"/>
            </w:pPr>
            <w:r>
              <w:rPr>
                <w:sz w:val="16"/>
              </w:rPr>
              <w:t>$339,803.97</w:t>
            </w:r>
          </w:p>
        </w:tc>
        <w:tc>
          <w:tcPr>
            <w:tcW w:type="dxa" w:w="2305"/>
          </w:tcPr>
          <w:p>
            <w:pPr>
              <w:spacing w:after="0"/>
              <w:jc w:val="right"/>
            </w:pPr>
            <w:r>
              <w:rPr>
                <w:sz w:val="16"/>
              </w:rPr>
              <w:t>60 total; 0 since its plan</w:t>
            </w:r>
          </w:p>
        </w:tc>
        <w:tc>
          <w:tcPr>
            <w:tcW w:type="dxa" w:w="2651"/>
          </w:tcPr>
          <w:p>
            <w:pPr>
              <w:spacing w:after="0"/>
              <w:jc w:val="left"/>
            </w:pPr>
          </w:p>
        </w:tc>
      </w:tr>
      <w:tr>
        <w:trPr>
          <w:cantSplit/>
        </w:trPr>
        <w:tc>
          <w:tcPr>
            <w:tcW w:type="dxa" w:w="1483"/>
          </w:tcPr>
          <w:p>
            <w:pPr>
              <w:spacing w:after="0"/>
              <w:jc w:val="left"/>
            </w:pPr>
            <w:r>
              <w:rPr>
                <w:sz w:val="16"/>
              </w:rPr>
              <w:t>Smiths Station city</w:t>
            </w:r>
          </w:p>
        </w:tc>
        <w:tc>
          <w:tcPr>
            <w:tcW w:type="dxa" w:w="1394"/>
          </w:tcPr>
          <w:p>
            <w:pPr>
              <w:spacing w:after="0"/>
              <w:jc w:val="left"/>
            </w:pPr>
            <w:r>
              <w:rPr>
                <w:sz w:val="16"/>
              </w:rPr>
              <w:t>City</w:t>
            </w:r>
          </w:p>
        </w:tc>
        <w:tc>
          <w:tcPr>
            <w:tcW w:type="dxa" w:w="2171"/>
          </w:tcPr>
          <w:p>
            <w:pPr>
              <w:spacing w:after="0"/>
              <w:jc w:val="left"/>
            </w:pPr>
            <w:r>
              <w:rPr>
                <w:sz w:val="16"/>
              </w:rPr>
              <w:t>Plan 111555 approved 2026-05-28, pending adoption here; not yet eligible</w:t>
            </w:r>
          </w:p>
        </w:tc>
        <w:tc>
          <w:tcPr>
            <w:tcW w:type="dxa" w:w="2016"/>
          </w:tcPr>
          <w:p>
            <w:pPr>
              <w:spacing w:after="0"/>
              <w:jc w:val="right"/>
            </w:pPr>
            <w:r>
              <w:rPr>
                <w:sz w:val="16"/>
              </w:rPr>
              <w:t>FMA RL 0, SRL 0; any 0</w:t>
            </w:r>
          </w:p>
        </w:tc>
        <w:tc>
          <w:tcPr>
            <w:tcW w:type="dxa" w:w="2092"/>
          </w:tcPr>
          <w:p>
            <w:pPr>
              <w:spacing w:after="0"/>
              <w:jc w:val="right"/>
            </w:pPr>
            <w:r>
              <w:rPr>
                <w:sz w:val="16"/>
              </w:rPr>
              <w:t>$10,477.87</w:t>
            </w:r>
          </w:p>
        </w:tc>
        <w:tc>
          <w:tcPr>
            <w:tcW w:type="dxa" w:w="2305"/>
          </w:tcPr>
          <w:p>
            <w:pPr>
              <w:spacing w:after="0"/>
              <w:jc w:val="right"/>
            </w:pPr>
            <w:r>
              <w:rPr>
                <w:sz w:val="16"/>
              </w:rPr>
              <w:t>17 total; no approved plan</w:t>
            </w:r>
          </w:p>
        </w:tc>
        <w:tc>
          <w:tcPr>
            <w:tcW w:type="dxa" w:w="2651"/>
          </w:tcPr>
          <w:p>
            <w:pPr>
              <w:spacing w:after="0"/>
              <w:jc w:val="left"/>
            </w:pPr>
          </w:p>
        </w:tc>
      </w:tr>
      <w:tr>
        <w:trPr>
          <w:cantSplit/>
        </w:trPr>
        <w:tc>
          <w:tcPr>
            <w:tcW w:type="dxa" w:w="1483"/>
          </w:tcPr>
          <w:p>
            <w:pPr>
              <w:spacing w:after="0"/>
              <w:jc w:val="left"/>
            </w:pPr>
            <w:r>
              <w:rPr>
                <w:sz w:val="16"/>
              </w:rPr>
              <w:t>Waverly town</w:t>
            </w:r>
          </w:p>
        </w:tc>
        <w:tc>
          <w:tcPr>
            <w:tcW w:type="dxa" w:w="1394"/>
          </w:tcPr>
          <w:p>
            <w:pPr>
              <w:spacing w:after="0"/>
              <w:jc w:val="left"/>
            </w:pPr>
            <w:r>
              <w:rPr>
                <w:sz w:val="16"/>
              </w:rPr>
              <w:t>Town</w:t>
            </w:r>
          </w:p>
        </w:tc>
        <w:tc>
          <w:tcPr>
            <w:tcW w:type="dxa" w:w="2171"/>
          </w:tcPr>
          <w:p>
            <w:pPr>
              <w:spacing w:after="0"/>
              <w:jc w:val="left"/>
            </w:pPr>
            <w:r>
              <w:rPr>
                <w:sz w:val="16"/>
              </w:rPr>
              <w:t>Approved, expires 2031-05-27</w:t>
            </w:r>
          </w:p>
        </w:tc>
        <w:tc>
          <w:tcPr>
            <w:tcW w:type="dxa" w:w="2016"/>
          </w:tcPr>
          <w:p>
            <w:pPr>
              <w:spacing w:after="0"/>
              <w:jc w:val="right"/>
            </w:pPr>
            <w:r>
              <w:rPr>
                <w:sz w:val="16"/>
              </w:rPr>
              <w:t>FMA RL 0, SRL 0; any 0</w:t>
            </w:r>
          </w:p>
        </w:tc>
        <w:tc>
          <w:tcPr>
            <w:tcW w:type="dxa" w:w="2092"/>
          </w:tcPr>
          <w:p>
            <w:pPr>
              <w:spacing w:after="0"/>
              <w:jc w:val="right"/>
            </w:pPr>
            <w:r>
              <w:rPr>
                <w:sz w:val="16"/>
              </w:rPr>
              <w:t>no Public Assistance recorded</w:t>
            </w:r>
          </w:p>
        </w:tc>
        <w:tc>
          <w:tcPr>
            <w:tcW w:type="dxa" w:w="2305"/>
          </w:tcPr>
          <w:p>
            <w:pPr>
              <w:spacing w:after="0"/>
              <w:jc w:val="right"/>
            </w:pPr>
            <w:r>
              <w:rPr>
                <w:sz w:val="16"/>
              </w:rPr>
              <w:t>1 total; 0 since its plan</w:t>
            </w:r>
          </w:p>
        </w:tc>
        <w:tc>
          <w:tcPr>
            <w:tcW w:type="dxa" w:w="26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$33,139,216,548</w:t>
            </w:r>
          </w:p>
        </w:tc>
        <w:tc>
          <w:tcPr>
            <w:tcW w:type="dxa" w:w="1132"/>
          </w:tcPr>
          <w:p>
            <w:pPr>
              <w:spacing w:after="0"/>
              <w:jc w:val="right"/>
            </w:pPr>
            <w:r>
              <w:rPr>
                <w:sz w:val="16"/>
              </w:rPr>
              <w:t>$41,702,737</w:t>
            </w:r>
          </w:p>
        </w:tc>
        <w:tc>
          <w:tcPr>
            <w:tcW w:type="dxa" w:w="1042"/>
          </w:tcPr>
          <w:p>
            <w:pPr>
              <w:spacing w:after="0"/>
              <w:jc w:val="right"/>
            </w:pPr>
            <w:r>
              <w:rPr>
                <w:sz w:val="16"/>
              </w:rPr>
              <w:t>173,871</w:t>
            </w:r>
          </w:p>
        </w:tc>
        <w:tc>
          <w:tcPr>
            <w:tcW w:type="dxa" w:w="1126"/>
          </w:tcPr>
          <w:p>
            <w:pPr>
              <w:spacing w:after="0"/>
              <w:jc w:val="right"/>
            </w:pPr>
            <w:r>
              <w:rPr>
                <w:sz w:val="16"/>
              </w:rPr>
              <w:t>$28</w:t>
            </w:r>
          </w:p>
        </w:tc>
        <w:tc>
          <w:tcPr>
            <w:tcW w:type="dxa" w:w="1126"/>
          </w:tcPr>
          <w:p>
            <w:pPr>
              <w:spacing w:after="0"/>
              <w:jc w:val="right"/>
            </w:pPr>
            <w:r>
              <w:rPr>
                <w:sz w:val="16"/>
              </w:rPr>
              <w:t>$14,540</w:t>
            </w:r>
          </w:p>
        </w:tc>
        <w:tc>
          <w:tcPr>
            <w:tcW w:type="dxa" w:w="1108"/>
          </w:tcPr>
          <w:p>
            <w:pPr>
              <w:spacing w:after="0"/>
              <w:jc w:val="right"/>
            </w:pPr>
            <w:r>
              <w:rPr>
                <w:sz w:val="16"/>
              </w:rPr>
              <w:t>$155,344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$29,883,843</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$868,122</w:t>
            </w:r>
          </w:p>
        </w:tc>
        <w:tc>
          <w:tcPr>
            <w:tcW w:type="dxa" w:w="1108"/>
          </w:tcPr>
          <w:p>
            <w:pPr>
              <w:spacing w:after="0"/>
              <w:jc w:val="right"/>
            </w:pPr>
            <w:r>
              <w:rPr>
                <w:sz w:val="16"/>
              </w:rPr>
              <w:t>n/a</w:t>
            </w:r>
          </w:p>
        </w:tc>
        <w:tc>
          <w:tcPr>
            <w:tcW w:type="dxa" w:w="1305"/>
          </w:tcPr>
          <w:p>
            <w:pPr>
              <w:spacing w:after="0"/>
              <w:jc w:val="right"/>
            </w:pPr>
            <w:r>
              <w:rPr>
                <w:sz w:val="16"/>
              </w:rPr>
              <w:t>2.9%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$58,607,164,189</w:t>
            </w:r>
          </w:p>
        </w:tc>
        <w:tc>
          <w:tcPr>
            <w:tcW w:type="dxa" w:w="1132"/>
          </w:tcPr>
          <w:p>
            <w:pPr>
              <w:spacing w:after="0"/>
              <w:jc w:val="right"/>
            </w:pPr>
            <w:r>
              <w:rPr>
                <w:sz w:val="16"/>
              </w:rPr>
              <w:t>n/a</w:t>
            </w:r>
          </w:p>
        </w:tc>
        <w:tc>
          <w:tcPr>
            <w:tcW w:type="dxa" w:w="1042"/>
          </w:tcPr>
          <w:p>
            <w:pPr>
              <w:spacing w:after="0"/>
              <w:jc w:val="right"/>
            </w:pPr>
            <w:r>
              <w:rPr>
                <w:sz w:val="16"/>
              </w:rPr>
              <w:t>174,241</w:t>
            </w:r>
          </w:p>
        </w:tc>
        <w:tc>
          <w:tcPr>
            <w:tcW w:type="dxa" w:w="1126"/>
          </w:tcPr>
          <w:p>
            <w:pPr>
              <w:spacing w:after="0"/>
              <w:jc w:val="right"/>
            </w:pPr>
            <w:r>
              <w:rPr>
                <w:sz w:val="16"/>
              </w:rPr>
              <w:t>$1,348,424</w:t>
            </w:r>
          </w:p>
        </w:tc>
        <w:tc>
          <w:tcPr>
            <w:tcW w:type="dxa" w:w="1126"/>
          </w:tcPr>
          <w:p>
            <w:pPr>
              <w:spacing w:after="0"/>
              <w:jc w:val="right"/>
            </w:pPr>
            <w:r>
              <w:rPr>
                <w:sz w:val="16"/>
              </w:rPr>
              <w:t>n/a</w:t>
            </w:r>
          </w:p>
        </w:tc>
        <w:tc>
          <w:tcPr>
            <w:tcW w:type="dxa" w:w="1108"/>
          </w:tcPr>
          <w:p>
            <w:pPr>
              <w:spacing w:after="0"/>
              <w:jc w:val="right"/>
            </w:pPr>
            <w:r>
              <w:rPr>
                <w:sz w:val="16"/>
              </w:rPr>
              <w:t>$560,579</w:t>
            </w:r>
          </w:p>
        </w:tc>
        <w:tc>
          <w:tcPr>
            <w:tcW w:type="dxa" w:w="1305"/>
          </w:tcPr>
          <w:p>
            <w:pPr>
              <w:spacing w:after="0"/>
              <w:jc w:val="right"/>
            </w:pPr>
            <w:r>
              <w:rPr>
                <w:sz w:val="16"/>
              </w:rPr>
              <w:t>0.0023%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$33,139,216,548</w:t>
            </w:r>
          </w:p>
        </w:tc>
        <w:tc>
          <w:tcPr>
            <w:tcW w:type="dxa" w:w="1132"/>
          </w:tcPr>
          <w:p>
            <w:pPr>
              <w:spacing w:after="0"/>
              <w:jc w:val="right"/>
            </w:pPr>
            <w:r>
              <w:rPr>
                <w:sz w:val="16"/>
              </w:rPr>
              <w:t>$41,702,737</w:t>
            </w:r>
          </w:p>
        </w:tc>
        <w:tc>
          <w:tcPr>
            <w:tcW w:type="dxa" w:w="1042"/>
          </w:tcPr>
          <w:p>
            <w:pPr>
              <w:spacing w:after="0"/>
              <w:jc w:val="right"/>
            </w:pPr>
            <w:r>
              <w:rPr>
                <w:sz w:val="16"/>
              </w:rPr>
              <w:t>173,871</w:t>
            </w:r>
          </w:p>
        </w:tc>
        <w:tc>
          <w:tcPr>
            <w:tcW w:type="dxa" w:w="1126"/>
          </w:tcPr>
          <w:p>
            <w:pPr>
              <w:spacing w:after="0"/>
              <w:jc w:val="right"/>
            </w:pPr>
            <w:r>
              <w:rPr>
                <w:sz w:val="16"/>
              </w:rPr>
              <w:t>$341,509</w:t>
            </w:r>
          </w:p>
        </w:tc>
        <w:tc>
          <w:tcPr>
            <w:tcW w:type="dxa" w:w="1126"/>
          </w:tcPr>
          <w:p>
            <w:pPr>
              <w:spacing w:after="0"/>
              <w:jc w:val="right"/>
            </w:pPr>
            <w:r>
              <w:rPr>
                <w:sz w:val="16"/>
              </w:rPr>
              <w:t>$17,434</w:t>
            </w:r>
          </w:p>
        </w:tc>
        <w:tc>
          <w:tcPr>
            <w:tcW w:type="dxa" w:w="1108"/>
          </w:tcPr>
          <w:p>
            <w:pPr>
              <w:spacing w:after="0"/>
              <w:jc w:val="right"/>
            </w:pPr>
            <w:r>
              <w:rPr>
                <w:sz w:val="16"/>
              </w:rPr>
              <w:t>$251,278</w:t>
            </w:r>
          </w:p>
        </w:tc>
        <w:tc>
          <w:tcPr>
            <w:tcW w:type="dxa" w:w="1305"/>
          </w:tcPr>
          <w:p>
            <w:pPr>
              <w:spacing w:after="0"/>
              <w:jc w:val="right"/>
            </w:pPr>
            <w:r>
              <w:rPr>
                <w:sz w:val="16"/>
              </w:rPr>
              <w:t>0.00103%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$33,139,216,548</w:t>
            </w:r>
          </w:p>
        </w:tc>
        <w:tc>
          <w:tcPr>
            <w:tcW w:type="dxa" w:w="1132"/>
          </w:tcPr>
          <w:p>
            <w:pPr>
              <w:spacing w:after="0"/>
              <w:jc w:val="right"/>
            </w:pPr>
            <w:r>
              <w:rPr>
                <w:sz w:val="16"/>
              </w:rPr>
              <w:t>$41,702,737</w:t>
            </w:r>
          </w:p>
        </w:tc>
        <w:tc>
          <w:tcPr>
            <w:tcW w:type="dxa" w:w="1042"/>
          </w:tcPr>
          <w:p>
            <w:pPr>
              <w:spacing w:after="0"/>
              <w:jc w:val="right"/>
            </w:pPr>
            <w:r>
              <w:rPr>
                <w:sz w:val="16"/>
              </w:rPr>
              <w:t>173,871</w:t>
            </w:r>
          </w:p>
        </w:tc>
        <w:tc>
          <w:tcPr>
            <w:tcW w:type="dxa" w:w="1126"/>
          </w:tcPr>
          <w:p>
            <w:pPr>
              <w:spacing w:after="0"/>
              <w:jc w:val="right"/>
            </w:pPr>
            <w:r>
              <w:rPr>
                <w:sz w:val="16"/>
              </w:rPr>
              <w:t>$144</w:t>
            </w:r>
          </w:p>
        </w:tc>
        <w:tc>
          <w:tcPr>
            <w:tcW w:type="dxa" w:w="1126"/>
          </w:tcPr>
          <w:p>
            <w:pPr>
              <w:spacing w:after="0"/>
              <w:jc w:val="right"/>
            </w:pPr>
            <w:r>
              <w:rPr>
                <w:sz w:val="16"/>
              </w:rPr>
              <w:t>$1,077</w:t>
            </w:r>
          </w:p>
        </w:tc>
        <w:tc>
          <w:tcPr>
            <w:tcW w:type="dxa" w:w="1108"/>
          </w:tcPr>
          <w:p>
            <w:pPr>
              <w:spacing w:after="0"/>
              <w:jc w:val="right"/>
            </w:pPr>
            <w:r>
              <w:rPr>
                <w:sz w:val="16"/>
              </w:rPr>
              <w:t>$3,519,477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$33,135,148,011</w:t>
            </w:r>
          </w:p>
        </w:tc>
        <w:tc>
          <w:tcPr>
            <w:tcW w:type="dxa" w:w="1132"/>
          </w:tcPr>
          <w:p>
            <w:pPr>
              <w:spacing w:after="0"/>
              <w:jc w:val="right"/>
            </w:pPr>
            <w:r>
              <w:rPr>
                <w:sz w:val="16"/>
              </w:rPr>
              <w:t>$41,702,737</w:t>
            </w:r>
          </w:p>
        </w:tc>
        <w:tc>
          <w:tcPr>
            <w:tcW w:type="dxa" w:w="1042"/>
          </w:tcPr>
          <w:p>
            <w:pPr>
              <w:spacing w:after="0"/>
              <w:jc w:val="right"/>
            </w:pPr>
            <w:r>
              <w:rPr>
                <w:sz w:val="16"/>
              </w:rPr>
              <w:t>173,837</w:t>
            </w:r>
          </w:p>
        </w:tc>
        <w:tc>
          <w:tcPr>
            <w:tcW w:type="dxa" w:w="1126"/>
          </w:tcPr>
          <w:p>
            <w:pPr>
              <w:spacing w:after="0"/>
              <w:jc w:val="right"/>
            </w:pPr>
            <w:r>
              <w:rPr>
                <w:sz w:val="16"/>
              </w:rPr>
              <w:t>$2,291,142</w:t>
            </w:r>
          </w:p>
        </w:tc>
        <w:tc>
          <w:tcPr>
            <w:tcW w:type="dxa" w:w="1126"/>
          </w:tcPr>
          <w:p>
            <w:pPr>
              <w:spacing w:after="0"/>
              <w:jc w:val="right"/>
            </w:pPr>
            <w:r>
              <w:rPr>
                <w:sz w:val="16"/>
              </w:rPr>
              <w:t>$87,316</w:t>
            </w:r>
          </w:p>
        </w:tc>
        <w:tc>
          <w:tcPr>
            <w:tcW w:type="dxa" w:w="1108"/>
          </w:tcPr>
          <w:p>
            <w:pPr>
              <w:spacing w:after="0"/>
              <w:jc w:val="right"/>
            </w:pPr>
            <w:r>
              <w:rPr>
                <w:sz w:val="16"/>
              </w:rPr>
              <w:t>$133,838</w:t>
            </w:r>
          </w:p>
        </w:tc>
        <w:tc>
          <w:tcPr>
            <w:tcW w:type="dxa" w:w="1305"/>
          </w:tcPr>
          <w:p>
            <w:pPr>
              <w:spacing w:after="0"/>
              <w:jc w:val="right"/>
            </w:pPr>
            <w:r>
              <w:rPr>
                <w:sz w:val="16"/>
              </w:rPr>
              <w:t>0.00691%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$33,139,205,722</w:t>
            </w:r>
          </w:p>
        </w:tc>
        <w:tc>
          <w:tcPr>
            <w:tcW w:type="dxa" w:w="1132"/>
          </w:tcPr>
          <w:p>
            <w:pPr>
              <w:spacing w:after="0"/>
              <w:jc w:val="right"/>
            </w:pPr>
            <w:r>
              <w:rPr>
                <w:sz w:val="16"/>
              </w:rPr>
              <w:t>n/a</w:t>
            </w:r>
          </w:p>
        </w:tc>
        <w:tc>
          <w:tcPr>
            <w:tcW w:type="dxa" w:w="1042"/>
          </w:tcPr>
          <w:p>
            <w:pPr>
              <w:spacing w:after="0"/>
              <w:jc w:val="right"/>
            </w:pPr>
            <w:r>
              <w:rPr>
                <w:sz w:val="16"/>
              </w:rPr>
              <w:t>173,871</w:t>
            </w:r>
          </w:p>
        </w:tc>
        <w:tc>
          <w:tcPr>
            <w:tcW w:type="dxa" w:w="1126"/>
          </w:tcPr>
          <w:p>
            <w:pPr>
              <w:spacing w:after="0"/>
              <w:jc w:val="right"/>
            </w:pPr>
            <w:r>
              <w:rPr>
                <w:sz w:val="16"/>
              </w:rPr>
              <w:t>$123,111</w:t>
            </w:r>
          </w:p>
        </w:tc>
        <w:tc>
          <w:tcPr>
            <w:tcW w:type="dxa" w:w="1126"/>
          </w:tcPr>
          <w:p>
            <w:pPr>
              <w:spacing w:after="0"/>
              <w:jc w:val="right"/>
            </w:pPr>
            <w:r>
              <w:rPr>
                <w:sz w:val="16"/>
              </w:rPr>
              <w:t>n/a</w:t>
            </w:r>
          </w:p>
        </w:tc>
        <w:tc>
          <w:tcPr>
            <w:tcW w:type="dxa" w:w="1108"/>
          </w:tcPr>
          <w:p>
            <w:pPr>
              <w:spacing w:after="0"/>
              <w:jc w:val="right"/>
            </w:pPr>
            <w:r>
              <w:rPr>
                <w:sz w:val="16"/>
              </w:rPr>
              <w:t>$2,687</w:t>
            </w:r>
          </w:p>
        </w:tc>
        <w:tc>
          <w:tcPr>
            <w:tcW w:type="dxa" w:w="1305"/>
          </w:tcPr>
          <w:p>
            <w:pPr>
              <w:spacing w:after="0"/>
              <w:jc w:val="right"/>
            </w:pPr>
            <w:r>
              <w:rPr>
                <w:sz w:val="16"/>
              </w:rPr>
              <w:t>0.000371%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$33,094,426,204</w:t>
            </w:r>
          </w:p>
        </w:tc>
        <w:tc>
          <w:tcPr>
            <w:tcW w:type="dxa" w:w="1132"/>
          </w:tcPr>
          <w:p>
            <w:pPr>
              <w:spacing w:after="0"/>
              <w:jc w:val="right"/>
            </w:pPr>
            <w:r>
              <w:rPr>
                <w:sz w:val="16"/>
              </w:rPr>
              <w:t>$1,415,874</w:t>
            </w:r>
          </w:p>
        </w:tc>
        <w:tc>
          <w:tcPr>
            <w:tcW w:type="dxa" w:w="1042"/>
          </w:tcPr>
          <w:p>
            <w:pPr>
              <w:spacing w:after="0"/>
              <w:jc w:val="right"/>
            </w:pPr>
            <w:r>
              <w:rPr>
                <w:sz w:val="16"/>
              </w:rPr>
              <w:t>2,634</w:t>
            </w:r>
          </w:p>
        </w:tc>
        <w:tc>
          <w:tcPr>
            <w:tcW w:type="dxa" w:w="1126"/>
          </w:tcPr>
          <w:p>
            <w:pPr>
              <w:spacing w:after="0"/>
              <w:jc w:val="right"/>
            </w:pPr>
            <w:r>
              <w:rPr>
                <w:sz w:val="16"/>
              </w:rPr>
              <w:t>$24,762,454</w:t>
            </w:r>
          </w:p>
        </w:tc>
        <w:tc>
          <w:tcPr>
            <w:tcW w:type="dxa" w:w="1126"/>
          </w:tcPr>
          <w:p>
            <w:pPr>
              <w:spacing w:after="0"/>
              <w:jc w:val="right"/>
            </w:pPr>
            <w:r>
              <w:rPr>
                <w:sz w:val="16"/>
              </w:rPr>
              <w:t>$11,885</w:t>
            </w:r>
          </w:p>
        </w:tc>
        <w:tc>
          <w:tcPr>
            <w:tcW w:type="dxa" w:w="1108"/>
          </w:tcPr>
          <w:p>
            <w:pPr>
              <w:spacing w:after="0"/>
              <w:jc w:val="right"/>
            </w:pPr>
            <w:r>
              <w:rPr>
                <w:sz w:val="16"/>
              </w:rPr>
              <w:t>$110,423</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$421,746,137</w:t>
            </w:r>
          </w:p>
        </w:tc>
        <w:tc>
          <w:tcPr>
            <w:tcW w:type="dxa" w:w="1132"/>
          </w:tcPr>
          <w:p>
            <w:pPr>
              <w:spacing w:after="0"/>
              <w:jc w:val="right"/>
            </w:pPr>
            <w:r>
              <w:rPr>
                <w:sz w:val="16"/>
              </w:rPr>
              <w:t>n/a</w:t>
            </w:r>
          </w:p>
        </w:tc>
        <w:tc>
          <w:tcPr>
            <w:tcW w:type="dxa" w:w="1042"/>
          </w:tcPr>
          <w:p>
            <w:pPr>
              <w:spacing w:after="0"/>
              <w:jc w:val="right"/>
            </w:pPr>
            <w:r>
              <w:rPr>
                <w:sz w:val="16"/>
              </w:rPr>
              <w:t>2,403</w:t>
            </w:r>
          </w:p>
        </w:tc>
        <w:tc>
          <w:tcPr>
            <w:tcW w:type="dxa" w:w="1126"/>
          </w:tcPr>
          <w:p>
            <w:pPr>
              <w:spacing w:after="0"/>
              <w:jc w:val="right"/>
            </w:pPr>
            <w:r>
              <w:rPr>
                <w:sz w:val="16"/>
              </w:rPr>
              <w:t>$728</w:t>
            </w:r>
          </w:p>
        </w:tc>
        <w:tc>
          <w:tcPr>
            <w:tcW w:type="dxa" w:w="1126"/>
          </w:tcPr>
          <w:p>
            <w:pPr>
              <w:spacing w:after="0"/>
              <w:jc w:val="right"/>
            </w:pPr>
            <w:r>
              <w:rPr>
                <w:sz w:val="16"/>
              </w:rPr>
              <w:t>n/a</w:t>
            </w:r>
          </w:p>
        </w:tc>
        <w:tc>
          <w:tcPr>
            <w:tcW w:type="dxa" w:w="1108"/>
          </w:tcPr>
          <w:p>
            <w:pPr>
              <w:spacing w:after="0"/>
              <w:jc w:val="right"/>
            </w:pPr>
            <w:r>
              <w:rPr>
                <w:sz w:val="16"/>
              </w:rPr>
              <w:t>$102</w:t>
            </w:r>
          </w:p>
        </w:tc>
        <w:tc>
          <w:tcPr>
            <w:tcW w:type="dxa" w:w="1305"/>
          </w:tcPr>
          <w:p>
            <w:pPr>
              <w:spacing w:after="0"/>
              <w:jc w:val="right"/>
            </w:pPr>
            <w:r>
              <w:rPr>
                <w:sz w:val="16"/>
              </w:rPr>
              <w:t>0.000173%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$33,139,216,548</w:t>
            </w:r>
          </w:p>
        </w:tc>
        <w:tc>
          <w:tcPr>
            <w:tcW w:type="dxa" w:w="1132"/>
          </w:tcPr>
          <w:p>
            <w:pPr>
              <w:spacing w:after="0"/>
              <w:jc w:val="right"/>
            </w:pPr>
            <w:r>
              <w:rPr>
                <w:sz w:val="16"/>
              </w:rPr>
              <w:t>n/a</w:t>
            </w:r>
          </w:p>
        </w:tc>
        <w:tc>
          <w:tcPr>
            <w:tcW w:type="dxa" w:w="1042"/>
          </w:tcPr>
          <w:p>
            <w:pPr>
              <w:spacing w:after="0"/>
              <w:jc w:val="right"/>
            </w:pPr>
            <w:r>
              <w:rPr>
                <w:sz w:val="16"/>
              </w:rPr>
              <w:t>173,871</w:t>
            </w:r>
          </w:p>
        </w:tc>
        <w:tc>
          <w:tcPr>
            <w:tcW w:type="dxa" w:w="1126"/>
          </w:tcPr>
          <w:p>
            <w:pPr>
              <w:spacing w:after="0"/>
              <w:jc w:val="right"/>
            </w:pPr>
            <w:r>
              <w:rPr>
                <w:sz w:val="16"/>
              </w:rPr>
              <w:t>$105,366</w:t>
            </w:r>
          </w:p>
        </w:tc>
        <w:tc>
          <w:tcPr>
            <w:tcW w:type="dxa" w:w="1126"/>
          </w:tcPr>
          <w:p>
            <w:pPr>
              <w:spacing w:after="0"/>
              <w:jc w:val="right"/>
            </w:pPr>
            <w:r>
              <w:rPr>
                <w:sz w:val="16"/>
              </w:rPr>
              <w:t>n/a</w:t>
            </w:r>
          </w:p>
        </w:tc>
        <w:tc>
          <w:tcPr>
            <w:tcW w:type="dxa" w:w="1108"/>
          </w:tcPr>
          <w:p>
            <w:pPr>
              <w:spacing w:after="0"/>
              <w:jc w:val="right"/>
            </w:pPr>
            <w:r>
              <w:rPr>
                <w:sz w:val="16"/>
              </w:rPr>
              <w:t>$1,114,499</w:t>
            </w:r>
          </w:p>
        </w:tc>
        <w:tc>
          <w:tcPr>
            <w:tcW w:type="dxa" w:w="1305"/>
          </w:tcPr>
          <w:p>
            <w:pPr>
              <w:spacing w:after="0"/>
              <w:jc w:val="right"/>
            </w:pPr>
            <w:r>
              <w:rPr>
                <w:sz w:val="16"/>
              </w:rPr>
              <w:t>0.000318%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$33,139,216,548</w:t>
            </w:r>
          </w:p>
        </w:tc>
        <w:tc>
          <w:tcPr>
            <w:tcW w:type="dxa" w:w="1132"/>
          </w:tcPr>
          <w:p>
            <w:pPr>
              <w:spacing w:after="0"/>
              <w:jc w:val="right"/>
            </w:pPr>
            <w:r>
              <w:rPr>
                <w:sz w:val="16"/>
              </w:rPr>
              <w:t>$41,702,737</w:t>
            </w:r>
          </w:p>
        </w:tc>
        <w:tc>
          <w:tcPr>
            <w:tcW w:type="dxa" w:w="1042"/>
          </w:tcPr>
          <w:p>
            <w:pPr>
              <w:spacing w:after="0"/>
              <w:jc w:val="right"/>
            </w:pPr>
            <w:r>
              <w:rPr>
                <w:sz w:val="16"/>
              </w:rPr>
              <w:t>173,871</w:t>
            </w:r>
          </w:p>
        </w:tc>
        <w:tc>
          <w:tcPr>
            <w:tcW w:type="dxa" w:w="1126"/>
          </w:tcPr>
          <w:p>
            <w:pPr>
              <w:spacing w:after="0"/>
              <w:jc w:val="right"/>
            </w:pPr>
            <w:r>
              <w:rPr>
                <w:sz w:val="16"/>
              </w:rPr>
              <w:t>$161,756</w:t>
            </w:r>
          </w:p>
        </w:tc>
        <w:tc>
          <w:tcPr>
            <w:tcW w:type="dxa" w:w="1126"/>
          </w:tcPr>
          <w:p>
            <w:pPr>
              <w:spacing w:after="0"/>
              <w:jc w:val="right"/>
            </w:pPr>
            <w:r>
              <w:rPr>
                <w:sz w:val="16"/>
              </w:rPr>
              <w:t>$2,486</w:t>
            </w:r>
          </w:p>
        </w:tc>
        <w:tc>
          <w:tcPr>
            <w:tcW w:type="dxa" w:w="1108"/>
          </w:tcPr>
          <w:p>
            <w:pPr>
              <w:spacing w:after="0"/>
              <w:jc w:val="right"/>
            </w:pPr>
            <w:r>
              <w:rPr>
                <w:sz w:val="16"/>
              </w:rPr>
              <w:t>$1,027,500</w:t>
            </w:r>
          </w:p>
        </w:tc>
        <w:tc>
          <w:tcPr>
            <w:tcW w:type="dxa" w:w="1305"/>
          </w:tcPr>
          <w:p>
            <w:pPr>
              <w:spacing w:after="0"/>
              <w:jc w:val="right"/>
            </w:pPr>
            <w:r>
              <w:rPr>
                <w:sz w:val="16"/>
              </w:rPr>
              <w:t>0.000488%</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$33,139,216,548</w:t>
            </w:r>
          </w:p>
        </w:tc>
        <w:tc>
          <w:tcPr>
            <w:tcW w:type="dxa" w:w="1132"/>
          </w:tcPr>
          <w:p>
            <w:pPr>
              <w:spacing w:after="0"/>
              <w:jc w:val="right"/>
            </w:pPr>
            <w:r>
              <w:rPr>
                <w:sz w:val="16"/>
              </w:rPr>
              <w:t>$41,702,737</w:t>
            </w:r>
          </w:p>
        </w:tc>
        <w:tc>
          <w:tcPr>
            <w:tcW w:type="dxa" w:w="1042"/>
          </w:tcPr>
          <w:p>
            <w:pPr>
              <w:spacing w:after="0"/>
              <w:jc w:val="right"/>
            </w:pPr>
            <w:r>
              <w:rPr>
                <w:sz w:val="16"/>
              </w:rPr>
              <w:t>173,871</w:t>
            </w:r>
          </w:p>
        </w:tc>
        <w:tc>
          <w:tcPr>
            <w:tcW w:type="dxa" w:w="1126"/>
          </w:tcPr>
          <w:p>
            <w:pPr>
              <w:spacing w:after="0"/>
              <w:jc w:val="right"/>
            </w:pPr>
            <w:r>
              <w:rPr>
                <w:sz w:val="16"/>
              </w:rPr>
              <w:t>$1,270,501</w:t>
            </w:r>
          </w:p>
        </w:tc>
        <w:tc>
          <w:tcPr>
            <w:tcW w:type="dxa" w:w="1126"/>
          </w:tcPr>
          <w:p>
            <w:pPr>
              <w:spacing w:after="0"/>
              <w:jc w:val="right"/>
            </w:pPr>
            <w:r>
              <w:rPr>
                <w:sz w:val="16"/>
              </w:rPr>
              <w:t>$660</w:t>
            </w:r>
          </w:p>
        </w:tc>
        <w:tc>
          <w:tcPr>
            <w:tcW w:type="dxa" w:w="1108"/>
          </w:tcPr>
          <w:p>
            <w:pPr>
              <w:spacing w:after="0"/>
              <w:jc w:val="right"/>
            </w:pPr>
            <w:r>
              <w:rPr>
                <w:sz w:val="16"/>
              </w:rPr>
              <w:t>$1,836,879</w:t>
            </w:r>
          </w:p>
        </w:tc>
        <w:tc>
          <w:tcPr>
            <w:tcW w:type="dxa" w:w="1305"/>
          </w:tcPr>
          <w:p>
            <w:pPr>
              <w:spacing w:after="0"/>
              <w:jc w:val="right"/>
            </w:pPr>
            <w:r>
              <w:rPr>
                <w:sz w:val="16"/>
              </w:rPr>
              <w:t>0.00383%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$2,595,315,587</w:t>
            </w:r>
          </w:p>
        </w:tc>
        <w:tc>
          <w:tcPr>
            <w:tcW w:type="dxa" w:w="1132"/>
          </w:tcPr>
          <w:p>
            <w:pPr>
              <w:spacing w:after="0"/>
              <w:jc w:val="right"/>
            </w:pPr>
            <w:r>
              <w:rPr>
                <w:sz w:val="16"/>
              </w:rPr>
              <w:t>$7,216,159</w:t>
            </w:r>
          </w:p>
        </w:tc>
        <w:tc>
          <w:tcPr>
            <w:tcW w:type="dxa" w:w="1042"/>
          </w:tcPr>
          <w:p>
            <w:pPr>
              <w:spacing w:after="0"/>
              <w:jc w:val="right"/>
            </w:pPr>
            <w:r>
              <w:rPr>
                <w:sz w:val="16"/>
              </w:rPr>
              <w:t>25,783</w:t>
            </w:r>
          </w:p>
        </w:tc>
        <w:tc>
          <w:tcPr>
            <w:tcW w:type="dxa" w:w="1126"/>
          </w:tcPr>
          <w:p>
            <w:pPr>
              <w:spacing w:after="0"/>
              <w:jc w:val="right"/>
            </w:pPr>
            <w:r>
              <w:rPr>
                <w:sz w:val="16"/>
              </w:rPr>
              <w:t>$162,473</w:t>
            </w:r>
          </w:p>
        </w:tc>
        <w:tc>
          <w:tcPr>
            <w:tcW w:type="dxa" w:w="1126"/>
          </w:tcPr>
          <w:p>
            <w:pPr>
              <w:spacing w:after="0"/>
              <w:jc w:val="right"/>
            </w:pPr>
            <w:r>
              <w:rPr>
                <w:sz w:val="16"/>
              </w:rPr>
              <w:t>$67</w:t>
            </w:r>
          </w:p>
        </w:tc>
        <w:tc>
          <w:tcPr>
            <w:tcW w:type="dxa" w:w="1108"/>
          </w:tcPr>
          <w:p>
            <w:pPr>
              <w:spacing w:after="0"/>
              <w:jc w:val="right"/>
            </w:pPr>
            <w:r>
              <w:rPr>
                <w:sz w:val="16"/>
              </w:rPr>
              <w:t>$42,240</w:t>
            </w:r>
          </w:p>
        </w:tc>
        <w:tc>
          <w:tcPr>
            <w:tcW w:type="dxa" w:w="1305"/>
          </w:tcPr>
          <w:p>
            <w:pPr>
              <w:spacing w:after="0"/>
              <w:jc w:val="right"/>
            </w:pPr>
            <w:r>
              <w:rPr>
                <w:sz w:val="16"/>
              </w:rPr>
              <w:t>0.00626%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$33,139,216,548</w:t>
            </w:r>
          </w:p>
        </w:tc>
        <w:tc>
          <w:tcPr>
            <w:tcW w:type="dxa" w:w="1132"/>
          </w:tcPr>
          <w:p>
            <w:pPr>
              <w:spacing w:after="0"/>
              <w:jc w:val="right"/>
            </w:pPr>
            <w:r>
              <w:rPr>
                <w:sz w:val="16"/>
              </w:rPr>
              <w:t>$41,702,737</w:t>
            </w:r>
          </w:p>
        </w:tc>
        <w:tc>
          <w:tcPr>
            <w:tcW w:type="dxa" w:w="1042"/>
          </w:tcPr>
          <w:p>
            <w:pPr>
              <w:spacing w:after="0"/>
              <w:jc w:val="right"/>
            </w:pPr>
            <w:r>
              <w:rPr>
                <w:sz w:val="16"/>
              </w:rPr>
              <w:t>173,871</w:t>
            </w:r>
          </w:p>
        </w:tc>
        <w:tc>
          <w:tcPr>
            <w:tcW w:type="dxa" w:w="1126"/>
          </w:tcPr>
          <w:p>
            <w:pPr>
              <w:spacing w:after="0"/>
              <w:jc w:val="right"/>
            </w:pPr>
            <w:r>
              <w:rPr>
                <w:sz w:val="16"/>
              </w:rPr>
              <w:t>$19,798</w:t>
            </w:r>
          </w:p>
        </w:tc>
        <w:tc>
          <w:tcPr>
            <w:tcW w:type="dxa" w:w="1126"/>
          </w:tcPr>
          <w:p>
            <w:pPr>
              <w:spacing w:after="0"/>
              <w:jc w:val="right"/>
            </w:pPr>
            <w:r>
              <w:rPr>
                <w:sz w:val="16"/>
              </w:rPr>
              <w:t>$57</w:t>
            </w:r>
          </w:p>
        </w:tc>
        <w:tc>
          <w:tcPr>
            <w:tcW w:type="dxa" w:w="1108"/>
          </w:tcPr>
          <w:p>
            <w:pPr>
              <w:spacing w:after="0"/>
              <w:jc w:val="right"/>
            </w:pPr>
            <w:r>
              <w:rPr>
                <w:sz w:val="16"/>
              </w:rPr>
              <w:t>$10,860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2026-05-28 (Storm Events through 2026-06-30): 2 county-coded records, 2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173,871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$33,139,216,548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$41,702,737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$31,591,079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$8,765,706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167"/>
        <w:gridCol w:w="1257"/>
        <w:gridCol w:w="1257"/>
        <w:gridCol w:w="1257"/>
        <w:gridCol w:w="1257"/>
        <w:gridCol w:w="1257"/>
        <w:gridCol w:w="1257"/>
        <w:gridCol w:w="1400"/>
      </w:tblGrid>
      <w:tr>
        <w:trPr>
          <w:cantSplit/>
          <w:tblHeader/>
        </w:trPr>
        <w:tc>
          <w:tcPr>
            <w:tcW w:type="dxa" w:w="5167"/>
            <w:shd w:val="clear" w:color="auto" w:fill="E8E8E8"/>
          </w:tcPr>
          <w:p>
            <w:pPr>
              <w:spacing w:after="0"/>
              <w:jc w:val="left"/>
            </w:pPr>
            <w:r>
              <w:rPr>
                <w:b/>
                <w:sz w:val="16"/>
              </w:rPr>
              <w:t>Scope</w:t>
            </w:r>
          </w:p>
        </w:tc>
        <w:tc>
          <w:tcPr>
            <w:tcW w:type="dxa" w:w="1257"/>
            <w:shd w:val="clear" w:color="auto" w:fill="E8E8E8"/>
          </w:tcPr>
          <w:p>
            <w:pPr>
              <w:spacing w:after="0"/>
              <w:jc w:val="right"/>
            </w:pPr>
            <w:r>
              <w:rPr>
                <w:b/>
                <w:sz w:val="16"/>
              </w:rPr>
              <w:t>RL, FMA</w:t>
            </w:r>
          </w:p>
          <w:p>
            <w:pPr>
              <w:spacing w:after="0"/>
              <w:jc w:val="right"/>
            </w:pPr>
            <w:r>
              <w:rPr>
                <w:i/>
                <w:color w:val="555555"/>
                <w:sz w:val="14"/>
              </w:rPr>
              <w:t>properties</w:t>
            </w:r>
          </w:p>
        </w:tc>
        <w:tc>
          <w:tcPr>
            <w:tcW w:type="dxa" w:w="1257"/>
            <w:shd w:val="clear" w:color="auto" w:fill="E8E8E8"/>
          </w:tcPr>
          <w:p>
            <w:pPr>
              <w:spacing w:after="0"/>
              <w:jc w:val="right"/>
            </w:pPr>
            <w:r>
              <w:rPr>
                <w:b/>
                <w:sz w:val="16"/>
              </w:rPr>
              <w:t>SRL, FMA</w:t>
            </w:r>
          </w:p>
          <w:p>
            <w:pPr>
              <w:spacing w:after="0"/>
              <w:jc w:val="right"/>
            </w:pPr>
            <w:r>
              <w:rPr>
                <w:i/>
                <w:color w:val="555555"/>
                <w:sz w:val="14"/>
              </w:rPr>
              <w:t>properties</w:t>
            </w:r>
          </w:p>
        </w:tc>
        <w:tc>
          <w:tcPr>
            <w:tcW w:type="dxa" w:w="1257"/>
            <w:shd w:val="clear" w:color="auto" w:fill="E8E8E8"/>
          </w:tcPr>
          <w:p>
            <w:pPr>
              <w:spacing w:after="0"/>
              <w:jc w:val="right"/>
            </w:pPr>
            <w:r>
              <w:rPr>
                <w:b/>
                <w:sz w:val="16"/>
              </w:rPr>
              <w:t>RL, NFIP</w:t>
            </w:r>
          </w:p>
          <w:p>
            <w:pPr>
              <w:spacing w:after="0"/>
              <w:jc w:val="right"/>
            </w:pPr>
            <w:r>
              <w:rPr>
                <w:i/>
                <w:color w:val="555555"/>
                <w:sz w:val="14"/>
              </w:rPr>
              <w:t>properties</w:t>
            </w:r>
          </w:p>
        </w:tc>
        <w:tc>
          <w:tcPr>
            <w:tcW w:type="dxa" w:w="1257"/>
            <w:shd w:val="clear" w:color="auto" w:fill="E8E8E8"/>
          </w:tcPr>
          <w:p>
            <w:pPr>
              <w:spacing w:after="0"/>
              <w:jc w:val="right"/>
            </w:pPr>
            <w:r>
              <w:rPr>
                <w:b/>
                <w:sz w:val="16"/>
              </w:rPr>
              <w:t>SRL, NFIP</w:t>
            </w:r>
          </w:p>
          <w:p>
            <w:pPr>
              <w:spacing w:after="0"/>
              <w:jc w:val="right"/>
            </w:pPr>
            <w:r>
              <w:rPr>
                <w:i/>
                <w:color w:val="555555"/>
                <w:sz w:val="14"/>
              </w:rPr>
              <w:t>properties</w:t>
            </w:r>
          </w:p>
        </w:tc>
        <w:tc>
          <w:tcPr>
            <w:tcW w:type="dxa" w:w="125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57"/>
            <w:shd w:val="clear" w:color="auto" w:fill="E8E8E8"/>
          </w:tcPr>
          <w:p>
            <w:pPr>
              <w:spacing w:after="0"/>
              <w:jc w:val="right"/>
            </w:pPr>
            <w:r>
              <w:rPr>
                <w:b/>
                <w:sz w:val="16"/>
              </w:rPr>
              <w:t>Mitigated</w:t>
            </w:r>
          </w:p>
          <w:p>
            <w:pPr>
              <w:spacing w:after="0"/>
              <w:jc w:val="right"/>
            </w:pPr>
            <w:r>
              <w:rPr>
                <w:i/>
                <w:color w:val="555555"/>
                <w:sz w:val="14"/>
              </w:rPr>
              <w:t>properties</w:t>
            </w:r>
          </w:p>
        </w:tc>
        <w:tc>
          <w:tcPr>
            <w:tcW w:type="dxa" w:w="140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167"/>
          </w:tcPr>
          <w:p>
            <w:pPr>
              <w:spacing w:after="0"/>
              <w:jc w:val="left"/>
            </w:pPr>
            <w:r>
              <w:rPr>
                <w:sz w:val="16"/>
              </w:rPr>
              <w:t>County total</w:t>
            </w:r>
          </w:p>
        </w:tc>
        <w:tc>
          <w:tcPr>
            <w:tcW w:type="dxa" w:w="1257"/>
          </w:tcPr>
          <w:p>
            <w:pPr>
              <w:spacing w:after="0"/>
              <w:jc w:val="right"/>
            </w:pPr>
            <w:r>
              <w:rPr>
                <w:sz w:val="16"/>
              </w:rPr>
              <w:t>0</w:t>
            </w:r>
          </w:p>
        </w:tc>
        <w:tc>
          <w:tcPr>
            <w:tcW w:type="dxa" w:w="1257"/>
          </w:tcPr>
          <w:p>
            <w:pPr>
              <w:spacing w:after="0"/>
              <w:jc w:val="right"/>
            </w:pPr>
            <w:r>
              <w:rPr>
                <w:sz w:val="16"/>
              </w:rPr>
              <w:t>0</w:t>
            </w:r>
          </w:p>
        </w:tc>
        <w:tc>
          <w:tcPr>
            <w:tcW w:type="dxa" w:w="1257"/>
          </w:tcPr>
          <w:p>
            <w:pPr>
              <w:spacing w:after="0"/>
              <w:jc w:val="right"/>
            </w:pPr>
            <w:r>
              <w:rPr>
                <w:sz w:val="16"/>
              </w:rPr>
              <w:t>5</w:t>
            </w:r>
          </w:p>
        </w:tc>
        <w:tc>
          <w:tcPr>
            <w:tcW w:type="dxa" w:w="1257"/>
          </w:tcPr>
          <w:p>
            <w:pPr>
              <w:spacing w:after="0"/>
              <w:jc w:val="right"/>
            </w:pPr>
            <w:r>
              <w:rPr>
                <w:sz w:val="16"/>
              </w:rPr>
              <w:t>0</w:t>
            </w:r>
          </w:p>
        </w:tc>
        <w:tc>
          <w:tcPr>
            <w:tcW w:type="dxa" w:w="1257"/>
          </w:tcPr>
          <w:p>
            <w:pPr>
              <w:spacing w:after="0"/>
              <w:jc w:val="right"/>
            </w:pPr>
            <w:r>
              <w:rPr>
                <w:sz w:val="16"/>
              </w:rPr>
              <w:t>5</w:t>
            </w:r>
          </w:p>
        </w:tc>
        <w:tc>
          <w:tcPr>
            <w:tcW w:type="dxa" w:w="1257"/>
          </w:tcPr>
          <w:p>
            <w:pPr>
              <w:spacing w:after="0"/>
              <w:jc w:val="right"/>
            </w:pPr>
            <w:r>
              <w:rPr>
                <w:sz w:val="16"/>
              </w:rPr>
              <w:t>0</w:t>
            </w:r>
          </w:p>
        </w:tc>
        <w:tc>
          <w:tcPr>
            <w:tcW w:type="dxa" w:w="1400"/>
          </w:tcPr>
          <w:p>
            <w:pPr>
              <w:spacing w:after="0"/>
              <w:jc w:val="right"/>
            </w:pPr>
            <w:r>
              <w:rPr>
                <w:sz w:val="16"/>
              </w:rPr>
              <w:t>4</w:t>
            </w:r>
          </w:p>
        </w:tc>
      </w:tr>
      <w:tr>
        <w:trPr>
          <w:cantSplit/>
        </w:trPr>
        <w:tc>
          <w:tcPr>
            <w:tcW w:type="dxa" w:w="5167"/>
          </w:tcPr>
          <w:p>
            <w:pPr>
              <w:spacing w:after="0"/>
              <w:jc w:val="left"/>
            </w:pPr>
            <w:r>
              <w:rPr>
                <w:sz w:val="16"/>
              </w:rPr>
              <w:t>of which: Auburn city</w:t>
            </w:r>
          </w:p>
        </w:tc>
        <w:tc>
          <w:tcPr>
            <w:tcW w:type="dxa" w:w="1257"/>
          </w:tcPr>
          <w:p>
            <w:pPr>
              <w:spacing w:after="0"/>
              <w:jc w:val="right"/>
            </w:pPr>
            <w:r>
              <w:rPr>
                <w:sz w:val="16"/>
              </w:rPr>
              <w:t>0</w:t>
            </w:r>
          </w:p>
        </w:tc>
        <w:tc>
          <w:tcPr>
            <w:tcW w:type="dxa" w:w="1257"/>
          </w:tcPr>
          <w:p>
            <w:pPr>
              <w:spacing w:after="0"/>
              <w:jc w:val="right"/>
            </w:pPr>
            <w:r>
              <w:rPr>
                <w:sz w:val="16"/>
              </w:rPr>
              <w:t>0</w:t>
            </w:r>
          </w:p>
        </w:tc>
        <w:tc>
          <w:tcPr>
            <w:tcW w:type="dxa" w:w="1257"/>
          </w:tcPr>
          <w:p>
            <w:pPr>
              <w:spacing w:after="0"/>
              <w:jc w:val="right"/>
            </w:pPr>
            <w:r>
              <w:rPr>
                <w:sz w:val="16"/>
              </w:rPr>
              <w:t>3</w:t>
            </w:r>
          </w:p>
        </w:tc>
        <w:tc>
          <w:tcPr>
            <w:tcW w:type="dxa" w:w="1257"/>
          </w:tcPr>
          <w:p>
            <w:pPr>
              <w:spacing w:after="0"/>
              <w:jc w:val="right"/>
            </w:pPr>
            <w:r>
              <w:rPr>
                <w:sz w:val="16"/>
              </w:rPr>
              <w:t>0</w:t>
            </w:r>
          </w:p>
        </w:tc>
        <w:tc>
          <w:tcPr>
            <w:tcW w:type="dxa" w:w="1257"/>
          </w:tcPr>
          <w:p>
            <w:pPr>
              <w:spacing w:after="0"/>
              <w:jc w:val="right"/>
            </w:pPr>
            <w:r>
              <w:rPr>
                <w:sz w:val="16"/>
              </w:rPr>
              <w:t>3</w:t>
            </w:r>
          </w:p>
        </w:tc>
        <w:tc>
          <w:tcPr>
            <w:tcW w:type="dxa" w:w="1257"/>
          </w:tcPr>
          <w:p>
            <w:pPr>
              <w:spacing w:after="0"/>
              <w:jc w:val="right"/>
            </w:pPr>
            <w:r>
              <w:rPr>
                <w:sz w:val="16"/>
              </w:rPr>
              <w:t>0</w:t>
            </w:r>
          </w:p>
        </w:tc>
        <w:tc>
          <w:tcPr>
            <w:tcW w:type="dxa" w:w="1400"/>
          </w:tcPr>
          <w:p>
            <w:pPr>
              <w:spacing w:after="0"/>
              <w:jc w:val="right"/>
            </w:pPr>
            <w:r>
              <w:rPr>
                <w:sz w:val="16"/>
              </w:rPr>
              <w:t>2</w:t>
            </w:r>
          </w:p>
        </w:tc>
      </w:tr>
      <w:tr>
        <w:trPr>
          <w:cantSplit/>
        </w:trPr>
        <w:tc>
          <w:tcPr>
            <w:tcW w:type="dxa" w:w="5167"/>
          </w:tcPr>
          <w:p>
            <w:pPr>
              <w:spacing w:after="0"/>
              <w:jc w:val="left"/>
            </w:pPr>
            <w:r>
              <w:rPr>
                <w:sz w:val="16"/>
              </w:rPr>
              <w:t>of which: Phenix City city (plan jurisdiction listed on the Russell County page)</w:t>
            </w:r>
          </w:p>
        </w:tc>
        <w:tc>
          <w:tcPr>
            <w:tcW w:type="dxa" w:w="1257"/>
          </w:tcPr>
          <w:p>
            <w:pPr>
              <w:spacing w:after="0"/>
              <w:jc w:val="right"/>
            </w:pPr>
            <w:r>
              <w:rPr>
                <w:sz w:val="16"/>
              </w:rPr>
              <w:t>0</w:t>
            </w:r>
          </w:p>
        </w:tc>
        <w:tc>
          <w:tcPr>
            <w:tcW w:type="dxa" w:w="1257"/>
          </w:tcPr>
          <w:p>
            <w:pPr>
              <w:spacing w:after="0"/>
              <w:jc w:val="right"/>
            </w:pPr>
            <w:r>
              <w:rPr>
                <w:sz w:val="16"/>
              </w:rPr>
              <w:t>0</w:t>
            </w:r>
          </w:p>
        </w:tc>
        <w:tc>
          <w:tcPr>
            <w:tcW w:type="dxa" w:w="1257"/>
          </w:tcPr>
          <w:p>
            <w:pPr>
              <w:spacing w:after="0"/>
              <w:jc w:val="right"/>
            </w:pPr>
            <w:r>
              <w:rPr>
                <w:sz w:val="16"/>
              </w:rPr>
              <w:t>1</w:t>
            </w:r>
          </w:p>
        </w:tc>
        <w:tc>
          <w:tcPr>
            <w:tcW w:type="dxa" w:w="1257"/>
          </w:tcPr>
          <w:p>
            <w:pPr>
              <w:spacing w:after="0"/>
              <w:jc w:val="right"/>
            </w:pPr>
            <w:r>
              <w:rPr>
                <w:sz w:val="16"/>
              </w:rPr>
              <w:t>0</w:t>
            </w:r>
          </w:p>
        </w:tc>
        <w:tc>
          <w:tcPr>
            <w:tcW w:type="dxa" w:w="1257"/>
          </w:tcPr>
          <w:p>
            <w:pPr>
              <w:spacing w:after="0"/>
              <w:jc w:val="right"/>
            </w:pPr>
            <w:r>
              <w:rPr>
                <w:sz w:val="16"/>
              </w:rPr>
              <w:t>1</w:t>
            </w:r>
          </w:p>
        </w:tc>
        <w:tc>
          <w:tcPr>
            <w:tcW w:type="dxa" w:w="1257"/>
          </w:tcPr>
          <w:p>
            <w:pPr>
              <w:spacing w:after="0"/>
              <w:jc w:val="right"/>
            </w:pPr>
            <w:r>
              <w:rPr>
                <w:sz w:val="16"/>
              </w:rPr>
              <w:t>0</w:t>
            </w:r>
          </w:p>
        </w:tc>
        <w:tc>
          <w:tcPr>
            <w:tcW w:type="dxa" w:w="1400"/>
          </w:tcPr>
          <w:p>
            <w:pPr>
              <w:spacing w:after="0"/>
              <w:jc w:val="right"/>
            </w:pPr>
            <w:r>
              <w:rPr>
                <w:sz w:val="16"/>
              </w:rPr>
              <w:t>1</w:t>
            </w:r>
          </w:p>
        </w:tc>
      </w:tr>
      <w:tr>
        <w:trPr>
          <w:cantSplit/>
        </w:trPr>
        <w:tc>
          <w:tcPr>
            <w:tcW w:type="dxa" w:w="5167"/>
          </w:tcPr>
          <w:p>
            <w:pPr>
              <w:spacing w:after="0"/>
              <w:jc w:val="left"/>
            </w:pPr>
            <w:r>
              <w:rPr>
                <w:sz w:val="16"/>
              </w:rPr>
              <w:t>of which: Lee County (unincorporated area)</w:t>
            </w:r>
          </w:p>
        </w:tc>
        <w:tc>
          <w:tcPr>
            <w:tcW w:type="dxa" w:w="1257"/>
          </w:tcPr>
          <w:p>
            <w:pPr>
              <w:spacing w:after="0"/>
              <w:jc w:val="right"/>
            </w:pPr>
            <w:r>
              <w:rPr>
                <w:sz w:val="16"/>
              </w:rPr>
              <w:t>0</w:t>
            </w:r>
          </w:p>
        </w:tc>
        <w:tc>
          <w:tcPr>
            <w:tcW w:type="dxa" w:w="1257"/>
          </w:tcPr>
          <w:p>
            <w:pPr>
              <w:spacing w:after="0"/>
              <w:jc w:val="right"/>
            </w:pPr>
            <w:r>
              <w:rPr>
                <w:sz w:val="16"/>
              </w:rPr>
              <w:t>0</w:t>
            </w:r>
          </w:p>
        </w:tc>
        <w:tc>
          <w:tcPr>
            <w:tcW w:type="dxa" w:w="1257"/>
          </w:tcPr>
          <w:p>
            <w:pPr>
              <w:spacing w:after="0"/>
              <w:jc w:val="right"/>
            </w:pPr>
            <w:r>
              <w:rPr>
                <w:sz w:val="16"/>
              </w:rPr>
              <w:t>1</w:t>
            </w:r>
          </w:p>
        </w:tc>
        <w:tc>
          <w:tcPr>
            <w:tcW w:type="dxa" w:w="1257"/>
          </w:tcPr>
          <w:p>
            <w:pPr>
              <w:spacing w:after="0"/>
              <w:jc w:val="right"/>
            </w:pPr>
            <w:r>
              <w:rPr>
                <w:sz w:val="16"/>
              </w:rPr>
              <w:t>0</w:t>
            </w:r>
          </w:p>
        </w:tc>
        <w:tc>
          <w:tcPr>
            <w:tcW w:type="dxa" w:w="1257"/>
          </w:tcPr>
          <w:p>
            <w:pPr>
              <w:spacing w:after="0"/>
              <w:jc w:val="right"/>
            </w:pPr>
            <w:r>
              <w:rPr>
                <w:sz w:val="16"/>
              </w:rPr>
              <w:t>1</w:t>
            </w:r>
          </w:p>
        </w:tc>
        <w:tc>
          <w:tcPr>
            <w:tcW w:type="dxa" w:w="1257"/>
          </w:tcPr>
          <w:p>
            <w:pPr>
              <w:spacing w:after="0"/>
              <w:jc w:val="right"/>
            </w:pPr>
            <w:r>
              <w:rPr>
                <w:sz w:val="16"/>
              </w:rPr>
              <w:t>0</w:t>
            </w:r>
          </w:p>
        </w:tc>
        <w:tc>
          <w:tcPr>
            <w:tcW w:type="dxa" w:w="1400"/>
          </w:tcPr>
          <w:p>
            <w:pPr>
              <w:spacing w:after="0"/>
              <w:jc w:val="right"/>
            </w:pPr>
            <w:r>
              <w:rPr>
                <w:sz w:val="16"/>
              </w:rPr>
              <w:t>1</w:t>
            </w:r>
          </w:p>
        </w:tc>
      </w:tr>
      <w:tr>
        <w:trPr>
          <w:cantSplit/>
        </w:trPr>
        <w:tc>
          <w:tcPr>
            <w:tcW w:type="dxa" w:w="5167"/>
          </w:tcPr>
          <w:p>
            <w:pPr>
              <w:spacing w:after="0"/>
              <w:jc w:val="left"/>
            </w:pPr>
            <w:r>
              <w:rPr>
                <w:sz w:val="16"/>
              </w:rPr>
              <w:t>Statewide, no county in FEMA's file</w:t>
            </w:r>
          </w:p>
        </w:tc>
        <w:tc>
          <w:tcPr>
            <w:tcW w:type="dxa" w:w="1257"/>
          </w:tcPr>
          <w:p>
            <w:pPr>
              <w:spacing w:after="0"/>
              <w:jc w:val="right"/>
            </w:pPr>
            <w:r>
              <w:rPr>
                <w:sz w:val="16"/>
              </w:rPr>
              <w:t>0</w:t>
            </w:r>
          </w:p>
        </w:tc>
        <w:tc>
          <w:tcPr>
            <w:tcW w:type="dxa" w:w="1257"/>
          </w:tcPr>
          <w:p>
            <w:pPr>
              <w:spacing w:after="0"/>
              <w:jc w:val="right"/>
            </w:pPr>
            <w:r>
              <w:rPr>
                <w:sz w:val="16"/>
              </w:rPr>
              <w:t>0</w:t>
            </w:r>
          </w:p>
        </w:tc>
        <w:tc>
          <w:tcPr>
            <w:tcW w:type="dxa" w:w="1257"/>
          </w:tcPr>
          <w:p>
            <w:pPr>
              <w:spacing w:after="0"/>
              <w:jc w:val="right"/>
            </w:pPr>
            <w:r>
              <w:rPr>
                <w:sz w:val="16"/>
              </w:rPr>
              <w:t>3</w:t>
            </w:r>
          </w:p>
        </w:tc>
        <w:tc>
          <w:tcPr>
            <w:tcW w:type="dxa" w:w="1257"/>
          </w:tcPr>
          <w:p>
            <w:pPr>
              <w:spacing w:after="0"/>
              <w:jc w:val="right"/>
            </w:pPr>
            <w:r>
              <w:rPr>
                <w:sz w:val="16"/>
              </w:rPr>
              <w:t>0</w:t>
            </w:r>
          </w:p>
        </w:tc>
        <w:tc>
          <w:tcPr>
            <w:tcW w:type="dxa" w:w="1257"/>
          </w:tcPr>
          <w:p>
            <w:pPr>
              <w:spacing w:after="0"/>
              <w:jc w:val="right"/>
            </w:pPr>
            <w:r>
              <w:rPr>
                <w:sz w:val="16"/>
              </w:rPr>
              <w:t>3</w:t>
            </w:r>
          </w:p>
        </w:tc>
        <w:tc>
          <w:tcPr>
            <w:tcW w:type="dxa" w:w="1257"/>
          </w:tcPr>
          <w:p>
            <w:pPr>
              <w:spacing w:after="0"/>
              <w:jc w:val="right"/>
            </w:pPr>
            <w:r>
              <w:rPr>
                <w:sz w:val="16"/>
              </w:rPr>
              <w:t>0</w:t>
            </w:r>
          </w:p>
        </w:tc>
        <w:tc>
          <w:tcPr>
            <w:tcW w:type="dxa" w:w="140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Lee County (unincorporated area)</w:t>
            </w:r>
          </w:p>
        </w:tc>
        <w:tc>
          <w:tcPr>
            <w:tcW w:type="dxa" w:w="1604"/>
          </w:tcPr>
          <w:p>
            <w:pPr>
              <w:spacing w:after="0"/>
              <w:jc w:val="left"/>
            </w:pPr>
            <w:r>
              <w:rPr>
                <w:sz w:val="16"/>
              </w:rPr>
              <w:t>010250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Auburn city</w:t>
            </w:r>
          </w:p>
        </w:tc>
        <w:tc>
          <w:tcPr>
            <w:tcW w:type="dxa" w:w="1604"/>
          </w:tcPr>
          <w:p>
            <w:pPr>
              <w:spacing w:after="0"/>
              <w:jc w:val="left"/>
            </w:pPr>
            <w:r>
              <w:rPr>
                <w:sz w:val="16"/>
              </w:rPr>
              <w:t>010144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Loachapoka town</w:t>
            </w:r>
          </w:p>
        </w:tc>
        <w:tc>
          <w:tcPr>
            <w:tcW w:type="dxa" w:w="1604"/>
          </w:tcPr>
          <w:p>
            <w:pPr>
              <w:spacing w:after="0"/>
              <w:jc w:val="left"/>
            </w:pPr>
            <w:r>
              <w:rPr>
                <w:sz w:val="16"/>
              </w:rPr>
              <w:t>010414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Opelika city</w:t>
            </w:r>
          </w:p>
        </w:tc>
        <w:tc>
          <w:tcPr>
            <w:tcW w:type="dxa" w:w="1604"/>
          </w:tcPr>
          <w:p>
            <w:pPr>
              <w:spacing w:after="0"/>
              <w:jc w:val="left"/>
            </w:pPr>
            <w:r>
              <w:rPr>
                <w:sz w:val="16"/>
              </w:rPr>
              <w:t>010145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Smiths Station city</w:t>
            </w:r>
          </w:p>
        </w:tc>
        <w:tc>
          <w:tcPr>
            <w:tcW w:type="dxa" w:w="1604"/>
          </w:tcPr>
          <w:p>
            <w:pPr>
              <w:spacing w:after="0"/>
              <w:jc w:val="left"/>
            </w:pPr>
            <w:r>
              <w:rPr>
                <w:sz w:val="16"/>
              </w:rPr>
              <w:t>010491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Waverly town</w:t>
            </w:r>
          </w:p>
        </w:tc>
        <w:tc>
          <w:tcPr>
            <w:tcW w:type="dxa" w:w="1604"/>
          </w:tcPr>
          <w:p>
            <w:pPr>
              <w:spacing w:after="0"/>
              <w:jc w:val="left"/>
            </w:pPr>
            <w:r>
              <w:rPr>
                <w:sz w:val="16"/>
              </w:rPr>
              <w:t>010492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Lee County, AL: risk-assessment baseline packet, release 2026-10 (data as of 2026-09-30; County FIPS 01081). Automated baseline. </w:t>
      </w:r>
      <w:hyperlink r:id="rId15">
        <w:r>
          <w:rPr>
            <w:color w:val="1F4E99"/>
            <w:sz w:val="17"/>
            <w:u w:val="single"/>
          </w:rPr>
          <w:t>https://hazardplain.org/al/01081/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AL: Risk-assessment baseline packet</dc:title>
  <dc:subject>Hazard Plain release 2026-10, as of 2026-09-30. Automated baseline</dc:subject>
  <dc:creator>Hazard Plain</dc:creator>
  <cp:keywords>Hazard Plain; hazard mitigation; risk assessment; 01081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