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Houston County, AL</w:t>
      </w:r>
    </w:p>
    <w:p>
      <w:pPr>
        <w:spacing w:after="120" w:before="0"/>
      </w:pPr>
      <w:r>
        <w:rPr>
          <w:color w:val="555555"/>
          <w:sz w:val="24"/>
        </w:rPr>
        <w:t>Risk-assessment baseline packet</w:t>
      </w:r>
    </w:p>
    <w:p>
      <w:pPr>
        <w:spacing w:after="120" w:before="0"/>
      </w:pPr>
      <w:r>
        <w:rPr>
          <w:b/>
          <w:sz w:val="18"/>
        </w:rPr>
        <w:t xml:space="preserve">County FIPS: </w:t>
      </w:r>
      <w:r>
        <w:rPr>
          <w:sz w:val="18"/>
        </w:rPr>
        <w:t>01069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and 209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($23,409,572 a year), Hurricane ($13,058,052) and Tornado ($10,893,755).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30"/>
        <w:gridCol w:w="3684"/>
        <w:gridCol w:w="1037"/>
        <w:gridCol w:w="1037"/>
        <w:gridCol w:w="853"/>
        <w:gridCol w:w="259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Status</w:t>
            </w:r>
          </w:p>
        </w:tc>
        <w:tc>
          <w:tcPr>
            <w:tcW w:type="dxa" w:w="36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4"/>
            <w:shd w:val="clear" w:color="auto" w:fill="E8E8E8"/>
          </w:tcPr>
          <w:p>
            <w:pPr>
              <w:spacing w:after="0"/>
              <w:jc w:val="left"/>
            </w:pPr>
            <w:r>
              <w:rPr>
                <w:b/>
                <w:sz w:val="16"/>
              </w:rPr>
              <w:t>Notes</w:t>
            </w:r>
          </w:p>
        </w:tc>
      </w:tr>
      <w:tr>
        <w:trPr>
          <w:cantSplit/>
        </w:trPr>
        <w:tc>
          <w:tcPr>
            <w:tcW w:type="dxa" w:w="1483"/>
          </w:tcPr>
          <w:p>
            <w:pPr>
              <w:spacing w:after="0"/>
              <w:jc w:val="left"/>
            </w:pPr>
            <w:r>
              <w:rPr>
                <w:sz w:val="16"/>
              </w:rPr>
              <w:t>Houston County (unincorporated area)</w:t>
            </w:r>
          </w:p>
        </w:tc>
        <w:tc>
          <w:tcPr>
            <w:tcW w:type="dxa" w:w="1394"/>
          </w:tcPr>
          <w:p>
            <w:pPr>
              <w:spacing w:after="0"/>
              <w:jc w:val="left"/>
            </w:pPr>
            <w:r>
              <w:rPr>
                <w:sz w:val="16"/>
              </w:rPr>
              <w:t>Unincorporated</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Ashford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Avon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Columbia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Cottonwood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Cowarts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Dothan city</w:t>
            </w:r>
          </w:p>
        </w:tc>
        <w:tc>
          <w:tcPr>
            <w:tcW w:type="dxa" w:w="1394"/>
          </w:tcPr>
          <w:p>
            <w:pPr>
              <w:spacing w:after="0"/>
              <w:jc w:val="left"/>
            </w:pPr>
            <w:r>
              <w:rPr>
                <w:sz w:val="16"/>
              </w:rPr>
              <w:t>City</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Gordon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Kinsey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Madrid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Rehobeth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Taylor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Webb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Dothan City School District</w:t>
            </w:r>
          </w:p>
        </w:tc>
        <w:tc>
          <w:tcPr>
            <w:tcW w:type="dxa" w:w="1394"/>
          </w:tcPr>
          <w:p>
            <w:pPr>
              <w:spacing w:after="0"/>
              <w:jc w:val="left"/>
            </w:pPr>
            <w:r>
              <w:rPr>
                <w:sz w:val="16"/>
              </w:rPr>
              <w:t>School/School District</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r>
        <w:trPr>
          <w:cantSplit/>
        </w:trPr>
        <w:tc>
          <w:tcPr>
            <w:tcW w:type="dxa" w:w="1483"/>
          </w:tcPr>
          <w:p>
            <w:pPr>
              <w:spacing w:after="0"/>
              <w:jc w:val="left"/>
            </w:pPr>
            <w:r>
              <w:rPr>
                <w:sz w:val="16"/>
              </w:rPr>
              <w:t>Houston County School District</w:t>
            </w:r>
          </w:p>
        </w:tc>
        <w:tc>
          <w:tcPr>
            <w:tcW w:type="dxa" w:w="1394"/>
          </w:tcPr>
          <w:p>
            <w:pPr>
              <w:spacing w:after="0"/>
              <w:jc w:val="left"/>
            </w:pPr>
            <w:r>
              <w:rPr>
                <w:sz w:val="16"/>
              </w:rPr>
              <w:t>School/School District</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2023-08-21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106827 lists 86 other participants not on this page, 16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303"/>
        <w:gridCol w:w="1303"/>
        <w:gridCol w:w="1126"/>
        <w:gridCol w:w="1126"/>
        <w:gridCol w:w="1654"/>
        <w:gridCol w:w="1179"/>
        <w:gridCol w:w="1782"/>
        <w:gridCol w:w="2903"/>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3"/>
            <w:shd w:val="clear" w:color="auto" w:fill="E8E8E8"/>
          </w:tcPr>
          <w:p>
            <w:pPr>
              <w:spacing w:after="0"/>
              <w:jc w:val="left"/>
            </w:pPr>
            <w:r>
              <w:rPr>
                <w:b/>
                <w:sz w:val="16"/>
              </w:rPr>
              <w:t>NRI risk rating</w:t>
            </w:r>
          </w:p>
        </w:tc>
        <w:tc>
          <w:tcPr>
            <w:tcW w:type="dxa" w:w="13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3"/>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$23,270,039</w:t>
            </w:r>
          </w:p>
        </w:tc>
        <w:tc>
          <w:tcPr>
            <w:tcW w:type="dxa" w:w="1126"/>
          </w:tcPr>
          <w:p>
            <w:pPr>
              <w:spacing w:after="0"/>
              <w:jc w:val="right"/>
            </w:pPr>
            <w:r>
              <w:rPr>
                <w:sz w:val="16"/>
              </w:rPr>
              <w:t>$27,263</w:t>
            </w:r>
          </w:p>
        </w:tc>
        <w:tc>
          <w:tcPr>
            <w:tcW w:type="dxa" w:w="1654"/>
          </w:tcPr>
          <w:p>
            <w:pPr>
              <w:spacing w:after="0"/>
              <w:jc w:val="right"/>
            </w:pPr>
            <w:r>
              <w:rPr>
                <w:sz w:val="16"/>
              </w:rPr>
              <w:t>$112,269</w:t>
            </w:r>
          </w:p>
        </w:tc>
        <w:tc>
          <w:tcPr>
            <w:tcW w:type="dxa" w:w="1179"/>
          </w:tcPr>
          <w:p>
            <w:pPr>
              <w:spacing w:after="0"/>
              <w:jc w:val="right"/>
            </w:pPr>
            <w:r>
              <w:rPr>
                <w:sz w:val="16"/>
              </w:rPr>
              <w:t>$23,409,572</w:t>
            </w:r>
          </w:p>
        </w:tc>
        <w:tc>
          <w:tcPr>
            <w:tcW w:type="dxa" w:w="1782"/>
          </w:tcPr>
          <w:p>
            <w:pPr>
              <w:spacing w:after="0"/>
              <w:jc w:val="right"/>
            </w:pPr>
            <w:r>
              <w:rPr>
                <w:sz w:val="16"/>
              </w:rPr>
              <w:t>79</w:t>
            </w:r>
          </w:p>
        </w:tc>
        <w:tc>
          <w:tcPr>
            <w:tcW w:type="dxa" w:w="2903"/>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$11,991,938</w:t>
            </w:r>
          </w:p>
        </w:tc>
        <w:tc>
          <w:tcPr>
            <w:tcW w:type="dxa" w:w="1126"/>
          </w:tcPr>
          <w:p>
            <w:pPr>
              <w:spacing w:after="0"/>
              <w:jc w:val="right"/>
            </w:pPr>
            <w:r>
              <w:rPr>
                <w:sz w:val="16"/>
              </w:rPr>
              <w:t>$496,161</w:t>
            </w:r>
          </w:p>
        </w:tc>
        <w:tc>
          <w:tcPr>
            <w:tcW w:type="dxa" w:w="1654"/>
          </w:tcPr>
          <w:p>
            <w:pPr>
              <w:spacing w:after="0"/>
              <w:jc w:val="right"/>
            </w:pPr>
            <w:r>
              <w:rPr>
                <w:sz w:val="16"/>
              </w:rPr>
              <w:t>$569,954</w:t>
            </w:r>
          </w:p>
        </w:tc>
        <w:tc>
          <w:tcPr>
            <w:tcW w:type="dxa" w:w="1179"/>
          </w:tcPr>
          <w:p>
            <w:pPr>
              <w:spacing w:after="0"/>
              <w:jc w:val="right"/>
            </w:pPr>
            <w:r>
              <w:rPr>
                <w:sz w:val="16"/>
              </w:rPr>
              <w:t>$13,058,052</w:t>
            </w:r>
          </w:p>
        </w:tc>
        <w:tc>
          <w:tcPr>
            <w:tcW w:type="dxa" w:w="1782"/>
          </w:tcPr>
          <w:p>
            <w:pPr>
              <w:spacing w:after="0"/>
              <w:jc w:val="right"/>
            </w:pPr>
            <w:r>
              <w:rPr>
                <w:sz w:val="16"/>
              </w:rPr>
              <w:t>11</w:t>
            </w:r>
          </w:p>
        </w:tc>
        <w:tc>
          <w:tcPr>
            <w:tcW w:type="dxa" w:w="2903"/>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$3,474,558</w:t>
            </w:r>
          </w:p>
        </w:tc>
        <w:tc>
          <w:tcPr>
            <w:tcW w:type="dxa" w:w="1126"/>
          </w:tcPr>
          <w:p>
            <w:pPr>
              <w:spacing w:after="0"/>
              <w:jc w:val="right"/>
            </w:pPr>
            <w:r>
              <w:rPr>
                <w:sz w:val="16"/>
              </w:rPr>
              <w:t>$562</w:t>
            </w:r>
          </w:p>
        </w:tc>
        <w:tc>
          <w:tcPr>
            <w:tcW w:type="dxa" w:w="1654"/>
          </w:tcPr>
          <w:p>
            <w:pPr>
              <w:spacing w:after="0"/>
              <w:jc w:val="right"/>
            </w:pPr>
            <w:r>
              <w:rPr>
                <w:sz w:val="16"/>
              </w:rPr>
              <w:t>$7,418,634</w:t>
            </w:r>
          </w:p>
        </w:tc>
        <w:tc>
          <w:tcPr>
            <w:tcW w:type="dxa" w:w="1179"/>
          </w:tcPr>
          <w:p>
            <w:pPr>
              <w:spacing w:after="0"/>
              <w:jc w:val="right"/>
            </w:pPr>
            <w:r>
              <w:rPr>
                <w:sz w:val="16"/>
              </w:rPr>
              <w:t>$10,893,755</w:t>
            </w:r>
          </w:p>
        </w:tc>
        <w:tc>
          <w:tcPr>
            <w:tcW w:type="dxa" w:w="1782"/>
          </w:tcPr>
          <w:p>
            <w:pPr>
              <w:spacing w:after="0"/>
              <w:jc w:val="right"/>
            </w:pPr>
            <w:r>
              <w:rPr>
                <w:sz w:val="16"/>
              </w:rPr>
              <w:t>39</w:t>
            </w:r>
          </w:p>
        </w:tc>
        <w:tc>
          <w:tcPr>
            <w:tcW w:type="dxa" w:w="2903"/>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$7,489</w:t>
            </w:r>
          </w:p>
        </w:tc>
        <w:tc>
          <w:tcPr>
            <w:tcW w:type="dxa" w:w="1126"/>
          </w:tcPr>
          <w:p>
            <w:pPr>
              <w:spacing w:after="0"/>
              <w:jc w:val="right"/>
            </w:pPr>
            <w:r>
              <w:rPr>
                <w:sz w:val="16"/>
              </w:rPr>
              <w:t>$205,414</w:t>
            </w:r>
          </w:p>
        </w:tc>
        <w:tc>
          <w:tcPr>
            <w:tcW w:type="dxa" w:w="1654"/>
          </w:tcPr>
          <w:p>
            <w:pPr>
              <w:spacing w:after="0"/>
              <w:jc w:val="right"/>
            </w:pPr>
            <w:r>
              <w:rPr>
                <w:sz w:val="16"/>
              </w:rPr>
              <w:t>$2,070,858</w:t>
            </w:r>
          </w:p>
        </w:tc>
        <w:tc>
          <w:tcPr>
            <w:tcW w:type="dxa" w:w="1179"/>
          </w:tcPr>
          <w:p>
            <w:pPr>
              <w:spacing w:after="0"/>
              <w:jc w:val="right"/>
            </w:pPr>
            <w:r>
              <w:rPr>
                <w:sz w:val="16"/>
              </w:rPr>
              <w:t>$2,283,761</w:t>
            </w:r>
          </w:p>
        </w:tc>
        <w:tc>
          <w:tcPr>
            <w:tcW w:type="dxa" w:w="1782"/>
          </w:tcPr>
          <w:p>
            <w:pPr>
              <w:spacing w:after="0"/>
              <w:jc w:val="right"/>
            </w:pPr>
            <w:r>
              <w:rPr>
                <w:sz w:val="16"/>
              </w:rPr>
              <w:t>3</w:t>
            </w:r>
          </w:p>
        </w:tc>
        <w:tc>
          <w:tcPr>
            <w:tcW w:type="dxa" w:w="2903"/>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303"/>
          </w:tcPr>
          <w:p>
            <w:pPr>
              <w:spacing w:after="0"/>
              <w:jc w:val="left"/>
            </w:pPr>
            <w:r>
              <w:rPr>
                <w:sz w:val="16"/>
              </w:rPr>
              <w:t>Relatively High</w:t>
            </w:r>
          </w:p>
        </w:tc>
        <w:tc>
          <w:tcPr>
            <w:tcW w:type="dxa" w:w="1303"/>
          </w:tcPr>
          <w:p>
            <w:pPr>
              <w:spacing w:after="0"/>
              <w:jc w:val="left"/>
            </w:pPr>
            <w:r>
              <w:rPr>
                <w:sz w:val="16"/>
              </w:rPr>
              <w:t>Relatively Moderate</w:t>
            </w:r>
          </w:p>
        </w:tc>
        <w:tc>
          <w:tcPr>
            <w:tcW w:type="dxa" w:w="1126"/>
          </w:tcPr>
          <w:p>
            <w:pPr>
              <w:spacing w:after="0"/>
              <w:jc w:val="right"/>
            </w:pPr>
            <w:r>
              <w:rPr>
                <w:sz w:val="16"/>
              </w:rPr>
              <w:t>$268,438</w:t>
            </w:r>
          </w:p>
        </w:tc>
        <w:tc>
          <w:tcPr>
            <w:tcW w:type="dxa" w:w="1126"/>
          </w:tcPr>
          <w:p>
            <w:pPr>
              <w:spacing w:after="0"/>
              <w:jc w:val="right"/>
            </w:pPr>
            <w:r>
              <w:rPr>
                <w:sz w:val="16"/>
              </w:rPr>
              <w:t>$985</w:t>
            </w:r>
          </w:p>
        </w:tc>
        <w:tc>
          <w:tcPr>
            <w:tcW w:type="dxa" w:w="1654"/>
          </w:tcPr>
          <w:p>
            <w:pPr>
              <w:spacing w:after="0"/>
              <w:jc w:val="right"/>
            </w:pPr>
            <w:r>
              <w:rPr>
                <w:sz w:val="16"/>
              </w:rPr>
              <w:t>$1,135,844</w:t>
            </w:r>
          </w:p>
        </w:tc>
        <w:tc>
          <w:tcPr>
            <w:tcW w:type="dxa" w:w="1179"/>
          </w:tcPr>
          <w:p>
            <w:pPr>
              <w:spacing w:after="0"/>
              <w:jc w:val="right"/>
            </w:pPr>
            <w:r>
              <w:rPr>
                <w:sz w:val="16"/>
              </w:rPr>
              <w:t>$1,405,268</w:t>
            </w:r>
          </w:p>
        </w:tc>
        <w:tc>
          <w:tcPr>
            <w:tcW w:type="dxa" w:w="1782"/>
          </w:tcPr>
          <w:p>
            <w:pPr>
              <w:spacing w:after="0"/>
              <w:jc w:val="right"/>
            </w:pPr>
            <w:r>
              <w:rPr>
                <w:sz w:val="16"/>
              </w:rPr>
              <w:t>449</w:t>
            </w:r>
          </w:p>
        </w:tc>
        <w:tc>
          <w:tcPr>
            <w:tcW w:type="dxa" w:w="2903"/>
          </w:tcPr>
          <w:p>
            <w:pPr>
              <w:spacing w:after="0"/>
              <w:jc w:val="left"/>
            </w:pPr>
            <w:r>
              <w:rPr>
                <w:sz w:val="16"/>
              </w:rPr>
              <w:t>Includes 1 Strong Wind record (a NOAA non-thunderstorm wind type,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303"/>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$80,004</w:t>
            </w:r>
          </w:p>
        </w:tc>
        <w:tc>
          <w:tcPr>
            <w:tcW w:type="dxa" w:w="1126"/>
          </w:tcPr>
          <w:p>
            <w:pPr>
              <w:spacing w:after="0"/>
              <w:jc w:val="right"/>
            </w:pPr>
            <w:r>
              <w:rPr>
                <w:sz w:val="16"/>
              </w:rPr>
              <w:t>n/a</w:t>
            </w:r>
          </w:p>
        </w:tc>
        <w:tc>
          <w:tcPr>
            <w:tcW w:type="dxa" w:w="1654"/>
          </w:tcPr>
          <w:p>
            <w:pPr>
              <w:spacing w:after="0"/>
              <w:jc w:val="right"/>
            </w:pPr>
            <w:r>
              <w:rPr>
                <w:sz w:val="16"/>
              </w:rPr>
              <w:t>$1,166,063</w:t>
            </w:r>
          </w:p>
        </w:tc>
        <w:tc>
          <w:tcPr>
            <w:tcW w:type="dxa" w:w="1179"/>
          </w:tcPr>
          <w:p>
            <w:pPr>
              <w:spacing w:after="0"/>
              <w:jc w:val="right"/>
            </w:pPr>
            <w:r>
              <w:rPr>
                <w:sz w:val="16"/>
              </w:rPr>
              <w:t>$1,246,067</w:t>
            </w:r>
          </w:p>
        </w:tc>
        <w:tc>
          <w:tcPr>
            <w:tcW w:type="dxa" w:w="1782"/>
          </w:tcPr>
          <w:p>
            <w:pPr>
              <w:spacing w:after="0"/>
              <w:jc w:val="right"/>
            </w:pPr>
            <w:r>
              <w:rPr>
                <w:sz w:val="16"/>
              </w:rPr>
              <w:t>10</w:t>
            </w:r>
          </w:p>
        </w:tc>
        <w:tc>
          <w:tcPr>
            <w:tcW w:type="dxa" w:w="2903"/>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303"/>
          </w:tcPr>
          <w:p>
            <w:pPr>
              <w:spacing w:after="0"/>
              <w:jc w:val="left"/>
            </w:pPr>
            <w:r>
              <w:rPr>
                <w:sz w:val="16"/>
              </w:rPr>
              <w:t>Relatively Moderate</w:t>
            </w:r>
          </w:p>
        </w:tc>
        <w:tc>
          <w:tcPr>
            <w:tcW w:type="dxa" w:w="1303"/>
          </w:tcPr>
          <w:p>
            <w:pPr>
              <w:spacing w:after="0"/>
              <w:jc w:val="left"/>
            </w:pPr>
            <w:r>
              <w:rPr>
                <w:sz w:val="16"/>
              </w:rPr>
              <w:t>Relatively Low</w:t>
            </w:r>
          </w:p>
        </w:tc>
        <w:tc>
          <w:tcPr>
            <w:tcW w:type="dxa" w:w="1126"/>
          </w:tcPr>
          <w:p>
            <w:pPr>
              <w:spacing w:after="0"/>
              <w:jc w:val="right"/>
            </w:pPr>
            <w:r>
              <w:rPr>
                <w:sz w:val="16"/>
              </w:rPr>
              <w:t>$91</w:t>
            </w:r>
          </w:p>
        </w:tc>
        <w:tc>
          <w:tcPr>
            <w:tcW w:type="dxa" w:w="1126"/>
          </w:tcPr>
          <w:p>
            <w:pPr>
              <w:spacing w:after="0"/>
              <w:jc w:val="right"/>
            </w:pPr>
            <w:r>
              <w:rPr>
                <w:sz w:val="16"/>
              </w:rPr>
              <w:t>$806</w:t>
            </w:r>
          </w:p>
        </w:tc>
        <w:tc>
          <w:tcPr>
            <w:tcW w:type="dxa" w:w="1654"/>
          </w:tcPr>
          <w:p>
            <w:pPr>
              <w:spacing w:after="0"/>
              <w:jc w:val="right"/>
            </w:pPr>
            <w:r>
              <w:rPr>
                <w:sz w:val="16"/>
              </w:rPr>
              <w:t>$1,187,696</w:t>
            </w:r>
          </w:p>
        </w:tc>
        <w:tc>
          <w:tcPr>
            <w:tcW w:type="dxa" w:w="1179"/>
          </w:tcPr>
          <w:p>
            <w:pPr>
              <w:spacing w:after="0"/>
              <w:jc w:val="right"/>
            </w:pPr>
            <w:r>
              <w:rPr>
                <w:sz w:val="16"/>
              </w:rPr>
              <w:t>$1,188,593</w:t>
            </w:r>
          </w:p>
        </w:tc>
        <w:tc>
          <w:tcPr>
            <w:tcW w:type="dxa" w:w="1782"/>
          </w:tcPr>
          <w:p>
            <w:pPr>
              <w:spacing w:after="0"/>
              <w:jc w:val="right"/>
            </w:pPr>
            <w:r>
              <w:rPr>
                <w:sz w:val="16"/>
              </w:rPr>
              <w:t>7</w:t>
            </w:r>
          </w:p>
        </w:tc>
        <w:tc>
          <w:tcPr>
            <w:tcW w:type="dxa" w:w="2903"/>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$538,650</w:t>
            </w:r>
          </w:p>
        </w:tc>
        <w:tc>
          <w:tcPr>
            <w:tcW w:type="dxa" w:w="1126"/>
          </w:tcPr>
          <w:p>
            <w:pPr>
              <w:spacing w:after="0"/>
              <w:jc w:val="right"/>
            </w:pPr>
            <w:r>
              <w:rPr>
                <w:sz w:val="16"/>
              </w:rPr>
              <w:t>n/a</w:t>
            </w:r>
          </w:p>
        </w:tc>
        <w:tc>
          <w:tcPr>
            <w:tcW w:type="dxa" w:w="1654"/>
          </w:tcPr>
          <w:p>
            <w:pPr>
              <w:spacing w:after="0"/>
              <w:jc w:val="right"/>
            </w:pPr>
            <w:r>
              <w:rPr>
                <w:sz w:val="16"/>
              </w:rPr>
              <w:t>$218,822</w:t>
            </w:r>
          </w:p>
        </w:tc>
        <w:tc>
          <w:tcPr>
            <w:tcW w:type="dxa" w:w="1179"/>
          </w:tcPr>
          <w:p>
            <w:pPr>
              <w:spacing w:after="0"/>
              <w:jc w:val="right"/>
            </w:pPr>
            <w:r>
              <w:rPr>
                <w:sz w:val="16"/>
              </w:rPr>
              <w:t>$757,472</w:t>
            </w:r>
          </w:p>
        </w:tc>
        <w:tc>
          <w:tcPr>
            <w:tcW w:type="dxa" w:w="1782"/>
          </w:tcPr>
          <w:p>
            <w:pPr>
              <w:spacing w:after="0"/>
              <w:jc w:val="right"/>
            </w:pPr>
          </w:p>
        </w:tc>
        <w:tc>
          <w:tcPr>
            <w:tcW w:type="dxa" w:w="2903"/>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303"/>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$638,257</w:t>
            </w:r>
          </w:p>
        </w:tc>
        <w:tc>
          <w:tcPr>
            <w:tcW w:type="dxa" w:w="1654"/>
          </w:tcPr>
          <w:p>
            <w:pPr>
              <w:spacing w:after="0"/>
              <w:jc w:val="right"/>
            </w:pPr>
            <w:r>
              <w:rPr>
                <w:sz w:val="16"/>
              </w:rPr>
              <w:t>n/a</w:t>
            </w:r>
          </w:p>
        </w:tc>
        <w:tc>
          <w:tcPr>
            <w:tcW w:type="dxa" w:w="1179"/>
          </w:tcPr>
          <w:p>
            <w:pPr>
              <w:spacing w:after="0"/>
              <w:jc w:val="right"/>
            </w:pPr>
            <w:r>
              <w:rPr>
                <w:sz w:val="16"/>
              </w:rPr>
              <w:t>$638,257</w:t>
            </w:r>
          </w:p>
        </w:tc>
        <w:tc>
          <w:tcPr>
            <w:tcW w:type="dxa" w:w="1782"/>
          </w:tcPr>
          <w:p>
            <w:pPr>
              <w:spacing w:after="0"/>
              <w:jc w:val="right"/>
            </w:pPr>
            <w:r>
              <w:rPr>
                <w:sz w:val="16"/>
              </w:rPr>
              <w:t>47</w:t>
            </w:r>
          </w:p>
        </w:tc>
        <w:tc>
          <w:tcPr>
            <w:tcW w:type="dxa" w:w="2903"/>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$27,278</w:t>
            </w:r>
          </w:p>
        </w:tc>
        <w:tc>
          <w:tcPr>
            <w:tcW w:type="dxa" w:w="1126"/>
          </w:tcPr>
          <w:p>
            <w:pPr>
              <w:spacing w:after="0"/>
              <w:jc w:val="right"/>
            </w:pPr>
            <w:r>
              <w:rPr>
                <w:sz w:val="16"/>
              </w:rPr>
              <w:t>$33,916</w:t>
            </w:r>
          </w:p>
        </w:tc>
        <w:tc>
          <w:tcPr>
            <w:tcW w:type="dxa" w:w="1654"/>
          </w:tcPr>
          <w:p>
            <w:pPr>
              <w:spacing w:after="0"/>
              <w:jc w:val="right"/>
            </w:pPr>
            <w:r>
              <w:rPr>
                <w:sz w:val="16"/>
              </w:rPr>
              <w:t>$67,827</w:t>
            </w:r>
          </w:p>
        </w:tc>
        <w:tc>
          <w:tcPr>
            <w:tcW w:type="dxa" w:w="1179"/>
          </w:tcPr>
          <w:p>
            <w:pPr>
              <w:spacing w:after="0"/>
              <w:jc w:val="right"/>
            </w:pPr>
            <w:r>
              <w:rPr>
                <w:sz w:val="16"/>
              </w:rPr>
              <w:t>$129,020</w:t>
            </w:r>
          </w:p>
        </w:tc>
        <w:tc>
          <w:tcPr>
            <w:tcW w:type="dxa" w:w="1782"/>
          </w:tcPr>
          <w:p>
            <w:pPr>
              <w:spacing w:after="0"/>
              <w:jc w:val="right"/>
            </w:pPr>
            <w:r>
              <w:rPr>
                <w:sz w:val="16"/>
              </w:rPr>
              <w:t>67</w:t>
            </w:r>
          </w:p>
        </w:tc>
        <w:tc>
          <w:tcPr>
            <w:tcW w:type="dxa" w:w="2903"/>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$90,003</w:t>
            </w:r>
          </w:p>
        </w:tc>
        <w:tc>
          <w:tcPr>
            <w:tcW w:type="dxa" w:w="1126"/>
          </w:tcPr>
          <w:p>
            <w:pPr>
              <w:spacing w:after="0"/>
              <w:jc w:val="right"/>
            </w:pPr>
            <w:r>
              <w:rPr>
                <w:sz w:val="16"/>
              </w:rPr>
              <w:t>n/a</w:t>
            </w:r>
          </w:p>
        </w:tc>
        <w:tc>
          <w:tcPr>
            <w:tcW w:type="dxa" w:w="1654"/>
          </w:tcPr>
          <w:p>
            <w:pPr>
              <w:spacing w:after="0"/>
              <w:jc w:val="right"/>
            </w:pPr>
            <w:r>
              <w:rPr>
                <w:sz w:val="16"/>
              </w:rPr>
              <w:t>$7,218</w:t>
            </w:r>
          </w:p>
        </w:tc>
        <w:tc>
          <w:tcPr>
            <w:tcW w:type="dxa" w:w="1179"/>
          </w:tcPr>
          <w:p>
            <w:pPr>
              <w:spacing w:after="0"/>
              <w:jc w:val="right"/>
            </w:pPr>
            <w:r>
              <w:rPr>
                <w:sz w:val="16"/>
              </w:rPr>
              <w:t>$97,221</w:t>
            </w:r>
          </w:p>
        </w:tc>
        <w:tc>
          <w:tcPr>
            <w:tcW w:type="dxa" w:w="1782"/>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303"/>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$22,548</w:t>
            </w:r>
          </w:p>
        </w:tc>
        <w:tc>
          <w:tcPr>
            <w:tcW w:type="dxa" w:w="1126"/>
          </w:tcPr>
          <w:p>
            <w:pPr>
              <w:spacing w:after="0"/>
              <w:jc w:val="right"/>
            </w:pPr>
            <w:r>
              <w:rPr>
                <w:sz w:val="16"/>
              </w:rPr>
              <w:t>$64</w:t>
            </w:r>
          </w:p>
        </w:tc>
        <w:tc>
          <w:tcPr>
            <w:tcW w:type="dxa" w:w="1654"/>
          </w:tcPr>
          <w:p>
            <w:pPr>
              <w:spacing w:after="0"/>
              <w:jc w:val="right"/>
            </w:pPr>
            <w:r>
              <w:rPr>
                <w:sz w:val="16"/>
              </w:rPr>
              <w:t>$27,465</w:t>
            </w:r>
          </w:p>
        </w:tc>
        <w:tc>
          <w:tcPr>
            <w:tcW w:type="dxa" w:w="1179"/>
          </w:tcPr>
          <w:p>
            <w:pPr>
              <w:spacing w:after="0"/>
              <w:jc w:val="right"/>
            </w:pPr>
            <w:r>
              <w:rPr>
                <w:sz w:val="16"/>
              </w:rPr>
              <w:t>$50,078</w:t>
            </w:r>
          </w:p>
        </w:tc>
        <w:tc>
          <w:tcPr>
            <w:tcW w:type="dxa" w:w="1782"/>
          </w:tcPr>
          <w:p>
            <w:pPr>
              <w:spacing w:after="0"/>
              <w:jc w:val="right"/>
            </w:pPr>
            <w:r>
              <w:rPr>
                <w:sz w:val="16"/>
              </w:rPr>
              <w:t>5</w:t>
            </w:r>
          </w:p>
        </w:tc>
        <w:tc>
          <w:tcPr>
            <w:tcW w:type="dxa" w:w="2903"/>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$34,289</w:t>
            </w:r>
          </w:p>
        </w:tc>
        <w:tc>
          <w:tcPr>
            <w:tcW w:type="dxa" w:w="1126"/>
          </w:tcPr>
          <w:p>
            <w:pPr>
              <w:spacing w:after="0"/>
              <w:jc w:val="right"/>
            </w:pPr>
            <w:r>
              <w:rPr>
                <w:sz w:val="16"/>
              </w:rPr>
              <w:t>$58</w:t>
            </w:r>
          </w:p>
        </w:tc>
        <w:tc>
          <w:tcPr>
            <w:tcW w:type="dxa" w:w="1654"/>
          </w:tcPr>
          <w:p>
            <w:pPr>
              <w:spacing w:after="0"/>
              <w:jc w:val="right"/>
            </w:pPr>
            <w:r>
              <w:rPr>
                <w:sz w:val="16"/>
              </w:rPr>
              <w:t>$7,045</w:t>
            </w:r>
          </w:p>
        </w:tc>
        <w:tc>
          <w:tcPr>
            <w:tcW w:type="dxa" w:w="1179"/>
          </w:tcPr>
          <w:p>
            <w:pPr>
              <w:spacing w:after="0"/>
              <w:jc w:val="right"/>
            </w:pPr>
            <w:r>
              <w:rPr>
                <w:sz w:val="16"/>
              </w:rPr>
              <w:t>$41,392</w:t>
            </w:r>
          </w:p>
        </w:tc>
        <w:tc>
          <w:tcPr>
            <w:tcW w:type="dxa" w:w="1782"/>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303"/>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$464</w:t>
            </w:r>
          </w:p>
        </w:tc>
        <w:tc>
          <w:tcPr>
            <w:tcW w:type="dxa" w:w="1126"/>
          </w:tcPr>
          <w:p>
            <w:pPr>
              <w:spacing w:after="0"/>
              <w:jc w:val="right"/>
            </w:pPr>
            <w:r>
              <w:rPr>
                <w:sz w:val="16"/>
              </w:rPr>
              <w:t>n/a</w:t>
            </w:r>
          </w:p>
        </w:tc>
        <w:tc>
          <w:tcPr>
            <w:tcW w:type="dxa" w:w="1654"/>
          </w:tcPr>
          <w:p>
            <w:pPr>
              <w:spacing w:after="0"/>
              <w:jc w:val="right"/>
            </w:pPr>
            <w:r>
              <w:rPr>
                <w:sz w:val="16"/>
              </w:rPr>
              <w:t>$6</w:t>
            </w:r>
          </w:p>
        </w:tc>
        <w:tc>
          <w:tcPr>
            <w:tcW w:type="dxa" w:w="1179"/>
          </w:tcPr>
          <w:p>
            <w:pPr>
              <w:spacing w:after="0"/>
              <w:jc w:val="right"/>
            </w:pPr>
            <w:r>
              <w:rPr>
                <w:sz w:val="16"/>
              </w:rPr>
              <w:t>$470</w:t>
            </w:r>
          </w:p>
        </w:tc>
        <w:tc>
          <w:tcPr>
            <w:tcW w:type="dxa" w:w="1782"/>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415 (Relatively Low, 73.5); tract 402.04 (Relatively Low, 69.5); tract 410 (Relatively Low, 64.0)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415 (Relatively High, 96.0); tract 402.04 (Relatively High, 95.6); tract 421 (Relatively High, 93.2)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416 (Relatively Low, 82.9); tract 401 (Very Low, 80.9); tract 417 (Very Low, 80.0)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415 (Very High, 98.7); tract 421 (Very High, 98.6); tract 402.04 (Very High, 98.5)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409 (Relatively Low, 82.0); tract 420 (Relatively Low, 79.5); tract 416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415 is Census Tract 415).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70"/>
        <w:gridCol w:w="1738"/>
        <w:gridCol w:w="1924"/>
        <w:gridCol w:w="1586"/>
        <w:gridCol w:w="1538"/>
        <w:gridCol w:w="2028"/>
        <w:gridCol w:w="1578"/>
      </w:tblGrid>
      <w:tr>
        <w:trPr>
          <w:cantSplit/>
          <w:tblHeader/>
        </w:trPr>
        <w:tc>
          <w:tcPr>
            <w:tcW w:type="dxa" w:w="1850"/>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4"/>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2028"/>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0"/>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8"/>
          </w:tcPr>
          <w:p>
            <w:pPr>
              <w:spacing w:after="0"/>
              <w:jc w:val="right"/>
            </w:pPr>
            <w:r>
              <w:rPr>
                <w:sz w:val="16"/>
              </w:rPr>
              <w:t>3 records, 2022 to 2026 (3 zone-level)</w:t>
            </w:r>
          </w:p>
        </w:tc>
        <w:tc>
          <w:tcPr>
            <w:tcW w:type="dxa" w:w="1924"/>
          </w:tcPr>
          <w:p>
            <w:pPr>
              <w:spacing w:after="0"/>
              <w:jc w:val="left"/>
            </w:pPr>
            <w:r>
              <w:rPr>
                <w:sz w:val="16"/>
              </w:rPr>
              <w:t>1 day to 3 days (median 1 day); 3 with a recorded value</w:t>
            </w:r>
          </w:p>
        </w:tc>
        <w:tc>
          <w:tcPr>
            <w:tcW w:type="dxa" w:w="1586"/>
          </w:tcPr>
          <w:p>
            <w:pPr>
              <w:spacing w:after="0"/>
              <w:jc w:val="left"/>
            </w:pPr>
            <w:r>
              <w:rPr>
                <w:sz w:val="16"/>
              </w:rPr>
              <w:t>3 consecutive days, 2022-12-24 to 2022-12-26, zone-level</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8"/>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538"/>
          </w:tcPr>
          <w:p>
            <w:pPr>
              <w:spacing w:after="0"/>
              <w:jc w:val="left"/>
            </w:pPr>
          </w:p>
        </w:tc>
        <w:tc>
          <w:tcPr>
            <w:tcW w:type="dxa" w:w="2028"/>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Drought</w:t>
            </w:r>
          </w:p>
        </w:tc>
        <w:tc>
          <w:tcPr>
            <w:tcW w:type="dxa" w:w="1870"/>
          </w:tcPr>
          <w:p>
            <w:pPr>
              <w:spacing w:after="0"/>
              <w:jc w:val="left"/>
            </w:pPr>
            <w:r>
              <w:rPr>
                <w:sz w:val="16"/>
              </w:rPr>
              <w:t>U.S. Drought Monitor scale (D0 to D4)</w:t>
            </w:r>
          </w:p>
        </w:tc>
        <w:tc>
          <w:tcPr>
            <w:tcW w:type="dxa" w:w="1738"/>
          </w:tcPr>
          <w:p>
            <w:pPr>
              <w:spacing w:after="0"/>
              <w:jc w:val="right"/>
            </w:pPr>
            <w:r>
              <w:rPr>
                <w:sz w:val="16"/>
              </w:rPr>
              <w:t>47 records, 2010 to 2026 (47 zone-level)</w:t>
            </w:r>
          </w:p>
        </w:tc>
        <w:tc>
          <w:tcPr>
            <w:tcW w:type="dxa" w:w="1924"/>
          </w:tcPr>
          <w:p>
            <w:pPr>
              <w:spacing w:after="0"/>
              <w:jc w:val="left"/>
            </w:pPr>
            <w:r>
              <w:rPr>
                <w:sz w:val="16"/>
              </w:rPr>
              <w:t>22 days to 701 days (median 82 days); 9 with a recorded value</w:t>
            </w:r>
          </w:p>
        </w:tc>
        <w:tc>
          <w:tcPr>
            <w:tcW w:type="dxa" w:w="1586"/>
          </w:tcPr>
          <w:p>
            <w:pPr>
              <w:spacing w:after="0"/>
              <w:jc w:val="left"/>
            </w:pPr>
            <w:r>
              <w:rPr>
                <w:sz w:val="16"/>
              </w:rPr>
              <w:t>701 days (about 23.0 months), 2010-09-14 to 2012-08-14, a run of 24 consecutive Storm Events drought records, zone-level</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70"/>
          </w:tcPr>
          <w:p>
            <w:pPr>
              <w:spacing w:after="0"/>
              <w:jc w:val="left"/>
            </w:pPr>
            <w:r>
              <w:rPr>
                <w:sz w:val="16"/>
              </w:rPr>
              <w:t>Modified Mercalli (local data)</w:t>
            </w:r>
          </w:p>
        </w:tc>
        <w:tc>
          <w:tcPr>
            <w:tcW w:type="dxa" w:w="1738"/>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538"/>
          </w:tcPr>
          <w:p>
            <w:pPr>
              <w:spacing w:after="0"/>
              <w:jc w:val="left"/>
            </w:pPr>
          </w:p>
        </w:tc>
        <w:tc>
          <w:tcPr>
            <w:tcW w:type="dxa" w:w="2028"/>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0"/>
          </w:tcPr>
          <w:p>
            <w:pPr>
              <w:spacing w:after="0"/>
              <w:jc w:val="left"/>
            </w:pPr>
            <w:r>
              <w:rPr>
                <w:sz w:val="16"/>
              </w:rPr>
              <w:t>Hail</w:t>
            </w:r>
          </w:p>
        </w:tc>
        <w:tc>
          <w:tcPr>
            <w:tcW w:type="dxa" w:w="1870"/>
          </w:tcPr>
          <w:p>
            <w:pPr>
              <w:spacing w:after="0"/>
              <w:jc w:val="left"/>
            </w:pPr>
            <w:r>
              <w:rPr>
                <w:sz w:val="16"/>
              </w:rPr>
              <w:t>hail size (inches)</w:t>
            </w:r>
          </w:p>
        </w:tc>
        <w:tc>
          <w:tcPr>
            <w:tcW w:type="dxa" w:w="1738"/>
          </w:tcPr>
          <w:p>
            <w:pPr>
              <w:spacing w:after="0"/>
              <w:jc w:val="right"/>
            </w:pPr>
            <w:r>
              <w:rPr>
                <w:sz w:val="16"/>
              </w:rPr>
              <w:t>93 records, 1970 to 2025</w:t>
            </w:r>
          </w:p>
        </w:tc>
        <w:tc>
          <w:tcPr>
            <w:tcW w:type="dxa" w:w="1924"/>
          </w:tcPr>
          <w:p>
            <w:pPr>
              <w:spacing w:after="0"/>
              <w:jc w:val="left"/>
            </w:pPr>
            <w:r>
              <w:rPr>
                <w:sz w:val="16"/>
              </w:rPr>
              <w:t>0.25 in to 2.75 in (median 1 in); 93 with a recorded value</w:t>
            </w:r>
          </w:p>
        </w:tc>
        <w:tc>
          <w:tcPr>
            <w:tcW w:type="dxa" w:w="1586"/>
          </w:tcPr>
          <w:p>
            <w:pPr>
              <w:spacing w:after="0"/>
              <w:jc w:val="left"/>
            </w:pPr>
            <w:r>
              <w:rPr>
                <w:sz w:val="16"/>
              </w:rPr>
              <w:t>2.75 in hail, 2024-01-09</w:t>
            </w:r>
          </w:p>
        </w:tc>
        <w:tc>
          <w:tcPr>
            <w:tcW w:type="dxa" w:w="1538"/>
          </w:tcPr>
          <w:p>
            <w:pPr>
              <w:spacing w:after="0"/>
              <w:jc w:val="left"/>
            </w:pPr>
            <w:r>
              <w:rPr>
                <w:sz w:val="16"/>
              </w:rPr>
              <w:t>Hail, 1995-06-01, property not recorded; $10,000 crops (1995 dollars)</w:t>
            </w:r>
          </w:p>
        </w:tc>
        <w:tc>
          <w:tcPr>
            <w:tcW w:type="dxa" w:w="2028"/>
          </w:tcPr>
          <w:p>
            <w:pPr>
              <w:spacing w:after="0"/>
              <w:jc w:val="left"/>
            </w:pPr>
            <w:r>
              <w:rPr>
                <w:sz w:val="16"/>
              </w:rPr>
              <w:t>Event records naming jurisdictions in the plan: Dothan city (21 records), Cottonwood town (10 records), Ashford town (9 records), Kinsey town (3 records), Webb town (3 records), Columbia town (2 records), Cowarts town (2 records), Rehobeth town (2 records), Taylor town (2 records), Gordon town (1 record).</w:t>
            </w:r>
          </w:p>
        </w:tc>
        <w:tc>
          <w:tcPr>
            <w:tcW w:type="dxa" w:w="1578"/>
          </w:tcPr>
          <w:p>
            <w:pPr>
              <w:spacing w:after="0"/>
              <w:jc w:val="left"/>
            </w:pPr>
          </w:p>
        </w:tc>
      </w:tr>
      <w:tr>
        <w:trPr>
          <w:cantSplit/>
        </w:trPr>
        <w:tc>
          <w:tcPr>
            <w:tcW w:type="dxa" w:w="1850"/>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8"/>
          </w:tcPr>
          <w:p>
            <w:pPr>
              <w:spacing w:after="0"/>
              <w:jc w:val="right"/>
            </w:pPr>
            <w:r>
              <w:rPr>
                <w:sz w:val="16"/>
              </w:rPr>
              <w:t>7 records, 2010 to 2023 (7 zone-level)</w:t>
            </w:r>
          </w:p>
        </w:tc>
        <w:tc>
          <w:tcPr>
            <w:tcW w:type="dxa" w:w="1924"/>
          </w:tcPr>
          <w:p>
            <w:pPr>
              <w:spacing w:after="0"/>
              <w:jc w:val="left"/>
            </w:pPr>
            <w:r>
              <w:rPr>
                <w:sz w:val="16"/>
              </w:rPr>
              <w:t>2 days to 3 days (median 2 days); 3 with a recorded value</w:t>
            </w:r>
          </w:p>
        </w:tc>
        <w:tc>
          <w:tcPr>
            <w:tcW w:type="dxa" w:w="1586"/>
          </w:tcPr>
          <w:p>
            <w:pPr>
              <w:spacing w:after="0"/>
              <w:jc w:val="left"/>
            </w:pPr>
            <w:r>
              <w:rPr>
                <w:sz w:val="16"/>
              </w:rPr>
              <w:t>3 consecutive days, 2023-08-12 to 2023-08-14, zone-level</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8"/>
          </w:tcPr>
          <w:p>
            <w:pPr>
              <w:spacing w:after="0"/>
              <w:jc w:val="right"/>
            </w:pPr>
            <w:r>
              <w:rPr>
                <w:sz w:val="16"/>
              </w:rPr>
              <w:t>11 records, 1998 to 2024 (11 zone-level)</w:t>
            </w:r>
          </w:p>
        </w:tc>
        <w:tc>
          <w:tcPr>
            <w:tcW w:type="dxa" w:w="1924"/>
          </w:tcPr>
          <w:p>
            <w:pPr>
              <w:spacing w:after="0"/>
              <w:jc w:val="left"/>
            </w:pPr>
          </w:p>
        </w:tc>
        <w:tc>
          <w:tcPr>
            <w:tcW w:type="dxa" w:w="1586"/>
          </w:tcPr>
          <w:p>
            <w:pPr>
              <w:spacing w:after="0"/>
              <w:jc w:val="left"/>
            </w:pPr>
            <w:r>
              <w:rPr>
                <w:sz w:val="16"/>
              </w:rPr>
              <w:t>Strongest recorded: Hurricane record (NOAA event type 'Hurricane (Typhoon)'), 2018-10-10, category 2, $2,940,000 property; crops not reported (2018 dollars); NWS zone ALZ069</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0"/>
          </w:tcPr>
          <w:p>
            <w:pPr>
              <w:spacing w:after="0"/>
              <w:jc w:val="left"/>
            </w:pPr>
            <w:r>
              <w:rPr>
                <w:sz w:val="16"/>
              </w:rPr>
              <w:t>Ice Storm</w:t>
            </w:r>
          </w:p>
        </w:tc>
        <w:tc>
          <w:tcPr>
            <w:tcW w:type="dxa" w:w="1870"/>
          </w:tcPr>
          <w:p>
            <w:pPr>
              <w:spacing w:after="0"/>
              <w:jc w:val="left"/>
            </w:pPr>
            <w:r>
              <w:rPr>
                <w:sz w:val="16"/>
              </w:rPr>
              <w:t>Sperry-Piltz ice scale (local data)</w:t>
            </w:r>
          </w:p>
        </w:tc>
        <w:tc>
          <w:tcPr>
            <w:tcW w:type="dxa" w:w="1738"/>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538"/>
          </w:tcPr>
          <w:p>
            <w:pPr>
              <w:spacing w:after="0"/>
              <w:jc w:val="left"/>
            </w:pPr>
          </w:p>
        </w:tc>
        <w:tc>
          <w:tcPr>
            <w:tcW w:type="dxa" w:w="2028"/>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8"/>
          </w:tcPr>
          <w:p>
            <w:pPr>
              <w:spacing w:after="0"/>
              <w:jc w:val="right"/>
            </w:pPr>
            <w:r>
              <w:rPr>
                <w:sz w:val="16"/>
              </w:rPr>
              <w:t>79 records, 1998 to 2024 (2 zone-level)</w:t>
            </w:r>
          </w:p>
        </w:tc>
        <w:tc>
          <w:tcPr>
            <w:tcW w:type="dxa" w:w="1924"/>
          </w:tcPr>
          <w:p>
            <w:pPr>
              <w:spacing w:after="0"/>
              <w:jc w:val="left"/>
            </w:pPr>
          </w:p>
        </w:tc>
        <w:tc>
          <w:tcPr>
            <w:tcW w:type="dxa" w:w="1586"/>
          </w:tcPr>
          <w:p>
            <w:pPr>
              <w:spacing w:after="0"/>
              <w:jc w:val="left"/>
            </w:pPr>
            <w:r>
              <w:rPr>
                <w:sz w:val="16"/>
              </w:rPr>
              <w:t>Flood, 1998-03-08, $85,000,000 property; crops not reported (1998 dollars); NWS zone ALZ069</w:t>
            </w:r>
          </w:p>
        </w:tc>
        <w:tc>
          <w:tcPr>
            <w:tcW w:type="dxa" w:w="1538"/>
          </w:tcPr>
          <w:p>
            <w:pPr>
              <w:spacing w:after="0"/>
              <w:jc w:val="left"/>
            </w:pPr>
          </w:p>
        </w:tc>
        <w:tc>
          <w:tcPr>
            <w:tcW w:type="dxa" w:w="2028"/>
          </w:tcPr>
          <w:p>
            <w:pPr>
              <w:spacing w:after="0"/>
              <w:jc w:val="left"/>
            </w:pPr>
            <w:r>
              <w:rPr>
                <w:sz w:val="16"/>
              </w:rPr>
              <w:t>Event records naming jurisdictions in the plan: Dothan city (7 records), Kinsey town (7 records), Taylor town (7 records), Rehobeth town (6 records), Webb town (6 records), Ashford town (5 records), Columbia town (2 records), Cowarts town (2 records), Madrid town (2 records), Avon town (1 record); and 1 more jurisdiction (see the Excel file). Zone-level records (2)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0"/>
          </w:tcPr>
          <w:p>
            <w:pPr>
              <w:spacing w:after="0"/>
              <w:jc w:val="left"/>
            </w:pPr>
            <w:r>
              <w:rPr>
                <w:sz w:val="16"/>
              </w:rPr>
              <w:t>Debris Flow</w:t>
            </w:r>
          </w:p>
        </w:tc>
        <w:tc>
          <w:tcPr>
            <w:tcW w:type="dxa" w:w="1870"/>
          </w:tcPr>
          <w:p>
            <w:pPr>
              <w:spacing w:after="0"/>
              <w:jc w:val="left"/>
            </w:pPr>
            <w:r>
              <w:rPr>
                <w:sz w:val="16"/>
              </w:rPr>
              <w:t>none (count and damage only)</w:t>
            </w:r>
          </w:p>
        </w:tc>
        <w:tc>
          <w:tcPr>
            <w:tcW w:type="dxa" w:w="1738"/>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538"/>
          </w:tcPr>
          <w:p>
            <w:pPr>
              <w:spacing w:after="0"/>
              <w:jc w:val="left"/>
            </w:pPr>
          </w:p>
        </w:tc>
        <w:tc>
          <w:tcPr>
            <w:tcW w:type="dxa" w:w="2028"/>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8"/>
          </w:tcPr>
          <w:p>
            <w:pPr>
              <w:spacing w:after="0"/>
              <w:jc w:val="right"/>
            </w:pPr>
            <w:r>
              <w:rPr>
                <w:sz w:val="16"/>
              </w:rPr>
              <w:t>10 records, 1999 to 2022</w:t>
            </w:r>
          </w:p>
        </w:tc>
        <w:tc>
          <w:tcPr>
            <w:tcW w:type="dxa" w:w="1924"/>
          </w:tcPr>
          <w:p>
            <w:pPr>
              <w:spacing w:after="0"/>
              <w:jc w:val="left"/>
            </w:pPr>
          </w:p>
        </w:tc>
        <w:tc>
          <w:tcPr>
            <w:tcW w:type="dxa" w:w="1586"/>
          </w:tcPr>
          <w:p>
            <w:pPr>
              <w:spacing w:after="0"/>
              <w:jc w:val="left"/>
            </w:pPr>
            <w:r>
              <w:rPr>
                <w:sz w:val="16"/>
              </w:rPr>
              <w:t>Lightning, 2017-07-26, $0 property; $0 crops (2017 dollars), 1 direct death</w:t>
            </w:r>
          </w:p>
        </w:tc>
        <w:tc>
          <w:tcPr>
            <w:tcW w:type="dxa" w:w="1538"/>
          </w:tcPr>
          <w:p>
            <w:pPr>
              <w:spacing w:after="0"/>
              <w:jc w:val="left"/>
            </w:pPr>
            <w:r>
              <w:rPr>
                <w:sz w:val="16"/>
              </w:rPr>
              <w:t>Lightning, 2022-07-04, $500,000 property; $0 crops (2022 dollars)</w:t>
            </w:r>
          </w:p>
        </w:tc>
        <w:tc>
          <w:tcPr>
            <w:tcW w:type="dxa" w:w="2028"/>
          </w:tcPr>
          <w:p>
            <w:pPr>
              <w:spacing w:after="0"/>
              <w:jc w:val="left"/>
            </w:pPr>
            <w:r>
              <w:rPr>
                <w:sz w:val="16"/>
              </w:rPr>
              <w:t>Event records naming jurisdictions in the plan: Dothan city (3 records), Cottonwood town (1 record).</w:t>
            </w:r>
          </w:p>
        </w:tc>
        <w:tc>
          <w:tcPr>
            <w:tcW w:type="dxa" w:w="1578"/>
          </w:tcPr>
          <w:p>
            <w:pPr>
              <w:spacing w:after="0"/>
              <w:jc w:val="left"/>
            </w:pPr>
            <w:r>
              <w:rPr>
                <w:sz w:val="16"/>
              </w:rPr>
              <w:t>Storm Events lists lightning with damage or casualties.</w:t>
            </w:r>
          </w:p>
        </w:tc>
      </w:tr>
      <w:tr>
        <w:trPr>
          <w:cantSplit/>
        </w:trPr>
        <w:tc>
          <w:tcPr>
            <w:tcW w:type="dxa" w:w="1850"/>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8"/>
          </w:tcPr>
          <w:p>
            <w:pPr>
              <w:spacing w:after="0"/>
              <w:jc w:val="right"/>
            </w:pPr>
            <w:r>
              <w:rPr>
                <w:sz w:val="16"/>
              </w:rPr>
              <w:t>1 record, 2013 (1 zone-level)</w:t>
            </w:r>
          </w:p>
        </w:tc>
        <w:tc>
          <w:tcPr>
            <w:tcW w:type="dxa" w:w="1924"/>
          </w:tcPr>
          <w:p>
            <w:pPr>
              <w:spacing w:after="0"/>
              <w:jc w:val="left"/>
            </w:pPr>
            <w:r>
              <w:rPr>
                <w:sz w:val="16"/>
              </w:rPr>
              <w:t>45 kt (52 mph); 1 with a recorded value</w:t>
            </w:r>
          </w:p>
        </w:tc>
        <w:tc>
          <w:tcPr>
            <w:tcW w:type="dxa" w:w="1586"/>
          </w:tcPr>
          <w:p>
            <w:pPr>
              <w:spacing w:after="0"/>
              <w:jc w:val="left"/>
            </w:pPr>
            <w:r>
              <w:rPr>
                <w:sz w:val="16"/>
              </w:rPr>
              <w:t>45 kt (52 mph) estimated gust, Strong Wind, 2013-01-30; NWS zone ALZ069</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Thunderstorm Wind</w:t>
            </w:r>
          </w:p>
        </w:tc>
        <w:tc>
          <w:tcPr>
            <w:tcW w:type="dxa" w:w="1870"/>
          </w:tcPr>
          <w:p>
            <w:pPr>
              <w:spacing w:after="0"/>
              <w:jc w:val="left"/>
            </w:pPr>
            <w:r>
              <w:rPr>
                <w:sz w:val="16"/>
              </w:rPr>
              <w:t>wind speed (kt and mph)</w:t>
            </w:r>
          </w:p>
        </w:tc>
        <w:tc>
          <w:tcPr>
            <w:tcW w:type="dxa" w:w="1738"/>
          </w:tcPr>
          <w:p>
            <w:pPr>
              <w:spacing w:after="0"/>
              <w:jc w:val="right"/>
            </w:pPr>
            <w:r>
              <w:rPr>
                <w:sz w:val="16"/>
              </w:rPr>
              <w:t>538 records, 1962 to 2026</w:t>
            </w:r>
          </w:p>
        </w:tc>
        <w:tc>
          <w:tcPr>
            <w:tcW w:type="dxa" w:w="1924"/>
          </w:tcPr>
          <w:p>
            <w:pPr>
              <w:spacing w:after="0"/>
              <w:jc w:val="left"/>
            </w:pPr>
            <w:r>
              <w:rPr>
                <w:sz w:val="16"/>
              </w:rPr>
              <w:t>40 kt (46 mph) to 76 kt (87 mph) (median 50 kt (58 mph)); 425 with a recorded value</w:t>
            </w:r>
          </w:p>
        </w:tc>
        <w:tc>
          <w:tcPr>
            <w:tcW w:type="dxa" w:w="1586"/>
          </w:tcPr>
          <w:p>
            <w:pPr>
              <w:spacing w:after="0"/>
              <w:jc w:val="left"/>
            </w:pPr>
            <w:r>
              <w:rPr>
                <w:sz w:val="16"/>
              </w:rPr>
              <w:t>76 kt (87 mph), measurement type not recorded, Thunderstorm Wind, 1990-02-22</w:t>
            </w:r>
          </w:p>
        </w:tc>
        <w:tc>
          <w:tcPr>
            <w:tcW w:type="dxa" w:w="1538"/>
          </w:tcPr>
          <w:p>
            <w:pPr>
              <w:spacing w:after="0"/>
              <w:jc w:val="left"/>
            </w:pPr>
            <w:r>
              <w:rPr>
                <w:sz w:val="16"/>
              </w:rPr>
              <w:t>Thunderstorm Wind, 2015-04-25, $2,200,000 property; $0 crops (2015 dollars)</w:t>
            </w:r>
          </w:p>
        </w:tc>
        <w:tc>
          <w:tcPr>
            <w:tcW w:type="dxa" w:w="2028"/>
          </w:tcPr>
          <w:p>
            <w:pPr>
              <w:spacing w:after="0"/>
              <w:jc w:val="left"/>
            </w:pPr>
            <w:r>
              <w:rPr>
                <w:sz w:val="16"/>
              </w:rPr>
              <w:t>Event records naming jurisdictions in the plan: Dothan city (76 records), Cottonwood town (36 records), Ashford town (24 records), Webb town (22 records), Rehobeth town (18 records), Cowarts town (14 records), Taylor town (14 records), Columbia town (12 records), Kinsey town (11 records), Gordon town (10 records); and 2 more jurisdictions (see the Excel file).</w:t>
            </w:r>
          </w:p>
        </w:tc>
        <w:tc>
          <w:tcPr>
            <w:tcW w:type="dxa" w:w="1578"/>
          </w:tcPr>
          <w:p>
            <w:pPr>
              <w:spacing w:after="0"/>
              <w:jc w:val="left"/>
            </w:pPr>
          </w:p>
        </w:tc>
      </w:tr>
      <w:tr>
        <w:trPr>
          <w:cantSplit/>
        </w:trPr>
        <w:tc>
          <w:tcPr>
            <w:tcW w:type="dxa" w:w="1850"/>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8"/>
          </w:tcPr>
          <w:p>
            <w:pPr>
              <w:spacing w:after="0"/>
              <w:jc w:val="right"/>
            </w:pPr>
            <w:r>
              <w:rPr>
                <w:sz w:val="16"/>
              </w:rPr>
              <w:t>63 records, 1957 to 2026</w:t>
            </w:r>
          </w:p>
        </w:tc>
        <w:tc>
          <w:tcPr>
            <w:tcW w:type="dxa" w:w="1924"/>
          </w:tcPr>
          <w:p>
            <w:pPr>
              <w:spacing w:after="0"/>
              <w:jc w:val="left"/>
            </w:pPr>
            <w:r>
              <w:rPr>
                <w:sz w:val="16"/>
              </w:rPr>
              <w:t>F/EF0 to F/EF2 (median F/EF1); 63 with a recorded value</w:t>
            </w:r>
          </w:p>
        </w:tc>
        <w:tc>
          <w:tcPr>
            <w:tcW w:type="dxa" w:w="1586"/>
          </w:tcPr>
          <w:p>
            <w:pPr>
              <w:spacing w:after="0"/>
              <w:jc w:val="left"/>
            </w:pPr>
            <w:r>
              <w:rPr>
                <w:sz w:val="16"/>
              </w:rPr>
              <w:t>EF2 tornado, 2024-01-09, 20.94 mi within this county, 1,000 yd wide, $6,000,000 property; $0 crops (2024 dollars), 1 direct death, 10 direct injuries</w:t>
            </w:r>
          </w:p>
        </w:tc>
        <w:tc>
          <w:tcPr>
            <w:tcW w:type="dxa" w:w="1538"/>
          </w:tcPr>
          <w:p>
            <w:pPr>
              <w:spacing w:after="0"/>
              <w:jc w:val="left"/>
            </w:pPr>
          </w:p>
        </w:tc>
        <w:tc>
          <w:tcPr>
            <w:tcW w:type="dxa" w:w="2028"/>
          </w:tcPr>
          <w:p>
            <w:pPr>
              <w:spacing w:after="0"/>
              <w:jc w:val="left"/>
            </w:pPr>
            <w:r>
              <w:rPr>
                <w:sz w:val="16"/>
              </w:rPr>
              <w:t>Event records naming jurisdictions in the plan: Madrid town (5 records), Dothan city (4 records), Kinsey town (4 records), Taylor town (3 records), Cowarts town (2 records), Gordon town (2 records), Ashford town (1 record), Columbia town (1 record), Rehobeth town (1 record).</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0"/>
          </w:tcPr>
          <w:p>
            <w:pPr>
              <w:spacing w:after="0"/>
              <w:jc w:val="left"/>
            </w:pPr>
            <w:r>
              <w:rPr>
                <w:sz w:val="16"/>
              </w:rPr>
              <w:t>Wildfire</w:t>
            </w:r>
          </w:p>
        </w:tc>
        <w:tc>
          <w:tcPr>
            <w:tcW w:type="dxa" w:w="1870"/>
          </w:tcPr>
          <w:p>
            <w:pPr>
              <w:spacing w:after="0"/>
              <w:jc w:val="left"/>
            </w:pPr>
            <w:r>
              <w:rPr>
                <w:sz w:val="16"/>
              </w:rPr>
              <w:t>acres burned (local data)</w:t>
            </w:r>
          </w:p>
        </w:tc>
        <w:tc>
          <w:tcPr>
            <w:tcW w:type="dxa" w:w="1738"/>
          </w:tcPr>
          <w:p>
            <w:pPr>
              <w:spacing w:after="0"/>
              <w:jc w:val="right"/>
            </w:pPr>
            <w:r>
              <w:rPr>
                <w:sz w:val="16"/>
              </w:rPr>
              <w:t>0</w:t>
            </w:r>
          </w:p>
        </w:tc>
        <w:tc>
          <w:tcPr>
            <w:tcW w:type="dxa" w:w="1924"/>
          </w:tcPr>
          <w:p>
            <w:pPr>
              <w:spacing w:after="0"/>
              <w:jc w:val="left"/>
            </w:pPr>
          </w:p>
        </w:tc>
        <w:tc>
          <w:tcPr>
            <w:tcW w:type="dxa" w:w="1586"/>
          </w:tcPr>
          <w:p>
            <w:pPr>
              <w:spacing w:after="0"/>
              <w:jc w:val="left"/>
            </w:pPr>
          </w:p>
        </w:tc>
        <w:tc>
          <w:tcPr>
            <w:tcW w:type="dxa" w:w="1538"/>
          </w:tcPr>
          <w:p>
            <w:pPr>
              <w:spacing w:after="0"/>
              <w:jc w:val="left"/>
            </w:pPr>
          </w:p>
        </w:tc>
        <w:tc>
          <w:tcPr>
            <w:tcW w:type="dxa" w:w="2028"/>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8"/>
          </w:tcPr>
          <w:p>
            <w:pPr>
              <w:spacing w:after="0"/>
              <w:jc w:val="right"/>
            </w:pPr>
            <w:r>
              <w:rPr>
                <w:sz w:val="16"/>
              </w:rPr>
              <w:t>5 records, 2010 to 2026 (5 zone-level)</w:t>
            </w:r>
          </w:p>
        </w:tc>
        <w:tc>
          <w:tcPr>
            <w:tcW w:type="dxa" w:w="1924"/>
          </w:tcPr>
          <w:p>
            <w:pPr>
              <w:spacing w:after="0"/>
              <w:jc w:val="left"/>
            </w:pPr>
          </w:p>
        </w:tc>
        <w:tc>
          <w:tcPr>
            <w:tcW w:type="dxa" w:w="1586"/>
          </w:tcPr>
          <w:p>
            <w:pPr>
              <w:spacing w:after="0"/>
              <w:jc w:val="left"/>
            </w:pPr>
            <w:r>
              <w:rPr>
                <w:sz w:val="16"/>
              </w:rPr>
              <w:t>Winter Storm, 2014-01-28, $200,000 property; $0 crops (2014 dollars); NWS zone ALZ069</w:t>
            </w:r>
          </w:p>
        </w:tc>
        <w:tc>
          <w:tcPr>
            <w:tcW w:type="dxa" w:w="1538"/>
          </w:tcPr>
          <w:p>
            <w:pPr>
              <w:spacing w:after="0"/>
              <w:jc w:val="left"/>
            </w:pPr>
          </w:p>
        </w:tc>
        <w:tc>
          <w:tcPr>
            <w:tcW w:type="dxa" w:w="2028"/>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33"/>
        <w:gridCol w:w="2103"/>
        <w:gridCol w:w="2489"/>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4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18"/>
          </w:tcPr>
          <w:p>
            <w:pPr>
              <w:spacing w:after="0"/>
              <w:jc w:val="left"/>
            </w:pPr>
            <w:r>
              <w:rPr>
                <w:sz w:val="16"/>
              </w:rPr>
              <w:t>Emergency</w:t>
            </w:r>
          </w:p>
        </w:tc>
        <w:tc>
          <w:tcPr>
            <w:tcW w:type="dxa" w:w="2933"/>
          </w:tcPr>
          <w:p>
            <w:pPr>
              <w:spacing w:after="0"/>
              <w:jc w:val="left"/>
            </w:pPr>
            <w:r>
              <w:rPr>
                <w:sz w:val="16"/>
              </w:rPr>
              <w:t>Hurricane Helene</w:t>
            </w:r>
          </w:p>
        </w:tc>
        <w:tc>
          <w:tcPr>
            <w:tcW w:type="dxa" w:w="2103"/>
          </w:tcPr>
          <w:p>
            <w:pPr>
              <w:spacing w:after="0"/>
              <w:jc w:val="left"/>
            </w:pPr>
            <w:r>
              <w:rPr>
                <w:sz w:val="16"/>
              </w:rPr>
              <w:t>Hurricane (primary); also designated: Tornado</w:t>
            </w:r>
          </w:p>
        </w:tc>
        <w:tc>
          <w:tcPr>
            <w:tcW w:type="dxa" w:w="2489"/>
          </w:tcPr>
          <w:p>
            <w:pPr>
              <w:spacing w:after="0"/>
              <w:jc w:val="right"/>
            </w:pPr>
            <w:r>
              <w:rPr>
                <w:sz w:val="16"/>
              </w:rPr>
              <w:t>$19,559.70</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18"/>
          </w:tcPr>
          <w:p>
            <w:pPr>
              <w:spacing w:after="0"/>
              <w:jc w:val="left"/>
            </w:pPr>
            <w:r>
              <w:rPr>
                <w:sz w:val="16"/>
              </w:rPr>
              <w:t>Major disaster</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$1,810,860.24</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18"/>
          </w:tcPr>
          <w:p>
            <w:pPr>
              <w:spacing w:after="0"/>
              <w:jc w:val="left"/>
            </w:pPr>
            <w:r>
              <w:rPr>
                <w:sz w:val="16"/>
              </w:rPr>
              <w:t>Emergency</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DR-4563</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18"/>
          </w:tcPr>
          <w:p>
            <w:pPr>
              <w:spacing w:after="0"/>
              <w:jc w:val="left"/>
            </w:pPr>
            <w:r>
              <w:rPr>
                <w:sz w:val="16"/>
              </w:rPr>
              <w:t>Major disaster</w:t>
            </w:r>
          </w:p>
        </w:tc>
        <w:tc>
          <w:tcPr>
            <w:tcW w:type="dxa" w:w="2933"/>
          </w:tcPr>
          <w:p>
            <w:pPr>
              <w:spacing w:after="0"/>
              <w:jc w:val="left"/>
            </w:pPr>
            <w:r>
              <w:rPr>
                <w:sz w:val="16"/>
              </w:rPr>
              <w:t>COVID-19 Pandemic</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18"/>
          </w:tcPr>
          <w:p>
            <w:pPr>
              <w:spacing w:after="0"/>
              <w:jc w:val="left"/>
            </w:pPr>
            <w:r>
              <w:rPr>
                <w:sz w:val="16"/>
              </w:rPr>
              <w:t>Emergency</w:t>
            </w:r>
          </w:p>
        </w:tc>
        <w:tc>
          <w:tcPr>
            <w:tcW w:type="dxa" w:w="2933"/>
          </w:tcPr>
          <w:p>
            <w:pPr>
              <w:spacing w:after="0"/>
              <w:jc w:val="left"/>
            </w:pPr>
            <w:r>
              <w:rPr>
                <w:sz w:val="16"/>
              </w:rPr>
              <w:t>COVID-19</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2018-11-05</w:t>
            </w:r>
          </w:p>
        </w:tc>
        <w:tc>
          <w:tcPr>
            <w:tcW w:type="dxa" w:w="1037"/>
          </w:tcPr>
          <w:p>
            <w:pPr>
              <w:spacing w:after="0"/>
              <w:jc w:val="left"/>
            </w:pPr>
            <w:r>
              <w:rPr>
                <w:sz w:val="16"/>
              </w:rPr>
              <w:t>2018-10-10</w:t>
            </w:r>
          </w:p>
        </w:tc>
        <w:tc>
          <w:tcPr>
            <w:tcW w:type="dxa" w:w="1037"/>
          </w:tcPr>
          <w:p>
            <w:pPr>
              <w:spacing w:after="0"/>
              <w:jc w:val="left"/>
            </w:pPr>
            <w:r>
              <w:rPr>
                <w:sz w:val="16"/>
              </w:rPr>
              <w:t>DR-4406-AL</w:t>
            </w:r>
          </w:p>
        </w:tc>
        <w:tc>
          <w:tcPr>
            <w:tcW w:type="dxa" w:w="1318"/>
          </w:tcPr>
          <w:p>
            <w:pPr>
              <w:spacing w:after="0"/>
              <w:jc w:val="left"/>
            </w:pPr>
            <w:r>
              <w:rPr>
                <w:sz w:val="16"/>
              </w:rPr>
              <w:t>Major disaster</w:t>
            </w:r>
          </w:p>
        </w:tc>
        <w:tc>
          <w:tcPr>
            <w:tcW w:type="dxa" w:w="2933"/>
          </w:tcPr>
          <w:p>
            <w:pPr>
              <w:spacing w:after="0"/>
              <w:jc w:val="left"/>
            </w:pPr>
            <w:r>
              <w:rPr>
                <w:sz w:val="16"/>
              </w:rPr>
              <w:t>Hurricane Michael</w:t>
            </w:r>
          </w:p>
        </w:tc>
        <w:tc>
          <w:tcPr>
            <w:tcW w:type="dxa" w:w="2103"/>
          </w:tcPr>
          <w:p>
            <w:pPr>
              <w:spacing w:after="0"/>
              <w:jc w:val="left"/>
            </w:pPr>
            <w:r>
              <w:rPr>
                <w:sz w:val="16"/>
              </w:rPr>
              <w:t>Hurricane</w:t>
            </w:r>
          </w:p>
        </w:tc>
        <w:tc>
          <w:tcPr>
            <w:tcW w:type="dxa" w:w="2489"/>
          </w:tcPr>
          <w:p>
            <w:pPr>
              <w:spacing w:after="0"/>
              <w:jc w:val="right"/>
            </w:pPr>
            <w:r>
              <w:rPr>
                <w:sz w:val="16"/>
              </w:rPr>
              <w:t>$8,647,048.34</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18"/>
          </w:tcPr>
          <w:p>
            <w:pPr>
              <w:spacing w:after="0"/>
              <w:jc w:val="left"/>
            </w:pPr>
            <w:r>
              <w:rPr>
                <w:sz w:val="16"/>
              </w:rPr>
              <w:t>Emergency</w:t>
            </w:r>
          </w:p>
        </w:tc>
        <w:tc>
          <w:tcPr>
            <w:tcW w:type="dxa" w:w="2933"/>
          </w:tcPr>
          <w:p>
            <w:pPr>
              <w:spacing w:after="0"/>
              <w:jc w:val="left"/>
            </w:pPr>
            <w:r>
              <w:rPr>
                <w:sz w:val="16"/>
              </w:rPr>
              <w:t>Hurricane Michael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DR-4406</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18"/>
          </w:tcPr>
          <w:p>
            <w:pPr>
              <w:spacing w:after="0"/>
              <w:jc w:val="left"/>
            </w:pPr>
            <w:r>
              <w:rPr>
                <w:sz w:val="16"/>
              </w:rPr>
              <w:t>Emergency</w:t>
            </w:r>
          </w:p>
        </w:tc>
        <w:tc>
          <w:tcPr>
            <w:tcW w:type="dxa" w:w="2933"/>
          </w:tcPr>
          <w:p>
            <w:pPr>
              <w:spacing w:after="0"/>
              <w:jc w:val="left"/>
            </w:pPr>
            <w:r>
              <w:rPr>
                <w:sz w:val="16"/>
              </w:rPr>
              <w:t>Hurricane Nate</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18"/>
          </w:tcPr>
          <w:p>
            <w:pPr>
              <w:spacing w:after="0"/>
              <w:jc w:val="left"/>
            </w:pPr>
            <w:r>
              <w:rPr>
                <w:sz w:val="16"/>
              </w:rPr>
              <w:t>Emergency</w:t>
            </w:r>
          </w:p>
        </w:tc>
        <w:tc>
          <w:tcPr>
            <w:tcW w:type="dxa" w:w="2933"/>
          </w:tcPr>
          <w:p>
            <w:pPr>
              <w:spacing w:after="0"/>
              <w:jc w:val="left"/>
            </w:pPr>
            <w:r>
              <w:rPr>
                <w:sz w:val="16"/>
              </w:rPr>
              <w:t>Hurricane Irma</w:t>
            </w:r>
          </w:p>
        </w:tc>
        <w:tc>
          <w:tcPr>
            <w:tcW w:type="dxa" w:w="2103"/>
          </w:tcPr>
          <w:p>
            <w:pPr>
              <w:spacing w:after="0"/>
              <w:jc w:val="left"/>
            </w:pPr>
            <w:r>
              <w:rPr>
                <w:sz w:val="16"/>
              </w:rPr>
              <w:t>Hurricane</w:t>
            </w:r>
          </w:p>
        </w:tc>
        <w:tc>
          <w:tcPr>
            <w:tcW w:type="dxa" w:w="2489"/>
          </w:tcPr>
          <w:p>
            <w:pPr>
              <w:spacing w:after="0"/>
              <w:jc w:val="right"/>
            </w:pPr>
            <w:r>
              <w:rPr>
                <w:sz w:val="16"/>
              </w:rPr>
              <w:t>$61,808.69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$1,127,765.16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$911,266.60</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18"/>
          </w:tcPr>
          <w:p>
            <w:pPr>
              <w:spacing w:after="0"/>
              <w:jc w:val="left"/>
            </w:pPr>
            <w:r>
              <w:rPr>
                <w:sz w:val="16"/>
              </w:rPr>
              <w:t>Emergency</w:t>
            </w:r>
          </w:p>
        </w:tc>
        <w:tc>
          <w:tcPr>
            <w:tcW w:type="dxa" w:w="2933"/>
          </w:tcPr>
          <w:p>
            <w:pPr>
              <w:spacing w:after="0"/>
              <w:jc w:val="left"/>
            </w:pPr>
            <w:r>
              <w:rPr>
                <w:sz w:val="16"/>
              </w:rPr>
              <w:t>Severe Storms, Tornadoes, and Straight-Line Winds</w:t>
            </w:r>
          </w:p>
        </w:tc>
        <w:tc>
          <w:tcPr>
            <w:tcW w:type="dxa" w:w="2103"/>
          </w:tcPr>
          <w:p>
            <w:pPr>
              <w:spacing w:after="0"/>
              <w:jc w:val="left"/>
            </w:pPr>
            <w:r>
              <w:rPr>
                <w:sz w:val="16"/>
              </w:rPr>
              <w:t>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18"/>
          </w:tcPr>
          <w:p>
            <w:pPr>
              <w:spacing w:after="0"/>
              <w:jc w:val="left"/>
            </w:pPr>
            <w:r>
              <w:rPr>
                <w:sz w:val="16"/>
              </w:rPr>
              <w:t>Major disaster</w:t>
            </w:r>
          </w:p>
        </w:tc>
        <w:tc>
          <w:tcPr>
            <w:tcW w:type="dxa" w:w="2933"/>
          </w:tcPr>
          <w:p>
            <w:pPr>
              <w:spacing w:after="0"/>
              <w:jc w:val="left"/>
            </w:pPr>
            <w:r>
              <w:rPr>
                <w:sz w:val="16"/>
              </w:rPr>
              <w:t>Severe Storms, Flooding, Tornadoes &amp; Straight-Line</w:t>
            </w:r>
          </w:p>
        </w:tc>
        <w:tc>
          <w:tcPr>
            <w:tcW w:type="dxa" w:w="2103"/>
          </w:tcPr>
          <w:p>
            <w:pPr>
              <w:spacing w:after="0"/>
              <w:jc w:val="left"/>
            </w:pPr>
            <w:r>
              <w:rPr>
                <w:sz w:val="16"/>
              </w:rPr>
              <w:t>Inland Flooding; Tornado</w:t>
            </w:r>
          </w:p>
        </w:tc>
        <w:tc>
          <w:tcPr>
            <w:tcW w:type="dxa" w:w="2489"/>
          </w:tcPr>
          <w:p>
            <w:pPr>
              <w:spacing w:after="0"/>
              <w:jc w:val="right"/>
            </w:pPr>
            <w:r>
              <w:rPr>
                <w:sz w:val="16"/>
              </w:rPr>
              <w:t>$3,499,536.48</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18"/>
          </w:tcPr>
          <w:p>
            <w:pPr>
              <w:spacing w:after="0"/>
              <w:jc w:val="left"/>
            </w:pPr>
            <w:r>
              <w:rPr>
                <w:sz w:val="16"/>
              </w:rPr>
              <w:t>Emergency</w:t>
            </w:r>
          </w:p>
        </w:tc>
        <w:tc>
          <w:tcPr>
            <w:tcW w:type="dxa" w:w="2933"/>
          </w:tcPr>
          <w:p>
            <w:pPr>
              <w:spacing w:after="0"/>
              <w:jc w:val="left"/>
            </w:pPr>
            <w:r>
              <w:rPr>
                <w:sz w:val="16"/>
              </w:rPr>
              <w:t>Hurricane Gustav</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18"/>
          </w:tcPr>
          <w:p>
            <w:pPr>
              <w:spacing w:after="0"/>
              <w:jc w:val="left"/>
            </w:pPr>
            <w:r>
              <w:rPr>
                <w:sz w:val="16"/>
              </w:rPr>
              <w:t>Emergency</w:t>
            </w:r>
          </w:p>
        </w:tc>
        <w:tc>
          <w:tcPr>
            <w:tcW w:type="dxa" w:w="293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18"/>
          </w:tcPr>
          <w:p>
            <w:pPr>
              <w:spacing w:after="0"/>
              <w:jc w:val="left"/>
            </w:pPr>
            <w:r>
              <w:rPr>
                <w:sz w:val="16"/>
              </w:rPr>
              <w:t>Major disaster</w:t>
            </w:r>
          </w:p>
        </w:tc>
        <w:tc>
          <w:tcPr>
            <w:tcW w:type="dxa" w:w="2933"/>
          </w:tcPr>
          <w:p>
            <w:pPr>
              <w:spacing w:after="0"/>
              <w:jc w:val="left"/>
            </w:pPr>
            <w:r>
              <w:rPr>
                <w:sz w:val="16"/>
              </w:rPr>
              <w:t>Hurricane Dennis</w:t>
            </w:r>
          </w:p>
        </w:tc>
        <w:tc>
          <w:tcPr>
            <w:tcW w:type="dxa" w:w="2103"/>
          </w:tcPr>
          <w:p>
            <w:pPr>
              <w:spacing w:after="0"/>
              <w:jc w:val="left"/>
            </w:pPr>
            <w:r>
              <w:rPr>
                <w:sz w:val="16"/>
              </w:rPr>
              <w:t>Hurricane</w:t>
            </w:r>
          </w:p>
        </w:tc>
        <w:tc>
          <w:tcPr>
            <w:tcW w:type="dxa" w:w="2489"/>
          </w:tcPr>
          <w:p>
            <w:pPr>
              <w:spacing w:after="0"/>
              <w:jc w:val="right"/>
            </w:pPr>
            <w:r>
              <w:rPr>
                <w:sz w:val="16"/>
              </w:rPr>
              <w:t>$406,695.99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18"/>
          </w:tcPr>
          <w:p>
            <w:pPr>
              <w:spacing w:after="0"/>
              <w:jc w:val="left"/>
            </w:pPr>
            <w:r>
              <w:rPr>
                <w:sz w:val="16"/>
              </w:rPr>
              <w:t>Major disaster</w:t>
            </w:r>
          </w:p>
        </w:tc>
        <w:tc>
          <w:tcPr>
            <w:tcW w:type="dxa" w:w="2933"/>
          </w:tcPr>
          <w:p>
            <w:pPr>
              <w:spacing w:after="0"/>
              <w:jc w:val="left"/>
            </w:pPr>
            <w:r>
              <w:rPr>
                <w:sz w:val="16"/>
              </w:rPr>
              <w:t>Hurricane Ivan</w:t>
            </w:r>
          </w:p>
        </w:tc>
        <w:tc>
          <w:tcPr>
            <w:tcW w:type="dxa" w:w="2103"/>
          </w:tcPr>
          <w:p>
            <w:pPr>
              <w:spacing w:after="0"/>
              <w:jc w:val="left"/>
            </w:pPr>
            <w:r>
              <w:rPr>
                <w:sz w:val="16"/>
              </w:rPr>
              <w:t>Hurricane</w:t>
            </w:r>
          </w:p>
        </w:tc>
        <w:tc>
          <w:tcPr>
            <w:tcW w:type="dxa" w:w="2489"/>
          </w:tcPr>
          <w:p>
            <w:pPr>
              <w:spacing w:after="0"/>
              <w:jc w:val="right"/>
            </w:pPr>
            <w:r>
              <w:rPr>
                <w:sz w:val="16"/>
              </w:rPr>
              <w:t>$587,568.57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18"/>
          </w:tcPr>
          <w:p>
            <w:pPr>
              <w:spacing w:after="0"/>
              <w:jc w:val="left"/>
            </w:pPr>
            <w:r>
              <w:rPr>
                <w:sz w:val="16"/>
              </w:rPr>
              <w:t>Major disaster</w:t>
            </w:r>
          </w:p>
        </w:tc>
        <w:tc>
          <w:tcPr>
            <w:tcW w:type="dxa" w:w="2933"/>
          </w:tcPr>
          <w:p>
            <w:pPr>
              <w:spacing w:after="0"/>
              <w:jc w:val="left"/>
            </w:pPr>
            <w:r>
              <w:rPr>
                <w:sz w:val="16"/>
              </w:rPr>
              <w:t>Severe Storms and Tornadoes</w:t>
            </w:r>
          </w:p>
        </w:tc>
        <w:tc>
          <w:tcPr>
            <w:tcW w:type="dxa" w:w="2103"/>
          </w:tcPr>
          <w:p>
            <w:pPr>
              <w:spacing w:after="0"/>
              <w:jc w:val="left"/>
            </w:pPr>
            <w:r>
              <w:rPr>
                <w:sz w:val="16"/>
              </w:rPr>
              <w:t>Tornado</w:t>
            </w:r>
          </w:p>
        </w:tc>
        <w:tc>
          <w:tcPr>
            <w:tcW w:type="dxa" w:w="248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18"/>
          </w:tcPr>
          <w:p>
            <w:pPr>
              <w:spacing w:after="0"/>
              <w:jc w:val="left"/>
            </w:pPr>
            <w:r>
              <w:rPr>
                <w:sz w:val="16"/>
              </w:rPr>
              <w:t>Major disaster</w:t>
            </w:r>
          </w:p>
        </w:tc>
        <w:tc>
          <w:tcPr>
            <w:tcW w:type="dxa" w:w="2933"/>
          </w:tcPr>
          <w:p>
            <w:pPr>
              <w:spacing w:after="0"/>
              <w:jc w:val="left"/>
            </w:pPr>
            <w:r>
              <w:rPr>
                <w:sz w:val="16"/>
              </w:rPr>
              <w:t>Severe Storms and Tornadoes</w:t>
            </w:r>
          </w:p>
        </w:tc>
        <w:tc>
          <w:tcPr>
            <w:tcW w:type="dxa" w:w="2103"/>
          </w:tcPr>
          <w:p>
            <w:pPr>
              <w:spacing w:after="0"/>
              <w:jc w:val="left"/>
            </w:pPr>
            <w:r>
              <w:rPr>
                <w:sz w:val="16"/>
              </w:rPr>
              <w:t>Tornado</w:t>
            </w:r>
          </w:p>
        </w:tc>
        <w:tc>
          <w:tcPr>
            <w:tcW w:type="dxa" w:w="2489"/>
          </w:tcPr>
          <w:p>
            <w:pPr>
              <w:spacing w:after="0"/>
              <w:jc w:val="right"/>
            </w:pPr>
            <w:r>
              <w:rPr>
                <w:sz w:val="16"/>
              </w:rPr>
              <w:t>$9,741.36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18"/>
          </w:tcPr>
          <w:p>
            <w:pPr>
              <w:spacing w:after="0"/>
              <w:jc w:val="left"/>
            </w:pPr>
            <w:r>
              <w:rPr>
                <w:sz w:val="16"/>
              </w:rPr>
              <w:t>Major disaster</w:t>
            </w:r>
          </w:p>
        </w:tc>
        <w:tc>
          <w:tcPr>
            <w:tcW w:type="dxa" w:w="2933"/>
          </w:tcPr>
          <w:p>
            <w:pPr>
              <w:spacing w:after="0"/>
              <w:jc w:val="left"/>
            </w:pPr>
            <w:r>
              <w:rPr>
                <w:sz w:val="16"/>
              </w:rPr>
              <w:t>Hurricane Opal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 (Tropical Storm Alberto)</w:t>
            </w:r>
          </w:p>
        </w:tc>
        <w:tc>
          <w:tcPr>
            <w:tcW w:type="dxa" w:w="2103"/>
          </w:tcPr>
          <w:p>
            <w:pPr>
              <w:spacing w:after="0"/>
              <w:jc w:val="left"/>
            </w:pPr>
            <w:r>
              <w:rPr>
                <w:sz w:val="16"/>
              </w:rPr>
              <w:t>Hurricane; 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18"/>
          </w:tcPr>
          <w:p>
            <w:pPr>
              <w:spacing w:after="0"/>
              <w:jc w:val="left"/>
            </w:pPr>
            <w:r>
              <w:rPr>
                <w:sz w:val="16"/>
              </w:rPr>
              <w:t>Emergency</w:t>
            </w:r>
          </w:p>
        </w:tc>
        <w:tc>
          <w:tcPr>
            <w:tcW w:type="dxa" w:w="2933"/>
          </w:tcPr>
          <w:p>
            <w:pPr>
              <w:spacing w:after="0"/>
              <w:jc w:val="left"/>
            </w:pPr>
            <w:r>
              <w:rPr>
                <w:sz w:val="16"/>
              </w:rPr>
              <w:t>Severe Snowfall, Winter Storm</w:t>
            </w:r>
          </w:p>
        </w:tc>
        <w:tc>
          <w:tcPr>
            <w:tcW w:type="dxa" w:w="2103"/>
          </w:tcPr>
          <w:p>
            <w:pPr>
              <w:spacing w:after="0"/>
              <w:jc w:val="left"/>
            </w:pPr>
            <w:r>
              <w:rPr>
                <w:sz w:val="16"/>
              </w:rPr>
              <w:t>Winter Weather</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18"/>
          </w:tcPr>
          <w:p>
            <w:pPr>
              <w:spacing w:after="0"/>
              <w:jc w:val="left"/>
            </w:pPr>
            <w:r>
              <w:rPr>
                <w:sz w:val="16"/>
              </w:rPr>
              <w:t>Major disaster</w:t>
            </w:r>
          </w:p>
        </w:tc>
        <w:tc>
          <w:tcPr>
            <w:tcW w:type="dxa" w:w="2933"/>
          </w:tcPr>
          <w:p>
            <w:pPr>
              <w:spacing w:after="0"/>
              <w:jc w:val="left"/>
            </w:pPr>
            <w:r>
              <w:rPr>
                <w:sz w:val="16"/>
              </w:rPr>
              <w:t>Storms, Wind, Flooding</w:t>
            </w:r>
          </w:p>
        </w:tc>
        <w:tc>
          <w:tcPr>
            <w:tcW w:type="dxa" w:w="2103"/>
          </w:tcPr>
          <w:p>
            <w:pPr>
              <w:spacing w:after="0"/>
              <w:jc w:val="left"/>
            </w:pPr>
            <w:r>
              <w:rPr>
                <w:sz w:val="16"/>
              </w:rPr>
              <w:t>Inland Flooding</w:t>
            </w:r>
          </w:p>
        </w:tc>
        <w:tc>
          <w:tcPr>
            <w:tcW w:type="dxa" w:w="248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18"/>
          </w:tcPr>
          <w:p>
            <w:pPr>
              <w:spacing w:after="0"/>
              <w:jc w:val="left"/>
            </w:pPr>
            <w:r>
              <w:rPr>
                <w:sz w:val="16"/>
              </w:rPr>
              <w:t>Emergency</w:t>
            </w:r>
          </w:p>
        </w:tc>
        <w:tc>
          <w:tcPr>
            <w:tcW w:type="dxa" w:w="2933"/>
          </w:tcPr>
          <w:p>
            <w:pPr>
              <w:spacing w:after="0"/>
              <w:jc w:val="left"/>
            </w:pPr>
            <w:r>
              <w:rPr>
                <w:sz w:val="16"/>
              </w:rPr>
              <w:t>Drought</w:t>
            </w:r>
          </w:p>
        </w:tc>
        <w:tc>
          <w:tcPr>
            <w:tcW w:type="dxa" w:w="2103"/>
          </w:tcPr>
          <w:p>
            <w:pPr>
              <w:spacing w:after="0"/>
              <w:jc w:val="left"/>
            </w:pPr>
            <w:r>
              <w:rPr>
                <w:sz w:val="16"/>
              </w:rPr>
              <w:t>Drought</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3</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47</w:t>
            </w:r>
          </w:p>
        </w:tc>
        <w:tc>
          <w:tcPr>
            <w:tcW w:type="dxa" w:w="1121"/>
          </w:tcPr>
          <w:p>
            <w:pPr>
              <w:spacing w:after="0"/>
              <w:jc w:val="right"/>
            </w:pPr>
            <w:r>
              <w:rPr>
                <w:sz w:val="16"/>
              </w:rPr>
              <w:t>15</w:t>
            </w:r>
          </w:p>
        </w:tc>
        <w:tc>
          <w:tcPr>
            <w:tcW w:type="dxa" w:w="1955"/>
          </w:tcPr>
          <w:p>
            <w:pPr>
              <w:spacing w:after="0"/>
              <w:jc w:val="right"/>
            </w:pPr>
            <w:r>
              <w:rPr>
                <w:sz w:val="16"/>
              </w:rPr>
              <w:t>0</w:t>
            </w:r>
          </w:p>
        </w:tc>
        <w:tc>
          <w:tcPr>
            <w:tcW w:type="dxa" w:w="776"/>
          </w:tcPr>
          <w:p>
            <w:pPr>
              <w:spacing w:after="0"/>
              <w:jc w:val="right"/>
            </w:pPr>
            <w:r>
              <w:rPr>
                <w:sz w:val="16"/>
              </w:rPr>
              <w:t>15</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93</w:t>
            </w:r>
          </w:p>
        </w:tc>
        <w:tc>
          <w:tcPr>
            <w:tcW w:type="dxa" w:w="1121"/>
          </w:tcPr>
          <w:p>
            <w:pPr>
              <w:spacing w:after="0"/>
              <w:jc w:val="right"/>
            </w:pPr>
            <w:r>
              <w:rPr>
                <w:sz w:val="16"/>
              </w:rPr>
              <w:t>10</w:t>
            </w:r>
          </w:p>
        </w:tc>
        <w:tc>
          <w:tcPr>
            <w:tcW w:type="dxa" w:w="1955"/>
          </w:tcPr>
          <w:p>
            <w:pPr>
              <w:spacing w:after="0"/>
              <w:jc w:val="right"/>
            </w:pPr>
            <w:r>
              <w:rPr>
                <w:sz w:val="16"/>
              </w:rPr>
              <w:t>2</w:t>
            </w:r>
          </w:p>
        </w:tc>
        <w:tc>
          <w:tcPr>
            <w:tcW w:type="dxa" w:w="776"/>
          </w:tcPr>
          <w:p>
            <w:pPr>
              <w:spacing w:after="0"/>
              <w:jc w:val="right"/>
            </w:pPr>
            <w:r>
              <w:rPr>
                <w:sz w:val="16"/>
              </w:rPr>
              <w:t>10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7</w:t>
            </w:r>
          </w:p>
        </w:tc>
        <w:tc>
          <w:tcPr>
            <w:tcW w:type="dxa" w:w="1121"/>
          </w:tcPr>
          <w:p>
            <w:pPr>
              <w:spacing w:after="0"/>
              <w:jc w:val="right"/>
            </w:pPr>
            <w:r>
              <w:rPr>
                <w:sz w:val="16"/>
              </w:rPr>
              <w:t>5</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11</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10</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79</w:t>
            </w:r>
          </w:p>
        </w:tc>
        <w:tc>
          <w:tcPr>
            <w:tcW w:type="dxa" w:w="1121"/>
          </w:tcPr>
          <w:p>
            <w:pPr>
              <w:spacing w:after="0"/>
              <w:jc w:val="right"/>
            </w:pPr>
            <w:r>
              <w:rPr>
                <w:sz w:val="16"/>
              </w:rPr>
              <w:t>27</w:t>
            </w:r>
          </w:p>
        </w:tc>
        <w:tc>
          <w:tcPr>
            <w:tcW w:type="dxa" w:w="1955"/>
          </w:tcPr>
          <w:p>
            <w:pPr>
              <w:spacing w:after="0"/>
              <w:jc w:val="right"/>
            </w:pPr>
            <w:r>
              <w:rPr>
                <w:sz w:val="16"/>
              </w:rPr>
              <w:t>0</w:t>
            </w:r>
          </w:p>
        </w:tc>
        <w:tc>
          <w:tcPr>
            <w:tcW w:type="dxa" w:w="776"/>
          </w:tcPr>
          <w:p>
            <w:pPr>
              <w:spacing w:after="0"/>
              <w:jc w:val="right"/>
            </w:pPr>
            <w:r>
              <w:rPr>
                <w:sz w:val="16"/>
              </w:rPr>
              <w:t>27</w:t>
            </w:r>
          </w:p>
        </w:tc>
        <w:tc>
          <w:tcPr>
            <w:tcW w:type="dxa" w:w="1608"/>
          </w:tcPr>
          <w:p>
            <w:pPr>
              <w:spacing w:after="0"/>
              <w:jc w:val="right"/>
            </w:pPr>
            <w:r>
              <w:rPr>
                <w:sz w:val="16"/>
              </w:rPr>
              <w:t>9</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10</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539</w:t>
            </w:r>
          </w:p>
        </w:tc>
        <w:tc>
          <w:tcPr>
            <w:tcW w:type="dxa" w:w="1121"/>
          </w:tcPr>
          <w:p>
            <w:pPr>
              <w:spacing w:after="0"/>
              <w:jc w:val="right"/>
            </w:pPr>
            <w:r>
              <w:rPr>
                <w:sz w:val="16"/>
              </w:rPr>
              <w:t>133</w:t>
            </w:r>
          </w:p>
        </w:tc>
        <w:tc>
          <w:tcPr>
            <w:tcW w:type="dxa" w:w="1955"/>
          </w:tcPr>
          <w:p>
            <w:pPr>
              <w:spacing w:after="0"/>
              <w:jc w:val="right"/>
            </w:pPr>
            <w:r>
              <w:rPr>
                <w:sz w:val="16"/>
              </w:rPr>
              <w:t>15</w:t>
            </w:r>
          </w:p>
        </w:tc>
        <w:tc>
          <w:tcPr>
            <w:tcW w:type="dxa" w:w="776"/>
          </w:tcPr>
          <w:p>
            <w:pPr>
              <w:spacing w:after="0"/>
              <w:jc w:val="right"/>
            </w:pPr>
            <w:r>
              <w:rPr>
                <w:sz w:val="16"/>
              </w:rPr>
              <w:t>133</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63</w:t>
            </w:r>
          </w:p>
        </w:tc>
        <w:tc>
          <w:tcPr>
            <w:tcW w:type="dxa" w:w="1121"/>
          </w:tcPr>
          <w:p>
            <w:pPr>
              <w:spacing w:after="0"/>
              <w:jc w:val="right"/>
            </w:pPr>
            <w:r>
              <w:rPr>
                <w:sz w:val="16"/>
              </w:rPr>
              <w:t>12</w:t>
            </w:r>
          </w:p>
        </w:tc>
        <w:tc>
          <w:tcPr>
            <w:tcW w:type="dxa" w:w="1955"/>
          </w:tcPr>
          <w:p>
            <w:pPr>
              <w:spacing w:after="0"/>
              <w:jc w:val="right"/>
            </w:pPr>
            <w:r>
              <w:rPr>
                <w:sz w:val="16"/>
              </w:rPr>
              <w:t>5</w:t>
            </w:r>
          </w:p>
        </w:tc>
        <w:tc>
          <w:tcPr>
            <w:tcW w:type="dxa" w:w="776"/>
          </w:tcPr>
          <w:p>
            <w:pPr>
              <w:spacing w:after="0"/>
              <w:jc w:val="right"/>
            </w:pPr>
            <w:r>
              <w:rPr>
                <w:sz w:val="16"/>
              </w:rPr>
              <w:t>12</w:t>
            </w:r>
          </w:p>
        </w:tc>
        <w:tc>
          <w:tcPr>
            <w:tcW w:type="dxa" w:w="1608"/>
          </w:tcPr>
          <w:p>
            <w:pPr>
              <w:spacing w:after="0"/>
              <w:jc w:val="right"/>
            </w:pPr>
            <w:r>
              <w:rPr>
                <w:sz w:val="16"/>
              </w:rPr>
              <w:t>9</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1736"/>
        <w:gridCol w:w="2549"/>
        <w:gridCol w:w="912"/>
        <w:gridCol w:w="1951"/>
        <w:gridCol w:w="1831"/>
        <w:gridCol w:w="2706"/>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1736"/>
            <w:shd w:val="clear" w:color="auto" w:fill="E8E8E8"/>
          </w:tcPr>
          <w:p>
            <w:pPr>
              <w:spacing w:after="0"/>
              <w:jc w:val="left"/>
            </w:pPr>
            <w:r>
              <w:rPr>
                <w:b/>
                <w:sz w:val="16"/>
              </w:rPr>
              <w:t>Magnitude or extent</w:t>
            </w:r>
          </w:p>
        </w:tc>
        <w:tc>
          <w:tcPr>
            <w:tcW w:type="dxa" w:w="2549"/>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51"/>
            <w:shd w:val="clear" w:color="auto" w:fill="E8E8E8"/>
          </w:tcPr>
          <w:p>
            <w:pPr>
              <w:spacing w:after="0"/>
              <w:jc w:val="left"/>
            </w:pPr>
            <w:r>
              <w:rPr>
                <w:b/>
                <w:sz w:val="16"/>
              </w:rPr>
              <w:t>Location</w:t>
            </w:r>
          </w:p>
        </w:tc>
        <w:tc>
          <w:tcPr>
            <w:tcW w:type="dxa" w:w="1831"/>
            <w:shd w:val="clear" w:color="auto" w:fill="E8E8E8"/>
          </w:tcPr>
          <w:p>
            <w:pPr>
              <w:spacing w:after="0"/>
              <w:jc w:val="left"/>
            </w:pPr>
            <w:r>
              <w:rPr>
                <w:b/>
                <w:sz w:val="16"/>
              </w:rPr>
              <w:t>Flags</w:t>
            </w:r>
          </w:p>
        </w:tc>
        <w:tc>
          <w:tcPr>
            <w:tcW w:type="dxa" w:w="27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390"/>
          </w:tcPr>
          <w:p>
            <w:pPr>
              <w:spacing w:after="0"/>
              <w:jc w:val="left"/>
            </w:pPr>
            <w:r>
              <w:rPr>
                <w:sz w:val="16"/>
              </w:rPr>
              <w:t>Tornado</w:t>
            </w:r>
          </w:p>
        </w:tc>
        <w:tc>
          <w:tcPr>
            <w:tcW w:type="dxa" w:w="1736"/>
          </w:tcPr>
          <w:p>
            <w:pPr>
              <w:spacing w:after="0"/>
              <w:jc w:val="left"/>
            </w:pPr>
            <w:r>
              <w:rPr>
                <w:sz w:val="16"/>
              </w:rPr>
              <w:t>EF2, 20.94 mi within this county, 1,000 yd wide</w:t>
            </w:r>
          </w:p>
        </w:tc>
        <w:tc>
          <w:tcPr>
            <w:tcW w:type="dxa" w:w="2549"/>
          </w:tcPr>
          <w:p>
            <w:pPr>
              <w:spacing w:after="0"/>
              <w:jc w:val="left"/>
            </w:pPr>
            <w:r>
              <w:rPr>
                <w:sz w:val="16"/>
              </w:rPr>
              <w:t>$6,000,000 property; $0 crops (2024 dollars)</w:t>
            </w:r>
          </w:p>
        </w:tc>
        <w:tc>
          <w:tcPr>
            <w:tcW w:type="dxa" w:w="912"/>
          </w:tcPr>
          <w:p>
            <w:pPr>
              <w:spacing w:after="0"/>
              <w:jc w:val="right"/>
            </w:pPr>
            <w:r>
              <w:rPr>
                <w:sz w:val="16"/>
              </w:rPr>
              <w:t>1, 10</w:t>
            </w:r>
          </w:p>
        </w:tc>
        <w:tc>
          <w:tcPr>
            <w:tcW w:type="dxa" w:w="1951"/>
          </w:tcPr>
          <w:p>
            <w:pPr>
              <w:spacing w:after="0"/>
              <w:jc w:val="left"/>
            </w:pPr>
            <w:r>
              <w:rPr>
                <w:sz w:val="16"/>
              </w:rPr>
              <w:t>MADRID to FARLEY NUCLEAR PLANT</w:t>
            </w:r>
          </w:p>
        </w:tc>
        <w:tc>
          <w:tcPr>
            <w:tcW w:type="dxa" w:w="1831"/>
          </w:tcPr>
          <w:p>
            <w:pPr>
              <w:spacing w:after="0"/>
              <w:jc w:val="left"/>
            </w:pPr>
            <w:r>
              <w:rPr>
                <w:sz w:val="16"/>
              </w:rPr>
              <w:t>new since last plan; within last 5 years</w:t>
            </w: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2024-01-09</w:t>
            </w:r>
          </w:p>
        </w:tc>
        <w:tc>
          <w:tcPr>
            <w:tcW w:type="dxa" w:w="1390"/>
          </w:tcPr>
          <w:p>
            <w:pPr>
              <w:spacing w:after="0"/>
              <w:jc w:val="left"/>
            </w:pPr>
            <w:r>
              <w:rPr>
                <w:sz w:val="16"/>
              </w:rPr>
              <w:t>Hail</w:t>
            </w:r>
          </w:p>
        </w:tc>
        <w:tc>
          <w:tcPr>
            <w:tcW w:type="dxa" w:w="1736"/>
          </w:tcPr>
          <w:p>
            <w:pPr>
              <w:spacing w:after="0"/>
              <w:jc w:val="left"/>
            </w:pPr>
            <w:r>
              <w:rPr>
                <w:sz w:val="16"/>
              </w:rPr>
              <w:t>2.75 in</w:t>
            </w:r>
          </w:p>
        </w:tc>
        <w:tc>
          <w:tcPr>
            <w:tcW w:type="dxa" w:w="2549"/>
          </w:tcPr>
          <w:p>
            <w:pPr>
              <w:spacing w:after="0"/>
              <w:jc w:val="left"/>
            </w:pPr>
            <w:r>
              <w:rPr>
                <w:sz w:val="16"/>
              </w:rPr>
              <w:t>damage not reported</w:t>
            </w:r>
          </w:p>
        </w:tc>
        <w:tc>
          <w:tcPr>
            <w:tcW w:type="dxa" w:w="912"/>
          </w:tcPr>
          <w:p>
            <w:pPr>
              <w:spacing w:after="0"/>
              <w:jc w:val="right"/>
            </w:pPr>
            <w:r>
              <w:rPr>
                <w:sz w:val="16"/>
              </w:rPr>
              <w:t>0, 0</w:t>
            </w:r>
          </w:p>
        </w:tc>
        <w:tc>
          <w:tcPr>
            <w:tcW w:type="dxa" w:w="1951"/>
          </w:tcPr>
          <w:p>
            <w:pPr>
              <w:spacing w:after="0"/>
              <w:jc w:val="left"/>
            </w:pPr>
            <w:r>
              <w:rPr>
                <w:sz w:val="16"/>
              </w:rPr>
              <w:t>DOTHAN</w:t>
            </w:r>
          </w:p>
        </w:tc>
        <w:tc>
          <w:tcPr>
            <w:tcW w:type="dxa" w:w="1831"/>
          </w:tcPr>
          <w:p>
            <w:pPr>
              <w:spacing w:after="0"/>
              <w:jc w:val="left"/>
            </w:pPr>
            <w:r>
              <w:rPr>
                <w:sz w:val="16"/>
              </w:rPr>
              <w:t>new since last plan; within last 5 years</w:t>
            </w:r>
          </w:p>
        </w:tc>
        <w:tc>
          <w:tcPr>
            <w:tcW w:type="dxa" w:w="2706"/>
          </w:tcPr>
          <w:p>
            <w:pPr>
              <w:spacing w:after="0"/>
              <w:jc w:val="left"/>
            </w:pPr>
            <w:r>
              <w:rPr>
                <w:sz w:val="16"/>
              </w:rPr>
              <w:t>B1-c worst recorded: Hail</w:t>
            </w:r>
          </w:p>
        </w:tc>
      </w:tr>
      <w:tr>
        <w:trPr>
          <w:cantSplit/>
        </w:trPr>
        <w:tc>
          <w:tcPr>
            <w:tcW w:type="dxa" w:w="1037"/>
          </w:tcPr>
          <w:p>
            <w:pPr>
              <w:spacing w:after="0"/>
              <w:jc w:val="left"/>
            </w:pPr>
            <w:r>
              <w:rPr>
                <w:sz w:val="16"/>
              </w:rPr>
              <w:t>2023-08-12</w:t>
            </w:r>
          </w:p>
        </w:tc>
        <w:tc>
          <w:tcPr>
            <w:tcW w:type="dxa" w:w="1390"/>
          </w:tcPr>
          <w:p>
            <w:pPr>
              <w:spacing w:after="0"/>
              <w:jc w:val="left"/>
            </w:pPr>
            <w:r>
              <w:rPr>
                <w:sz w:val="16"/>
              </w:rPr>
              <w:t>Excessive Heat</w:t>
            </w:r>
          </w:p>
        </w:tc>
        <w:tc>
          <w:tcPr>
            <w:tcW w:type="dxa" w:w="1736"/>
          </w:tcPr>
          <w:p>
            <w:pPr>
              <w:spacing w:after="0"/>
              <w:jc w:val="left"/>
            </w:pPr>
          </w:p>
        </w:tc>
        <w:tc>
          <w:tcPr>
            <w:tcW w:type="dxa" w:w="2549"/>
          </w:tcPr>
          <w:p>
            <w:pPr>
              <w:spacing w:after="0"/>
              <w:jc w:val="left"/>
            </w:pPr>
            <w:r>
              <w:rPr>
                <w:sz w:val="16"/>
              </w:rPr>
              <w:t>$0 property; $0 crops (zone total, 2023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r>
              <w:rPr>
                <w:sz w:val="16"/>
              </w:rPr>
              <w:t>new since last plan; within last 5 years</w:t>
            </w:r>
          </w:p>
        </w:tc>
        <w:tc>
          <w:tcPr>
            <w:tcW w:type="dxa" w:w="2706"/>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90"/>
          </w:tcPr>
          <w:p>
            <w:pPr>
              <w:spacing w:after="0"/>
              <w:jc w:val="left"/>
            </w:pPr>
            <w:r>
              <w:rPr>
                <w:sz w:val="16"/>
              </w:rPr>
              <w:t>Cold/Wind Chill</w:t>
            </w:r>
          </w:p>
        </w:tc>
        <w:tc>
          <w:tcPr>
            <w:tcW w:type="dxa" w:w="1736"/>
          </w:tcPr>
          <w:p>
            <w:pPr>
              <w:spacing w:after="0"/>
              <w:jc w:val="left"/>
            </w:pPr>
          </w:p>
        </w:tc>
        <w:tc>
          <w:tcPr>
            <w:tcW w:type="dxa" w:w="2549"/>
          </w:tcPr>
          <w:p>
            <w:pPr>
              <w:spacing w:after="0"/>
              <w:jc w:val="left"/>
            </w:pPr>
            <w:r>
              <w:rPr>
                <w:sz w:val="16"/>
              </w:rPr>
              <w:t>$50,000 property; $0 crops (zone total, 2022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r>
              <w:rPr>
                <w:sz w:val="16"/>
              </w:rPr>
              <w:t>new since last plan; within last 5 years</w:t>
            </w:r>
          </w:p>
        </w:tc>
        <w:tc>
          <w:tcPr>
            <w:tcW w:type="dxa" w:w="27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390"/>
          </w:tcPr>
          <w:p>
            <w:pPr>
              <w:spacing w:after="0"/>
              <w:jc w:val="left"/>
            </w:pPr>
            <w:r>
              <w:rPr>
                <w:sz w:val="16"/>
              </w:rPr>
              <w:t>Hurricane (NOAA event type 'Hurricane (Typhoon)')</w:t>
            </w:r>
          </w:p>
        </w:tc>
        <w:tc>
          <w:tcPr>
            <w:tcW w:type="dxa" w:w="1736"/>
          </w:tcPr>
          <w:p>
            <w:pPr>
              <w:spacing w:after="0"/>
              <w:jc w:val="left"/>
            </w:pPr>
            <w:r>
              <w:rPr>
                <w:sz w:val="16"/>
              </w:rPr>
              <w:t>category 2</w:t>
            </w:r>
          </w:p>
        </w:tc>
        <w:tc>
          <w:tcPr>
            <w:tcW w:type="dxa" w:w="2549"/>
          </w:tcPr>
          <w:p>
            <w:pPr>
              <w:spacing w:after="0"/>
              <w:jc w:val="left"/>
            </w:pPr>
            <w:r>
              <w:rPr>
                <w:sz w:val="16"/>
              </w:rPr>
              <w:t>$2,940,000 property; crops not reported (zone total, 2018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p>
        </w:tc>
        <w:tc>
          <w:tcPr>
            <w:tcW w:type="dxa" w:w="27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2017-07-26</w:t>
            </w:r>
          </w:p>
        </w:tc>
        <w:tc>
          <w:tcPr>
            <w:tcW w:type="dxa" w:w="1390"/>
          </w:tcPr>
          <w:p>
            <w:pPr>
              <w:spacing w:after="0"/>
              <w:jc w:val="left"/>
            </w:pPr>
            <w:r>
              <w:rPr>
                <w:sz w:val="16"/>
              </w:rPr>
              <w:t>Lightning</w:t>
            </w:r>
          </w:p>
        </w:tc>
        <w:tc>
          <w:tcPr>
            <w:tcW w:type="dxa" w:w="1736"/>
          </w:tcPr>
          <w:p>
            <w:pPr>
              <w:spacing w:after="0"/>
              <w:jc w:val="left"/>
            </w:pPr>
          </w:p>
        </w:tc>
        <w:tc>
          <w:tcPr>
            <w:tcW w:type="dxa" w:w="2549"/>
          </w:tcPr>
          <w:p>
            <w:pPr>
              <w:spacing w:after="0"/>
              <w:jc w:val="left"/>
            </w:pPr>
            <w:r>
              <w:rPr>
                <w:sz w:val="16"/>
              </w:rPr>
              <w:t>$0 property; $0 crops (2017 dollars)</w:t>
            </w:r>
          </w:p>
        </w:tc>
        <w:tc>
          <w:tcPr>
            <w:tcW w:type="dxa" w:w="912"/>
          </w:tcPr>
          <w:p>
            <w:pPr>
              <w:spacing w:after="0"/>
              <w:jc w:val="right"/>
            </w:pPr>
            <w:r>
              <w:rPr>
                <w:sz w:val="16"/>
              </w:rPr>
              <w:t>1, 0</w:t>
            </w:r>
          </w:p>
        </w:tc>
        <w:tc>
          <w:tcPr>
            <w:tcW w:type="dxa" w:w="1951"/>
          </w:tcPr>
          <w:p>
            <w:pPr>
              <w:spacing w:after="0"/>
              <w:jc w:val="left"/>
            </w:pPr>
            <w:r>
              <w:rPr>
                <w:sz w:val="16"/>
              </w:rPr>
              <w:t>KEYTONS</w:t>
            </w:r>
          </w:p>
        </w:tc>
        <w:tc>
          <w:tcPr>
            <w:tcW w:type="dxa" w:w="1831"/>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2017-01-02</w:t>
            </w:r>
          </w:p>
        </w:tc>
        <w:tc>
          <w:tcPr>
            <w:tcW w:type="dxa" w:w="1390"/>
          </w:tcPr>
          <w:p>
            <w:pPr>
              <w:spacing w:after="0"/>
              <w:jc w:val="left"/>
            </w:pPr>
            <w:r>
              <w:rPr>
                <w:sz w:val="16"/>
              </w:rPr>
              <w:t>Thunderstorm Wind</w:t>
            </w:r>
          </w:p>
        </w:tc>
        <w:tc>
          <w:tcPr>
            <w:tcW w:type="dxa" w:w="1736"/>
          </w:tcPr>
          <w:p>
            <w:pPr>
              <w:spacing w:after="0"/>
              <w:jc w:val="left"/>
            </w:pPr>
            <w:r>
              <w:rPr>
                <w:sz w:val="16"/>
              </w:rPr>
              <w:t>74 kt (85 mph) estimated gust</w:t>
            </w:r>
          </w:p>
        </w:tc>
        <w:tc>
          <w:tcPr>
            <w:tcW w:type="dxa" w:w="2549"/>
          </w:tcPr>
          <w:p>
            <w:pPr>
              <w:spacing w:after="0"/>
              <w:jc w:val="left"/>
            </w:pPr>
            <w:r>
              <w:rPr>
                <w:sz w:val="16"/>
              </w:rPr>
              <w:t>$100,000 property; $0 crops (2017 dollars)</w:t>
            </w:r>
          </w:p>
        </w:tc>
        <w:tc>
          <w:tcPr>
            <w:tcW w:type="dxa" w:w="912"/>
          </w:tcPr>
          <w:p>
            <w:pPr>
              <w:spacing w:after="0"/>
              <w:jc w:val="right"/>
            </w:pPr>
            <w:r>
              <w:rPr>
                <w:sz w:val="16"/>
              </w:rPr>
              <w:t>4, 0</w:t>
            </w:r>
          </w:p>
        </w:tc>
        <w:tc>
          <w:tcPr>
            <w:tcW w:type="dxa" w:w="1951"/>
          </w:tcPr>
          <w:p>
            <w:pPr>
              <w:spacing w:after="0"/>
              <w:jc w:val="left"/>
            </w:pPr>
            <w:r>
              <w:rPr>
                <w:sz w:val="16"/>
              </w:rPr>
              <w:t>MERRITTS CROSSROADS to ARDILLA</w:t>
            </w:r>
          </w:p>
        </w:tc>
        <w:tc>
          <w:tcPr>
            <w:tcW w:type="dxa" w:w="1831"/>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2014-01-28</w:t>
            </w:r>
          </w:p>
        </w:tc>
        <w:tc>
          <w:tcPr>
            <w:tcW w:type="dxa" w:w="1390"/>
          </w:tcPr>
          <w:p>
            <w:pPr>
              <w:spacing w:after="0"/>
              <w:jc w:val="left"/>
            </w:pPr>
            <w:r>
              <w:rPr>
                <w:sz w:val="16"/>
              </w:rPr>
              <w:t>Winter Storm</w:t>
            </w:r>
          </w:p>
        </w:tc>
        <w:tc>
          <w:tcPr>
            <w:tcW w:type="dxa" w:w="1736"/>
          </w:tcPr>
          <w:p>
            <w:pPr>
              <w:spacing w:after="0"/>
              <w:jc w:val="left"/>
            </w:pPr>
          </w:p>
        </w:tc>
        <w:tc>
          <w:tcPr>
            <w:tcW w:type="dxa" w:w="2549"/>
          </w:tcPr>
          <w:p>
            <w:pPr>
              <w:spacing w:after="0"/>
              <w:jc w:val="left"/>
            </w:pPr>
            <w:r>
              <w:rPr>
                <w:sz w:val="16"/>
              </w:rPr>
              <w:t>$200,000 property; $0 crops (zone total, 2014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p>
        </w:tc>
        <w:tc>
          <w:tcPr>
            <w:tcW w:type="dxa" w:w="27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2013-01-30</w:t>
            </w:r>
          </w:p>
        </w:tc>
        <w:tc>
          <w:tcPr>
            <w:tcW w:type="dxa" w:w="1390"/>
          </w:tcPr>
          <w:p>
            <w:pPr>
              <w:spacing w:after="0"/>
              <w:jc w:val="left"/>
            </w:pPr>
            <w:r>
              <w:rPr>
                <w:sz w:val="16"/>
              </w:rPr>
              <w:t>Strong Wind</w:t>
            </w:r>
          </w:p>
        </w:tc>
        <w:tc>
          <w:tcPr>
            <w:tcW w:type="dxa" w:w="1736"/>
          </w:tcPr>
          <w:p>
            <w:pPr>
              <w:spacing w:after="0"/>
              <w:jc w:val="left"/>
            </w:pPr>
            <w:r>
              <w:rPr>
                <w:sz w:val="16"/>
              </w:rPr>
              <w:t>45 kt (52 mph) estimated gust</w:t>
            </w:r>
          </w:p>
        </w:tc>
        <w:tc>
          <w:tcPr>
            <w:tcW w:type="dxa" w:w="2549"/>
          </w:tcPr>
          <w:p>
            <w:pPr>
              <w:spacing w:after="0"/>
              <w:jc w:val="left"/>
            </w:pPr>
            <w:r>
              <w:rPr>
                <w:sz w:val="16"/>
              </w:rPr>
              <w:t>$1,000 property; $0 crops (zone total, 2013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p>
        </w:tc>
        <w:tc>
          <w:tcPr>
            <w:tcW w:type="dxa" w:w="2706"/>
          </w:tcPr>
          <w:p>
            <w:pPr>
              <w:spacing w:after="0"/>
              <w:jc w:val="left"/>
            </w:pPr>
            <w:r>
              <w:rPr>
                <w:sz w:val="16"/>
              </w:rPr>
              <w:t>B1-c worst recorded: High Wind and Strong Wind</w:t>
            </w:r>
          </w:p>
        </w:tc>
      </w:tr>
      <w:tr>
        <w:trPr>
          <w:cantSplit/>
        </w:trPr>
        <w:tc>
          <w:tcPr>
            <w:tcW w:type="dxa" w:w="1037"/>
          </w:tcPr>
          <w:p>
            <w:pPr>
              <w:spacing w:after="0"/>
              <w:jc w:val="left"/>
            </w:pPr>
            <w:r>
              <w:rPr>
                <w:sz w:val="16"/>
              </w:rPr>
              <w:t>2010-09-14</w:t>
            </w:r>
          </w:p>
        </w:tc>
        <w:tc>
          <w:tcPr>
            <w:tcW w:type="dxa" w:w="1390"/>
          </w:tcPr>
          <w:p>
            <w:pPr>
              <w:spacing w:after="0"/>
              <w:jc w:val="left"/>
            </w:pPr>
            <w:r>
              <w:rPr>
                <w:sz w:val="16"/>
              </w:rPr>
              <w:t>Drought</w:t>
            </w:r>
          </w:p>
        </w:tc>
        <w:tc>
          <w:tcPr>
            <w:tcW w:type="dxa" w:w="1736"/>
          </w:tcPr>
          <w:p>
            <w:pPr>
              <w:spacing w:after="0"/>
              <w:jc w:val="left"/>
            </w:pPr>
          </w:p>
        </w:tc>
        <w:tc>
          <w:tcPr>
            <w:tcW w:type="dxa" w:w="2549"/>
          </w:tcPr>
          <w:p>
            <w:pPr>
              <w:spacing w:after="0"/>
              <w:jc w:val="left"/>
            </w:pPr>
            <w:r>
              <w:rPr>
                <w:sz w:val="16"/>
              </w:rPr>
              <w:t>damage not reported</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p>
        </w:tc>
        <w:tc>
          <w:tcPr>
            <w:tcW w:type="dxa" w:w="2706"/>
          </w:tcPr>
          <w:p>
            <w:pPr>
              <w:spacing w:after="0"/>
              <w:jc w:val="left"/>
            </w:pPr>
            <w:r>
              <w:rPr>
                <w:sz w:val="16"/>
              </w:rPr>
              <w:t>B1-c worst recorded: Drought</w:t>
            </w:r>
          </w:p>
        </w:tc>
      </w:tr>
      <w:tr>
        <w:trPr>
          <w:cantSplit/>
        </w:trPr>
        <w:tc>
          <w:tcPr>
            <w:tcW w:type="dxa" w:w="1037"/>
          </w:tcPr>
          <w:p>
            <w:pPr>
              <w:spacing w:after="0"/>
              <w:jc w:val="left"/>
            </w:pPr>
            <w:r>
              <w:rPr>
                <w:sz w:val="16"/>
              </w:rPr>
              <w:t>1998-03-08</w:t>
            </w:r>
          </w:p>
        </w:tc>
        <w:tc>
          <w:tcPr>
            <w:tcW w:type="dxa" w:w="1390"/>
          </w:tcPr>
          <w:p>
            <w:pPr>
              <w:spacing w:after="0"/>
              <w:jc w:val="left"/>
            </w:pPr>
            <w:r>
              <w:rPr>
                <w:sz w:val="16"/>
              </w:rPr>
              <w:t>Flood</w:t>
            </w:r>
          </w:p>
        </w:tc>
        <w:tc>
          <w:tcPr>
            <w:tcW w:type="dxa" w:w="1736"/>
          </w:tcPr>
          <w:p>
            <w:pPr>
              <w:spacing w:after="0"/>
              <w:jc w:val="left"/>
            </w:pPr>
          </w:p>
        </w:tc>
        <w:tc>
          <w:tcPr>
            <w:tcW w:type="dxa" w:w="2549"/>
          </w:tcPr>
          <w:p>
            <w:pPr>
              <w:spacing w:after="0"/>
              <w:jc w:val="left"/>
            </w:pPr>
            <w:r>
              <w:rPr>
                <w:sz w:val="16"/>
              </w:rPr>
              <w:t>$85,000,000 property; crops not reported (zone total, 1998 dollars)</w:t>
            </w:r>
          </w:p>
        </w:tc>
        <w:tc>
          <w:tcPr>
            <w:tcW w:type="dxa" w:w="912"/>
          </w:tcPr>
          <w:p>
            <w:pPr>
              <w:spacing w:after="0"/>
              <w:jc w:val="right"/>
            </w:pPr>
            <w:r>
              <w:rPr>
                <w:sz w:val="16"/>
              </w:rPr>
              <w:t>0, 0</w:t>
            </w:r>
          </w:p>
        </w:tc>
        <w:tc>
          <w:tcPr>
            <w:tcW w:type="dxa" w:w="1951"/>
          </w:tcPr>
          <w:p>
            <w:pPr>
              <w:spacing w:after="0"/>
              <w:jc w:val="left"/>
            </w:pPr>
            <w:r>
              <w:rPr>
                <w:sz w:val="16"/>
              </w:rPr>
              <w:t>NWS zone ALZ069 (HOUSTON), zone-level</w:t>
            </w:r>
          </w:p>
        </w:tc>
        <w:tc>
          <w:tcPr>
            <w:tcW w:type="dxa" w:w="1831"/>
          </w:tcPr>
          <w:p>
            <w:pPr>
              <w:spacing w:after="0"/>
              <w:jc w:val="left"/>
            </w:pPr>
          </w:p>
        </w:tc>
        <w:tc>
          <w:tcPr>
            <w:tcW w:type="dxa" w:w="27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1990-02-22</w:t>
            </w:r>
          </w:p>
        </w:tc>
        <w:tc>
          <w:tcPr>
            <w:tcW w:type="dxa" w:w="1390"/>
          </w:tcPr>
          <w:p>
            <w:pPr>
              <w:spacing w:after="0"/>
              <w:jc w:val="left"/>
            </w:pPr>
            <w:r>
              <w:rPr>
                <w:sz w:val="16"/>
              </w:rPr>
              <w:t>Thunderstorm Wind</w:t>
            </w:r>
          </w:p>
        </w:tc>
        <w:tc>
          <w:tcPr>
            <w:tcW w:type="dxa" w:w="1736"/>
          </w:tcPr>
          <w:p>
            <w:pPr>
              <w:spacing w:after="0"/>
              <w:jc w:val="left"/>
            </w:pPr>
            <w:r>
              <w:rPr>
                <w:sz w:val="16"/>
              </w:rPr>
              <w:t>76 kt (87 mph), measurement type not recorded</w:t>
            </w:r>
          </w:p>
        </w:tc>
        <w:tc>
          <w:tcPr>
            <w:tcW w:type="dxa" w:w="2549"/>
          </w:tcPr>
          <w:p>
            <w:pPr>
              <w:spacing w:after="0"/>
              <w:jc w:val="left"/>
            </w:pPr>
            <w:r>
              <w:rPr>
                <w:sz w:val="16"/>
              </w:rPr>
              <w:t>damage not recorded (pre-1996 record)</w:t>
            </w:r>
          </w:p>
        </w:tc>
        <w:tc>
          <w:tcPr>
            <w:tcW w:type="dxa" w:w="912"/>
          </w:tcPr>
          <w:p>
            <w:pPr>
              <w:spacing w:after="0"/>
              <w:jc w:val="right"/>
            </w:pPr>
            <w:r>
              <w:rPr>
                <w:sz w:val="16"/>
              </w:rPr>
              <w:t>0, 0</w:t>
            </w:r>
          </w:p>
        </w:tc>
        <w:tc>
          <w:tcPr>
            <w:tcW w:type="dxa" w:w="1951"/>
          </w:tcPr>
          <w:p>
            <w:pPr>
              <w:spacing w:after="0"/>
              <w:jc w:val="left"/>
            </w:pPr>
            <w:r>
              <w:rPr>
                <w:sz w:val="16"/>
              </w:rPr>
              <w:t>location not recorded</w:t>
            </w:r>
          </w:p>
        </w:tc>
        <w:tc>
          <w:tcPr>
            <w:tcW w:type="dxa" w:w="1831"/>
          </w:tcPr>
          <w:p>
            <w:pPr>
              <w:spacing w:after="0"/>
              <w:jc w:val="left"/>
            </w:pPr>
          </w:p>
        </w:tc>
        <w:tc>
          <w:tcPr>
            <w:tcW w:type="dxa" w:w="270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15"/>
          </w:tcPr>
          <w:p>
            <w:pPr>
              <w:spacing w:after="0"/>
              <w:jc w:val="left"/>
            </w:pPr>
            <w:r>
              <w:rPr>
                <w:sz w:val="16"/>
              </w:rPr>
              <w:t>about 2.37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33.3</w:t>
            </w:r>
          </w:p>
        </w:tc>
        <w:tc>
          <w:tcPr>
            <w:tcW w:type="dxa" w:w="1335"/>
          </w:tcPr>
          <w:p>
            <w:pPr>
              <w:spacing w:after="0"/>
              <w:jc w:val="left"/>
            </w:pPr>
            <w:r>
              <w:rPr>
                <w:sz w:val="16"/>
              </w:rPr>
              <w:t>event-days per year</w:t>
            </w:r>
          </w:p>
        </w:tc>
        <w:tc>
          <w:tcPr>
            <w:tcW w:type="dxa" w:w="1715"/>
          </w:tcPr>
          <w:p>
            <w:pPr>
              <w:spacing w:after="0"/>
              <w:jc w:val="left"/>
            </w:pPr>
            <w:r>
              <w:rPr>
                <w:sz w:val="16"/>
              </w:rPr>
              <w:t>about 33.3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1,183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0.00106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1.23</w:t>
            </w:r>
          </w:p>
        </w:tc>
        <w:tc>
          <w:tcPr>
            <w:tcW w:type="dxa" w:w="1335"/>
          </w:tcPr>
          <w:p>
            <w:pPr>
              <w:spacing w:after="0"/>
              <w:jc w:val="left"/>
            </w:pPr>
            <w:r>
              <w:rPr>
                <w:sz w:val="16"/>
              </w:rPr>
              <w:t>events per year</w:t>
            </w:r>
          </w:p>
        </w:tc>
        <w:tc>
          <w:tcPr>
            <w:tcW w:type="dxa" w:w="1715"/>
          </w:tcPr>
          <w:p>
            <w:pPr>
              <w:spacing w:after="0"/>
              <w:jc w:val="left"/>
            </w:pPr>
            <w:r>
              <w:rPr>
                <w:sz w:val="16"/>
              </w:rPr>
              <w:t>about 1.23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46.6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5.05</w:t>
            </w:r>
          </w:p>
        </w:tc>
        <w:tc>
          <w:tcPr>
            <w:tcW w:type="dxa" w:w="1335"/>
          </w:tcPr>
          <w:p>
            <w:pPr>
              <w:spacing w:after="0"/>
              <w:jc w:val="left"/>
            </w:pPr>
            <w:r>
              <w:rPr>
                <w:sz w:val="16"/>
              </w:rPr>
              <w:t>event-days per year</w:t>
            </w:r>
          </w:p>
        </w:tc>
        <w:tc>
          <w:tcPr>
            <w:tcW w:type="dxa" w:w="1715"/>
          </w:tcPr>
          <w:p>
            <w:pPr>
              <w:spacing w:after="0"/>
              <w:jc w:val="left"/>
            </w:pPr>
            <w:r>
              <w:rPr>
                <w:sz w:val="16"/>
              </w:rPr>
              <w:t>about 5.05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83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0.201</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60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0.112</w:t>
            </w:r>
          </w:p>
        </w:tc>
        <w:tc>
          <w:tcPr>
            <w:tcW w:type="dxa" w:w="1335"/>
          </w:tcPr>
          <w:p>
            <w:pPr>
              <w:spacing w:after="0"/>
              <w:jc w:val="left"/>
            </w:pPr>
            <w:r>
              <w:rPr>
                <w:sz w:val="16"/>
              </w:rPr>
              <w:t>event-days per year</w:t>
            </w:r>
          </w:p>
        </w:tc>
        <w:tc>
          <w:tcPr>
            <w:tcW w:type="dxa" w:w="1715"/>
          </w:tcPr>
          <w:p>
            <w:pPr>
              <w:spacing w:after="0"/>
              <w:jc w:val="left"/>
            </w:pPr>
            <w:r>
              <w:rPr>
                <w:sz w:val="16"/>
              </w:rPr>
              <w:t>about 0.112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0.929</w:t>
            </w:r>
          </w:p>
        </w:tc>
        <w:tc>
          <w:tcPr>
            <w:tcW w:type="dxa" w:w="1335"/>
          </w:tcPr>
          <w:p>
            <w:pPr>
              <w:spacing w:after="0"/>
              <w:jc w:val="left"/>
            </w:pPr>
            <w:r>
              <w:rPr>
                <w:sz w:val="16"/>
              </w:rPr>
              <w:t>event-days per year</w:t>
            </w:r>
          </w:p>
        </w:tc>
        <w:tc>
          <w:tcPr>
            <w:tcW w:type="dxa" w:w="1715"/>
          </w:tcPr>
          <w:p>
            <w:pPr>
              <w:spacing w:after="0"/>
              <w:jc w:val="left"/>
            </w:pPr>
            <w:r>
              <w:rPr>
                <w:sz w:val="16"/>
              </w:rPr>
              <w:t>about 0.929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0.0967</w:t>
            </w:r>
          </w:p>
        </w:tc>
        <w:tc>
          <w:tcPr>
            <w:tcW w:type="dxa" w:w="1335"/>
          </w:tcPr>
          <w:p>
            <w:pPr>
              <w:spacing w:after="0"/>
              <w:jc w:val="left"/>
            </w:pPr>
            <w:r>
              <w:rPr>
                <w:sz w:val="16"/>
              </w:rPr>
              <w:t>events per year (modeled)</w:t>
            </w:r>
          </w:p>
        </w:tc>
        <w:tc>
          <w:tcPr>
            <w:tcW w:type="dxa" w:w="1715"/>
          </w:tcPr>
          <w:p>
            <w:pPr>
              <w:spacing w:after="0"/>
              <w:jc w:val="left"/>
            </w:pPr>
            <w:r>
              <w:rPr>
                <w:sz w:val="16"/>
              </w:rPr>
              <w:t>about 1 in 10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74.7</w:t>
            </w:r>
          </w:p>
        </w:tc>
        <w:tc>
          <w:tcPr>
            <w:tcW w:type="dxa" w:w="1335"/>
          </w:tcPr>
          <w:p>
            <w:pPr>
              <w:spacing w:after="0"/>
              <w:jc w:val="left"/>
            </w:pPr>
            <w:r>
              <w:rPr>
                <w:sz w:val="16"/>
              </w:rPr>
              <w:t>days per year with a strike</w:t>
            </w:r>
          </w:p>
        </w:tc>
        <w:tc>
          <w:tcPr>
            <w:tcW w:type="dxa" w:w="1715"/>
          </w:tcPr>
          <w:p>
            <w:pPr>
              <w:spacing w:after="0"/>
              <w:jc w:val="left"/>
            </w:pPr>
            <w:r>
              <w:rPr>
                <w:sz w:val="16"/>
              </w:rPr>
              <w:t>about 74.7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1.68</w:t>
            </w:r>
          </w:p>
        </w:tc>
        <w:tc>
          <w:tcPr>
            <w:tcW w:type="dxa" w:w="1335"/>
          </w:tcPr>
          <w:p>
            <w:pPr>
              <w:spacing w:after="0"/>
              <w:jc w:val="left"/>
            </w:pPr>
            <w:r>
              <w:rPr>
                <w:sz w:val="16"/>
              </w:rPr>
              <w:t>events per year</w:t>
            </w:r>
          </w:p>
        </w:tc>
        <w:tc>
          <w:tcPr>
            <w:tcW w:type="dxa" w:w="1715"/>
          </w:tcPr>
          <w:p>
            <w:pPr>
              <w:spacing w:after="0"/>
              <w:jc w:val="left"/>
            </w:pPr>
            <w:r>
              <w:rPr>
                <w:sz w:val="16"/>
              </w:rPr>
              <w:t>about 1.68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0.497</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0.000309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0.0309%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0.474</w:t>
            </w:r>
          </w:p>
        </w:tc>
        <w:tc>
          <w:tcPr>
            <w:tcW w:type="dxa" w:w="1335"/>
          </w:tcPr>
          <w:p>
            <w:pPr>
              <w:spacing w:after="0"/>
              <w:jc w:val="left"/>
            </w:pPr>
            <w:r>
              <w:rPr>
                <w:sz w:val="16"/>
              </w:rPr>
              <w:t>event-days per year</w:t>
            </w:r>
          </w:p>
        </w:tc>
        <w:tc>
          <w:tcPr>
            <w:tcW w:type="dxa" w:w="1715"/>
          </w:tcPr>
          <w:p>
            <w:pPr>
              <w:spacing w:after="0"/>
              <w:jc w:val="left"/>
            </w:pPr>
            <w:r>
              <w:rPr>
                <w:sz w:val="16"/>
              </w:rPr>
              <w:t>about 0.474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340</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26 of 26</w:t>
            </w:r>
          </w:p>
        </w:tc>
        <w:tc>
          <w:tcPr>
            <w:tcW w:type="dxa" w:w="1035"/>
          </w:tcPr>
          <w:p>
            <w:pPr>
              <w:spacing w:after="0"/>
              <w:jc w:val="right"/>
            </w:pPr>
            <w:r>
              <w:rPr>
                <w:sz w:val="16"/>
              </w:rPr>
              <w:t>40.2</w:t>
            </w:r>
          </w:p>
        </w:tc>
        <w:tc>
          <w:tcPr>
            <w:tcW w:type="dxa" w:w="1086"/>
          </w:tcPr>
          <w:p>
            <w:pPr>
              <w:spacing w:after="0"/>
              <w:jc w:val="right"/>
            </w:pPr>
            <w:r>
              <w:rPr>
                <w:sz w:val="16"/>
              </w:rPr>
              <w:t>68.0</w:t>
            </w:r>
          </w:p>
        </w:tc>
        <w:tc>
          <w:tcPr>
            <w:tcW w:type="dxa" w:w="1035"/>
          </w:tcPr>
          <w:p>
            <w:pPr>
              <w:spacing w:after="0"/>
              <w:jc w:val="right"/>
            </w:pPr>
            <w:r>
              <w:rPr>
                <w:sz w:val="16"/>
              </w:rPr>
              <w:t>82.2</w:t>
            </w:r>
          </w:p>
        </w:tc>
        <w:tc>
          <w:tcPr>
            <w:tcW w:type="dxa" w:w="7930"/>
          </w:tcPr>
          <w:p>
            <w:pPr>
              <w:spacing w:after="0"/>
              <w:jc w:val="left"/>
            </w:pPr>
            <w:r>
              <w:rPr>
                <w:sz w:val="16"/>
              </w:rPr>
              <w:t>Relatively High 2, Relatively Moderate 22, Relatively Low 2</w:t>
            </w:r>
          </w:p>
        </w:tc>
      </w:tr>
      <w:tr>
        <w:trPr>
          <w:cantSplit/>
        </w:trPr>
        <w:tc>
          <w:tcPr>
            <w:tcW w:type="dxa" w:w="1656"/>
          </w:tcPr>
          <w:p>
            <w:pPr>
              <w:spacing w:after="0"/>
              <w:jc w:val="left"/>
            </w:pPr>
            <w:r>
              <w:rPr>
                <w:sz w:val="16"/>
              </w:rPr>
              <w:t>Drought</w:t>
            </w:r>
          </w:p>
        </w:tc>
        <w:tc>
          <w:tcPr>
            <w:tcW w:type="dxa" w:w="1371"/>
          </w:tcPr>
          <w:p>
            <w:pPr>
              <w:spacing w:after="0"/>
              <w:jc w:val="right"/>
            </w:pPr>
            <w:r>
              <w:rPr>
                <w:sz w:val="16"/>
              </w:rPr>
              <w:t>20 of 26</w:t>
            </w:r>
          </w:p>
        </w:tc>
        <w:tc>
          <w:tcPr>
            <w:tcW w:type="dxa" w:w="1035"/>
          </w:tcPr>
          <w:p>
            <w:pPr>
              <w:spacing w:after="0"/>
              <w:jc w:val="right"/>
            </w:pPr>
            <w:r>
              <w:rPr>
                <w:sz w:val="16"/>
              </w:rPr>
              <w:t>70.3</w:t>
            </w:r>
          </w:p>
        </w:tc>
        <w:tc>
          <w:tcPr>
            <w:tcW w:type="dxa" w:w="1086"/>
          </w:tcPr>
          <w:p>
            <w:pPr>
              <w:spacing w:after="0"/>
              <w:jc w:val="right"/>
            </w:pPr>
            <w:r>
              <w:rPr>
                <w:sz w:val="16"/>
              </w:rPr>
              <w:t>87.9</w:t>
            </w:r>
          </w:p>
        </w:tc>
        <w:tc>
          <w:tcPr>
            <w:tcW w:type="dxa" w:w="1035"/>
          </w:tcPr>
          <w:p>
            <w:pPr>
              <w:spacing w:after="0"/>
              <w:jc w:val="right"/>
            </w:pPr>
            <w:r>
              <w:rPr>
                <w:sz w:val="16"/>
              </w:rPr>
              <w:t>97.0</w:t>
            </w:r>
          </w:p>
        </w:tc>
        <w:tc>
          <w:tcPr>
            <w:tcW w:type="dxa" w:w="7930"/>
          </w:tcPr>
          <w:p>
            <w:pPr>
              <w:spacing w:after="0"/>
              <w:jc w:val="left"/>
            </w:pPr>
            <w:r>
              <w:rPr>
                <w:sz w:val="16"/>
              </w:rPr>
              <w:t>Relatively Moderate 8, Relatively Low 7, Very Low 5, No Rating 6</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26 of 26</w:t>
            </w:r>
          </w:p>
        </w:tc>
        <w:tc>
          <w:tcPr>
            <w:tcW w:type="dxa" w:w="1035"/>
          </w:tcPr>
          <w:p>
            <w:pPr>
              <w:spacing w:after="0"/>
              <w:jc w:val="right"/>
            </w:pPr>
            <w:r>
              <w:rPr>
                <w:sz w:val="16"/>
              </w:rPr>
              <w:t>28.4</w:t>
            </w:r>
          </w:p>
        </w:tc>
        <w:tc>
          <w:tcPr>
            <w:tcW w:type="dxa" w:w="1086"/>
          </w:tcPr>
          <w:p>
            <w:pPr>
              <w:spacing w:after="0"/>
              <w:jc w:val="right"/>
            </w:pPr>
            <w:r>
              <w:rPr>
                <w:sz w:val="16"/>
              </w:rPr>
              <w:t>50.9</w:t>
            </w:r>
          </w:p>
        </w:tc>
        <w:tc>
          <w:tcPr>
            <w:tcW w:type="dxa" w:w="1035"/>
          </w:tcPr>
          <w:p>
            <w:pPr>
              <w:spacing w:after="0"/>
              <w:jc w:val="right"/>
            </w:pPr>
            <w:r>
              <w:rPr>
                <w:sz w:val="16"/>
              </w:rPr>
              <w:t>73.5</w:t>
            </w:r>
          </w:p>
        </w:tc>
        <w:tc>
          <w:tcPr>
            <w:tcW w:type="dxa" w:w="7930"/>
          </w:tcPr>
          <w:p>
            <w:pPr>
              <w:spacing w:after="0"/>
              <w:jc w:val="left"/>
            </w:pPr>
            <w:r>
              <w:rPr>
                <w:sz w:val="16"/>
              </w:rPr>
              <w:t>Relatively Low 20, Very Low 6</w:t>
            </w:r>
          </w:p>
        </w:tc>
      </w:tr>
      <w:tr>
        <w:trPr>
          <w:cantSplit/>
        </w:trPr>
        <w:tc>
          <w:tcPr>
            <w:tcW w:type="dxa" w:w="1656"/>
          </w:tcPr>
          <w:p>
            <w:pPr>
              <w:spacing w:after="0"/>
              <w:jc w:val="left"/>
            </w:pPr>
            <w:r>
              <w:rPr>
                <w:sz w:val="16"/>
              </w:rPr>
              <w:t>Hail</w:t>
            </w:r>
          </w:p>
        </w:tc>
        <w:tc>
          <w:tcPr>
            <w:tcW w:type="dxa" w:w="1371"/>
          </w:tcPr>
          <w:p>
            <w:pPr>
              <w:spacing w:after="0"/>
              <w:jc w:val="right"/>
            </w:pPr>
            <w:r>
              <w:rPr>
                <w:sz w:val="16"/>
              </w:rPr>
              <w:t>26 of 26</w:t>
            </w:r>
          </w:p>
        </w:tc>
        <w:tc>
          <w:tcPr>
            <w:tcW w:type="dxa" w:w="1035"/>
          </w:tcPr>
          <w:p>
            <w:pPr>
              <w:spacing w:after="0"/>
              <w:jc w:val="right"/>
            </w:pPr>
            <w:r>
              <w:rPr>
                <w:sz w:val="16"/>
              </w:rPr>
              <w:t>27.7</w:t>
            </w:r>
          </w:p>
        </w:tc>
        <w:tc>
          <w:tcPr>
            <w:tcW w:type="dxa" w:w="1086"/>
          </w:tcPr>
          <w:p>
            <w:pPr>
              <w:spacing w:after="0"/>
              <w:jc w:val="right"/>
            </w:pPr>
            <w:r>
              <w:rPr>
                <w:sz w:val="16"/>
              </w:rPr>
              <w:t>43.8</w:t>
            </w:r>
          </w:p>
        </w:tc>
        <w:tc>
          <w:tcPr>
            <w:tcW w:type="dxa" w:w="1035"/>
          </w:tcPr>
          <w:p>
            <w:pPr>
              <w:spacing w:after="0"/>
              <w:jc w:val="right"/>
            </w:pPr>
            <w:r>
              <w:rPr>
                <w:sz w:val="16"/>
              </w:rPr>
              <w:t>58.8</w:t>
            </w:r>
          </w:p>
        </w:tc>
        <w:tc>
          <w:tcPr>
            <w:tcW w:type="dxa" w:w="7930"/>
          </w:tcPr>
          <w:p>
            <w:pPr>
              <w:spacing w:after="0"/>
              <w:jc w:val="left"/>
            </w:pPr>
            <w:r>
              <w:rPr>
                <w:sz w:val="16"/>
              </w:rPr>
              <w:t>Relatively Low 20, Very Low 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26 of 26</w:t>
            </w:r>
          </w:p>
        </w:tc>
        <w:tc>
          <w:tcPr>
            <w:tcW w:type="dxa" w:w="1035"/>
          </w:tcPr>
          <w:p>
            <w:pPr>
              <w:spacing w:after="0"/>
              <w:jc w:val="right"/>
            </w:pPr>
            <w:r>
              <w:rPr>
                <w:sz w:val="16"/>
              </w:rPr>
              <w:t>24.9</w:t>
            </w:r>
          </w:p>
        </w:tc>
        <w:tc>
          <w:tcPr>
            <w:tcW w:type="dxa" w:w="1086"/>
          </w:tcPr>
          <w:p>
            <w:pPr>
              <w:spacing w:after="0"/>
              <w:jc w:val="right"/>
            </w:pPr>
            <w:r>
              <w:rPr>
                <w:sz w:val="16"/>
              </w:rPr>
              <w:t>63.4</w:t>
            </w:r>
          </w:p>
        </w:tc>
        <w:tc>
          <w:tcPr>
            <w:tcW w:type="dxa" w:w="1035"/>
          </w:tcPr>
          <w:p>
            <w:pPr>
              <w:spacing w:after="0"/>
              <w:jc w:val="right"/>
            </w:pPr>
            <w:r>
              <w:rPr>
                <w:sz w:val="16"/>
              </w:rPr>
              <w:t>77.7</w:t>
            </w:r>
          </w:p>
        </w:tc>
        <w:tc>
          <w:tcPr>
            <w:tcW w:type="dxa" w:w="7930"/>
          </w:tcPr>
          <w:p>
            <w:pPr>
              <w:spacing w:after="0"/>
              <w:jc w:val="left"/>
            </w:pPr>
            <w:r>
              <w:rPr>
                <w:sz w:val="16"/>
              </w:rPr>
              <w:t>Relatively Moderate 16, Relatively Low 10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26 of 26</w:t>
            </w:r>
          </w:p>
        </w:tc>
        <w:tc>
          <w:tcPr>
            <w:tcW w:type="dxa" w:w="1035"/>
          </w:tcPr>
          <w:p>
            <w:pPr>
              <w:spacing w:after="0"/>
              <w:jc w:val="right"/>
            </w:pPr>
            <w:r>
              <w:rPr>
                <w:sz w:val="16"/>
              </w:rPr>
              <w:t>84.0</w:t>
            </w:r>
          </w:p>
        </w:tc>
        <w:tc>
          <w:tcPr>
            <w:tcW w:type="dxa" w:w="1086"/>
          </w:tcPr>
          <w:p>
            <w:pPr>
              <w:spacing w:after="0"/>
              <w:jc w:val="right"/>
            </w:pPr>
            <w:r>
              <w:rPr>
                <w:sz w:val="16"/>
              </w:rPr>
              <w:t>91.5</w:t>
            </w:r>
          </w:p>
        </w:tc>
        <w:tc>
          <w:tcPr>
            <w:tcW w:type="dxa" w:w="1035"/>
          </w:tcPr>
          <w:p>
            <w:pPr>
              <w:spacing w:after="0"/>
              <w:jc w:val="right"/>
            </w:pPr>
            <w:r>
              <w:rPr>
                <w:sz w:val="16"/>
              </w:rPr>
              <w:t>96.0</w:t>
            </w:r>
          </w:p>
        </w:tc>
        <w:tc>
          <w:tcPr>
            <w:tcW w:type="dxa" w:w="7930"/>
          </w:tcPr>
          <w:p>
            <w:pPr>
              <w:spacing w:after="0"/>
              <w:jc w:val="left"/>
            </w:pPr>
            <w:r>
              <w:rPr>
                <w:sz w:val="16"/>
              </w:rPr>
              <w:t>Relatively High 18, Relatively Moderate 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26 of 26</w:t>
            </w:r>
          </w:p>
        </w:tc>
        <w:tc>
          <w:tcPr>
            <w:tcW w:type="dxa" w:w="1035"/>
          </w:tcPr>
          <w:p>
            <w:pPr>
              <w:spacing w:after="0"/>
              <w:jc w:val="right"/>
            </w:pPr>
            <w:r>
              <w:rPr>
                <w:sz w:val="16"/>
              </w:rPr>
              <w:t>6.9</w:t>
            </w:r>
          </w:p>
        </w:tc>
        <w:tc>
          <w:tcPr>
            <w:tcW w:type="dxa" w:w="1086"/>
          </w:tcPr>
          <w:p>
            <w:pPr>
              <w:spacing w:after="0"/>
              <w:jc w:val="right"/>
            </w:pPr>
            <w:r>
              <w:rPr>
                <w:sz w:val="16"/>
              </w:rPr>
              <w:t>47.9</w:t>
            </w:r>
          </w:p>
        </w:tc>
        <w:tc>
          <w:tcPr>
            <w:tcW w:type="dxa" w:w="1035"/>
          </w:tcPr>
          <w:p>
            <w:pPr>
              <w:spacing w:after="0"/>
              <w:jc w:val="right"/>
            </w:pPr>
            <w:r>
              <w:rPr>
                <w:sz w:val="16"/>
              </w:rPr>
              <w:t>68.3</w:t>
            </w:r>
          </w:p>
        </w:tc>
        <w:tc>
          <w:tcPr>
            <w:tcW w:type="dxa" w:w="7930"/>
          </w:tcPr>
          <w:p>
            <w:pPr>
              <w:spacing w:after="0"/>
              <w:jc w:val="left"/>
            </w:pPr>
            <w:r>
              <w:rPr>
                <w:sz w:val="16"/>
              </w:rPr>
              <w:t>Relatively Low 21, Very Low 5</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26 of 26</w:t>
            </w:r>
          </w:p>
        </w:tc>
        <w:tc>
          <w:tcPr>
            <w:tcW w:type="dxa" w:w="1035"/>
          </w:tcPr>
          <w:p>
            <w:pPr>
              <w:spacing w:after="0"/>
              <w:jc w:val="right"/>
            </w:pPr>
            <w:r>
              <w:rPr>
                <w:sz w:val="16"/>
              </w:rPr>
              <w:t>25.9</w:t>
            </w:r>
          </w:p>
        </w:tc>
        <w:tc>
          <w:tcPr>
            <w:tcW w:type="dxa" w:w="1086"/>
          </w:tcPr>
          <w:p>
            <w:pPr>
              <w:spacing w:after="0"/>
              <w:jc w:val="right"/>
            </w:pPr>
            <w:r>
              <w:rPr>
                <w:sz w:val="16"/>
              </w:rPr>
              <w:t>79.0</w:t>
            </w:r>
          </w:p>
        </w:tc>
        <w:tc>
          <w:tcPr>
            <w:tcW w:type="dxa" w:w="1035"/>
          </w:tcPr>
          <w:p>
            <w:pPr>
              <w:spacing w:after="0"/>
              <w:jc w:val="right"/>
            </w:pPr>
            <w:r>
              <w:rPr>
                <w:sz w:val="16"/>
              </w:rPr>
              <w:t>95.4</w:t>
            </w:r>
          </w:p>
        </w:tc>
        <w:tc>
          <w:tcPr>
            <w:tcW w:type="dxa" w:w="7930"/>
          </w:tcPr>
          <w:p>
            <w:pPr>
              <w:spacing w:after="0"/>
              <w:jc w:val="left"/>
            </w:pPr>
            <w:r>
              <w:rPr>
                <w:sz w:val="16"/>
              </w:rPr>
              <w:t>Relatively High 14, Relatively Moderate 7, Relatively Low 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26 of 26</w:t>
            </w:r>
          </w:p>
        </w:tc>
        <w:tc>
          <w:tcPr>
            <w:tcW w:type="dxa" w:w="1035"/>
          </w:tcPr>
          <w:p>
            <w:pPr>
              <w:spacing w:after="0"/>
              <w:jc w:val="right"/>
            </w:pPr>
            <w:r>
              <w:rPr>
                <w:sz w:val="16"/>
              </w:rPr>
              <w:t>14.1</w:t>
            </w:r>
          </w:p>
        </w:tc>
        <w:tc>
          <w:tcPr>
            <w:tcW w:type="dxa" w:w="1086"/>
          </w:tcPr>
          <w:p>
            <w:pPr>
              <w:spacing w:after="0"/>
              <w:jc w:val="right"/>
            </w:pPr>
            <w:r>
              <w:rPr>
                <w:sz w:val="16"/>
              </w:rPr>
              <w:t>57.0</w:t>
            </w:r>
          </w:p>
        </w:tc>
        <w:tc>
          <w:tcPr>
            <w:tcW w:type="dxa" w:w="1035"/>
          </w:tcPr>
          <w:p>
            <w:pPr>
              <w:spacing w:after="0"/>
              <w:jc w:val="right"/>
            </w:pPr>
            <w:r>
              <w:rPr>
                <w:sz w:val="16"/>
              </w:rPr>
              <w:t>82.9</w:t>
            </w:r>
          </w:p>
        </w:tc>
        <w:tc>
          <w:tcPr>
            <w:tcW w:type="dxa" w:w="7930"/>
          </w:tcPr>
          <w:p>
            <w:pPr>
              <w:spacing w:after="0"/>
              <w:jc w:val="left"/>
            </w:pPr>
            <w:r>
              <w:rPr>
                <w:sz w:val="16"/>
              </w:rPr>
              <w:t>Relatively Low 1, Very Low 25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26 of 26</w:t>
            </w:r>
          </w:p>
        </w:tc>
        <w:tc>
          <w:tcPr>
            <w:tcW w:type="dxa" w:w="1035"/>
          </w:tcPr>
          <w:p>
            <w:pPr>
              <w:spacing w:after="0"/>
              <w:jc w:val="right"/>
            </w:pPr>
            <w:r>
              <w:rPr>
                <w:sz w:val="16"/>
              </w:rPr>
              <w:t>65.7</w:t>
            </w:r>
          </w:p>
        </w:tc>
        <w:tc>
          <w:tcPr>
            <w:tcW w:type="dxa" w:w="1086"/>
          </w:tcPr>
          <w:p>
            <w:pPr>
              <w:spacing w:after="0"/>
              <w:jc w:val="right"/>
            </w:pPr>
            <w:r>
              <w:rPr>
                <w:sz w:val="16"/>
              </w:rPr>
              <w:t>94.3</w:t>
            </w:r>
          </w:p>
        </w:tc>
        <w:tc>
          <w:tcPr>
            <w:tcW w:type="dxa" w:w="1035"/>
          </w:tcPr>
          <w:p>
            <w:pPr>
              <w:spacing w:after="0"/>
              <w:jc w:val="right"/>
            </w:pPr>
            <w:r>
              <w:rPr>
                <w:sz w:val="16"/>
              </w:rPr>
              <w:t>98.2</w:t>
            </w:r>
          </w:p>
        </w:tc>
        <w:tc>
          <w:tcPr>
            <w:tcW w:type="dxa" w:w="7930"/>
          </w:tcPr>
          <w:p>
            <w:pPr>
              <w:spacing w:after="0"/>
              <w:jc w:val="left"/>
            </w:pPr>
            <w:r>
              <w:rPr>
                <w:sz w:val="16"/>
              </w:rPr>
              <w:t>Very High 8, Relatively High 16, Relatively Moderate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26 of 26</w:t>
            </w:r>
          </w:p>
        </w:tc>
        <w:tc>
          <w:tcPr>
            <w:tcW w:type="dxa" w:w="1035"/>
          </w:tcPr>
          <w:p>
            <w:pPr>
              <w:spacing w:after="0"/>
              <w:jc w:val="right"/>
            </w:pPr>
            <w:r>
              <w:rPr>
                <w:sz w:val="16"/>
              </w:rPr>
              <w:t>60.0</w:t>
            </w:r>
          </w:p>
        </w:tc>
        <w:tc>
          <w:tcPr>
            <w:tcW w:type="dxa" w:w="1086"/>
          </w:tcPr>
          <w:p>
            <w:pPr>
              <w:spacing w:after="0"/>
              <w:jc w:val="right"/>
            </w:pPr>
            <w:r>
              <w:rPr>
                <w:sz w:val="16"/>
              </w:rPr>
              <w:t>85.2</w:t>
            </w:r>
          </w:p>
        </w:tc>
        <w:tc>
          <w:tcPr>
            <w:tcW w:type="dxa" w:w="1035"/>
          </w:tcPr>
          <w:p>
            <w:pPr>
              <w:spacing w:after="0"/>
              <w:jc w:val="right"/>
            </w:pPr>
            <w:r>
              <w:rPr>
                <w:sz w:val="16"/>
              </w:rPr>
              <w:t>91.4</w:t>
            </w:r>
          </w:p>
        </w:tc>
        <w:tc>
          <w:tcPr>
            <w:tcW w:type="dxa" w:w="7930"/>
          </w:tcPr>
          <w:p>
            <w:pPr>
              <w:spacing w:after="0"/>
              <w:jc w:val="left"/>
            </w:pPr>
            <w:r>
              <w:rPr>
                <w:sz w:val="16"/>
              </w:rPr>
              <w:t>Relatively High 15, Relatively Moderate 11</w:t>
            </w:r>
          </w:p>
        </w:tc>
      </w:tr>
      <w:tr>
        <w:trPr>
          <w:cantSplit/>
        </w:trPr>
        <w:tc>
          <w:tcPr>
            <w:tcW w:type="dxa" w:w="1656"/>
          </w:tcPr>
          <w:p>
            <w:pPr>
              <w:spacing w:after="0"/>
              <w:jc w:val="left"/>
            </w:pPr>
            <w:r>
              <w:rPr>
                <w:sz w:val="16"/>
              </w:rPr>
              <w:t>Tornado</w:t>
            </w:r>
          </w:p>
        </w:tc>
        <w:tc>
          <w:tcPr>
            <w:tcW w:type="dxa" w:w="1371"/>
          </w:tcPr>
          <w:p>
            <w:pPr>
              <w:spacing w:after="0"/>
              <w:jc w:val="right"/>
            </w:pPr>
            <w:r>
              <w:rPr>
                <w:sz w:val="16"/>
              </w:rPr>
              <w:t>26 of 26</w:t>
            </w:r>
          </w:p>
        </w:tc>
        <w:tc>
          <w:tcPr>
            <w:tcW w:type="dxa" w:w="1035"/>
          </w:tcPr>
          <w:p>
            <w:pPr>
              <w:spacing w:after="0"/>
              <w:jc w:val="right"/>
            </w:pPr>
            <w:r>
              <w:rPr>
                <w:sz w:val="16"/>
              </w:rPr>
              <w:t>73.5</w:t>
            </w:r>
          </w:p>
        </w:tc>
        <w:tc>
          <w:tcPr>
            <w:tcW w:type="dxa" w:w="1086"/>
          </w:tcPr>
          <w:p>
            <w:pPr>
              <w:spacing w:after="0"/>
              <w:jc w:val="right"/>
            </w:pPr>
            <w:r>
              <w:rPr>
                <w:sz w:val="16"/>
              </w:rPr>
              <w:t>95.7</w:t>
            </w:r>
          </w:p>
        </w:tc>
        <w:tc>
          <w:tcPr>
            <w:tcW w:type="dxa" w:w="1035"/>
          </w:tcPr>
          <w:p>
            <w:pPr>
              <w:spacing w:after="0"/>
              <w:jc w:val="right"/>
            </w:pPr>
            <w:r>
              <w:rPr>
                <w:sz w:val="16"/>
              </w:rPr>
              <w:t>98.7</w:t>
            </w:r>
          </w:p>
        </w:tc>
        <w:tc>
          <w:tcPr>
            <w:tcW w:type="dxa" w:w="7930"/>
          </w:tcPr>
          <w:p>
            <w:pPr>
              <w:spacing w:after="0"/>
              <w:jc w:val="left"/>
            </w:pPr>
            <w:r>
              <w:rPr>
                <w:sz w:val="16"/>
              </w:rPr>
              <w:t>Very High 16, Relatively High 9, Relatively Moderate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26 of 26</w:t>
            </w:r>
          </w:p>
        </w:tc>
        <w:tc>
          <w:tcPr>
            <w:tcW w:type="dxa" w:w="1035"/>
          </w:tcPr>
          <w:p>
            <w:pPr>
              <w:spacing w:after="0"/>
              <w:jc w:val="right"/>
            </w:pPr>
            <w:r>
              <w:rPr>
                <w:sz w:val="16"/>
              </w:rPr>
              <w:t>43.2</w:t>
            </w:r>
          </w:p>
        </w:tc>
        <w:tc>
          <w:tcPr>
            <w:tcW w:type="dxa" w:w="1086"/>
          </w:tcPr>
          <w:p>
            <w:pPr>
              <w:spacing w:after="0"/>
              <w:jc w:val="right"/>
            </w:pPr>
            <w:r>
              <w:rPr>
                <w:sz w:val="16"/>
              </w:rPr>
              <w:t>65.6</w:t>
            </w:r>
          </w:p>
        </w:tc>
        <w:tc>
          <w:tcPr>
            <w:tcW w:type="dxa" w:w="1035"/>
          </w:tcPr>
          <w:p>
            <w:pPr>
              <w:spacing w:after="0"/>
              <w:jc w:val="right"/>
            </w:pPr>
            <w:r>
              <w:rPr>
                <w:sz w:val="16"/>
              </w:rPr>
              <w:t>82.0</w:t>
            </w:r>
          </w:p>
        </w:tc>
        <w:tc>
          <w:tcPr>
            <w:tcW w:type="dxa" w:w="7930"/>
          </w:tcPr>
          <w:p>
            <w:pPr>
              <w:spacing w:after="0"/>
              <w:jc w:val="left"/>
            </w:pPr>
            <w:r>
              <w:rPr>
                <w:sz w:val="16"/>
              </w:rPr>
              <w:t>Relatively Low 12, Very Low 14</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26 of 26</w:t>
            </w:r>
          </w:p>
        </w:tc>
        <w:tc>
          <w:tcPr>
            <w:tcW w:type="dxa" w:w="1035"/>
          </w:tcPr>
          <w:p>
            <w:pPr>
              <w:spacing w:after="0"/>
              <w:jc w:val="right"/>
            </w:pPr>
            <w:r>
              <w:rPr>
                <w:sz w:val="16"/>
              </w:rPr>
              <w:t>30.8</w:t>
            </w:r>
          </w:p>
        </w:tc>
        <w:tc>
          <w:tcPr>
            <w:tcW w:type="dxa" w:w="1086"/>
          </w:tcPr>
          <w:p>
            <w:pPr>
              <w:spacing w:after="0"/>
              <w:jc w:val="right"/>
            </w:pPr>
            <w:r>
              <w:rPr>
                <w:sz w:val="16"/>
              </w:rPr>
              <w:t>48.6</w:t>
            </w:r>
          </w:p>
        </w:tc>
        <w:tc>
          <w:tcPr>
            <w:tcW w:type="dxa" w:w="1035"/>
          </w:tcPr>
          <w:p>
            <w:pPr>
              <w:spacing w:after="0"/>
              <w:jc w:val="right"/>
            </w:pPr>
            <w:r>
              <w:rPr>
                <w:sz w:val="16"/>
              </w:rPr>
              <w:t>60.4</w:t>
            </w:r>
          </w:p>
        </w:tc>
        <w:tc>
          <w:tcPr>
            <w:tcW w:type="dxa" w:w="7930"/>
          </w:tcPr>
          <w:p>
            <w:pPr>
              <w:spacing w:after="0"/>
              <w:jc w:val="left"/>
            </w:pPr>
            <w:r>
              <w:rPr>
                <w:sz w:val="16"/>
              </w:rPr>
              <w:t>Relatively Moderate 14, 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Houston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2026-11-09</w:t>
            </w:r>
          </w:p>
        </w:tc>
        <w:tc>
          <w:tcPr>
            <w:tcW w:type="dxa" w:w="2424"/>
          </w:tcPr>
          <w:p>
            <w:pPr>
              <w:spacing w:after="0"/>
              <w:jc w:val="right"/>
            </w:pPr>
            <w:r>
              <w:rPr>
                <w:sz w:val="16"/>
              </w:rPr>
              <w:t>FMA RL 1, SRL 0; any 4</w:t>
            </w:r>
          </w:p>
        </w:tc>
        <w:tc>
          <w:tcPr>
            <w:tcW w:type="dxa" w:w="2506"/>
          </w:tcPr>
          <w:p>
            <w:pPr>
              <w:spacing w:after="0"/>
              <w:jc w:val="right"/>
            </w:pPr>
            <w:r>
              <w:rPr>
                <w:sz w:val="16"/>
              </w:rPr>
              <w:t>$10,712,254.48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Ashford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1, SRL 1; any 3</w:t>
            </w:r>
          </w:p>
        </w:tc>
        <w:tc>
          <w:tcPr>
            <w:tcW w:type="dxa" w:w="2506"/>
          </w:tcPr>
          <w:p>
            <w:pPr>
              <w:spacing w:after="0"/>
              <w:jc w:val="right"/>
            </w:pPr>
            <w:r>
              <w:rPr>
                <w:sz w:val="16"/>
              </w:rPr>
              <w:t>$79,744.03</w:t>
            </w:r>
          </w:p>
        </w:tc>
        <w:tc>
          <w:tcPr>
            <w:tcW w:type="dxa" w:w="2834"/>
          </w:tcPr>
          <w:p>
            <w:pPr>
              <w:spacing w:after="0"/>
              <w:jc w:val="right"/>
            </w:pPr>
            <w:r>
              <w:rPr>
                <w:sz w:val="16"/>
              </w:rPr>
              <w:t>39 total; 9 since its plan</w:t>
            </w:r>
          </w:p>
        </w:tc>
      </w:tr>
      <w:tr>
        <w:trPr>
          <w:cantSplit/>
        </w:trPr>
        <w:tc>
          <w:tcPr>
            <w:tcW w:type="dxa" w:w="1705"/>
          </w:tcPr>
          <w:p>
            <w:pPr>
              <w:spacing w:after="0"/>
              <w:jc w:val="left"/>
            </w:pPr>
            <w:r>
              <w:rPr>
                <w:sz w:val="16"/>
              </w:rPr>
              <w:t>Avon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5 total; 2 since its plan</w:t>
            </w:r>
          </w:p>
        </w:tc>
      </w:tr>
      <w:tr>
        <w:trPr>
          <w:cantSplit/>
        </w:trPr>
        <w:tc>
          <w:tcPr>
            <w:tcW w:type="dxa" w:w="1705"/>
          </w:tcPr>
          <w:p>
            <w:pPr>
              <w:spacing w:after="0"/>
              <w:jc w:val="left"/>
            </w:pPr>
            <w:r>
              <w:rPr>
                <w:sz w:val="16"/>
              </w:rPr>
              <w:t>Columbia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1, SRL 2; any 4</w:t>
            </w:r>
          </w:p>
        </w:tc>
        <w:tc>
          <w:tcPr>
            <w:tcW w:type="dxa" w:w="2506"/>
          </w:tcPr>
          <w:p>
            <w:pPr>
              <w:spacing w:after="0"/>
              <w:jc w:val="right"/>
            </w:pPr>
            <w:r>
              <w:rPr>
                <w:sz w:val="16"/>
              </w:rPr>
              <w:t>$285,363.52</w:t>
            </w:r>
          </w:p>
        </w:tc>
        <w:tc>
          <w:tcPr>
            <w:tcW w:type="dxa" w:w="2834"/>
          </w:tcPr>
          <w:p>
            <w:pPr>
              <w:spacing w:after="0"/>
              <w:jc w:val="right"/>
            </w:pPr>
            <w:r>
              <w:rPr>
                <w:sz w:val="16"/>
              </w:rPr>
              <w:t>17 total; 3 since its plan</w:t>
            </w:r>
          </w:p>
        </w:tc>
      </w:tr>
      <w:tr>
        <w:trPr>
          <w:cantSplit/>
        </w:trPr>
        <w:tc>
          <w:tcPr>
            <w:tcW w:type="dxa" w:w="1705"/>
          </w:tcPr>
          <w:p>
            <w:pPr>
              <w:spacing w:after="0"/>
              <w:jc w:val="left"/>
            </w:pPr>
            <w:r>
              <w:rPr>
                <w:sz w:val="16"/>
              </w:rPr>
              <w:t>Cottonwood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$43,184.37</w:t>
            </w:r>
          </w:p>
        </w:tc>
        <w:tc>
          <w:tcPr>
            <w:tcW w:type="dxa" w:w="2834"/>
          </w:tcPr>
          <w:p>
            <w:pPr>
              <w:spacing w:after="0"/>
              <w:jc w:val="right"/>
            </w:pPr>
            <w:r>
              <w:rPr>
                <w:sz w:val="16"/>
              </w:rPr>
              <w:t>48 total; 8 since its plan</w:t>
            </w:r>
          </w:p>
        </w:tc>
      </w:tr>
      <w:tr>
        <w:trPr>
          <w:cantSplit/>
        </w:trPr>
        <w:tc>
          <w:tcPr>
            <w:tcW w:type="dxa" w:w="1705"/>
          </w:tcPr>
          <w:p>
            <w:pPr>
              <w:spacing w:after="0"/>
              <w:jc w:val="left"/>
            </w:pPr>
            <w:r>
              <w:rPr>
                <w:sz w:val="16"/>
              </w:rPr>
              <w:t>Cowarts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$14,860.32</w:t>
            </w:r>
          </w:p>
        </w:tc>
        <w:tc>
          <w:tcPr>
            <w:tcW w:type="dxa" w:w="2834"/>
          </w:tcPr>
          <w:p>
            <w:pPr>
              <w:spacing w:after="0"/>
              <w:jc w:val="right"/>
            </w:pPr>
            <w:r>
              <w:rPr>
                <w:sz w:val="16"/>
              </w:rPr>
              <w:t>20 total; 11 since its plan</w:t>
            </w:r>
          </w:p>
        </w:tc>
      </w:tr>
      <w:tr>
        <w:trPr>
          <w:cantSplit/>
        </w:trPr>
        <w:tc>
          <w:tcPr>
            <w:tcW w:type="dxa" w:w="1705"/>
          </w:tcPr>
          <w:p>
            <w:pPr>
              <w:spacing w:after="0"/>
              <w:jc w:val="left"/>
            </w:pPr>
            <w:r>
              <w:rPr>
                <w:sz w:val="16"/>
              </w:rPr>
              <w:t>Dothan city</w:t>
            </w:r>
          </w:p>
        </w:tc>
        <w:tc>
          <w:tcPr>
            <w:tcW w:type="dxa" w:w="1603"/>
          </w:tcPr>
          <w:p>
            <w:pPr>
              <w:spacing w:after="0"/>
              <w:jc w:val="left"/>
            </w:pPr>
            <w:r>
              <w:rPr>
                <w:sz w:val="16"/>
              </w:rPr>
              <w:t>City</w:t>
            </w:r>
          </w:p>
        </w:tc>
        <w:tc>
          <w:tcPr>
            <w:tcW w:type="dxa" w:w="3040"/>
          </w:tcPr>
          <w:p>
            <w:pPr>
              <w:spacing w:after="0"/>
              <w:jc w:val="left"/>
            </w:pPr>
            <w:r>
              <w:rPr>
                <w:sz w:val="16"/>
              </w:rPr>
              <w:t>Approved, expires 2026-11-09</w:t>
            </w:r>
          </w:p>
        </w:tc>
        <w:tc>
          <w:tcPr>
            <w:tcW w:type="dxa" w:w="2424"/>
          </w:tcPr>
          <w:p>
            <w:pPr>
              <w:spacing w:after="0"/>
              <w:jc w:val="right"/>
            </w:pPr>
            <w:r>
              <w:rPr>
                <w:sz w:val="16"/>
              </w:rPr>
              <w:t>FMA RL 1, SRL 1; any 5</w:t>
            </w:r>
          </w:p>
        </w:tc>
        <w:tc>
          <w:tcPr>
            <w:tcW w:type="dxa" w:w="2506"/>
          </w:tcPr>
          <w:p>
            <w:pPr>
              <w:spacing w:after="0"/>
              <w:jc w:val="right"/>
            </w:pPr>
            <w:r>
              <w:rPr>
                <w:sz w:val="16"/>
              </w:rPr>
              <w:t>$5,355,497.99</w:t>
            </w:r>
          </w:p>
        </w:tc>
        <w:tc>
          <w:tcPr>
            <w:tcW w:type="dxa" w:w="2834"/>
          </w:tcPr>
          <w:p>
            <w:pPr>
              <w:spacing w:after="0"/>
              <w:jc w:val="right"/>
            </w:pPr>
            <w:r>
              <w:rPr>
                <w:sz w:val="16"/>
              </w:rPr>
              <w:t>111 total; 31 since its plan</w:t>
            </w:r>
          </w:p>
        </w:tc>
      </w:tr>
      <w:tr>
        <w:trPr>
          <w:cantSplit/>
        </w:trPr>
        <w:tc>
          <w:tcPr>
            <w:tcW w:type="dxa" w:w="1705"/>
          </w:tcPr>
          <w:p>
            <w:pPr>
              <w:spacing w:after="0"/>
              <w:jc w:val="left"/>
            </w:pPr>
            <w:r>
              <w:rPr>
                <w:sz w:val="16"/>
              </w:rPr>
              <w:t>Gordon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$135,018.60</w:t>
            </w:r>
          </w:p>
        </w:tc>
        <w:tc>
          <w:tcPr>
            <w:tcW w:type="dxa" w:w="2834"/>
          </w:tcPr>
          <w:p>
            <w:pPr>
              <w:spacing w:after="0"/>
              <w:jc w:val="right"/>
            </w:pPr>
            <w:r>
              <w:rPr>
                <w:sz w:val="16"/>
              </w:rPr>
              <w:t>13 total; 2 since its plan</w:t>
            </w:r>
          </w:p>
        </w:tc>
      </w:tr>
      <w:tr>
        <w:trPr>
          <w:cantSplit/>
        </w:trPr>
        <w:tc>
          <w:tcPr>
            <w:tcW w:type="dxa" w:w="1705"/>
          </w:tcPr>
          <w:p>
            <w:pPr>
              <w:spacing w:after="0"/>
              <w:jc w:val="left"/>
            </w:pPr>
            <w:r>
              <w:rPr>
                <w:sz w:val="16"/>
              </w:rPr>
              <w:t>Kinsey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$13,847.20</w:t>
            </w:r>
          </w:p>
        </w:tc>
        <w:tc>
          <w:tcPr>
            <w:tcW w:type="dxa" w:w="2834"/>
          </w:tcPr>
          <w:p>
            <w:pPr>
              <w:spacing w:after="0"/>
              <w:jc w:val="right"/>
            </w:pPr>
            <w:r>
              <w:rPr>
                <w:sz w:val="16"/>
              </w:rPr>
              <w:t>25 total; 9 since its plan</w:t>
            </w:r>
          </w:p>
        </w:tc>
      </w:tr>
      <w:tr>
        <w:trPr>
          <w:cantSplit/>
        </w:trPr>
        <w:tc>
          <w:tcPr>
            <w:tcW w:type="dxa" w:w="1705"/>
          </w:tcPr>
          <w:p>
            <w:pPr>
              <w:spacing w:after="0"/>
              <w:jc w:val="left"/>
            </w:pPr>
            <w:r>
              <w:rPr>
                <w:sz w:val="16"/>
              </w:rPr>
              <w:t>Madrid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16 total; 3 since its plan</w:t>
            </w:r>
          </w:p>
        </w:tc>
      </w:tr>
      <w:tr>
        <w:trPr>
          <w:cantSplit/>
        </w:trPr>
        <w:tc>
          <w:tcPr>
            <w:tcW w:type="dxa" w:w="1705"/>
          </w:tcPr>
          <w:p>
            <w:pPr>
              <w:spacing w:after="0"/>
              <w:jc w:val="left"/>
            </w:pPr>
            <w:r>
              <w:rPr>
                <w:sz w:val="16"/>
              </w:rPr>
              <w:t>Rehobeth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$3,134.03</w:t>
            </w:r>
          </w:p>
        </w:tc>
        <w:tc>
          <w:tcPr>
            <w:tcW w:type="dxa" w:w="2834"/>
          </w:tcPr>
          <w:p>
            <w:pPr>
              <w:spacing w:after="0"/>
              <w:jc w:val="right"/>
            </w:pPr>
            <w:r>
              <w:rPr>
                <w:sz w:val="16"/>
              </w:rPr>
              <w:t>27 total; 9 since its plan</w:t>
            </w:r>
          </w:p>
        </w:tc>
      </w:tr>
      <w:tr>
        <w:trPr>
          <w:cantSplit/>
        </w:trPr>
        <w:tc>
          <w:tcPr>
            <w:tcW w:type="dxa" w:w="1705"/>
          </w:tcPr>
          <w:p>
            <w:pPr>
              <w:spacing w:after="0"/>
              <w:jc w:val="left"/>
            </w:pPr>
            <w:r>
              <w:rPr>
                <w:sz w:val="16"/>
              </w:rPr>
              <w:t>Taylor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$1,796.96</w:t>
            </w:r>
          </w:p>
        </w:tc>
        <w:tc>
          <w:tcPr>
            <w:tcW w:type="dxa" w:w="2834"/>
          </w:tcPr>
          <w:p>
            <w:pPr>
              <w:spacing w:after="0"/>
              <w:jc w:val="right"/>
            </w:pPr>
            <w:r>
              <w:rPr>
                <w:sz w:val="16"/>
              </w:rPr>
              <w:t>26 total; 10 since its plan</w:t>
            </w:r>
          </w:p>
        </w:tc>
      </w:tr>
      <w:tr>
        <w:trPr>
          <w:cantSplit/>
        </w:trPr>
        <w:tc>
          <w:tcPr>
            <w:tcW w:type="dxa" w:w="1705"/>
          </w:tcPr>
          <w:p>
            <w:pPr>
              <w:spacing w:after="0"/>
              <w:jc w:val="left"/>
            </w:pPr>
            <w:r>
              <w:rPr>
                <w:sz w:val="16"/>
              </w:rPr>
              <w:t>Webb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1</w:t>
            </w:r>
          </w:p>
        </w:tc>
        <w:tc>
          <w:tcPr>
            <w:tcW w:type="dxa" w:w="2506"/>
          </w:tcPr>
          <w:p>
            <w:pPr>
              <w:spacing w:after="0"/>
              <w:jc w:val="right"/>
            </w:pPr>
            <w:r>
              <w:rPr>
                <w:sz w:val="16"/>
              </w:rPr>
              <w:t>$34,234.08</w:t>
            </w:r>
          </w:p>
        </w:tc>
        <w:tc>
          <w:tcPr>
            <w:tcW w:type="dxa" w:w="2834"/>
          </w:tcPr>
          <w:p>
            <w:pPr>
              <w:spacing w:after="0"/>
              <w:jc w:val="right"/>
            </w:pPr>
            <w:r>
              <w:rPr>
                <w:sz w:val="16"/>
              </w:rPr>
              <w:t>31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$7,489</w:t>
            </w:r>
          </w:p>
        </w:tc>
        <w:tc>
          <w:tcPr>
            <w:tcW w:type="dxa" w:w="1126"/>
          </w:tcPr>
          <w:p>
            <w:pPr>
              <w:spacing w:after="0"/>
              <w:jc w:val="right"/>
            </w:pPr>
            <w:r>
              <w:rPr>
                <w:sz w:val="16"/>
              </w:rPr>
              <w:t>$205,414</w:t>
            </w:r>
          </w:p>
        </w:tc>
        <w:tc>
          <w:tcPr>
            <w:tcW w:type="dxa" w:w="1108"/>
          </w:tcPr>
          <w:p>
            <w:pPr>
              <w:spacing w:after="0"/>
              <w:jc w:val="right"/>
            </w:pPr>
            <w:r>
              <w:rPr>
                <w:sz w:val="16"/>
              </w:rPr>
              <w:t>$2,070,858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$50,000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$48,793,603</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$638,257</w:t>
            </w:r>
          </w:p>
        </w:tc>
        <w:tc>
          <w:tcPr>
            <w:tcW w:type="dxa" w:w="1108"/>
          </w:tcPr>
          <w:p>
            <w:pPr>
              <w:spacing w:after="0"/>
              <w:jc w:val="right"/>
            </w:pPr>
            <w:r>
              <w:rPr>
                <w:sz w:val="16"/>
              </w:rPr>
              <w:t>n/a</w:t>
            </w:r>
          </w:p>
        </w:tc>
        <w:tc>
          <w:tcPr>
            <w:tcW w:type="dxa" w:w="1305"/>
          </w:tcPr>
          <w:p>
            <w:pPr>
              <w:spacing w:after="0"/>
              <w:jc w:val="right"/>
            </w:pPr>
            <w:r>
              <w:rPr>
                <w:sz w:val="16"/>
              </w:rPr>
              <w:t>1.31%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$47,622,247,191</w:t>
            </w:r>
          </w:p>
        </w:tc>
        <w:tc>
          <w:tcPr>
            <w:tcW w:type="dxa" w:w="1132"/>
          </w:tcPr>
          <w:p>
            <w:pPr>
              <w:spacing w:after="0"/>
              <w:jc w:val="right"/>
            </w:pPr>
            <w:r>
              <w:rPr>
                <w:sz w:val="16"/>
              </w:rPr>
              <w:t>n/a</w:t>
            </w:r>
          </w:p>
        </w:tc>
        <w:tc>
          <w:tcPr>
            <w:tcW w:type="dxa" w:w="1042"/>
          </w:tcPr>
          <w:p>
            <w:pPr>
              <w:spacing w:after="0"/>
              <w:jc w:val="right"/>
            </w:pPr>
            <w:r>
              <w:rPr>
                <w:sz w:val="16"/>
              </w:rPr>
              <w:t>107,202</w:t>
            </w:r>
          </w:p>
        </w:tc>
        <w:tc>
          <w:tcPr>
            <w:tcW w:type="dxa" w:w="1126"/>
          </w:tcPr>
          <w:p>
            <w:pPr>
              <w:spacing w:after="0"/>
              <w:jc w:val="right"/>
            </w:pPr>
            <w:r>
              <w:rPr>
                <w:sz w:val="16"/>
              </w:rPr>
              <w:t>$538,650</w:t>
            </w:r>
          </w:p>
        </w:tc>
        <w:tc>
          <w:tcPr>
            <w:tcW w:type="dxa" w:w="1126"/>
          </w:tcPr>
          <w:p>
            <w:pPr>
              <w:spacing w:after="0"/>
              <w:jc w:val="right"/>
            </w:pPr>
            <w:r>
              <w:rPr>
                <w:sz w:val="16"/>
              </w:rPr>
              <w:t>n/a</w:t>
            </w:r>
          </w:p>
        </w:tc>
        <w:tc>
          <w:tcPr>
            <w:tcW w:type="dxa" w:w="1108"/>
          </w:tcPr>
          <w:p>
            <w:pPr>
              <w:spacing w:after="0"/>
              <w:jc w:val="right"/>
            </w:pPr>
            <w:r>
              <w:rPr>
                <w:sz w:val="16"/>
              </w:rPr>
              <w:t>$218,822</w:t>
            </w:r>
          </w:p>
        </w:tc>
        <w:tc>
          <w:tcPr>
            <w:tcW w:type="dxa" w:w="1305"/>
          </w:tcPr>
          <w:p>
            <w:pPr>
              <w:spacing w:after="0"/>
              <w:jc w:val="right"/>
            </w:pPr>
            <w:r>
              <w:rPr>
                <w:sz w:val="16"/>
              </w:rPr>
              <w:t>0.00113%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$27,278</w:t>
            </w:r>
          </w:p>
        </w:tc>
        <w:tc>
          <w:tcPr>
            <w:tcW w:type="dxa" w:w="1126"/>
          </w:tcPr>
          <w:p>
            <w:pPr>
              <w:spacing w:after="0"/>
              <w:jc w:val="right"/>
            </w:pPr>
            <w:r>
              <w:rPr>
                <w:sz w:val="16"/>
              </w:rPr>
              <w:t>$33,916</w:t>
            </w:r>
          </w:p>
        </w:tc>
        <w:tc>
          <w:tcPr>
            <w:tcW w:type="dxa" w:w="1108"/>
          </w:tcPr>
          <w:p>
            <w:pPr>
              <w:spacing w:after="0"/>
              <w:jc w:val="right"/>
            </w:pPr>
            <w:r>
              <w:rPr>
                <w:sz w:val="16"/>
              </w:rPr>
              <w:t>$67,827</w:t>
            </w:r>
          </w:p>
        </w:tc>
        <w:tc>
          <w:tcPr>
            <w:tcW w:type="dxa" w:w="1305"/>
          </w:tcPr>
          <w:p>
            <w:pPr>
              <w:spacing w:after="0"/>
              <w:jc w:val="right"/>
            </w:pPr>
            <w:r>
              <w:rPr>
                <w:sz w:val="16"/>
              </w:rPr>
              <w:t>0.000102%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$91</w:t>
            </w:r>
          </w:p>
        </w:tc>
        <w:tc>
          <w:tcPr>
            <w:tcW w:type="dxa" w:w="1126"/>
          </w:tcPr>
          <w:p>
            <w:pPr>
              <w:spacing w:after="0"/>
              <w:jc w:val="right"/>
            </w:pPr>
            <w:r>
              <w:rPr>
                <w:sz w:val="16"/>
              </w:rPr>
              <w:t>$806</w:t>
            </w:r>
          </w:p>
        </w:tc>
        <w:tc>
          <w:tcPr>
            <w:tcW w:type="dxa" w:w="1108"/>
          </w:tcPr>
          <w:p>
            <w:pPr>
              <w:spacing w:after="0"/>
              <w:jc w:val="right"/>
            </w:pPr>
            <w:r>
              <w:rPr>
                <w:sz w:val="16"/>
              </w:rPr>
              <w:t>$1,187,696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$26,673,577,076</w:t>
            </w:r>
          </w:p>
        </w:tc>
        <w:tc>
          <w:tcPr>
            <w:tcW w:type="dxa" w:w="1132"/>
          </w:tcPr>
          <w:p>
            <w:pPr>
              <w:spacing w:after="0"/>
              <w:jc w:val="right"/>
            </w:pPr>
            <w:r>
              <w:rPr>
                <w:sz w:val="16"/>
              </w:rPr>
              <w:t>$89,787,708</w:t>
            </w:r>
          </w:p>
        </w:tc>
        <w:tc>
          <w:tcPr>
            <w:tcW w:type="dxa" w:w="1042"/>
          </w:tcPr>
          <w:p>
            <w:pPr>
              <w:spacing w:after="0"/>
              <w:jc w:val="right"/>
            </w:pPr>
            <w:r>
              <w:rPr>
                <w:sz w:val="16"/>
              </w:rPr>
              <w:t>107,125</w:t>
            </w:r>
          </w:p>
        </w:tc>
        <w:tc>
          <w:tcPr>
            <w:tcW w:type="dxa" w:w="1126"/>
          </w:tcPr>
          <w:p>
            <w:pPr>
              <w:spacing w:after="0"/>
              <w:jc w:val="right"/>
            </w:pPr>
            <w:r>
              <w:rPr>
                <w:sz w:val="16"/>
              </w:rPr>
              <w:t>$11,991,938</w:t>
            </w:r>
          </w:p>
        </w:tc>
        <w:tc>
          <w:tcPr>
            <w:tcW w:type="dxa" w:w="1126"/>
          </w:tcPr>
          <w:p>
            <w:pPr>
              <w:spacing w:after="0"/>
              <w:jc w:val="right"/>
            </w:pPr>
            <w:r>
              <w:rPr>
                <w:sz w:val="16"/>
              </w:rPr>
              <w:t>$496,161</w:t>
            </w:r>
          </w:p>
        </w:tc>
        <w:tc>
          <w:tcPr>
            <w:tcW w:type="dxa" w:w="1108"/>
          </w:tcPr>
          <w:p>
            <w:pPr>
              <w:spacing w:after="0"/>
              <w:jc w:val="right"/>
            </w:pPr>
            <w:r>
              <w:rPr>
                <w:sz w:val="16"/>
              </w:rPr>
              <w:t>$569,954</w:t>
            </w:r>
          </w:p>
        </w:tc>
        <w:tc>
          <w:tcPr>
            <w:tcW w:type="dxa" w:w="1305"/>
          </w:tcPr>
          <w:p>
            <w:pPr>
              <w:spacing w:after="0"/>
              <w:jc w:val="right"/>
            </w:pPr>
            <w:r>
              <w:rPr>
                <w:sz w:val="16"/>
              </w:rPr>
              <w:t>0.045%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r>
              <w:rPr>
                <w:sz w:val="16"/>
              </w:rPr>
              <w:t>$19,559.70</w:t>
            </w: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$26,419,044,849</w:t>
            </w:r>
          </w:p>
        </w:tc>
        <w:tc>
          <w:tcPr>
            <w:tcW w:type="dxa" w:w="1132"/>
          </w:tcPr>
          <w:p>
            <w:pPr>
              <w:spacing w:after="0"/>
              <w:jc w:val="right"/>
            </w:pPr>
            <w:r>
              <w:rPr>
                <w:sz w:val="16"/>
              </w:rPr>
              <w:t>n/a</w:t>
            </w:r>
          </w:p>
        </w:tc>
        <w:tc>
          <w:tcPr>
            <w:tcW w:type="dxa" w:w="1042"/>
          </w:tcPr>
          <w:p>
            <w:pPr>
              <w:spacing w:after="0"/>
              <w:jc w:val="right"/>
            </w:pPr>
            <w:r>
              <w:rPr>
                <w:sz w:val="16"/>
              </w:rPr>
              <w:t>106,058</w:t>
            </w:r>
          </w:p>
        </w:tc>
        <w:tc>
          <w:tcPr>
            <w:tcW w:type="dxa" w:w="1126"/>
          </w:tcPr>
          <w:p>
            <w:pPr>
              <w:spacing w:after="0"/>
              <w:jc w:val="right"/>
            </w:pPr>
            <w:r>
              <w:rPr>
                <w:sz w:val="16"/>
              </w:rPr>
              <w:t>$90,003</w:t>
            </w:r>
          </w:p>
        </w:tc>
        <w:tc>
          <w:tcPr>
            <w:tcW w:type="dxa" w:w="1126"/>
          </w:tcPr>
          <w:p>
            <w:pPr>
              <w:spacing w:after="0"/>
              <w:jc w:val="right"/>
            </w:pPr>
            <w:r>
              <w:rPr>
                <w:sz w:val="16"/>
              </w:rPr>
              <w:t>n/a</w:t>
            </w:r>
          </w:p>
        </w:tc>
        <w:tc>
          <w:tcPr>
            <w:tcW w:type="dxa" w:w="1108"/>
          </w:tcPr>
          <w:p>
            <w:pPr>
              <w:spacing w:after="0"/>
              <w:jc w:val="right"/>
            </w:pPr>
            <w:r>
              <w:rPr>
                <w:sz w:val="16"/>
              </w:rPr>
              <w:t>$7,218</w:t>
            </w:r>
          </w:p>
        </w:tc>
        <w:tc>
          <w:tcPr>
            <w:tcW w:type="dxa" w:w="1305"/>
          </w:tcPr>
          <w:p>
            <w:pPr>
              <w:spacing w:after="0"/>
              <w:jc w:val="right"/>
            </w:pPr>
            <w:r>
              <w:rPr>
                <w:sz w:val="16"/>
              </w:rPr>
              <w:t>0.000341%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$26,665,672,120</w:t>
            </w:r>
          </w:p>
        </w:tc>
        <w:tc>
          <w:tcPr>
            <w:tcW w:type="dxa" w:w="1132"/>
          </w:tcPr>
          <w:p>
            <w:pPr>
              <w:spacing w:after="0"/>
              <w:jc w:val="right"/>
            </w:pPr>
            <w:r>
              <w:rPr>
                <w:sz w:val="16"/>
              </w:rPr>
              <w:t>$2,834,999</w:t>
            </w:r>
          </w:p>
        </w:tc>
        <w:tc>
          <w:tcPr>
            <w:tcW w:type="dxa" w:w="1042"/>
          </w:tcPr>
          <w:p>
            <w:pPr>
              <w:spacing w:after="0"/>
              <w:jc w:val="right"/>
            </w:pPr>
            <w:r>
              <w:rPr>
                <w:sz w:val="16"/>
              </w:rPr>
              <w:t>2,369</w:t>
            </w:r>
          </w:p>
        </w:tc>
        <w:tc>
          <w:tcPr>
            <w:tcW w:type="dxa" w:w="1126"/>
          </w:tcPr>
          <w:p>
            <w:pPr>
              <w:spacing w:after="0"/>
              <w:jc w:val="right"/>
            </w:pPr>
            <w:r>
              <w:rPr>
                <w:sz w:val="16"/>
              </w:rPr>
              <w:t>$23,270,039</w:t>
            </w:r>
          </w:p>
        </w:tc>
        <w:tc>
          <w:tcPr>
            <w:tcW w:type="dxa" w:w="1126"/>
          </w:tcPr>
          <w:p>
            <w:pPr>
              <w:spacing w:after="0"/>
              <w:jc w:val="right"/>
            </w:pPr>
            <w:r>
              <w:rPr>
                <w:sz w:val="16"/>
              </w:rPr>
              <w:t>$27,263</w:t>
            </w:r>
          </w:p>
        </w:tc>
        <w:tc>
          <w:tcPr>
            <w:tcW w:type="dxa" w:w="1108"/>
          </w:tcPr>
          <w:p>
            <w:pPr>
              <w:spacing w:after="0"/>
              <w:jc w:val="right"/>
            </w:pPr>
            <w:r>
              <w:rPr>
                <w:sz w:val="16"/>
              </w:rPr>
              <w:t>$112,269</w:t>
            </w:r>
          </w:p>
        </w:tc>
        <w:tc>
          <w:tcPr>
            <w:tcW w:type="dxa" w:w="1305"/>
          </w:tcPr>
          <w:p>
            <w:pPr>
              <w:spacing w:after="0"/>
              <w:jc w:val="right"/>
            </w:pPr>
            <w:r>
              <w:rPr>
                <w:sz w:val="16"/>
              </w:rPr>
              <w:t>n/a (see note)</w:t>
            </w:r>
          </w:p>
        </w:tc>
        <w:tc>
          <w:tcPr>
            <w:tcW w:type="dxa" w:w="1175"/>
          </w:tcPr>
          <w:p>
            <w:pPr>
              <w:spacing w:after="0"/>
              <w:jc w:val="right"/>
            </w:pPr>
            <w:r>
              <w:rPr>
                <w:sz w:val="16"/>
              </w:rPr>
              <w:t>$125,000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$87,891,264</w:t>
            </w:r>
          </w:p>
        </w:tc>
        <w:tc>
          <w:tcPr>
            <w:tcW w:type="dxa" w:w="1132"/>
          </w:tcPr>
          <w:p>
            <w:pPr>
              <w:spacing w:after="0"/>
              <w:jc w:val="right"/>
            </w:pPr>
            <w:r>
              <w:rPr>
                <w:sz w:val="16"/>
              </w:rPr>
              <w:t>n/a</w:t>
            </w:r>
          </w:p>
        </w:tc>
        <w:tc>
          <w:tcPr>
            <w:tcW w:type="dxa" w:w="1042"/>
          </w:tcPr>
          <w:p>
            <w:pPr>
              <w:spacing w:after="0"/>
              <w:jc w:val="right"/>
            </w:pPr>
            <w:r>
              <w:rPr>
                <w:sz w:val="16"/>
              </w:rPr>
              <w:t>320</w:t>
            </w:r>
          </w:p>
        </w:tc>
        <w:tc>
          <w:tcPr>
            <w:tcW w:type="dxa" w:w="1126"/>
          </w:tcPr>
          <w:p>
            <w:pPr>
              <w:spacing w:after="0"/>
              <w:jc w:val="right"/>
            </w:pPr>
            <w:r>
              <w:rPr>
                <w:sz w:val="16"/>
              </w:rPr>
              <w:t>$464</w:t>
            </w:r>
          </w:p>
        </w:tc>
        <w:tc>
          <w:tcPr>
            <w:tcW w:type="dxa" w:w="1126"/>
          </w:tcPr>
          <w:p>
            <w:pPr>
              <w:spacing w:after="0"/>
              <w:jc w:val="right"/>
            </w:pPr>
            <w:r>
              <w:rPr>
                <w:sz w:val="16"/>
              </w:rPr>
              <w:t>n/a</w:t>
            </w:r>
          </w:p>
        </w:tc>
        <w:tc>
          <w:tcPr>
            <w:tcW w:type="dxa" w:w="1108"/>
          </w:tcPr>
          <w:p>
            <w:pPr>
              <w:spacing w:after="0"/>
              <w:jc w:val="right"/>
            </w:pPr>
            <w:r>
              <w:rPr>
                <w:sz w:val="16"/>
              </w:rPr>
              <w:t>$6</w:t>
            </w:r>
          </w:p>
        </w:tc>
        <w:tc>
          <w:tcPr>
            <w:tcW w:type="dxa" w:w="1305"/>
          </w:tcPr>
          <w:p>
            <w:pPr>
              <w:spacing w:after="0"/>
              <w:jc w:val="right"/>
            </w:pPr>
            <w:r>
              <w:rPr>
                <w:sz w:val="16"/>
              </w:rPr>
              <w:t>0.000528%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$26,673,577,076</w:t>
            </w:r>
          </w:p>
        </w:tc>
        <w:tc>
          <w:tcPr>
            <w:tcW w:type="dxa" w:w="1132"/>
          </w:tcPr>
          <w:p>
            <w:pPr>
              <w:spacing w:after="0"/>
              <w:jc w:val="right"/>
            </w:pPr>
            <w:r>
              <w:rPr>
                <w:sz w:val="16"/>
              </w:rPr>
              <w:t>n/a</w:t>
            </w:r>
          </w:p>
        </w:tc>
        <w:tc>
          <w:tcPr>
            <w:tcW w:type="dxa" w:w="1042"/>
          </w:tcPr>
          <w:p>
            <w:pPr>
              <w:spacing w:after="0"/>
              <w:jc w:val="right"/>
            </w:pPr>
            <w:r>
              <w:rPr>
                <w:sz w:val="16"/>
              </w:rPr>
              <w:t>107,125</w:t>
            </w:r>
          </w:p>
        </w:tc>
        <w:tc>
          <w:tcPr>
            <w:tcW w:type="dxa" w:w="1126"/>
          </w:tcPr>
          <w:p>
            <w:pPr>
              <w:spacing w:after="0"/>
              <w:jc w:val="right"/>
            </w:pPr>
            <w:r>
              <w:rPr>
                <w:sz w:val="16"/>
              </w:rPr>
              <w:t>$80,004</w:t>
            </w:r>
          </w:p>
        </w:tc>
        <w:tc>
          <w:tcPr>
            <w:tcW w:type="dxa" w:w="1126"/>
          </w:tcPr>
          <w:p>
            <w:pPr>
              <w:spacing w:after="0"/>
              <w:jc w:val="right"/>
            </w:pPr>
            <w:r>
              <w:rPr>
                <w:sz w:val="16"/>
              </w:rPr>
              <w:t>n/a</w:t>
            </w:r>
          </w:p>
        </w:tc>
        <w:tc>
          <w:tcPr>
            <w:tcW w:type="dxa" w:w="1108"/>
          </w:tcPr>
          <w:p>
            <w:pPr>
              <w:spacing w:after="0"/>
              <w:jc w:val="right"/>
            </w:pPr>
            <w:r>
              <w:rPr>
                <w:sz w:val="16"/>
              </w:rPr>
              <w:t>$1,166,063</w:t>
            </w:r>
          </w:p>
        </w:tc>
        <w:tc>
          <w:tcPr>
            <w:tcW w:type="dxa" w:w="1305"/>
          </w:tcPr>
          <w:p>
            <w:pPr>
              <w:spacing w:after="0"/>
              <w:jc w:val="right"/>
            </w:pPr>
            <w:r>
              <w:rPr>
                <w:sz w:val="16"/>
              </w:rPr>
              <w:t>0.0003%</w:t>
            </w:r>
          </w:p>
        </w:tc>
        <w:tc>
          <w:tcPr>
            <w:tcW w:type="dxa" w:w="1175"/>
          </w:tcPr>
          <w:p>
            <w:pPr>
              <w:spacing w:after="0"/>
              <w:jc w:val="right"/>
            </w:pPr>
            <w:r>
              <w:rPr>
                <w:sz w:val="16"/>
              </w:rPr>
              <w:t>$500,000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$268,438</w:t>
            </w:r>
          </w:p>
        </w:tc>
        <w:tc>
          <w:tcPr>
            <w:tcW w:type="dxa" w:w="1126"/>
          </w:tcPr>
          <w:p>
            <w:pPr>
              <w:spacing w:after="0"/>
              <w:jc w:val="right"/>
            </w:pPr>
            <w:r>
              <w:rPr>
                <w:sz w:val="16"/>
              </w:rPr>
              <w:t>$985</w:t>
            </w:r>
          </w:p>
        </w:tc>
        <w:tc>
          <w:tcPr>
            <w:tcW w:type="dxa" w:w="1108"/>
          </w:tcPr>
          <w:p>
            <w:pPr>
              <w:spacing w:after="0"/>
              <w:jc w:val="right"/>
            </w:pPr>
            <w:r>
              <w:rPr>
                <w:sz w:val="16"/>
              </w:rPr>
              <w:t>$1,135,844</w:t>
            </w:r>
          </w:p>
        </w:tc>
        <w:tc>
          <w:tcPr>
            <w:tcW w:type="dxa" w:w="1305"/>
          </w:tcPr>
          <w:p>
            <w:pPr>
              <w:spacing w:after="0"/>
              <w:jc w:val="right"/>
            </w:pPr>
            <w:r>
              <w:rPr>
                <w:sz w:val="16"/>
              </w:rPr>
              <w:t>0.00101%</w:t>
            </w:r>
          </w:p>
        </w:tc>
        <w:tc>
          <w:tcPr>
            <w:tcW w:type="dxa" w:w="1175"/>
          </w:tcPr>
          <w:p>
            <w:pPr>
              <w:spacing w:after="0"/>
              <w:jc w:val="right"/>
            </w:pPr>
            <w:r>
              <w:rPr>
                <w:sz w:val="16"/>
              </w:rPr>
              <w:t>$374,000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$3,474,558</w:t>
            </w:r>
          </w:p>
        </w:tc>
        <w:tc>
          <w:tcPr>
            <w:tcW w:type="dxa" w:w="1126"/>
          </w:tcPr>
          <w:p>
            <w:pPr>
              <w:spacing w:after="0"/>
              <w:jc w:val="right"/>
            </w:pPr>
            <w:r>
              <w:rPr>
                <w:sz w:val="16"/>
              </w:rPr>
              <w:t>$562</w:t>
            </w:r>
          </w:p>
        </w:tc>
        <w:tc>
          <w:tcPr>
            <w:tcW w:type="dxa" w:w="1108"/>
          </w:tcPr>
          <w:p>
            <w:pPr>
              <w:spacing w:after="0"/>
              <w:jc w:val="right"/>
            </w:pPr>
            <w:r>
              <w:rPr>
                <w:sz w:val="16"/>
              </w:rPr>
              <w:t>$7,418,634</w:t>
            </w:r>
          </w:p>
        </w:tc>
        <w:tc>
          <w:tcPr>
            <w:tcW w:type="dxa" w:w="1305"/>
          </w:tcPr>
          <w:p>
            <w:pPr>
              <w:spacing w:after="0"/>
              <w:jc w:val="right"/>
            </w:pPr>
            <w:r>
              <w:rPr>
                <w:sz w:val="16"/>
              </w:rPr>
              <w:t>0.013%</w:t>
            </w:r>
          </w:p>
        </w:tc>
        <w:tc>
          <w:tcPr>
            <w:tcW w:type="dxa" w:w="1175"/>
          </w:tcPr>
          <w:p>
            <w:pPr>
              <w:spacing w:after="0"/>
              <w:jc w:val="right"/>
            </w:pPr>
            <w:r>
              <w:rPr>
                <w:sz w:val="16"/>
              </w:rPr>
              <w:t>$7,045,000</w:t>
            </w:r>
          </w:p>
        </w:tc>
        <w:tc>
          <w:tcPr>
            <w:tcW w:type="dxa" w:w="1079"/>
          </w:tcPr>
          <w:p>
            <w:pPr>
              <w:spacing w:after="0"/>
              <w:jc w:val="right"/>
            </w:pPr>
          </w:p>
        </w:tc>
        <w:tc>
          <w:tcPr>
            <w:tcW w:type="dxa" w:w="1079"/>
          </w:tcPr>
          <w:p>
            <w:pPr>
              <w:spacing w:after="0"/>
              <w:jc w:val="right"/>
            </w:pPr>
            <w:r>
              <w:rPr>
                <w:sz w:val="16"/>
              </w:rPr>
              <w:t>$19,559.70</w:t>
            </w: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$6,931,393,479</w:t>
            </w:r>
          </w:p>
        </w:tc>
        <w:tc>
          <w:tcPr>
            <w:tcW w:type="dxa" w:w="1132"/>
          </w:tcPr>
          <w:p>
            <w:pPr>
              <w:spacing w:after="0"/>
              <w:jc w:val="right"/>
            </w:pPr>
            <w:r>
              <w:rPr>
                <w:sz w:val="16"/>
              </w:rPr>
              <w:t>$20,914,571</w:t>
            </w:r>
          </w:p>
        </w:tc>
        <w:tc>
          <w:tcPr>
            <w:tcW w:type="dxa" w:w="1042"/>
          </w:tcPr>
          <w:p>
            <w:pPr>
              <w:spacing w:after="0"/>
              <w:jc w:val="right"/>
            </w:pPr>
            <w:r>
              <w:rPr>
                <w:sz w:val="16"/>
              </w:rPr>
              <w:t>32,394</w:t>
            </w:r>
          </w:p>
        </w:tc>
        <w:tc>
          <w:tcPr>
            <w:tcW w:type="dxa" w:w="1126"/>
          </w:tcPr>
          <w:p>
            <w:pPr>
              <w:spacing w:after="0"/>
              <w:jc w:val="right"/>
            </w:pPr>
            <w:r>
              <w:rPr>
                <w:sz w:val="16"/>
              </w:rPr>
              <w:t>$34,289</w:t>
            </w:r>
          </w:p>
        </w:tc>
        <w:tc>
          <w:tcPr>
            <w:tcW w:type="dxa" w:w="1126"/>
          </w:tcPr>
          <w:p>
            <w:pPr>
              <w:spacing w:after="0"/>
              <w:jc w:val="right"/>
            </w:pPr>
            <w:r>
              <w:rPr>
                <w:sz w:val="16"/>
              </w:rPr>
              <w:t>$58</w:t>
            </w:r>
          </w:p>
        </w:tc>
        <w:tc>
          <w:tcPr>
            <w:tcW w:type="dxa" w:w="1108"/>
          </w:tcPr>
          <w:p>
            <w:pPr>
              <w:spacing w:after="0"/>
              <w:jc w:val="right"/>
            </w:pPr>
            <w:r>
              <w:rPr>
                <w:sz w:val="16"/>
              </w:rPr>
              <w:t>$7,045</w:t>
            </w:r>
          </w:p>
        </w:tc>
        <w:tc>
          <w:tcPr>
            <w:tcW w:type="dxa" w:w="1305"/>
          </w:tcPr>
          <w:p>
            <w:pPr>
              <w:spacing w:after="0"/>
              <w:jc w:val="right"/>
            </w:pPr>
            <w:r>
              <w:rPr>
                <w:sz w:val="16"/>
              </w:rPr>
              <w:t>0.000495%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$26,673,577,076</w:t>
            </w:r>
          </w:p>
        </w:tc>
        <w:tc>
          <w:tcPr>
            <w:tcW w:type="dxa" w:w="1132"/>
          </w:tcPr>
          <w:p>
            <w:pPr>
              <w:spacing w:after="0"/>
              <w:jc w:val="right"/>
            </w:pPr>
            <w:r>
              <w:rPr>
                <w:sz w:val="16"/>
              </w:rPr>
              <w:t>$89,793,295</w:t>
            </w:r>
          </w:p>
        </w:tc>
        <w:tc>
          <w:tcPr>
            <w:tcW w:type="dxa" w:w="1042"/>
          </w:tcPr>
          <w:p>
            <w:pPr>
              <w:spacing w:after="0"/>
              <w:jc w:val="right"/>
            </w:pPr>
            <w:r>
              <w:rPr>
                <w:sz w:val="16"/>
              </w:rPr>
              <w:t>107,125</w:t>
            </w:r>
          </w:p>
        </w:tc>
        <w:tc>
          <w:tcPr>
            <w:tcW w:type="dxa" w:w="1126"/>
          </w:tcPr>
          <w:p>
            <w:pPr>
              <w:spacing w:after="0"/>
              <w:jc w:val="right"/>
            </w:pPr>
            <w:r>
              <w:rPr>
                <w:sz w:val="16"/>
              </w:rPr>
              <w:t>$22,548</w:t>
            </w:r>
          </w:p>
        </w:tc>
        <w:tc>
          <w:tcPr>
            <w:tcW w:type="dxa" w:w="1126"/>
          </w:tcPr>
          <w:p>
            <w:pPr>
              <w:spacing w:after="0"/>
              <w:jc w:val="right"/>
            </w:pPr>
            <w:r>
              <w:rPr>
                <w:sz w:val="16"/>
              </w:rPr>
              <w:t>$64</w:t>
            </w:r>
          </w:p>
        </w:tc>
        <w:tc>
          <w:tcPr>
            <w:tcW w:type="dxa" w:w="1108"/>
          </w:tcPr>
          <w:p>
            <w:pPr>
              <w:spacing w:after="0"/>
              <w:jc w:val="right"/>
            </w:pPr>
            <w:r>
              <w:rPr>
                <w:sz w:val="16"/>
              </w:rPr>
              <w:t>$27,465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2021-11-10 (Storm Events through 2026-06-30): 183 county-coded records, 181 with a damage value recorded (including $0), $8,044,000; 26 zone-level records, 11 with a damage value recorded (including $0), $50,000 reported for the zone; Public Assistance: $19,559.70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107,125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$26,673,577,076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$89,793,295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$41,209,276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$13,989,700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of which: Houston County (unincorporated area)</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Ashford city</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Columbia town</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Dothan city</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Webb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Houston County (unincorporated area)</w:t>
            </w:r>
          </w:p>
        </w:tc>
        <w:tc>
          <w:tcPr>
            <w:tcW w:type="dxa" w:w="1604"/>
          </w:tcPr>
          <w:p>
            <w:pPr>
              <w:spacing w:after="0"/>
              <w:jc w:val="left"/>
            </w:pPr>
            <w:r>
              <w:rPr>
                <w:sz w:val="16"/>
              </w:rPr>
              <w:t>010098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Ashford town</w:t>
            </w:r>
          </w:p>
        </w:tc>
        <w:tc>
          <w:tcPr>
            <w:tcW w:type="dxa" w:w="1604"/>
          </w:tcPr>
          <w:p>
            <w:pPr>
              <w:spacing w:after="0"/>
              <w:jc w:val="left"/>
            </w:pPr>
            <w:r>
              <w:rPr>
                <w:sz w:val="16"/>
              </w:rPr>
              <w:t>010099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Avon town</w:t>
            </w:r>
          </w:p>
        </w:tc>
        <w:tc>
          <w:tcPr>
            <w:tcW w:type="dxa" w:w="1604"/>
          </w:tcPr>
          <w:p>
            <w:pPr>
              <w:spacing w:after="0"/>
              <w:jc w:val="left"/>
            </w:pPr>
            <w:r>
              <w:rPr>
                <w:sz w:val="16"/>
              </w:rPr>
              <w:t>010100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Columbia town</w:t>
            </w:r>
          </w:p>
        </w:tc>
        <w:tc>
          <w:tcPr>
            <w:tcW w:type="dxa" w:w="1604"/>
          </w:tcPr>
          <w:p>
            <w:pPr>
              <w:spacing w:after="0"/>
              <w:jc w:val="left"/>
            </w:pPr>
            <w:r>
              <w:rPr>
                <w:sz w:val="16"/>
              </w:rPr>
              <w:t>010101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Cottonwood town</w:t>
            </w:r>
          </w:p>
        </w:tc>
        <w:tc>
          <w:tcPr>
            <w:tcW w:type="dxa" w:w="1604"/>
          </w:tcPr>
          <w:p>
            <w:pPr>
              <w:spacing w:after="0"/>
              <w:jc w:val="left"/>
            </w:pPr>
            <w:r>
              <w:rPr>
                <w:sz w:val="16"/>
              </w:rPr>
              <w:t>010102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Cowarts town</w:t>
            </w:r>
          </w:p>
        </w:tc>
        <w:tc>
          <w:tcPr>
            <w:tcW w:type="dxa" w:w="1604"/>
          </w:tcPr>
          <w:p>
            <w:pPr>
              <w:spacing w:after="0"/>
              <w:jc w:val="left"/>
            </w:pPr>
            <w:r>
              <w:rPr>
                <w:sz w:val="16"/>
              </w:rPr>
              <w:t>010103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Dothan city</w:t>
            </w:r>
          </w:p>
        </w:tc>
        <w:tc>
          <w:tcPr>
            <w:tcW w:type="dxa" w:w="1604"/>
          </w:tcPr>
          <w:p>
            <w:pPr>
              <w:spacing w:after="0"/>
              <w:jc w:val="left"/>
            </w:pPr>
            <w:r>
              <w:rPr>
                <w:sz w:val="16"/>
              </w:rPr>
              <w:t>010104</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Gordon town</w:t>
            </w:r>
          </w:p>
        </w:tc>
        <w:tc>
          <w:tcPr>
            <w:tcW w:type="dxa" w:w="1604"/>
          </w:tcPr>
          <w:p>
            <w:pPr>
              <w:spacing w:after="0"/>
              <w:jc w:val="left"/>
            </w:pPr>
            <w:r>
              <w:rPr>
                <w:sz w:val="16"/>
              </w:rPr>
              <w:t>010105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Kinsey town</w:t>
            </w:r>
          </w:p>
        </w:tc>
        <w:tc>
          <w:tcPr>
            <w:tcW w:type="dxa" w:w="1604"/>
          </w:tcPr>
          <w:p>
            <w:pPr>
              <w:spacing w:after="0"/>
              <w:jc w:val="left"/>
            </w:pPr>
            <w:r>
              <w:rPr>
                <w:sz w:val="16"/>
              </w:rPr>
              <w:t>010106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Madrid town</w:t>
            </w:r>
          </w:p>
        </w:tc>
        <w:tc>
          <w:tcPr>
            <w:tcW w:type="dxa" w:w="1604"/>
          </w:tcPr>
          <w:p>
            <w:pPr>
              <w:spacing w:after="0"/>
              <w:jc w:val="left"/>
            </w:pPr>
            <w:r>
              <w:rPr>
                <w:sz w:val="16"/>
              </w:rPr>
              <w:t>010107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Rehobeth town</w:t>
            </w:r>
          </w:p>
        </w:tc>
        <w:tc>
          <w:tcPr>
            <w:tcW w:type="dxa" w:w="1604"/>
          </w:tcPr>
          <w:p>
            <w:pPr>
              <w:spacing w:after="0"/>
              <w:jc w:val="left"/>
            </w:pPr>
            <w:r>
              <w:rPr>
                <w:sz w:val="16"/>
              </w:rPr>
              <w:t>010392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Taylor town</w:t>
            </w:r>
          </w:p>
        </w:tc>
        <w:tc>
          <w:tcPr>
            <w:tcW w:type="dxa" w:w="1604"/>
          </w:tcPr>
          <w:p>
            <w:pPr>
              <w:spacing w:after="0"/>
              <w:jc w:val="left"/>
            </w:pPr>
            <w:r>
              <w:rPr>
                <w:sz w:val="16"/>
              </w:rPr>
              <w:t>010108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Webb town</w:t>
            </w:r>
          </w:p>
        </w:tc>
        <w:tc>
          <w:tcPr>
            <w:tcW w:type="dxa" w:w="1604"/>
          </w:tcPr>
          <w:p>
            <w:pPr>
              <w:spacing w:after="0"/>
              <w:jc w:val="left"/>
            </w:pPr>
            <w:r>
              <w:rPr>
                <w:sz w:val="16"/>
              </w:rPr>
              <w:t>010109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Houston County, AL: risk-assessment baseline packet, release 2026-10 (data as of 2026-09-30; County FIPS 01069). Automated baseline. </w:t>
      </w:r>
      <w:hyperlink r:id="rId15">
        <w:r>
          <w:rPr>
            <w:color w:val="1F4E99"/>
            <w:sz w:val="17"/>
            <w:u w:val="single"/>
          </w:rPr>
          <w:t>https://hazardplain.org/al/01069/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Houston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County, AL: Risk-assessment baseline packet</dc:title>
  <dc:subject>Hazard Plain release 2026-10, as of 2026-09-30. Automated baseline</dc:subject>
  <dc:creator>Hazard Plain</dc:creator>
  <cp:keywords>Hazard Plain; hazard mitigation; risk assessment; 01069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