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Crenshaw County, AL</w:t>
      </w:r>
    </w:p>
    <w:p>
      <w:pPr>
        <w:spacing w:after="120" w:before="0"/>
      </w:pPr>
      <w:r>
        <w:rPr>
          <w:color w:val="555555"/>
          <w:sz w:val="24"/>
        </w:rPr>
        <w:t>Risk-assessment baseline packet</w:t>
      </w:r>
    </w:p>
    <w:p>
      <w:pPr>
        <w:spacing w:after="120" w:before="0"/>
      </w:pPr>
      <w:r>
        <w:rPr>
          <w:b/>
          <w:sz w:val="18"/>
        </w:rPr>
        <w:t xml:space="preserve">County FIPS: </w:t>
      </w:r>
      <w:r>
        <w:rPr>
          <w:sz w:val="18"/>
        </w:rPr>
        <w:t>01041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2026-11-09. Plan: Division B (Southeast Alabama Regional) (FEMA plan 106827), approved 2021-11-10.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2021-11-10: 1 new hazard declaration (1 incident)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($2,545,433 a year), Hurricane ($2,280,431) and Tornado ($1,301,314).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Days to expiry: </w:t>
      </w:r>
      <w:r>
        <w:rPr/>
        <w:t>40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30"/>
        <w:gridCol w:w="3684"/>
        <w:gridCol w:w="1037"/>
        <w:gridCol w:w="1037"/>
        <w:gridCol w:w="853"/>
        <w:gridCol w:w="259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Status</w:t>
            </w:r>
          </w:p>
        </w:tc>
        <w:tc>
          <w:tcPr>
            <w:tcW w:type="dxa" w:w="36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94"/>
            <w:shd w:val="clear" w:color="auto" w:fill="E8E8E8"/>
          </w:tcPr>
          <w:p>
            <w:pPr>
              <w:spacing w:after="0"/>
              <w:jc w:val="left"/>
            </w:pPr>
            <w:r>
              <w:rPr>
                <w:b/>
                <w:sz w:val="16"/>
              </w:rPr>
              <w:t>Notes</w:t>
            </w:r>
          </w:p>
        </w:tc>
      </w:tr>
      <w:tr>
        <w:trPr>
          <w:cantSplit/>
        </w:trPr>
        <w:tc>
          <w:tcPr>
            <w:tcW w:type="dxa" w:w="1483"/>
          </w:tcPr>
          <w:p>
            <w:pPr>
              <w:spacing w:after="0"/>
              <w:jc w:val="left"/>
            </w:pPr>
            <w:r>
              <w:rPr>
                <w:sz w:val="16"/>
              </w:rPr>
              <w:t>Crenshaw County (unincorporated area)</w:t>
            </w:r>
          </w:p>
        </w:tc>
        <w:tc>
          <w:tcPr>
            <w:tcW w:type="dxa" w:w="1394"/>
          </w:tcPr>
          <w:p>
            <w:pPr>
              <w:spacing w:after="0"/>
              <w:jc w:val="left"/>
            </w:pPr>
            <w:r>
              <w:rPr>
                <w:sz w:val="16"/>
              </w:rPr>
              <w:t>Unincorporated</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2021-11-09</w:t>
            </w:r>
          </w:p>
        </w:tc>
      </w:tr>
      <w:tr>
        <w:trPr>
          <w:cantSplit/>
        </w:trPr>
        <w:tc>
          <w:tcPr>
            <w:tcW w:type="dxa" w:w="1483"/>
          </w:tcPr>
          <w:p>
            <w:pPr>
              <w:spacing w:after="0"/>
              <w:jc w:val="left"/>
            </w:pPr>
            <w:r>
              <w:rPr>
                <w:sz w:val="16"/>
              </w:rPr>
              <w:t>Brantley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2022-01-10</w:t>
            </w:r>
          </w:p>
        </w:tc>
      </w:tr>
      <w:tr>
        <w:trPr>
          <w:cantSplit/>
        </w:trPr>
        <w:tc>
          <w:tcPr>
            <w:tcW w:type="dxa" w:w="1483"/>
          </w:tcPr>
          <w:p>
            <w:pPr>
              <w:spacing w:after="0"/>
              <w:jc w:val="left"/>
            </w:pPr>
            <w:r>
              <w:rPr>
                <w:sz w:val="16"/>
              </w:rPr>
              <w:t>Dozier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2021-12-02</w:t>
            </w:r>
          </w:p>
        </w:tc>
      </w:tr>
      <w:tr>
        <w:trPr>
          <w:cantSplit/>
        </w:trPr>
        <w:tc>
          <w:tcPr>
            <w:tcW w:type="dxa" w:w="1483"/>
          </w:tcPr>
          <w:p>
            <w:pPr>
              <w:spacing w:after="0"/>
              <w:jc w:val="left"/>
            </w:pPr>
            <w:r>
              <w:rPr>
                <w:sz w:val="16"/>
              </w:rPr>
              <w:t>Glenwood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2022-01-10</w:t>
            </w:r>
          </w:p>
        </w:tc>
      </w:tr>
      <w:tr>
        <w:trPr>
          <w:cantSplit/>
        </w:trPr>
        <w:tc>
          <w:tcPr>
            <w:tcW w:type="dxa" w:w="1483"/>
          </w:tcPr>
          <w:p>
            <w:pPr>
              <w:spacing w:after="0"/>
              <w:jc w:val="left"/>
            </w:pPr>
            <w:r>
              <w:rPr>
                <w:sz w:val="16"/>
              </w:rPr>
              <w:t>Luverne city</w:t>
            </w:r>
          </w:p>
        </w:tc>
        <w:tc>
          <w:tcPr>
            <w:tcW w:type="dxa" w:w="1394"/>
          </w:tcPr>
          <w:p>
            <w:pPr>
              <w:spacing w:after="0"/>
              <w:jc w:val="left"/>
            </w:pPr>
            <w:r>
              <w:rPr>
                <w:sz w:val="16"/>
              </w:rPr>
              <w:t>City</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2021-12-02</w:t>
            </w:r>
          </w:p>
        </w:tc>
      </w:tr>
      <w:tr>
        <w:trPr>
          <w:cantSplit/>
        </w:trPr>
        <w:tc>
          <w:tcPr>
            <w:tcW w:type="dxa" w:w="1483"/>
          </w:tcPr>
          <w:p>
            <w:pPr>
              <w:spacing w:after="0"/>
              <w:jc w:val="left"/>
            </w:pPr>
            <w:r>
              <w:rPr>
                <w:sz w:val="16"/>
              </w:rPr>
              <w:t>Petrey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2022-01-11</w:t>
            </w:r>
          </w:p>
        </w:tc>
      </w:tr>
      <w:tr>
        <w:trPr>
          <w:cantSplit/>
        </w:trPr>
        <w:tc>
          <w:tcPr>
            <w:tcW w:type="dxa" w:w="1483"/>
          </w:tcPr>
          <w:p>
            <w:pPr>
              <w:spacing w:after="0"/>
              <w:jc w:val="left"/>
            </w:pPr>
            <w:r>
              <w:rPr>
                <w:sz w:val="16"/>
              </w:rPr>
              <w:t>Rutledge town</w:t>
            </w:r>
          </w:p>
        </w:tc>
        <w:tc>
          <w:tcPr>
            <w:tcW w:type="dxa" w:w="1394"/>
          </w:tcPr>
          <w:p>
            <w:pPr>
              <w:spacing w:after="0"/>
              <w:jc w:val="left"/>
            </w:pPr>
            <w:r>
              <w:rPr>
                <w:sz w:val="16"/>
              </w:rPr>
              <w:t>Town</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2022-02-07</w:t>
            </w:r>
          </w:p>
        </w:tc>
      </w:tr>
      <w:tr>
        <w:trPr>
          <w:cantSplit/>
        </w:trPr>
        <w:tc>
          <w:tcPr>
            <w:tcW w:type="dxa" w:w="1483"/>
          </w:tcPr>
          <w:p>
            <w:pPr>
              <w:spacing w:after="0"/>
              <w:jc w:val="left"/>
            </w:pPr>
            <w:r>
              <w:rPr>
                <w:sz w:val="16"/>
              </w:rPr>
              <w:t>Crenshaw County School District</w:t>
            </w:r>
          </w:p>
        </w:tc>
        <w:tc>
          <w:tcPr>
            <w:tcW w:type="dxa" w:w="1394"/>
          </w:tcPr>
          <w:p>
            <w:pPr>
              <w:spacing w:after="0"/>
              <w:jc w:val="left"/>
            </w:pPr>
            <w:r>
              <w:rPr>
                <w:sz w:val="16"/>
              </w:rPr>
              <w:t>School/School District</w:t>
            </w:r>
          </w:p>
        </w:tc>
        <w:tc>
          <w:tcPr>
            <w:tcW w:type="dxa" w:w="2030"/>
          </w:tcPr>
          <w:p>
            <w:pPr>
              <w:spacing w:after="0"/>
              <w:jc w:val="left"/>
            </w:pPr>
            <w:r>
              <w:rPr>
                <w:sz w:val="16"/>
              </w:rPr>
              <w:t>Approved, expires 2026-11-09</w:t>
            </w:r>
          </w:p>
        </w:tc>
        <w:tc>
          <w:tcPr>
            <w:tcW w:type="dxa" w:w="3684"/>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53"/>
          </w:tcPr>
          <w:p>
            <w:pPr>
              <w:spacing w:after="0"/>
              <w:jc w:val="right"/>
            </w:pPr>
            <w:r>
              <w:rPr>
                <w:sz w:val="16"/>
              </w:rPr>
              <w:t>40</w:t>
            </w:r>
          </w:p>
        </w:tc>
        <w:tc>
          <w:tcPr>
            <w:tcW w:type="dxa" w:w="2594"/>
          </w:tcPr>
          <w:p>
            <w:pPr>
              <w:spacing w:after="0"/>
              <w:jc w:val="left"/>
            </w:pPr>
            <w:r>
              <w:rPr>
                <w:sz w:val="16"/>
              </w:rPr>
              <w:t>this jurisdiction approved 2022-01-10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106827 lists 93 other participants not on this page, 16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3"/>
        <w:gridCol w:w="1202"/>
        <w:gridCol w:w="2195"/>
        <w:gridCol w:w="2070"/>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$2,515,579</w:t>
            </w:r>
          </w:p>
        </w:tc>
        <w:tc>
          <w:tcPr>
            <w:tcW w:type="dxa" w:w="1126"/>
          </w:tcPr>
          <w:p>
            <w:pPr>
              <w:spacing w:after="0"/>
              <w:jc w:val="right"/>
            </w:pPr>
            <w:r>
              <w:rPr>
                <w:sz w:val="16"/>
              </w:rPr>
              <w:t>$27,796</w:t>
            </w:r>
          </w:p>
        </w:tc>
        <w:tc>
          <w:tcPr>
            <w:tcW w:type="dxa" w:w="1983"/>
          </w:tcPr>
          <w:p>
            <w:pPr>
              <w:spacing w:after="0"/>
              <w:jc w:val="right"/>
            </w:pPr>
            <w:r>
              <w:rPr>
                <w:sz w:val="16"/>
              </w:rPr>
              <w:t>$2,057</w:t>
            </w:r>
          </w:p>
        </w:tc>
        <w:tc>
          <w:tcPr>
            <w:tcW w:type="dxa" w:w="1202"/>
          </w:tcPr>
          <w:p>
            <w:pPr>
              <w:spacing w:after="0"/>
              <w:jc w:val="right"/>
            </w:pPr>
            <w:r>
              <w:rPr>
                <w:sz w:val="16"/>
              </w:rPr>
              <w:t>$2,545,433</w:t>
            </w:r>
          </w:p>
        </w:tc>
        <w:tc>
          <w:tcPr>
            <w:tcW w:type="dxa" w:w="2195"/>
          </w:tcPr>
          <w:p>
            <w:pPr>
              <w:spacing w:after="0"/>
              <w:jc w:val="right"/>
            </w:pPr>
            <w:r>
              <w:rPr>
                <w:sz w:val="16"/>
              </w:rPr>
              <w:t>19</w:t>
            </w:r>
          </w:p>
        </w:tc>
        <w:tc>
          <w:tcPr>
            <w:tcW w:type="dxa" w:w="2070"/>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Hurricane</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$1,576,980</w:t>
            </w:r>
          </w:p>
        </w:tc>
        <w:tc>
          <w:tcPr>
            <w:tcW w:type="dxa" w:w="1126"/>
          </w:tcPr>
          <w:p>
            <w:pPr>
              <w:spacing w:after="0"/>
              <w:jc w:val="right"/>
            </w:pPr>
            <w:r>
              <w:rPr>
                <w:sz w:val="16"/>
              </w:rPr>
              <w:t>$653,837</w:t>
            </w:r>
          </w:p>
        </w:tc>
        <w:tc>
          <w:tcPr>
            <w:tcW w:type="dxa" w:w="1983"/>
          </w:tcPr>
          <w:p>
            <w:pPr>
              <w:spacing w:after="0"/>
              <w:jc w:val="right"/>
            </w:pPr>
            <w:r>
              <w:rPr>
                <w:sz w:val="16"/>
              </w:rPr>
              <w:t>$49,614</w:t>
            </w:r>
          </w:p>
        </w:tc>
        <w:tc>
          <w:tcPr>
            <w:tcW w:type="dxa" w:w="1202"/>
          </w:tcPr>
          <w:p>
            <w:pPr>
              <w:spacing w:after="0"/>
              <w:jc w:val="right"/>
            </w:pPr>
            <w:r>
              <w:rPr>
                <w:sz w:val="16"/>
              </w:rPr>
              <w:t>$2,280,431</w:t>
            </w:r>
          </w:p>
        </w:tc>
        <w:tc>
          <w:tcPr>
            <w:tcW w:type="dxa" w:w="2195"/>
          </w:tcPr>
          <w:p>
            <w:pPr>
              <w:spacing w:after="0"/>
              <w:jc w:val="right"/>
            </w:pPr>
            <w:r>
              <w:rPr>
                <w:sz w:val="16"/>
              </w:rPr>
              <w:t>5</w:t>
            </w:r>
          </w:p>
        </w:tc>
        <w:tc>
          <w:tcPr>
            <w:tcW w:type="dxa" w:w="2070"/>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$470,722</w:t>
            </w:r>
          </w:p>
        </w:tc>
        <w:tc>
          <w:tcPr>
            <w:tcW w:type="dxa" w:w="1126"/>
          </w:tcPr>
          <w:p>
            <w:pPr>
              <w:spacing w:after="0"/>
              <w:jc w:val="right"/>
            </w:pPr>
            <w:r>
              <w:rPr>
                <w:sz w:val="16"/>
              </w:rPr>
              <w:t>$3,885</w:t>
            </w:r>
          </w:p>
        </w:tc>
        <w:tc>
          <w:tcPr>
            <w:tcW w:type="dxa" w:w="1983"/>
          </w:tcPr>
          <w:p>
            <w:pPr>
              <w:spacing w:after="0"/>
              <w:jc w:val="right"/>
            </w:pPr>
            <w:r>
              <w:rPr>
                <w:sz w:val="16"/>
              </w:rPr>
              <w:t>$826,708</w:t>
            </w:r>
          </w:p>
        </w:tc>
        <w:tc>
          <w:tcPr>
            <w:tcW w:type="dxa" w:w="1202"/>
          </w:tcPr>
          <w:p>
            <w:pPr>
              <w:spacing w:after="0"/>
              <w:jc w:val="right"/>
            </w:pPr>
            <w:r>
              <w:rPr>
                <w:sz w:val="16"/>
              </w:rPr>
              <w:t>$1,301,314</w:t>
            </w:r>
          </w:p>
        </w:tc>
        <w:tc>
          <w:tcPr>
            <w:tcW w:type="dxa" w:w="2195"/>
          </w:tcPr>
          <w:p>
            <w:pPr>
              <w:spacing w:after="0"/>
              <w:jc w:val="right"/>
            </w:pPr>
            <w:r>
              <w:rPr>
                <w:sz w:val="16"/>
              </w:rPr>
              <w:t>22</w:t>
            </w:r>
          </w:p>
        </w:tc>
        <w:tc>
          <w:tcPr>
            <w:tcW w:type="dxa" w:w="2070"/>
          </w:tcPr>
          <w:p>
            <w:pPr>
              <w:spacing w:after="0"/>
              <w:jc w:val="left"/>
            </w:pPr>
          </w:p>
        </w:tc>
      </w:tr>
      <w:tr>
        <w:trPr>
          <w:cantSplit/>
        </w:trPr>
        <w:tc>
          <w:tcPr>
            <w:tcW w:type="dxa" w:w="727"/>
          </w:tcPr>
          <w:p>
            <w:pPr>
              <w:spacing w:after="0"/>
              <w:jc w:val="right"/>
            </w:pPr>
            <w:r>
              <w:rPr>
                <w:sz w:val="16"/>
              </w:rPr>
              <w:t>4</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$145,181</w:t>
            </w:r>
          </w:p>
        </w:tc>
        <w:tc>
          <w:tcPr>
            <w:tcW w:type="dxa" w:w="1126"/>
          </w:tcPr>
          <w:p>
            <w:pPr>
              <w:spacing w:after="0"/>
              <w:jc w:val="right"/>
            </w:pPr>
            <w:r>
              <w:rPr>
                <w:sz w:val="16"/>
              </w:rPr>
              <w:t>$18,781</w:t>
            </w:r>
          </w:p>
        </w:tc>
        <w:tc>
          <w:tcPr>
            <w:tcW w:type="dxa" w:w="1983"/>
          </w:tcPr>
          <w:p>
            <w:pPr>
              <w:spacing w:after="0"/>
              <w:jc w:val="right"/>
            </w:pPr>
            <w:r>
              <w:rPr>
                <w:sz w:val="16"/>
              </w:rPr>
              <w:t>$84,363</w:t>
            </w:r>
          </w:p>
        </w:tc>
        <w:tc>
          <w:tcPr>
            <w:tcW w:type="dxa" w:w="1202"/>
          </w:tcPr>
          <w:p>
            <w:pPr>
              <w:spacing w:after="0"/>
              <w:jc w:val="right"/>
            </w:pPr>
            <w:r>
              <w:rPr>
                <w:sz w:val="16"/>
              </w:rPr>
              <w:t>$248,325</w:t>
            </w:r>
          </w:p>
        </w:tc>
        <w:tc>
          <w:tcPr>
            <w:tcW w:type="dxa" w:w="2195"/>
          </w:tcPr>
          <w:p>
            <w:pPr>
              <w:spacing w:after="0"/>
              <w:jc w:val="right"/>
            </w:pPr>
            <w:r>
              <w:rPr>
                <w:sz w:val="16"/>
              </w:rPr>
              <w:t>139</w:t>
            </w:r>
          </w:p>
        </w:tc>
        <w:tc>
          <w:tcPr>
            <w:tcW w:type="dxa" w:w="2070"/>
          </w:tcPr>
          <w:p>
            <w:pPr>
              <w:spacing w:after="0"/>
              <w:jc w:val="left"/>
            </w:pPr>
          </w:p>
        </w:tc>
      </w:tr>
      <w:tr>
        <w:trPr>
          <w:cantSplit/>
        </w:trPr>
        <w:tc>
          <w:tcPr>
            <w:tcW w:type="dxa" w:w="727"/>
          </w:tcPr>
          <w:p>
            <w:pPr>
              <w:spacing w:after="0"/>
              <w:jc w:val="right"/>
            </w:pPr>
            <w:r>
              <w:rPr>
                <w:sz w:val="16"/>
              </w:rPr>
              <w:t>5</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$186</w:t>
            </w:r>
          </w:p>
        </w:tc>
        <w:tc>
          <w:tcPr>
            <w:tcW w:type="dxa" w:w="1126"/>
          </w:tcPr>
          <w:p>
            <w:pPr>
              <w:spacing w:after="0"/>
              <w:jc w:val="right"/>
            </w:pPr>
            <w:r>
              <w:rPr>
                <w:sz w:val="16"/>
              </w:rPr>
              <w:t>$196,811</w:t>
            </w:r>
          </w:p>
        </w:tc>
        <w:tc>
          <w:tcPr>
            <w:tcW w:type="dxa" w:w="1983"/>
          </w:tcPr>
          <w:p>
            <w:pPr>
              <w:spacing w:after="0"/>
              <w:jc w:val="right"/>
            </w:pPr>
            <w:r>
              <w:rPr>
                <w:sz w:val="16"/>
              </w:rPr>
              <w:t>$44,347</w:t>
            </w:r>
          </w:p>
        </w:tc>
        <w:tc>
          <w:tcPr>
            <w:tcW w:type="dxa" w:w="1202"/>
          </w:tcPr>
          <w:p>
            <w:pPr>
              <w:spacing w:after="0"/>
              <w:jc w:val="right"/>
            </w:pPr>
            <w:r>
              <w:rPr>
                <w:sz w:val="16"/>
              </w:rPr>
              <w:t>$241,343</w:t>
            </w:r>
          </w:p>
        </w:tc>
        <w:tc>
          <w:tcPr>
            <w:tcW w:type="dxa" w:w="2195"/>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6</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$9,731</w:t>
            </w:r>
          </w:p>
        </w:tc>
        <w:tc>
          <w:tcPr>
            <w:tcW w:type="dxa" w:w="1983"/>
          </w:tcPr>
          <w:p>
            <w:pPr>
              <w:spacing w:after="0"/>
              <w:jc w:val="right"/>
            </w:pPr>
            <w:r>
              <w:rPr>
                <w:sz w:val="16"/>
              </w:rPr>
              <w:t>$217,811</w:t>
            </w:r>
          </w:p>
        </w:tc>
        <w:tc>
          <w:tcPr>
            <w:tcW w:type="dxa" w:w="1202"/>
          </w:tcPr>
          <w:p>
            <w:pPr>
              <w:spacing w:after="0"/>
              <w:jc w:val="right"/>
            </w:pPr>
            <w:r>
              <w:rPr>
                <w:sz w:val="16"/>
              </w:rPr>
              <w:t>$227,554</w:t>
            </w:r>
          </w:p>
        </w:tc>
        <w:tc>
          <w:tcPr>
            <w:tcW w:type="dxa" w:w="2195"/>
          </w:tcPr>
          <w:p>
            <w:pPr>
              <w:spacing w:after="0"/>
              <w:jc w:val="right"/>
            </w:pPr>
            <w:r>
              <w:rPr>
                <w:sz w:val="16"/>
              </w:rPr>
              <w:t>2</w:t>
            </w:r>
          </w:p>
        </w:tc>
        <w:tc>
          <w:tcPr>
            <w:tcW w:type="dxa" w:w="2070"/>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Lightning</w:t>
            </w:r>
          </w:p>
        </w:tc>
        <w:tc>
          <w:tcPr>
            <w:tcW w:type="dxa" w:w="1368"/>
          </w:tcPr>
          <w:p>
            <w:pPr>
              <w:spacing w:after="0"/>
              <w:jc w:val="left"/>
            </w:pPr>
            <w:r>
              <w:rPr>
                <w:sz w:val="16"/>
              </w:rPr>
              <w:t>Relatively Moderate</w:t>
            </w:r>
          </w:p>
        </w:tc>
        <w:tc>
          <w:tcPr>
            <w:tcW w:type="dxa" w:w="1368"/>
          </w:tcPr>
          <w:p>
            <w:pPr>
              <w:spacing w:after="0"/>
              <w:jc w:val="left"/>
            </w:pPr>
            <w:r>
              <w:rPr>
                <w:sz w:val="16"/>
              </w:rPr>
              <w:t>Relatively Low</w:t>
            </w:r>
          </w:p>
        </w:tc>
        <w:tc>
          <w:tcPr>
            <w:tcW w:type="dxa" w:w="1037"/>
          </w:tcPr>
          <w:p>
            <w:pPr>
              <w:spacing w:after="0"/>
              <w:jc w:val="right"/>
            </w:pPr>
            <w:r>
              <w:rPr>
                <w:sz w:val="16"/>
              </w:rPr>
              <w:t>$5,735</w:t>
            </w:r>
          </w:p>
        </w:tc>
        <w:tc>
          <w:tcPr>
            <w:tcW w:type="dxa" w:w="1126"/>
          </w:tcPr>
          <w:p>
            <w:pPr>
              <w:spacing w:after="0"/>
              <w:jc w:val="right"/>
            </w:pPr>
            <w:r>
              <w:rPr>
                <w:sz w:val="16"/>
              </w:rPr>
              <w:t>n/a</w:t>
            </w:r>
          </w:p>
        </w:tc>
        <w:tc>
          <w:tcPr>
            <w:tcW w:type="dxa" w:w="1983"/>
          </w:tcPr>
          <w:p>
            <w:pPr>
              <w:spacing w:after="0"/>
              <w:jc w:val="right"/>
            </w:pPr>
            <w:r>
              <w:rPr>
                <w:sz w:val="16"/>
              </w:rPr>
              <w:t>$195,945</w:t>
            </w:r>
          </w:p>
        </w:tc>
        <w:tc>
          <w:tcPr>
            <w:tcW w:type="dxa" w:w="1202"/>
          </w:tcPr>
          <w:p>
            <w:pPr>
              <w:spacing w:after="0"/>
              <w:jc w:val="right"/>
            </w:pPr>
            <w:r>
              <w:rPr>
                <w:sz w:val="16"/>
              </w:rPr>
              <w:t>$201,681</w:t>
            </w:r>
          </w:p>
        </w:tc>
        <w:tc>
          <w:tcPr>
            <w:tcW w:type="dxa" w:w="2195"/>
          </w:tcPr>
          <w:p>
            <w:pPr>
              <w:spacing w:after="0"/>
              <w:jc w:val="right"/>
            </w:pPr>
            <w:r>
              <w:rPr>
                <w:sz w:val="16"/>
              </w:rPr>
              <w:t>1</w:t>
            </w:r>
          </w:p>
        </w:tc>
        <w:tc>
          <w:tcPr>
            <w:tcW w:type="dxa" w:w="2070"/>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$61,530</w:t>
            </w:r>
          </w:p>
        </w:tc>
        <w:tc>
          <w:tcPr>
            <w:tcW w:type="dxa" w:w="1126"/>
          </w:tcPr>
          <w:p>
            <w:pPr>
              <w:spacing w:after="0"/>
              <w:jc w:val="right"/>
            </w:pPr>
            <w:r>
              <w:rPr>
                <w:sz w:val="16"/>
              </w:rPr>
              <w:t>n/a</w:t>
            </w:r>
          </w:p>
        </w:tc>
        <w:tc>
          <w:tcPr>
            <w:tcW w:type="dxa" w:w="1983"/>
          </w:tcPr>
          <w:p>
            <w:pPr>
              <w:spacing w:after="0"/>
              <w:jc w:val="right"/>
            </w:pPr>
            <w:r>
              <w:rPr>
                <w:sz w:val="16"/>
              </w:rPr>
              <w:t>$17,698</w:t>
            </w:r>
          </w:p>
        </w:tc>
        <w:tc>
          <w:tcPr>
            <w:tcW w:type="dxa" w:w="1202"/>
          </w:tcPr>
          <w:p>
            <w:pPr>
              <w:spacing w:after="0"/>
              <w:jc w:val="right"/>
            </w:pPr>
            <w:r>
              <w:rPr>
                <w:sz w:val="16"/>
              </w:rPr>
              <w:t>$79,228</w:t>
            </w:r>
          </w:p>
        </w:tc>
        <w:tc>
          <w:tcPr>
            <w:tcW w:type="dxa" w:w="2195"/>
          </w:tcPr>
          <w:p>
            <w:pPr>
              <w:spacing w:after="0"/>
              <w:jc w:val="right"/>
            </w:pPr>
          </w:p>
        </w:tc>
        <w:tc>
          <w:tcPr>
            <w:tcW w:type="dxa" w:w="2070"/>
          </w:tcPr>
          <w:p>
            <w:pPr>
              <w:spacing w:after="0"/>
              <w:jc w:val="left"/>
            </w:pPr>
            <w:r>
              <w:rPr>
                <w:sz w:val="16"/>
              </w:rPr>
              <w:t>Storm Events does not record earthquakes.</w:t>
            </w:r>
          </w:p>
        </w:tc>
      </w:tr>
      <w:tr>
        <w:trPr>
          <w:cantSplit/>
        </w:trPr>
        <w:tc>
          <w:tcPr>
            <w:tcW w:type="dxa" w:w="727"/>
          </w:tcPr>
          <w:p>
            <w:pPr>
              <w:spacing w:after="0"/>
              <w:jc w:val="right"/>
            </w:pPr>
            <w:r>
              <w:rPr>
                <w:sz w:val="16"/>
              </w:rPr>
              <w:t>9</w:t>
            </w:r>
          </w:p>
        </w:tc>
        <w:tc>
          <w:tcPr>
            <w:tcW w:type="dxa" w:w="1037"/>
          </w:tcPr>
          <w:p>
            <w:pPr>
              <w:spacing w:after="0"/>
              <w:jc w:val="left"/>
            </w:pPr>
            <w:r>
              <w:rPr>
                <w:sz w:val="16"/>
              </w:rPr>
              <w:t>Hail</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$10,710</w:t>
            </w:r>
          </w:p>
        </w:tc>
        <w:tc>
          <w:tcPr>
            <w:tcW w:type="dxa" w:w="1126"/>
          </w:tcPr>
          <w:p>
            <w:pPr>
              <w:spacing w:after="0"/>
              <w:jc w:val="right"/>
            </w:pPr>
            <w:r>
              <w:rPr>
                <w:sz w:val="16"/>
              </w:rPr>
              <w:t>$9,761</w:t>
            </w:r>
          </w:p>
        </w:tc>
        <w:tc>
          <w:tcPr>
            <w:tcW w:type="dxa" w:w="1983"/>
          </w:tcPr>
          <w:p>
            <w:pPr>
              <w:spacing w:after="0"/>
              <w:jc w:val="right"/>
            </w:pPr>
            <w:r>
              <w:rPr>
                <w:sz w:val="16"/>
              </w:rPr>
              <w:t>$11,775</w:t>
            </w:r>
          </w:p>
        </w:tc>
        <w:tc>
          <w:tcPr>
            <w:tcW w:type="dxa" w:w="1202"/>
          </w:tcPr>
          <w:p>
            <w:pPr>
              <w:spacing w:after="0"/>
              <w:jc w:val="right"/>
            </w:pPr>
            <w:r>
              <w:rPr>
                <w:sz w:val="16"/>
              </w:rPr>
              <w:t>$32,247</w:t>
            </w:r>
          </w:p>
        </w:tc>
        <w:tc>
          <w:tcPr>
            <w:tcW w:type="dxa" w:w="2195"/>
          </w:tcPr>
          <w:p>
            <w:pPr>
              <w:spacing w:after="0"/>
              <w:jc w:val="right"/>
            </w:pPr>
            <w:r>
              <w:rPr>
                <w:sz w:val="16"/>
              </w:rPr>
              <w:t>28</w:t>
            </w:r>
          </w:p>
        </w:tc>
        <w:tc>
          <w:tcPr>
            <w:tcW w:type="dxa" w:w="2070"/>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Drought</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$31,169</w:t>
            </w:r>
          </w:p>
        </w:tc>
        <w:tc>
          <w:tcPr>
            <w:tcW w:type="dxa" w:w="1983"/>
          </w:tcPr>
          <w:p>
            <w:pPr>
              <w:spacing w:after="0"/>
              <w:jc w:val="right"/>
            </w:pPr>
            <w:r>
              <w:rPr>
                <w:sz w:val="16"/>
              </w:rPr>
              <w:t>n/a</w:t>
            </w:r>
          </w:p>
        </w:tc>
        <w:tc>
          <w:tcPr>
            <w:tcW w:type="dxa" w:w="1202"/>
          </w:tcPr>
          <w:p>
            <w:pPr>
              <w:spacing w:after="0"/>
              <w:jc w:val="right"/>
            </w:pPr>
            <w:r>
              <w:rPr>
                <w:sz w:val="16"/>
              </w:rPr>
              <w:t>$31,169</w:t>
            </w:r>
          </w:p>
        </w:tc>
        <w:tc>
          <w:tcPr>
            <w:tcW w:type="dxa" w:w="2195"/>
          </w:tcPr>
          <w:p>
            <w:pPr>
              <w:spacing w:after="0"/>
              <w:jc w:val="right"/>
            </w:pPr>
            <w:r>
              <w:rPr>
                <w:sz w:val="16"/>
              </w:rPr>
              <w:t>2</w:t>
            </w:r>
          </w:p>
        </w:tc>
        <w:tc>
          <w:tcPr>
            <w:tcW w:type="dxa" w:w="2070"/>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$5,550</w:t>
            </w:r>
          </w:p>
        </w:tc>
        <w:tc>
          <w:tcPr>
            <w:tcW w:type="dxa" w:w="1126"/>
          </w:tcPr>
          <w:p>
            <w:pPr>
              <w:spacing w:after="0"/>
              <w:jc w:val="right"/>
            </w:pPr>
            <w:r>
              <w:rPr>
                <w:sz w:val="16"/>
              </w:rPr>
              <w:t>$122</w:t>
            </w:r>
          </w:p>
        </w:tc>
        <w:tc>
          <w:tcPr>
            <w:tcW w:type="dxa" w:w="1983"/>
          </w:tcPr>
          <w:p>
            <w:pPr>
              <w:spacing w:after="0"/>
              <w:jc w:val="right"/>
            </w:pPr>
            <w:r>
              <w:rPr>
                <w:sz w:val="16"/>
              </w:rPr>
              <w:t>$1,342</w:t>
            </w:r>
          </w:p>
        </w:tc>
        <w:tc>
          <w:tcPr>
            <w:tcW w:type="dxa" w:w="1202"/>
          </w:tcPr>
          <w:p>
            <w:pPr>
              <w:spacing w:after="0"/>
              <w:jc w:val="right"/>
            </w:pPr>
            <w:r>
              <w:rPr>
                <w:sz w:val="16"/>
              </w:rPr>
              <w:t>$7,013</w:t>
            </w:r>
          </w:p>
        </w:tc>
        <w:tc>
          <w:tcPr>
            <w:tcW w:type="dxa" w:w="2195"/>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12</w:t>
            </w:r>
          </w:p>
        </w:tc>
        <w:tc>
          <w:tcPr>
            <w:tcW w:type="dxa" w:w="1037"/>
          </w:tcPr>
          <w:p>
            <w:pPr>
              <w:spacing w:after="0"/>
              <w:jc w:val="left"/>
            </w:pPr>
            <w:r>
              <w:rPr>
                <w:sz w:val="16"/>
              </w:rPr>
              <w:t>Winter Weather</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$1,324</w:t>
            </w:r>
          </w:p>
        </w:tc>
        <w:tc>
          <w:tcPr>
            <w:tcW w:type="dxa" w:w="1126"/>
          </w:tcPr>
          <w:p>
            <w:pPr>
              <w:spacing w:after="0"/>
              <w:jc w:val="right"/>
            </w:pPr>
            <w:r>
              <w:rPr>
                <w:sz w:val="16"/>
              </w:rPr>
              <w:t>$495</w:t>
            </w:r>
          </w:p>
        </w:tc>
        <w:tc>
          <w:tcPr>
            <w:tcW w:type="dxa" w:w="1983"/>
          </w:tcPr>
          <w:p>
            <w:pPr>
              <w:spacing w:after="0"/>
              <w:jc w:val="right"/>
            </w:pPr>
            <w:r>
              <w:rPr>
                <w:sz w:val="16"/>
              </w:rPr>
              <w:t>$789</w:t>
            </w:r>
          </w:p>
        </w:tc>
        <w:tc>
          <w:tcPr>
            <w:tcW w:type="dxa" w:w="1202"/>
          </w:tcPr>
          <w:p>
            <w:pPr>
              <w:spacing w:after="0"/>
              <w:jc w:val="right"/>
            </w:pPr>
            <w:r>
              <w:rPr>
                <w:sz w:val="16"/>
              </w:rPr>
              <w:t>$2,608</w:t>
            </w:r>
          </w:p>
        </w:tc>
        <w:tc>
          <w:tcPr>
            <w:tcW w:type="dxa" w:w="2195"/>
          </w:tcPr>
          <w:p>
            <w:pPr>
              <w:spacing w:after="0"/>
              <w:jc w:val="right"/>
            </w:pPr>
            <w:r>
              <w:rPr>
                <w:sz w:val="16"/>
              </w:rPr>
              <w:t>7</w:t>
            </w:r>
          </w:p>
        </w:tc>
        <w:tc>
          <w:tcPr>
            <w:tcW w:type="dxa" w:w="2070"/>
          </w:tcPr>
          <w:p>
            <w:pPr>
              <w:spacing w:after="0"/>
              <w:jc w:val="left"/>
            </w:pPr>
            <w:r>
              <w:rPr>
                <w:sz w:val="16"/>
              </w:rPr>
              <w:t>Includes 2 Sleet records (outside NRI's Winter Weather definition).</w:t>
            </w:r>
          </w:p>
        </w:tc>
      </w:tr>
      <w:tr>
        <w:trPr>
          <w:cantSplit/>
        </w:trPr>
        <w:tc>
          <w:tcPr>
            <w:tcW w:type="dxa" w:w="727"/>
          </w:tcPr>
          <w:p>
            <w:pPr>
              <w:spacing w:after="0"/>
              <w:jc w:val="right"/>
            </w:pPr>
            <w:r>
              <w:rPr>
                <w:sz w:val="16"/>
              </w:rPr>
              <w:t>13</w:t>
            </w:r>
          </w:p>
        </w:tc>
        <w:tc>
          <w:tcPr>
            <w:tcW w:type="dxa" w:w="1037"/>
          </w:tcPr>
          <w:p>
            <w:pPr>
              <w:spacing w:after="0"/>
              <w:jc w:val="left"/>
            </w:pPr>
            <w:r>
              <w:rPr>
                <w:sz w:val="16"/>
              </w:rPr>
              <w:t>Ice Storm</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$887</w:t>
            </w:r>
          </w:p>
        </w:tc>
        <w:tc>
          <w:tcPr>
            <w:tcW w:type="dxa" w:w="1126"/>
          </w:tcPr>
          <w:p>
            <w:pPr>
              <w:spacing w:after="0"/>
              <w:jc w:val="right"/>
            </w:pPr>
            <w:r>
              <w:rPr>
                <w:sz w:val="16"/>
              </w:rPr>
              <w:t>n/a</w:t>
            </w:r>
          </w:p>
        </w:tc>
        <w:tc>
          <w:tcPr>
            <w:tcW w:type="dxa" w:w="1983"/>
          </w:tcPr>
          <w:p>
            <w:pPr>
              <w:spacing w:after="0"/>
              <w:jc w:val="right"/>
            </w:pPr>
            <w:r>
              <w:rPr>
                <w:sz w:val="16"/>
              </w:rPr>
              <w:t>$1,695</w:t>
            </w:r>
          </w:p>
        </w:tc>
        <w:tc>
          <w:tcPr>
            <w:tcW w:type="dxa" w:w="1202"/>
          </w:tcPr>
          <w:p>
            <w:pPr>
              <w:spacing w:after="0"/>
              <w:jc w:val="right"/>
            </w:pPr>
            <w:r>
              <w:rPr>
                <w:sz w:val="16"/>
              </w:rPr>
              <w:t>$2,583</w:t>
            </w:r>
          </w:p>
        </w:tc>
        <w:tc>
          <w:tcPr>
            <w:tcW w:type="dxa" w:w="2195"/>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$432</w:t>
            </w:r>
          </w:p>
        </w:tc>
        <w:tc>
          <w:tcPr>
            <w:tcW w:type="dxa" w:w="1126"/>
          </w:tcPr>
          <w:p>
            <w:pPr>
              <w:spacing w:after="0"/>
              <w:jc w:val="right"/>
            </w:pPr>
            <w:r>
              <w:rPr>
                <w:sz w:val="16"/>
              </w:rPr>
              <w:t>n/a</w:t>
            </w:r>
          </w:p>
        </w:tc>
        <w:tc>
          <w:tcPr>
            <w:tcW w:type="dxa" w:w="1983"/>
          </w:tcPr>
          <w:p>
            <w:pPr>
              <w:spacing w:after="0"/>
              <w:jc w:val="right"/>
            </w:pPr>
            <w:r>
              <w:rPr>
                <w:sz w:val="16"/>
              </w:rPr>
              <w:t>$32</w:t>
            </w:r>
          </w:p>
        </w:tc>
        <w:tc>
          <w:tcPr>
            <w:tcW w:type="dxa" w:w="1202"/>
          </w:tcPr>
          <w:p>
            <w:pPr>
              <w:spacing w:after="0"/>
              <w:jc w:val="right"/>
            </w:pPr>
            <w:r>
              <w:rPr>
                <w:sz w:val="16"/>
              </w:rPr>
              <w:t>$464</w:t>
            </w:r>
          </w:p>
        </w:tc>
        <w:tc>
          <w:tcPr>
            <w:tcW w:type="dxa" w:w="2195"/>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9637 (Relatively Low, 58.0); tract 9636 (Relatively Low, 47.3); tract 9634 (Very Low, 35.8)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9637 (Relatively High, 95.8); tract 9636 (Relatively High, 92.5); tract 9634 (Relatively Moderate, 88.1)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9635 (Relatively Low, 84.5); tract 9637 (Relatively Low, 82.7); tract 9634 (Relatively Low, 81.3)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9637 (Very High, 97.2); tract 9636 (Relatively High, 87.0); tract 9634 (Relatively High, 82.2)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9634 (Relatively Low, 73.9); tract 9637 (Relatively Low, 72.8); tract 9636 (Relatively Low, 72.2)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9637 is Census Tract 9637).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16"/>
        <w:gridCol w:w="2069"/>
        <w:gridCol w:w="1576"/>
        <w:gridCol w:w="1630"/>
        <w:gridCol w:w="1655"/>
        <w:gridCol w:w="1674"/>
        <w:gridCol w:w="1663"/>
        <w:gridCol w:w="1730"/>
      </w:tblGrid>
      <w:tr>
        <w:trPr>
          <w:cantSplit/>
          <w:tblHeader/>
        </w:trPr>
        <w:tc>
          <w:tcPr>
            <w:tcW w:type="dxa" w:w="2116"/>
            <w:shd w:val="clear" w:color="auto" w:fill="E8E8E8"/>
          </w:tcPr>
          <w:p>
            <w:pPr>
              <w:spacing w:after="0"/>
              <w:jc w:val="left"/>
            </w:pPr>
            <w:r>
              <w:rPr>
                <w:b/>
                <w:sz w:val="16"/>
              </w:rPr>
              <w:t>Hazard</w:t>
            </w:r>
          </w:p>
        </w:tc>
        <w:tc>
          <w:tcPr>
            <w:tcW w:type="dxa" w:w="2069"/>
            <w:shd w:val="clear" w:color="auto" w:fill="E8E8E8"/>
          </w:tcPr>
          <w:p>
            <w:pPr>
              <w:spacing w:after="0"/>
              <w:jc w:val="left"/>
            </w:pPr>
            <w:r>
              <w:rPr>
                <w:b/>
                <w:sz w:val="16"/>
              </w:rPr>
              <w:t>Scale</w:t>
            </w:r>
          </w:p>
        </w:tc>
        <w:tc>
          <w:tcPr>
            <w:tcW w:type="dxa" w:w="15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30"/>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663"/>
            <w:shd w:val="clear" w:color="auto" w:fill="E8E8E8"/>
          </w:tcPr>
          <w:p>
            <w:pPr>
              <w:spacing w:after="0"/>
              <w:jc w:val="left"/>
            </w:pPr>
            <w:r>
              <w:rPr>
                <w:b/>
                <w:sz w:val="16"/>
              </w:rPr>
              <w:t>How it applies to jurisdictions</w:t>
            </w:r>
          </w:p>
        </w:tc>
        <w:tc>
          <w:tcPr>
            <w:tcW w:type="dxa" w:w="1730"/>
            <w:shd w:val="clear" w:color="auto" w:fill="E8E8E8"/>
          </w:tcPr>
          <w:p>
            <w:pPr>
              <w:spacing w:after="0"/>
              <w:jc w:val="left"/>
            </w:pPr>
            <w:r>
              <w:rPr>
                <w:b/>
                <w:sz w:val="16"/>
              </w:rPr>
              <w:t>Note</w:t>
            </w:r>
          </w:p>
        </w:tc>
      </w:tr>
      <w:tr>
        <w:trPr>
          <w:cantSplit/>
        </w:trPr>
        <w:tc>
          <w:tcPr>
            <w:tcW w:type="dxa" w:w="2116"/>
          </w:tcPr>
          <w:p>
            <w:pPr>
              <w:spacing w:after="0"/>
              <w:jc w:val="left"/>
            </w:pPr>
            <w:r>
              <w:rPr>
                <w:sz w:val="16"/>
              </w:rPr>
              <w:t>Cold/Wind Chill, Extreme Cold/Wind Chill</w:t>
            </w:r>
          </w:p>
        </w:tc>
        <w:tc>
          <w:tcPr>
            <w:tcW w:type="dxa" w:w="2069"/>
          </w:tcPr>
          <w:p>
            <w:pPr>
              <w:spacing w:after="0"/>
              <w:jc w:val="left"/>
            </w:pPr>
            <w:r>
              <w:rPr>
                <w:sz w:val="16"/>
              </w:rPr>
              <w:t>wind chill</w:t>
            </w:r>
          </w:p>
        </w:tc>
        <w:tc>
          <w:tcPr>
            <w:tcW w:type="dxa" w:w="1576"/>
          </w:tcPr>
          <w:p>
            <w:pPr>
              <w:spacing w:after="0"/>
              <w:jc w:val="right"/>
            </w:pPr>
            <w:r>
              <w:rPr>
                <w:sz w:val="16"/>
              </w:rPr>
              <w:t>0</w:t>
            </w:r>
          </w:p>
        </w:tc>
        <w:tc>
          <w:tcPr>
            <w:tcW w:type="dxa" w:w="1630"/>
          </w:tcPr>
          <w:p>
            <w:pPr>
              <w:spacing w:after="0"/>
              <w:jc w:val="left"/>
            </w:pPr>
          </w:p>
        </w:tc>
        <w:tc>
          <w:tcPr>
            <w:tcW w:type="dxa" w:w="1655"/>
          </w:tcPr>
          <w:p>
            <w:pPr>
              <w:spacing w:after="0"/>
              <w:jc w:val="left"/>
            </w:pPr>
          </w:p>
        </w:tc>
        <w:tc>
          <w:tcPr>
            <w:tcW w:type="dxa" w:w="1674"/>
          </w:tcPr>
          <w:p>
            <w:pPr>
              <w:spacing w:after="0"/>
              <w:jc w:val="left"/>
            </w:pPr>
          </w:p>
        </w:tc>
        <w:tc>
          <w:tcPr>
            <w:tcW w:type="dxa" w:w="1663"/>
          </w:tcPr>
          <w:p>
            <w:pPr>
              <w:spacing w:after="0"/>
              <w:jc w:val="left"/>
            </w:pPr>
          </w:p>
        </w:tc>
        <w:tc>
          <w:tcPr>
            <w:tcW w:type="dxa" w:w="1730"/>
          </w:tcPr>
          <w:p>
            <w:pPr>
              <w:spacing w:after="0"/>
              <w:jc w:val="left"/>
            </w:pPr>
          </w:p>
        </w:tc>
      </w:tr>
      <w:tr>
        <w:trPr>
          <w:cantSplit/>
        </w:trPr>
        <w:tc>
          <w:tcPr>
            <w:tcW w:type="dxa" w:w="2116"/>
          </w:tcPr>
          <w:p>
            <w:pPr>
              <w:spacing w:after="0"/>
              <w:jc w:val="left"/>
            </w:pPr>
            <w:r>
              <w:rPr>
                <w:sz w:val="16"/>
              </w:rPr>
              <w:t>Frost/Freeze (outside NRI's Cold Wave definition)</w:t>
            </w:r>
          </w:p>
        </w:tc>
        <w:tc>
          <w:tcPr>
            <w:tcW w:type="dxa" w:w="2069"/>
          </w:tcPr>
          <w:p>
            <w:pPr>
              <w:spacing w:after="0"/>
              <w:jc w:val="left"/>
            </w:pPr>
            <w:r>
              <w:rPr>
                <w:sz w:val="16"/>
              </w:rPr>
              <w:t>crop damage</w:t>
            </w:r>
          </w:p>
        </w:tc>
        <w:tc>
          <w:tcPr>
            <w:tcW w:type="dxa" w:w="1576"/>
          </w:tcPr>
          <w:p>
            <w:pPr>
              <w:spacing w:after="0"/>
              <w:jc w:val="right"/>
            </w:pPr>
            <w:r>
              <w:rPr>
                <w:sz w:val="16"/>
              </w:rPr>
              <w:t>0</w:t>
            </w:r>
          </w:p>
        </w:tc>
        <w:tc>
          <w:tcPr>
            <w:tcW w:type="dxa" w:w="1630"/>
          </w:tcPr>
          <w:p>
            <w:pPr>
              <w:spacing w:after="0"/>
              <w:jc w:val="left"/>
            </w:pPr>
          </w:p>
        </w:tc>
        <w:tc>
          <w:tcPr>
            <w:tcW w:type="dxa" w:w="1655"/>
          </w:tcPr>
          <w:p>
            <w:pPr>
              <w:spacing w:after="0"/>
              <w:jc w:val="left"/>
            </w:pPr>
          </w:p>
        </w:tc>
        <w:tc>
          <w:tcPr>
            <w:tcW w:type="dxa" w:w="1674"/>
          </w:tcPr>
          <w:p>
            <w:pPr>
              <w:spacing w:after="0"/>
              <w:jc w:val="left"/>
            </w:pPr>
          </w:p>
        </w:tc>
        <w:tc>
          <w:tcPr>
            <w:tcW w:type="dxa" w:w="1663"/>
          </w:tcPr>
          <w:p>
            <w:pPr>
              <w:spacing w:after="0"/>
              <w:jc w:val="left"/>
            </w:pPr>
          </w:p>
        </w:tc>
        <w:tc>
          <w:tcPr>
            <w:tcW w:type="dxa" w:w="1730"/>
          </w:tcPr>
          <w:p>
            <w:pPr>
              <w:spacing w:after="0"/>
              <w:jc w:val="left"/>
            </w:pPr>
          </w:p>
        </w:tc>
      </w:tr>
      <w:tr>
        <w:trPr>
          <w:cantSplit/>
        </w:trPr>
        <w:tc>
          <w:tcPr>
            <w:tcW w:type="dxa" w:w="2116"/>
          </w:tcPr>
          <w:p>
            <w:pPr>
              <w:spacing w:after="0"/>
              <w:jc w:val="left"/>
            </w:pPr>
            <w:r>
              <w:rPr>
                <w:sz w:val="16"/>
              </w:rPr>
              <w:t>Drought</w:t>
            </w:r>
          </w:p>
        </w:tc>
        <w:tc>
          <w:tcPr>
            <w:tcW w:type="dxa" w:w="2069"/>
          </w:tcPr>
          <w:p>
            <w:pPr>
              <w:spacing w:after="0"/>
              <w:jc w:val="left"/>
            </w:pPr>
            <w:r>
              <w:rPr>
                <w:sz w:val="16"/>
              </w:rPr>
              <w:t>U.S. Drought Monitor scale (D0 to D4)</w:t>
            </w:r>
          </w:p>
        </w:tc>
        <w:tc>
          <w:tcPr>
            <w:tcW w:type="dxa" w:w="1576"/>
          </w:tcPr>
          <w:p>
            <w:pPr>
              <w:spacing w:after="0"/>
              <w:jc w:val="right"/>
            </w:pPr>
            <w:r>
              <w:rPr>
                <w:sz w:val="16"/>
              </w:rPr>
              <w:t>2 records, 2016 (2 zone-level)</w:t>
            </w:r>
          </w:p>
        </w:tc>
        <w:tc>
          <w:tcPr>
            <w:tcW w:type="dxa" w:w="1630"/>
          </w:tcPr>
          <w:p>
            <w:pPr>
              <w:spacing w:after="0"/>
              <w:jc w:val="left"/>
            </w:pPr>
            <w:r>
              <w:rPr>
                <w:sz w:val="16"/>
              </w:rPr>
              <w:t>61 days; 1 with a recorded value</w:t>
            </w:r>
          </w:p>
        </w:tc>
        <w:tc>
          <w:tcPr>
            <w:tcW w:type="dxa" w:w="1655"/>
          </w:tcPr>
          <w:p>
            <w:pPr>
              <w:spacing w:after="0"/>
              <w:jc w:val="left"/>
            </w:pPr>
            <w:r>
              <w:rPr>
                <w:sz w:val="16"/>
              </w:rPr>
              <w:t>61 days (2 months), 2016-11-01 to 2016-12-31, a run of 2 consecutive Storm Events drought records, zone-level</w:t>
            </w:r>
          </w:p>
        </w:tc>
        <w:tc>
          <w:tcPr>
            <w:tcW w:type="dxa" w:w="1674"/>
          </w:tcPr>
          <w:p>
            <w:pPr>
              <w:spacing w:after="0"/>
              <w:jc w:val="left"/>
            </w:pPr>
          </w:p>
        </w:tc>
        <w:tc>
          <w:tcPr>
            <w:tcW w:type="dxa" w:w="1663"/>
          </w:tcPr>
          <w:p>
            <w:pPr>
              <w:spacing w:after="0"/>
              <w:jc w:val="left"/>
            </w:pPr>
            <w:r>
              <w:rPr>
                <w:sz w:val="16"/>
              </w:rPr>
              <w:t>Countywide (zone-level records).</w:t>
            </w:r>
          </w:p>
        </w:tc>
        <w:tc>
          <w:tcPr>
            <w:tcW w:type="dxa" w:w="17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16"/>
          </w:tcPr>
          <w:p>
            <w:pPr>
              <w:spacing w:after="0"/>
              <w:jc w:val="left"/>
            </w:pPr>
            <w:r>
              <w:rPr>
                <w:sz w:val="16"/>
              </w:rPr>
              <w:t>Earthquake</w:t>
            </w:r>
          </w:p>
        </w:tc>
        <w:tc>
          <w:tcPr>
            <w:tcW w:type="dxa" w:w="2069"/>
          </w:tcPr>
          <w:p>
            <w:pPr>
              <w:spacing w:after="0"/>
              <w:jc w:val="left"/>
            </w:pPr>
            <w:r>
              <w:rPr>
                <w:sz w:val="16"/>
              </w:rPr>
              <w:t>Modified Mercalli (local data)</w:t>
            </w:r>
          </w:p>
        </w:tc>
        <w:tc>
          <w:tcPr>
            <w:tcW w:type="dxa" w:w="1576"/>
          </w:tcPr>
          <w:p>
            <w:pPr>
              <w:spacing w:after="0"/>
              <w:jc w:val="right"/>
            </w:pPr>
            <w:r>
              <w:rPr>
                <w:sz w:val="16"/>
              </w:rPr>
              <w:t>0</w:t>
            </w:r>
          </w:p>
        </w:tc>
        <w:tc>
          <w:tcPr>
            <w:tcW w:type="dxa" w:w="1630"/>
          </w:tcPr>
          <w:p>
            <w:pPr>
              <w:spacing w:after="0"/>
              <w:jc w:val="left"/>
            </w:pPr>
          </w:p>
        </w:tc>
        <w:tc>
          <w:tcPr>
            <w:tcW w:type="dxa" w:w="1655"/>
          </w:tcPr>
          <w:p>
            <w:pPr>
              <w:spacing w:after="0"/>
              <w:jc w:val="left"/>
            </w:pPr>
          </w:p>
        </w:tc>
        <w:tc>
          <w:tcPr>
            <w:tcW w:type="dxa" w:w="1674"/>
          </w:tcPr>
          <w:p>
            <w:pPr>
              <w:spacing w:after="0"/>
              <w:jc w:val="left"/>
            </w:pPr>
          </w:p>
        </w:tc>
        <w:tc>
          <w:tcPr>
            <w:tcW w:type="dxa" w:w="1663"/>
          </w:tcPr>
          <w:p>
            <w:pPr>
              <w:spacing w:after="0"/>
              <w:jc w:val="left"/>
            </w:pPr>
          </w:p>
        </w:tc>
        <w:tc>
          <w:tcPr>
            <w:tcW w:type="dxa" w:w="1730"/>
          </w:tcPr>
          <w:p>
            <w:pPr>
              <w:spacing w:after="0"/>
              <w:jc w:val="left"/>
            </w:pPr>
            <w:r>
              <w:rPr>
                <w:sz w:val="16"/>
              </w:rPr>
              <w:t>Storm Events does not record earthquakes; the USGS earthquake catalog is the source.</w:t>
            </w:r>
          </w:p>
        </w:tc>
      </w:tr>
      <w:tr>
        <w:trPr>
          <w:cantSplit/>
        </w:trPr>
        <w:tc>
          <w:tcPr>
            <w:tcW w:type="dxa" w:w="2116"/>
          </w:tcPr>
          <w:p>
            <w:pPr>
              <w:spacing w:after="0"/>
              <w:jc w:val="left"/>
            </w:pPr>
            <w:r>
              <w:rPr>
                <w:sz w:val="16"/>
              </w:rPr>
              <w:t>Hail</w:t>
            </w:r>
          </w:p>
        </w:tc>
        <w:tc>
          <w:tcPr>
            <w:tcW w:type="dxa" w:w="2069"/>
          </w:tcPr>
          <w:p>
            <w:pPr>
              <w:spacing w:after="0"/>
              <w:jc w:val="left"/>
            </w:pPr>
            <w:r>
              <w:rPr>
                <w:sz w:val="16"/>
              </w:rPr>
              <w:t>hail size (inches)</w:t>
            </w:r>
          </w:p>
        </w:tc>
        <w:tc>
          <w:tcPr>
            <w:tcW w:type="dxa" w:w="1576"/>
          </w:tcPr>
          <w:p>
            <w:pPr>
              <w:spacing w:after="0"/>
              <w:jc w:val="right"/>
            </w:pPr>
            <w:r>
              <w:rPr>
                <w:sz w:val="16"/>
              </w:rPr>
              <w:t>38 records, 1978 to 2023</w:t>
            </w:r>
          </w:p>
        </w:tc>
        <w:tc>
          <w:tcPr>
            <w:tcW w:type="dxa" w:w="1630"/>
          </w:tcPr>
          <w:p>
            <w:pPr>
              <w:spacing w:after="0"/>
              <w:jc w:val="left"/>
            </w:pPr>
            <w:r>
              <w:rPr>
                <w:sz w:val="16"/>
              </w:rPr>
              <w:t>0.75 in to 2.5 in (median 1 in); 38 with a recorded value</w:t>
            </w:r>
          </w:p>
        </w:tc>
        <w:tc>
          <w:tcPr>
            <w:tcW w:type="dxa" w:w="1655"/>
          </w:tcPr>
          <w:p>
            <w:pPr>
              <w:spacing w:after="0"/>
              <w:jc w:val="left"/>
            </w:pPr>
            <w:r>
              <w:rPr>
                <w:sz w:val="16"/>
              </w:rPr>
              <w:t>2.5 in hail, 1984-03-24</w:t>
            </w:r>
          </w:p>
        </w:tc>
        <w:tc>
          <w:tcPr>
            <w:tcW w:type="dxa" w:w="1674"/>
          </w:tcPr>
          <w:p>
            <w:pPr>
              <w:spacing w:after="0"/>
              <w:jc w:val="left"/>
            </w:pPr>
            <w:r>
              <w:rPr>
                <w:sz w:val="16"/>
              </w:rPr>
              <w:t>Hail, 2007-06-12, $5,000 property; $0 crops (2007 dollars)</w:t>
            </w:r>
          </w:p>
        </w:tc>
        <w:tc>
          <w:tcPr>
            <w:tcW w:type="dxa" w:w="1663"/>
          </w:tcPr>
          <w:p>
            <w:pPr>
              <w:spacing w:after="0"/>
              <w:jc w:val="left"/>
            </w:pPr>
            <w:r>
              <w:rPr>
                <w:sz w:val="16"/>
              </w:rPr>
              <w:t>Event records naming jurisdictions in the plan: Luverne city (6 records), Brantley town (5 records), Dozier town (3 records), Petrey town (2 records), Rutledge town (1 record).</w:t>
            </w:r>
          </w:p>
        </w:tc>
        <w:tc>
          <w:tcPr>
            <w:tcW w:type="dxa" w:w="1730"/>
          </w:tcPr>
          <w:p>
            <w:pPr>
              <w:spacing w:after="0"/>
              <w:jc w:val="left"/>
            </w:pPr>
          </w:p>
        </w:tc>
      </w:tr>
      <w:tr>
        <w:trPr>
          <w:cantSplit/>
        </w:trPr>
        <w:tc>
          <w:tcPr>
            <w:tcW w:type="dxa" w:w="2116"/>
          </w:tcPr>
          <w:p>
            <w:pPr>
              <w:spacing w:after="0"/>
              <w:jc w:val="left"/>
            </w:pPr>
            <w:r>
              <w:rPr>
                <w:sz w:val="16"/>
              </w:rPr>
              <w:t>Excessive Heat, Heat</w:t>
            </w:r>
          </w:p>
        </w:tc>
        <w:tc>
          <w:tcPr>
            <w:tcW w:type="dxa" w:w="2069"/>
          </w:tcPr>
          <w:p>
            <w:pPr>
              <w:spacing w:after="0"/>
              <w:jc w:val="left"/>
            </w:pPr>
            <w:r>
              <w:rPr>
                <w:sz w:val="16"/>
              </w:rPr>
              <w:t>heat index (in event narratives)</w:t>
            </w:r>
          </w:p>
        </w:tc>
        <w:tc>
          <w:tcPr>
            <w:tcW w:type="dxa" w:w="1576"/>
          </w:tcPr>
          <w:p>
            <w:pPr>
              <w:spacing w:after="0"/>
              <w:jc w:val="right"/>
            </w:pPr>
            <w:r>
              <w:rPr>
                <w:sz w:val="16"/>
              </w:rPr>
              <w:t>2 records, 2000 to 2007 (2 zone-level)</w:t>
            </w:r>
          </w:p>
        </w:tc>
        <w:tc>
          <w:tcPr>
            <w:tcW w:type="dxa" w:w="1630"/>
          </w:tcPr>
          <w:p>
            <w:pPr>
              <w:spacing w:after="0"/>
              <w:jc w:val="left"/>
            </w:pPr>
            <w:r>
              <w:rPr>
                <w:sz w:val="16"/>
              </w:rPr>
              <w:t>7 days to 31 days (median 19 days); 2 with a recorded value</w:t>
            </w:r>
          </w:p>
        </w:tc>
        <w:tc>
          <w:tcPr>
            <w:tcW w:type="dxa" w:w="1655"/>
          </w:tcPr>
          <w:p>
            <w:pPr>
              <w:spacing w:after="0"/>
              <w:jc w:val="left"/>
            </w:pPr>
            <w:r>
              <w:rPr>
                <w:sz w:val="16"/>
              </w:rPr>
              <w:t>July 2000 (1 monthly summary record), zone-level</w:t>
            </w:r>
          </w:p>
        </w:tc>
        <w:tc>
          <w:tcPr>
            <w:tcW w:type="dxa" w:w="1674"/>
          </w:tcPr>
          <w:p>
            <w:pPr>
              <w:spacing w:after="0"/>
              <w:jc w:val="left"/>
            </w:pPr>
          </w:p>
        </w:tc>
        <w:tc>
          <w:tcPr>
            <w:tcW w:type="dxa" w:w="1663"/>
          </w:tcPr>
          <w:p>
            <w:pPr>
              <w:spacing w:after="0"/>
              <w:jc w:val="left"/>
            </w:pPr>
            <w:r>
              <w:rPr>
                <w:sz w:val="16"/>
              </w:rPr>
              <w:t>Countywide (zone-level records).</w:t>
            </w:r>
          </w:p>
        </w:tc>
        <w:tc>
          <w:tcPr>
            <w:tcW w:type="dxa" w:w="1730"/>
          </w:tcPr>
          <w:p>
            <w:pPr>
              <w:spacing w:after="0"/>
              <w:jc w:val="left"/>
            </w:pPr>
          </w:p>
        </w:tc>
      </w:tr>
      <w:tr>
        <w:trPr>
          <w:cantSplit/>
        </w:trPr>
        <w:tc>
          <w:tcPr>
            <w:tcW w:type="dxa" w:w="2116"/>
          </w:tcPr>
          <w:p>
            <w:pPr>
              <w:spacing w:after="0"/>
              <w:jc w:val="left"/>
            </w:pPr>
            <w:r>
              <w:rPr>
                <w:sz w:val="16"/>
              </w:rPr>
              <w:t>Hurricane, Tropical Storm, Tropical Depression</w:t>
            </w:r>
          </w:p>
        </w:tc>
        <w:tc>
          <w:tcPr>
            <w:tcW w:type="dxa" w:w="2069"/>
          </w:tcPr>
          <w:p>
            <w:pPr>
              <w:spacing w:after="0"/>
              <w:jc w:val="left"/>
            </w:pPr>
            <w:r>
              <w:rPr>
                <w:sz w:val="16"/>
              </w:rPr>
              <w:t>Saffir-Simpson</w:t>
            </w:r>
          </w:p>
        </w:tc>
        <w:tc>
          <w:tcPr>
            <w:tcW w:type="dxa" w:w="1576"/>
          </w:tcPr>
          <w:p>
            <w:pPr>
              <w:spacing w:after="0"/>
              <w:jc w:val="right"/>
            </w:pPr>
            <w:r>
              <w:rPr>
                <w:sz w:val="16"/>
              </w:rPr>
              <w:t>5 records, 1998 to 2020 (5 zone-level)</w:t>
            </w:r>
          </w:p>
        </w:tc>
        <w:tc>
          <w:tcPr>
            <w:tcW w:type="dxa" w:w="1630"/>
          </w:tcPr>
          <w:p>
            <w:pPr>
              <w:spacing w:after="0"/>
              <w:jc w:val="left"/>
            </w:pPr>
          </w:p>
        </w:tc>
        <w:tc>
          <w:tcPr>
            <w:tcW w:type="dxa" w:w="1655"/>
          </w:tcPr>
          <w:p>
            <w:pPr>
              <w:spacing w:after="0"/>
              <w:jc w:val="left"/>
            </w:pPr>
            <w:r>
              <w:rPr>
                <w:sz w:val="16"/>
              </w:rPr>
              <w:t>Strongest recorded: Hurricane record (NOAA event type 'Hurricane (Typhoon)'), 1998-09-25 to 1998-09-29, $1,000,000 property; crops not reported (1998 dollars); NWS zone ALZ058</w:t>
            </w:r>
          </w:p>
        </w:tc>
        <w:tc>
          <w:tcPr>
            <w:tcW w:type="dxa" w:w="1674"/>
          </w:tcPr>
          <w:p>
            <w:pPr>
              <w:spacing w:after="0"/>
              <w:jc w:val="left"/>
            </w:pPr>
          </w:p>
        </w:tc>
        <w:tc>
          <w:tcPr>
            <w:tcW w:type="dxa" w:w="1663"/>
          </w:tcPr>
          <w:p>
            <w:pPr>
              <w:spacing w:after="0"/>
              <w:jc w:val="left"/>
            </w:pPr>
            <w:r>
              <w:rPr>
                <w:sz w:val="16"/>
              </w:rPr>
              <w:t>Countywide (zone-level records).</w:t>
            </w:r>
          </w:p>
        </w:tc>
        <w:tc>
          <w:tcPr>
            <w:tcW w:type="dxa" w:w="17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16"/>
          </w:tcPr>
          <w:p>
            <w:pPr>
              <w:spacing w:after="0"/>
              <w:jc w:val="left"/>
            </w:pPr>
            <w:r>
              <w:rPr>
                <w:sz w:val="16"/>
              </w:rPr>
              <w:t>Ice Storm</w:t>
            </w:r>
          </w:p>
        </w:tc>
        <w:tc>
          <w:tcPr>
            <w:tcW w:type="dxa" w:w="2069"/>
          </w:tcPr>
          <w:p>
            <w:pPr>
              <w:spacing w:after="0"/>
              <w:jc w:val="left"/>
            </w:pPr>
            <w:r>
              <w:rPr>
                <w:sz w:val="16"/>
              </w:rPr>
              <w:t>Sperry-Piltz ice scale (local data)</w:t>
            </w:r>
          </w:p>
        </w:tc>
        <w:tc>
          <w:tcPr>
            <w:tcW w:type="dxa" w:w="1576"/>
          </w:tcPr>
          <w:p>
            <w:pPr>
              <w:spacing w:after="0"/>
              <w:jc w:val="right"/>
            </w:pPr>
            <w:r>
              <w:rPr>
                <w:sz w:val="16"/>
              </w:rPr>
              <w:t>0</w:t>
            </w:r>
          </w:p>
        </w:tc>
        <w:tc>
          <w:tcPr>
            <w:tcW w:type="dxa" w:w="1630"/>
          </w:tcPr>
          <w:p>
            <w:pPr>
              <w:spacing w:after="0"/>
              <w:jc w:val="left"/>
            </w:pPr>
          </w:p>
        </w:tc>
        <w:tc>
          <w:tcPr>
            <w:tcW w:type="dxa" w:w="1655"/>
          </w:tcPr>
          <w:p>
            <w:pPr>
              <w:spacing w:after="0"/>
              <w:jc w:val="left"/>
            </w:pPr>
          </w:p>
        </w:tc>
        <w:tc>
          <w:tcPr>
            <w:tcW w:type="dxa" w:w="1674"/>
          </w:tcPr>
          <w:p>
            <w:pPr>
              <w:spacing w:after="0"/>
              <w:jc w:val="left"/>
            </w:pPr>
          </w:p>
        </w:tc>
        <w:tc>
          <w:tcPr>
            <w:tcW w:type="dxa" w:w="1663"/>
          </w:tcPr>
          <w:p>
            <w:pPr>
              <w:spacing w:after="0"/>
              <w:jc w:val="left"/>
            </w:pPr>
          </w:p>
        </w:tc>
        <w:tc>
          <w:tcPr>
            <w:tcW w:type="dxa" w:w="1730"/>
          </w:tcPr>
          <w:p>
            <w:pPr>
              <w:spacing w:after="0"/>
              <w:jc w:val="left"/>
            </w:pPr>
          </w:p>
        </w:tc>
      </w:tr>
      <w:tr>
        <w:trPr>
          <w:cantSplit/>
        </w:trPr>
        <w:tc>
          <w:tcPr>
            <w:tcW w:type="dxa" w:w="2116"/>
          </w:tcPr>
          <w:p>
            <w:pPr>
              <w:spacing w:after="0"/>
              <w:jc w:val="left"/>
            </w:pPr>
            <w:r>
              <w:rPr>
                <w:sz w:val="16"/>
              </w:rPr>
              <w:t>Flash Flood, Flood, Lakeshore Flood</w:t>
            </w:r>
          </w:p>
        </w:tc>
        <w:tc>
          <w:tcPr>
            <w:tcW w:type="dxa" w:w="2069"/>
          </w:tcPr>
          <w:p>
            <w:pPr>
              <w:spacing w:after="0"/>
              <w:jc w:val="left"/>
            </w:pPr>
            <w:r>
              <w:rPr>
                <w:sz w:val="16"/>
              </w:rPr>
              <w:t>damage and flood days (flood depth: FIRM)</w:t>
            </w:r>
          </w:p>
        </w:tc>
        <w:tc>
          <w:tcPr>
            <w:tcW w:type="dxa" w:w="1576"/>
          </w:tcPr>
          <w:p>
            <w:pPr>
              <w:spacing w:after="0"/>
              <w:jc w:val="right"/>
            </w:pPr>
            <w:r>
              <w:rPr>
                <w:sz w:val="16"/>
              </w:rPr>
              <w:t>19 records, 1998 to 2022</w:t>
            </w:r>
          </w:p>
        </w:tc>
        <w:tc>
          <w:tcPr>
            <w:tcW w:type="dxa" w:w="1630"/>
          </w:tcPr>
          <w:p>
            <w:pPr>
              <w:spacing w:after="0"/>
              <w:jc w:val="left"/>
            </w:pPr>
          </w:p>
        </w:tc>
        <w:tc>
          <w:tcPr>
            <w:tcW w:type="dxa" w:w="1655"/>
          </w:tcPr>
          <w:p>
            <w:pPr>
              <w:spacing w:after="0"/>
              <w:jc w:val="left"/>
            </w:pPr>
            <w:r>
              <w:rPr>
                <w:sz w:val="16"/>
              </w:rPr>
              <w:t>Flash Flood, 1998-03-08, $300,000 property; crops not reported (1998 dollars)</w:t>
            </w:r>
          </w:p>
        </w:tc>
        <w:tc>
          <w:tcPr>
            <w:tcW w:type="dxa" w:w="1674"/>
          </w:tcPr>
          <w:p>
            <w:pPr>
              <w:spacing w:after="0"/>
              <w:jc w:val="left"/>
            </w:pPr>
          </w:p>
        </w:tc>
        <w:tc>
          <w:tcPr>
            <w:tcW w:type="dxa" w:w="1663"/>
          </w:tcPr>
          <w:p>
            <w:pPr>
              <w:spacing w:after="0"/>
              <w:jc w:val="left"/>
            </w:pPr>
            <w:r>
              <w:rPr>
                <w:sz w:val="16"/>
              </w:rPr>
              <w:t>Event records naming jurisdictions in the plan: Luverne city (3 records), Rutledge town (3 records), Brantley town (1 record), Petrey town (1 record).</w:t>
            </w:r>
          </w:p>
        </w:tc>
        <w:tc>
          <w:tcPr>
            <w:tcW w:type="dxa" w:w="17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16"/>
          </w:tcPr>
          <w:p>
            <w:pPr>
              <w:spacing w:after="0"/>
              <w:jc w:val="left"/>
            </w:pPr>
            <w:r>
              <w:rPr>
                <w:sz w:val="16"/>
              </w:rPr>
              <w:t>Debris Flow</w:t>
            </w:r>
          </w:p>
        </w:tc>
        <w:tc>
          <w:tcPr>
            <w:tcW w:type="dxa" w:w="2069"/>
          </w:tcPr>
          <w:p>
            <w:pPr>
              <w:spacing w:after="0"/>
              <w:jc w:val="left"/>
            </w:pPr>
            <w:r>
              <w:rPr>
                <w:sz w:val="16"/>
              </w:rPr>
              <w:t>none (count and damage only)</w:t>
            </w:r>
          </w:p>
        </w:tc>
        <w:tc>
          <w:tcPr>
            <w:tcW w:type="dxa" w:w="1576"/>
          </w:tcPr>
          <w:p>
            <w:pPr>
              <w:spacing w:after="0"/>
              <w:jc w:val="right"/>
            </w:pPr>
            <w:r>
              <w:rPr>
                <w:sz w:val="16"/>
              </w:rPr>
              <w:t>0</w:t>
            </w:r>
          </w:p>
        </w:tc>
        <w:tc>
          <w:tcPr>
            <w:tcW w:type="dxa" w:w="1630"/>
          </w:tcPr>
          <w:p>
            <w:pPr>
              <w:spacing w:after="0"/>
              <w:jc w:val="left"/>
            </w:pPr>
          </w:p>
        </w:tc>
        <w:tc>
          <w:tcPr>
            <w:tcW w:type="dxa" w:w="1655"/>
          </w:tcPr>
          <w:p>
            <w:pPr>
              <w:spacing w:after="0"/>
              <w:jc w:val="left"/>
            </w:pPr>
          </w:p>
        </w:tc>
        <w:tc>
          <w:tcPr>
            <w:tcW w:type="dxa" w:w="1674"/>
          </w:tcPr>
          <w:p>
            <w:pPr>
              <w:spacing w:after="0"/>
              <w:jc w:val="left"/>
            </w:pPr>
          </w:p>
        </w:tc>
        <w:tc>
          <w:tcPr>
            <w:tcW w:type="dxa" w:w="1663"/>
          </w:tcPr>
          <w:p>
            <w:pPr>
              <w:spacing w:after="0"/>
              <w:jc w:val="left"/>
            </w:pPr>
          </w:p>
        </w:tc>
        <w:tc>
          <w:tcPr>
            <w:tcW w:type="dxa" w:w="1730"/>
          </w:tcPr>
          <w:p>
            <w:pPr>
              <w:spacing w:after="0"/>
              <w:jc w:val="left"/>
            </w:pPr>
          </w:p>
        </w:tc>
      </w:tr>
      <w:tr>
        <w:trPr>
          <w:cantSplit/>
        </w:trPr>
        <w:tc>
          <w:tcPr>
            <w:tcW w:type="dxa" w:w="2116"/>
          </w:tcPr>
          <w:p>
            <w:pPr>
              <w:spacing w:after="0"/>
              <w:jc w:val="left"/>
            </w:pPr>
            <w:r>
              <w:rPr>
                <w:sz w:val="16"/>
              </w:rPr>
              <w:t>Lightning</w:t>
            </w:r>
          </w:p>
        </w:tc>
        <w:tc>
          <w:tcPr>
            <w:tcW w:type="dxa" w:w="2069"/>
          </w:tcPr>
          <w:p>
            <w:pPr>
              <w:spacing w:after="0"/>
              <w:jc w:val="left"/>
            </w:pPr>
            <w:r>
              <w:rPr>
                <w:sz w:val="16"/>
              </w:rPr>
              <w:t>annualized frequency (the measure FEMA's Local Mitigation Planning Handbook names)</w:t>
            </w:r>
          </w:p>
        </w:tc>
        <w:tc>
          <w:tcPr>
            <w:tcW w:type="dxa" w:w="1576"/>
          </w:tcPr>
          <w:p>
            <w:pPr>
              <w:spacing w:after="0"/>
              <w:jc w:val="right"/>
            </w:pPr>
            <w:r>
              <w:rPr>
                <w:sz w:val="16"/>
              </w:rPr>
              <w:t>1 record, 2022</w:t>
            </w:r>
          </w:p>
        </w:tc>
        <w:tc>
          <w:tcPr>
            <w:tcW w:type="dxa" w:w="1630"/>
          </w:tcPr>
          <w:p>
            <w:pPr>
              <w:spacing w:after="0"/>
              <w:jc w:val="left"/>
            </w:pPr>
          </w:p>
        </w:tc>
        <w:tc>
          <w:tcPr>
            <w:tcW w:type="dxa" w:w="1655"/>
          </w:tcPr>
          <w:p>
            <w:pPr>
              <w:spacing w:after="0"/>
              <w:jc w:val="left"/>
            </w:pPr>
            <w:r>
              <w:rPr>
                <w:sz w:val="16"/>
              </w:rPr>
              <w:t>Lightning, 2022-07-18, $5,000 property; $0 crops (2022 dollars)</w:t>
            </w:r>
          </w:p>
        </w:tc>
        <w:tc>
          <w:tcPr>
            <w:tcW w:type="dxa" w:w="1674"/>
          </w:tcPr>
          <w:p>
            <w:pPr>
              <w:spacing w:after="0"/>
              <w:jc w:val="left"/>
            </w:pPr>
          </w:p>
        </w:tc>
        <w:tc>
          <w:tcPr>
            <w:tcW w:type="dxa" w:w="1663"/>
          </w:tcPr>
          <w:p>
            <w:pPr>
              <w:spacing w:after="0"/>
              <w:jc w:val="left"/>
            </w:pPr>
            <w:r>
              <w:rPr>
                <w:sz w:val="16"/>
              </w:rPr>
              <w:t>Event records naming jurisdictions in the plan: Luverne city (1 record).</w:t>
            </w:r>
          </w:p>
        </w:tc>
        <w:tc>
          <w:tcPr>
            <w:tcW w:type="dxa" w:w="1730"/>
          </w:tcPr>
          <w:p>
            <w:pPr>
              <w:spacing w:after="0"/>
              <w:jc w:val="left"/>
            </w:pPr>
            <w:r>
              <w:rPr>
                <w:sz w:val="16"/>
              </w:rPr>
              <w:t>Storm Events lists lightning with damage or casualties.</w:t>
            </w:r>
          </w:p>
        </w:tc>
      </w:tr>
      <w:tr>
        <w:trPr>
          <w:cantSplit/>
        </w:trPr>
        <w:tc>
          <w:tcPr>
            <w:tcW w:type="dxa" w:w="2116"/>
          </w:tcPr>
          <w:p>
            <w:pPr>
              <w:spacing w:after="0"/>
              <w:jc w:val="left"/>
            </w:pPr>
            <w:r>
              <w:rPr>
                <w:sz w:val="16"/>
              </w:rPr>
              <w:t>High Wind and Strong Wind (outside NRI's Strong Wind definition)</w:t>
            </w:r>
          </w:p>
        </w:tc>
        <w:tc>
          <w:tcPr>
            <w:tcW w:type="dxa" w:w="2069"/>
          </w:tcPr>
          <w:p>
            <w:pPr>
              <w:spacing w:after="0"/>
              <w:jc w:val="left"/>
            </w:pPr>
            <w:r>
              <w:rPr>
                <w:sz w:val="16"/>
              </w:rPr>
              <w:t>wind speed (kt and mph)</w:t>
            </w:r>
          </w:p>
        </w:tc>
        <w:tc>
          <w:tcPr>
            <w:tcW w:type="dxa" w:w="1576"/>
          </w:tcPr>
          <w:p>
            <w:pPr>
              <w:spacing w:after="0"/>
              <w:jc w:val="right"/>
            </w:pPr>
            <w:r>
              <w:rPr>
                <w:sz w:val="16"/>
              </w:rPr>
              <w:t>0</w:t>
            </w:r>
          </w:p>
        </w:tc>
        <w:tc>
          <w:tcPr>
            <w:tcW w:type="dxa" w:w="1630"/>
          </w:tcPr>
          <w:p>
            <w:pPr>
              <w:spacing w:after="0"/>
              <w:jc w:val="left"/>
            </w:pPr>
          </w:p>
        </w:tc>
        <w:tc>
          <w:tcPr>
            <w:tcW w:type="dxa" w:w="1655"/>
          </w:tcPr>
          <w:p>
            <w:pPr>
              <w:spacing w:after="0"/>
              <w:jc w:val="left"/>
            </w:pPr>
          </w:p>
        </w:tc>
        <w:tc>
          <w:tcPr>
            <w:tcW w:type="dxa" w:w="1674"/>
          </w:tcPr>
          <w:p>
            <w:pPr>
              <w:spacing w:after="0"/>
              <w:jc w:val="left"/>
            </w:pPr>
          </w:p>
        </w:tc>
        <w:tc>
          <w:tcPr>
            <w:tcW w:type="dxa" w:w="1663"/>
          </w:tcPr>
          <w:p>
            <w:pPr>
              <w:spacing w:after="0"/>
              <w:jc w:val="left"/>
            </w:pPr>
          </w:p>
        </w:tc>
        <w:tc>
          <w:tcPr>
            <w:tcW w:type="dxa" w:w="1730"/>
          </w:tcPr>
          <w:p>
            <w:pPr>
              <w:spacing w:after="0"/>
              <w:jc w:val="left"/>
            </w:pPr>
          </w:p>
        </w:tc>
      </w:tr>
      <w:tr>
        <w:trPr>
          <w:cantSplit/>
        </w:trPr>
        <w:tc>
          <w:tcPr>
            <w:tcW w:type="dxa" w:w="2116"/>
          </w:tcPr>
          <w:p>
            <w:pPr>
              <w:spacing w:after="0"/>
              <w:jc w:val="left"/>
            </w:pPr>
            <w:r>
              <w:rPr>
                <w:sz w:val="16"/>
              </w:rPr>
              <w:t>Thunderstorm Wind</w:t>
            </w:r>
          </w:p>
        </w:tc>
        <w:tc>
          <w:tcPr>
            <w:tcW w:type="dxa" w:w="2069"/>
          </w:tcPr>
          <w:p>
            <w:pPr>
              <w:spacing w:after="0"/>
              <w:jc w:val="left"/>
            </w:pPr>
            <w:r>
              <w:rPr>
                <w:sz w:val="16"/>
              </w:rPr>
              <w:t>wind speed (kt and mph)</w:t>
            </w:r>
          </w:p>
        </w:tc>
        <w:tc>
          <w:tcPr>
            <w:tcW w:type="dxa" w:w="1576"/>
          </w:tcPr>
          <w:p>
            <w:pPr>
              <w:spacing w:after="0"/>
              <w:jc w:val="right"/>
            </w:pPr>
            <w:r>
              <w:rPr>
                <w:sz w:val="16"/>
              </w:rPr>
              <w:t>158 records, 1957 to 2025</w:t>
            </w:r>
          </w:p>
        </w:tc>
        <w:tc>
          <w:tcPr>
            <w:tcW w:type="dxa" w:w="1630"/>
          </w:tcPr>
          <w:p>
            <w:pPr>
              <w:spacing w:after="0"/>
              <w:jc w:val="left"/>
            </w:pPr>
            <w:r>
              <w:rPr>
                <w:sz w:val="16"/>
              </w:rPr>
              <w:t>50 kt (58 mph) to 90 kt (104 mph) (median 52 kt (60 mph)); 139 with a recorded value</w:t>
            </w:r>
          </w:p>
        </w:tc>
        <w:tc>
          <w:tcPr>
            <w:tcW w:type="dxa" w:w="1655"/>
          </w:tcPr>
          <w:p>
            <w:pPr>
              <w:spacing w:after="0"/>
              <w:jc w:val="left"/>
            </w:pPr>
            <w:r>
              <w:rPr>
                <w:sz w:val="16"/>
              </w:rPr>
              <w:t>90 kt (104 mph), measurement type not recorded, Thunderstorm Wind, 1996-11-07</w:t>
            </w:r>
          </w:p>
        </w:tc>
        <w:tc>
          <w:tcPr>
            <w:tcW w:type="dxa" w:w="1674"/>
          </w:tcPr>
          <w:p>
            <w:pPr>
              <w:spacing w:after="0"/>
              <w:jc w:val="left"/>
            </w:pPr>
            <w:r>
              <w:rPr>
                <w:sz w:val="16"/>
              </w:rPr>
              <w:t>Thunderstorm Wind, 2017-04-03, $1,000,000 property; $0 crops (2017 dollars)</w:t>
            </w:r>
          </w:p>
        </w:tc>
        <w:tc>
          <w:tcPr>
            <w:tcW w:type="dxa" w:w="1663"/>
          </w:tcPr>
          <w:p>
            <w:pPr>
              <w:spacing w:after="0"/>
              <w:jc w:val="left"/>
            </w:pPr>
            <w:r>
              <w:rPr>
                <w:sz w:val="16"/>
              </w:rPr>
              <w:t>Event records naming jurisdictions in the plan: Luverne city (32 records), Brantley town (25 records), Dozier town (10 records), Rutledge town (9 records), Glenwood town (7 records), Petrey town (4 records).</w:t>
            </w:r>
          </w:p>
        </w:tc>
        <w:tc>
          <w:tcPr>
            <w:tcW w:type="dxa" w:w="1730"/>
          </w:tcPr>
          <w:p>
            <w:pPr>
              <w:spacing w:after="0"/>
              <w:jc w:val="left"/>
            </w:pPr>
          </w:p>
        </w:tc>
      </w:tr>
      <w:tr>
        <w:trPr>
          <w:cantSplit/>
        </w:trPr>
        <w:tc>
          <w:tcPr>
            <w:tcW w:type="dxa" w:w="2116"/>
          </w:tcPr>
          <w:p>
            <w:pPr>
              <w:spacing w:after="0"/>
              <w:jc w:val="left"/>
            </w:pPr>
            <w:r>
              <w:rPr>
                <w:sz w:val="16"/>
              </w:rPr>
              <w:t>Tornado</w:t>
            </w:r>
          </w:p>
        </w:tc>
        <w:tc>
          <w:tcPr>
            <w:tcW w:type="dxa" w:w="2069"/>
          </w:tcPr>
          <w:p>
            <w:pPr>
              <w:spacing w:after="0"/>
              <w:jc w:val="left"/>
            </w:pPr>
            <w:r>
              <w:rPr>
                <w:sz w:val="16"/>
              </w:rPr>
              <w:t>Enhanced Fujita (Fujita before Feb 2007)</w:t>
            </w:r>
          </w:p>
        </w:tc>
        <w:tc>
          <w:tcPr>
            <w:tcW w:type="dxa" w:w="1576"/>
          </w:tcPr>
          <w:p>
            <w:pPr>
              <w:spacing w:after="0"/>
              <w:jc w:val="right"/>
            </w:pPr>
            <w:r>
              <w:rPr>
                <w:sz w:val="16"/>
              </w:rPr>
              <w:t>31 records, 1957 to 2023</w:t>
            </w:r>
          </w:p>
        </w:tc>
        <w:tc>
          <w:tcPr>
            <w:tcW w:type="dxa" w:w="1630"/>
          </w:tcPr>
          <w:p>
            <w:pPr>
              <w:spacing w:after="0"/>
              <w:jc w:val="left"/>
            </w:pPr>
            <w:r>
              <w:rPr>
                <w:sz w:val="16"/>
              </w:rPr>
              <w:t>F/EF0 to F/EF4 (median F/EF1); 30 with a recorded value</w:t>
            </w:r>
          </w:p>
        </w:tc>
        <w:tc>
          <w:tcPr>
            <w:tcW w:type="dxa" w:w="1655"/>
          </w:tcPr>
          <w:p>
            <w:pPr>
              <w:spacing w:after="0"/>
              <w:jc w:val="left"/>
            </w:pPr>
            <w:r>
              <w:rPr>
                <w:sz w:val="16"/>
              </w:rPr>
              <w:t>F4 tornado, 1969-04-18, 32.8 mi path length (whole path, pre-1996), 500 yd wide, $250,000 property; crops not recorded (1969 dollars)</w:t>
            </w:r>
          </w:p>
        </w:tc>
        <w:tc>
          <w:tcPr>
            <w:tcW w:type="dxa" w:w="1674"/>
          </w:tcPr>
          <w:p>
            <w:pPr>
              <w:spacing w:after="0"/>
              <w:jc w:val="left"/>
            </w:pPr>
            <w:r>
              <w:rPr>
                <w:sz w:val="16"/>
              </w:rPr>
              <w:t>Tornado, 1990-01-25, $2,500,000 property; crops not recorded (1990 dollars)</w:t>
            </w:r>
          </w:p>
        </w:tc>
        <w:tc>
          <w:tcPr>
            <w:tcW w:type="dxa" w:w="1663"/>
          </w:tcPr>
          <w:p>
            <w:pPr>
              <w:spacing w:after="0"/>
              <w:jc w:val="left"/>
            </w:pPr>
            <w:r>
              <w:rPr>
                <w:sz w:val="16"/>
              </w:rPr>
              <w:t>Event records naming jurisdictions in the plan: Petrey town (4 records), Luverne city (3 records), Brantley town (2 records), Dozier town (1 record), Glenwood town (1 record).</w:t>
            </w:r>
          </w:p>
        </w:tc>
        <w:tc>
          <w:tcPr>
            <w:tcW w:type="dxa" w:w="17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16"/>
          </w:tcPr>
          <w:p>
            <w:pPr>
              <w:spacing w:after="0"/>
              <w:jc w:val="left"/>
            </w:pPr>
            <w:r>
              <w:rPr>
                <w:sz w:val="16"/>
              </w:rPr>
              <w:t>Wildfire</w:t>
            </w:r>
          </w:p>
        </w:tc>
        <w:tc>
          <w:tcPr>
            <w:tcW w:type="dxa" w:w="2069"/>
          </w:tcPr>
          <w:p>
            <w:pPr>
              <w:spacing w:after="0"/>
              <w:jc w:val="left"/>
            </w:pPr>
            <w:r>
              <w:rPr>
                <w:sz w:val="16"/>
              </w:rPr>
              <w:t>acres burned (local data)</w:t>
            </w:r>
          </w:p>
        </w:tc>
        <w:tc>
          <w:tcPr>
            <w:tcW w:type="dxa" w:w="1576"/>
          </w:tcPr>
          <w:p>
            <w:pPr>
              <w:spacing w:after="0"/>
              <w:jc w:val="right"/>
            </w:pPr>
            <w:r>
              <w:rPr>
                <w:sz w:val="16"/>
              </w:rPr>
              <w:t>0</w:t>
            </w:r>
          </w:p>
        </w:tc>
        <w:tc>
          <w:tcPr>
            <w:tcW w:type="dxa" w:w="1630"/>
          </w:tcPr>
          <w:p>
            <w:pPr>
              <w:spacing w:after="0"/>
              <w:jc w:val="left"/>
            </w:pPr>
          </w:p>
        </w:tc>
        <w:tc>
          <w:tcPr>
            <w:tcW w:type="dxa" w:w="1655"/>
          </w:tcPr>
          <w:p>
            <w:pPr>
              <w:spacing w:after="0"/>
              <w:jc w:val="left"/>
            </w:pPr>
          </w:p>
        </w:tc>
        <w:tc>
          <w:tcPr>
            <w:tcW w:type="dxa" w:w="1674"/>
          </w:tcPr>
          <w:p>
            <w:pPr>
              <w:spacing w:after="0"/>
              <w:jc w:val="left"/>
            </w:pPr>
          </w:p>
        </w:tc>
        <w:tc>
          <w:tcPr>
            <w:tcW w:type="dxa" w:w="1663"/>
          </w:tcPr>
          <w:p>
            <w:pPr>
              <w:spacing w:after="0"/>
              <w:jc w:val="left"/>
            </w:pPr>
          </w:p>
        </w:tc>
        <w:tc>
          <w:tcPr>
            <w:tcW w:type="dxa" w:w="1730"/>
          </w:tcPr>
          <w:p>
            <w:pPr>
              <w:spacing w:after="0"/>
              <w:jc w:val="left"/>
            </w:pPr>
          </w:p>
        </w:tc>
      </w:tr>
      <w:tr>
        <w:trPr>
          <w:cantSplit/>
        </w:trPr>
        <w:tc>
          <w:tcPr>
            <w:tcW w:type="dxa" w:w="2116"/>
          </w:tcPr>
          <w:p>
            <w:pPr>
              <w:spacing w:after="0"/>
              <w:jc w:val="left"/>
            </w:pPr>
            <w:r>
              <w:rPr>
                <w:sz w:val="16"/>
              </w:rPr>
              <w:t>Winter Storm, Heavy Snow, Blizzard, Lake-Effect Snow, Winter Weather, Sleet</w:t>
            </w:r>
          </w:p>
        </w:tc>
        <w:tc>
          <w:tcPr>
            <w:tcW w:type="dxa" w:w="2069"/>
          </w:tcPr>
          <w:p>
            <w:pPr>
              <w:spacing w:after="0"/>
              <w:jc w:val="left"/>
            </w:pPr>
            <w:r>
              <w:rPr>
                <w:sz w:val="16"/>
              </w:rPr>
              <w:t>none in data (snowfall: local data)</w:t>
            </w:r>
          </w:p>
        </w:tc>
        <w:tc>
          <w:tcPr>
            <w:tcW w:type="dxa" w:w="1576"/>
          </w:tcPr>
          <w:p>
            <w:pPr>
              <w:spacing w:after="0"/>
              <w:jc w:val="right"/>
            </w:pPr>
            <w:r>
              <w:rPr>
                <w:sz w:val="16"/>
              </w:rPr>
              <w:t>7 records, 2000 to 2025 (7 zone-level)</w:t>
            </w:r>
          </w:p>
        </w:tc>
        <w:tc>
          <w:tcPr>
            <w:tcW w:type="dxa" w:w="1630"/>
          </w:tcPr>
          <w:p>
            <w:pPr>
              <w:spacing w:after="0"/>
              <w:jc w:val="left"/>
            </w:pPr>
          </w:p>
        </w:tc>
        <w:tc>
          <w:tcPr>
            <w:tcW w:type="dxa" w:w="1655"/>
          </w:tcPr>
          <w:p>
            <w:pPr>
              <w:spacing w:after="0"/>
              <w:jc w:val="left"/>
            </w:pPr>
            <w:r>
              <w:rPr>
                <w:sz w:val="16"/>
              </w:rPr>
              <w:t>No damage reported in 7 records.</w:t>
            </w:r>
          </w:p>
        </w:tc>
        <w:tc>
          <w:tcPr>
            <w:tcW w:type="dxa" w:w="1674"/>
          </w:tcPr>
          <w:p>
            <w:pPr>
              <w:spacing w:after="0"/>
              <w:jc w:val="left"/>
            </w:pPr>
          </w:p>
        </w:tc>
        <w:tc>
          <w:tcPr>
            <w:tcW w:type="dxa" w:w="1663"/>
          </w:tcPr>
          <w:p>
            <w:pPr>
              <w:spacing w:after="0"/>
              <w:jc w:val="left"/>
            </w:pPr>
            <w:r>
              <w:rPr>
                <w:sz w:val="16"/>
              </w:rPr>
              <w:t>Countywide (zone-level records).</w:t>
            </w:r>
          </w:p>
        </w:tc>
        <w:tc>
          <w:tcPr>
            <w:tcW w:type="dxa" w:w="17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933"/>
        <w:gridCol w:w="2103"/>
        <w:gridCol w:w="2489"/>
        <w:gridCol w:w="127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933"/>
            <w:shd w:val="clear" w:color="auto" w:fill="E8E8E8"/>
          </w:tcPr>
          <w:p>
            <w:pPr>
              <w:spacing w:after="0"/>
              <w:jc w:val="left"/>
            </w:pPr>
            <w:r>
              <w:rPr>
                <w:b/>
                <w:sz w:val="16"/>
              </w:rPr>
              <w:t>Title</w:t>
            </w:r>
          </w:p>
        </w:tc>
        <w:tc>
          <w:tcPr>
            <w:tcW w:type="dxa" w:w="2103"/>
            <w:shd w:val="clear" w:color="auto" w:fill="E8E8E8"/>
          </w:tcPr>
          <w:p>
            <w:pPr>
              <w:spacing w:after="0"/>
              <w:jc w:val="left"/>
            </w:pPr>
            <w:r>
              <w:rPr>
                <w:b/>
                <w:sz w:val="16"/>
              </w:rPr>
              <w:t>Mapped hazard</w:t>
            </w:r>
          </w:p>
        </w:tc>
        <w:tc>
          <w:tcPr>
            <w:tcW w:type="dxa" w:w="24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2"/>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18"/>
          </w:tcPr>
          <w:p>
            <w:pPr>
              <w:spacing w:after="0"/>
              <w:jc w:val="left"/>
            </w:pPr>
            <w:r>
              <w:rPr>
                <w:sz w:val="16"/>
              </w:rPr>
              <w:t>Emergency</w:t>
            </w:r>
          </w:p>
        </w:tc>
        <w:tc>
          <w:tcPr>
            <w:tcW w:type="dxa" w:w="2933"/>
          </w:tcPr>
          <w:p>
            <w:pPr>
              <w:spacing w:after="0"/>
              <w:jc w:val="left"/>
            </w:pPr>
            <w:r>
              <w:rPr>
                <w:sz w:val="16"/>
              </w:rPr>
              <w:t>Hurricane Helene</w:t>
            </w:r>
          </w:p>
        </w:tc>
        <w:tc>
          <w:tcPr>
            <w:tcW w:type="dxa" w:w="2103"/>
          </w:tcPr>
          <w:p>
            <w:pPr>
              <w:spacing w:after="0"/>
              <w:jc w:val="left"/>
            </w:pPr>
            <w:r>
              <w:rPr>
                <w:sz w:val="16"/>
              </w:rPr>
              <w:t>Hurricane (primary); also designated: Tornado</w:t>
            </w:r>
          </w:p>
        </w:tc>
        <w:tc>
          <w:tcPr>
            <w:tcW w:type="dxa" w:w="2489"/>
          </w:tcPr>
          <w:p>
            <w:pPr>
              <w:spacing w:after="0"/>
              <w:jc w:val="right"/>
            </w:pPr>
            <w:r>
              <w:rPr>
                <w:sz w:val="16"/>
              </w:rPr>
              <w:t>no Public Assistance recorded</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2020-09-20</w:t>
            </w:r>
          </w:p>
        </w:tc>
        <w:tc>
          <w:tcPr>
            <w:tcW w:type="dxa" w:w="1037"/>
          </w:tcPr>
          <w:p>
            <w:pPr>
              <w:spacing w:after="0"/>
              <w:jc w:val="left"/>
            </w:pPr>
            <w:r>
              <w:rPr>
                <w:sz w:val="16"/>
              </w:rPr>
              <w:t>2020-09-14</w:t>
            </w:r>
          </w:p>
        </w:tc>
        <w:tc>
          <w:tcPr>
            <w:tcW w:type="dxa" w:w="1037"/>
          </w:tcPr>
          <w:p>
            <w:pPr>
              <w:spacing w:after="0"/>
              <w:jc w:val="left"/>
            </w:pPr>
            <w:r>
              <w:rPr>
                <w:sz w:val="16"/>
              </w:rPr>
              <w:t>DR-4563-AL</w:t>
            </w:r>
          </w:p>
        </w:tc>
        <w:tc>
          <w:tcPr>
            <w:tcW w:type="dxa" w:w="1318"/>
          </w:tcPr>
          <w:p>
            <w:pPr>
              <w:spacing w:after="0"/>
              <w:jc w:val="left"/>
            </w:pPr>
            <w:r>
              <w:rPr>
                <w:sz w:val="16"/>
              </w:rPr>
              <w:t>Major disaster</w:t>
            </w:r>
          </w:p>
        </w:tc>
        <w:tc>
          <w:tcPr>
            <w:tcW w:type="dxa" w:w="2933"/>
          </w:tcPr>
          <w:p>
            <w:pPr>
              <w:spacing w:after="0"/>
              <w:jc w:val="left"/>
            </w:pPr>
            <w:r>
              <w:rPr>
                <w:sz w:val="16"/>
              </w:rPr>
              <w:t>Hurricane Sally</w:t>
            </w:r>
          </w:p>
        </w:tc>
        <w:tc>
          <w:tcPr>
            <w:tcW w:type="dxa" w:w="2103"/>
          </w:tcPr>
          <w:p>
            <w:pPr>
              <w:spacing w:after="0"/>
              <w:jc w:val="left"/>
            </w:pPr>
            <w:r>
              <w:rPr>
                <w:sz w:val="16"/>
              </w:rPr>
              <w:t>Hurricane</w:t>
            </w:r>
          </w:p>
        </w:tc>
        <w:tc>
          <w:tcPr>
            <w:tcW w:type="dxa" w:w="2489"/>
          </w:tcPr>
          <w:p>
            <w:pPr>
              <w:spacing w:after="0"/>
              <w:jc w:val="right"/>
            </w:pPr>
            <w:r>
              <w:rPr>
                <w:sz w:val="16"/>
              </w:rPr>
              <w:t>$333,007.49</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18"/>
          </w:tcPr>
          <w:p>
            <w:pPr>
              <w:spacing w:after="0"/>
              <w:jc w:val="left"/>
            </w:pPr>
            <w:r>
              <w:rPr>
                <w:sz w:val="16"/>
              </w:rPr>
              <w:t>Emergency</w:t>
            </w:r>
          </w:p>
        </w:tc>
        <w:tc>
          <w:tcPr>
            <w:tcW w:type="dxa" w:w="2933"/>
          </w:tcPr>
          <w:p>
            <w:pPr>
              <w:spacing w:after="0"/>
              <w:jc w:val="left"/>
            </w:pPr>
            <w:r>
              <w:rPr>
                <w:sz w:val="16"/>
              </w:rPr>
              <w:t>Hurricane Sally</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DR-4563</w:t>
            </w: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2020-04-19</w:t>
            </w:r>
          </w:p>
        </w:tc>
        <w:tc>
          <w:tcPr>
            <w:tcW w:type="dxa" w:w="1037"/>
          </w:tcPr>
          <w:p>
            <w:pPr>
              <w:spacing w:after="0"/>
              <w:jc w:val="left"/>
            </w:pPr>
            <w:r>
              <w:rPr>
                <w:sz w:val="16"/>
              </w:rPr>
              <w:t>DR-4554-AL</w:t>
            </w:r>
          </w:p>
        </w:tc>
        <w:tc>
          <w:tcPr>
            <w:tcW w:type="dxa" w:w="1318"/>
          </w:tcPr>
          <w:p>
            <w:pPr>
              <w:spacing w:after="0"/>
              <w:jc w:val="left"/>
            </w:pPr>
            <w:r>
              <w:rPr>
                <w:sz w:val="16"/>
              </w:rPr>
              <w:t>Major disaster</w:t>
            </w:r>
          </w:p>
        </w:tc>
        <w:tc>
          <w:tcPr>
            <w:tcW w:type="dxa" w:w="2933"/>
          </w:tcPr>
          <w:p>
            <w:pPr>
              <w:spacing w:after="0"/>
              <w:jc w:val="left"/>
            </w:pPr>
            <w:r>
              <w:rPr>
                <w:sz w:val="16"/>
              </w:rPr>
              <w:t>Severe Storms, Straight-Line Winds, and Tornadoes</w:t>
            </w:r>
          </w:p>
        </w:tc>
        <w:tc>
          <w:tcPr>
            <w:tcW w:type="dxa" w:w="2103"/>
          </w:tcPr>
          <w:p>
            <w:pPr>
              <w:spacing w:after="0"/>
              <w:jc w:val="left"/>
            </w:pPr>
            <w:r>
              <w:rPr>
                <w:sz w:val="16"/>
              </w:rPr>
              <w:t>Strong Wind; Tornado</w:t>
            </w:r>
          </w:p>
        </w:tc>
        <w:tc>
          <w:tcPr>
            <w:tcW w:type="dxa" w:w="2489"/>
          </w:tcPr>
          <w:p>
            <w:pPr>
              <w:spacing w:after="0"/>
              <w:jc w:val="right"/>
            </w:pPr>
            <w:r>
              <w:rPr>
                <w:sz w:val="16"/>
              </w:rPr>
              <w:t>$290,766.56</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2103"/>
          </w:tcPr>
          <w:p>
            <w:pPr>
              <w:spacing w:after="0"/>
              <w:jc w:val="left"/>
            </w:pPr>
            <w:r>
              <w:rPr>
                <w:sz w:val="16"/>
              </w:rPr>
              <w:t>Inland Flooding</w:t>
            </w:r>
          </w:p>
        </w:tc>
        <w:tc>
          <w:tcPr>
            <w:tcW w:type="dxa" w:w="2489"/>
          </w:tcPr>
          <w:p>
            <w:pPr>
              <w:spacing w:after="0"/>
              <w:jc w:val="right"/>
            </w:pPr>
            <w:r>
              <w:rPr>
                <w:sz w:val="16"/>
              </w:rPr>
              <w:t>$350,514.61</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18"/>
          </w:tcPr>
          <w:p>
            <w:pPr>
              <w:spacing w:after="0"/>
              <w:jc w:val="left"/>
            </w:pPr>
            <w:r>
              <w:rPr>
                <w:sz w:val="16"/>
              </w:rPr>
              <w:t>Major disaster</w:t>
            </w:r>
          </w:p>
        </w:tc>
        <w:tc>
          <w:tcPr>
            <w:tcW w:type="dxa" w:w="2933"/>
          </w:tcPr>
          <w:p>
            <w:pPr>
              <w:spacing w:after="0"/>
              <w:jc w:val="left"/>
            </w:pPr>
            <w:r>
              <w:rPr>
                <w:sz w:val="16"/>
              </w:rPr>
              <w:t>COVID-19 Pandemic</w:t>
            </w:r>
          </w:p>
        </w:tc>
        <w:tc>
          <w:tcPr>
            <w:tcW w:type="dxa" w:w="2103"/>
          </w:tcPr>
          <w:p>
            <w:pPr>
              <w:spacing w:after="0"/>
              <w:jc w:val="left"/>
            </w:pPr>
            <w:r>
              <w:rPr>
                <w:sz w:val="16"/>
              </w:rPr>
              <w:t>Non-natural,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18"/>
          </w:tcPr>
          <w:p>
            <w:pPr>
              <w:spacing w:after="0"/>
              <w:jc w:val="left"/>
            </w:pPr>
            <w:r>
              <w:rPr>
                <w:sz w:val="16"/>
              </w:rPr>
              <w:t>Emergency</w:t>
            </w:r>
          </w:p>
        </w:tc>
        <w:tc>
          <w:tcPr>
            <w:tcW w:type="dxa" w:w="2933"/>
          </w:tcPr>
          <w:p>
            <w:pPr>
              <w:spacing w:after="0"/>
              <w:jc w:val="left"/>
            </w:pPr>
            <w:r>
              <w:rPr>
                <w:sz w:val="16"/>
              </w:rPr>
              <w:t>COVID-19</w:t>
            </w:r>
          </w:p>
        </w:tc>
        <w:tc>
          <w:tcPr>
            <w:tcW w:type="dxa" w:w="2103"/>
          </w:tcPr>
          <w:p>
            <w:pPr>
              <w:spacing w:after="0"/>
              <w:jc w:val="left"/>
            </w:pPr>
            <w:r>
              <w:rPr>
                <w:sz w:val="16"/>
              </w:rPr>
              <w:t>Non-natural,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DR-4503</w:t>
            </w: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318"/>
          </w:tcPr>
          <w:p>
            <w:pPr>
              <w:spacing w:after="0"/>
              <w:jc w:val="left"/>
            </w:pPr>
            <w:r>
              <w:rPr>
                <w:sz w:val="16"/>
              </w:rPr>
              <w:t>Emergency</w:t>
            </w:r>
          </w:p>
        </w:tc>
        <w:tc>
          <w:tcPr>
            <w:tcW w:type="dxa" w:w="2933"/>
          </w:tcPr>
          <w:p>
            <w:pPr>
              <w:spacing w:after="0"/>
              <w:jc w:val="left"/>
            </w:pPr>
            <w:r>
              <w:rPr>
                <w:sz w:val="16"/>
              </w:rPr>
              <w:t>Hurricane Michael</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18"/>
          </w:tcPr>
          <w:p>
            <w:pPr>
              <w:spacing w:after="0"/>
              <w:jc w:val="left"/>
            </w:pPr>
            <w:r>
              <w:rPr>
                <w:sz w:val="16"/>
              </w:rPr>
              <w:t>Emergency</w:t>
            </w:r>
          </w:p>
        </w:tc>
        <w:tc>
          <w:tcPr>
            <w:tcW w:type="dxa" w:w="2933"/>
          </w:tcPr>
          <w:p>
            <w:pPr>
              <w:spacing w:after="0"/>
              <w:jc w:val="left"/>
            </w:pPr>
            <w:r>
              <w:rPr>
                <w:sz w:val="16"/>
              </w:rPr>
              <w:t>Hurricane Nate</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18"/>
          </w:tcPr>
          <w:p>
            <w:pPr>
              <w:spacing w:after="0"/>
              <w:jc w:val="left"/>
            </w:pPr>
            <w:r>
              <w:rPr>
                <w:sz w:val="16"/>
              </w:rPr>
              <w:t>Emergency</w:t>
            </w:r>
          </w:p>
        </w:tc>
        <w:tc>
          <w:tcPr>
            <w:tcW w:type="dxa" w:w="2933"/>
          </w:tcPr>
          <w:p>
            <w:pPr>
              <w:spacing w:after="0"/>
              <w:jc w:val="left"/>
            </w:pPr>
            <w:r>
              <w:rPr>
                <w:sz w:val="16"/>
              </w:rPr>
              <w:t>Hurricane Irma</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$2,561,893.19</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$253,665.55</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18"/>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103"/>
          </w:tcPr>
          <w:p>
            <w:pPr>
              <w:spacing w:after="0"/>
              <w:jc w:val="left"/>
            </w:pPr>
            <w:r>
              <w:rPr>
                <w:sz w:val="16"/>
              </w:rPr>
              <w:t>Inland Flooding; Strong Wind;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18"/>
          </w:tcPr>
          <w:p>
            <w:pPr>
              <w:spacing w:after="0"/>
              <w:jc w:val="left"/>
            </w:pPr>
            <w:r>
              <w:rPr>
                <w:sz w:val="16"/>
              </w:rPr>
              <w:t>Emergency</w:t>
            </w:r>
          </w:p>
        </w:tc>
        <w:tc>
          <w:tcPr>
            <w:tcW w:type="dxa" w:w="2933"/>
          </w:tcPr>
          <w:p>
            <w:pPr>
              <w:spacing w:after="0"/>
              <w:jc w:val="left"/>
            </w:pPr>
            <w:r>
              <w:rPr>
                <w:sz w:val="16"/>
              </w:rPr>
              <w:t>Severe Storms, Tornadoes, and Straight-Line Winds</w:t>
            </w:r>
          </w:p>
        </w:tc>
        <w:tc>
          <w:tcPr>
            <w:tcW w:type="dxa" w:w="2103"/>
          </w:tcPr>
          <w:p>
            <w:pPr>
              <w:spacing w:after="0"/>
              <w:jc w:val="left"/>
            </w:pPr>
            <w:r>
              <w:rPr>
                <w:sz w:val="16"/>
              </w:rPr>
              <w:t>Strong Wind;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DR-1971</w:t>
            </w:r>
          </w:p>
        </w:tc>
      </w:tr>
      <w:tr>
        <w:trPr>
          <w:cantSplit/>
        </w:trPr>
        <w:tc>
          <w:tcPr>
            <w:tcW w:type="dxa" w:w="1037"/>
          </w:tcPr>
          <w:p>
            <w:pPr>
              <w:spacing w:after="0"/>
              <w:jc w:val="left"/>
            </w:pPr>
            <w:r>
              <w:rPr>
                <w:sz w:val="16"/>
              </w:rPr>
              <w:t>2009-12-31</w:t>
            </w:r>
          </w:p>
        </w:tc>
        <w:tc>
          <w:tcPr>
            <w:tcW w:type="dxa" w:w="1037"/>
          </w:tcPr>
          <w:p>
            <w:pPr>
              <w:spacing w:after="0"/>
              <w:jc w:val="left"/>
            </w:pPr>
            <w:r>
              <w:rPr>
                <w:sz w:val="16"/>
              </w:rPr>
              <w:t>2009-12-12</w:t>
            </w:r>
          </w:p>
        </w:tc>
        <w:tc>
          <w:tcPr>
            <w:tcW w:type="dxa" w:w="1037"/>
          </w:tcPr>
          <w:p>
            <w:pPr>
              <w:spacing w:after="0"/>
              <w:jc w:val="left"/>
            </w:pPr>
            <w:r>
              <w:rPr>
                <w:sz w:val="16"/>
              </w:rPr>
              <w:t>DR-1870-AL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2103"/>
          </w:tcPr>
          <w:p>
            <w:pPr>
              <w:spacing w:after="0"/>
              <w:jc w:val="left"/>
            </w:pPr>
            <w:r>
              <w:rPr>
                <w:sz w:val="16"/>
              </w:rPr>
              <w:t>Inland Flooding</w:t>
            </w:r>
          </w:p>
        </w:tc>
        <w:tc>
          <w:tcPr>
            <w:tcW w:type="dxa" w:w="2489"/>
          </w:tcPr>
          <w:p>
            <w:pPr>
              <w:spacing w:after="0"/>
              <w:jc w:val="right"/>
            </w:pPr>
            <w:r>
              <w:rPr>
                <w:sz w:val="16"/>
              </w:rPr>
              <w:t>$1,750,139.33</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318"/>
          </w:tcPr>
          <w:p>
            <w:pPr>
              <w:spacing w:after="0"/>
              <w:jc w:val="left"/>
            </w:pPr>
            <w:r>
              <w:rPr>
                <w:sz w:val="16"/>
              </w:rPr>
              <w:t>Major disaster</w:t>
            </w:r>
          </w:p>
        </w:tc>
        <w:tc>
          <w:tcPr>
            <w:tcW w:type="dxa" w:w="2933"/>
          </w:tcPr>
          <w:p>
            <w:pPr>
              <w:spacing w:after="0"/>
              <w:jc w:val="left"/>
            </w:pPr>
            <w:r>
              <w:rPr>
                <w:sz w:val="16"/>
              </w:rPr>
              <w:t>Severe Storms, Flooding, Tornadoes &amp; Straight-Line</w:t>
            </w:r>
          </w:p>
        </w:tc>
        <w:tc>
          <w:tcPr>
            <w:tcW w:type="dxa" w:w="2103"/>
          </w:tcPr>
          <w:p>
            <w:pPr>
              <w:spacing w:after="0"/>
              <w:jc w:val="left"/>
            </w:pPr>
            <w:r>
              <w:rPr>
                <w:sz w:val="16"/>
              </w:rPr>
              <w:t>Inland Flooding; Tornado</w:t>
            </w:r>
          </w:p>
        </w:tc>
        <w:tc>
          <w:tcPr>
            <w:tcW w:type="dxa" w:w="2489"/>
          </w:tcPr>
          <w:p>
            <w:pPr>
              <w:spacing w:after="0"/>
              <w:jc w:val="right"/>
            </w:pPr>
            <w:r>
              <w:rPr>
                <w:sz w:val="16"/>
              </w:rPr>
              <w:t>$58,148.63</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18"/>
          </w:tcPr>
          <w:p>
            <w:pPr>
              <w:spacing w:after="0"/>
              <w:jc w:val="left"/>
            </w:pPr>
            <w:r>
              <w:rPr>
                <w:sz w:val="16"/>
              </w:rPr>
              <w:t>Emergency</w:t>
            </w:r>
          </w:p>
        </w:tc>
        <w:tc>
          <w:tcPr>
            <w:tcW w:type="dxa" w:w="2933"/>
          </w:tcPr>
          <w:p>
            <w:pPr>
              <w:spacing w:after="0"/>
              <w:jc w:val="left"/>
            </w:pPr>
            <w:r>
              <w:rPr>
                <w:sz w:val="16"/>
              </w:rPr>
              <w:t>Hurricane Gustav</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18"/>
          </w:tcPr>
          <w:p>
            <w:pPr>
              <w:spacing w:after="0"/>
              <w:jc w:val="left"/>
            </w:pPr>
            <w:r>
              <w:rPr>
                <w:sz w:val="16"/>
              </w:rPr>
              <w:t>Emergency</w:t>
            </w:r>
          </w:p>
        </w:tc>
        <w:tc>
          <w:tcPr>
            <w:tcW w:type="dxa" w:w="2933"/>
          </w:tcPr>
          <w:p>
            <w:pPr>
              <w:spacing w:after="0"/>
              <w:jc w:val="left"/>
            </w:pPr>
            <w:r>
              <w:rPr>
                <w:sz w:val="16"/>
              </w:rPr>
              <w:t>Hurricane Katrina Evacuation</w:t>
            </w:r>
          </w:p>
        </w:tc>
        <w:tc>
          <w:tcPr>
            <w:tcW w:type="dxa" w:w="2103"/>
          </w:tcPr>
          <w:p>
            <w:pPr>
              <w:spacing w:after="0"/>
              <w:jc w:val="left"/>
            </w:pPr>
            <w:r>
              <w:rPr>
                <w:sz w:val="16"/>
              </w:rPr>
              <w:t>Hurricane: evacuation support, not a local hazard event; not counted</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18"/>
          </w:tcPr>
          <w:p>
            <w:pPr>
              <w:spacing w:after="0"/>
              <w:jc w:val="left"/>
            </w:pPr>
            <w:r>
              <w:rPr>
                <w:sz w:val="16"/>
              </w:rPr>
              <w:t>Major disaster</w:t>
            </w:r>
          </w:p>
        </w:tc>
        <w:tc>
          <w:tcPr>
            <w:tcW w:type="dxa" w:w="2933"/>
          </w:tcPr>
          <w:p>
            <w:pPr>
              <w:spacing w:after="0"/>
              <w:jc w:val="left"/>
            </w:pPr>
            <w:r>
              <w:rPr>
                <w:sz w:val="16"/>
              </w:rPr>
              <w:t>Hurricane Dennis</w:t>
            </w:r>
          </w:p>
        </w:tc>
        <w:tc>
          <w:tcPr>
            <w:tcW w:type="dxa" w:w="2103"/>
          </w:tcPr>
          <w:p>
            <w:pPr>
              <w:spacing w:after="0"/>
              <w:jc w:val="left"/>
            </w:pPr>
            <w:r>
              <w:rPr>
                <w:sz w:val="16"/>
              </w:rPr>
              <w:t>Hurricane</w:t>
            </w:r>
          </w:p>
        </w:tc>
        <w:tc>
          <w:tcPr>
            <w:tcW w:type="dxa" w:w="2489"/>
          </w:tcPr>
          <w:p>
            <w:pPr>
              <w:spacing w:after="0"/>
              <w:jc w:val="right"/>
            </w:pPr>
            <w:r>
              <w:rPr>
                <w:sz w:val="16"/>
              </w:rPr>
              <w:t>$86,563.43</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18"/>
          </w:tcPr>
          <w:p>
            <w:pPr>
              <w:spacing w:after="0"/>
              <w:jc w:val="left"/>
            </w:pPr>
            <w:r>
              <w:rPr>
                <w:sz w:val="16"/>
              </w:rPr>
              <w:t>Major disaster</w:t>
            </w:r>
          </w:p>
        </w:tc>
        <w:tc>
          <w:tcPr>
            <w:tcW w:type="dxa" w:w="2933"/>
          </w:tcPr>
          <w:p>
            <w:pPr>
              <w:spacing w:after="0"/>
              <w:jc w:val="left"/>
            </w:pPr>
            <w:r>
              <w:rPr>
                <w:sz w:val="16"/>
              </w:rPr>
              <w:t>Hurricane Ivan</w:t>
            </w:r>
          </w:p>
        </w:tc>
        <w:tc>
          <w:tcPr>
            <w:tcW w:type="dxa" w:w="2103"/>
          </w:tcPr>
          <w:p>
            <w:pPr>
              <w:spacing w:after="0"/>
              <w:jc w:val="left"/>
            </w:pPr>
            <w:r>
              <w:rPr>
                <w:sz w:val="16"/>
              </w:rPr>
              <w:t>Hurricane</w:t>
            </w:r>
          </w:p>
        </w:tc>
        <w:tc>
          <w:tcPr>
            <w:tcW w:type="dxa" w:w="2489"/>
          </w:tcPr>
          <w:p>
            <w:pPr>
              <w:spacing w:after="0"/>
              <w:jc w:val="right"/>
            </w:pPr>
            <w:r>
              <w:rPr>
                <w:sz w:val="16"/>
              </w:rPr>
              <w:t>$1,089,442.09</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1998-09-30</w:t>
            </w:r>
          </w:p>
        </w:tc>
        <w:tc>
          <w:tcPr>
            <w:tcW w:type="dxa" w:w="1037"/>
          </w:tcPr>
          <w:p>
            <w:pPr>
              <w:spacing w:after="0"/>
              <w:jc w:val="left"/>
            </w:pPr>
            <w:r>
              <w:rPr>
                <w:sz w:val="16"/>
              </w:rPr>
              <w:t>1998-09-25</w:t>
            </w:r>
          </w:p>
        </w:tc>
        <w:tc>
          <w:tcPr>
            <w:tcW w:type="dxa" w:w="1037"/>
          </w:tcPr>
          <w:p>
            <w:pPr>
              <w:spacing w:after="0"/>
              <w:jc w:val="left"/>
            </w:pPr>
            <w:r>
              <w:rPr>
                <w:sz w:val="16"/>
              </w:rPr>
              <w:t>DR-1250-AL</w:t>
            </w:r>
          </w:p>
        </w:tc>
        <w:tc>
          <w:tcPr>
            <w:tcW w:type="dxa" w:w="1318"/>
          </w:tcPr>
          <w:p>
            <w:pPr>
              <w:spacing w:after="0"/>
              <w:jc w:val="left"/>
            </w:pPr>
            <w:r>
              <w:rPr>
                <w:sz w:val="16"/>
              </w:rPr>
              <w:t>Major disaster</w:t>
            </w:r>
          </w:p>
        </w:tc>
        <w:tc>
          <w:tcPr>
            <w:tcW w:type="dxa" w:w="2933"/>
          </w:tcPr>
          <w:p>
            <w:pPr>
              <w:spacing w:after="0"/>
              <w:jc w:val="left"/>
            </w:pPr>
            <w:r>
              <w:rPr>
                <w:sz w:val="16"/>
              </w:rPr>
              <w:t>Hurricane Georges - 18 Sep 98</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EM-3133-AL</w:t>
            </w:r>
          </w:p>
        </w:tc>
        <w:tc>
          <w:tcPr>
            <w:tcW w:type="dxa" w:w="1318"/>
          </w:tcPr>
          <w:p>
            <w:pPr>
              <w:spacing w:after="0"/>
              <w:jc w:val="left"/>
            </w:pPr>
            <w:r>
              <w:rPr>
                <w:sz w:val="16"/>
              </w:rPr>
              <w:t>Emergency</w:t>
            </w:r>
          </w:p>
        </w:tc>
        <w:tc>
          <w:tcPr>
            <w:tcW w:type="dxa" w:w="2933"/>
          </w:tcPr>
          <w:p>
            <w:pPr>
              <w:spacing w:after="0"/>
              <w:jc w:val="left"/>
            </w:pPr>
            <w:r>
              <w:rPr>
                <w:sz w:val="16"/>
              </w:rPr>
              <w:t>Hurricane Georges</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DR-1250</w:t>
            </w:r>
          </w:p>
        </w:tc>
      </w:tr>
      <w:tr>
        <w:trPr>
          <w:cantSplit/>
        </w:trPr>
        <w:tc>
          <w:tcPr>
            <w:tcW w:type="dxa" w:w="1037"/>
          </w:tcPr>
          <w:p>
            <w:pPr>
              <w:spacing w:after="0"/>
              <w:jc w:val="left"/>
            </w:pPr>
            <w:r>
              <w:rPr>
                <w:sz w:val="16"/>
              </w:rPr>
              <w:t>1998-03-09</w:t>
            </w:r>
          </w:p>
        </w:tc>
        <w:tc>
          <w:tcPr>
            <w:tcW w:type="dxa" w:w="1037"/>
          </w:tcPr>
          <w:p>
            <w:pPr>
              <w:spacing w:after="0"/>
              <w:jc w:val="left"/>
            </w:pPr>
            <w:r>
              <w:rPr>
                <w:sz w:val="16"/>
              </w:rPr>
              <w:t>1998-03-07</w:t>
            </w:r>
          </w:p>
        </w:tc>
        <w:tc>
          <w:tcPr>
            <w:tcW w:type="dxa" w:w="1037"/>
          </w:tcPr>
          <w:p>
            <w:pPr>
              <w:spacing w:after="0"/>
              <w:jc w:val="left"/>
            </w:pPr>
            <w:r>
              <w:rPr>
                <w:sz w:val="16"/>
              </w:rPr>
              <w:t>DR-1208-AL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2103"/>
          </w:tcPr>
          <w:p>
            <w:pPr>
              <w:spacing w:after="0"/>
              <w:jc w:val="left"/>
            </w:pPr>
            <w:r>
              <w:rPr>
                <w:sz w:val="16"/>
              </w:rPr>
              <w:t>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18"/>
          </w:tcPr>
          <w:p>
            <w:pPr>
              <w:spacing w:after="0"/>
              <w:jc w:val="left"/>
            </w:pPr>
            <w:r>
              <w:rPr>
                <w:sz w:val="16"/>
              </w:rPr>
              <w:t>Major disaster</w:t>
            </w:r>
          </w:p>
        </w:tc>
        <w:tc>
          <w:tcPr>
            <w:tcW w:type="dxa" w:w="2933"/>
          </w:tcPr>
          <w:p>
            <w:pPr>
              <w:spacing w:after="0"/>
              <w:jc w:val="left"/>
            </w:pPr>
            <w:r>
              <w:rPr>
                <w:sz w:val="16"/>
              </w:rPr>
              <w:t>Hurricane Opal</w:t>
            </w:r>
          </w:p>
        </w:tc>
        <w:tc>
          <w:tcPr>
            <w:tcW w:type="dxa" w:w="2103"/>
          </w:tcPr>
          <w:p>
            <w:pPr>
              <w:spacing w:after="0"/>
              <w:jc w:val="left"/>
            </w:pPr>
            <w:r>
              <w:rPr>
                <w:sz w:val="16"/>
              </w:rPr>
              <w:t>Hurricane</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18"/>
          </w:tcPr>
          <w:p>
            <w:pPr>
              <w:spacing w:after="0"/>
              <w:jc w:val="left"/>
            </w:pPr>
            <w:r>
              <w:rPr>
                <w:sz w:val="16"/>
              </w:rPr>
              <w:t>Emergency</w:t>
            </w:r>
          </w:p>
        </w:tc>
        <w:tc>
          <w:tcPr>
            <w:tcW w:type="dxa" w:w="2933"/>
          </w:tcPr>
          <w:p>
            <w:pPr>
              <w:spacing w:after="0"/>
              <w:jc w:val="left"/>
            </w:pPr>
            <w:r>
              <w:rPr>
                <w:sz w:val="16"/>
              </w:rPr>
              <w:t>Severe Snowfall, Winter Storm</w:t>
            </w:r>
          </w:p>
        </w:tc>
        <w:tc>
          <w:tcPr>
            <w:tcW w:type="dxa" w:w="2103"/>
          </w:tcPr>
          <w:p>
            <w:pPr>
              <w:spacing w:after="0"/>
              <w:jc w:val="left"/>
            </w:pPr>
            <w:r>
              <w:rPr>
                <w:sz w:val="16"/>
              </w:rPr>
              <w:t>Winter Weather</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18"/>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103"/>
          </w:tcPr>
          <w:p>
            <w:pPr>
              <w:spacing w:after="0"/>
              <w:jc w:val="left"/>
            </w:pPr>
            <w:r>
              <w:rPr>
                <w:sz w:val="16"/>
              </w:rPr>
              <w:t>Inland Flooding;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18"/>
          </w:tcPr>
          <w:p>
            <w:pPr>
              <w:spacing w:after="0"/>
              <w:jc w:val="left"/>
            </w:pPr>
            <w:r>
              <w:rPr>
                <w:sz w:val="16"/>
              </w:rPr>
              <w:t>Emergency</w:t>
            </w:r>
          </w:p>
        </w:tc>
        <w:tc>
          <w:tcPr>
            <w:tcW w:type="dxa" w:w="2933"/>
          </w:tcPr>
          <w:p>
            <w:pPr>
              <w:spacing w:after="0"/>
              <w:jc w:val="left"/>
            </w:pPr>
            <w:r>
              <w:rPr>
                <w:sz w:val="16"/>
              </w:rPr>
              <w:t>Drought</w:t>
            </w:r>
          </w:p>
        </w:tc>
        <w:tc>
          <w:tcPr>
            <w:tcW w:type="dxa" w:w="2103"/>
          </w:tcPr>
          <w:p>
            <w:pPr>
              <w:spacing w:after="0"/>
              <w:jc w:val="left"/>
            </w:pPr>
            <w:r>
              <w:rPr>
                <w:sz w:val="16"/>
              </w:rPr>
              <w:t>Drought</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318"/>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103"/>
          </w:tcPr>
          <w:p>
            <w:pPr>
              <w:spacing w:after="0"/>
              <w:jc w:val="left"/>
            </w:pPr>
            <w:r>
              <w:rPr>
                <w:sz w:val="16"/>
              </w:rPr>
              <w:t>Inland Flooding; Tornado</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18"/>
          </w:tcPr>
          <w:p>
            <w:pPr>
              <w:spacing w:after="0"/>
              <w:jc w:val="left"/>
            </w:pPr>
            <w:r>
              <w:rPr>
                <w:sz w:val="16"/>
              </w:rPr>
              <w:t>Major disaster</w:t>
            </w:r>
          </w:p>
        </w:tc>
        <w:tc>
          <w:tcPr>
            <w:tcW w:type="dxa" w:w="2933"/>
          </w:tcPr>
          <w:p>
            <w:pPr>
              <w:spacing w:after="0"/>
              <w:jc w:val="left"/>
            </w:pPr>
            <w:r>
              <w:rPr>
                <w:sz w:val="16"/>
              </w:rPr>
              <w:t>Severe Storms &amp; Flooding</w:t>
            </w:r>
          </w:p>
        </w:tc>
        <w:tc>
          <w:tcPr>
            <w:tcW w:type="dxa" w:w="2103"/>
          </w:tcPr>
          <w:p>
            <w:pPr>
              <w:spacing w:after="0"/>
              <w:jc w:val="left"/>
            </w:pPr>
            <w:r>
              <w:rPr>
                <w:sz w:val="16"/>
              </w:rPr>
              <w:t>Inland Flooding</w:t>
            </w:r>
          </w:p>
        </w:tc>
        <w:tc>
          <w:tcPr>
            <w:tcW w:type="dxa" w:w="248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38</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158</w:t>
            </w:r>
          </w:p>
        </w:tc>
        <w:tc>
          <w:tcPr>
            <w:tcW w:type="dxa" w:w="1159"/>
          </w:tcPr>
          <w:p>
            <w:pPr>
              <w:spacing w:after="0"/>
              <w:jc w:val="right"/>
            </w:pPr>
            <w:r>
              <w:rPr>
                <w:sz w:val="16"/>
              </w:rPr>
              <w:t>32</w:t>
            </w:r>
          </w:p>
        </w:tc>
        <w:tc>
          <w:tcPr>
            <w:tcW w:type="dxa" w:w="2116"/>
          </w:tcPr>
          <w:p>
            <w:pPr>
              <w:spacing w:after="0"/>
              <w:jc w:val="right"/>
            </w:pPr>
            <w:r>
              <w:rPr>
                <w:sz w:val="16"/>
              </w:rPr>
              <w:t>9</w:t>
            </w:r>
          </w:p>
        </w:tc>
        <w:tc>
          <w:tcPr>
            <w:tcW w:type="dxa" w:w="786"/>
          </w:tcPr>
          <w:p>
            <w:pPr>
              <w:spacing w:after="0"/>
              <w:jc w:val="right"/>
            </w:pPr>
            <w:r>
              <w:rPr>
                <w:sz w:val="16"/>
              </w:rPr>
              <w:t>32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31</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6"/>
        <w:gridCol w:w="2072"/>
        <w:gridCol w:w="3243"/>
        <w:gridCol w:w="942"/>
        <w:gridCol w:w="1651"/>
        <w:gridCol w:w="1100"/>
        <w:gridCol w:w="2581"/>
      </w:tblGrid>
      <w:tr>
        <w:trPr>
          <w:cantSplit/>
          <w:tblHeader/>
        </w:trPr>
        <w:tc>
          <w:tcPr>
            <w:tcW w:type="dxa" w:w="1037"/>
            <w:shd w:val="clear" w:color="auto" w:fill="E8E8E8"/>
          </w:tcPr>
          <w:p>
            <w:pPr>
              <w:spacing w:after="0"/>
              <w:jc w:val="left"/>
            </w:pPr>
            <w:r>
              <w:rPr>
                <w:b/>
                <w:sz w:val="16"/>
              </w:rPr>
              <w:t>Date</w:t>
            </w:r>
          </w:p>
        </w:tc>
        <w:tc>
          <w:tcPr>
            <w:tcW w:type="dxa" w:w="1486"/>
            <w:shd w:val="clear" w:color="auto" w:fill="E8E8E8"/>
          </w:tcPr>
          <w:p>
            <w:pPr>
              <w:spacing w:after="0"/>
              <w:jc w:val="left"/>
            </w:pPr>
            <w:r>
              <w:rPr>
                <w:b/>
                <w:sz w:val="16"/>
              </w:rPr>
              <w:t>Event type</w:t>
            </w:r>
          </w:p>
        </w:tc>
        <w:tc>
          <w:tcPr>
            <w:tcW w:type="dxa" w:w="2072"/>
            <w:shd w:val="clear" w:color="auto" w:fill="E8E8E8"/>
          </w:tcPr>
          <w:p>
            <w:pPr>
              <w:spacing w:after="0"/>
              <w:jc w:val="left"/>
            </w:pPr>
            <w:r>
              <w:rPr>
                <w:b/>
                <w:sz w:val="16"/>
              </w:rPr>
              <w:t>Magnitude or extent</w:t>
            </w:r>
          </w:p>
        </w:tc>
        <w:tc>
          <w:tcPr>
            <w:tcW w:type="dxa" w:w="3243"/>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51"/>
            <w:shd w:val="clear" w:color="auto" w:fill="E8E8E8"/>
          </w:tcPr>
          <w:p>
            <w:pPr>
              <w:spacing w:after="0"/>
              <w:jc w:val="left"/>
            </w:pPr>
            <w:r>
              <w:rPr>
                <w:b/>
                <w:sz w:val="16"/>
              </w:rPr>
              <w:t>Location</w:t>
            </w:r>
          </w:p>
        </w:tc>
        <w:tc>
          <w:tcPr>
            <w:tcW w:type="dxa" w:w="1100"/>
            <w:shd w:val="clear" w:color="auto" w:fill="E8E8E8"/>
          </w:tcPr>
          <w:p>
            <w:pPr>
              <w:spacing w:after="0"/>
              <w:jc w:val="left"/>
            </w:pPr>
            <w:r>
              <w:rPr>
                <w:b/>
                <w:sz w:val="16"/>
              </w:rPr>
              <w:t>Flags</w:t>
            </w:r>
          </w:p>
        </w:tc>
        <w:tc>
          <w:tcPr>
            <w:tcW w:type="dxa" w:w="25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2022-07-18</w:t>
            </w:r>
          </w:p>
        </w:tc>
        <w:tc>
          <w:tcPr>
            <w:tcW w:type="dxa" w:w="1486"/>
          </w:tcPr>
          <w:p>
            <w:pPr>
              <w:spacing w:after="0"/>
              <w:jc w:val="left"/>
            </w:pPr>
            <w:r>
              <w:rPr>
                <w:sz w:val="16"/>
              </w:rPr>
              <w:t>Lightning</w:t>
            </w:r>
          </w:p>
        </w:tc>
        <w:tc>
          <w:tcPr>
            <w:tcW w:type="dxa" w:w="2072"/>
          </w:tcPr>
          <w:p>
            <w:pPr>
              <w:spacing w:after="0"/>
              <w:jc w:val="left"/>
            </w:pPr>
          </w:p>
        </w:tc>
        <w:tc>
          <w:tcPr>
            <w:tcW w:type="dxa" w:w="3243"/>
          </w:tcPr>
          <w:p>
            <w:pPr>
              <w:spacing w:after="0"/>
              <w:jc w:val="left"/>
            </w:pPr>
            <w:r>
              <w:rPr>
                <w:sz w:val="16"/>
              </w:rPr>
              <w:t>$5,000 property; $0 crops (2022 dollars)</w:t>
            </w:r>
          </w:p>
        </w:tc>
        <w:tc>
          <w:tcPr>
            <w:tcW w:type="dxa" w:w="942"/>
          </w:tcPr>
          <w:p>
            <w:pPr>
              <w:spacing w:after="0"/>
              <w:jc w:val="right"/>
            </w:pPr>
            <w:r>
              <w:rPr>
                <w:sz w:val="16"/>
              </w:rPr>
              <w:t>0, 0</w:t>
            </w:r>
          </w:p>
        </w:tc>
        <w:tc>
          <w:tcPr>
            <w:tcW w:type="dxa" w:w="1651"/>
          </w:tcPr>
          <w:p>
            <w:pPr>
              <w:spacing w:after="0"/>
              <w:jc w:val="left"/>
            </w:pPr>
            <w:r>
              <w:rPr>
                <w:sz w:val="16"/>
              </w:rPr>
              <w:t>LUVERNE</w:t>
            </w:r>
          </w:p>
        </w:tc>
        <w:tc>
          <w:tcPr>
            <w:tcW w:type="dxa" w:w="1100"/>
          </w:tcPr>
          <w:p>
            <w:pPr>
              <w:spacing w:after="0"/>
              <w:jc w:val="left"/>
            </w:pPr>
            <w:r>
              <w:rPr>
                <w:sz w:val="16"/>
              </w:rPr>
              <w:t>new since last plan; within last 5 years</w:t>
            </w:r>
          </w:p>
        </w:tc>
        <w:tc>
          <w:tcPr>
            <w:tcW w:type="dxa" w:w="2581"/>
          </w:tcPr>
          <w:p>
            <w:pPr>
              <w:spacing w:after="0"/>
              <w:jc w:val="left"/>
            </w:pPr>
            <w:r>
              <w:rPr>
                <w:sz w:val="16"/>
              </w:rPr>
              <w:t>B1-c worst recorded: Lightning</w:t>
            </w:r>
          </w:p>
        </w:tc>
      </w:tr>
      <w:tr>
        <w:trPr>
          <w:cantSplit/>
        </w:trPr>
        <w:tc>
          <w:tcPr>
            <w:tcW w:type="dxa" w:w="1037"/>
          </w:tcPr>
          <w:p>
            <w:pPr>
              <w:spacing w:after="0"/>
              <w:jc w:val="left"/>
            </w:pPr>
            <w:r>
              <w:rPr>
                <w:sz w:val="16"/>
              </w:rPr>
              <w:t>2017-04-03</w:t>
            </w:r>
          </w:p>
        </w:tc>
        <w:tc>
          <w:tcPr>
            <w:tcW w:type="dxa" w:w="1486"/>
          </w:tcPr>
          <w:p>
            <w:pPr>
              <w:spacing w:after="0"/>
              <w:jc w:val="left"/>
            </w:pPr>
            <w:r>
              <w:rPr>
                <w:sz w:val="16"/>
              </w:rPr>
              <w:t>Thunderstorm Wind</w:t>
            </w:r>
          </w:p>
        </w:tc>
        <w:tc>
          <w:tcPr>
            <w:tcW w:type="dxa" w:w="2072"/>
          </w:tcPr>
          <w:p>
            <w:pPr>
              <w:spacing w:after="0"/>
              <w:jc w:val="left"/>
            </w:pPr>
            <w:r>
              <w:rPr>
                <w:sz w:val="16"/>
              </w:rPr>
              <w:t>78 kt (90 mph) estimated gust</w:t>
            </w:r>
          </w:p>
        </w:tc>
        <w:tc>
          <w:tcPr>
            <w:tcW w:type="dxa" w:w="3243"/>
          </w:tcPr>
          <w:p>
            <w:pPr>
              <w:spacing w:after="0"/>
              <w:jc w:val="left"/>
            </w:pPr>
            <w:r>
              <w:rPr>
                <w:sz w:val="16"/>
              </w:rPr>
              <w:t>$1,000,000 property; $0 crops (2017 dollars)</w:t>
            </w:r>
          </w:p>
        </w:tc>
        <w:tc>
          <w:tcPr>
            <w:tcW w:type="dxa" w:w="942"/>
          </w:tcPr>
          <w:p>
            <w:pPr>
              <w:spacing w:after="0"/>
              <w:jc w:val="right"/>
            </w:pPr>
            <w:r>
              <w:rPr>
                <w:sz w:val="16"/>
              </w:rPr>
              <w:t>0, 0</w:t>
            </w:r>
          </w:p>
        </w:tc>
        <w:tc>
          <w:tcPr>
            <w:tcW w:type="dxa" w:w="1651"/>
          </w:tcPr>
          <w:p>
            <w:pPr>
              <w:spacing w:after="0"/>
              <w:jc w:val="left"/>
            </w:pPr>
            <w:r>
              <w:rPr>
                <w:sz w:val="16"/>
              </w:rPr>
              <w:t>LUVERNE</w:t>
            </w:r>
          </w:p>
        </w:tc>
        <w:tc>
          <w:tcPr>
            <w:tcW w:type="dxa" w:w="1100"/>
          </w:tcPr>
          <w:p>
            <w:pPr>
              <w:spacing w:after="0"/>
              <w:jc w:val="left"/>
            </w:pPr>
          </w:p>
        </w:tc>
        <w:tc>
          <w:tcPr>
            <w:tcW w:type="dxa" w:w="2581"/>
          </w:tcPr>
          <w:p>
            <w:pPr>
              <w:spacing w:after="0"/>
              <w:jc w:val="left"/>
            </w:pPr>
            <w:r>
              <w:rPr>
                <w:sz w:val="16"/>
              </w:rPr>
              <w:t>B1-c most damaging: Thunderstorm Wind</w:t>
            </w:r>
          </w:p>
        </w:tc>
      </w:tr>
      <w:tr>
        <w:trPr>
          <w:cantSplit/>
        </w:trPr>
        <w:tc>
          <w:tcPr>
            <w:tcW w:type="dxa" w:w="1037"/>
          </w:tcPr>
          <w:p>
            <w:pPr>
              <w:spacing w:after="0"/>
              <w:jc w:val="left"/>
            </w:pPr>
            <w:r>
              <w:rPr>
                <w:sz w:val="16"/>
              </w:rPr>
              <w:t>2016-11-01</w:t>
            </w:r>
          </w:p>
        </w:tc>
        <w:tc>
          <w:tcPr>
            <w:tcW w:type="dxa" w:w="1486"/>
          </w:tcPr>
          <w:p>
            <w:pPr>
              <w:spacing w:after="0"/>
              <w:jc w:val="left"/>
            </w:pPr>
            <w:r>
              <w:rPr>
                <w:sz w:val="16"/>
              </w:rPr>
              <w:t>Drought</w:t>
            </w:r>
          </w:p>
        </w:tc>
        <w:tc>
          <w:tcPr>
            <w:tcW w:type="dxa" w:w="2072"/>
          </w:tcPr>
          <w:p>
            <w:pPr>
              <w:spacing w:after="0"/>
              <w:jc w:val="left"/>
            </w:pPr>
          </w:p>
        </w:tc>
        <w:tc>
          <w:tcPr>
            <w:tcW w:type="dxa" w:w="3243"/>
          </w:tcPr>
          <w:p>
            <w:pPr>
              <w:spacing w:after="0"/>
              <w:jc w:val="left"/>
            </w:pPr>
            <w:r>
              <w:rPr>
                <w:sz w:val="16"/>
              </w:rPr>
              <w:t>$0 property; $0 crops (zone total, 2016 dollars)</w:t>
            </w:r>
          </w:p>
        </w:tc>
        <w:tc>
          <w:tcPr>
            <w:tcW w:type="dxa" w:w="942"/>
          </w:tcPr>
          <w:p>
            <w:pPr>
              <w:spacing w:after="0"/>
              <w:jc w:val="right"/>
            </w:pPr>
            <w:r>
              <w:rPr>
                <w:sz w:val="16"/>
              </w:rPr>
              <w:t>0, 0</w:t>
            </w:r>
          </w:p>
        </w:tc>
        <w:tc>
          <w:tcPr>
            <w:tcW w:type="dxa" w:w="1651"/>
          </w:tcPr>
          <w:p>
            <w:pPr>
              <w:spacing w:after="0"/>
              <w:jc w:val="left"/>
            </w:pPr>
            <w:r>
              <w:rPr>
                <w:sz w:val="16"/>
              </w:rPr>
              <w:t>NWS zone ALZ058 (CRENSHAW), zone-level</w:t>
            </w:r>
          </w:p>
        </w:tc>
        <w:tc>
          <w:tcPr>
            <w:tcW w:type="dxa" w:w="1100"/>
          </w:tcPr>
          <w:p>
            <w:pPr>
              <w:spacing w:after="0"/>
              <w:jc w:val="left"/>
            </w:pPr>
          </w:p>
        </w:tc>
        <w:tc>
          <w:tcPr>
            <w:tcW w:type="dxa" w:w="2581"/>
          </w:tcPr>
          <w:p>
            <w:pPr>
              <w:spacing w:after="0"/>
              <w:jc w:val="left"/>
            </w:pPr>
            <w:r>
              <w:rPr>
                <w:sz w:val="16"/>
              </w:rPr>
              <w:t>B1-c worst recorded: Drought</w:t>
            </w:r>
          </w:p>
        </w:tc>
      </w:tr>
      <w:tr>
        <w:trPr>
          <w:cantSplit/>
        </w:trPr>
        <w:tc>
          <w:tcPr>
            <w:tcW w:type="dxa" w:w="1037"/>
          </w:tcPr>
          <w:p>
            <w:pPr>
              <w:spacing w:after="0"/>
              <w:jc w:val="left"/>
            </w:pPr>
            <w:r>
              <w:rPr>
                <w:sz w:val="16"/>
              </w:rPr>
              <w:t>2007-06-12</w:t>
            </w:r>
          </w:p>
        </w:tc>
        <w:tc>
          <w:tcPr>
            <w:tcW w:type="dxa" w:w="1486"/>
          </w:tcPr>
          <w:p>
            <w:pPr>
              <w:spacing w:after="0"/>
              <w:jc w:val="left"/>
            </w:pPr>
            <w:r>
              <w:rPr>
                <w:sz w:val="16"/>
              </w:rPr>
              <w:t>Hail</w:t>
            </w:r>
          </w:p>
        </w:tc>
        <w:tc>
          <w:tcPr>
            <w:tcW w:type="dxa" w:w="2072"/>
          </w:tcPr>
          <w:p>
            <w:pPr>
              <w:spacing w:after="0"/>
              <w:jc w:val="left"/>
            </w:pPr>
            <w:r>
              <w:rPr>
                <w:sz w:val="16"/>
              </w:rPr>
              <w:t>1.75 in</w:t>
            </w:r>
          </w:p>
        </w:tc>
        <w:tc>
          <w:tcPr>
            <w:tcW w:type="dxa" w:w="3243"/>
          </w:tcPr>
          <w:p>
            <w:pPr>
              <w:spacing w:after="0"/>
              <w:jc w:val="left"/>
            </w:pPr>
            <w:r>
              <w:rPr>
                <w:sz w:val="16"/>
              </w:rPr>
              <w:t>$5,000 property; $0 crops (2007 dollars)</w:t>
            </w:r>
          </w:p>
        </w:tc>
        <w:tc>
          <w:tcPr>
            <w:tcW w:type="dxa" w:w="942"/>
          </w:tcPr>
          <w:p>
            <w:pPr>
              <w:spacing w:after="0"/>
              <w:jc w:val="right"/>
            </w:pPr>
            <w:r>
              <w:rPr>
                <w:sz w:val="16"/>
              </w:rPr>
              <w:t>0, 0</w:t>
            </w:r>
          </w:p>
        </w:tc>
        <w:tc>
          <w:tcPr>
            <w:tcW w:type="dxa" w:w="1651"/>
          </w:tcPr>
          <w:p>
            <w:pPr>
              <w:spacing w:after="0"/>
              <w:jc w:val="left"/>
            </w:pPr>
            <w:r>
              <w:rPr>
                <w:sz w:val="16"/>
              </w:rPr>
              <w:t>HONORAVILLE</w:t>
            </w:r>
          </w:p>
        </w:tc>
        <w:tc>
          <w:tcPr>
            <w:tcW w:type="dxa" w:w="1100"/>
          </w:tcPr>
          <w:p>
            <w:pPr>
              <w:spacing w:after="0"/>
              <w:jc w:val="left"/>
            </w:pPr>
          </w:p>
        </w:tc>
        <w:tc>
          <w:tcPr>
            <w:tcW w:type="dxa" w:w="2581"/>
          </w:tcPr>
          <w:p>
            <w:pPr>
              <w:spacing w:after="0"/>
              <w:jc w:val="left"/>
            </w:pPr>
            <w:r>
              <w:rPr>
                <w:sz w:val="16"/>
              </w:rPr>
              <w:t>B1-c most damaging: Hail</w:t>
            </w:r>
          </w:p>
        </w:tc>
      </w:tr>
      <w:tr>
        <w:trPr>
          <w:cantSplit/>
        </w:trPr>
        <w:tc>
          <w:tcPr>
            <w:tcW w:type="dxa" w:w="1037"/>
          </w:tcPr>
          <w:p>
            <w:pPr>
              <w:spacing w:after="0"/>
              <w:jc w:val="left"/>
            </w:pPr>
            <w:r>
              <w:rPr>
                <w:sz w:val="16"/>
              </w:rPr>
              <w:t>2000-07-01</w:t>
            </w:r>
          </w:p>
        </w:tc>
        <w:tc>
          <w:tcPr>
            <w:tcW w:type="dxa" w:w="1486"/>
          </w:tcPr>
          <w:p>
            <w:pPr>
              <w:spacing w:after="0"/>
              <w:jc w:val="left"/>
            </w:pPr>
            <w:r>
              <w:rPr>
                <w:sz w:val="16"/>
              </w:rPr>
              <w:t>Heat</w:t>
            </w:r>
          </w:p>
        </w:tc>
        <w:tc>
          <w:tcPr>
            <w:tcW w:type="dxa" w:w="2072"/>
          </w:tcPr>
          <w:p>
            <w:pPr>
              <w:spacing w:after="0"/>
              <w:jc w:val="left"/>
            </w:pPr>
          </w:p>
        </w:tc>
        <w:tc>
          <w:tcPr>
            <w:tcW w:type="dxa" w:w="3243"/>
          </w:tcPr>
          <w:p>
            <w:pPr>
              <w:spacing w:after="0"/>
              <w:jc w:val="left"/>
            </w:pPr>
            <w:r>
              <w:rPr>
                <w:sz w:val="16"/>
              </w:rPr>
              <w:t>damage not reported</w:t>
            </w:r>
          </w:p>
        </w:tc>
        <w:tc>
          <w:tcPr>
            <w:tcW w:type="dxa" w:w="942"/>
          </w:tcPr>
          <w:p>
            <w:pPr>
              <w:spacing w:after="0"/>
              <w:jc w:val="right"/>
            </w:pPr>
            <w:r>
              <w:rPr>
                <w:sz w:val="16"/>
              </w:rPr>
              <w:t>0, 0</w:t>
            </w:r>
          </w:p>
        </w:tc>
        <w:tc>
          <w:tcPr>
            <w:tcW w:type="dxa" w:w="1651"/>
          </w:tcPr>
          <w:p>
            <w:pPr>
              <w:spacing w:after="0"/>
              <w:jc w:val="left"/>
            </w:pPr>
            <w:r>
              <w:rPr>
                <w:sz w:val="16"/>
              </w:rPr>
              <w:t>NWS zone ALZ058 (CRENSHAW), zone-level</w:t>
            </w:r>
          </w:p>
        </w:tc>
        <w:tc>
          <w:tcPr>
            <w:tcW w:type="dxa" w:w="1100"/>
          </w:tcPr>
          <w:p>
            <w:pPr>
              <w:spacing w:after="0"/>
              <w:jc w:val="left"/>
            </w:pPr>
          </w:p>
        </w:tc>
        <w:tc>
          <w:tcPr>
            <w:tcW w:type="dxa" w:w="2581"/>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486"/>
          </w:tcPr>
          <w:p>
            <w:pPr>
              <w:spacing w:after="0"/>
              <w:jc w:val="left"/>
            </w:pPr>
            <w:r>
              <w:rPr>
                <w:sz w:val="16"/>
              </w:rPr>
              <w:t>Hurricane (NOAA event type 'Hurricane (Typhoon)')</w:t>
            </w:r>
          </w:p>
        </w:tc>
        <w:tc>
          <w:tcPr>
            <w:tcW w:type="dxa" w:w="2072"/>
          </w:tcPr>
          <w:p>
            <w:pPr>
              <w:spacing w:after="0"/>
              <w:jc w:val="left"/>
            </w:pPr>
          </w:p>
        </w:tc>
        <w:tc>
          <w:tcPr>
            <w:tcW w:type="dxa" w:w="3243"/>
          </w:tcPr>
          <w:p>
            <w:pPr>
              <w:spacing w:after="0"/>
              <w:jc w:val="left"/>
            </w:pPr>
            <w:r>
              <w:rPr>
                <w:sz w:val="16"/>
              </w:rPr>
              <w:t>$1,000,000 property; crops not reported (zone total, 1998 dollars)</w:t>
            </w:r>
          </w:p>
        </w:tc>
        <w:tc>
          <w:tcPr>
            <w:tcW w:type="dxa" w:w="942"/>
          </w:tcPr>
          <w:p>
            <w:pPr>
              <w:spacing w:after="0"/>
              <w:jc w:val="right"/>
            </w:pPr>
            <w:r>
              <w:rPr>
                <w:sz w:val="16"/>
              </w:rPr>
              <w:t>0, 0</w:t>
            </w:r>
          </w:p>
        </w:tc>
        <w:tc>
          <w:tcPr>
            <w:tcW w:type="dxa" w:w="1651"/>
          </w:tcPr>
          <w:p>
            <w:pPr>
              <w:spacing w:after="0"/>
              <w:jc w:val="left"/>
            </w:pPr>
            <w:r>
              <w:rPr>
                <w:sz w:val="16"/>
              </w:rPr>
              <w:t>NWS zone ALZ058 (CRENSHAW), zone-level</w:t>
            </w:r>
          </w:p>
        </w:tc>
        <w:tc>
          <w:tcPr>
            <w:tcW w:type="dxa" w:w="1100"/>
          </w:tcPr>
          <w:p>
            <w:pPr>
              <w:spacing w:after="0"/>
              <w:jc w:val="left"/>
            </w:pPr>
          </w:p>
        </w:tc>
        <w:tc>
          <w:tcPr>
            <w:tcW w:type="dxa" w:w="25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1998-03-08</w:t>
            </w:r>
          </w:p>
        </w:tc>
        <w:tc>
          <w:tcPr>
            <w:tcW w:type="dxa" w:w="1486"/>
          </w:tcPr>
          <w:p>
            <w:pPr>
              <w:spacing w:after="0"/>
              <w:jc w:val="left"/>
            </w:pPr>
            <w:r>
              <w:rPr>
                <w:sz w:val="16"/>
              </w:rPr>
              <w:t>Flash Flood</w:t>
            </w:r>
          </w:p>
        </w:tc>
        <w:tc>
          <w:tcPr>
            <w:tcW w:type="dxa" w:w="2072"/>
          </w:tcPr>
          <w:p>
            <w:pPr>
              <w:spacing w:after="0"/>
              <w:jc w:val="left"/>
            </w:pPr>
          </w:p>
        </w:tc>
        <w:tc>
          <w:tcPr>
            <w:tcW w:type="dxa" w:w="3243"/>
          </w:tcPr>
          <w:p>
            <w:pPr>
              <w:spacing w:after="0"/>
              <w:jc w:val="left"/>
            </w:pPr>
            <w:r>
              <w:rPr>
                <w:sz w:val="16"/>
              </w:rPr>
              <w:t>$300,000 property; crops not reported (1998 dollars)</w:t>
            </w:r>
          </w:p>
        </w:tc>
        <w:tc>
          <w:tcPr>
            <w:tcW w:type="dxa" w:w="942"/>
          </w:tcPr>
          <w:p>
            <w:pPr>
              <w:spacing w:after="0"/>
              <w:jc w:val="right"/>
            </w:pPr>
            <w:r>
              <w:rPr>
                <w:sz w:val="16"/>
              </w:rPr>
              <w:t>0, 0</w:t>
            </w:r>
          </w:p>
        </w:tc>
        <w:tc>
          <w:tcPr>
            <w:tcW w:type="dxa" w:w="1651"/>
          </w:tcPr>
          <w:p>
            <w:pPr>
              <w:spacing w:after="0"/>
              <w:jc w:val="left"/>
            </w:pPr>
            <w:r>
              <w:rPr>
                <w:sz w:val="16"/>
              </w:rPr>
              <w:t>COUNTYWIDE</w:t>
            </w:r>
          </w:p>
        </w:tc>
        <w:tc>
          <w:tcPr>
            <w:tcW w:type="dxa" w:w="1100"/>
          </w:tcPr>
          <w:p>
            <w:pPr>
              <w:spacing w:after="0"/>
              <w:jc w:val="left"/>
            </w:pPr>
          </w:p>
        </w:tc>
        <w:tc>
          <w:tcPr>
            <w:tcW w:type="dxa" w:w="25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1996-11-07</w:t>
            </w:r>
          </w:p>
        </w:tc>
        <w:tc>
          <w:tcPr>
            <w:tcW w:type="dxa" w:w="1486"/>
          </w:tcPr>
          <w:p>
            <w:pPr>
              <w:spacing w:after="0"/>
              <w:jc w:val="left"/>
            </w:pPr>
            <w:r>
              <w:rPr>
                <w:sz w:val="16"/>
              </w:rPr>
              <w:t>Thunderstorm Wind</w:t>
            </w:r>
          </w:p>
        </w:tc>
        <w:tc>
          <w:tcPr>
            <w:tcW w:type="dxa" w:w="2072"/>
          </w:tcPr>
          <w:p>
            <w:pPr>
              <w:spacing w:after="0"/>
              <w:jc w:val="left"/>
            </w:pPr>
            <w:r>
              <w:rPr>
                <w:sz w:val="16"/>
              </w:rPr>
              <w:t>90 kt (104 mph), measurement type not recorded</w:t>
            </w:r>
          </w:p>
        </w:tc>
        <w:tc>
          <w:tcPr>
            <w:tcW w:type="dxa" w:w="3243"/>
          </w:tcPr>
          <w:p>
            <w:pPr>
              <w:spacing w:after="0"/>
              <w:jc w:val="left"/>
            </w:pPr>
            <w:r>
              <w:rPr>
                <w:sz w:val="16"/>
              </w:rPr>
              <w:t>$250,000 property; crops not reported (1996 dollars)</w:t>
            </w:r>
          </w:p>
        </w:tc>
        <w:tc>
          <w:tcPr>
            <w:tcW w:type="dxa" w:w="942"/>
          </w:tcPr>
          <w:p>
            <w:pPr>
              <w:spacing w:after="0"/>
              <w:jc w:val="right"/>
            </w:pPr>
            <w:r>
              <w:rPr>
                <w:sz w:val="16"/>
              </w:rPr>
              <w:t>0, 0</w:t>
            </w:r>
          </w:p>
        </w:tc>
        <w:tc>
          <w:tcPr>
            <w:tcW w:type="dxa" w:w="1651"/>
          </w:tcPr>
          <w:p>
            <w:pPr>
              <w:spacing w:after="0"/>
              <w:jc w:val="left"/>
            </w:pPr>
            <w:r>
              <w:rPr>
                <w:sz w:val="16"/>
              </w:rPr>
              <w:t>HIGHLAND HOME</w:t>
            </w:r>
          </w:p>
        </w:tc>
        <w:tc>
          <w:tcPr>
            <w:tcW w:type="dxa" w:w="1100"/>
          </w:tcPr>
          <w:p>
            <w:pPr>
              <w:spacing w:after="0"/>
              <w:jc w:val="left"/>
            </w:pPr>
          </w:p>
        </w:tc>
        <w:tc>
          <w:tcPr>
            <w:tcW w:type="dxa" w:w="2581"/>
          </w:tcPr>
          <w:p>
            <w:pPr>
              <w:spacing w:after="0"/>
              <w:jc w:val="left"/>
            </w:pPr>
            <w:r>
              <w:rPr>
                <w:sz w:val="16"/>
              </w:rPr>
              <w:t>B1-c worst recorded: Thunderstorm Wind</w:t>
            </w:r>
          </w:p>
        </w:tc>
      </w:tr>
      <w:tr>
        <w:trPr>
          <w:cantSplit/>
        </w:trPr>
        <w:tc>
          <w:tcPr>
            <w:tcW w:type="dxa" w:w="1037"/>
          </w:tcPr>
          <w:p>
            <w:pPr>
              <w:spacing w:after="0"/>
              <w:jc w:val="left"/>
            </w:pPr>
            <w:r>
              <w:rPr>
                <w:sz w:val="16"/>
              </w:rPr>
              <w:t>1990-01-25</w:t>
            </w:r>
          </w:p>
        </w:tc>
        <w:tc>
          <w:tcPr>
            <w:tcW w:type="dxa" w:w="1486"/>
          </w:tcPr>
          <w:p>
            <w:pPr>
              <w:spacing w:after="0"/>
              <w:jc w:val="left"/>
            </w:pPr>
            <w:r>
              <w:rPr>
                <w:sz w:val="16"/>
              </w:rPr>
              <w:t>Tornado</w:t>
            </w:r>
          </w:p>
        </w:tc>
        <w:tc>
          <w:tcPr>
            <w:tcW w:type="dxa" w:w="2072"/>
          </w:tcPr>
          <w:p>
            <w:pPr>
              <w:spacing w:after="0"/>
              <w:jc w:val="left"/>
            </w:pPr>
            <w:r>
              <w:rPr>
                <w:sz w:val="16"/>
              </w:rPr>
              <w:t>F1, 8 mi path length (whole path, pre-1996), 73 yd wide</w:t>
            </w:r>
          </w:p>
        </w:tc>
        <w:tc>
          <w:tcPr>
            <w:tcW w:type="dxa" w:w="3243"/>
          </w:tcPr>
          <w:p>
            <w:pPr>
              <w:spacing w:after="0"/>
              <w:jc w:val="left"/>
            </w:pPr>
            <w:r>
              <w:rPr>
                <w:sz w:val="16"/>
              </w:rPr>
              <w:t>$2,500,000 property; crops not recorded (1990 dollars)</w:t>
            </w:r>
          </w:p>
        </w:tc>
        <w:tc>
          <w:tcPr>
            <w:tcW w:type="dxa" w:w="942"/>
          </w:tcPr>
          <w:p>
            <w:pPr>
              <w:spacing w:after="0"/>
              <w:jc w:val="right"/>
            </w:pPr>
            <w:r>
              <w:rPr>
                <w:sz w:val="16"/>
              </w:rPr>
              <w:t>0, 28</w:t>
            </w:r>
          </w:p>
        </w:tc>
        <w:tc>
          <w:tcPr>
            <w:tcW w:type="dxa" w:w="1651"/>
          </w:tcPr>
          <w:p>
            <w:pPr>
              <w:spacing w:after="0"/>
              <w:jc w:val="left"/>
            </w:pPr>
            <w:r>
              <w:rPr>
                <w:sz w:val="16"/>
              </w:rPr>
              <w:t>location not recorded</w:t>
            </w:r>
          </w:p>
        </w:tc>
        <w:tc>
          <w:tcPr>
            <w:tcW w:type="dxa" w:w="1100"/>
          </w:tcPr>
          <w:p>
            <w:pPr>
              <w:spacing w:after="0"/>
              <w:jc w:val="left"/>
            </w:pPr>
          </w:p>
        </w:tc>
        <w:tc>
          <w:tcPr>
            <w:tcW w:type="dxa" w:w="2581"/>
          </w:tcPr>
          <w:p>
            <w:pPr>
              <w:spacing w:after="0"/>
              <w:jc w:val="left"/>
            </w:pPr>
            <w:r>
              <w:rPr>
                <w:sz w:val="16"/>
              </w:rPr>
              <w:t>deaths or injuries recorded</w:t>
            </w:r>
          </w:p>
        </w:tc>
      </w:tr>
      <w:tr>
        <w:trPr>
          <w:cantSplit/>
        </w:trPr>
        <w:tc>
          <w:tcPr>
            <w:tcW w:type="dxa" w:w="1037"/>
          </w:tcPr>
          <w:p>
            <w:pPr>
              <w:spacing w:after="0"/>
              <w:jc w:val="left"/>
            </w:pPr>
            <w:r>
              <w:rPr>
                <w:sz w:val="16"/>
              </w:rPr>
              <w:t>1984-03-24</w:t>
            </w:r>
          </w:p>
        </w:tc>
        <w:tc>
          <w:tcPr>
            <w:tcW w:type="dxa" w:w="1486"/>
          </w:tcPr>
          <w:p>
            <w:pPr>
              <w:spacing w:after="0"/>
              <w:jc w:val="left"/>
            </w:pPr>
            <w:r>
              <w:rPr>
                <w:sz w:val="16"/>
              </w:rPr>
              <w:t>Hail</w:t>
            </w:r>
          </w:p>
        </w:tc>
        <w:tc>
          <w:tcPr>
            <w:tcW w:type="dxa" w:w="2072"/>
          </w:tcPr>
          <w:p>
            <w:pPr>
              <w:spacing w:after="0"/>
              <w:jc w:val="left"/>
            </w:pPr>
            <w:r>
              <w:rPr>
                <w:sz w:val="16"/>
              </w:rPr>
              <w:t>2.5 in</w:t>
            </w:r>
          </w:p>
        </w:tc>
        <w:tc>
          <w:tcPr>
            <w:tcW w:type="dxa" w:w="3243"/>
          </w:tcPr>
          <w:p>
            <w:pPr>
              <w:spacing w:after="0"/>
              <w:jc w:val="left"/>
            </w:pPr>
            <w:r>
              <w:rPr>
                <w:sz w:val="16"/>
              </w:rPr>
              <w:t>damage not recorded (pre-1996 record)</w:t>
            </w:r>
          </w:p>
        </w:tc>
        <w:tc>
          <w:tcPr>
            <w:tcW w:type="dxa" w:w="942"/>
          </w:tcPr>
          <w:p>
            <w:pPr>
              <w:spacing w:after="0"/>
              <w:jc w:val="right"/>
            </w:pPr>
            <w:r>
              <w:rPr>
                <w:sz w:val="16"/>
              </w:rPr>
              <w:t>0, 0</w:t>
            </w:r>
          </w:p>
        </w:tc>
        <w:tc>
          <w:tcPr>
            <w:tcW w:type="dxa" w:w="1651"/>
          </w:tcPr>
          <w:p>
            <w:pPr>
              <w:spacing w:after="0"/>
              <w:jc w:val="left"/>
            </w:pPr>
            <w:r>
              <w:rPr>
                <w:sz w:val="16"/>
              </w:rPr>
              <w:t>location not recorded</w:t>
            </w:r>
          </w:p>
        </w:tc>
        <w:tc>
          <w:tcPr>
            <w:tcW w:type="dxa" w:w="1100"/>
          </w:tcPr>
          <w:p>
            <w:pPr>
              <w:spacing w:after="0"/>
              <w:jc w:val="left"/>
            </w:pPr>
          </w:p>
        </w:tc>
        <w:tc>
          <w:tcPr>
            <w:tcW w:type="dxa" w:w="2581"/>
          </w:tcPr>
          <w:p>
            <w:pPr>
              <w:spacing w:after="0"/>
              <w:jc w:val="left"/>
            </w:pPr>
            <w:r>
              <w:rPr>
                <w:sz w:val="16"/>
              </w:rPr>
              <w:t>B1-c worst recorded: Hail</w:t>
            </w:r>
          </w:p>
        </w:tc>
      </w:tr>
      <w:tr>
        <w:trPr>
          <w:cantSplit/>
        </w:trPr>
        <w:tc>
          <w:tcPr>
            <w:tcW w:type="dxa" w:w="1037"/>
          </w:tcPr>
          <w:p>
            <w:pPr>
              <w:spacing w:after="0"/>
              <w:jc w:val="left"/>
            </w:pPr>
            <w:r>
              <w:rPr>
                <w:sz w:val="16"/>
              </w:rPr>
              <w:t>1969-04-18</w:t>
            </w:r>
          </w:p>
        </w:tc>
        <w:tc>
          <w:tcPr>
            <w:tcW w:type="dxa" w:w="1486"/>
          </w:tcPr>
          <w:p>
            <w:pPr>
              <w:spacing w:after="0"/>
              <w:jc w:val="left"/>
            </w:pPr>
            <w:r>
              <w:rPr>
                <w:sz w:val="16"/>
              </w:rPr>
              <w:t>Tornado</w:t>
            </w:r>
          </w:p>
        </w:tc>
        <w:tc>
          <w:tcPr>
            <w:tcW w:type="dxa" w:w="2072"/>
          </w:tcPr>
          <w:p>
            <w:pPr>
              <w:spacing w:after="0"/>
              <w:jc w:val="left"/>
            </w:pPr>
            <w:r>
              <w:rPr>
                <w:sz w:val="16"/>
              </w:rPr>
              <w:t>F4, 32.8 mi path length (whole path, pre-1996), 500 yd wide</w:t>
            </w:r>
          </w:p>
        </w:tc>
        <w:tc>
          <w:tcPr>
            <w:tcW w:type="dxa" w:w="3243"/>
          </w:tcPr>
          <w:p>
            <w:pPr>
              <w:spacing w:after="0"/>
              <w:jc w:val="left"/>
            </w:pPr>
            <w:r>
              <w:rPr>
                <w:sz w:val="16"/>
              </w:rPr>
              <w:t>$250,000 property; crops not recorded (1969 dollars)</w:t>
            </w:r>
          </w:p>
        </w:tc>
        <w:tc>
          <w:tcPr>
            <w:tcW w:type="dxa" w:w="942"/>
          </w:tcPr>
          <w:p>
            <w:pPr>
              <w:spacing w:after="0"/>
              <w:jc w:val="right"/>
            </w:pPr>
            <w:r>
              <w:rPr>
                <w:sz w:val="16"/>
              </w:rPr>
              <w:t>0, 0</w:t>
            </w:r>
          </w:p>
        </w:tc>
        <w:tc>
          <w:tcPr>
            <w:tcW w:type="dxa" w:w="1651"/>
          </w:tcPr>
          <w:p>
            <w:pPr>
              <w:spacing w:after="0"/>
              <w:jc w:val="left"/>
            </w:pPr>
            <w:r>
              <w:rPr>
                <w:sz w:val="16"/>
              </w:rPr>
              <w:t>location not recorded</w:t>
            </w:r>
          </w:p>
        </w:tc>
        <w:tc>
          <w:tcPr>
            <w:tcW w:type="dxa" w:w="1100"/>
          </w:tcPr>
          <w:p>
            <w:pPr>
              <w:spacing w:after="0"/>
              <w:jc w:val="left"/>
            </w:pPr>
          </w:p>
        </w:tc>
        <w:tc>
          <w:tcPr>
            <w:tcW w:type="dxa" w:w="2581"/>
          </w:tcPr>
          <w:p>
            <w:pPr>
              <w:spacing w:after="0"/>
              <w:jc w:val="left"/>
            </w:pPr>
            <w:r>
              <w:rPr>
                <w:sz w:val="16"/>
              </w:rPr>
              <w:t>B1-c worst recorded: Tornado</w:t>
            </w:r>
          </w:p>
        </w:tc>
      </w:tr>
      <w:tr>
        <w:trPr>
          <w:cantSplit/>
        </w:trPr>
        <w:tc>
          <w:tcPr>
            <w:tcW w:type="dxa" w:w="1037"/>
          </w:tcPr>
          <w:p>
            <w:pPr>
              <w:spacing w:after="0"/>
              <w:jc w:val="left"/>
            </w:pPr>
            <w:r>
              <w:rPr>
                <w:sz w:val="16"/>
              </w:rPr>
              <w:t>1965-09-29</w:t>
            </w:r>
          </w:p>
        </w:tc>
        <w:tc>
          <w:tcPr>
            <w:tcW w:type="dxa" w:w="1486"/>
          </w:tcPr>
          <w:p>
            <w:pPr>
              <w:spacing w:after="0"/>
              <w:jc w:val="left"/>
            </w:pPr>
            <w:r>
              <w:rPr>
                <w:sz w:val="16"/>
              </w:rPr>
              <w:t>Tornado</w:t>
            </w:r>
          </w:p>
        </w:tc>
        <w:tc>
          <w:tcPr>
            <w:tcW w:type="dxa" w:w="2072"/>
          </w:tcPr>
          <w:p>
            <w:pPr>
              <w:spacing w:after="0"/>
              <w:jc w:val="left"/>
            </w:pPr>
            <w:r>
              <w:rPr>
                <w:sz w:val="16"/>
              </w:rPr>
              <w:t>F2, 33 yd wide</w:t>
            </w:r>
          </w:p>
        </w:tc>
        <w:tc>
          <w:tcPr>
            <w:tcW w:type="dxa" w:w="3243"/>
          </w:tcPr>
          <w:p>
            <w:pPr>
              <w:spacing w:after="0"/>
              <w:jc w:val="left"/>
            </w:pPr>
            <w:r>
              <w:rPr>
                <w:sz w:val="16"/>
              </w:rPr>
              <w:t>$25,000 property; crops not recorded (1965 dollars)</w:t>
            </w:r>
          </w:p>
        </w:tc>
        <w:tc>
          <w:tcPr>
            <w:tcW w:type="dxa" w:w="942"/>
          </w:tcPr>
          <w:p>
            <w:pPr>
              <w:spacing w:after="0"/>
              <w:jc w:val="right"/>
            </w:pPr>
            <w:r>
              <w:rPr>
                <w:sz w:val="16"/>
              </w:rPr>
              <w:t>0, 2</w:t>
            </w:r>
          </w:p>
        </w:tc>
        <w:tc>
          <w:tcPr>
            <w:tcW w:type="dxa" w:w="1651"/>
          </w:tcPr>
          <w:p>
            <w:pPr>
              <w:spacing w:after="0"/>
              <w:jc w:val="left"/>
            </w:pPr>
            <w:r>
              <w:rPr>
                <w:sz w:val="16"/>
              </w:rPr>
              <w:t>location not recorded</w:t>
            </w:r>
          </w:p>
        </w:tc>
        <w:tc>
          <w:tcPr>
            <w:tcW w:type="dxa" w:w="1100"/>
          </w:tcPr>
          <w:p>
            <w:pPr>
              <w:spacing w:after="0"/>
              <w:jc w:val="left"/>
            </w:pPr>
          </w:p>
        </w:tc>
        <w:tc>
          <w:tcPr>
            <w:tcW w:type="dxa" w:w="258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1.05</w:t>
            </w:r>
          </w:p>
        </w:tc>
        <w:tc>
          <w:tcPr>
            <w:tcW w:type="dxa" w:w="127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24.7</w:t>
            </w:r>
          </w:p>
        </w:tc>
        <w:tc>
          <w:tcPr>
            <w:tcW w:type="dxa" w:w="1276"/>
          </w:tcPr>
          <w:p>
            <w:pPr>
              <w:spacing w:after="0"/>
              <w:jc w:val="left"/>
            </w:pPr>
            <w:r>
              <w:rPr>
                <w:sz w:val="16"/>
              </w:rPr>
              <w:t>event-days per year</w:t>
            </w:r>
          </w:p>
        </w:tc>
        <w:tc>
          <w:tcPr>
            <w:tcW w:type="dxa" w:w="1575"/>
          </w:tcPr>
          <w:p>
            <w:pPr>
              <w:spacing w:after="0"/>
              <w:jc w:val="left"/>
            </w:pPr>
            <w:r>
              <w:rPr>
                <w:sz w:val="16"/>
              </w:rPr>
              <w:t>about 24.7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861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0.00126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1.69</w:t>
            </w:r>
          </w:p>
        </w:tc>
        <w:tc>
          <w:tcPr>
            <w:tcW w:type="dxa" w:w="1276"/>
          </w:tcPr>
          <w:p>
            <w:pPr>
              <w:spacing w:after="0"/>
              <w:jc w:val="left"/>
            </w:pPr>
            <w:r>
              <w:rPr>
                <w:sz w:val="16"/>
              </w:rPr>
              <w:t>events per year</w:t>
            </w:r>
          </w:p>
        </w:tc>
        <w:tc>
          <w:tcPr>
            <w:tcW w:type="dxa" w:w="1575"/>
          </w:tcPr>
          <w:p>
            <w:pPr>
              <w:spacing w:after="0"/>
              <w:jc w:val="left"/>
            </w:pPr>
            <w:r>
              <w:rPr>
                <w:sz w:val="16"/>
              </w:rPr>
              <w:t>about 1.69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64.1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6.32</w:t>
            </w:r>
          </w:p>
        </w:tc>
        <w:tc>
          <w:tcPr>
            <w:tcW w:type="dxa" w:w="1276"/>
          </w:tcPr>
          <w:p>
            <w:pPr>
              <w:spacing w:after="0"/>
              <w:jc w:val="left"/>
            </w:pPr>
            <w:r>
              <w:rPr>
                <w:sz w:val="16"/>
              </w:rPr>
              <w:t>event-days per year</w:t>
            </w:r>
          </w:p>
        </w:tc>
        <w:tc>
          <w:tcPr>
            <w:tcW w:type="dxa" w:w="1575"/>
          </w:tcPr>
          <w:p>
            <w:pPr>
              <w:spacing w:after="0"/>
              <w:jc w:val="left"/>
            </w:pPr>
            <w:r>
              <w:rPr>
                <w:sz w:val="16"/>
              </w:rPr>
              <w:t>about 6.32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104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0.116</w:t>
            </w:r>
          </w:p>
        </w:tc>
        <w:tc>
          <w:tcPr>
            <w:tcW w:type="dxa" w:w="1276"/>
          </w:tcPr>
          <w:p>
            <w:pPr>
              <w:spacing w:after="0"/>
              <w:jc w:val="left"/>
            </w:pPr>
            <w:r>
              <w:rPr>
                <w:sz w:val="16"/>
              </w:rPr>
              <w:t>events per year</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32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0.247</w:t>
            </w:r>
          </w:p>
        </w:tc>
        <w:tc>
          <w:tcPr>
            <w:tcW w:type="dxa" w:w="1276"/>
          </w:tcPr>
          <w:p>
            <w:pPr>
              <w:spacing w:after="0"/>
              <w:jc w:val="left"/>
            </w:pPr>
            <w:r>
              <w:rPr>
                <w:sz w:val="16"/>
              </w:rPr>
              <w:t>event-days per year</w:t>
            </w:r>
          </w:p>
        </w:tc>
        <w:tc>
          <w:tcPr>
            <w:tcW w:type="dxa" w:w="1575"/>
          </w:tcPr>
          <w:p>
            <w:pPr>
              <w:spacing w:after="0"/>
              <w:jc w:val="left"/>
            </w:pPr>
            <w:r>
              <w:rPr>
                <w:sz w:val="16"/>
              </w:rPr>
              <w:t>about 0.247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0.571</w:t>
            </w:r>
          </w:p>
        </w:tc>
        <w:tc>
          <w:tcPr>
            <w:tcW w:type="dxa" w:w="1276"/>
          </w:tcPr>
          <w:p>
            <w:pPr>
              <w:spacing w:after="0"/>
              <w:jc w:val="left"/>
            </w:pPr>
            <w:r>
              <w:rPr>
                <w:sz w:val="16"/>
              </w:rPr>
              <w:t>event-days per year</w:t>
            </w:r>
          </w:p>
        </w:tc>
        <w:tc>
          <w:tcPr>
            <w:tcW w:type="dxa" w:w="1575"/>
          </w:tcPr>
          <w:p>
            <w:pPr>
              <w:spacing w:after="0"/>
              <w:jc w:val="left"/>
            </w:pPr>
            <w:r>
              <w:rPr>
                <w:sz w:val="16"/>
              </w:rPr>
              <w:t>about 0.571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11 of 30 years, 1996 to 2025 (36.7%)</w:t>
            </w:r>
          </w:p>
        </w:tc>
        <w:tc>
          <w:tcPr>
            <w:tcW w:type="dxa" w:w="1522"/>
          </w:tcPr>
          <w:p>
            <w:pPr>
              <w:spacing w:after="0"/>
              <w:jc w:val="right"/>
            </w:pPr>
            <w:r>
              <w:rPr>
                <w:sz w:val="16"/>
              </w:rPr>
              <w:t>16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0.278</w:t>
            </w:r>
          </w:p>
        </w:tc>
        <w:tc>
          <w:tcPr>
            <w:tcW w:type="dxa" w:w="1276"/>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71.4</w:t>
            </w:r>
          </w:p>
        </w:tc>
        <w:tc>
          <w:tcPr>
            <w:tcW w:type="dxa" w:w="1276"/>
          </w:tcPr>
          <w:p>
            <w:pPr>
              <w:spacing w:after="0"/>
              <w:jc w:val="left"/>
            </w:pPr>
            <w:r>
              <w:rPr>
                <w:sz w:val="16"/>
              </w:rPr>
              <w:t>days per year with a strike</w:t>
            </w:r>
          </w:p>
        </w:tc>
        <w:tc>
          <w:tcPr>
            <w:tcW w:type="dxa" w:w="1575"/>
          </w:tcPr>
          <w:p>
            <w:pPr>
              <w:spacing w:after="0"/>
              <w:jc w:val="left"/>
            </w:pPr>
            <w:r>
              <w:rPr>
                <w:sz w:val="16"/>
              </w:rPr>
              <w:t>about 71.4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1.75</w:t>
            </w:r>
          </w:p>
        </w:tc>
        <w:tc>
          <w:tcPr>
            <w:tcW w:type="dxa" w:w="1276"/>
          </w:tcPr>
          <w:p>
            <w:pPr>
              <w:spacing w:after="0"/>
              <w:jc w:val="left"/>
            </w:pPr>
            <w:r>
              <w:rPr>
                <w:sz w:val="16"/>
              </w:rPr>
              <w:t>events per year</w:t>
            </w:r>
          </w:p>
        </w:tc>
        <w:tc>
          <w:tcPr>
            <w:tcW w:type="dxa" w:w="1575"/>
          </w:tcPr>
          <w:p>
            <w:pPr>
              <w:spacing w:after="0"/>
              <w:jc w:val="left"/>
            </w:pPr>
            <w:r>
              <w:rPr>
                <w:sz w:val="16"/>
              </w:rPr>
              <w:t>about 1.75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67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0.515</w:t>
            </w:r>
          </w:p>
        </w:tc>
        <w:tc>
          <w:tcPr>
            <w:tcW w:type="dxa" w:w="1276"/>
          </w:tcPr>
          <w:p>
            <w:pPr>
              <w:spacing w:after="0"/>
              <w:jc w:val="left"/>
            </w:pPr>
            <w:r>
              <w:rPr>
                <w:sz w:val="16"/>
              </w:rPr>
              <w:t>events per year</w:t>
            </w:r>
          </w:p>
        </w:tc>
        <w:tc>
          <w:tcPr>
            <w:tcW w:type="dxa" w:w="1575"/>
          </w:tcPr>
          <w:p>
            <w:pPr>
              <w:spacing w:after="0"/>
              <w:jc w:val="left"/>
            </w:pPr>
            <w:r>
              <w:rPr>
                <w:sz w:val="16"/>
              </w:rPr>
              <w:t>about 0.52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0.000379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0.0379%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0.895</w:t>
            </w:r>
          </w:p>
        </w:tc>
        <w:tc>
          <w:tcPr>
            <w:tcW w:type="dxa" w:w="1276"/>
          </w:tcPr>
          <w:p>
            <w:pPr>
              <w:spacing w:after="0"/>
              <w:jc w:val="left"/>
            </w:pPr>
            <w:r>
              <w:rPr>
                <w:sz w:val="16"/>
              </w:rPr>
              <w:t>event-days per year</w:t>
            </w:r>
          </w:p>
        </w:tc>
        <w:tc>
          <w:tcPr>
            <w:tcW w:type="dxa" w:w="1575"/>
          </w:tcPr>
          <w:p>
            <w:pPr>
              <w:spacing w:after="0"/>
              <w:jc w:val="left"/>
            </w:pPr>
            <w:r>
              <w:rPr>
                <w:sz w:val="16"/>
              </w:rPr>
              <w:t>about 0.895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7 of 30 years, 1996 to 2025 (23.3%)</w:t>
            </w:r>
          </w:p>
        </w:tc>
        <w:tc>
          <w:tcPr>
            <w:tcW w:type="dxa" w:w="1522"/>
          </w:tcPr>
          <w:p>
            <w:pPr>
              <w:spacing w:after="0"/>
              <w:jc w:val="right"/>
            </w:pPr>
            <w:r>
              <w:rPr>
                <w:sz w:val="16"/>
              </w:rPr>
              <w:t>17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133</w:t>
            </w:r>
          </w:p>
        </w:tc>
        <w:tc>
          <w:tcPr>
            <w:tcW w:type="dxa" w:w="1381"/>
          </w:tcPr>
          <w:p>
            <w:pPr>
              <w:spacing w:after="0"/>
              <w:jc w:val="right"/>
            </w:pPr>
            <w:r>
              <w:rPr>
                <w:sz w:val="16"/>
              </w:rPr>
              <w:t>30</w:t>
            </w:r>
          </w:p>
        </w:tc>
        <w:tc>
          <w:tcPr>
            <w:tcW w:type="dxa" w:w="1381"/>
          </w:tcPr>
          <w:p>
            <w:pPr>
              <w:spacing w:after="0"/>
              <w:jc w:val="right"/>
            </w:pPr>
            <w:r>
              <w:rPr>
                <w:sz w:val="16"/>
              </w:rPr>
              <w:t>4.43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36.1</w:t>
            </w:r>
          </w:p>
        </w:tc>
        <w:tc>
          <w:tcPr>
            <w:tcW w:type="dxa" w:w="1295"/>
          </w:tcPr>
          <w:p>
            <w:pPr>
              <w:spacing w:after="0"/>
              <w:jc w:val="right"/>
            </w:pPr>
            <w:r>
              <w:rPr>
                <w:sz w:val="16"/>
              </w:rPr>
              <w:t>43.2</w:t>
            </w:r>
          </w:p>
        </w:tc>
        <w:tc>
          <w:tcPr>
            <w:tcW w:type="dxa" w:w="1235"/>
          </w:tcPr>
          <w:p>
            <w:pPr>
              <w:spacing w:after="0"/>
              <w:jc w:val="right"/>
            </w:pPr>
            <w:r>
              <w:rPr>
                <w:sz w:val="16"/>
              </w:rPr>
              <w:t>68.4</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77.9</w:t>
            </w:r>
          </w:p>
        </w:tc>
        <w:tc>
          <w:tcPr>
            <w:tcW w:type="dxa" w:w="1295"/>
          </w:tcPr>
          <w:p>
            <w:pPr>
              <w:spacing w:after="0"/>
              <w:jc w:val="right"/>
            </w:pPr>
            <w:r>
              <w:rPr>
                <w:sz w:val="16"/>
              </w:rPr>
              <w:t>86.5</w:t>
            </w:r>
          </w:p>
        </w:tc>
        <w:tc>
          <w:tcPr>
            <w:tcW w:type="dxa" w:w="1235"/>
          </w:tcPr>
          <w:p>
            <w:pPr>
              <w:spacing w:after="0"/>
              <w:jc w:val="right"/>
            </w:pPr>
            <w:r>
              <w:rPr>
                <w:sz w:val="16"/>
              </w:rPr>
              <w:t>88.8</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22.9</w:t>
            </w:r>
          </w:p>
        </w:tc>
        <w:tc>
          <w:tcPr>
            <w:tcW w:type="dxa" w:w="1295"/>
          </w:tcPr>
          <w:p>
            <w:pPr>
              <w:spacing w:after="0"/>
              <w:jc w:val="right"/>
            </w:pPr>
            <w:r>
              <w:rPr>
                <w:sz w:val="16"/>
              </w:rPr>
              <w:t>30.5</w:t>
            </w:r>
          </w:p>
        </w:tc>
        <w:tc>
          <w:tcPr>
            <w:tcW w:type="dxa" w:w="1235"/>
          </w:tcPr>
          <w:p>
            <w:pPr>
              <w:spacing w:after="0"/>
              <w:jc w:val="right"/>
            </w:pPr>
            <w:r>
              <w:rPr>
                <w:sz w:val="16"/>
              </w:rPr>
              <w:t>58.0</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40.9</w:t>
            </w:r>
          </w:p>
        </w:tc>
        <w:tc>
          <w:tcPr>
            <w:tcW w:type="dxa" w:w="1295"/>
          </w:tcPr>
          <w:p>
            <w:pPr>
              <w:spacing w:after="0"/>
              <w:jc w:val="right"/>
            </w:pPr>
            <w:r>
              <w:rPr>
                <w:sz w:val="16"/>
              </w:rPr>
              <w:t>45.0</w:t>
            </w:r>
          </w:p>
        </w:tc>
        <w:tc>
          <w:tcPr>
            <w:tcW w:type="dxa" w:w="1235"/>
          </w:tcPr>
          <w:p>
            <w:pPr>
              <w:spacing w:after="0"/>
              <w:jc w:val="right"/>
            </w:pPr>
            <w:r>
              <w:rPr>
                <w:sz w:val="16"/>
              </w:rPr>
              <w:t>64.2</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43.0</w:t>
            </w:r>
          </w:p>
        </w:tc>
        <w:tc>
          <w:tcPr>
            <w:tcW w:type="dxa" w:w="1295"/>
          </w:tcPr>
          <w:p>
            <w:pPr>
              <w:spacing w:after="0"/>
              <w:jc w:val="right"/>
            </w:pPr>
            <w:r>
              <w:rPr>
                <w:sz w:val="16"/>
              </w:rPr>
              <w:t>52.2</w:t>
            </w:r>
          </w:p>
        </w:tc>
        <w:tc>
          <w:tcPr>
            <w:tcW w:type="dxa" w:w="1235"/>
          </w:tcPr>
          <w:p>
            <w:pPr>
              <w:spacing w:after="0"/>
              <w:jc w:val="right"/>
            </w:pPr>
            <w:r>
              <w:rPr>
                <w:sz w:val="16"/>
              </w:rPr>
              <w:t>79.2</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83.0</w:t>
            </w:r>
          </w:p>
        </w:tc>
        <w:tc>
          <w:tcPr>
            <w:tcW w:type="dxa" w:w="1295"/>
          </w:tcPr>
          <w:p>
            <w:pPr>
              <w:spacing w:after="0"/>
              <w:jc w:val="right"/>
            </w:pPr>
            <w:r>
              <w:rPr>
                <w:sz w:val="16"/>
              </w:rPr>
              <w:t>87.5</w:t>
            </w:r>
          </w:p>
        </w:tc>
        <w:tc>
          <w:tcPr>
            <w:tcW w:type="dxa" w:w="1235"/>
          </w:tcPr>
          <w:p>
            <w:pPr>
              <w:spacing w:after="0"/>
              <w:jc w:val="right"/>
            </w:pPr>
            <w:r>
              <w:rPr>
                <w:sz w:val="16"/>
              </w:rPr>
              <w:t>95.8</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3.3</w:t>
            </w:r>
          </w:p>
        </w:tc>
        <w:tc>
          <w:tcPr>
            <w:tcW w:type="dxa" w:w="1295"/>
          </w:tcPr>
          <w:p>
            <w:pPr>
              <w:spacing w:after="0"/>
              <w:jc w:val="right"/>
            </w:pPr>
            <w:r>
              <w:rPr>
                <w:sz w:val="16"/>
              </w:rPr>
              <w:t>6.0</w:t>
            </w:r>
          </w:p>
        </w:tc>
        <w:tc>
          <w:tcPr>
            <w:tcW w:type="dxa" w:w="1235"/>
          </w:tcPr>
          <w:p>
            <w:pPr>
              <w:spacing w:after="0"/>
              <w:jc w:val="right"/>
            </w:pPr>
            <w:r>
              <w:rPr>
                <w:sz w:val="16"/>
              </w:rPr>
              <w:t>15.0</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13.4</w:t>
            </w:r>
          </w:p>
        </w:tc>
        <w:tc>
          <w:tcPr>
            <w:tcW w:type="dxa" w:w="1295"/>
          </w:tcPr>
          <w:p>
            <w:pPr>
              <w:spacing w:after="0"/>
              <w:jc w:val="right"/>
            </w:pPr>
            <w:r>
              <w:rPr>
                <w:sz w:val="16"/>
              </w:rPr>
              <w:t>30.0</w:t>
            </w:r>
          </w:p>
        </w:tc>
        <w:tc>
          <w:tcPr>
            <w:tcW w:type="dxa" w:w="1235"/>
          </w:tcPr>
          <w:p>
            <w:pPr>
              <w:spacing w:after="0"/>
              <w:jc w:val="right"/>
            </w:pPr>
            <w:r>
              <w:rPr>
                <w:sz w:val="16"/>
              </w:rPr>
              <w:t>88.0</w:t>
            </w:r>
          </w:p>
        </w:tc>
        <w:tc>
          <w:tcPr>
            <w:tcW w:type="dxa" w:w="7078"/>
          </w:tcPr>
          <w:p>
            <w:pPr>
              <w:spacing w:after="0"/>
              <w:jc w:val="left"/>
            </w:pPr>
            <w:r>
              <w:rPr>
                <w:sz w:val="16"/>
              </w:rPr>
              <w:t>Relatively High 1, Relatively Moderate 1, Relatively Low 3,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74.2</w:t>
            </w:r>
          </w:p>
        </w:tc>
        <w:tc>
          <w:tcPr>
            <w:tcW w:type="dxa" w:w="1295"/>
          </w:tcPr>
          <w:p>
            <w:pPr>
              <w:spacing w:after="0"/>
              <w:jc w:val="right"/>
            </w:pPr>
            <w:r>
              <w:rPr>
                <w:sz w:val="16"/>
              </w:rPr>
              <w:t>79.8</w:t>
            </w:r>
          </w:p>
        </w:tc>
        <w:tc>
          <w:tcPr>
            <w:tcW w:type="dxa" w:w="1235"/>
          </w:tcPr>
          <w:p>
            <w:pPr>
              <w:spacing w:after="0"/>
              <w:jc w:val="right"/>
            </w:pPr>
            <w:r>
              <w:rPr>
                <w:sz w:val="16"/>
              </w:rPr>
              <w:t>84.5</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77.4</w:t>
            </w:r>
          </w:p>
        </w:tc>
        <w:tc>
          <w:tcPr>
            <w:tcW w:type="dxa" w:w="1295"/>
          </w:tcPr>
          <w:p>
            <w:pPr>
              <w:spacing w:after="0"/>
              <w:jc w:val="right"/>
            </w:pPr>
            <w:r>
              <w:rPr>
                <w:sz w:val="16"/>
              </w:rPr>
              <w:t>85.6</w:t>
            </w:r>
          </w:p>
        </w:tc>
        <w:tc>
          <w:tcPr>
            <w:tcW w:type="dxa" w:w="1235"/>
          </w:tcPr>
          <w:p>
            <w:pPr>
              <w:spacing w:after="0"/>
              <w:jc w:val="right"/>
            </w:pPr>
            <w:r>
              <w:rPr>
                <w:sz w:val="16"/>
              </w:rPr>
              <w:t>97.7</w:t>
            </w:r>
          </w:p>
        </w:tc>
        <w:tc>
          <w:tcPr>
            <w:tcW w:type="dxa" w:w="7078"/>
          </w:tcPr>
          <w:p>
            <w:pPr>
              <w:spacing w:after="0"/>
              <w:jc w:val="left"/>
            </w:pPr>
            <w:r>
              <w:rPr>
                <w:sz w:val="16"/>
              </w:rPr>
              <w:t>Very High 1, Relatively High 4,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62.4</w:t>
            </w:r>
          </w:p>
        </w:tc>
        <w:tc>
          <w:tcPr>
            <w:tcW w:type="dxa" w:w="1295"/>
          </w:tcPr>
          <w:p>
            <w:pPr>
              <w:spacing w:after="0"/>
              <w:jc w:val="right"/>
            </w:pPr>
            <w:r>
              <w:rPr>
                <w:sz w:val="16"/>
              </w:rPr>
              <w:t>73.8</w:t>
            </w:r>
          </w:p>
        </w:tc>
        <w:tc>
          <w:tcPr>
            <w:tcW w:type="dxa" w:w="1235"/>
          </w:tcPr>
          <w:p>
            <w:pPr>
              <w:spacing w:after="0"/>
              <w:jc w:val="right"/>
            </w:pPr>
            <w:r>
              <w:rPr>
                <w:sz w:val="16"/>
              </w:rPr>
              <w:t>93.9</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70.2</w:t>
            </w:r>
          </w:p>
        </w:tc>
        <w:tc>
          <w:tcPr>
            <w:tcW w:type="dxa" w:w="1295"/>
          </w:tcPr>
          <w:p>
            <w:pPr>
              <w:spacing w:after="0"/>
              <w:jc w:val="right"/>
            </w:pPr>
            <w:r>
              <w:rPr>
                <w:sz w:val="16"/>
              </w:rPr>
              <w:t>77.8</w:t>
            </w:r>
          </w:p>
        </w:tc>
        <w:tc>
          <w:tcPr>
            <w:tcW w:type="dxa" w:w="1235"/>
          </w:tcPr>
          <w:p>
            <w:pPr>
              <w:spacing w:after="0"/>
              <w:jc w:val="right"/>
            </w:pPr>
            <w:r>
              <w:rPr>
                <w:sz w:val="16"/>
              </w:rPr>
              <w:t>97.2</w:t>
            </w:r>
          </w:p>
        </w:tc>
        <w:tc>
          <w:tcPr>
            <w:tcW w:type="dxa" w:w="7078"/>
          </w:tcPr>
          <w:p>
            <w:pPr>
              <w:spacing w:after="0"/>
              <w:jc w:val="left"/>
            </w:pPr>
            <w:r>
              <w:rPr>
                <w:sz w:val="16"/>
              </w:rPr>
              <w:t>Very High 1, Relatively High 2,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58.1</w:t>
            </w:r>
          </w:p>
        </w:tc>
        <w:tc>
          <w:tcPr>
            <w:tcW w:type="dxa" w:w="1295"/>
          </w:tcPr>
          <w:p>
            <w:pPr>
              <w:spacing w:after="0"/>
              <w:jc w:val="right"/>
            </w:pPr>
            <w:r>
              <w:rPr>
                <w:sz w:val="16"/>
              </w:rPr>
              <w:t>72.0</w:t>
            </w:r>
          </w:p>
        </w:tc>
        <w:tc>
          <w:tcPr>
            <w:tcW w:type="dxa" w:w="1235"/>
          </w:tcPr>
          <w:p>
            <w:pPr>
              <w:spacing w:after="0"/>
              <w:jc w:val="right"/>
            </w:pPr>
            <w:r>
              <w:rPr>
                <w:sz w:val="16"/>
              </w:rPr>
              <w:t>73.9</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20.7</w:t>
            </w:r>
          </w:p>
        </w:tc>
        <w:tc>
          <w:tcPr>
            <w:tcW w:type="dxa" w:w="1295"/>
          </w:tcPr>
          <w:p>
            <w:pPr>
              <w:spacing w:after="0"/>
              <w:jc w:val="right"/>
            </w:pPr>
            <w:r>
              <w:rPr>
                <w:sz w:val="16"/>
              </w:rPr>
              <w:t>23.1</w:t>
            </w:r>
          </w:p>
        </w:tc>
        <w:tc>
          <w:tcPr>
            <w:tcW w:type="dxa" w:w="1235"/>
          </w:tcPr>
          <w:p>
            <w:pPr>
              <w:spacing w:after="0"/>
              <w:jc w:val="right"/>
            </w:pPr>
            <w:r>
              <w:rPr>
                <w:sz w:val="16"/>
              </w:rPr>
              <w:t>36.4</w:t>
            </w:r>
          </w:p>
        </w:tc>
        <w:tc>
          <w:tcPr>
            <w:tcW w:type="dxa" w:w="7078"/>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Crenshaw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$5,690,648.12</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Brantley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$27,110.80</w:t>
            </w:r>
          </w:p>
        </w:tc>
        <w:tc>
          <w:tcPr>
            <w:tcW w:type="dxa" w:w="2834"/>
          </w:tcPr>
          <w:p>
            <w:pPr>
              <w:spacing w:after="0"/>
              <w:jc w:val="right"/>
            </w:pPr>
            <w:r>
              <w:rPr>
                <w:sz w:val="16"/>
              </w:rPr>
              <w:t>33 total; 6 since its plan</w:t>
            </w:r>
          </w:p>
        </w:tc>
      </w:tr>
      <w:tr>
        <w:trPr>
          <w:cantSplit/>
        </w:trPr>
        <w:tc>
          <w:tcPr>
            <w:tcW w:type="dxa" w:w="1705"/>
          </w:tcPr>
          <w:p>
            <w:pPr>
              <w:spacing w:after="0"/>
              <w:jc w:val="left"/>
            </w:pPr>
            <w:r>
              <w:rPr>
                <w:sz w:val="16"/>
              </w:rPr>
              <w:t>Dozier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$225</w:t>
            </w:r>
          </w:p>
        </w:tc>
        <w:tc>
          <w:tcPr>
            <w:tcW w:type="dxa" w:w="2834"/>
          </w:tcPr>
          <w:p>
            <w:pPr>
              <w:spacing w:after="0"/>
              <w:jc w:val="right"/>
            </w:pPr>
            <w:r>
              <w:rPr>
                <w:sz w:val="16"/>
              </w:rPr>
              <w:t>14 total; 1 since its plan</w:t>
            </w:r>
          </w:p>
        </w:tc>
      </w:tr>
      <w:tr>
        <w:trPr>
          <w:cantSplit/>
        </w:trPr>
        <w:tc>
          <w:tcPr>
            <w:tcW w:type="dxa" w:w="1705"/>
          </w:tcPr>
          <w:p>
            <w:pPr>
              <w:spacing w:after="0"/>
              <w:jc w:val="left"/>
            </w:pPr>
            <w:r>
              <w:rPr>
                <w:sz w:val="16"/>
              </w:rPr>
              <w:t>Glenwood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$5,189.93</w:t>
            </w:r>
          </w:p>
        </w:tc>
        <w:tc>
          <w:tcPr>
            <w:tcW w:type="dxa" w:w="2834"/>
          </w:tcPr>
          <w:p>
            <w:pPr>
              <w:spacing w:after="0"/>
              <w:jc w:val="right"/>
            </w:pPr>
            <w:r>
              <w:rPr>
                <w:sz w:val="16"/>
              </w:rPr>
              <w:t>8 total; 1 since its plan</w:t>
            </w:r>
          </w:p>
        </w:tc>
      </w:tr>
      <w:tr>
        <w:trPr>
          <w:cantSplit/>
        </w:trPr>
        <w:tc>
          <w:tcPr>
            <w:tcW w:type="dxa" w:w="1705"/>
          </w:tcPr>
          <w:p>
            <w:pPr>
              <w:spacing w:after="0"/>
              <w:jc w:val="left"/>
            </w:pPr>
            <w:r>
              <w:rPr>
                <w:sz w:val="16"/>
              </w:rPr>
              <w:t>Luverne city</w:t>
            </w:r>
          </w:p>
        </w:tc>
        <w:tc>
          <w:tcPr>
            <w:tcW w:type="dxa" w:w="1603"/>
          </w:tcPr>
          <w:p>
            <w:pPr>
              <w:spacing w:after="0"/>
              <w:jc w:val="left"/>
            </w:pPr>
            <w:r>
              <w:rPr>
                <w:sz w:val="16"/>
              </w:rPr>
              <w:t>City</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$846,056.36</w:t>
            </w:r>
          </w:p>
        </w:tc>
        <w:tc>
          <w:tcPr>
            <w:tcW w:type="dxa" w:w="2834"/>
          </w:tcPr>
          <w:p>
            <w:pPr>
              <w:spacing w:after="0"/>
              <w:jc w:val="right"/>
            </w:pPr>
            <w:r>
              <w:rPr>
                <w:sz w:val="16"/>
              </w:rPr>
              <w:t>45 total; 8 since its plan</w:t>
            </w:r>
          </w:p>
        </w:tc>
      </w:tr>
      <w:tr>
        <w:trPr>
          <w:cantSplit/>
        </w:trPr>
        <w:tc>
          <w:tcPr>
            <w:tcW w:type="dxa" w:w="1705"/>
          </w:tcPr>
          <w:p>
            <w:pPr>
              <w:spacing w:after="0"/>
              <w:jc w:val="left"/>
            </w:pPr>
            <w:r>
              <w:rPr>
                <w:sz w:val="16"/>
              </w:rPr>
              <w:t>Petrey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11 total; 5 since its plan</w:t>
            </w:r>
          </w:p>
        </w:tc>
      </w:tr>
      <w:tr>
        <w:trPr>
          <w:cantSplit/>
        </w:trPr>
        <w:tc>
          <w:tcPr>
            <w:tcW w:type="dxa" w:w="1705"/>
          </w:tcPr>
          <w:p>
            <w:pPr>
              <w:spacing w:after="0"/>
              <w:jc w:val="left"/>
            </w:pPr>
            <w:r>
              <w:rPr>
                <w:sz w:val="16"/>
              </w:rPr>
              <w:t>Rutledge town</w:t>
            </w:r>
          </w:p>
        </w:tc>
        <w:tc>
          <w:tcPr>
            <w:tcW w:type="dxa" w:w="1603"/>
          </w:tcPr>
          <w:p>
            <w:pPr>
              <w:spacing w:after="0"/>
              <w:jc w:val="left"/>
            </w:pPr>
            <w:r>
              <w:rPr>
                <w:sz w:val="16"/>
              </w:rPr>
              <w:t>Town</w:t>
            </w:r>
          </w:p>
        </w:tc>
        <w:tc>
          <w:tcPr>
            <w:tcW w:type="dxa" w:w="3040"/>
          </w:tcPr>
          <w:p>
            <w:pPr>
              <w:spacing w:after="0"/>
              <w:jc w:val="left"/>
            </w:pPr>
            <w:r>
              <w:rPr>
                <w:sz w:val="16"/>
              </w:rPr>
              <w:t>Approved, expires 2026-11-09</w:t>
            </w:r>
          </w:p>
        </w:tc>
        <w:tc>
          <w:tcPr>
            <w:tcW w:type="dxa" w:w="2424"/>
          </w:tcPr>
          <w:p>
            <w:pPr>
              <w:spacing w:after="0"/>
              <w:jc w:val="right"/>
            </w:pPr>
            <w:r>
              <w:rPr>
                <w:sz w:val="16"/>
              </w:rPr>
              <w:t>FMA RL 0, SRL 0; any 0</w:t>
            </w:r>
          </w:p>
        </w:tc>
        <w:tc>
          <w:tcPr>
            <w:tcW w:type="dxa" w:w="2506"/>
          </w:tcPr>
          <w:p>
            <w:pPr>
              <w:spacing w:after="0"/>
              <w:jc w:val="right"/>
            </w:pPr>
            <w:r>
              <w:rPr>
                <w:sz w:val="16"/>
              </w:rPr>
              <w:t>$15,563.72</w:t>
            </w:r>
          </w:p>
        </w:tc>
        <w:tc>
          <w:tcPr>
            <w:tcW w:type="dxa" w:w="2834"/>
          </w:tcPr>
          <w:p>
            <w:pPr>
              <w:spacing w:after="0"/>
              <w:jc w:val="right"/>
            </w:pPr>
            <w:r>
              <w:rPr>
                <w:sz w:val="16"/>
              </w:rPr>
              <w:t>13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$2,877,739,617</w:t>
            </w:r>
          </w:p>
        </w:tc>
        <w:tc>
          <w:tcPr>
            <w:tcW w:type="dxa" w:w="1215"/>
          </w:tcPr>
          <w:p>
            <w:pPr>
              <w:spacing w:after="0"/>
              <w:jc w:val="right"/>
            </w:pPr>
            <w:r>
              <w:rPr>
                <w:sz w:val="16"/>
              </w:rPr>
              <w:t>$212,250,159</w:t>
            </w:r>
          </w:p>
        </w:tc>
        <w:tc>
          <w:tcPr>
            <w:tcW w:type="dxa" w:w="1043"/>
          </w:tcPr>
          <w:p>
            <w:pPr>
              <w:spacing w:after="0"/>
              <w:jc w:val="right"/>
            </w:pPr>
            <w:r>
              <w:rPr>
                <w:sz w:val="16"/>
              </w:rPr>
              <w:t>13,179</w:t>
            </w:r>
          </w:p>
        </w:tc>
        <w:tc>
          <w:tcPr>
            <w:tcW w:type="dxa" w:w="1037"/>
          </w:tcPr>
          <w:p>
            <w:pPr>
              <w:spacing w:after="0"/>
              <w:jc w:val="right"/>
            </w:pPr>
            <w:r>
              <w:rPr>
                <w:sz w:val="16"/>
              </w:rPr>
              <w:t>$186</w:t>
            </w:r>
          </w:p>
        </w:tc>
        <w:tc>
          <w:tcPr>
            <w:tcW w:type="dxa" w:w="1126"/>
          </w:tcPr>
          <w:p>
            <w:pPr>
              <w:spacing w:after="0"/>
              <w:jc w:val="right"/>
            </w:pPr>
            <w:r>
              <w:rPr>
                <w:sz w:val="16"/>
              </w:rPr>
              <w:t>$196,811</w:t>
            </w:r>
          </w:p>
        </w:tc>
        <w:tc>
          <w:tcPr>
            <w:tcW w:type="dxa" w:w="957"/>
          </w:tcPr>
          <w:p>
            <w:pPr>
              <w:spacing w:after="0"/>
              <w:jc w:val="right"/>
            </w:pPr>
            <w:r>
              <w:rPr>
                <w:sz w:val="16"/>
              </w:rPr>
              <w:t>$44,347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$3,841,842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$31,169</w:t>
            </w:r>
          </w:p>
        </w:tc>
        <w:tc>
          <w:tcPr>
            <w:tcW w:type="dxa" w:w="957"/>
          </w:tcPr>
          <w:p>
            <w:pPr>
              <w:spacing w:after="0"/>
              <w:jc w:val="right"/>
            </w:pPr>
            <w:r>
              <w:rPr>
                <w:sz w:val="16"/>
              </w:rPr>
              <w:t>n/a</w:t>
            </w:r>
          </w:p>
        </w:tc>
        <w:tc>
          <w:tcPr>
            <w:tcW w:type="dxa" w:w="1305"/>
          </w:tcPr>
          <w:p>
            <w:pPr>
              <w:spacing w:after="0"/>
              <w:jc w:val="right"/>
            </w:pPr>
            <w:r>
              <w:rPr>
                <w:sz w:val="16"/>
              </w:rPr>
              <w:t>0.811%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$5,094,650,805</w:t>
            </w:r>
          </w:p>
        </w:tc>
        <w:tc>
          <w:tcPr>
            <w:tcW w:type="dxa" w:w="1215"/>
          </w:tcPr>
          <w:p>
            <w:pPr>
              <w:spacing w:after="0"/>
              <w:jc w:val="right"/>
            </w:pPr>
            <w:r>
              <w:rPr>
                <w:sz w:val="16"/>
              </w:rPr>
              <w:t>n/a</w:t>
            </w:r>
          </w:p>
        </w:tc>
        <w:tc>
          <w:tcPr>
            <w:tcW w:type="dxa" w:w="1043"/>
          </w:tcPr>
          <w:p>
            <w:pPr>
              <w:spacing w:after="0"/>
              <w:jc w:val="right"/>
            </w:pPr>
            <w:r>
              <w:rPr>
                <w:sz w:val="16"/>
              </w:rPr>
              <w:t>13,194</w:t>
            </w:r>
          </w:p>
        </w:tc>
        <w:tc>
          <w:tcPr>
            <w:tcW w:type="dxa" w:w="1037"/>
          </w:tcPr>
          <w:p>
            <w:pPr>
              <w:spacing w:after="0"/>
              <w:jc w:val="right"/>
            </w:pPr>
            <w:r>
              <w:rPr>
                <w:sz w:val="16"/>
              </w:rPr>
              <w:t>$61,530</w:t>
            </w:r>
          </w:p>
        </w:tc>
        <w:tc>
          <w:tcPr>
            <w:tcW w:type="dxa" w:w="1126"/>
          </w:tcPr>
          <w:p>
            <w:pPr>
              <w:spacing w:after="0"/>
              <w:jc w:val="right"/>
            </w:pPr>
            <w:r>
              <w:rPr>
                <w:sz w:val="16"/>
              </w:rPr>
              <w:t>n/a</w:t>
            </w:r>
          </w:p>
        </w:tc>
        <w:tc>
          <w:tcPr>
            <w:tcW w:type="dxa" w:w="957"/>
          </w:tcPr>
          <w:p>
            <w:pPr>
              <w:spacing w:after="0"/>
              <w:jc w:val="right"/>
            </w:pPr>
            <w:r>
              <w:rPr>
                <w:sz w:val="16"/>
              </w:rPr>
              <w:t>$17,698</w:t>
            </w:r>
          </w:p>
        </w:tc>
        <w:tc>
          <w:tcPr>
            <w:tcW w:type="dxa" w:w="1305"/>
          </w:tcPr>
          <w:p>
            <w:pPr>
              <w:spacing w:after="0"/>
              <w:jc w:val="right"/>
            </w:pPr>
            <w:r>
              <w:rPr>
                <w:sz w:val="16"/>
              </w:rPr>
              <w:t>0.00121%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$2,877,739,617</w:t>
            </w:r>
          </w:p>
        </w:tc>
        <w:tc>
          <w:tcPr>
            <w:tcW w:type="dxa" w:w="1215"/>
          </w:tcPr>
          <w:p>
            <w:pPr>
              <w:spacing w:after="0"/>
              <w:jc w:val="right"/>
            </w:pPr>
            <w:r>
              <w:rPr>
                <w:sz w:val="16"/>
              </w:rPr>
              <w:t>$212,250,159</w:t>
            </w:r>
          </w:p>
        </w:tc>
        <w:tc>
          <w:tcPr>
            <w:tcW w:type="dxa" w:w="1043"/>
          </w:tcPr>
          <w:p>
            <w:pPr>
              <w:spacing w:after="0"/>
              <w:jc w:val="right"/>
            </w:pPr>
            <w:r>
              <w:rPr>
                <w:sz w:val="16"/>
              </w:rPr>
              <w:t>13,179</w:t>
            </w:r>
          </w:p>
        </w:tc>
        <w:tc>
          <w:tcPr>
            <w:tcW w:type="dxa" w:w="1037"/>
          </w:tcPr>
          <w:p>
            <w:pPr>
              <w:spacing w:after="0"/>
              <w:jc w:val="right"/>
            </w:pPr>
            <w:r>
              <w:rPr>
                <w:sz w:val="16"/>
              </w:rPr>
              <w:t>$10,710</w:t>
            </w:r>
          </w:p>
        </w:tc>
        <w:tc>
          <w:tcPr>
            <w:tcW w:type="dxa" w:w="1126"/>
          </w:tcPr>
          <w:p>
            <w:pPr>
              <w:spacing w:after="0"/>
              <w:jc w:val="right"/>
            </w:pPr>
            <w:r>
              <w:rPr>
                <w:sz w:val="16"/>
              </w:rPr>
              <w:t>$9,761</w:t>
            </w:r>
          </w:p>
        </w:tc>
        <w:tc>
          <w:tcPr>
            <w:tcW w:type="dxa" w:w="957"/>
          </w:tcPr>
          <w:p>
            <w:pPr>
              <w:spacing w:after="0"/>
              <w:jc w:val="right"/>
            </w:pPr>
            <w:r>
              <w:rPr>
                <w:sz w:val="16"/>
              </w:rPr>
              <w:t>$11,775</w:t>
            </w:r>
          </w:p>
        </w:tc>
        <w:tc>
          <w:tcPr>
            <w:tcW w:type="dxa" w:w="1305"/>
          </w:tcPr>
          <w:p>
            <w:pPr>
              <w:spacing w:after="0"/>
              <w:jc w:val="right"/>
            </w:pPr>
            <w:r>
              <w:rPr>
                <w:sz w:val="16"/>
              </w:rPr>
              <w:t>0.000372%</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$2,877,739,617</w:t>
            </w:r>
          </w:p>
        </w:tc>
        <w:tc>
          <w:tcPr>
            <w:tcW w:type="dxa" w:w="1215"/>
          </w:tcPr>
          <w:p>
            <w:pPr>
              <w:spacing w:after="0"/>
              <w:jc w:val="right"/>
            </w:pPr>
            <w:r>
              <w:rPr>
                <w:sz w:val="16"/>
              </w:rPr>
              <w:t>$212,250,159</w:t>
            </w:r>
          </w:p>
        </w:tc>
        <w:tc>
          <w:tcPr>
            <w:tcW w:type="dxa" w:w="1043"/>
          </w:tcPr>
          <w:p>
            <w:pPr>
              <w:spacing w:after="0"/>
              <w:jc w:val="right"/>
            </w:pPr>
            <w:r>
              <w:rPr>
                <w:sz w:val="16"/>
              </w:rPr>
              <w:t>13,179</w:t>
            </w:r>
          </w:p>
        </w:tc>
        <w:tc>
          <w:tcPr>
            <w:tcW w:type="dxa" w:w="1037"/>
          </w:tcPr>
          <w:p>
            <w:pPr>
              <w:spacing w:after="0"/>
              <w:jc w:val="right"/>
            </w:pPr>
            <w:r>
              <w:rPr>
                <w:sz w:val="16"/>
              </w:rPr>
              <w:t>$12</w:t>
            </w:r>
          </w:p>
        </w:tc>
        <w:tc>
          <w:tcPr>
            <w:tcW w:type="dxa" w:w="1126"/>
          </w:tcPr>
          <w:p>
            <w:pPr>
              <w:spacing w:after="0"/>
              <w:jc w:val="right"/>
            </w:pPr>
            <w:r>
              <w:rPr>
                <w:sz w:val="16"/>
              </w:rPr>
              <w:t>$9,731</w:t>
            </w:r>
          </w:p>
        </w:tc>
        <w:tc>
          <w:tcPr>
            <w:tcW w:type="dxa" w:w="957"/>
          </w:tcPr>
          <w:p>
            <w:pPr>
              <w:spacing w:after="0"/>
              <w:jc w:val="right"/>
            </w:pPr>
            <w:r>
              <w:rPr>
                <w:sz w:val="16"/>
              </w:rPr>
              <w:t>$217,811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$2,877,739,617</w:t>
            </w:r>
          </w:p>
        </w:tc>
        <w:tc>
          <w:tcPr>
            <w:tcW w:type="dxa" w:w="1215"/>
          </w:tcPr>
          <w:p>
            <w:pPr>
              <w:spacing w:after="0"/>
              <w:jc w:val="right"/>
            </w:pPr>
            <w:r>
              <w:rPr>
                <w:sz w:val="16"/>
              </w:rPr>
              <w:t>$212,250,159</w:t>
            </w:r>
          </w:p>
        </w:tc>
        <w:tc>
          <w:tcPr>
            <w:tcW w:type="dxa" w:w="1043"/>
          </w:tcPr>
          <w:p>
            <w:pPr>
              <w:spacing w:after="0"/>
              <w:jc w:val="right"/>
            </w:pPr>
            <w:r>
              <w:rPr>
                <w:sz w:val="16"/>
              </w:rPr>
              <w:t>13,179</w:t>
            </w:r>
          </w:p>
        </w:tc>
        <w:tc>
          <w:tcPr>
            <w:tcW w:type="dxa" w:w="1037"/>
          </w:tcPr>
          <w:p>
            <w:pPr>
              <w:spacing w:after="0"/>
              <w:jc w:val="right"/>
            </w:pPr>
            <w:r>
              <w:rPr>
                <w:sz w:val="16"/>
              </w:rPr>
              <w:t>$1,576,980</w:t>
            </w:r>
          </w:p>
        </w:tc>
        <w:tc>
          <w:tcPr>
            <w:tcW w:type="dxa" w:w="1126"/>
          </w:tcPr>
          <w:p>
            <w:pPr>
              <w:spacing w:after="0"/>
              <w:jc w:val="right"/>
            </w:pPr>
            <w:r>
              <w:rPr>
                <w:sz w:val="16"/>
              </w:rPr>
              <w:t>$653,837</w:t>
            </w:r>
          </w:p>
        </w:tc>
        <w:tc>
          <w:tcPr>
            <w:tcW w:type="dxa" w:w="957"/>
          </w:tcPr>
          <w:p>
            <w:pPr>
              <w:spacing w:after="0"/>
              <w:jc w:val="right"/>
            </w:pPr>
            <w:r>
              <w:rPr>
                <w:sz w:val="16"/>
              </w:rPr>
              <w:t>$49,614</w:t>
            </w:r>
          </w:p>
        </w:tc>
        <w:tc>
          <w:tcPr>
            <w:tcW w:type="dxa" w:w="1305"/>
          </w:tcPr>
          <w:p>
            <w:pPr>
              <w:spacing w:after="0"/>
              <w:jc w:val="right"/>
            </w:pPr>
            <w:r>
              <w:rPr>
                <w:sz w:val="16"/>
              </w:rPr>
              <w:t>0.0548%</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$2,876,340,464</w:t>
            </w:r>
          </w:p>
        </w:tc>
        <w:tc>
          <w:tcPr>
            <w:tcW w:type="dxa" w:w="1215"/>
          </w:tcPr>
          <w:p>
            <w:pPr>
              <w:spacing w:after="0"/>
              <w:jc w:val="right"/>
            </w:pPr>
            <w:r>
              <w:rPr>
                <w:sz w:val="16"/>
              </w:rPr>
              <w:t>n/a</w:t>
            </w:r>
          </w:p>
        </w:tc>
        <w:tc>
          <w:tcPr>
            <w:tcW w:type="dxa" w:w="1043"/>
          </w:tcPr>
          <w:p>
            <w:pPr>
              <w:spacing w:after="0"/>
              <w:jc w:val="right"/>
            </w:pPr>
            <w:r>
              <w:rPr>
                <w:sz w:val="16"/>
              </w:rPr>
              <w:t>13,171</w:t>
            </w:r>
          </w:p>
        </w:tc>
        <w:tc>
          <w:tcPr>
            <w:tcW w:type="dxa" w:w="1037"/>
          </w:tcPr>
          <w:p>
            <w:pPr>
              <w:spacing w:after="0"/>
              <w:jc w:val="right"/>
            </w:pPr>
            <w:r>
              <w:rPr>
                <w:sz w:val="16"/>
              </w:rPr>
              <w:t>$887</w:t>
            </w:r>
          </w:p>
        </w:tc>
        <w:tc>
          <w:tcPr>
            <w:tcW w:type="dxa" w:w="1126"/>
          </w:tcPr>
          <w:p>
            <w:pPr>
              <w:spacing w:after="0"/>
              <w:jc w:val="right"/>
            </w:pPr>
            <w:r>
              <w:rPr>
                <w:sz w:val="16"/>
              </w:rPr>
              <w:t>n/a</w:t>
            </w:r>
          </w:p>
        </w:tc>
        <w:tc>
          <w:tcPr>
            <w:tcW w:type="dxa" w:w="957"/>
          </w:tcPr>
          <w:p>
            <w:pPr>
              <w:spacing w:after="0"/>
              <w:jc w:val="right"/>
            </w:pPr>
            <w:r>
              <w:rPr>
                <w:sz w:val="16"/>
              </w:rPr>
              <w:t>$1,695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$2,876,934,367</w:t>
            </w:r>
          </w:p>
        </w:tc>
        <w:tc>
          <w:tcPr>
            <w:tcW w:type="dxa" w:w="1215"/>
          </w:tcPr>
          <w:p>
            <w:pPr>
              <w:spacing w:after="0"/>
              <w:jc w:val="right"/>
            </w:pPr>
            <w:r>
              <w:rPr>
                <w:sz w:val="16"/>
              </w:rPr>
              <w:t>$4,422,846</w:t>
            </w:r>
          </w:p>
        </w:tc>
        <w:tc>
          <w:tcPr>
            <w:tcW w:type="dxa" w:w="1043"/>
          </w:tcPr>
          <w:p>
            <w:pPr>
              <w:spacing w:after="0"/>
              <w:jc w:val="right"/>
            </w:pPr>
            <w:r>
              <w:rPr>
                <w:sz w:val="16"/>
              </w:rPr>
              <w:t>139</w:t>
            </w:r>
          </w:p>
        </w:tc>
        <w:tc>
          <w:tcPr>
            <w:tcW w:type="dxa" w:w="1037"/>
          </w:tcPr>
          <w:p>
            <w:pPr>
              <w:spacing w:after="0"/>
              <w:jc w:val="right"/>
            </w:pPr>
            <w:r>
              <w:rPr>
                <w:sz w:val="16"/>
              </w:rPr>
              <w:t>$2,515,579</w:t>
            </w:r>
          </w:p>
        </w:tc>
        <w:tc>
          <w:tcPr>
            <w:tcW w:type="dxa" w:w="1126"/>
          </w:tcPr>
          <w:p>
            <w:pPr>
              <w:spacing w:after="0"/>
              <w:jc w:val="right"/>
            </w:pPr>
            <w:r>
              <w:rPr>
                <w:sz w:val="16"/>
              </w:rPr>
              <w:t>$27,796</w:t>
            </w:r>
          </w:p>
        </w:tc>
        <w:tc>
          <w:tcPr>
            <w:tcW w:type="dxa" w:w="957"/>
          </w:tcPr>
          <w:p>
            <w:pPr>
              <w:spacing w:after="0"/>
              <w:jc w:val="right"/>
            </w:pPr>
            <w:r>
              <w:rPr>
                <w:sz w:val="16"/>
              </w:rPr>
              <w:t>$2,057</w:t>
            </w:r>
          </w:p>
        </w:tc>
        <w:tc>
          <w:tcPr>
            <w:tcW w:type="dxa" w:w="1305"/>
          </w:tcPr>
          <w:p>
            <w:pPr>
              <w:spacing w:after="0"/>
              <w:jc w:val="right"/>
            </w:pPr>
            <w:r>
              <w:rPr>
                <w:sz w:val="16"/>
              </w:rPr>
              <w:t>n/a (see note)</w:t>
            </w:r>
          </w:p>
        </w:tc>
        <w:tc>
          <w:tcPr>
            <w:tcW w:type="dxa" w:w="1187"/>
          </w:tcPr>
          <w:p>
            <w:pPr>
              <w:spacing w:after="0"/>
              <w:jc w:val="right"/>
            </w:pPr>
            <w:r>
              <w:rPr>
                <w:sz w:val="16"/>
              </w:rPr>
              <w:t>$50,000</w:t>
            </w: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$28,480,023</w:t>
            </w:r>
          </w:p>
        </w:tc>
        <w:tc>
          <w:tcPr>
            <w:tcW w:type="dxa" w:w="1215"/>
          </w:tcPr>
          <w:p>
            <w:pPr>
              <w:spacing w:after="0"/>
              <w:jc w:val="right"/>
            </w:pPr>
            <w:r>
              <w:rPr>
                <w:sz w:val="16"/>
              </w:rPr>
              <w:t>n/a</w:t>
            </w:r>
          </w:p>
        </w:tc>
        <w:tc>
          <w:tcPr>
            <w:tcW w:type="dxa" w:w="1043"/>
          </w:tcPr>
          <w:p>
            <w:pPr>
              <w:spacing w:after="0"/>
              <w:jc w:val="right"/>
            </w:pPr>
            <w:r>
              <w:rPr>
                <w:sz w:val="16"/>
              </w:rPr>
              <w:t>155</w:t>
            </w:r>
          </w:p>
        </w:tc>
        <w:tc>
          <w:tcPr>
            <w:tcW w:type="dxa" w:w="1037"/>
          </w:tcPr>
          <w:p>
            <w:pPr>
              <w:spacing w:after="0"/>
              <w:jc w:val="right"/>
            </w:pPr>
            <w:r>
              <w:rPr>
                <w:sz w:val="16"/>
              </w:rPr>
              <w:t>$432</w:t>
            </w:r>
          </w:p>
        </w:tc>
        <w:tc>
          <w:tcPr>
            <w:tcW w:type="dxa" w:w="1126"/>
          </w:tcPr>
          <w:p>
            <w:pPr>
              <w:spacing w:after="0"/>
              <w:jc w:val="right"/>
            </w:pPr>
            <w:r>
              <w:rPr>
                <w:sz w:val="16"/>
              </w:rPr>
              <w:t>n/a</w:t>
            </w:r>
          </w:p>
        </w:tc>
        <w:tc>
          <w:tcPr>
            <w:tcW w:type="dxa" w:w="957"/>
          </w:tcPr>
          <w:p>
            <w:pPr>
              <w:spacing w:after="0"/>
              <w:jc w:val="right"/>
            </w:pPr>
            <w:r>
              <w:rPr>
                <w:sz w:val="16"/>
              </w:rPr>
              <w:t>$32</w:t>
            </w:r>
          </w:p>
        </w:tc>
        <w:tc>
          <w:tcPr>
            <w:tcW w:type="dxa" w:w="1305"/>
          </w:tcPr>
          <w:p>
            <w:pPr>
              <w:spacing w:after="0"/>
              <w:jc w:val="right"/>
            </w:pPr>
            <w:r>
              <w:rPr>
                <w:sz w:val="16"/>
              </w:rPr>
              <w:t>0.00152%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$2,877,739,617</w:t>
            </w:r>
          </w:p>
        </w:tc>
        <w:tc>
          <w:tcPr>
            <w:tcW w:type="dxa" w:w="1215"/>
          </w:tcPr>
          <w:p>
            <w:pPr>
              <w:spacing w:after="0"/>
              <w:jc w:val="right"/>
            </w:pPr>
            <w:r>
              <w:rPr>
                <w:sz w:val="16"/>
              </w:rPr>
              <w:t>n/a</w:t>
            </w:r>
          </w:p>
        </w:tc>
        <w:tc>
          <w:tcPr>
            <w:tcW w:type="dxa" w:w="1043"/>
          </w:tcPr>
          <w:p>
            <w:pPr>
              <w:spacing w:after="0"/>
              <w:jc w:val="right"/>
            </w:pPr>
            <w:r>
              <w:rPr>
                <w:sz w:val="16"/>
              </w:rPr>
              <w:t>13,179</w:t>
            </w:r>
          </w:p>
        </w:tc>
        <w:tc>
          <w:tcPr>
            <w:tcW w:type="dxa" w:w="1037"/>
          </w:tcPr>
          <w:p>
            <w:pPr>
              <w:spacing w:after="0"/>
              <w:jc w:val="right"/>
            </w:pPr>
            <w:r>
              <w:rPr>
                <w:sz w:val="16"/>
              </w:rPr>
              <w:t>$5,735</w:t>
            </w:r>
          </w:p>
        </w:tc>
        <w:tc>
          <w:tcPr>
            <w:tcW w:type="dxa" w:w="1126"/>
          </w:tcPr>
          <w:p>
            <w:pPr>
              <w:spacing w:after="0"/>
              <w:jc w:val="right"/>
            </w:pPr>
            <w:r>
              <w:rPr>
                <w:sz w:val="16"/>
              </w:rPr>
              <w:t>n/a</w:t>
            </w:r>
          </w:p>
        </w:tc>
        <w:tc>
          <w:tcPr>
            <w:tcW w:type="dxa" w:w="957"/>
          </w:tcPr>
          <w:p>
            <w:pPr>
              <w:spacing w:after="0"/>
              <w:jc w:val="right"/>
            </w:pPr>
            <w:r>
              <w:rPr>
                <w:sz w:val="16"/>
              </w:rPr>
              <w:t>$195,945</w:t>
            </w:r>
          </w:p>
        </w:tc>
        <w:tc>
          <w:tcPr>
            <w:tcW w:type="dxa" w:w="1305"/>
          </w:tcPr>
          <w:p>
            <w:pPr>
              <w:spacing w:after="0"/>
              <w:jc w:val="right"/>
            </w:pPr>
            <w:r>
              <w:rPr>
                <w:sz w:val="16"/>
              </w:rPr>
              <w:t>0.000199%</w:t>
            </w:r>
          </w:p>
        </w:tc>
        <w:tc>
          <w:tcPr>
            <w:tcW w:type="dxa" w:w="1187"/>
          </w:tcPr>
          <w:p>
            <w:pPr>
              <w:spacing w:after="0"/>
              <w:jc w:val="right"/>
            </w:pPr>
            <w:r>
              <w:rPr>
                <w:sz w:val="16"/>
              </w:rPr>
              <w:t>$5,000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$2,877,739,617</w:t>
            </w:r>
          </w:p>
        </w:tc>
        <w:tc>
          <w:tcPr>
            <w:tcW w:type="dxa" w:w="1215"/>
          </w:tcPr>
          <w:p>
            <w:pPr>
              <w:spacing w:after="0"/>
              <w:jc w:val="right"/>
            </w:pPr>
            <w:r>
              <w:rPr>
                <w:sz w:val="16"/>
              </w:rPr>
              <w:t>$212,250,159</w:t>
            </w:r>
          </w:p>
        </w:tc>
        <w:tc>
          <w:tcPr>
            <w:tcW w:type="dxa" w:w="1043"/>
          </w:tcPr>
          <w:p>
            <w:pPr>
              <w:spacing w:after="0"/>
              <w:jc w:val="right"/>
            </w:pPr>
            <w:r>
              <w:rPr>
                <w:sz w:val="16"/>
              </w:rPr>
              <w:t>13,179</w:t>
            </w:r>
          </w:p>
        </w:tc>
        <w:tc>
          <w:tcPr>
            <w:tcW w:type="dxa" w:w="1037"/>
          </w:tcPr>
          <w:p>
            <w:pPr>
              <w:spacing w:after="0"/>
              <w:jc w:val="right"/>
            </w:pPr>
            <w:r>
              <w:rPr>
                <w:sz w:val="16"/>
              </w:rPr>
              <w:t>$145,181</w:t>
            </w:r>
          </w:p>
        </w:tc>
        <w:tc>
          <w:tcPr>
            <w:tcW w:type="dxa" w:w="1126"/>
          </w:tcPr>
          <w:p>
            <w:pPr>
              <w:spacing w:after="0"/>
              <w:jc w:val="right"/>
            </w:pPr>
            <w:r>
              <w:rPr>
                <w:sz w:val="16"/>
              </w:rPr>
              <w:t>$18,781</w:t>
            </w:r>
          </w:p>
        </w:tc>
        <w:tc>
          <w:tcPr>
            <w:tcW w:type="dxa" w:w="957"/>
          </w:tcPr>
          <w:p>
            <w:pPr>
              <w:spacing w:after="0"/>
              <w:jc w:val="right"/>
            </w:pPr>
            <w:r>
              <w:rPr>
                <w:sz w:val="16"/>
              </w:rPr>
              <w:t>$84,363</w:t>
            </w:r>
          </w:p>
        </w:tc>
        <w:tc>
          <w:tcPr>
            <w:tcW w:type="dxa" w:w="1305"/>
          </w:tcPr>
          <w:p>
            <w:pPr>
              <w:spacing w:after="0"/>
              <w:jc w:val="right"/>
            </w:pPr>
            <w:r>
              <w:rPr>
                <w:sz w:val="16"/>
              </w:rPr>
              <w:t>0.00504%</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$2,877,739,617</w:t>
            </w:r>
          </w:p>
        </w:tc>
        <w:tc>
          <w:tcPr>
            <w:tcW w:type="dxa" w:w="1215"/>
          </w:tcPr>
          <w:p>
            <w:pPr>
              <w:spacing w:after="0"/>
              <w:jc w:val="right"/>
            </w:pPr>
            <w:r>
              <w:rPr>
                <w:sz w:val="16"/>
              </w:rPr>
              <w:t>$212,250,159</w:t>
            </w:r>
          </w:p>
        </w:tc>
        <w:tc>
          <w:tcPr>
            <w:tcW w:type="dxa" w:w="1043"/>
          </w:tcPr>
          <w:p>
            <w:pPr>
              <w:spacing w:after="0"/>
              <w:jc w:val="right"/>
            </w:pPr>
            <w:r>
              <w:rPr>
                <w:sz w:val="16"/>
              </w:rPr>
              <w:t>13,179</w:t>
            </w:r>
          </w:p>
        </w:tc>
        <w:tc>
          <w:tcPr>
            <w:tcW w:type="dxa" w:w="1037"/>
          </w:tcPr>
          <w:p>
            <w:pPr>
              <w:spacing w:after="0"/>
              <w:jc w:val="right"/>
            </w:pPr>
            <w:r>
              <w:rPr>
                <w:sz w:val="16"/>
              </w:rPr>
              <w:t>$470,722</w:t>
            </w:r>
          </w:p>
        </w:tc>
        <w:tc>
          <w:tcPr>
            <w:tcW w:type="dxa" w:w="1126"/>
          </w:tcPr>
          <w:p>
            <w:pPr>
              <w:spacing w:after="0"/>
              <w:jc w:val="right"/>
            </w:pPr>
            <w:r>
              <w:rPr>
                <w:sz w:val="16"/>
              </w:rPr>
              <w:t>$3,885</w:t>
            </w:r>
          </w:p>
        </w:tc>
        <w:tc>
          <w:tcPr>
            <w:tcW w:type="dxa" w:w="957"/>
          </w:tcPr>
          <w:p>
            <w:pPr>
              <w:spacing w:after="0"/>
              <w:jc w:val="right"/>
            </w:pPr>
            <w:r>
              <w:rPr>
                <w:sz w:val="16"/>
              </w:rPr>
              <w:t>$826,708</w:t>
            </w:r>
          </w:p>
        </w:tc>
        <w:tc>
          <w:tcPr>
            <w:tcW w:type="dxa" w:w="1305"/>
          </w:tcPr>
          <w:p>
            <w:pPr>
              <w:spacing w:after="0"/>
              <w:jc w:val="right"/>
            </w:pPr>
            <w:r>
              <w:rPr>
                <w:sz w:val="16"/>
              </w:rPr>
              <w:t>0.0164%</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$377,641,994</w:t>
            </w:r>
          </w:p>
        </w:tc>
        <w:tc>
          <w:tcPr>
            <w:tcW w:type="dxa" w:w="1215"/>
          </w:tcPr>
          <w:p>
            <w:pPr>
              <w:spacing w:after="0"/>
              <w:jc w:val="right"/>
            </w:pPr>
            <w:r>
              <w:rPr>
                <w:sz w:val="16"/>
              </w:rPr>
              <w:t>$41,629,995</w:t>
            </w:r>
          </w:p>
        </w:tc>
        <w:tc>
          <w:tcPr>
            <w:tcW w:type="dxa" w:w="1043"/>
          </w:tcPr>
          <w:p>
            <w:pPr>
              <w:spacing w:after="0"/>
              <w:jc w:val="right"/>
            </w:pPr>
            <w:r>
              <w:rPr>
                <w:sz w:val="16"/>
              </w:rPr>
              <w:t>2,819</w:t>
            </w:r>
          </w:p>
        </w:tc>
        <w:tc>
          <w:tcPr>
            <w:tcW w:type="dxa" w:w="1037"/>
          </w:tcPr>
          <w:p>
            <w:pPr>
              <w:spacing w:after="0"/>
              <w:jc w:val="right"/>
            </w:pPr>
            <w:r>
              <w:rPr>
                <w:sz w:val="16"/>
              </w:rPr>
              <w:t>$5,550</w:t>
            </w:r>
          </w:p>
        </w:tc>
        <w:tc>
          <w:tcPr>
            <w:tcW w:type="dxa" w:w="1126"/>
          </w:tcPr>
          <w:p>
            <w:pPr>
              <w:spacing w:after="0"/>
              <w:jc w:val="right"/>
            </w:pPr>
            <w:r>
              <w:rPr>
                <w:sz w:val="16"/>
              </w:rPr>
              <w:t>$122</w:t>
            </w:r>
          </w:p>
        </w:tc>
        <w:tc>
          <w:tcPr>
            <w:tcW w:type="dxa" w:w="957"/>
          </w:tcPr>
          <w:p>
            <w:pPr>
              <w:spacing w:after="0"/>
              <w:jc w:val="right"/>
            </w:pPr>
            <w:r>
              <w:rPr>
                <w:sz w:val="16"/>
              </w:rPr>
              <w:t>$1,342</w:t>
            </w:r>
          </w:p>
        </w:tc>
        <w:tc>
          <w:tcPr>
            <w:tcW w:type="dxa" w:w="1305"/>
          </w:tcPr>
          <w:p>
            <w:pPr>
              <w:spacing w:after="0"/>
              <w:jc w:val="right"/>
            </w:pPr>
            <w:r>
              <w:rPr>
                <w:sz w:val="16"/>
              </w:rPr>
              <w:t>0.00147%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$2,877,739,617</w:t>
            </w:r>
          </w:p>
        </w:tc>
        <w:tc>
          <w:tcPr>
            <w:tcW w:type="dxa" w:w="1215"/>
          </w:tcPr>
          <w:p>
            <w:pPr>
              <w:spacing w:after="0"/>
              <w:jc w:val="right"/>
            </w:pPr>
            <w:r>
              <w:rPr>
                <w:sz w:val="16"/>
              </w:rPr>
              <w:t>$212,250,159</w:t>
            </w:r>
          </w:p>
        </w:tc>
        <w:tc>
          <w:tcPr>
            <w:tcW w:type="dxa" w:w="1043"/>
          </w:tcPr>
          <w:p>
            <w:pPr>
              <w:spacing w:after="0"/>
              <w:jc w:val="right"/>
            </w:pPr>
            <w:r>
              <w:rPr>
                <w:sz w:val="16"/>
              </w:rPr>
              <w:t>13,179</w:t>
            </w:r>
          </w:p>
        </w:tc>
        <w:tc>
          <w:tcPr>
            <w:tcW w:type="dxa" w:w="1037"/>
          </w:tcPr>
          <w:p>
            <w:pPr>
              <w:spacing w:after="0"/>
              <w:jc w:val="right"/>
            </w:pPr>
            <w:r>
              <w:rPr>
                <w:sz w:val="16"/>
              </w:rPr>
              <w:t>$1,324</w:t>
            </w:r>
          </w:p>
        </w:tc>
        <w:tc>
          <w:tcPr>
            <w:tcW w:type="dxa" w:w="1126"/>
          </w:tcPr>
          <w:p>
            <w:pPr>
              <w:spacing w:after="0"/>
              <w:jc w:val="right"/>
            </w:pPr>
            <w:r>
              <w:rPr>
                <w:sz w:val="16"/>
              </w:rPr>
              <w:t>$495</w:t>
            </w:r>
          </w:p>
        </w:tc>
        <w:tc>
          <w:tcPr>
            <w:tcW w:type="dxa" w:w="957"/>
          </w:tcPr>
          <w:p>
            <w:pPr>
              <w:spacing w:after="0"/>
              <w:jc w:val="right"/>
            </w:pPr>
            <w:r>
              <w:rPr>
                <w:sz w:val="16"/>
              </w:rPr>
              <w:t>$789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2021-11-10 (Storm Events through 2026-06-30): 39 county-coded records, 36 with a damage value recorded (including $0), $55,000; 1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13,179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$2,877,739,617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$212,250,159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$5,747,215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$1,454,177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Crenshaw County (unincorporated area)</w:t>
            </w:r>
          </w:p>
        </w:tc>
        <w:tc>
          <w:tcPr>
            <w:tcW w:type="dxa" w:w="1604"/>
          </w:tcPr>
          <w:p>
            <w:pPr>
              <w:spacing w:after="0"/>
              <w:jc w:val="left"/>
            </w:pPr>
            <w:r>
              <w:rPr>
                <w:sz w:val="16"/>
              </w:rPr>
              <w:t>010246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Brantley town</w:t>
            </w:r>
          </w:p>
        </w:tc>
        <w:tc>
          <w:tcPr>
            <w:tcW w:type="dxa" w:w="1604"/>
          </w:tcPr>
          <w:p>
            <w:pPr>
              <w:spacing w:after="0"/>
              <w:jc w:val="left"/>
            </w:pPr>
            <w:r>
              <w:rPr>
                <w:sz w:val="16"/>
              </w:rPr>
              <w:t>010055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Dozier town</w:t>
            </w:r>
          </w:p>
        </w:tc>
        <w:tc>
          <w:tcPr>
            <w:tcW w:type="dxa" w:w="1604"/>
          </w:tcPr>
          <w:p>
            <w:pPr>
              <w:spacing w:after="0"/>
              <w:jc w:val="left"/>
            </w:pPr>
            <w:r>
              <w:rPr>
                <w:sz w:val="16"/>
              </w:rPr>
              <w:t>010056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Glenwood town</w:t>
            </w:r>
          </w:p>
        </w:tc>
        <w:tc>
          <w:tcPr>
            <w:tcW w:type="dxa" w:w="1604"/>
          </w:tcPr>
          <w:p>
            <w:pPr>
              <w:spacing w:after="0"/>
              <w:jc w:val="left"/>
            </w:pPr>
            <w:r>
              <w:rPr>
                <w:sz w:val="16"/>
              </w:rPr>
              <w:t>010057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Luverne city</w:t>
            </w:r>
          </w:p>
        </w:tc>
        <w:tc>
          <w:tcPr>
            <w:tcW w:type="dxa" w:w="1604"/>
          </w:tcPr>
          <w:p>
            <w:pPr>
              <w:spacing w:after="0"/>
              <w:jc w:val="left"/>
            </w:pPr>
            <w:r>
              <w:rPr>
                <w:sz w:val="16"/>
              </w:rPr>
              <w:t>010058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Petrey town</w:t>
            </w:r>
          </w:p>
        </w:tc>
        <w:tc>
          <w:tcPr>
            <w:tcW w:type="dxa" w:w="1604"/>
          </w:tcPr>
          <w:p>
            <w:pPr>
              <w:spacing w:after="0"/>
              <w:jc w:val="left"/>
            </w:pPr>
            <w:r>
              <w:rPr>
                <w:sz w:val="16"/>
              </w:rPr>
              <w:t>010245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Rutledge town</w:t>
            </w:r>
          </w:p>
        </w:tc>
        <w:tc>
          <w:tcPr>
            <w:tcW w:type="dxa" w:w="1604"/>
          </w:tcPr>
          <w:p>
            <w:pPr>
              <w:spacing w:after="0"/>
              <w:jc w:val="left"/>
            </w:pPr>
            <w:r>
              <w:rPr>
                <w:sz w:val="16"/>
              </w:rPr>
              <w:t>010513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Crenshaw County, AL: risk-assessment baseline packet, release 2026-10 (data as of 2026-09-30; County FIPS 01041). Automated baseline. </w:t>
      </w:r>
      <w:hyperlink r:id="rId15">
        <w:r>
          <w:rPr>
            <w:color w:val="1F4E99"/>
            <w:sz w:val="17"/>
            <w:u w:val="single"/>
          </w:rPr>
          <w:t>https://hazardplain.org/al/01041/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Crenshaw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Crenshaw County, AL: Risk-assessment baseline packet</dc:title>
  <dc:subject>Hazard Plain release 2026-10, as of 2026-09-30. Automated baseline</dc:subject>
  <dc:creator>Hazard Plain</dc:creator>
  <cp:keywords>Hazard Plain; hazard mitigation; risk assessment; 01041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