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Conecuh County, AL</w:t>
      </w:r>
    </w:p>
    <w:p>
      <w:pPr>
        <w:spacing w:after="120" w:before="0"/>
      </w:pPr>
      <w:r>
        <w:rPr>
          <w:color w:val="555555"/>
          <w:sz w:val="24"/>
        </w:rPr>
        <w:t>Risk-assessment baseline packet</w:t>
      </w:r>
    </w:p>
    <w:p>
      <w:pPr>
        <w:spacing w:after="120" w:before="0"/>
      </w:pPr>
      <w:r>
        <w:rPr>
          <w:b/>
          <w:sz w:val="18"/>
        </w:rPr>
        <w:t xml:space="preserve">County FIPS: </w:t>
      </w:r>
      <w:r>
        <w:rPr>
          <w:sz w:val="18"/>
        </w:rPr>
        <w:t>01035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2026-05-10. Plan: Division A (FEMA plan 106722), approved 2021-05-11.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2021-05-11: 2 new hazard declarations (2 incidents)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($2,278,580 a year), Inland Flooding ($1,708,562) and Tornado ($1,137,064).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2026-05-10</w:t>
      </w:r>
    </w:p>
    <w:p>
      <w:pPr>
        <w:keepNext/>
        <w:spacing w:after="40" w:before="0"/>
      </w:pPr>
      <w:r>
        <w:rPr>
          <w:b/>
        </w:rPr>
        <w:t xml:space="preserve">Plan: </w:t>
      </w:r>
      <w:r>
        <w:rPr/>
        <w:t>Division A (FEMA plan 106722)</w:t>
      </w:r>
    </w:p>
    <w:p>
      <w:pPr>
        <w:keepNext/>
        <w:spacing w:after="40" w:before="0"/>
      </w:pPr>
      <w:r>
        <w:rPr>
          <w:b/>
        </w:rPr>
        <w:t xml:space="preserve">Approved: </w:t>
      </w:r>
      <w:r>
        <w:rPr/>
        <w:t>2021-05-11</w:t>
      </w:r>
    </w:p>
    <w:p>
      <w:pPr>
        <w:keepNext/>
        <w:spacing w:after="40" w:before="0"/>
      </w:pPr>
      <w:r>
        <w:rPr>
          <w:b/>
        </w:rPr>
        <w:t xml:space="preserve">Days since expiry: </w:t>
      </w:r>
      <w:r>
        <w:rPr/>
        <w:t>143</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DR-4684-AL (Severe Storms, Straight-Line Winds, and Tornadoes),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3"/>
        <w:gridCol w:w="1394"/>
        <w:gridCol w:w="1520"/>
        <w:gridCol w:w="1782"/>
        <w:gridCol w:w="1037"/>
        <w:gridCol w:w="1037"/>
        <w:gridCol w:w="840"/>
        <w:gridCol w:w="2045"/>
        <w:gridCol w:w="2315"/>
      </w:tblGrid>
      <w:tr>
        <w:trPr>
          <w:cantSplit/>
          <w:tblHeader/>
        </w:trPr>
        <w:tc>
          <w:tcPr>
            <w:tcW w:type="dxa" w:w="214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20"/>
            <w:shd w:val="clear" w:color="auto" w:fill="E8E8E8"/>
          </w:tcPr>
          <w:p>
            <w:pPr>
              <w:spacing w:after="0"/>
              <w:jc w:val="left"/>
            </w:pPr>
            <w:r>
              <w:rPr>
                <w:b/>
                <w:sz w:val="16"/>
              </w:rPr>
              <w:t>Status</w:t>
            </w:r>
          </w:p>
        </w:tc>
        <w:tc>
          <w:tcPr>
            <w:tcW w:type="dxa" w:w="17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45"/>
            <w:shd w:val="clear" w:color="auto" w:fill="E8E8E8"/>
          </w:tcPr>
          <w:p>
            <w:pPr>
              <w:spacing w:after="0"/>
              <w:jc w:val="left"/>
            </w:pPr>
            <w:r>
              <w:rPr>
                <w:b/>
                <w:sz w:val="16"/>
              </w:rPr>
              <w:t>Update underway</w:t>
            </w:r>
          </w:p>
        </w:tc>
        <w:tc>
          <w:tcPr>
            <w:tcW w:type="dxa" w:w="2315"/>
            <w:shd w:val="clear" w:color="auto" w:fill="E8E8E8"/>
          </w:tcPr>
          <w:p>
            <w:pPr>
              <w:spacing w:after="0"/>
              <w:jc w:val="left"/>
            </w:pPr>
            <w:r>
              <w:rPr>
                <w:b/>
                <w:sz w:val="16"/>
              </w:rPr>
              <w:t>Notes</w:t>
            </w:r>
          </w:p>
        </w:tc>
      </w:tr>
      <w:tr>
        <w:trPr>
          <w:cantSplit/>
        </w:trPr>
        <w:tc>
          <w:tcPr>
            <w:tcW w:type="dxa" w:w="2143"/>
          </w:tcPr>
          <w:p>
            <w:pPr>
              <w:spacing w:after="0"/>
              <w:jc w:val="left"/>
            </w:pPr>
            <w:r>
              <w:rPr>
                <w:sz w:val="16"/>
              </w:rPr>
              <w:t>Conecuh County (unincorporated area)</w:t>
            </w:r>
          </w:p>
        </w:tc>
        <w:tc>
          <w:tcPr>
            <w:tcW w:type="dxa" w:w="1394"/>
          </w:tcPr>
          <w:p>
            <w:pPr>
              <w:spacing w:after="0"/>
              <w:jc w:val="left"/>
            </w:pPr>
            <w:r>
              <w:rPr>
                <w:sz w:val="16"/>
              </w:rPr>
              <w:t>Unincorporated</w:t>
            </w:r>
          </w:p>
        </w:tc>
        <w:tc>
          <w:tcPr>
            <w:tcW w:type="dxa" w:w="1520"/>
          </w:tcPr>
          <w:p>
            <w:pPr>
              <w:spacing w:after="0"/>
              <w:jc w:val="left"/>
            </w:pPr>
            <w:r>
              <w:rPr>
                <w:sz w:val="16"/>
              </w:rPr>
              <w:t>Expired on 2026-05-10</w:t>
            </w:r>
          </w:p>
        </w:tc>
        <w:tc>
          <w:tcPr>
            <w:tcW w:type="dxa" w:w="1782"/>
          </w:tcPr>
          <w:p>
            <w:pPr>
              <w:spacing w:after="0"/>
              <w:jc w:val="left"/>
            </w:pPr>
            <w:r>
              <w:rPr>
                <w:sz w:val="16"/>
              </w:rPr>
              <w:t>Division A (FEMA plan 106722)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40"/>
          </w:tcPr>
          <w:p>
            <w:pPr>
              <w:spacing w:after="0"/>
              <w:jc w:val="right"/>
            </w:pPr>
            <w:r>
              <w:rPr>
                <w:sz w:val="16"/>
              </w:rPr>
              <w:t>-143</w:t>
            </w:r>
          </w:p>
        </w:tc>
        <w:tc>
          <w:tcPr>
            <w:tcW w:type="dxa" w:w="2045"/>
          </w:tcPr>
          <w:p>
            <w:pPr>
              <w:spacing w:after="0"/>
              <w:jc w:val="left"/>
            </w:pPr>
            <w:r>
              <w:rPr>
                <w:sz w:val="16"/>
              </w:rPr>
              <w:t>FEMA tracker shows a plan in review</w:t>
            </w:r>
          </w:p>
        </w:tc>
        <w:tc>
          <w:tcPr>
            <w:tcW w:type="dxa" w:w="2315"/>
          </w:tcPr>
          <w:p>
            <w:pPr>
              <w:spacing w:after="0"/>
              <w:jc w:val="left"/>
            </w:pPr>
            <w:r>
              <w:rPr>
                <w:sz w:val="16"/>
              </w:rPr>
              <w:t>this jurisdiction approved 2022-11-14</w:t>
            </w:r>
          </w:p>
        </w:tc>
      </w:tr>
      <w:tr>
        <w:trPr>
          <w:cantSplit/>
        </w:trPr>
        <w:tc>
          <w:tcPr>
            <w:tcW w:type="dxa" w:w="2143"/>
          </w:tcPr>
          <w:p>
            <w:pPr>
              <w:spacing w:after="0"/>
              <w:jc w:val="left"/>
            </w:pPr>
            <w:r>
              <w:rPr>
                <w:sz w:val="16"/>
              </w:rPr>
              <w:t>Castleberry town</w:t>
            </w:r>
          </w:p>
        </w:tc>
        <w:tc>
          <w:tcPr>
            <w:tcW w:type="dxa" w:w="1394"/>
          </w:tcPr>
          <w:p>
            <w:pPr>
              <w:spacing w:after="0"/>
              <w:jc w:val="left"/>
            </w:pPr>
            <w:r>
              <w:rPr>
                <w:sz w:val="16"/>
              </w:rPr>
              <w:t>Town</w:t>
            </w:r>
          </w:p>
        </w:tc>
        <w:tc>
          <w:tcPr>
            <w:tcW w:type="dxa" w:w="1520"/>
          </w:tcPr>
          <w:p>
            <w:pPr>
              <w:spacing w:after="0"/>
              <w:jc w:val="left"/>
            </w:pPr>
            <w:r>
              <w:rPr>
                <w:sz w:val="16"/>
              </w:rPr>
              <w:t>Expired on 2026-05-10</w:t>
            </w:r>
          </w:p>
        </w:tc>
        <w:tc>
          <w:tcPr>
            <w:tcW w:type="dxa" w:w="1782"/>
          </w:tcPr>
          <w:p>
            <w:pPr>
              <w:spacing w:after="0"/>
              <w:jc w:val="left"/>
            </w:pPr>
            <w:r>
              <w:rPr>
                <w:sz w:val="16"/>
              </w:rPr>
              <w:t>Division A (FEMA plan 106722)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40"/>
          </w:tcPr>
          <w:p>
            <w:pPr>
              <w:spacing w:after="0"/>
              <w:jc w:val="right"/>
            </w:pPr>
            <w:r>
              <w:rPr>
                <w:sz w:val="16"/>
              </w:rPr>
              <w:t>-143</w:t>
            </w:r>
          </w:p>
        </w:tc>
        <w:tc>
          <w:tcPr>
            <w:tcW w:type="dxa" w:w="2045"/>
          </w:tcPr>
          <w:p>
            <w:pPr>
              <w:spacing w:after="0"/>
              <w:jc w:val="left"/>
            </w:pPr>
            <w:r>
              <w:rPr>
                <w:sz w:val="16"/>
              </w:rPr>
              <w:t>FEMA tracker shows a plan in review</w:t>
            </w:r>
          </w:p>
        </w:tc>
        <w:tc>
          <w:tcPr>
            <w:tcW w:type="dxa" w:w="2315"/>
          </w:tcPr>
          <w:p>
            <w:pPr>
              <w:spacing w:after="0"/>
              <w:jc w:val="left"/>
            </w:pPr>
            <w:r>
              <w:rPr>
                <w:sz w:val="16"/>
              </w:rPr>
              <w:t>this jurisdiction approved 2022-11-14</w:t>
            </w:r>
          </w:p>
        </w:tc>
      </w:tr>
      <w:tr>
        <w:trPr>
          <w:cantSplit/>
        </w:trPr>
        <w:tc>
          <w:tcPr>
            <w:tcW w:type="dxa" w:w="2143"/>
          </w:tcPr>
          <w:p>
            <w:pPr>
              <w:spacing w:after="0"/>
              <w:jc w:val="left"/>
            </w:pPr>
            <w:r>
              <w:rPr>
                <w:sz w:val="16"/>
              </w:rPr>
              <w:t>Evergreen city</w:t>
            </w:r>
          </w:p>
        </w:tc>
        <w:tc>
          <w:tcPr>
            <w:tcW w:type="dxa" w:w="1394"/>
          </w:tcPr>
          <w:p>
            <w:pPr>
              <w:spacing w:after="0"/>
              <w:jc w:val="left"/>
            </w:pPr>
            <w:r>
              <w:rPr>
                <w:sz w:val="16"/>
              </w:rPr>
              <w:t>City</w:t>
            </w:r>
          </w:p>
        </w:tc>
        <w:tc>
          <w:tcPr>
            <w:tcW w:type="dxa" w:w="1520"/>
          </w:tcPr>
          <w:p>
            <w:pPr>
              <w:spacing w:after="0"/>
              <w:jc w:val="left"/>
            </w:pPr>
            <w:r>
              <w:rPr>
                <w:sz w:val="16"/>
              </w:rPr>
              <w:t>Expired on 2026-05-10</w:t>
            </w:r>
          </w:p>
        </w:tc>
        <w:tc>
          <w:tcPr>
            <w:tcW w:type="dxa" w:w="1782"/>
          </w:tcPr>
          <w:p>
            <w:pPr>
              <w:spacing w:after="0"/>
              <w:jc w:val="left"/>
            </w:pPr>
            <w:r>
              <w:rPr>
                <w:sz w:val="16"/>
              </w:rPr>
              <w:t>Division A (FEMA plan 106722)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40"/>
          </w:tcPr>
          <w:p>
            <w:pPr>
              <w:spacing w:after="0"/>
              <w:jc w:val="right"/>
            </w:pPr>
            <w:r>
              <w:rPr>
                <w:sz w:val="16"/>
              </w:rPr>
              <w:t>-143</w:t>
            </w:r>
          </w:p>
        </w:tc>
        <w:tc>
          <w:tcPr>
            <w:tcW w:type="dxa" w:w="2045"/>
          </w:tcPr>
          <w:p>
            <w:pPr>
              <w:spacing w:after="0"/>
              <w:jc w:val="left"/>
            </w:pPr>
            <w:r>
              <w:rPr>
                <w:sz w:val="16"/>
              </w:rPr>
              <w:t>FEMA tracker shows a plan in review</w:t>
            </w:r>
          </w:p>
        </w:tc>
        <w:tc>
          <w:tcPr>
            <w:tcW w:type="dxa" w:w="2315"/>
          </w:tcPr>
          <w:p>
            <w:pPr>
              <w:spacing w:after="0"/>
              <w:jc w:val="left"/>
            </w:pPr>
            <w:r>
              <w:rPr>
                <w:sz w:val="16"/>
              </w:rPr>
              <w:t>this jurisdiction approved 2022-11-14</w:t>
            </w:r>
          </w:p>
        </w:tc>
      </w:tr>
      <w:tr>
        <w:trPr>
          <w:cantSplit/>
        </w:trPr>
        <w:tc>
          <w:tcPr>
            <w:tcW w:type="dxa" w:w="2143"/>
          </w:tcPr>
          <w:p>
            <w:pPr>
              <w:spacing w:after="0"/>
              <w:jc w:val="left"/>
            </w:pPr>
            <w:r>
              <w:rPr>
                <w:sz w:val="16"/>
              </w:rPr>
              <w:t>Repton town</w:t>
            </w:r>
          </w:p>
        </w:tc>
        <w:tc>
          <w:tcPr>
            <w:tcW w:type="dxa" w:w="1394"/>
          </w:tcPr>
          <w:p>
            <w:pPr>
              <w:spacing w:after="0"/>
              <w:jc w:val="left"/>
            </w:pPr>
            <w:r>
              <w:rPr>
                <w:sz w:val="16"/>
              </w:rPr>
              <w:t>Town</w:t>
            </w:r>
          </w:p>
        </w:tc>
        <w:tc>
          <w:tcPr>
            <w:tcW w:type="dxa" w:w="1520"/>
          </w:tcPr>
          <w:p>
            <w:pPr>
              <w:spacing w:after="0"/>
              <w:jc w:val="left"/>
            </w:pPr>
            <w:r>
              <w:rPr>
                <w:sz w:val="16"/>
              </w:rPr>
              <w:t>Expired on 2026-05-10</w:t>
            </w:r>
          </w:p>
        </w:tc>
        <w:tc>
          <w:tcPr>
            <w:tcW w:type="dxa" w:w="1782"/>
          </w:tcPr>
          <w:p>
            <w:pPr>
              <w:spacing w:after="0"/>
              <w:jc w:val="left"/>
            </w:pPr>
            <w:r>
              <w:rPr>
                <w:sz w:val="16"/>
              </w:rPr>
              <w:t>Division A (FEMA plan 106722)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40"/>
          </w:tcPr>
          <w:p>
            <w:pPr>
              <w:spacing w:after="0"/>
              <w:jc w:val="right"/>
            </w:pPr>
            <w:r>
              <w:rPr>
                <w:sz w:val="16"/>
              </w:rPr>
              <w:t>-143</w:t>
            </w:r>
          </w:p>
        </w:tc>
        <w:tc>
          <w:tcPr>
            <w:tcW w:type="dxa" w:w="2045"/>
          </w:tcPr>
          <w:p>
            <w:pPr>
              <w:spacing w:after="0"/>
              <w:jc w:val="left"/>
            </w:pPr>
            <w:r>
              <w:rPr>
                <w:sz w:val="16"/>
              </w:rPr>
              <w:t>FEMA tracker shows a plan in review</w:t>
            </w:r>
          </w:p>
        </w:tc>
        <w:tc>
          <w:tcPr>
            <w:tcW w:type="dxa" w:w="2315"/>
          </w:tcPr>
          <w:p>
            <w:pPr>
              <w:spacing w:after="0"/>
              <w:jc w:val="left"/>
            </w:pPr>
            <w:r>
              <w:rPr>
                <w:sz w:val="16"/>
              </w:rPr>
              <w:t>this jurisdiction approved 2022-11-14</w:t>
            </w:r>
          </w:p>
        </w:tc>
      </w:tr>
      <w:tr>
        <w:trPr>
          <w:cantSplit/>
        </w:trPr>
        <w:tc>
          <w:tcPr>
            <w:tcW w:type="dxa" w:w="2143"/>
          </w:tcPr>
          <w:p>
            <w:pPr>
              <w:spacing w:after="0"/>
              <w:jc w:val="left"/>
            </w:pPr>
            <w:r>
              <w:rPr>
                <w:sz w:val="16"/>
              </w:rPr>
              <w:t>Conecuh County School District</w:t>
            </w:r>
          </w:p>
        </w:tc>
        <w:tc>
          <w:tcPr>
            <w:tcW w:type="dxa" w:w="1394"/>
          </w:tcPr>
          <w:p>
            <w:pPr>
              <w:spacing w:after="0"/>
              <w:jc w:val="left"/>
            </w:pPr>
            <w:r>
              <w:rPr>
                <w:sz w:val="16"/>
              </w:rPr>
              <w:t>School/School District</w:t>
            </w:r>
          </w:p>
        </w:tc>
        <w:tc>
          <w:tcPr>
            <w:tcW w:type="dxa" w:w="1520"/>
          </w:tcPr>
          <w:p>
            <w:pPr>
              <w:spacing w:after="0"/>
              <w:jc w:val="left"/>
            </w:pPr>
            <w:r>
              <w:rPr>
                <w:sz w:val="16"/>
              </w:rPr>
              <w:t>Expired on 2026-05-10</w:t>
            </w:r>
          </w:p>
        </w:tc>
        <w:tc>
          <w:tcPr>
            <w:tcW w:type="dxa" w:w="1782"/>
          </w:tcPr>
          <w:p>
            <w:pPr>
              <w:spacing w:after="0"/>
              <w:jc w:val="left"/>
            </w:pPr>
            <w:r>
              <w:rPr>
                <w:sz w:val="16"/>
              </w:rPr>
              <w:t>Division A (FEMA plan 106722)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40"/>
          </w:tcPr>
          <w:p>
            <w:pPr>
              <w:spacing w:after="0"/>
              <w:jc w:val="right"/>
            </w:pPr>
            <w:r>
              <w:rPr>
                <w:sz w:val="16"/>
              </w:rPr>
              <w:t>-143</w:t>
            </w:r>
          </w:p>
        </w:tc>
        <w:tc>
          <w:tcPr>
            <w:tcW w:type="dxa" w:w="2045"/>
          </w:tcPr>
          <w:p>
            <w:pPr>
              <w:spacing w:after="0"/>
              <w:jc w:val="left"/>
            </w:pPr>
            <w:r>
              <w:rPr>
                <w:sz w:val="16"/>
              </w:rPr>
              <w:t>FEMA tracker shows a plan in review</w:t>
            </w:r>
          </w:p>
        </w:tc>
        <w:tc>
          <w:tcPr>
            <w:tcW w:type="dxa" w:w="231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106722 lists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$2,093,549</w:t>
            </w:r>
          </w:p>
        </w:tc>
        <w:tc>
          <w:tcPr>
            <w:tcW w:type="dxa" w:w="1126"/>
          </w:tcPr>
          <w:p>
            <w:pPr>
              <w:spacing w:after="0"/>
              <w:jc w:val="right"/>
            </w:pPr>
            <w:r>
              <w:rPr>
                <w:sz w:val="16"/>
              </w:rPr>
              <w:t>$121,253</w:t>
            </w:r>
          </w:p>
        </w:tc>
        <w:tc>
          <w:tcPr>
            <w:tcW w:type="dxa" w:w="1935"/>
          </w:tcPr>
          <w:p>
            <w:pPr>
              <w:spacing w:after="0"/>
              <w:jc w:val="right"/>
            </w:pPr>
            <w:r>
              <w:rPr>
                <w:sz w:val="16"/>
              </w:rPr>
              <w:t>$63,778</w:t>
            </w:r>
          </w:p>
        </w:tc>
        <w:tc>
          <w:tcPr>
            <w:tcW w:type="dxa" w:w="1195"/>
          </w:tcPr>
          <w:p>
            <w:pPr>
              <w:spacing w:after="0"/>
              <w:jc w:val="right"/>
            </w:pPr>
            <w:r>
              <w:rPr>
                <w:sz w:val="16"/>
              </w:rPr>
              <w:t>$2,278,580</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$1,705,524</w:t>
            </w:r>
          </w:p>
        </w:tc>
        <w:tc>
          <w:tcPr>
            <w:tcW w:type="dxa" w:w="1126"/>
          </w:tcPr>
          <w:p>
            <w:pPr>
              <w:spacing w:after="0"/>
              <w:jc w:val="right"/>
            </w:pPr>
            <w:r>
              <w:rPr>
                <w:sz w:val="16"/>
              </w:rPr>
              <w:t>$2,465</w:t>
            </w:r>
          </w:p>
        </w:tc>
        <w:tc>
          <w:tcPr>
            <w:tcW w:type="dxa" w:w="1935"/>
          </w:tcPr>
          <w:p>
            <w:pPr>
              <w:spacing w:after="0"/>
              <w:jc w:val="right"/>
            </w:pPr>
            <w:r>
              <w:rPr>
                <w:sz w:val="16"/>
              </w:rPr>
              <w:t>$574</w:t>
            </w:r>
          </w:p>
        </w:tc>
        <w:tc>
          <w:tcPr>
            <w:tcW w:type="dxa" w:w="1195"/>
          </w:tcPr>
          <w:p>
            <w:pPr>
              <w:spacing w:after="0"/>
              <w:jc w:val="right"/>
            </w:pPr>
            <w:r>
              <w:rPr>
                <w:sz w:val="16"/>
              </w:rPr>
              <w:t>$1,708,562</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$441,225</w:t>
            </w:r>
          </w:p>
        </w:tc>
        <w:tc>
          <w:tcPr>
            <w:tcW w:type="dxa" w:w="1126"/>
          </w:tcPr>
          <w:p>
            <w:pPr>
              <w:spacing w:after="0"/>
              <w:jc w:val="right"/>
            </w:pPr>
            <w:r>
              <w:rPr>
                <w:sz w:val="16"/>
              </w:rPr>
              <w:t>$493</w:t>
            </w:r>
          </w:p>
        </w:tc>
        <w:tc>
          <w:tcPr>
            <w:tcW w:type="dxa" w:w="1935"/>
          </w:tcPr>
          <w:p>
            <w:pPr>
              <w:spacing w:after="0"/>
              <w:jc w:val="right"/>
            </w:pPr>
            <w:r>
              <w:rPr>
                <w:sz w:val="16"/>
              </w:rPr>
              <w:t>$695,345</w:t>
            </w:r>
          </w:p>
        </w:tc>
        <w:tc>
          <w:tcPr>
            <w:tcW w:type="dxa" w:w="1195"/>
          </w:tcPr>
          <w:p>
            <w:pPr>
              <w:spacing w:after="0"/>
              <w:jc w:val="right"/>
            </w:pPr>
            <w:r>
              <w:rPr>
                <w:sz w:val="16"/>
              </w:rPr>
              <w:t>$1,137,064</w:t>
            </w:r>
          </w:p>
        </w:tc>
        <w:tc>
          <w:tcPr>
            <w:tcW w:type="dxa" w:w="2145"/>
          </w:tcPr>
          <w:p>
            <w:pPr>
              <w:spacing w:after="0"/>
              <w:jc w:val="right"/>
            </w:pPr>
            <w:r>
              <w:rPr>
                <w:sz w:val="16"/>
              </w:rPr>
              <w:t>20</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$477</w:t>
            </w:r>
          </w:p>
        </w:tc>
        <w:tc>
          <w:tcPr>
            <w:tcW w:type="dxa" w:w="1935"/>
          </w:tcPr>
          <w:p>
            <w:pPr>
              <w:spacing w:after="0"/>
              <w:jc w:val="right"/>
            </w:pPr>
            <w:r>
              <w:rPr>
                <w:sz w:val="16"/>
              </w:rPr>
              <w:t>$224,160</w:t>
            </w:r>
          </w:p>
        </w:tc>
        <w:tc>
          <w:tcPr>
            <w:tcW w:type="dxa" w:w="1195"/>
          </w:tcPr>
          <w:p>
            <w:pPr>
              <w:spacing w:after="0"/>
              <w:jc w:val="right"/>
            </w:pPr>
            <w:r>
              <w:rPr>
                <w:sz w:val="16"/>
              </w:rPr>
              <w:t>$224,649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$7,855</w:t>
            </w:r>
          </w:p>
        </w:tc>
        <w:tc>
          <w:tcPr>
            <w:tcW w:type="dxa" w:w="1126"/>
          </w:tcPr>
          <w:p>
            <w:pPr>
              <w:spacing w:after="0"/>
              <w:jc w:val="right"/>
            </w:pPr>
            <w:r>
              <w:rPr>
                <w:sz w:val="16"/>
              </w:rPr>
              <w:t>n/a</w:t>
            </w:r>
          </w:p>
        </w:tc>
        <w:tc>
          <w:tcPr>
            <w:tcW w:type="dxa" w:w="1935"/>
          </w:tcPr>
          <w:p>
            <w:pPr>
              <w:spacing w:after="0"/>
              <w:jc w:val="right"/>
            </w:pPr>
            <w:r>
              <w:rPr>
                <w:sz w:val="16"/>
              </w:rPr>
              <w:t>$214,344</w:t>
            </w:r>
          </w:p>
        </w:tc>
        <w:tc>
          <w:tcPr>
            <w:tcW w:type="dxa" w:w="1195"/>
          </w:tcPr>
          <w:p>
            <w:pPr>
              <w:spacing w:after="0"/>
              <w:jc w:val="right"/>
            </w:pPr>
            <w:r>
              <w:rPr>
                <w:sz w:val="16"/>
              </w:rPr>
              <w:t>$222,199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$1,258</w:t>
            </w:r>
          </w:p>
        </w:tc>
        <w:tc>
          <w:tcPr>
            <w:tcW w:type="dxa" w:w="1126"/>
          </w:tcPr>
          <w:p>
            <w:pPr>
              <w:spacing w:after="0"/>
              <w:jc w:val="right"/>
            </w:pPr>
            <w:r>
              <w:rPr>
                <w:sz w:val="16"/>
              </w:rPr>
              <w:t>$22,186</w:t>
            </w:r>
          </w:p>
        </w:tc>
        <w:tc>
          <w:tcPr>
            <w:tcW w:type="dxa" w:w="1935"/>
          </w:tcPr>
          <w:p>
            <w:pPr>
              <w:spacing w:after="0"/>
              <w:jc w:val="right"/>
            </w:pPr>
            <w:r>
              <w:rPr>
                <w:sz w:val="16"/>
              </w:rPr>
              <w:t>$189,494</w:t>
            </w:r>
          </w:p>
        </w:tc>
        <w:tc>
          <w:tcPr>
            <w:tcW w:type="dxa" w:w="1195"/>
          </w:tcPr>
          <w:p>
            <w:pPr>
              <w:spacing w:after="0"/>
              <w:jc w:val="right"/>
            </w:pPr>
            <w:r>
              <w:rPr>
                <w:sz w:val="16"/>
              </w:rPr>
              <w:t>$212,937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$137,413</w:t>
            </w:r>
          </w:p>
        </w:tc>
        <w:tc>
          <w:tcPr>
            <w:tcW w:type="dxa" w:w="1126"/>
          </w:tcPr>
          <w:p>
            <w:pPr>
              <w:spacing w:after="0"/>
              <w:jc w:val="right"/>
            </w:pPr>
            <w:r>
              <w:rPr>
                <w:sz w:val="16"/>
              </w:rPr>
              <w:t>$3,019</w:t>
            </w:r>
          </w:p>
        </w:tc>
        <w:tc>
          <w:tcPr>
            <w:tcW w:type="dxa" w:w="1935"/>
          </w:tcPr>
          <w:p>
            <w:pPr>
              <w:spacing w:after="0"/>
              <w:jc w:val="right"/>
            </w:pPr>
            <w:r>
              <w:rPr>
                <w:sz w:val="16"/>
              </w:rPr>
              <w:t>$70,546</w:t>
            </w:r>
          </w:p>
        </w:tc>
        <w:tc>
          <w:tcPr>
            <w:tcW w:type="dxa" w:w="1195"/>
          </w:tcPr>
          <w:p>
            <w:pPr>
              <w:spacing w:after="0"/>
              <w:jc w:val="right"/>
            </w:pPr>
            <w:r>
              <w:rPr>
                <w:sz w:val="16"/>
              </w:rPr>
              <w:t>$210,978</w:t>
            </w:r>
          </w:p>
        </w:tc>
        <w:tc>
          <w:tcPr>
            <w:tcW w:type="dxa" w:w="2145"/>
          </w:tcPr>
          <w:p>
            <w:pPr>
              <w:spacing w:after="0"/>
              <w:jc w:val="right"/>
            </w:pPr>
            <w:r>
              <w:rPr>
                <w:sz w:val="16"/>
              </w:rPr>
              <w:t>90</w:t>
            </w:r>
          </w:p>
        </w:tc>
        <w:tc>
          <w:tcPr>
            <w:tcW w:type="dxa" w:w="2206"/>
          </w:tcPr>
          <w:p>
            <w:pPr>
              <w:spacing w:after="0"/>
              <w:jc w:val="left"/>
            </w:pPr>
            <w:r>
              <w:rPr>
                <w:sz w:val="16"/>
              </w:rPr>
              <w:t>Includes 1 Strong Wind record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$75,709</w:t>
            </w:r>
          </w:p>
        </w:tc>
        <w:tc>
          <w:tcPr>
            <w:tcW w:type="dxa" w:w="1126"/>
          </w:tcPr>
          <w:p>
            <w:pPr>
              <w:spacing w:after="0"/>
              <w:jc w:val="right"/>
            </w:pPr>
            <w:r>
              <w:rPr>
                <w:sz w:val="16"/>
              </w:rPr>
              <w:t>n/a</w:t>
            </w:r>
          </w:p>
        </w:tc>
        <w:tc>
          <w:tcPr>
            <w:tcW w:type="dxa" w:w="1935"/>
          </w:tcPr>
          <w:p>
            <w:pPr>
              <w:spacing w:after="0"/>
              <w:jc w:val="right"/>
            </w:pPr>
            <w:r>
              <w:rPr>
                <w:sz w:val="16"/>
              </w:rPr>
              <w:t>$34,871</w:t>
            </w:r>
          </w:p>
        </w:tc>
        <w:tc>
          <w:tcPr>
            <w:tcW w:type="dxa" w:w="1195"/>
          </w:tcPr>
          <w:p>
            <w:pPr>
              <w:spacing w:after="0"/>
              <w:jc w:val="right"/>
            </w:pPr>
            <w:r>
              <w:rPr>
                <w:sz w:val="16"/>
              </w:rPr>
              <w:t>$110,580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9</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$73,298</w:t>
            </w:r>
          </w:p>
        </w:tc>
        <w:tc>
          <w:tcPr>
            <w:tcW w:type="dxa" w:w="1935"/>
          </w:tcPr>
          <w:p>
            <w:pPr>
              <w:spacing w:after="0"/>
              <w:jc w:val="right"/>
            </w:pPr>
            <w:r>
              <w:rPr>
                <w:sz w:val="16"/>
              </w:rPr>
              <w:t>n/a</w:t>
            </w:r>
          </w:p>
        </w:tc>
        <w:tc>
          <w:tcPr>
            <w:tcW w:type="dxa" w:w="1195"/>
          </w:tcPr>
          <w:p>
            <w:pPr>
              <w:spacing w:after="0"/>
              <w:jc w:val="right"/>
            </w:pPr>
            <w:r>
              <w:rPr>
                <w:sz w:val="16"/>
              </w:rPr>
              <w:t>$73,298</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$22,254</w:t>
            </w:r>
          </w:p>
        </w:tc>
        <w:tc>
          <w:tcPr>
            <w:tcW w:type="dxa" w:w="1126"/>
          </w:tcPr>
          <w:p>
            <w:pPr>
              <w:spacing w:after="0"/>
              <w:jc w:val="right"/>
            </w:pPr>
            <w:r>
              <w:rPr>
                <w:sz w:val="16"/>
              </w:rPr>
              <w:t>$61</w:t>
            </w:r>
          </w:p>
        </w:tc>
        <w:tc>
          <w:tcPr>
            <w:tcW w:type="dxa" w:w="1935"/>
          </w:tcPr>
          <w:p>
            <w:pPr>
              <w:spacing w:after="0"/>
              <w:jc w:val="right"/>
            </w:pPr>
            <w:r>
              <w:rPr>
                <w:sz w:val="16"/>
              </w:rPr>
              <w:t>$6,738</w:t>
            </w:r>
          </w:p>
        </w:tc>
        <w:tc>
          <w:tcPr>
            <w:tcW w:type="dxa" w:w="1195"/>
          </w:tcPr>
          <w:p>
            <w:pPr>
              <w:spacing w:after="0"/>
              <w:jc w:val="right"/>
            </w:pPr>
            <w:r>
              <w:rPr>
                <w:sz w:val="16"/>
              </w:rPr>
              <w:t>$29,053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$10,067</w:t>
            </w:r>
          </w:p>
        </w:tc>
        <w:tc>
          <w:tcPr>
            <w:tcW w:type="dxa" w:w="1126"/>
          </w:tcPr>
          <w:p>
            <w:pPr>
              <w:spacing w:after="0"/>
              <w:jc w:val="right"/>
            </w:pPr>
            <w:r>
              <w:rPr>
                <w:sz w:val="16"/>
              </w:rPr>
              <w:t>$486</w:t>
            </w:r>
          </w:p>
        </w:tc>
        <w:tc>
          <w:tcPr>
            <w:tcW w:type="dxa" w:w="1935"/>
          </w:tcPr>
          <w:p>
            <w:pPr>
              <w:spacing w:after="0"/>
              <w:jc w:val="right"/>
            </w:pPr>
            <w:r>
              <w:rPr>
                <w:sz w:val="16"/>
              </w:rPr>
              <w:t>$9,406</w:t>
            </w:r>
          </w:p>
        </w:tc>
        <w:tc>
          <w:tcPr>
            <w:tcW w:type="dxa" w:w="1195"/>
          </w:tcPr>
          <w:p>
            <w:pPr>
              <w:spacing w:after="0"/>
              <w:jc w:val="right"/>
            </w:pPr>
            <w:r>
              <w:rPr>
                <w:sz w:val="16"/>
              </w:rPr>
              <w:t>$19,959</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$957</w:t>
            </w:r>
          </w:p>
        </w:tc>
        <w:tc>
          <w:tcPr>
            <w:tcW w:type="dxa" w:w="1126"/>
          </w:tcPr>
          <w:p>
            <w:pPr>
              <w:spacing w:after="0"/>
              <w:jc w:val="right"/>
            </w:pPr>
            <w:r>
              <w:rPr>
                <w:sz w:val="16"/>
              </w:rPr>
              <w:t>$20</w:t>
            </w:r>
          </w:p>
        </w:tc>
        <w:tc>
          <w:tcPr>
            <w:tcW w:type="dxa" w:w="1935"/>
          </w:tcPr>
          <w:p>
            <w:pPr>
              <w:spacing w:after="0"/>
              <w:jc w:val="right"/>
            </w:pPr>
            <w:r>
              <w:rPr>
                <w:sz w:val="16"/>
              </w:rPr>
              <w:t>$5,939</w:t>
            </w:r>
          </w:p>
        </w:tc>
        <w:tc>
          <w:tcPr>
            <w:tcW w:type="dxa" w:w="1195"/>
          </w:tcPr>
          <w:p>
            <w:pPr>
              <w:spacing w:after="0"/>
              <w:jc w:val="right"/>
            </w:pPr>
            <w:r>
              <w:rPr>
                <w:sz w:val="16"/>
              </w:rPr>
              <w:t>$6,916</w:t>
            </w:r>
          </w:p>
        </w:tc>
        <w:tc>
          <w:tcPr>
            <w:tcW w:type="dxa" w:w="2145"/>
          </w:tcPr>
          <w:p>
            <w:pPr>
              <w:spacing w:after="0"/>
              <w:jc w:val="right"/>
            </w:pPr>
            <w:r>
              <w:rPr>
                <w:sz w:val="16"/>
              </w:rPr>
              <w:t>7</w:t>
            </w:r>
          </w:p>
        </w:tc>
        <w:tc>
          <w:tcPr>
            <w:tcW w:type="dxa" w:w="2206"/>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$616</w:t>
            </w:r>
          </w:p>
        </w:tc>
        <w:tc>
          <w:tcPr>
            <w:tcW w:type="dxa" w:w="1126"/>
          </w:tcPr>
          <w:p>
            <w:pPr>
              <w:spacing w:after="0"/>
              <w:jc w:val="right"/>
            </w:pPr>
            <w:r>
              <w:rPr>
                <w:sz w:val="16"/>
              </w:rPr>
              <w:t>n/a</w:t>
            </w:r>
          </w:p>
        </w:tc>
        <w:tc>
          <w:tcPr>
            <w:tcW w:type="dxa" w:w="1935"/>
          </w:tcPr>
          <w:p>
            <w:pPr>
              <w:spacing w:after="0"/>
              <w:jc w:val="right"/>
            </w:pPr>
            <w:r>
              <w:rPr>
                <w:sz w:val="16"/>
              </w:rPr>
              <w:t>$768</w:t>
            </w:r>
          </w:p>
        </w:tc>
        <w:tc>
          <w:tcPr>
            <w:tcW w:type="dxa" w:w="1195"/>
          </w:tcPr>
          <w:p>
            <w:pPr>
              <w:spacing w:after="0"/>
              <w:jc w:val="right"/>
            </w:pPr>
            <w:r>
              <w:rPr>
                <w:sz w:val="16"/>
              </w:rPr>
              <w:t>$1,383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$455</w:t>
            </w:r>
          </w:p>
        </w:tc>
        <w:tc>
          <w:tcPr>
            <w:tcW w:type="dxa" w:w="1126"/>
          </w:tcPr>
          <w:p>
            <w:pPr>
              <w:spacing w:after="0"/>
              <w:jc w:val="right"/>
            </w:pPr>
            <w:r>
              <w:rPr>
                <w:sz w:val="16"/>
              </w:rPr>
              <w:t>n/a</w:t>
            </w:r>
          </w:p>
        </w:tc>
        <w:tc>
          <w:tcPr>
            <w:tcW w:type="dxa" w:w="1935"/>
          </w:tcPr>
          <w:p>
            <w:pPr>
              <w:spacing w:after="0"/>
              <w:jc w:val="right"/>
            </w:pPr>
            <w:r>
              <w:rPr>
                <w:sz w:val="16"/>
              </w:rPr>
              <w:t>$31</w:t>
            </w:r>
          </w:p>
        </w:tc>
        <w:tc>
          <w:tcPr>
            <w:tcW w:type="dxa" w:w="1195"/>
          </w:tcPr>
          <w:p>
            <w:pPr>
              <w:spacing w:after="0"/>
              <w:jc w:val="right"/>
            </w:pPr>
            <w:r>
              <w:rPr>
                <w:sz w:val="16"/>
              </w:rPr>
              <w:t>$487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9605 (Relatively Low, 63.9); tract 9606 (Relatively Low, 58.9); tract 9604 (Relatively Low, 46.4)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9606 (Relatively High, 95.4); tract 9605 (Relatively High, 94.1); tract 9604 (Relatively High, 91.9)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Low, 89.1); tract 9602 (Relatively Low, 81.9); tract 9605 (Very Low, 80.1)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9606 (Very High, 96.8); tract 9604 (Relatively High, 88.4); tract 9605 (Relatively High, 86.3)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9606 (Relatively Low, 85.2); tract 9604 (Relatively Low, 85.0); tract 9603 (Relatively Low, 84.7)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2"/>
        <w:gridCol w:w="1954"/>
        <w:gridCol w:w="1606"/>
        <w:gridCol w:w="1685"/>
        <w:gridCol w:w="1580"/>
        <w:gridCol w:w="1421"/>
        <w:gridCol w:w="2264"/>
        <w:gridCol w:w="1642"/>
      </w:tblGrid>
      <w:tr>
        <w:trPr>
          <w:cantSplit/>
          <w:tblHeader/>
        </w:trPr>
        <w:tc>
          <w:tcPr>
            <w:tcW w:type="dxa" w:w="1962"/>
            <w:shd w:val="clear" w:color="auto" w:fill="E8E8E8"/>
          </w:tcPr>
          <w:p>
            <w:pPr>
              <w:spacing w:after="0"/>
              <w:jc w:val="left"/>
            </w:pPr>
            <w:r>
              <w:rPr>
                <w:b/>
                <w:sz w:val="16"/>
              </w:rPr>
              <w:t>Hazard</w:t>
            </w:r>
          </w:p>
        </w:tc>
        <w:tc>
          <w:tcPr>
            <w:tcW w:type="dxa" w:w="1954"/>
            <w:shd w:val="clear" w:color="auto" w:fill="E8E8E8"/>
          </w:tcPr>
          <w:p>
            <w:pPr>
              <w:spacing w:after="0"/>
              <w:jc w:val="left"/>
            </w:pPr>
            <w:r>
              <w:rPr>
                <w:b/>
                <w:sz w:val="16"/>
              </w:rPr>
              <w:t>Scale</w:t>
            </w:r>
          </w:p>
        </w:tc>
        <w:tc>
          <w:tcPr>
            <w:tcW w:type="dxa" w:w="16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85"/>
            <w:shd w:val="clear" w:color="auto" w:fill="E8E8E8"/>
          </w:tcPr>
          <w:p>
            <w:pPr>
              <w:spacing w:after="0"/>
              <w:jc w:val="left"/>
            </w:pPr>
            <w:r>
              <w:rPr>
                <w:b/>
                <w:sz w:val="16"/>
              </w:rPr>
              <w:t>Observed range</w:t>
            </w:r>
          </w:p>
        </w:tc>
        <w:tc>
          <w:tcPr>
            <w:tcW w:type="dxa" w:w="1580"/>
            <w:shd w:val="clear" w:color="auto" w:fill="E8E8E8"/>
          </w:tcPr>
          <w:p>
            <w:pPr>
              <w:spacing w:after="0"/>
              <w:jc w:val="left"/>
            </w:pPr>
            <w:r>
              <w:rPr>
                <w:b/>
                <w:sz w:val="16"/>
              </w:rPr>
              <w:t>Worst recorded event</w:t>
            </w:r>
          </w:p>
        </w:tc>
        <w:tc>
          <w:tcPr>
            <w:tcW w:type="dxa" w:w="1421"/>
            <w:shd w:val="clear" w:color="auto" w:fill="E8E8E8"/>
          </w:tcPr>
          <w:p>
            <w:pPr>
              <w:spacing w:after="0"/>
              <w:jc w:val="left"/>
            </w:pPr>
            <w:r>
              <w:rPr>
                <w:b/>
                <w:sz w:val="16"/>
              </w:rPr>
              <w:t>Most damaging (when different)</w:t>
            </w:r>
          </w:p>
        </w:tc>
        <w:tc>
          <w:tcPr>
            <w:tcW w:type="dxa" w:w="2264"/>
            <w:shd w:val="clear" w:color="auto" w:fill="E8E8E8"/>
          </w:tcPr>
          <w:p>
            <w:pPr>
              <w:spacing w:after="0"/>
              <w:jc w:val="left"/>
            </w:pPr>
            <w:r>
              <w:rPr>
                <w:b/>
                <w:sz w:val="16"/>
              </w:rPr>
              <w:t>How it applies to jurisdictions</w:t>
            </w:r>
          </w:p>
        </w:tc>
        <w:tc>
          <w:tcPr>
            <w:tcW w:type="dxa" w:w="1642"/>
            <w:shd w:val="clear" w:color="auto" w:fill="E8E8E8"/>
          </w:tcPr>
          <w:p>
            <w:pPr>
              <w:spacing w:after="0"/>
              <w:jc w:val="left"/>
            </w:pPr>
            <w:r>
              <w:rPr>
                <w:b/>
                <w:sz w:val="16"/>
              </w:rPr>
              <w:t>Note</w:t>
            </w:r>
          </w:p>
        </w:tc>
      </w:tr>
      <w:tr>
        <w:trPr>
          <w:cantSplit/>
        </w:trPr>
        <w:tc>
          <w:tcPr>
            <w:tcW w:type="dxa" w:w="1962"/>
          </w:tcPr>
          <w:p>
            <w:pPr>
              <w:spacing w:after="0"/>
              <w:jc w:val="left"/>
            </w:pPr>
            <w:r>
              <w:rPr>
                <w:sz w:val="16"/>
              </w:rPr>
              <w:t>Cold/Wind Chill, Extreme Cold/Wind Chill</w:t>
            </w:r>
          </w:p>
        </w:tc>
        <w:tc>
          <w:tcPr>
            <w:tcW w:type="dxa" w:w="1954"/>
          </w:tcPr>
          <w:p>
            <w:pPr>
              <w:spacing w:after="0"/>
              <w:jc w:val="left"/>
            </w:pPr>
            <w:r>
              <w:rPr>
                <w:sz w:val="16"/>
              </w:rPr>
              <w:t>wind chill</w:t>
            </w:r>
          </w:p>
        </w:tc>
        <w:tc>
          <w:tcPr>
            <w:tcW w:type="dxa" w:w="1606"/>
          </w:tcPr>
          <w:p>
            <w:pPr>
              <w:spacing w:after="0"/>
              <w:jc w:val="right"/>
            </w:pPr>
            <w:r>
              <w:rPr>
                <w:sz w:val="16"/>
              </w:rPr>
              <w:t>0</w:t>
            </w:r>
          </w:p>
        </w:tc>
        <w:tc>
          <w:tcPr>
            <w:tcW w:type="dxa" w:w="1685"/>
          </w:tcPr>
          <w:p>
            <w:pPr>
              <w:spacing w:after="0"/>
              <w:jc w:val="left"/>
            </w:pPr>
          </w:p>
        </w:tc>
        <w:tc>
          <w:tcPr>
            <w:tcW w:type="dxa" w:w="1580"/>
          </w:tcPr>
          <w:p>
            <w:pPr>
              <w:spacing w:after="0"/>
              <w:jc w:val="left"/>
            </w:pPr>
          </w:p>
        </w:tc>
        <w:tc>
          <w:tcPr>
            <w:tcW w:type="dxa" w:w="1421"/>
          </w:tcPr>
          <w:p>
            <w:pPr>
              <w:spacing w:after="0"/>
              <w:jc w:val="left"/>
            </w:pPr>
          </w:p>
        </w:tc>
        <w:tc>
          <w:tcPr>
            <w:tcW w:type="dxa" w:w="2264"/>
          </w:tcPr>
          <w:p>
            <w:pPr>
              <w:spacing w:after="0"/>
              <w:jc w:val="left"/>
            </w:pPr>
          </w:p>
        </w:tc>
        <w:tc>
          <w:tcPr>
            <w:tcW w:type="dxa" w:w="1642"/>
          </w:tcPr>
          <w:p>
            <w:pPr>
              <w:spacing w:after="0"/>
              <w:jc w:val="left"/>
            </w:pPr>
          </w:p>
        </w:tc>
      </w:tr>
      <w:tr>
        <w:trPr>
          <w:cantSplit/>
        </w:trPr>
        <w:tc>
          <w:tcPr>
            <w:tcW w:type="dxa" w:w="1962"/>
          </w:tcPr>
          <w:p>
            <w:pPr>
              <w:spacing w:after="0"/>
              <w:jc w:val="left"/>
            </w:pPr>
            <w:r>
              <w:rPr>
                <w:sz w:val="16"/>
              </w:rPr>
              <w:t>Frost/Freeze (outside NRI's Cold Wave definition)</w:t>
            </w:r>
          </w:p>
        </w:tc>
        <w:tc>
          <w:tcPr>
            <w:tcW w:type="dxa" w:w="1954"/>
          </w:tcPr>
          <w:p>
            <w:pPr>
              <w:spacing w:after="0"/>
              <w:jc w:val="left"/>
            </w:pPr>
            <w:r>
              <w:rPr>
                <w:sz w:val="16"/>
              </w:rPr>
              <w:t>crop damage</w:t>
            </w:r>
          </w:p>
        </w:tc>
        <w:tc>
          <w:tcPr>
            <w:tcW w:type="dxa" w:w="1606"/>
          </w:tcPr>
          <w:p>
            <w:pPr>
              <w:spacing w:after="0"/>
              <w:jc w:val="right"/>
            </w:pPr>
            <w:r>
              <w:rPr>
                <w:sz w:val="16"/>
              </w:rPr>
              <w:t>0</w:t>
            </w:r>
          </w:p>
        </w:tc>
        <w:tc>
          <w:tcPr>
            <w:tcW w:type="dxa" w:w="1685"/>
          </w:tcPr>
          <w:p>
            <w:pPr>
              <w:spacing w:after="0"/>
              <w:jc w:val="left"/>
            </w:pPr>
          </w:p>
        </w:tc>
        <w:tc>
          <w:tcPr>
            <w:tcW w:type="dxa" w:w="1580"/>
          </w:tcPr>
          <w:p>
            <w:pPr>
              <w:spacing w:after="0"/>
              <w:jc w:val="left"/>
            </w:pPr>
          </w:p>
        </w:tc>
        <w:tc>
          <w:tcPr>
            <w:tcW w:type="dxa" w:w="1421"/>
          </w:tcPr>
          <w:p>
            <w:pPr>
              <w:spacing w:after="0"/>
              <w:jc w:val="left"/>
            </w:pPr>
          </w:p>
        </w:tc>
        <w:tc>
          <w:tcPr>
            <w:tcW w:type="dxa" w:w="2264"/>
          </w:tcPr>
          <w:p>
            <w:pPr>
              <w:spacing w:after="0"/>
              <w:jc w:val="left"/>
            </w:pPr>
          </w:p>
        </w:tc>
        <w:tc>
          <w:tcPr>
            <w:tcW w:type="dxa" w:w="1642"/>
          </w:tcPr>
          <w:p>
            <w:pPr>
              <w:spacing w:after="0"/>
              <w:jc w:val="left"/>
            </w:pPr>
          </w:p>
        </w:tc>
      </w:tr>
      <w:tr>
        <w:trPr>
          <w:cantSplit/>
        </w:trPr>
        <w:tc>
          <w:tcPr>
            <w:tcW w:type="dxa" w:w="1962"/>
          </w:tcPr>
          <w:p>
            <w:pPr>
              <w:spacing w:after="0"/>
              <w:jc w:val="left"/>
            </w:pPr>
            <w:r>
              <w:rPr>
                <w:sz w:val="16"/>
              </w:rPr>
              <w:t>Drought</w:t>
            </w:r>
          </w:p>
        </w:tc>
        <w:tc>
          <w:tcPr>
            <w:tcW w:type="dxa" w:w="1954"/>
          </w:tcPr>
          <w:p>
            <w:pPr>
              <w:spacing w:after="0"/>
              <w:jc w:val="left"/>
            </w:pPr>
            <w:r>
              <w:rPr>
                <w:sz w:val="16"/>
              </w:rPr>
              <w:t>U.S. Drought Monitor scale (D0 to D4)</w:t>
            </w:r>
          </w:p>
        </w:tc>
        <w:tc>
          <w:tcPr>
            <w:tcW w:type="dxa" w:w="1606"/>
          </w:tcPr>
          <w:p>
            <w:pPr>
              <w:spacing w:after="0"/>
              <w:jc w:val="right"/>
            </w:pPr>
            <w:r>
              <w:rPr>
                <w:sz w:val="16"/>
              </w:rPr>
              <w:t>2 records, 2016 (2 zone-level)</w:t>
            </w:r>
          </w:p>
        </w:tc>
        <w:tc>
          <w:tcPr>
            <w:tcW w:type="dxa" w:w="1685"/>
          </w:tcPr>
          <w:p>
            <w:pPr>
              <w:spacing w:after="0"/>
              <w:jc w:val="left"/>
            </w:pPr>
            <w:r>
              <w:rPr>
                <w:sz w:val="16"/>
              </w:rPr>
              <w:t>61 days; 1 with a recorded value</w:t>
            </w:r>
          </w:p>
        </w:tc>
        <w:tc>
          <w:tcPr>
            <w:tcW w:type="dxa" w:w="1580"/>
          </w:tcPr>
          <w:p>
            <w:pPr>
              <w:spacing w:after="0"/>
              <w:jc w:val="left"/>
            </w:pPr>
            <w:r>
              <w:rPr>
                <w:sz w:val="16"/>
              </w:rPr>
              <w:t>61 days (2 months), 2016-11-01 to 2016-12-31, a run of 2 consecutive Storm Events drought records, zone-level</w:t>
            </w:r>
          </w:p>
        </w:tc>
        <w:tc>
          <w:tcPr>
            <w:tcW w:type="dxa" w:w="1421"/>
          </w:tcPr>
          <w:p>
            <w:pPr>
              <w:spacing w:after="0"/>
              <w:jc w:val="left"/>
            </w:pPr>
          </w:p>
        </w:tc>
        <w:tc>
          <w:tcPr>
            <w:tcW w:type="dxa" w:w="2264"/>
          </w:tcPr>
          <w:p>
            <w:pPr>
              <w:spacing w:after="0"/>
              <w:jc w:val="left"/>
            </w:pPr>
            <w:r>
              <w:rPr>
                <w:sz w:val="16"/>
              </w:rPr>
              <w:t>Countywide (zone-level records).</w:t>
            </w:r>
          </w:p>
        </w:tc>
        <w:tc>
          <w:tcPr>
            <w:tcW w:type="dxa" w:w="16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2"/>
          </w:tcPr>
          <w:p>
            <w:pPr>
              <w:spacing w:after="0"/>
              <w:jc w:val="left"/>
            </w:pPr>
            <w:r>
              <w:rPr>
                <w:sz w:val="16"/>
              </w:rPr>
              <w:t>Earthquake</w:t>
            </w:r>
          </w:p>
        </w:tc>
        <w:tc>
          <w:tcPr>
            <w:tcW w:type="dxa" w:w="1954"/>
          </w:tcPr>
          <w:p>
            <w:pPr>
              <w:spacing w:after="0"/>
              <w:jc w:val="left"/>
            </w:pPr>
            <w:r>
              <w:rPr>
                <w:sz w:val="16"/>
              </w:rPr>
              <w:t>Modified Mercalli (local data)</w:t>
            </w:r>
          </w:p>
        </w:tc>
        <w:tc>
          <w:tcPr>
            <w:tcW w:type="dxa" w:w="1606"/>
          </w:tcPr>
          <w:p>
            <w:pPr>
              <w:spacing w:after="0"/>
              <w:jc w:val="right"/>
            </w:pPr>
            <w:r>
              <w:rPr>
                <w:sz w:val="16"/>
              </w:rPr>
              <w:t>0</w:t>
            </w:r>
          </w:p>
        </w:tc>
        <w:tc>
          <w:tcPr>
            <w:tcW w:type="dxa" w:w="1685"/>
          </w:tcPr>
          <w:p>
            <w:pPr>
              <w:spacing w:after="0"/>
              <w:jc w:val="left"/>
            </w:pPr>
          </w:p>
        </w:tc>
        <w:tc>
          <w:tcPr>
            <w:tcW w:type="dxa" w:w="1580"/>
          </w:tcPr>
          <w:p>
            <w:pPr>
              <w:spacing w:after="0"/>
              <w:jc w:val="left"/>
            </w:pPr>
          </w:p>
        </w:tc>
        <w:tc>
          <w:tcPr>
            <w:tcW w:type="dxa" w:w="1421"/>
          </w:tcPr>
          <w:p>
            <w:pPr>
              <w:spacing w:after="0"/>
              <w:jc w:val="left"/>
            </w:pPr>
          </w:p>
        </w:tc>
        <w:tc>
          <w:tcPr>
            <w:tcW w:type="dxa" w:w="2264"/>
          </w:tcPr>
          <w:p>
            <w:pPr>
              <w:spacing w:after="0"/>
              <w:jc w:val="left"/>
            </w:pPr>
          </w:p>
        </w:tc>
        <w:tc>
          <w:tcPr>
            <w:tcW w:type="dxa" w:w="1642"/>
          </w:tcPr>
          <w:p>
            <w:pPr>
              <w:spacing w:after="0"/>
              <w:jc w:val="left"/>
            </w:pPr>
            <w:r>
              <w:rPr>
                <w:sz w:val="16"/>
              </w:rPr>
              <w:t>Storm Events does not record earthquakes; the USGS earthquake catalog is the source.</w:t>
            </w:r>
          </w:p>
        </w:tc>
      </w:tr>
      <w:tr>
        <w:trPr>
          <w:cantSplit/>
        </w:trPr>
        <w:tc>
          <w:tcPr>
            <w:tcW w:type="dxa" w:w="1962"/>
          </w:tcPr>
          <w:p>
            <w:pPr>
              <w:spacing w:after="0"/>
              <w:jc w:val="left"/>
            </w:pPr>
            <w:r>
              <w:rPr>
                <w:sz w:val="16"/>
              </w:rPr>
              <w:t>Hail</w:t>
            </w:r>
          </w:p>
        </w:tc>
        <w:tc>
          <w:tcPr>
            <w:tcW w:type="dxa" w:w="1954"/>
          </w:tcPr>
          <w:p>
            <w:pPr>
              <w:spacing w:after="0"/>
              <w:jc w:val="left"/>
            </w:pPr>
            <w:r>
              <w:rPr>
                <w:sz w:val="16"/>
              </w:rPr>
              <w:t>hail size (inches)</w:t>
            </w:r>
          </w:p>
        </w:tc>
        <w:tc>
          <w:tcPr>
            <w:tcW w:type="dxa" w:w="1606"/>
          </w:tcPr>
          <w:p>
            <w:pPr>
              <w:spacing w:after="0"/>
              <w:jc w:val="right"/>
            </w:pPr>
            <w:r>
              <w:rPr>
                <w:sz w:val="16"/>
              </w:rPr>
              <w:t>40 records, 1981 to 2026</w:t>
            </w:r>
          </w:p>
        </w:tc>
        <w:tc>
          <w:tcPr>
            <w:tcW w:type="dxa" w:w="1685"/>
          </w:tcPr>
          <w:p>
            <w:pPr>
              <w:spacing w:after="0"/>
              <w:jc w:val="left"/>
            </w:pPr>
            <w:r>
              <w:rPr>
                <w:sz w:val="16"/>
              </w:rPr>
              <w:t>0.5 in to 2.75 in (median 0.94 in); 40 with a recorded value</w:t>
            </w:r>
          </w:p>
        </w:tc>
        <w:tc>
          <w:tcPr>
            <w:tcW w:type="dxa" w:w="1580"/>
          </w:tcPr>
          <w:p>
            <w:pPr>
              <w:spacing w:after="0"/>
              <w:jc w:val="left"/>
            </w:pPr>
            <w:r>
              <w:rPr>
                <w:sz w:val="16"/>
              </w:rPr>
              <w:t>2.75 in hail, 1998-05-03; same size also recorded on 1998-04-17</w:t>
            </w:r>
          </w:p>
        </w:tc>
        <w:tc>
          <w:tcPr>
            <w:tcW w:type="dxa" w:w="1421"/>
          </w:tcPr>
          <w:p>
            <w:pPr>
              <w:spacing w:after="0"/>
              <w:jc w:val="left"/>
            </w:pPr>
            <w:r>
              <w:rPr>
                <w:sz w:val="16"/>
              </w:rPr>
              <w:t>Hail, 1998-04-17, $10,000 property; $2,000 crops (1998 dollars)</w:t>
            </w:r>
          </w:p>
        </w:tc>
        <w:tc>
          <w:tcPr>
            <w:tcW w:type="dxa" w:w="2264"/>
          </w:tcPr>
          <w:p>
            <w:pPr>
              <w:spacing w:after="0"/>
              <w:jc w:val="left"/>
            </w:pPr>
            <w:r>
              <w:rPr>
                <w:sz w:val="16"/>
              </w:rPr>
              <w:t>Event records naming jurisdictions in the plan: Evergreen city (9 records), Castleberry town (3 records), Repton town (3 records).</w:t>
            </w:r>
          </w:p>
        </w:tc>
        <w:tc>
          <w:tcPr>
            <w:tcW w:type="dxa" w:w="1642"/>
          </w:tcPr>
          <w:p>
            <w:pPr>
              <w:spacing w:after="0"/>
              <w:jc w:val="left"/>
            </w:pPr>
          </w:p>
        </w:tc>
      </w:tr>
      <w:tr>
        <w:trPr>
          <w:cantSplit/>
        </w:trPr>
        <w:tc>
          <w:tcPr>
            <w:tcW w:type="dxa" w:w="1962"/>
          </w:tcPr>
          <w:p>
            <w:pPr>
              <w:spacing w:after="0"/>
              <w:jc w:val="left"/>
            </w:pPr>
            <w:r>
              <w:rPr>
                <w:sz w:val="16"/>
              </w:rPr>
              <w:t>Excessive Heat, Heat</w:t>
            </w:r>
          </w:p>
        </w:tc>
        <w:tc>
          <w:tcPr>
            <w:tcW w:type="dxa" w:w="1954"/>
          </w:tcPr>
          <w:p>
            <w:pPr>
              <w:spacing w:after="0"/>
              <w:jc w:val="left"/>
            </w:pPr>
            <w:r>
              <w:rPr>
                <w:sz w:val="16"/>
              </w:rPr>
              <w:t>heat index (in event narratives)</w:t>
            </w:r>
          </w:p>
        </w:tc>
        <w:tc>
          <w:tcPr>
            <w:tcW w:type="dxa" w:w="1606"/>
          </w:tcPr>
          <w:p>
            <w:pPr>
              <w:spacing w:after="0"/>
              <w:jc w:val="right"/>
            </w:pPr>
            <w:r>
              <w:rPr>
                <w:sz w:val="16"/>
              </w:rPr>
              <w:t>2 records, 2000 to 2007 (2 zone-level)</w:t>
            </w:r>
          </w:p>
        </w:tc>
        <w:tc>
          <w:tcPr>
            <w:tcW w:type="dxa" w:w="1685"/>
          </w:tcPr>
          <w:p>
            <w:pPr>
              <w:spacing w:after="0"/>
              <w:jc w:val="left"/>
            </w:pPr>
            <w:r>
              <w:rPr>
                <w:sz w:val="16"/>
              </w:rPr>
              <w:t>7 days to 31 days (median 19 days); 2 with a recorded value</w:t>
            </w:r>
          </w:p>
        </w:tc>
        <w:tc>
          <w:tcPr>
            <w:tcW w:type="dxa" w:w="1580"/>
          </w:tcPr>
          <w:p>
            <w:pPr>
              <w:spacing w:after="0"/>
              <w:jc w:val="left"/>
            </w:pPr>
            <w:r>
              <w:rPr>
                <w:sz w:val="16"/>
              </w:rPr>
              <w:t>July 2000 (1 monthly summary record), zone-level</w:t>
            </w:r>
          </w:p>
        </w:tc>
        <w:tc>
          <w:tcPr>
            <w:tcW w:type="dxa" w:w="1421"/>
          </w:tcPr>
          <w:p>
            <w:pPr>
              <w:spacing w:after="0"/>
              <w:jc w:val="left"/>
            </w:pPr>
          </w:p>
        </w:tc>
        <w:tc>
          <w:tcPr>
            <w:tcW w:type="dxa" w:w="2264"/>
          </w:tcPr>
          <w:p>
            <w:pPr>
              <w:spacing w:after="0"/>
              <w:jc w:val="left"/>
            </w:pPr>
            <w:r>
              <w:rPr>
                <w:sz w:val="16"/>
              </w:rPr>
              <w:t>Countywide (zone-level records).</w:t>
            </w:r>
          </w:p>
        </w:tc>
        <w:tc>
          <w:tcPr>
            <w:tcW w:type="dxa" w:w="1642"/>
          </w:tcPr>
          <w:p>
            <w:pPr>
              <w:spacing w:after="0"/>
              <w:jc w:val="left"/>
            </w:pPr>
          </w:p>
        </w:tc>
      </w:tr>
      <w:tr>
        <w:trPr>
          <w:cantSplit/>
        </w:trPr>
        <w:tc>
          <w:tcPr>
            <w:tcW w:type="dxa" w:w="1962"/>
          </w:tcPr>
          <w:p>
            <w:pPr>
              <w:spacing w:after="0"/>
              <w:jc w:val="left"/>
            </w:pPr>
            <w:r>
              <w:rPr>
                <w:sz w:val="16"/>
              </w:rPr>
              <w:t>Hurricane, Tropical Storm, Tropical Depression</w:t>
            </w:r>
          </w:p>
        </w:tc>
        <w:tc>
          <w:tcPr>
            <w:tcW w:type="dxa" w:w="1954"/>
          </w:tcPr>
          <w:p>
            <w:pPr>
              <w:spacing w:after="0"/>
              <w:jc w:val="left"/>
            </w:pPr>
            <w:r>
              <w:rPr>
                <w:sz w:val="16"/>
              </w:rPr>
              <w:t>Saffir-Simpson</w:t>
            </w:r>
          </w:p>
        </w:tc>
        <w:tc>
          <w:tcPr>
            <w:tcW w:type="dxa" w:w="1606"/>
          </w:tcPr>
          <w:p>
            <w:pPr>
              <w:spacing w:after="0"/>
              <w:jc w:val="right"/>
            </w:pPr>
            <w:r>
              <w:rPr>
                <w:sz w:val="16"/>
              </w:rPr>
              <w:t>7 records, 1998 to 2020 (7 zone-level)</w:t>
            </w:r>
          </w:p>
        </w:tc>
        <w:tc>
          <w:tcPr>
            <w:tcW w:type="dxa" w:w="1685"/>
          </w:tcPr>
          <w:p>
            <w:pPr>
              <w:spacing w:after="0"/>
              <w:jc w:val="left"/>
            </w:pPr>
          </w:p>
        </w:tc>
        <w:tc>
          <w:tcPr>
            <w:tcW w:type="dxa" w:w="1580"/>
          </w:tcPr>
          <w:p>
            <w:pPr>
              <w:spacing w:after="0"/>
              <w:jc w:val="left"/>
            </w:pPr>
            <w:r>
              <w:rPr>
                <w:sz w:val="16"/>
              </w:rPr>
              <w:t>Strongest recorded: Hurricane record (NOAA event type 'Hurricane (Typhoon)'), 1998-09-25 to 1998-09-29, $274,000 property; crops not reported (1998 dollars); NWS zone ALZ056</w:t>
            </w:r>
          </w:p>
        </w:tc>
        <w:tc>
          <w:tcPr>
            <w:tcW w:type="dxa" w:w="1421"/>
          </w:tcPr>
          <w:p>
            <w:pPr>
              <w:spacing w:after="0"/>
              <w:jc w:val="left"/>
            </w:pPr>
          </w:p>
        </w:tc>
        <w:tc>
          <w:tcPr>
            <w:tcW w:type="dxa" w:w="2264"/>
          </w:tcPr>
          <w:p>
            <w:pPr>
              <w:spacing w:after="0"/>
              <w:jc w:val="left"/>
            </w:pPr>
            <w:r>
              <w:rPr>
                <w:sz w:val="16"/>
              </w:rPr>
              <w:t>Countywide (zone-level records).</w:t>
            </w:r>
          </w:p>
        </w:tc>
        <w:tc>
          <w:tcPr>
            <w:tcW w:type="dxa" w:w="16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2"/>
          </w:tcPr>
          <w:p>
            <w:pPr>
              <w:spacing w:after="0"/>
              <w:jc w:val="left"/>
            </w:pPr>
            <w:r>
              <w:rPr>
                <w:sz w:val="16"/>
              </w:rPr>
              <w:t>Ice Storm</w:t>
            </w:r>
          </w:p>
        </w:tc>
        <w:tc>
          <w:tcPr>
            <w:tcW w:type="dxa" w:w="1954"/>
          </w:tcPr>
          <w:p>
            <w:pPr>
              <w:spacing w:after="0"/>
              <w:jc w:val="left"/>
            </w:pPr>
            <w:r>
              <w:rPr>
                <w:sz w:val="16"/>
              </w:rPr>
              <w:t>Sperry-Piltz ice scale (local data)</w:t>
            </w:r>
          </w:p>
        </w:tc>
        <w:tc>
          <w:tcPr>
            <w:tcW w:type="dxa" w:w="1606"/>
          </w:tcPr>
          <w:p>
            <w:pPr>
              <w:spacing w:after="0"/>
              <w:jc w:val="right"/>
            </w:pPr>
            <w:r>
              <w:rPr>
                <w:sz w:val="16"/>
              </w:rPr>
              <w:t>0</w:t>
            </w:r>
          </w:p>
        </w:tc>
        <w:tc>
          <w:tcPr>
            <w:tcW w:type="dxa" w:w="1685"/>
          </w:tcPr>
          <w:p>
            <w:pPr>
              <w:spacing w:after="0"/>
              <w:jc w:val="left"/>
            </w:pPr>
          </w:p>
        </w:tc>
        <w:tc>
          <w:tcPr>
            <w:tcW w:type="dxa" w:w="1580"/>
          </w:tcPr>
          <w:p>
            <w:pPr>
              <w:spacing w:after="0"/>
              <w:jc w:val="left"/>
            </w:pPr>
          </w:p>
        </w:tc>
        <w:tc>
          <w:tcPr>
            <w:tcW w:type="dxa" w:w="1421"/>
          </w:tcPr>
          <w:p>
            <w:pPr>
              <w:spacing w:after="0"/>
              <w:jc w:val="left"/>
            </w:pPr>
          </w:p>
        </w:tc>
        <w:tc>
          <w:tcPr>
            <w:tcW w:type="dxa" w:w="2264"/>
          </w:tcPr>
          <w:p>
            <w:pPr>
              <w:spacing w:after="0"/>
              <w:jc w:val="left"/>
            </w:pPr>
          </w:p>
        </w:tc>
        <w:tc>
          <w:tcPr>
            <w:tcW w:type="dxa" w:w="1642"/>
          </w:tcPr>
          <w:p>
            <w:pPr>
              <w:spacing w:after="0"/>
              <w:jc w:val="left"/>
            </w:pPr>
          </w:p>
        </w:tc>
      </w:tr>
      <w:tr>
        <w:trPr>
          <w:cantSplit/>
        </w:trPr>
        <w:tc>
          <w:tcPr>
            <w:tcW w:type="dxa" w:w="1962"/>
          </w:tcPr>
          <w:p>
            <w:pPr>
              <w:spacing w:after="0"/>
              <w:jc w:val="left"/>
            </w:pPr>
            <w:r>
              <w:rPr>
                <w:sz w:val="16"/>
              </w:rPr>
              <w:t>Flash Flood, Flood, Lakeshore Flood</w:t>
            </w:r>
          </w:p>
        </w:tc>
        <w:tc>
          <w:tcPr>
            <w:tcW w:type="dxa" w:w="1954"/>
          </w:tcPr>
          <w:p>
            <w:pPr>
              <w:spacing w:after="0"/>
              <w:jc w:val="left"/>
            </w:pPr>
            <w:r>
              <w:rPr>
                <w:sz w:val="16"/>
              </w:rPr>
              <w:t>damage and flood days (flood depth: FIRM)</w:t>
            </w:r>
          </w:p>
        </w:tc>
        <w:tc>
          <w:tcPr>
            <w:tcW w:type="dxa" w:w="1606"/>
          </w:tcPr>
          <w:p>
            <w:pPr>
              <w:spacing w:after="0"/>
              <w:jc w:val="right"/>
            </w:pPr>
            <w:r>
              <w:rPr>
                <w:sz w:val="16"/>
              </w:rPr>
              <w:t>14 records, 1998 to 2023</w:t>
            </w:r>
          </w:p>
        </w:tc>
        <w:tc>
          <w:tcPr>
            <w:tcW w:type="dxa" w:w="1685"/>
          </w:tcPr>
          <w:p>
            <w:pPr>
              <w:spacing w:after="0"/>
              <w:jc w:val="left"/>
            </w:pPr>
          </w:p>
        </w:tc>
        <w:tc>
          <w:tcPr>
            <w:tcW w:type="dxa" w:w="1580"/>
          </w:tcPr>
          <w:p>
            <w:pPr>
              <w:spacing w:after="0"/>
              <w:jc w:val="left"/>
            </w:pPr>
            <w:r>
              <w:rPr>
                <w:sz w:val="16"/>
              </w:rPr>
              <w:t>Flash Flood, 1998-03-08, $300,000 property; crops not reported (1998 dollars)</w:t>
            </w:r>
          </w:p>
        </w:tc>
        <w:tc>
          <w:tcPr>
            <w:tcW w:type="dxa" w:w="1421"/>
          </w:tcPr>
          <w:p>
            <w:pPr>
              <w:spacing w:after="0"/>
              <w:jc w:val="left"/>
            </w:pPr>
          </w:p>
        </w:tc>
        <w:tc>
          <w:tcPr>
            <w:tcW w:type="dxa" w:w="2264"/>
          </w:tcPr>
          <w:p>
            <w:pPr>
              <w:spacing w:after="0"/>
              <w:jc w:val="left"/>
            </w:pPr>
            <w:r>
              <w:rPr>
                <w:sz w:val="16"/>
              </w:rPr>
              <w:t>Event records naming jurisdictions in the plan: Evergreen city (6 records), Castleberry town (1 record).</w:t>
            </w:r>
          </w:p>
        </w:tc>
        <w:tc>
          <w:tcPr>
            <w:tcW w:type="dxa" w:w="16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2"/>
          </w:tcPr>
          <w:p>
            <w:pPr>
              <w:spacing w:after="0"/>
              <w:jc w:val="left"/>
            </w:pPr>
            <w:r>
              <w:rPr>
                <w:sz w:val="16"/>
              </w:rPr>
              <w:t>Debris Flow</w:t>
            </w:r>
          </w:p>
        </w:tc>
        <w:tc>
          <w:tcPr>
            <w:tcW w:type="dxa" w:w="1954"/>
          </w:tcPr>
          <w:p>
            <w:pPr>
              <w:spacing w:after="0"/>
              <w:jc w:val="left"/>
            </w:pPr>
            <w:r>
              <w:rPr>
                <w:sz w:val="16"/>
              </w:rPr>
              <w:t>none (count and damage only)</w:t>
            </w:r>
          </w:p>
        </w:tc>
        <w:tc>
          <w:tcPr>
            <w:tcW w:type="dxa" w:w="1606"/>
          </w:tcPr>
          <w:p>
            <w:pPr>
              <w:spacing w:after="0"/>
              <w:jc w:val="right"/>
            </w:pPr>
            <w:r>
              <w:rPr>
                <w:sz w:val="16"/>
              </w:rPr>
              <w:t>0</w:t>
            </w:r>
          </w:p>
        </w:tc>
        <w:tc>
          <w:tcPr>
            <w:tcW w:type="dxa" w:w="1685"/>
          </w:tcPr>
          <w:p>
            <w:pPr>
              <w:spacing w:after="0"/>
              <w:jc w:val="left"/>
            </w:pPr>
          </w:p>
        </w:tc>
        <w:tc>
          <w:tcPr>
            <w:tcW w:type="dxa" w:w="1580"/>
          </w:tcPr>
          <w:p>
            <w:pPr>
              <w:spacing w:after="0"/>
              <w:jc w:val="left"/>
            </w:pPr>
          </w:p>
        </w:tc>
        <w:tc>
          <w:tcPr>
            <w:tcW w:type="dxa" w:w="1421"/>
          </w:tcPr>
          <w:p>
            <w:pPr>
              <w:spacing w:after="0"/>
              <w:jc w:val="left"/>
            </w:pPr>
          </w:p>
        </w:tc>
        <w:tc>
          <w:tcPr>
            <w:tcW w:type="dxa" w:w="2264"/>
          </w:tcPr>
          <w:p>
            <w:pPr>
              <w:spacing w:after="0"/>
              <w:jc w:val="left"/>
            </w:pPr>
          </w:p>
        </w:tc>
        <w:tc>
          <w:tcPr>
            <w:tcW w:type="dxa" w:w="1642"/>
          </w:tcPr>
          <w:p>
            <w:pPr>
              <w:spacing w:after="0"/>
              <w:jc w:val="left"/>
            </w:pPr>
          </w:p>
        </w:tc>
      </w:tr>
      <w:tr>
        <w:trPr>
          <w:cantSplit/>
        </w:trPr>
        <w:tc>
          <w:tcPr>
            <w:tcW w:type="dxa" w:w="1962"/>
          </w:tcPr>
          <w:p>
            <w:pPr>
              <w:spacing w:after="0"/>
              <w:jc w:val="left"/>
            </w:pPr>
            <w:r>
              <w:rPr>
                <w:sz w:val="16"/>
              </w:rPr>
              <w:t>Lightning</w:t>
            </w:r>
          </w:p>
        </w:tc>
        <w:tc>
          <w:tcPr>
            <w:tcW w:type="dxa" w:w="1954"/>
          </w:tcPr>
          <w:p>
            <w:pPr>
              <w:spacing w:after="0"/>
              <w:jc w:val="left"/>
            </w:pPr>
            <w:r>
              <w:rPr>
                <w:sz w:val="16"/>
              </w:rPr>
              <w:t>annualized frequency (the measure FEMA's Local Mitigation Planning Handbook names)</w:t>
            </w:r>
          </w:p>
        </w:tc>
        <w:tc>
          <w:tcPr>
            <w:tcW w:type="dxa" w:w="1606"/>
          </w:tcPr>
          <w:p>
            <w:pPr>
              <w:spacing w:after="0"/>
              <w:jc w:val="right"/>
            </w:pPr>
            <w:r>
              <w:rPr>
                <w:sz w:val="16"/>
              </w:rPr>
              <w:t>1 record, 2018</w:t>
            </w:r>
          </w:p>
        </w:tc>
        <w:tc>
          <w:tcPr>
            <w:tcW w:type="dxa" w:w="1685"/>
          </w:tcPr>
          <w:p>
            <w:pPr>
              <w:spacing w:after="0"/>
              <w:jc w:val="left"/>
            </w:pPr>
          </w:p>
        </w:tc>
        <w:tc>
          <w:tcPr>
            <w:tcW w:type="dxa" w:w="1580"/>
          </w:tcPr>
          <w:p>
            <w:pPr>
              <w:spacing w:after="0"/>
              <w:jc w:val="left"/>
            </w:pPr>
            <w:r>
              <w:rPr>
                <w:sz w:val="16"/>
              </w:rPr>
              <w:t>Lightning, 2018-06-02, $2,000 property; $0 crops (2018 dollars)</w:t>
            </w:r>
          </w:p>
        </w:tc>
        <w:tc>
          <w:tcPr>
            <w:tcW w:type="dxa" w:w="1421"/>
          </w:tcPr>
          <w:p>
            <w:pPr>
              <w:spacing w:after="0"/>
              <w:jc w:val="left"/>
            </w:pPr>
          </w:p>
        </w:tc>
        <w:tc>
          <w:tcPr>
            <w:tcW w:type="dxa" w:w="2264"/>
          </w:tcPr>
          <w:p>
            <w:pPr>
              <w:spacing w:after="0"/>
              <w:jc w:val="left"/>
            </w:pPr>
            <w:r>
              <w:rPr>
                <w:sz w:val="16"/>
              </w:rPr>
              <w:t>No event record names a jurisdiction in the plan.</w:t>
            </w:r>
          </w:p>
        </w:tc>
        <w:tc>
          <w:tcPr>
            <w:tcW w:type="dxa" w:w="1642"/>
          </w:tcPr>
          <w:p>
            <w:pPr>
              <w:spacing w:after="0"/>
              <w:jc w:val="left"/>
            </w:pPr>
            <w:r>
              <w:rPr>
                <w:sz w:val="16"/>
              </w:rPr>
              <w:t>Storm Events lists lightning with damage or casualties.</w:t>
            </w:r>
          </w:p>
        </w:tc>
      </w:tr>
      <w:tr>
        <w:trPr>
          <w:cantSplit/>
        </w:trPr>
        <w:tc>
          <w:tcPr>
            <w:tcW w:type="dxa" w:w="1962"/>
          </w:tcPr>
          <w:p>
            <w:pPr>
              <w:spacing w:after="0"/>
              <w:jc w:val="left"/>
            </w:pPr>
            <w:r>
              <w:rPr>
                <w:sz w:val="16"/>
              </w:rPr>
              <w:t>High Wind and Strong Wind (outside NRI's Strong Wind definition)</w:t>
            </w:r>
          </w:p>
        </w:tc>
        <w:tc>
          <w:tcPr>
            <w:tcW w:type="dxa" w:w="1954"/>
          </w:tcPr>
          <w:p>
            <w:pPr>
              <w:spacing w:after="0"/>
              <w:jc w:val="left"/>
            </w:pPr>
            <w:r>
              <w:rPr>
                <w:sz w:val="16"/>
              </w:rPr>
              <w:t>wind speed (kt and mph)</w:t>
            </w:r>
          </w:p>
        </w:tc>
        <w:tc>
          <w:tcPr>
            <w:tcW w:type="dxa" w:w="1606"/>
          </w:tcPr>
          <w:p>
            <w:pPr>
              <w:spacing w:after="0"/>
              <w:jc w:val="right"/>
            </w:pPr>
            <w:r>
              <w:rPr>
                <w:sz w:val="16"/>
              </w:rPr>
              <w:t>1 record, 2016 (1 zone-level)</w:t>
            </w:r>
          </w:p>
        </w:tc>
        <w:tc>
          <w:tcPr>
            <w:tcW w:type="dxa" w:w="1685"/>
          </w:tcPr>
          <w:p>
            <w:pPr>
              <w:spacing w:after="0"/>
              <w:jc w:val="left"/>
            </w:pPr>
            <w:r>
              <w:rPr>
                <w:sz w:val="16"/>
              </w:rPr>
              <w:t>41 kt (47 mph); 1 with a recorded value</w:t>
            </w:r>
          </w:p>
        </w:tc>
        <w:tc>
          <w:tcPr>
            <w:tcW w:type="dxa" w:w="1580"/>
          </w:tcPr>
          <w:p>
            <w:pPr>
              <w:spacing w:after="0"/>
              <w:jc w:val="left"/>
            </w:pPr>
            <w:r>
              <w:rPr>
                <w:sz w:val="16"/>
              </w:rPr>
              <w:t>41 kt (47 mph) measured gust, Strong Wind, 2016-11-28; NWS zone ALZ056</w:t>
            </w:r>
          </w:p>
        </w:tc>
        <w:tc>
          <w:tcPr>
            <w:tcW w:type="dxa" w:w="1421"/>
          </w:tcPr>
          <w:p>
            <w:pPr>
              <w:spacing w:after="0"/>
              <w:jc w:val="left"/>
            </w:pPr>
          </w:p>
        </w:tc>
        <w:tc>
          <w:tcPr>
            <w:tcW w:type="dxa" w:w="2264"/>
          </w:tcPr>
          <w:p>
            <w:pPr>
              <w:spacing w:after="0"/>
              <w:jc w:val="left"/>
            </w:pPr>
            <w:r>
              <w:rPr>
                <w:sz w:val="16"/>
              </w:rPr>
              <w:t>Countywide (zone-level records).</w:t>
            </w:r>
          </w:p>
        </w:tc>
        <w:tc>
          <w:tcPr>
            <w:tcW w:type="dxa" w:w="1642"/>
          </w:tcPr>
          <w:p>
            <w:pPr>
              <w:spacing w:after="0"/>
              <w:jc w:val="left"/>
            </w:pPr>
          </w:p>
        </w:tc>
      </w:tr>
      <w:tr>
        <w:trPr>
          <w:cantSplit/>
        </w:trPr>
        <w:tc>
          <w:tcPr>
            <w:tcW w:type="dxa" w:w="1962"/>
          </w:tcPr>
          <w:p>
            <w:pPr>
              <w:spacing w:after="0"/>
              <w:jc w:val="left"/>
            </w:pPr>
            <w:r>
              <w:rPr>
                <w:sz w:val="16"/>
              </w:rPr>
              <w:t>Thunderstorm Wind</w:t>
            </w:r>
          </w:p>
        </w:tc>
        <w:tc>
          <w:tcPr>
            <w:tcW w:type="dxa" w:w="1954"/>
          </w:tcPr>
          <w:p>
            <w:pPr>
              <w:spacing w:after="0"/>
              <w:jc w:val="left"/>
            </w:pPr>
            <w:r>
              <w:rPr>
                <w:sz w:val="16"/>
              </w:rPr>
              <w:t>wind speed (kt and mph)</w:t>
            </w:r>
          </w:p>
        </w:tc>
        <w:tc>
          <w:tcPr>
            <w:tcW w:type="dxa" w:w="1606"/>
          </w:tcPr>
          <w:p>
            <w:pPr>
              <w:spacing w:after="0"/>
              <w:jc w:val="right"/>
            </w:pPr>
            <w:r>
              <w:rPr>
                <w:sz w:val="16"/>
              </w:rPr>
              <w:t>116 records, 1962 to 2024</w:t>
            </w:r>
          </w:p>
        </w:tc>
        <w:tc>
          <w:tcPr>
            <w:tcW w:type="dxa" w:w="1685"/>
          </w:tcPr>
          <w:p>
            <w:pPr>
              <w:spacing w:after="0"/>
              <w:jc w:val="left"/>
            </w:pPr>
            <w:r>
              <w:rPr>
                <w:sz w:val="16"/>
              </w:rPr>
              <w:t>50 kt (58 mph) to 90 kt (104 mph) (median 52 kt (60 mph)); 91 with a recorded value</w:t>
            </w:r>
          </w:p>
        </w:tc>
        <w:tc>
          <w:tcPr>
            <w:tcW w:type="dxa" w:w="1580"/>
          </w:tcPr>
          <w:p>
            <w:pPr>
              <w:spacing w:after="0"/>
              <w:jc w:val="left"/>
            </w:pPr>
            <w:r>
              <w:rPr>
                <w:sz w:val="16"/>
              </w:rPr>
              <w:t>90 kt (104 mph) estimated, Thunderstorm Wind, 2001-03-12, 1 direct injury</w:t>
            </w:r>
          </w:p>
        </w:tc>
        <w:tc>
          <w:tcPr>
            <w:tcW w:type="dxa" w:w="1421"/>
          </w:tcPr>
          <w:p>
            <w:pPr>
              <w:spacing w:after="0"/>
              <w:jc w:val="left"/>
            </w:pPr>
          </w:p>
        </w:tc>
        <w:tc>
          <w:tcPr>
            <w:tcW w:type="dxa" w:w="2264"/>
          </w:tcPr>
          <w:p>
            <w:pPr>
              <w:spacing w:after="0"/>
              <w:jc w:val="left"/>
            </w:pPr>
            <w:r>
              <w:rPr>
                <w:sz w:val="16"/>
              </w:rPr>
              <w:t>Event records naming jurisdictions in the plan: Evergreen city (31 records), Castleberry town (15 records), Repton town (8 records).</w:t>
            </w:r>
          </w:p>
        </w:tc>
        <w:tc>
          <w:tcPr>
            <w:tcW w:type="dxa" w:w="1642"/>
          </w:tcPr>
          <w:p>
            <w:pPr>
              <w:spacing w:after="0"/>
              <w:jc w:val="left"/>
            </w:pPr>
          </w:p>
        </w:tc>
      </w:tr>
      <w:tr>
        <w:trPr>
          <w:cantSplit/>
        </w:trPr>
        <w:tc>
          <w:tcPr>
            <w:tcW w:type="dxa" w:w="1962"/>
          </w:tcPr>
          <w:p>
            <w:pPr>
              <w:spacing w:after="0"/>
              <w:jc w:val="left"/>
            </w:pPr>
            <w:r>
              <w:rPr>
                <w:sz w:val="16"/>
              </w:rPr>
              <w:t>Tornado</w:t>
            </w:r>
          </w:p>
        </w:tc>
        <w:tc>
          <w:tcPr>
            <w:tcW w:type="dxa" w:w="1954"/>
          </w:tcPr>
          <w:p>
            <w:pPr>
              <w:spacing w:after="0"/>
              <w:jc w:val="left"/>
            </w:pPr>
            <w:r>
              <w:rPr>
                <w:sz w:val="16"/>
              </w:rPr>
              <w:t>Enhanced Fujita (Fujita before Feb 2007)</w:t>
            </w:r>
          </w:p>
        </w:tc>
        <w:tc>
          <w:tcPr>
            <w:tcW w:type="dxa" w:w="1606"/>
          </w:tcPr>
          <w:p>
            <w:pPr>
              <w:spacing w:after="0"/>
              <w:jc w:val="right"/>
            </w:pPr>
            <w:r>
              <w:rPr>
                <w:sz w:val="16"/>
              </w:rPr>
              <w:t>34 records, 1957 to 2024</w:t>
            </w:r>
          </w:p>
        </w:tc>
        <w:tc>
          <w:tcPr>
            <w:tcW w:type="dxa" w:w="1685"/>
          </w:tcPr>
          <w:p>
            <w:pPr>
              <w:spacing w:after="0"/>
              <w:jc w:val="left"/>
            </w:pPr>
            <w:r>
              <w:rPr>
                <w:sz w:val="16"/>
              </w:rPr>
              <w:t>F/EF0 to F/EF2 (median F/EF1); 34 with a recorded value</w:t>
            </w:r>
          </w:p>
        </w:tc>
        <w:tc>
          <w:tcPr>
            <w:tcW w:type="dxa" w:w="1580"/>
          </w:tcPr>
          <w:p>
            <w:pPr>
              <w:spacing w:after="0"/>
              <w:jc w:val="left"/>
            </w:pPr>
            <w:r>
              <w:rPr>
                <w:sz w:val="16"/>
              </w:rPr>
              <w:t>F2 tornado, 1985-09-23, 7 mi path length (whole path, pre-1996), 100 yd wide, $250,000 property; crops not recorded (1985 dollars), 4 direct injuries</w:t>
            </w:r>
          </w:p>
        </w:tc>
        <w:tc>
          <w:tcPr>
            <w:tcW w:type="dxa" w:w="1421"/>
          </w:tcPr>
          <w:p>
            <w:pPr>
              <w:spacing w:after="0"/>
              <w:jc w:val="left"/>
            </w:pPr>
            <w:r>
              <w:rPr>
                <w:sz w:val="16"/>
              </w:rPr>
              <w:t>Tornado, 2016-02-15, $750,000 property; $0 crops (2016 dollars)</w:t>
            </w:r>
          </w:p>
        </w:tc>
        <w:tc>
          <w:tcPr>
            <w:tcW w:type="dxa" w:w="2264"/>
          </w:tcPr>
          <w:p>
            <w:pPr>
              <w:spacing w:after="0"/>
              <w:jc w:val="left"/>
            </w:pPr>
            <w:r>
              <w:rPr>
                <w:sz w:val="16"/>
              </w:rPr>
              <w:t>Event records naming jurisdictions in the plan: Castleberry town (3 records), Evergreen city (3 records), Repton town (1 record).</w:t>
            </w:r>
          </w:p>
        </w:tc>
        <w:tc>
          <w:tcPr>
            <w:tcW w:type="dxa" w:w="16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2"/>
          </w:tcPr>
          <w:p>
            <w:pPr>
              <w:spacing w:after="0"/>
              <w:jc w:val="left"/>
            </w:pPr>
            <w:r>
              <w:rPr>
                <w:sz w:val="16"/>
              </w:rPr>
              <w:t>Wildfire</w:t>
            </w:r>
          </w:p>
        </w:tc>
        <w:tc>
          <w:tcPr>
            <w:tcW w:type="dxa" w:w="1954"/>
          </w:tcPr>
          <w:p>
            <w:pPr>
              <w:spacing w:after="0"/>
              <w:jc w:val="left"/>
            </w:pPr>
            <w:r>
              <w:rPr>
                <w:sz w:val="16"/>
              </w:rPr>
              <w:t>acres burned (local data)</w:t>
            </w:r>
          </w:p>
        </w:tc>
        <w:tc>
          <w:tcPr>
            <w:tcW w:type="dxa" w:w="1606"/>
          </w:tcPr>
          <w:p>
            <w:pPr>
              <w:spacing w:after="0"/>
              <w:jc w:val="right"/>
            </w:pPr>
            <w:r>
              <w:rPr>
                <w:sz w:val="16"/>
              </w:rPr>
              <w:t>0</w:t>
            </w:r>
          </w:p>
        </w:tc>
        <w:tc>
          <w:tcPr>
            <w:tcW w:type="dxa" w:w="1685"/>
          </w:tcPr>
          <w:p>
            <w:pPr>
              <w:spacing w:after="0"/>
              <w:jc w:val="left"/>
            </w:pPr>
          </w:p>
        </w:tc>
        <w:tc>
          <w:tcPr>
            <w:tcW w:type="dxa" w:w="1580"/>
          </w:tcPr>
          <w:p>
            <w:pPr>
              <w:spacing w:after="0"/>
              <w:jc w:val="left"/>
            </w:pPr>
          </w:p>
        </w:tc>
        <w:tc>
          <w:tcPr>
            <w:tcW w:type="dxa" w:w="1421"/>
          </w:tcPr>
          <w:p>
            <w:pPr>
              <w:spacing w:after="0"/>
              <w:jc w:val="left"/>
            </w:pPr>
          </w:p>
        </w:tc>
        <w:tc>
          <w:tcPr>
            <w:tcW w:type="dxa" w:w="2264"/>
          </w:tcPr>
          <w:p>
            <w:pPr>
              <w:spacing w:after="0"/>
              <w:jc w:val="left"/>
            </w:pPr>
          </w:p>
        </w:tc>
        <w:tc>
          <w:tcPr>
            <w:tcW w:type="dxa" w:w="1642"/>
          </w:tcPr>
          <w:p>
            <w:pPr>
              <w:spacing w:after="0"/>
              <w:jc w:val="left"/>
            </w:pPr>
          </w:p>
        </w:tc>
      </w:tr>
      <w:tr>
        <w:trPr>
          <w:cantSplit/>
        </w:trPr>
        <w:tc>
          <w:tcPr>
            <w:tcW w:type="dxa" w:w="1962"/>
          </w:tcPr>
          <w:p>
            <w:pPr>
              <w:spacing w:after="0"/>
              <w:jc w:val="left"/>
            </w:pPr>
            <w:r>
              <w:rPr>
                <w:sz w:val="16"/>
              </w:rPr>
              <w:t>Winter Storm, Heavy Snow, Blizzard, Lake-Effect Snow, Winter Weather, Sleet</w:t>
            </w:r>
          </w:p>
        </w:tc>
        <w:tc>
          <w:tcPr>
            <w:tcW w:type="dxa" w:w="1954"/>
          </w:tcPr>
          <w:p>
            <w:pPr>
              <w:spacing w:after="0"/>
              <w:jc w:val="left"/>
            </w:pPr>
            <w:r>
              <w:rPr>
                <w:sz w:val="16"/>
              </w:rPr>
              <w:t>none in data (snowfall: local data)</w:t>
            </w:r>
          </w:p>
        </w:tc>
        <w:tc>
          <w:tcPr>
            <w:tcW w:type="dxa" w:w="1606"/>
          </w:tcPr>
          <w:p>
            <w:pPr>
              <w:spacing w:after="0"/>
              <w:jc w:val="right"/>
            </w:pPr>
            <w:r>
              <w:rPr>
                <w:sz w:val="16"/>
              </w:rPr>
              <w:t>7 records, 2000 to 2025 (7 zone-level)</w:t>
            </w:r>
          </w:p>
        </w:tc>
        <w:tc>
          <w:tcPr>
            <w:tcW w:type="dxa" w:w="1685"/>
          </w:tcPr>
          <w:p>
            <w:pPr>
              <w:spacing w:after="0"/>
              <w:jc w:val="left"/>
            </w:pPr>
          </w:p>
        </w:tc>
        <w:tc>
          <w:tcPr>
            <w:tcW w:type="dxa" w:w="1580"/>
          </w:tcPr>
          <w:p>
            <w:pPr>
              <w:spacing w:after="0"/>
              <w:jc w:val="left"/>
            </w:pPr>
            <w:r>
              <w:rPr>
                <w:sz w:val="16"/>
              </w:rPr>
              <w:t>Winter Storm, 2000-12-21, $15,000 property; crops not reported (2000 dollars); NWS zone ALZ056</w:t>
            </w:r>
          </w:p>
        </w:tc>
        <w:tc>
          <w:tcPr>
            <w:tcW w:type="dxa" w:w="1421"/>
          </w:tcPr>
          <w:p>
            <w:pPr>
              <w:spacing w:after="0"/>
              <w:jc w:val="left"/>
            </w:pPr>
          </w:p>
        </w:tc>
        <w:tc>
          <w:tcPr>
            <w:tcW w:type="dxa" w:w="2264"/>
          </w:tcPr>
          <w:p>
            <w:pPr>
              <w:spacing w:after="0"/>
              <w:jc w:val="left"/>
            </w:pPr>
            <w:r>
              <w:rPr>
                <w:sz w:val="16"/>
              </w:rPr>
              <w:t>Countywide (zone-level records).</w:t>
            </w:r>
          </w:p>
        </w:tc>
        <w:tc>
          <w:tcPr>
            <w:tcW w:type="dxa" w:w="16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5"/>
        <w:gridCol w:w="2608"/>
        <w:gridCol w:w="2193"/>
        <w:gridCol w:w="2608"/>
        <w:gridCol w:w="134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5"/>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Title</w:t>
            </w:r>
          </w:p>
        </w:tc>
        <w:tc>
          <w:tcPr>
            <w:tcW w:type="dxa" w:w="2193"/>
            <w:shd w:val="clear" w:color="auto" w:fill="E8E8E8"/>
          </w:tcPr>
          <w:p>
            <w:pPr>
              <w:spacing w:after="0"/>
              <w:jc w:val="left"/>
            </w:pPr>
            <w:r>
              <w:rPr>
                <w:b/>
                <w:sz w:val="16"/>
              </w:rPr>
              <w:t>Mapped hazard</w:t>
            </w:r>
          </w:p>
        </w:tc>
        <w:tc>
          <w:tcPr>
            <w:tcW w:type="dxa" w:w="26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55"/>
          </w:tcPr>
          <w:p>
            <w:pPr>
              <w:spacing w:after="0"/>
              <w:jc w:val="left"/>
            </w:pPr>
            <w:r>
              <w:rPr>
                <w:sz w:val="16"/>
              </w:rPr>
              <w:t>Emergency</w:t>
            </w:r>
          </w:p>
        </w:tc>
        <w:tc>
          <w:tcPr>
            <w:tcW w:type="dxa" w:w="2608"/>
          </w:tcPr>
          <w:p>
            <w:pPr>
              <w:spacing w:after="0"/>
              <w:jc w:val="left"/>
            </w:pPr>
            <w:r>
              <w:rPr>
                <w:sz w:val="16"/>
              </w:rPr>
              <w:t>Hurricane Helene</w:t>
            </w:r>
          </w:p>
        </w:tc>
        <w:tc>
          <w:tcPr>
            <w:tcW w:type="dxa" w:w="2193"/>
          </w:tcPr>
          <w:p>
            <w:pPr>
              <w:spacing w:after="0"/>
              <w:jc w:val="left"/>
            </w:pPr>
            <w:r>
              <w:rPr>
                <w:sz w:val="16"/>
              </w:rPr>
              <w:t>Hurricane (primary); also designated: Tornado</w:t>
            </w:r>
          </w:p>
        </w:tc>
        <w:tc>
          <w:tcPr>
            <w:tcW w:type="dxa" w:w="2608"/>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2023-01-15</w:t>
            </w:r>
          </w:p>
        </w:tc>
        <w:tc>
          <w:tcPr>
            <w:tcW w:type="dxa" w:w="1037"/>
          </w:tcPr>
          <w:p>
            <w:pPr>
              <w:spacing w:after="0"/>
              <w:jc w:val="left"/>
            </w:pPr>
            <w:r>
              <w:rPr>
                <w:sz w:val="16"/>
              </w:rPr>
              <w:t>2023-01-12</w:t>
            </w:r>
          </w:p>
        </w:tc>
        <w:tc>
          <w:tcPr>
            <w:tcW w:type="dxa" w:w="1037"/>
          </w:tcPr>
          <w:p>
            <w:pPr>
              <w:spacing w:after="0"/>
              <w:jc w:val="left"/>
            </w:pPr>
            <w:r>
              <w:rPr>
                <w:sz w:val="16"/>
              </w:rPr>
              <w:t>DR-4684-AL</w:t>
            </w:r>
          </w:p>
        </w:tc>
        <w:tc>
          <w:tcPr>
            <w:tcW w:type="dxa" w:w="1355"/>
          </w:tcPr>
          <w:p>
            <w:pPr>
              <w:spacing w:after="0"/>
              <w:jc w:val="left"/>
            </w:pPr>
            <w:r>
              <w:rPr>
                <w:sz w:val="16"/>
              </w:rPr>
              <w:t>Major disaster</w:t>
            </w:r>
          </w:p>
        </w:tc>
        <w:tc>
          <w:tcPr>
            <w:tcW w:type="dxa" w:w="2608"/>
          </w:tcPr>
          <w:p>
            <w:pPr>
              <w:spacing w:after="0"/>
              <w:jc w:val="left"/>
            </w:pPr>
            <w:r>
              <w:rPr>
                <w:sz w:val="16"/>
              </w:rPr>
              <w:t>Severe Storms, Straight-Line Winds, and Tornadoes</w:t>
            </w:r>
          </w:p>
        </w:tc>
        <w:tc>
          <w:tcPr>
            <w:tcW w:type="dxa" w:w="2193"/>
          </w:tcPr>
          <w:p>
            <w:pPr>
              <w:spacing w:after="0"/>
              <w:jc w:val="left"/>
            </w:pPr>
            <w:r>
              <w:rPr>
                <w:sz w:val="16"/>
              </w:rPr>
              <w:t>Strong Wind; Tornado</w:t>
            </w:r>
          </w:p>
        </w:tc>
        <w:tc>
          <w:tcPr>
            <w:tcW w:type="dxa" w:w="2608"/>
          </w:tcPr>
          <w:p>
            <w:pPr>
              <w:spacing w:after="0"/>
              <w:jc w:val="right"/>
            </w:pPr>
            <w:r>
              <w:rPr>
                <w:sz w:val="16"/>
              </w:rPr>
              <w:t>$52,932.59</w:t>
            </w:r>
          </w:p>
        </w:tc>
        <w:tc>
          <w:tcPr>
            <w:tcW w:type="dxa" w:w="134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2020-09-20</w:t>
            </w:r>
          </w:p>
        </w:tc>
        <w:tc>
          <w:tcPr>
            <w:tcW w:type="dxa" w:w="1037"/>
          </w:tcPr>
          <w:p>
            <w:pPr>
              <w:spacing w:after="0"/>
              <w:jc w:val="left"/>
            </w:pPr>
            <w:r>
              <w:rPr>
                <w:sz w:val="16"/>
              </w:rPr>
              <w:t>2020-09-14</w:t>
            </w:r>
          </w:p>
        </w:tc>
        <w:tc>
          <w:tcPr>
            <w:tcW w:type="dxa" w:w="1037"/>
          </w:tcPr>
          <w:p>
            <w:pPr>
              <w:spacing w:after="0"/>
              <w:jc w:val="left"/>
            </w:pPr>
            <w:r>
              <w:rPr>
                <w:sz w:val="16"/>
              </w:rPr>
              <w:t>DR-4563-AL</w:t>
            </w:r>
          </w:p>
        </w:tc>
        <w:tc>
          <w:tcPr>
            <w:tcW w:type="dxa" w:w="1355"/>
          </w:tcPr>
          <w:p>
            <w:pPr>
              <w:spacing w:after="0"/>
              <w:jc w:val="left"/>
            </w:pPr>
            <w:r>
              <w:rPr>
                <w:sz w:val="16"/>
              </w:rPr>
              <w:t>Major disaster</w:t>
            </w:r>
          </w:p>
        </w:tc>
        <w:tc>
          <w:tcPr>
            <w:tcW w:type="dxa" w:w="2608"/>
          </w:tcPr>
          <w:p>
            <w:pPr>
              <w:spacing w:after="0"/>
              <w:jc w:val="left"/>
            </w:pPr>
            <w:r>
              <w:rPr>
                <w:sz w:val="16"/>
              </w:rPr>
              <w:t>Hurricane Sally</w:t>
            </w:r>
          </w:p>
        </w:tc>
        <w:tc>
          <w:tcPr>
            <w:tcW w:type="dxa" w:w="2193"/>
          </w:tcPr>
          <w:p>
            <w:pPr>
              <w:spacing w:after="0"/>
              <w:jc w:val="left"/>
            </w:pPr>
            <w:r>
              <w:rPr>
                <w:sz w:val="16"/>
              </w:rPr>
              <w:t>Hurricane</w:t>
            </w:r>
          </w:p>
        </w:tc>
        <w:tc>
          <w:tcPr>
            <w:tcW w:type="dxa" w:w="2608"/>
          </w:tcPr>
          <w:p>
            <w:pPr>
              <w:spacing w:after="0"/>
              <w:jc w:val="right"/>
            </w:pPr>
            <w:r>
              <w:rPr>
                <w:sz w:val="16"/>
              </w:rPr>
              <w:t>$491,803.92</w:t>
            </w:r>
          </w:p>
        </w:tc>
        <w:tc>
          <w:tcPr>
            <w:tcW w:type="dxa" w:w="1347"/>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55"/>
          </w:tcPr>
          <w:p>
            <w:pPr>
              <w:spacing w:after="0"/>
              <w:jc w:val="left"/>
            </w:pPr>
            <w:r>
              <w:rPr>
                <w:sz w:val="16"/>
              </w:rPr>
              <w:t>Emergency</w:t>
            </w:r>
          </w:p>
        </w:tc>
        <w:tc>
          <w:tcPr>
            <w:tcW w:type="dxa" w:w="2608"/>
          </w:tcPr>
          <w:p>
            <w:pPr>
              <w:spacing w:after="0"/>
              <w:jc w:val="left"/>
            </w:pPr>
            <w:r>
              <w:rPr>
                <w:sz w:val="16"/>
              </w:rPr>
              <w:t>Hurricane Sally</w:t>
            </w:r>
          </w:p>
        </w:tc>
        <w:tc>
          <w:tcPr>
            <w:tcW w:type="dxa" w:w="2193"/>
          </w:tcPr>
          <w:p>
            <w:pPr>
              <w:spacing w:after="0"/>
              <w:jc w:val="left"/>
            </w:pPr>
            <w:r>
              <w:rPr>
                <w:sz w:val="16"/>
              </w:rPr>
              <w:t>Hurricane</w:t>
            </w:r>
          </w:p>
        </w:tc>
        <w:tc>
          <w:tcPr>
            <w:tcW w:type="dxa" w:w="2608"/>
          </w:tcPr>
          <w:p>
            <w:pPr>
              <w:spacing w:after="0"/>
              <w:jc w:val="right"/>
            </w:pPr>
            <w:r>
              <w:rPr>
                <w:sz w:val="16"/>
              </w:rPr>
              <w:t>no Public Assistance recorded</w:t>
            </w:r>
          </w:p>
        </w:tc>
        <w:tc>
          <w:tcPr>
            <w:tcW w:type="dxa" w:w="1347"/>
          </w:tcPr>
          <w:p>
            <w:pPr>
              <w:spacing w:after="0"/>
              <w:jc w:val="left"/>
            </w:pPr>
            <w:r>
              <w:rPr>
                <w:sz w:val="16"/>
              </w:rPr>
              <w:t>in the 12 months before plan approval</w:t>
            </w:r>
          </w:p>
        </w:tc>
        <w:tc>
          <w:tcPr>
            <w:tcW w:type="dxa" w:w="891"/>
          </w:tcPr>
          <w:p>
            <w:pPr>
              <w:spacing w:after="0"/>
              <w:jc w:val="left"/>
            </w:pPr>
            <w:r>
              <w:rPr>
                <w:sz w:val="16"/>
              </w:rPr>
              <w:t>same incident as DR-4563</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55"/>
          </w:tcPr>
          <w:p>
            <w:pPr>
              <w:spacing w:after="0"/>
              <w:jc w:val="left"/>
            </w:pPr>
            <w:r>
              <w:rPr>
                <w:sz w:val="16"/>
              </w:rPr>
              <w:t>Major disaster</w:t>
            </w:r>
          </w:p>
        </w:tc>
        <w:tc>
          <w:tcPr>
            <w:tcW w:type="dxa" w:w="2608"/>
          </w:tcPr>
          <w:p>
            <w:pPr>
              <w:spacing w:after="0"/>
              <w:jc w:val="left"/>
            </w:pPr>
            <w:r>
              <w:rPr>
                <w:sz w:val="16"/>
              </w:rPr>
              <w:t>COVID-19 Pandemic</w:t>
            </w:r>
          </w:p>
        </w:tc>
        <w:tc>
          <w:tcPr>
            <w:tcW w:type="dxa" w:w="2193"/>
          </w:tcPr>
          <w:p>
            <w:pPr>
              <w:spacing w:after="0"/>
              <w:jc w:val="left"/>
            </w:pPr>
            <w:r>
              <w:rPr>
                <w:sz w:val="16"/>
              </w:rPr>
              <w:t>Non-natural, not counted</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55"/>
          </w:tcPr>
          <w:p>
            <w:pPr>
              <w:spacing w:after="0"/>
              <w:jc w:val="left"/>
            </w:pPr>
            <w:r>
              <w:rPr>
                <w:sz w:val="16"/>
              </w:rPr>
              <w:t>Emergency</w:t>
            </w:r>
          </w:p>
        </w:tc>
        <w:tc>
          <w:tcPr>
            <w:tcW w:type="dxa" w:w="2608"/>
          </w:tcPr>
          <w:p>
            <w:pPr>
              <w:spacing w:after="0"/>
              <w:jc w:val="left"/>
            </w:pPr>
            <w:r>
              <w:rPr>
                <w:sz w:val="16"/>
              </w:rPr>
              <w:t>COVID-19</w:t>
            </w:r>
          </w:p>
        </w:tc>
        <w:tc>
          <w:tcPr>
            <w:tcW w:type="dxa" w:w="2193"/>
          </w:tcPr>
          <w:p>
            <w:pPr>
              <w:spacing w:after="0"/>
              <w:jc w:val="left"/>
            </w:pPr>
            <w:r>
              <w:rPr>
                <w:sz w:val="16"/>
              </w:rPr>
              <w:t>Non-natural, not counted</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r>
              <w:rPr>
                <w:sz w:val="16"/>
              </w:rPr>
              <w:t>same incident as DR-4503</w:t>
            </w: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355"/>
          </w:tcPr>
          <w:p>
            <w:pPr>
              <w:spacing w:after="0"/>
              <w:jc w:val="left"/>
            </w:pPr>
            <w:r>
              <w:rPr>
                <w:sz w:val="16"/>
              </w:rPr>
              <w:t>Emergency</w:t>
            </w:r>
          </w:p>
        </w:tc>
        <w:tc>
          <w:tcPr>
            <w:tcW w:type="dxa" w:w="2608"/>
          </w:tcPr>
          <w:p>
            <w:pPr>
              <w:spacing w:after="0"/>
              <w:jc w:val="left"/>
            </w:pPr>
            <w:r>
              <w:rPr>
                <w:sz w:val="16"/>
              </w:rPr>
              <w:t>Hurricane Michael</w:t>
            </w:r>
          </w:p>
        </w:tc>
        <w:tc>
          <w:tcPr>
            <w:tcW w:type="dxa" w:w="2193"/>
          </w:tcPr>
          <w:p>
            <w:pPr>
              <w:spacing w:after="0"/>
              <w:jc w:val="left"/>
            </w:pPr>
            <w:r>
              <w:rPr>
                <w:sz w:val="16"/>
              </w:rPr>
              <w:t>Hurricane</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55"/>
          </w:tcPr>
          <w:p>
            <w:pPr>
              <w:spacing w:after="0"/>
              <w:jc w:val="left"/>
            </w:pPr>
            <w:r>
              <w:rPr>
                <w:sz w:val="16"/>
              </w:rPr>
              <w:t>Emergency</w:t>
            </w:r>
          </w:p>
        </w:tc>
        <w:tc>
          <w:tcPr>
            <w:tcW w:type="dxa" w:w="2608"/>
          </w:tcPr>
          <w:p>
            <w:pPr>
              <w:spacing w:after="0"/>
              <w:jc w:val="left"/>
            </w:pPr>
            <w:r>
              <w:rPr>
                <w:sz w:val="16"/>
              </w:rPr>
              <w:t>Hurricane Nate</w:t>
            </w:r>
          </w:p>
        </w:tc>
        <w:tc>
          <w:tcPr>
            <w:tcW w:type="dxa" w:w="2193"/>
          </w:tcPr>
          <w:p>
            <w:pPr>
              <w:spacing w:after="0"/>
              <w:jc w:val="left"/>
            </w:pPr>
            <w:r>
              <w:rPr>
                <w:sz w:val="16"/>
              </w:rPr>
              <w:t>Hurricane</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55"/>
          </w:tcPr>
          <w:p>
            <w:pPr>
              <w:spacing w:after="0"/>
              <w:jc w:val="left"/>
            </w:pPr>
            <w:r>
              <w:rPr>
                <w:sz w:val="16"/>
              </w:rPr>
              <w:t>Emergency</w:t>
            </w:r>
          </w:p>
        </w:tc>
        <w:tc>
          <w:tcPr>
            <w:tcW w:type="dxa" w:w="2608"/>
          </w:tcPr>
          <w:p>
            <w:pPr>
              <w:spacing w:after="0"/>
              <w:jc w:val="left"/>
            </w:pPr>
            <w:r>
              <w:rPr>
                <w:sz w:val="16"/>
              </w:rPr>
              <w:t>Hurricane Irma</w:t>
            </w:r>
          </w:p>
        </w:tc>
        <w:tc>
          <w:tcPr>
            <w:tcW w:type="dxa" w:w="2193"/>
          </w:tcPr>
          <w:p>
            <w:pPr>
              <w:spacing w:after="0"/>
              <w:jc w:val="left"/>
            </w:pPr>
            <w:r>
              <w:rPr>
                <w:sz w:val="16"/>
              </w:rPr>
              <w:t>Hurricane</w:t>
            </w:r>
          </w:p>
        </w:tc>
        <w:tc>
          <w:tcPr>
            <w:tcW w:type="dxa" w:w="2608"/>
          </w:tcPr>
          <w:p>
            <w:pPr>
              <w:spacing w:after="0"/>
              <w:jc w:val="right"/>
            </w:pPr>
            <w:r>
              <w:rPr>
                <w:sz w:val="16"/>
              </w:rPr>
              <w:t>$2,549.38</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55"/>
          </w:tcPr>
          <w:p>
            <w:pPr>
              <w:spacing w:after="0"/>
              <w:jc w:val="left"/>
            </w:pPr>
            <w:r>
              <w:rPr>
                <w:sz w:val="16"/>
              </w:rPr>
              <w:t>Major disaster</w:t>
            </w:r>
          </w:p>
        </w:tc>
        <w:tc>
          <w:tcPr>
            <w:tcW w:type="dxa" w:w="2608"/>
          </w:tcPr>
          <w:p>
            <w:pPr>
              <w:spacing w:after="0"/>
              <w:jc w:val="left"/>
            </w:pPr>
            <w:r>
              <w:rPr>
                <w:sz w:val="16"/>
              </w:rPr>
              <w:t>Severe Storms, Tornadoes, Straight-Line Winds, and Flooding</w:t>
            </w:r>
          </w:p>
        </w:tc>
        <w:tc>
          <w:tcPr>
            <w:tcW w:type="dxa" w:w="2193"/>
          </w:tcPr>
          <w:p>
            <w:pPr>
              <w:spacing w:after="0"/>
              <w:jc w:val="left"/>
            </w:pPr>
            <w:r>
              <w:rPr>
                <w:sz w:val="16"/>
              </w:rPr>
              <w:t>Inland Flooding; Strong Wind; Tornado</w:t>
            </w:r>
          </w:p>
        </w:tc>
        <w:tc>
          <w:tcPr>
            <w:tcW w:type="dxa" w:w="2608"/>
          </w:tcPr>
          <w:p>
            <w:pPr>
              <w:spacing w:after="0"/>
              <w:jc w:val="right"/>
            </w:pPr>
            <w:r>
              <w:rPr>
                <w:sz w:val="16"/>
              </w:rPr>
              <w:t>$526,890.43</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55"/>
          </w:tcPr>
          <w:p>
            <w:pPr>
              <w:spacing w:after="0"/>
              <w:jc w:val="left"/>
            </w:pPr>
            <w:r>
              <w:rPr>
                <w:sz w:val="16"/>
              </w:rPr>
              <w:t>Major disaster</w:t>
            </w:r>
          </w:p>
        </w:tc>
        <w:tc>
          <w:tcPr>
            <w:tcW w:type="dxa" w:w="2608"/>
          </w:tcPr>
          <w:p>
            <w:pPr>
              <w:spacing w:after="0"/>
              <w:jc w:val="left"/>
            </w:pPr>
            <w:r>
              <w:rPr>
                <w:sz w:val="16"/>
              </w:rPr>
              <w:t>Severe Storms, Tornadoes, Straight-Line Winds, and Flooding</w:t>
            </w:r>
          </w:p>
        </w:tc>
        <w:tc>
          <w:tcPr>
            <w:tcW w:type="dxa" w:w="2193"/>
          </w:tcPr>
          <w:p>
            <w:pPr>
              <w:spacing w:after="0"/>
              <w:jc w:val="left"/>
            </w:pPr>
            <w:r>
              <w:rPr>
                <w:sz w:val="16"/>
              </w:rPr>
              <w:t>Inland Flooding; Strong Wind; Tornado</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55"/>
          </w:tcPr>
          <w:p>
            <w:pPr>
              <w:spacing w:after="0"/>
              <w:jc w:val="left"/>
            </w:pPr>
            <w:r>
              <w:rPr>
                <w:sz w:val="16"/>
              </w:rPr>
              <w:t>Emergency</w:t>
            </w:r>
          </w:p>
        </w:tc>
        <w:tc>
          <w:tcPr>
            <w:tcW w:type="dxa" w:w="2608"/>
          </w:tcPr>
          <w:p>
            <w:pPr>
              <w:spacing w:after="0"/>
              <w:jc w:val="left"/>
            </w:pPr>
            <w:r>
              <w:rPr>
                <w:sz w:val="16"/>
              </w:rPr>
              <w:t>Severe Storms, Tornadoes, and Straight-Line Winds</w:t>
            </w:r>
          </w:p>
        </w:tc>
        <w:tc>
          <w:tcPr>
            <w:tcW w:type="dxa" w:w="2193"/>
          </w:tcPr>
          <w:p>
            <w:pPr>
              <w:spacing w:after="0"/>
              <w:jc w:val="left"/>
            </w:pPr>
            <w:r>
              <w:rPr>
                <w:sz w:val="16"/>
              </w:rPr>
              <w:t>Strong Wind; Tornado</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r>
              <w:rPr>
                <w:sz w:val="16"/>
              </w:rPr>
              <w:t>same incident as DR-1971</w:t>
            </w:r>
          </w:p>
        </w:tc>
      </w:tr>
      <w:tr>
        <w:trPr>
          <w:cantSplit/>
        </w:trPr>
        <w:tc>
          <w:tcPr>
            <w:tcW w:type="dxa" w:w="1037"/>
          </w:tcPr>
          <w:p>
            <w:pPr>
              <w:spacing w:after="0"/>
              <w:jc w:val="left"/>
            </w:pPr>
            <w:r>
              <w:rPr>
                <w:sz w:val="16"/>
              </w:rPr>
              <w:t>2009-12-31</w:t>
            </w:r>
          </w:p>
        </w:tc>
        <w:tc>
          <w:tcPr>
            <w:tcW w:type="dxa" w:w="1037"/>
          </w:tcPr>
          <w:p>
            <w:pPr>
              <w:spacing w:after="0"/>
              <w:jc w:val="left"/>
            </w:pPr>
            <w:r>
              <w:rPr>
                <w:sz w:val="16"/>
              </w:rPr>
              <w:t>2009-12-12</w:t>
            </w:r>
          </w:p>
        </w:tc>
        <w:tc>
          <w:tcPr>
            <w:tcW w:type="dxa" w:w="1037"/>
          </w:tcPr>
          <w:p>
            <w:pPr>
              <w:spacing w:after="0"/>
              <w:jc w:val="left"/>
            </w:pPr>
            <w:r>
              <w:rPr>
                <w:sz w:val="16"/>
              </w:rPr>
              <w:t>DR-1870-AL</w:t>
            </w:r>
          </w:p>
        </w:tc>
        <w:tc>
          <w:tcPr>
            <w:tcW w:type="dxa" w:w="1355"/>
          </w:tcPr>
          <w:p>
            <w:pPr>
              <w:spacing w:after="0"/>
              <w:jc w:val="left"/>
            </w:pPr>
            <w:r>
              <w:rPr>
                <w:sz w:val="16"/>
              </w:rPr>
              <w:t>Major disaster</w:t>
            </w:r>
          </w:p>
        </w:tc>
        <w:tc>
          <w:tcPr>
            <w:tcW w:type="dxa" w:w="2608"/>
          </w:tcPr>
          <w:p>
            <w:pPr>
              <w:spacing w:after="0"/>
              <w:jc w:val="left"/>
            </w:pPr>
            <w:r>
              <w:rPr>
                <w:sz w:val="16"/>
              </w:rPr>
              <w:t>Severe Storms and Flooding</w:t>
            </w:r>
          </w:p>
        </w:tc>
        <w:tc>
          <w:tcPr>
            <w:tcW w:type="dxa" w:w="2193"/>
          </w:tcPr>
          <w:p>
            <w:pPr>
              <w:spacing w:after="0"/>
              <w:jc w:val="left"/>
            </w:pPr>
            <w:r>
              <w:rPr>
                <w:sz w:val="16"/>
              </w:rPr>
              <w:t>Inland Flooding</w:t>
            </w:r>
          </w:p>
        </w:tc>
        <w:tc>
          <w:tcPr>
            <w:tcW w:type="dxa" w:w="2608"/>
          </w:tcPr>
          <w:p>
            <w:pPr>
              <w:spacing w:after="0"/>
              <w:jc w:val="right"/>
            </w:pPr>
            <w:r>
              <w:rPr>
                <w:sz w:val="16"/>
              </w:rPr>
              <w:t>$375,499.05</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55"/>
          </w:tcPr>
          <w:p>
            <w:pPr>
              <w:spacing w:after="0"/>
              <w:jc w:val="left"/>
            </w:pPr>
            <w:r>
              <w:rPr>
                <w:sz w:val="16"/>
              </w:rPr>
              <w:t>Emergency</w:t>
            </w:r>
          </w:p>
        </w:tc>
        <w:tc>
          <w:tcPr>
            <w:tcW w:type="dxa" w:w="2608"/>
          </w:tcPr>
          <w:p>
            <w:pPr>
              <w:spacing w:after="0"/>
              <w:jc w:val="left"/>
            </w:pPr>
            <w:r>
              <w:rPr>
                <w:sz w:val="16"/>
              </w:rPr>
              <w:t>Hurricane Gustav</w:t>
            </w:r>
          </w:p>
        </w:tc>
        <w:tc>
          <w:tcPr>
            <w:tcW w:type="dxa" w:w="2193"/>
          </w:tcPr>
          <w:p>
            <w:pPr>
              <w:spacing w:after="0"/>
              <w:jc w:val="left"/>
            </w:pPr>
            <w:r>
              <w:rPr>
                <w:sz w:val="16"/>
              </w:rPr>
              <w:t>Hurricane</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55"/>
          </w:tcPr>
          <w:p>
            <w:pPr>
              <w:spacing w:after="0"/>
              <w:jc w:val="left"/>
            </w:pPr>
            <w:r>
              <w:rPr>
                <w:sz w:val="16"/>
              </w:rPr>
              <w:t>Emergency</w:t>
            </w:r>
          </w:p>
        </w:tc>
        <w:tc>
          <w:tcPr>
            <w:tcW w:type="dxa" w:w="2608"/>
          </w:tcPr>
          <w:p>
            <w:pPr>
              <w:spacing w:after="0"/>
              <w:jc w:val="left"/>
            </w:pPr>
            <w:r>
              <w:rPr>
                <w:sz w:val="16"/>
              </w:rPr>
              <w:t>Hurricane Katrina Evacuation</w:t>
            </w:r>
          </w:p>
        </w:tc>
        <w:tc>
          <w:tcPr>
            <w:tcW w:type="dxa" w:w="2193"/>
          </w:tcPr>
          <w:p>
            <w:pPr>
              <w:spacing w:after="0"/>
              <w:jc w:val="left"/>
            </w:pPr>
            <w:r>
              <w:rPr>
                <w:sz w:val="16"/>
              </w:rPr>
              <w:t>Hurricane: evacuation support, not a local hazard event; not counted</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55"/>
          </w:tcPr>
          <w:p>
            <w:pPr>
              <w:spacing w:after="0"/>
              <w:jc w:val="left"/>
            </w:pPr>
            <w:r>
              <w:rPr>
                <w:sz w:val="16"/>
              </w:rPr>
              <w:t>Major disaster</w:t>
            </w:r>
          </w:p>
        </w:tc>
        <w:tc>
          <w:tcPr>
            <w:tcW w:type="dxa" w:w="2608"/>
          </w:tcPr>
          <w:p>
            <w:pPr>
              <w:spacing w:after="0"/>
              <w:jc w:val="left"/>
            </w:pPr>
            <w:r>
              <w:rPr>
                <w:sz w:val="16"/>
              </w:rPr>
              <w:t>Hurricane Dennis</w:t>
            </w:r>
          </w:p>
        </w:tc>
        <w:tc>
          <w:tcPr>
            <w:tcW w:type="dxa" w:w="2193"/>
          </w:tcPr>
          <w:p>
            <w:pPr>
              <w:spacing w:after="0"/>
              <w:jc w:val="left"/>
            </w:pPr>
            <w:r>
              <w:rPr>
                <w:sz w:val="16"/>
              </w:rPr>
              <w:t>Hurricane</w:t>
            </w:r>
          </w:p>
        </w:tc>
        <w:tc>
          <w:tcPr>
            <w:tcW w:type="dxa" w:w="2608"/>
          </w:tcPr>
          <w:p>
            <w:pPr>
              <w:spacing w:after="0"/>
              <w:jc w:val="right"/>
            </w:pPr>
            <w:r>
              <w:rPr>
                <w:sz w:val="16"/>
              </w:rPr>
              <w:t>$112,426.32</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55"/>
          </w:tcPr>
          <w:p>
            <w:pPr>
              <w:spacing w:after="0"/>
              <w:jc w:val="left"/>
            </w:pPr>
            <w:r>
              <w:rPr>
                <w:sz w:val="16"/>
              </w:rPr>
              <w:t>Major disaster</w:t>
            </w:r>
          </w:p>
        </w:tc>
        <w:tc>
          <w:tcPr>
            <w:tcW w:type="dxa" w:w="2608"/>
          </w:tcPr>
          <w:p>
            <w:pPr>
              <w:spacing w:after="0"/>
              <w:jc w:val="left"/>
            </w:pPr>
            <w:r>
              <w:rPr>
                <w:sz w:val="16"/>
              </w:rPr>
              <w:t>Hurricane Ivan</w:t>
            </w:r>
          </w:p>
        </w:tc>
        <w:tc>
          <w:tcPr>
            <w:tcW w:type="dxa" w:w="2193"/>
          </w:tcPr>
          <w:p>
            <w:pPr>
              <w:spacing w:after="0"/>
              <w:jc w:val="left"/>
            </w:pPr>
            <w:r>
              <w:rPr>
                <w:sz w:val="16"/>
              </w:rPr>
              <w:t>Hurricane</w:t>
            </w:r>
          </w:p>
        </w:tc>
        <w:tc>
          <w:tcPr>
            <w:tcW w:type="dxa" w:w="2608"/>
          </w:tcPr>
          <w:p>
            <w:pPr>
              <w:spacing w:after="0"/>
              <w:jc w:val="right"/>
            </w:pPr>
            <w:r>
              <w:rPr>
                <w:sz w:val="16"/>
              </w:rPr>
              <w:t>$2,882,551.19</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1998-09-30</w:t>
            </w:r>
          </w:p>
        </w:tc>
        <w:tc>
          <w:tcPr>
            <w:tcW w:type="dxa" w:w="1037"/>
          </w:tcPr>
          <w:p>
            <w:pPr>
              <w:spacing w:after="0"/>
              <w:jc w:val="left"/>
            </w:pPr>
            <w:r>
              <w:rPr>
                <w:sz w:val="16"/>
              </w:rPr>
              <w:t>1998-09-25</w:t>
            </w:r>
          </w:p>
        </w:tc>
        <w:tc>
          <w:tcPr>
            <w:tcW w:type="dxa" w:w="1037"/>
          </w:tcPr>
          <w:p>
            <w:pPr>
              <w:spacing w:after="0"/>
              <w:jc w:val="left"/>
            </w:pPr>
            <w:r>
              <w:rPr>
                <w:sz w:val="16"/>
              </w:rPr>
              <w:t>DR-1250-AL</w:t>
            </w:r>
          </w:p>
        </w:tc>
        <w:tc>
          <w:tcPr>
            <w:tcW w:type="dxa" w:w="1355"/>
          </w:tcPr>
          <w:p>
            <w:pPr>
              <w:spacing w:after="0"/>
              <w:jc w:val="left"/>
            </w:pPr>
            <w:r>
              <w:rPr>
                <w:sz w:val="16"/>
              </w:rPr>
              <w:t>Major disaster</w:t>
            </w:r>
          </w:p>
        </w:tc>
        <w:tc>
          <w:tcPr>
            <w:tcW w:type="dxa" w:w="2608"/>
          </w:tcPr>
          <w:p>
            <w:pPr>
              <w:spacing w:after="0"/>
              <w:jc w:val="left"/>
            </w:pPr>
            <w:r>
              <w:rPr>
                <w:sz w:val="16"/>
              </w:rPr>
              <w:t>Hurricane Georges - 18 Sep 98</w:t>
            </w:r>
          </w:p>
        </w:tc>
        <w:tc>
          <w:tcPr>
            <w:tcW w:type="dxa" w:w="2193"/>
          </w:tcPr>
          <w:p>
            <w:pPr>
              <w:spacing w:after="0"/>
              <w:jc w:val="left"/>
            </w:pPr>
            <w:r>
              <w:rPr>
                <w:sz w:val="16"/>
              </w:rPr>
              <w:t>Hurricane</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EM-3133-AL</w:t>
            </w:r>
          </w:p>
        </w:tc>
        <w:tc>
          <w:tcPr>
            <w:tcW w:type="dxa" w:w="1355"/>
          </w:tcPr>
          <w:p>
            <w:pPr>
              <w:spacing w:after="0"/>
              <w:jc w:val="left"/>
            </w:pPr>
            <w:r>
              <w:rPr>
                <w:sz w:val="16"/>
              </w:rPr>
              <w:t>Emergency</w:t>
            </w:r>
          </w:p>
        </w:tc>
        <w:tc>
          <w:tcPr>
            <w:tcW w:type="dxa" w:w="2608"/>
          </w:tcPr>
          <w:p>
            <w:pPr>
              <w:spacing w:after="0"/>
              <w:jc w:val="left"/>
            </w:pPr>
            <w:r>
              <w:rPr>
                <w:sz w:val="16"/>
              </w:rPr>
              <w:t>Hurricane Georges</w:t>
            </w:r>
          </w:p>
        </w:tc>
        <w:tc>
          <w:tcPr>
            <w:tcW w:type="dxa" w:w="2193"/>
          </w:tcPr>
          <w:p>
            <w:pPr>
              <w:spacing w:after="0"/>
              <w:jc w:val="left"/>
            </w:pPr>
            <w:r>
              <w:rPr>
                <w:sz w:val="16"/>
              </w:rPr>
              <w:t>Hurricane</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r>
              <w:rPr>
                <w:sz w:val="16"/>
              </w:rPr>
              <w:t>same incident as DR-1250</w:t>
            </w:r>
          </w:p>
        </w:tc>
      </w:tr>
      <w:tr>
        <w:trPr>
          <w:cantSplit/>
        </w:trPr>
        <w:tc>
          <w:tcPr>
            <w:tcW w:type="dxa" w:w="1037"/>
          </w:tcPr>
          <w:p>
            <w:pPr>
              <w:spacing w:after="0"/>
              <w:jc w:val="left"/>
            </w:pPr>
            <w:r>
              <w:rPr>
                <w:sz w:val="16"/>
              </w:rPr>
              <w:t>1998-03-09</w:t>
            </w:r>
          </w:p>
        </w:tc>
        <w:tc>
          <w:tcPr>
            <w:tcW w:type="dxa" w:w="1037"/>
          </w:tcPr>
          <w:p>
            <w:pPr>
              <w:spacing w:after="0"/>
              <w:jc w:val="left"/>
            </w:pPr>
            <w:r>
              <w:rPr>
                <w:sz w:val="16"/>
              </w:rPr>
              <w:t>1998-03-07</w:t>
            </w:r>
          </w:p>
        </w:tc>
        <w:tc>
          <w:tcPr>
            <w:tcW w:type="dxa" w:w="1037"/>
          </w:tcPr>
          <w:p>
            <w:pPr>
              <w:spacing w:after="0"/>
              <w:jc w:val="left"/>
            </w:pPr>
            <w:r>
              <w:rPr>
                <w:sz w:val="16"/>
              </w:rPr>
              <w:t>DR-1208-AL</w:t>
            </w:r>
          </w:p>
        </w:tc>
        <w:tc>
          <w:tcPr>
            <w:tcW w:type="dxa" w:w="1355"/>
          </w:tcPr>
          <w:p>
            <w:pPr>
              <w:spacing w:after="0"/>
              <w:jc w:val="left"/>
            </w:pPr>
            <w:r>
              <w:rPr>
                <w:sz w:val="16"/>
              </w:rPr>
              <w:t>Major disaster</w:t>
            </w:r>
          </w:p>
        </w:tc>
        <w:tc>
          <w:tcPr>
            <w:tcW w:type="dxa" w:w="2608"/>
          </w:tcPr>
          <w:p>
            <w:pPr>
              <w:spacing w:after="0"/>
              <w:jc w:val="left"/>
            </w:pPr>
            <w:r>
              <w:rPr>
                <w:sz w:val="16"/>
              </w:rPr>
              <w:t>Severe Storms and Flooding</w:t>
            </w:r>
          </w:p>
        </w:tc>
        <w:tc>
          <w:tcPr>
            <w:tcW w:type="dxa" w:w="2193"/>
          </w:tcPr>
          <w:p>
            <w:pPr>
              <w:spacing w:after="0"/>
              <w:jc w:val="left"/>
            </w:pPr>
            <w:r>
              <w:rPr>
                <w:sz w:val="16"/>
              </w:rPr>
              <w:t>Inland Flooding</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55"/>
          </w:tcPr>
          <w:p>
            <w:pPr>
              <w:spacing w:after="0"/>
              <w:jc w:val="left"/>
            </w:pPr>
            <w:r>
              <w:rPr>
                <w:sz w:val="16"/>
              </w:rPr>
              <w:t>Major disaster</w:t>
            </w:r>
          </w:p>
        </w:tc>
        <w:tc>
          <w:tcPr>
            <w:tcW w:type="dxa" w:w="2608"/>
          </w:tcPr>
          <w:p>
            <w:pPr>
              <w:spacing w:after="0"/>
              <w:jc w:val="left"/>
            </w:pPr>
            <w:r>
              <w:rPr>
                <w:sz w:val="16"/>
              </w:rPr>
              <w:t>Hurricane Opal</w:t>
            </w:r>
          </w:p>
        </w:tc>
        <w:tc>
          <w:tcPr>
            <w:tcW w:type="dxa" w:w="2193"/>
          </w:tcPr>
          <w:p>
            <w:pPr>
              <w:spacing w:after="0"/>
              <w:jc w:val="left"/>
            </w:pPr>
            <w:r>
              <w:rPr>
                <w:sz w:val="16"/>
              </w:rPr>
              <w:t>Hurricane</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DR-1034-AL</w:t>
            </w:r>
          </w:p>
        </w:tc>
        <w:tc>
          <w:tcPr>
            <w:tcW w:type="dxa" w:w="1355"/>
          </w:tcPr>
          <w:p>
            <w:pPr>
              <w:spacing w:after="0"/>
              <w:jc w:val="left"/>
            </w:pPr>
            <w:r>
              <w:rPr>
                <w:sz w:val="16"/>
              </w:rPr>
              <w:t>Major disaster</w:t>
            </w:r>
          </w:p>
        </w:tc>
        <w:tc>
          <w:tcPr>
            <w:tcW w:type="dxa" w:w="2608"/>
          </w:tcPr>
          <w:p>
            <w:pPr>
              <w:spacing w:after="0"/>
              <w:jc w:val="left"/>
            </w:pPr>
            <w:r>
              <w:rPr>
                <w:sz w:val="16"/>
              </w:rPr>
              <w:t>Severe Storms and Flooding (Tropical Storm Alberto)</w:t>
            </w:r>
          </w:p>
        </w:tc>
        <w:tc>
          <w:tcPr>
            <w:tcW w:type="dxa" w:w="2193"/>
          </w:tcPr>
          <w:p>
            <w:pPr>
              <w:spacing w:after="0"/>
              <w:jc w:val="left"/>
            </w:pPr>
            <w:r>
              <w:rPr>
                <w:sz w:val="16"/>
              </w:rPr>
              <w:t>Hurricane; Inland Flooding</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55"/>
          </w:tcPr>
          <w:p>
            <w:pPr>
              <w:spacing w:after="0"/>
              <w:jc w:val="left"/>
            </w:pPr>
            <w:r>
              <w:rPr>
                <w:sz w:val="16"/>
              </w:rPr>
              <w:t>Emergency</w:t>
            </w:r>
          </w:p>
        </w:tc>
        <w:tc>
          <w:tcPr>
            <w:tcW w:type="dxa" w:w="2608"/>
          </w:tcPr>
          <w:p>
            <w:pPr>
              <w:spacing w:after="0"/>
              <w:jc w:val="left"/>
            </w:pPr>
            <w:r>
              <w:rPr>
                <w:sz w:val="16"/>
              </w:rPr>
              <w:t>Severe Snowfall, Winter Storm</w:t>
            </w:r>
          </w:p>
        </w:tc>
        <w:tc>
          <w:tcPr>
            <w:tcW w:type="dxa" w:w="2193"/>
          </w:tcPr>
          <w:p>
            <w:pPr>
              <w:spacing w:after="0"/>
              <w:jc w:val="left"/>
            </w:pPr>
            <w:r>
              <w:rPr>
                <w:sz w:val="16"/>
              </w:rPr>
              <w:t>Winter Weather</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55"/>
          </w:tcPr>
          <w:p>
            <w:pPr>
              <w:spacing w:after="0"/>
              <w:jc w:val="left"/>
            </w:pPr>
            <w:r>
              <w:rPr>
                <w:sz w:val="16"/>
              </w:rPr>
              <w:t>Major disaster</w:t>
            </w:r>
          </w:p>
        </w:tc>
        <w:tc>
          <w:tcPr>
            <w:tcW w:type="dxa" w:w="2608"/>
          </w:tcPr>
          <w:p>
            <w:pPr>
              <w:spacing w:after="0"/>
              <w:jc w:val="left"/>
            </w:pPr>
            <w:r>
              <w:rPr>
                <w:sz w:val="16"/>
              </w:rPr>
              <w:t>Severe Storms, Tornadoes &amp; Flooding</w:t>
            </w:r>
          </w:p>
        </w:tc>
        <w:tc>
          <w:tcPr>
            <w:tcW w:type="dxa" w:w="2193"/>
          </w:tcPr>
          <w:p>
            <w:pPr>
              <w:spacing w:after="0"/>
              <w:jc w:val="left"/>
            </w:pPr>
            <w:r>
              <w:rPr>
                <w:sz w:val="16"/>
              </w:rPr>
              <w:t>Inland Flooding; Tornado</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DR-598-AL</w:t>
            </w:r>
          </w:p>
        </w:tc>
        <w:tc>
          <w:tcPr>
            <w:tcW w:type="dxa" w:w="1355"/>
          </w:tcPr>
          <w:p>
            <w:pPr>
              <w:spacing w:after="0"/>
              <w:jc w:val="left"/>
            </w:pPr>
            <w:r>
              <w:rPr>
                <w:sz w:val="16"/>
              </w:rPr>
              <w:t>Major disaster</w:t>
            </w:r>
          </w:p>
        </w:tc>
        <w:tc>
          <w:tcPr>
            <w:tcW w:type="dxa" w:w="2608"/>
          </w:tcPr>
          <w:p>
            <w:pPr>
              <w:spacing w:after="0"/>
              <w:jc w:val="left"/>
            </w:pPr>
            <w:r>
              <w:rPr>
                <w:sz w:val="16"/>
              </w:rPr>
              <w:t>Hurricane Frederic</w:t>
            </w:r>
          </w:p>
        </w:tc>
        <w:tc>
          <w:tcPr>
            <w:tcW w:type="dxa" w:w="2193"/>
          </w:tcPr>
          <w:p>
            <w:pPr>
              <w:spacing w:after="0"/>
              <w:jc w:val="left"/>
            </w:pPr>
            <w:r>
              <w:rPr>
                <w:sz w:val="16"/>
              </w:rPr>
              <w:t>Hurricane</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55"/>
          </w:tcPr>
          <w:p>
            <w:pPr>
              <w:spacing w:after="0"/>
              <w:jc w:val="left"/>
            </w:pPr>
            <w:r>
              <w:rPr>
                <w:sz w:val="16"/>
              </w:rPr>
              <w:t>Emergency</w:t>
            </w:r>
          </w:p>
        </w:tc>
        <w:tc>
          <w:tcPr>
            <w:tcW w:type="dxa" w:w="2608"/>
          </w:tcPr>
          <w:p>
            <w:pPr>
              <w:spacing w:after="0"/>
              <w:jc w:val="left"/>
            </w:pPr>
            <w:r>
              <w:rPr>
                <w:sz w:val="16"/>
              </w:rPr>
              <w:t>Drought</w:t>
            </w:r>
          </w:p>
        </w:tc>
        <w:tc>
          <w:tcPr>
            <w:tcW w:type="dxa" w:w="2193"/>
          </w:tcPr>
          <w:p>
            <w:pPr>
              <w:spacing w:after="0"/>
              <w:jc w:val="left"/>
            </w:pPr>
            <w:r>
              <w:rPr>
                <w:sz w:val="16"/>
              </w:rPr>
              <w:t>Drought</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1975-04-23</w:t>
            </w:r>
          </w:p>
        </w:tc>
        <w:tc>
          <w:tcPr>
            <w:tcW w:type="dxa" w:w="1037"/>
          </w:tcPr>
          <w:p>
            <w:pPr>
              <w:spacing w:after="0"/>
              <w:jc w:val="left"/>
            </w:pPr>
            <w:r>
              <w:rPr>
                <w:sz w:val="16"/>
              </w:rPr>
              <w:t>1975-04-23</w:t>
            </w:r>
          </w:p>
        </w:tc>
        <w:tc>
          <w:tcPr>
            <w:tcW w:type="dxa" w:w="1037"/>
          </w:tcPr>
          <w:p>
            <w:pPr>
              <w:spacing w:after="0"/>
              <w:jc w:val="left"/>
            </w:pPr>
            <w:r>
              <w:rPr>
                <w:sz w:val="16"/>
              </w:rPr>
              <w:t>DR-464-AL</w:t>
            </w:r>
          </w:p>
        </w:tc>
        <w:tc>
          <w:tcPr>
            <w:tcW w:type="dxa" w:w="1355"/>
          </w:tcPr>
          <w:p>
            <w:pPr>
              <w:spacing w:after="0"/>
              <w:jc w:val="left"/>
            </w:pPr>
            <w:r>
              <w:rPr>
                <w:sz w:val="16"/>
              </w:rPr>
              <w:t>Major disaster</w:t>
            </w:r>
          </w:p>
        </w:tc>
        <w:tc>
          <w:tcPr>
            <w:tcW w:type="dxa" w:w="2608"/>
          </w:tcPr>
          <w:p>
            <w:pPr>
              <w:spacing w:after="0"/>
              <w:jc w:val="left"/>
            </w:pPr>
            <w:r>
              <w:rPr>
                <w:sz w:val="16"/>
              </w:rPr>
              <w:t>Severe Storms &amp; Flooding</w:t>
            </w:r>
          </w:p>
        </w:tc>
        <w:tc>
          <w:tcPr>
            <w:tcW w:type="dxa" w:w="2193"/>
          </w:tcPr>
          <w:p>
            <w:pPr>
              <w:spacing w:after="0"/>
              <w:jc w:val="left"/>
            </w:pPr>
            <w:r>
              <w:rPr>
                <w:sz w:val="16"/>
              </w:rPr>
              <w:t>Inland Flooding</w:t>
            </w:r>
          </w:p>
        </w:tc>
        <w:tc>
          <w:tcPr>
            <w:tcW w:type="dxa" w:w="2608"/>
          </w:tcPr>
          <w:p>
            <w:pPr>
              <w:spacing w:after="0"/>
              <w:jc w:val="right"/>
            </w:pPr>
            <w:r>
              <w:rPr>
                <w:sz w:val="16"/>
              </w:rPr>
              <w:t>no Public Assistance recorded</w:t>
            </w:r>
          </w:p>
        </w:tc>
        <w:tc>
          <w:tcPr>
            <w:tcW w:type="dxa" w:w="1347"/>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40</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117</w:t>
            </w:r>
          </w:p>
        </w:tc>
        <w:tc>
          <w:tcPr>
            <w:tcW w:type="dxa" w:w="1159"/>
          </w:tcPr>
          <w:p>
            <w:pPr>
              <w:spacing w:after="0"/>
              <w:jc w:val="right"/>
            </w:pPr>
            <w:r>
              <w:rPr>
                <w:sz w:val="16"/>
              </w:rPr>
              <w:t>11</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34</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1"/>
        <w:gridCol w:w="1840"/>
        <w:gridCol w:w="3284"/>
        <w:gridCol w:w="944"/>
        <w:gridCol w:w="2482"/>
        <w:gridCol w:w="3035"/>
      </w:tblGrid>
      <w:tr>
        <w:trPr>
          <w:cantSplit/>
          <w:tblHeader/>
        </w:trPr>
        <w:tc>
          <w:tcPr>
            <w:tcW w:type="dxa" w:w="1037"/>
            <w:shd w:val="clear" w:color="auto" w:fill="E8E8E8"/>
          </w:tcPr>
          <w:p>
            <w:pPr>
              <w:spacing w:after="0"/>
              <w:jc w:val="left"/>
            </w:pPr>
            <w:r>
              <w:rPr>
                <w:b/>
                <w:sz w:val="16"/>
              </w:rPr>
              <w:t>Date</w:t>
            </w:r>
          </w:p>
        </w:tc>
        <w:tc>
          <w:tcPr>
            <w:tcW w:type="dxa" w:w="1491"/>
            <w:shd w:val="clear" w:color="auto" w:fill="E8E8E8"/>
          </w:tcPr>
          <w:p>
            <w:pPr>
              <w:spacing w:after="0"/>
              <w:jc w:val="left"/>
            </w:pPr>
            <w:r>
              <w:rPr>
                <w:b/>
                <w:sz w:val="16"/>
              </w:rPr>
              <w:t>Event type</w:t>
            </w:r>
          </w:p>
        </w:tc>
        <w:tc>
          <w:tcPr>
            <w:tcW w:type="dxa" w:w="1840"/>
            <w:shd w:val="clear" w:color="auto" w:fill="E8E8E8"/>
          </w:tcPr>
          <w:p>
            <w:pPr>
              <w:spacing w:after="0"/>
              <w:jc w:val="left"/>
            </w:pPr>
            <w:r>
              <w:rPr>
                <w:b/>
                <w:sz w:val="16"/>
              </w:rPr>
              <w:t>Magnitude or extent</w:t>
            </w:r>
          </w:p>
        </w:tc>
        <w:tc>
          <w:tcPr>
            <w:tcW w:type="dxa" w:w="3284"/>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2"/>
            <w:shd w:val="clear" w:color="auto" w:fill="E8E8E8"/>
          </w:tcPr>
          <w:p>
            <w:pPr>
              <w:spacing w:after="0"/>
              <w:jc w:val="left"/>
            </w:pPr>
            <w:r>
              <w:rPr>
                <w:b/>
                <w:sz w:val="16"/>
              </w:rPr>
              <w:t>Location</w:t>
            </w:r>
          </w:p>
        </w:tc>
        <w:tc>
          <w:tcPr>
            <w:tcW w:type="dxa" w:w="30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2018-06-02</w:t>
            </w:r>
          </w:p>
        </w:tc>
        <w:tc>
          <w:tcPr>
            <w:tcW w:type="dxa" w:w="1491"/>
          </w:tcPr>
          <w:p>
            <w:pPr>
              <w:spacing w:after="0"/>
              <w:jc w:val="left"/>
            </w:pPr>
            <w:r>
              <w:rPr>
                <w:sz w:val="16"/>
              </w:rPr>
              <w:t>Lightning</w:t>
            </w:r>
          </w:p>
        </w:tc>
        <w:tc>
          <w:tcPr>
            <w:tcW w:type="dxa" w:w="1840"/>
          </w:tcPr>
          <w:p>
            <w:pPr>
              <w:spacing w:after="0"/>
              <w:jc w:val="left"/>
            </w:pPr>
          </w:p>
        </w:tc>
        <w:tc>
          <w:tcPr>
            <w:tcW w:type="dxa" w:w="3284"/>
          </w:tcPr>
          <w:p>
            <w:pPr>
              <w:spacing w:after="0"/>
              <w:jc w:val="left"/>
            </w:pPr>
            <w:r>
              <w:rPr>
                <w:sz w:val="16"/>
              </w:rPr>
              <w:t>$2,000 property; $0 crops (2018 dollars)</w:t>
            </w:r>
          </w:p>
        </w:tc>
        <w:tc>
          <w:tcPr>
            <w:tcW w:type="dxa" w:w="944"/>
          </w:tcPr>
          <w:p>
            <w:pPr>
              <w:spacing w:after="0"/>
              <w:jc w:val="right"/>
            </w:pPr>
            <w:r>
              <w:rPr>
                <w:sz w:val="16"/>
              </w:rPr>
              <w:t>0, 0</w:t>
            </w:r>
          </w:p>
        </w:tc>
        <w:tc>
          <w:tcPr>
            <w:tcW w:type="dxa" w:w="2482"/>
          </w:tcPr>
          <w:p>
            <w:pPr>
              <w:spacing w:after="0"/>
              <w:jc w:val="left"/>
            </w:pPr>
            <w:r>
              <w:rPr>
                <w:sz w:val="16"/>
              </w:rPr>
              <w:t>REDTOWN</w:t>
            </w:r>
          </w:p>
        </w:tc>
        <w:tc>
          <w:tcPr>
            <w:tcW w:type="dxa" w:w="3035"/>
          </w:tcPr>
          <w:p>
            <w:pPr>
              <w:spacing w:after="0"/>
              <w:jc w:val="left"/>
            </w:pPr>
            <w:r>
              <w:rPr>
                <w:sz w:val="16"/>
              </w:rPr>
              <w:t>B1-c worst recorded: Lightning</w:t>
            </w:r>
          </w:p>
        </w:tc>
      </w:tr>
      <w:tr>
        <w:trPr>
          <w:cantSplit/>
        </w:trPr>
        <w:tc>
          <w:tcPr>
            <w:tcW w:type="dxa" w:w="1037"/>
          </w:tcPr>
          <w:p>
            <w:pPr>
              <w:spacing w:after="0"/>
              <w:jc w:val="left"/>
            </w:pPr>
            <w:r>
              <w:rPr>
                <w:sz w:val="16"/>
              </w:rPr>
              <w:t>2016-11-28</w:t>
            </w:r>
          </w:p>
        </w:tc>
        <w:tc>
          <w:tcPr>
            <w:tcW w:type="dxa" w:w="1491"/>
          </w:tcPr>
          <w:p>
            <w:pPr>
              <w:spacing w:after="0"/>
              <w:jc w:val="left"/>
            </w:pPr>
            <w:r>
              <w:rPr>
                <w:sz w:val="16"/>
              </w:rPr>
              <w:t>Strong Wind</w:t>
            </w:r>
          </w:p>
        </w:tc>
        <w:tc>
          <w:tcPr>
            <w:tcW w:type="dxa" w:w="1840"/>
          </w:tcPr>
          <w:p>
            <w:pPr>
              <w:spacing w:after="0"/>
              <w:jc w:val="left"/>
            </w:pPr>
            <w:r>
              <w:rPr>
                <w:sz w:val="16"/>
              </w:rPr>
              <w:t>41 kt (47 mph) measured gust</w:t>
            </w:r>
          </w:p>
        </w:tc>
        <w:tc>
          <w:tcPr>
            <w:tcW w:type="dxa" w:w="3284"/>
          </w:tcPr>
          <w:p>
            <w:pPr>
              <w:spacing w:after="0"/>
              <w:jc w:val="left"/>
            </w:pPr>
            <w:r>
              <w:rPr>
                <w:sz w:val="16"/>
              </w:rPr>
              <w:t>$500 property; $0 crops (zone total, 2016 dollars)</w:t>
            </w:r>
          </w:p>
        </w:tc>
        <w:tc>
          <w:tcPr>
            <w:tcW w:type="dxa" w:w="944"/>
          </w:tcPr>
          <w:p>
            <w:pPr>
              <w:spacing w:after="0"/>
              <w:jc w:val="right"/>
            </w:pPr>
            <w:r>
              <w:rPr>
                <w:sz w:val="16"/>
              </w:rPr>
              <w:t>0, 0</w:t>
            </w:r>
          </w:p>
        </w:tc>
        <w:tc>
          <w:tcPr>
            <w:tcW w:type="dxa" w:w="2482"/>
          </w:tcPr>
          <w:p>
            <w:pPr>
              <w:spacing w:after="0"/>
              <w:jc w:val="left"/>
            </w:pPr>
            <w:r>
              <w:rPr>
                <w:sz w:val="16"/>
              </w:rPr>
              <w:t>NWS zone ALZ056 (CONECUH), zone-level</w:t>
            </w:r>
          </w:p>
        </w:tc>
        <w:tc>
          <w:tcPr>
            <w:tcW w:type="dxa" w:w="3035"/>
          </w:tcPr>
          <w:p>
            <w:pPr>
              <w:spacing w:after="0"/>
              <w:jc w:val="left"/>
            </w:pPr>
            <w:r>
              <w:rPr>
                <w:sz w:val="16"/>
              </w:rPr>
              <w:t>B1-c worst recorded: High Wind and Strong Wind</w:t>
            </w:r>
          </w:p>
        </w:tc>
      </w:tr>
      <w:tr>
        <w:trPr>
          <w:cantSplit/>
        </w:trPr>
        <w:tc>
          <w:tcPr>
            <w:tcW w:type="dxa" w:w="1037"/>
          </w:tcPr>
          <w:p>
            <w:pPr>
              <w:spacing w:after="0"/>
              <w:jc w:val="left"/>
            </w:pPr>
            <w:r>
              <w:rPr>
                <w:sz w:val="16"/>
              </w:rPr>
              <w:t>2016-11-01</w:t>
            </w:r>
          </w:p>
        </w:tc>
        <w:tc>
          <w:tcPr>
            <w:tcW w:type="dxa" w:w="1491"/>
          </w:tcPr>
          <w:p>
            <w:pPr>
              <w:spacing w:after="0"/>
              <w:jc w:val="left"/>
            </w:pPr>
            <w:r>
              <w:rPr>
                <w:sz w:val="16"/>
              </w:rPr>
              <w:t>Drought</w:t>
            </w:r>
          </w:p>
        </w:tc>
        <w:tc>
          <w:tcPr>
            <w:tcW w:type="dxa" w:w="1840"/>
          </w:tcPr>
          <w:p>
            <w:pPr>
              <w:spacing w:after="0"/>
              <w:jc w:val="left"/>
            </w:pPr>
          </w:p>
        </w:tc>
        <w:tc>
          <w:tcPr>
            <w:tcW w:type="dxa" w:w="3284"/>
          </w:tcPr>
          <w:p>
            <w:pPr>
              <w:spacing w:after="0"/>
              <w:jc w:val="left"/>
            </w:pPr>
            <w:r>
              <w:rPr>
                <w:sz w:val="16"/>
              </w:rPr>
              <w:t>$0 property; $0 crops (zone total, 2016 dollars)</w:t>
            </w:r>
          </w:p>
        </w:tc>
        <w:tc>
          <w:tcPr>
            <w:tcW w:type="dxa" w:w="944"/>
          </w:tcPr>
          <w:p>
            <w:pPr>
              <w:spacing w:after="0"/>
              <w:jc w:val="right"/>
            </w:pPr>
            <w:r>
              <w:rPr>
                <w:sz w:val="16"/>
              </w:rPr>
              <w:t>0, 0</w:t>
            </w:r>
          </w:p>
        </w:tc>
        <w:tc>
          <w:tcPr>
            <w:tcW w:type="dxa" w:w="2482"/>
          </w:tcPr>
          <w:p>
            <w:pPr>
              <w:spacing w:after="0"/>
              <w:jc w:val="left"/>
            </w:pPr>
            <w:r>
              <w:rPr>
                <w:sz w:val="16"/>
              </w:rPr>
              <w:t>NWS zone ALZ056 (CONECUH), zone-level</w:t>
            </w:r>
          </w:p>
        </w:tc>
        <w:tc>
          <w:tcPr>
            <w:tcW w:type="dxa" w:w="3035"/>
          </w:tcPr>
          <w:p>
            <w:pPr>
              <w:spacing w:after="0"/>
              <w:jc w:val="left"/>
            </w:pPr>
            <w:r>
              <w:rPr>
                <w:sz w:val="16"/>
              </w:rPr>
              <w:t>B1-c worst recorded: Drought</w:t>
            </w:r>
          </w:p>
        </w:tc>
      </w:tr>
      <w:tr>
        <w:trPr>
          <w:cantSplit/>
        </w:trPr>
        <w:tc>
          <w:tcPr>
            <w:tcW w:type="dxa" w:w="1037"/>
          </w:tcPr>
          <w:p>
            <w:pPr>
              <w:spacing w:after="0"/>
              <w:jc w:val="left"/>
            </w:pPr>
            <w:r>
              <w:rPr>
                <w:sz w:val="16"/>
              </w:rPr>
              <w:t>2007-08-08</w:t>
            </w:r>
          </w:p>
        </w:tc>
        <w:tc>
          <w:tcPr>
            <w:tcW w:type="dxa" w:w="1491"/>
          </w:tcPr>
          <w:p>
            <w:pPr>
              <w:spacing w:after="0"/>
              <w:jc w:val="left"/>
            </w:pPr>
            <w:r>
              <w:rPr>
                <w:sz w:val="16"/>
              </w:rPr>
              <w:t>Heat</w:t>
            </w:r>
          </w:p>
        </w:tc>
        <w:tc>
          <w:tcPr>
            <w:tcW w:type="dxa" w:w="1840"/>
          </w:tcPr>
          <w:p>
            <w:pPr>
              <w:spacing w:after="0"/>
              <w:jc w:val="left"/>
            </w:pPr>
          </w:p>
        </w:tc>
        <w:tc>
          <w:tcPr>
            <w:tcW w:type="dxa" w:w="3284"/>
          </w:tcPr>
          <w:p>
            <w:pPr>
              <w:spacing w:after="0"/>
              <w:jc w:val="left"/>
            </w:pPr>
            <w:r>
              <w:rPr>
                <w:sz w:val="16"/>
              </w:rPr>
              <w:t>$0 property; $0 crops (zone total, 2007 dollars)</w:t>
            </w:r>
          </w:p>
        </w:tc>
        <w:tc>
          <w:tcPr>
            <w:tcW w:type="dxa" w:w="944"/>
          </w:tcPr>
          <w:p>
            <w:pPr>
              <w:spacing w:after="0"/>
              <w:jc w:val="right"/>
            </w:pPr>
            <w:r>
              <w:rPr>
                <w:sz w:val="16"/>
              </w:rPr>
              <w:t>0, 1</w:t>
            </w:r>
          </w:p>
        </w:tc>
        <w:tc>
          <w:tcPr>
            <w:tcW w:type="dxa" w:w="2482"/>
          </w:tcPr>
          <w:p>
            <w:pPr>
              <w:spacing w:after="0"/>
              <w:jc w:val="left"/>
            </w:pPr>
            <w:r>
              <w:rPr>
                <w:sz w:val="16"/>
              </w:rPr>
              <w:t>NWS zone ALZ056 (CONECUH), zone-level</w:t>
            </w:r>
          </w:p>
        </w:tc>
        <w:tc>
          <w:tcPr>
            <w:tcW w:type="dxa" w:w="3035"/>
          </w:tcPr>
          <w:p>
            <w:pPr>
              <w:spacing w:after="0"/>
              <w:jc w:val="left"/>
            </w:pPr>
            <w:r>
              <w:rPr>
                <w:sz w:val="16"/>
              </w:rPr>
              <w:t>deaths or injuries recorded</w:t>
            </w:r>
          </w:p>
        </w:tc>
      </w:tr>
      <w:tr>
        <w:trPr>
          <w:cantSplit/>
        </w:trPr>
        <w:tc>
          <w:tcPr>
            <w:tcW w:type="dxa" w:w="1037"/>
          </w:tcPr>
          <w:p>
            <w:pPr>
              <w:spacing w:after="0"/>
              <w:jc w:val="left"/>
            </w:pPr>
            <w:r>
              <w:rPr>
                <w:sz w:val="16"/>
              </w:rPr>
              <w:t>2006-01-13</w:t>
            </w:r>
          </w:p>
        </w:tc>
        <w:tc>
          <w:tcPr>
            <w:tcW w:type="dxa" w:w="1491"/>
          </w:tcPr>
          <w:p>
            <w:pPr>
              <w:spacing w:after="0"/>
              <w:jc w:val="left"/>
            </w:pPr>
            <w:r>
              <w:rPr>
                <w:sz w:val="16"/>
              </w:rPr>
              <w:t>Tornado</w:t>
            </w:r>
          </w:p>
        </w:tc>
        <w:tc>
          <w:tcPr>
            <w:tcW w:type="dxa" w:w="1840"/>
          </w:tcPr>
          <w:p>
            <w:pPr>
              <w:spacing w:after="0"/>
              <w:jc w:val="left"/>
            </w:pPr>
            <w:r>
              <w:rPr>
                <w:sz w:val="16"/>
              </w:rPr>
              <w:t>F1, 1 mi within this county, 880 yd wide</w:t>
            </w:r>
          </w:p>
        </w:tc>
        <w:tc>
          <w:tcPr>
            <w:tcW w:type="dxa" w:w="3284"/>
          </w:tcPr>
          <w:p>
            <w:pPr>
              <w:spacing w:after="0"/>
              <w:jc w:val="left"/>
            </w:pPr>
            <w:r>
              <w:rPr>
                <w:sz w:val="16"/>
              </w:rPr>
              <w:t>$500,000 property; crops not reported (2006 dollars)</w:t>
            </w:r>
          </w:p>
        </w:tc>
        <w:tc>
          <w:tcPr>
            <w:tcW w:type="dxa" w:w="944"/>
          </w:tcPr>
          <w:p>
            <w:pPr>
              <w:spacing w:after="0"/>
              <w:jc w:val="right"/>
            </w:pPr>
            <w:r>
              <w:rPr>
                <w:sz w:val="16"/>
              </w:rPr>
              <w:t>1, 0</w:t>
            </w:r>
          </w:p>
        </w:tc>
        <w:tc>
          <w:tcPr>
            <w:tcW w:type="dxa" w:w="2482"/>
          </w:tcPr>
          <w:p>
            <w:pPr>
              <w:spacing w:after="0"/>
              <w:jc w:val="left"/>
            </w:pPr>
            <w:r>
              <w:rPr>
                <w:sz w:val="16"/>
              </w:rPr>
              <w:t>BELLEVILLE</w:t>
            </w:r>
          </w:p>
        </w:tc>
        <w:tc>
          <w:tcPr>
            <w:tcW w:type="dxa" w:w="3035"/>
          </w:tcPr>
          <w:p>
            <w:pPr>
              <w:spacing w:after="0"/>
              <w:jc w:val="left"/>
            </w:pPr>
            <w:r>
              <w:rPr>
                <w:sz w:val="16"/>
              </w:rPr>
              <w:t>deaths or injuries recorded</w:t>
            </w:r>
          </w:p>
        </w:tc>
      </w:tr>
      <w:tr>
        <w:trPr>
          <w:cantSplit/>
        </w:trPr>
        <w:tc>
          <w:tcPr>
            <w:tcW w:type="dxa" w:w="1037"/>
          </w:tcPr>
          <w:p>
            <w:pPr>
              <w:spacing w:after="0"/>
              <w:jc w:val="left"/>
            </w:pPr>
            <w:r>
              <w:rPr>
                <w:sz w:val="16"/>
              </w:rPr>
              <w:t>2001-03-12</w:t>
            </w:r>
          </w:p>
        </w:tc>
        <w:tc>
          <w:tcPr>
            <w:tcW w:type="dxa" w:w="1491"/>
          </w:tcPr>
          <w:p>
            <w:pPr>
              <w:spacing w:after="0"/>
              <w:jc w:val="left"/>
            </w:pPr>
            <w:r>
              <w:rPr>
                <w:sz w:val="16"/>
              </w:rPr>
              <w:t>Thunderstorm Wind</w:t>
            </w:r>
          </w:p>
        </w:tc>
        <w:tc>
          <w:tcPr>
            <w:tcW w:type="dxa" w:w="1840"/>
          </w:tcPr>
          <w:p>
            <w:pPr>
              <w:spacing w:after="0"/>
              <w:jc w:val="left"/>
            </w:pPr>
            <w:r>
              <w:rPr>
                <w:sz w:val="16"/>
              </w:rPr>
              <w:t>90 kt (104 mph) estimated</w:t>
            </w:r>
          </w:p>
        </w:tc>
        <w:tc>
          <w:tcPr>
            <w:tcW w:type="dxa" w:w="3284"/>
          </w:tcPr>
          <w:p>
            <w:pPr>
              <w:spacing w:after="0"/>
              <w:jc w:val="left"/>
            </w:pPr>
            <w:r>
              <w:rPr>
                <w:sz w:val="16"/>
              </w:rPr>
              <w:t>$1,300,000 property; crops not reported (2001 dollars)</w:t>
            </w:r>
          </w:p>
        </w:tc>
        <w:tc>
          <w:tcPr>
            <w:tcW w:type="dxa" w:w="944"/>
          </w:tcPr>
          <w:p>
            <w:pPr>
              <w:spacing w:after="0"/>
              <w:jc w:val="right"/>
            </w:pPr>
            <w:r>
              <w:rPr>
                <w:sz w:val="16"/>
              </w:rPr>
              <w:t>0, 1</w:t>
            </w:r>
          </w:p>
        </w:tc>
        <w:tc>
          <w:tcPr>
            <w:tcW w:type="dxa" w:w="2482"/>
          </w:tcPr>
          <w:p>
            <w:pPr>
              <w:spacing w:after="0"/>
              <w:jc w:val="left"/>
            </w:pPr>
            <w:r>
              <w:rPr>
                <w:sz w:val="16"/>
              </w:rPr>
              <w:t>EVERGREEN</w:t>
            </w:r>
          </w:p>
        </w:tc>
        <w:tc>
          <w:tcPr>
            <w:tcW w:type="dxa" w:w="3035"/>
          </w:tcPr>
          <w:p>
            <w:pPr>
              <w:spacing w:after="0"/>
              <w:jc w:val="left"/>
            </w:pPr>
            <w:r>
              <w:rPr>
                <w:sz w:val="16"/>
              </w:rPr>
              <w:t>B1-c worst recorded: Thunderstorm Wind</w:t>
            </w:r>
          </w:p>
        </w:tc>
      </w:tr>
      <w:tr>
        <w:trPr>
          <w:cantSplit/>
        </w:trPr>
        <w:tc>
          <w:tcPr>
            <w:tcW w:type="dxa" w:w="1037"/>
          </w:tcPr>
          <w:p>
            <w:pPr>
              <w:spacing w:after="0"/>
              <w:jc w:val="left"/>
            </w:pPr>
            <w:r>
              <w:rPr>
                <w:sz w:val="16"/>
              </w:rPr>
              <w:t>2000-12-21</w:t>
            </w:r>
          </w:p>
        </w:tc>
        <w:tc>
          <w:tcPr>
            <w:tcW w:type="dxa" w:w="1491"/>
          </w:tcPr>
          <w:p>
            <w:pPr>
              <w:spacing w:after="0"/>
              <w:jc w:val="left"/>
            </w:pPr>
            <w:r>
              <w:rPr>
                <w:sz w:val="16"/>
              </w:rPr>
              <w:t>Winter Storm</w:t>
            </w:r>
          </w:p>
        </w:tc>
        <w:tc>
          <w:tcPr>
            <w:tcW w:type="dxa" w:w="1840"/>
          </w:tcPr>
          <w:p>
            <w:pPr>
              <w:spacing w:after="0"/>
              <w:jc w:val="left"/>
            </w:pPr>
          </w:p>
        </w:tc>
        <w:tc>
          <w:tcPr>
            <w:tcW w:type="dxa" w:w="3284"/>
          </w:tcPr>
          <w:p>
            <w:pPr>
              <w:spacing w:after="0"/>
              <w:jc w:val="left"/>
            </w:pPr>
            <w:r>
              <w:rPr>
                <w:sz w:val="16"/>
              </w:rPr>
              <w:t>$15,000 property; crops not reported (zone total, 2000 dollars)</w:t>
            </w:r>
          </w:p>
        </w:tc>
        <w:tc>
          <w:tcPr>
            <w:tcW w:type="dxa" w:w="944"/>
          </w:tcPr>
          <w:p>
            <w:pPr>
              <w:spacing w:after="0"/>
              <w:jc w:val="right"/>
            </w:pPr>
            <w:r>
              <w:rPr>
                <w:sz w:val="16"/>
              </w:rPr>
              <w:t>0, 0</w:t>
            </w:r>
          </w:p>
        </w:tc>
        <w:tc>
          <w:tcPr>
            <w:tcW w:type="dxa" w:w="2482"/>
          </w:tcPr>
          <w:p>
            <w:pPr>
              <w:spacing w:after="0"/>
              <w:jc w:val="left"/>
            </w:pPr>
            <w:r>
              <w:rPr>
                <w:sz w:val="16"/>
              </w:rPr>
              <w:t>NWS zone ALZ056 (CONECUH), zone-level</w:t>
            </w:r>
          </w:p>
        </w:tc>
        <w:tc>
          <w:tcPr>
            <w:tcW w:type="dxa" w:w="30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2000-07-01</w:t>
            </w:r>
          </w:p>
        </w:tc>
        <w:tc>
          <w:tcPr>
            <w:tcW w:type="dxa" w:w="1491"/>
          </w:tcPr>
          <w:p>
            <w:pPr>
              <w:spacing w:after="0"/>
              <w:jc w:val="left"/>
            </w:pPr>
            <w:r>
              <w:rPr>
                <w:sz w:val="16"/>
              </w:rPr>
              <w:t>Heat</w:t>
            </w:r>
          </w:p>
        </w:tc>
        <w:tc>
          <w:tcPr>
            <w:tcW w:type="dxa" w:w="1840"/>
          </w:tcPr>
          <w:p>
            <w:pPr>
              <w:spacing w:after="0"/>
              <w:jc w:val="left"/>
            </w:pPr>
          </w:p>
        </w:tc>
        <w:tc>
          <w:tcPr>
            <w:tcW w:type="dxa" w:w="3284"/>
          </w:tcPr>
          <w:p>
            <w:pPr>
              <w:spacing w:after="0"/>
              <w:jc w:val="left"/>
            </w:pPr>
            <w:r>
              <w:rPr>
                <w:sz w:val="16"/>
              </w:rPr>
              <w:t>damage not reported</w:t>
            </w:r>
          </w:p>
        </w:tc>
        <w:tc>
          <w:tcPr>
            <w:tcW w:type="dxa" w:w="944"/>
          </w:tcPr>
          <w:p>
            <w:pPr>
              <w:spacing w:after="0"/>
              <w:jc w:val="right"/>
            </w:pPr>
            <w:r>
              <w:rPr>
                <w:sz w:val="16"/>
              </w:rPr>
              <w:t>0, 0</w:t>
            </w:r>
          </w:p>
        </w:tc>
        <w:tc>
          <w:tcPr>
            <w:tcW w:type="dxa" w:w="2482"/>
          </w:tcPr>
          <w:p>
            <w:pPr>
              <w:spacing w:after="0"/>
              <w:jc w:val="left"/>
            </w:pPr>
            <w:r>
              <w:rPr>
                <w:sz w:val="16"/>
              </w:rPr>
              <w:t>NWS zone ALZ056 (CONECUH), zone-level</w:t>
            </w:r>
          </w:p>
        </w:tc>
        <w:tc>
          <w:tcPr>
            <w:tcW w:type="dxa" w:w="3035"/>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491"/>
          </w:tcPr>
          <w:p>
            <w:pPr>
              <w:spacing w:after="0"/>
              <w:jc w:val="left"/>
            </w:pPr>
            <w:r>
              <w:rPr>
                <w:sz w:val="16"/>
              </w:rPr>
              <w:t>Hurricane (NOAA event type 'Hurricane (Typhoon)')</w:t>
            </w:r>
          </w:p>
        </w:tc>
        <w:tc>
          <w:tcPr>
            <w:tcW w:type="dxa" w:w="1840"/>
          </w:tcPr>
          <w:p>
            <w:pPr>
              <w:spacing w:after="0"/>
              <w:jc w:val="left"/>
            </w:pPr>
          </w:p>
        </w:tc>
        <w:tc>
          <w:tcPr>
            <w:tcW w:type="dxa" w:w="3284"/>
          </w:tcPr>
          <w:p>
            <w:pPr>
              <w:spacing w:after="0"/>
              <w:jc w:val="left"/>
            </w:pPr>
            <w:r>
              <w:rPr>
                <w:sz w:val="16"/>
              </w:rPr>
              <w:t>$274,000 property; crops not reported (zone total, 1998 dollars)</w:t>
            </w:r>
          </w:p>
        </w:tc>
        <w:tc>
          <w:tcPr>
            <w:tcW w:type="dxa" w:w="944"/>
          </w:tcPr>
          <w:p>
            <w:pPr>
              <w:spacing w:after="0"/>
              <w:jc w:val="right"/>
            </w:pPr>
            <w:r>
              <w:rPr>
                <w:sz w:val="16"/>
              </w:rPr>
              <w:t>0, 0</w:t>
            </w:r>
          </w:p>
        </w:tc>
        <w:tc>
          <w:tcPr>
            <w:tcW w:type="dxa" w:w="2482"/>
          </w:tcPr>
          <w:p>
            <w:pPr>
              <w:spacing w:after="0"/>
              <w:jc w:val="left"/>
            </w:pPr>
            <w:r>
              <w:rPr>
                <w:sz w:val="16"/>
              </w:rPr>
              <w:t>NWS zone ALZ056 (CONECUH), zone-level</w:t>
            </w:r>
          </w:p>
        </w:tc>
        <w:tc>
          <w:tcPr>
            <w:tcW w:type="dxa" w:w="30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1998-05-03</w:t>
            </w:r>
          </w:p>
        </w:tc>
        <w:tc>
          <w:tcPr>
            <w:tcW w:type="dxa" w:w="1491"/>
          </w:tcPr>
          <w:p>
            <w:pPr>
              <w:spacing w:after="0"/>
              <w:jc w:val="left"/>
            </w:pPr>
            <w:r>
              <w:rPr>
                <w:sz w:val="16"/>
              </w:rPr>
              <w:t>Hail</w:t>
            </w:r>
          </w:p>
        </w:tc>
        <w:tc>
          <w:tcPr>
            <w:tcW w:type="dxa" w:w="1840"/>
          </w:tcPr>
          <w:p>
            <w:pPr>
              <w:spacing w:after="0"/>
              <w:jc w:val="left"/>
            </w:pPr>
            <w:r>
              <w:rPr>
                <w:sz w:val="16"/>
              </w:rPr>
              <w:t>2.75 in</w:t>
            </w:r>
          </w:p>
        </w:tc>
        <w:tc>
          <w:tcPr>
            <w:tcW w:type="dxa" w:w="3284"/>
          </w:tcPr>
          <w:p>
            <w:pPr>
              <w:spacing w:after="0"/>
              <w:jc w:val="left"/>
            </w:pPr>
            <w:r>
              <w:rPr>
                <w:sz w:val="16"/>
              </w:rPr>
              <w:t>$10,000 property; crops not reported (1998 dollars)</w:t>
            </w:r>
          </w:p>
        </w:tc>
        <w:tc>
          <w:tcPr>
            <w:tcW w:type="dxa" w:w="944"/>
          </w:tcPr>
          <w:p>
            <w:pPr>
              <w:spacing w:after="0"/>
              <w:jc w:val="right"/>
            </w:pPr>
            <w:r>
              <w:rPr>
                <w:sz w:val="16"/>
              </w:rPr>
              <w:t>0, 0</w:t>
            </w:r>
          </w:p>
        </w:tc>
        <w:tc>
          <w:tcPr>
            <w:tcW w:type="dxa" w:w="2482"/>
          </w:tcPr>
          <w:p>
            <w:pPr>
              <w:spacing w:after="0"/>
              <w:jc w:val="left"/>
            </w:pPr>
            <w:r>
              <w:rPr>
                <w:sz w:val="16"/>
              </w:rPr>
              <w:t>OWASSA</w:t>
            </w:r>
          </w:p>
        </w:tc>
        <w:tc>
          <w:tcPr>
            <w:tcW w:type="dxa" w:w="3035"/>
          </w:tcPr>
          <w:p>
            <w:pPr>
              <w:spacing w:after="0"/>
              <w:jc w:val="left"/>
            </w:pPr>
            <w:r>
              <w:rPr>
                <w:sz w:val="16"/>
              </w:rPr>
              <w:t>B1-c worst recorded: Hail</w:t>
            </w:r>
          </w:p>
        </w:tc>
      </w:tr>
      <w:tr>
        <w:trPr>
          <w:cantSplit/>
        </w:trPr>
        <w:tc>
          <w:tcPr>
            <w:tcW w:type="dxa" w:w="1037"/>
          </w:tcPr>
          <w:p>
            <w:pPr>
              <w:spacing w:after="0"/>
              <w:jc w:val="left"/>
            </w:pPr>
            <w:r>
              <w:rPr>
                <w:sz w:val="16"/>
              </w:rPr>
              <w:t>1998-03-08</w:t>
            </w:r>
          </w:p>
        </w:tc>
        <w:tc>
          <w:tcPr>
            <w:tcW w:type="dxa" w:w="1491"/>
          </w:tcPr>
          <w:p>
            <w:pPr>
              <w:spacing w:after="0"/>
              <w:jc w:val="left"/>
            </w:pPr>
            <w:r>
              <w:rPr>
                <w:sz w:val="16"/>
              </w:rPr>
              <w:t>Flash Flood</w:t>
            </w:r>
          </w:p>
        </w:tc>
        <w:tc>
          <w:tcPr>
            <w:tcW w:type="dxa" w:w="1840"/>
          </w:tcPr>
          <w:p>
            <w:pPr>
              <w:spacing w:after="0"/>
              <w:jc w:val="left"/>
            </w:pPr>
          </w:p>
        </w:tc>
        <w:tc>
          <w:tcPr>
            <w:tcW w:type="dxa" w:w="3284"/>
          </w:tcPr>
          <w:p>
            <w:pPr>
              <w:spacing w:after="0"/>
              <w:jc w:val="left"/>
            </w:pPr>
            <w:r>
              <w:rPr>
                <w:sz w:val="16"/>
              </w:rPr>
              <w:t>$300,000 property; crops not reported (1998 dollars)</w:t>
            </w:r>
          </w:p>
        </w:tc>
        <w:tc>
          <w:tcPr>
            <w:tcW w:type="dxa" w:w="944"/>
          </w:tcPr>
          <w:p>
            <w:pPr>
              <w:spacing w:after="0"/>
              <w:jc w:val="right"/>
            </w:pPr>
            <w:r>
              <w:rPr>
                <w:sz w:val="16"/>
              </w:rPr>
              <w:t>0, 0</w:t>
            </w:r>
          </w:p>
        </w:tc>
        <w:tc>
          <w:tcPr>
            <w:tcW w:type="dxa" w:w="2482"/>
          </w:tcPr>
          <w:p>
            <w:pPr>
              <w:spacing w:after="0"/>
              <w:jc w:val="left"/>
            </w:pPr>
            <w:r>
              <w:rPr>
                <w:sz w:val="16"/>
              </w:rPr>
              <w:t>COUNTYWIDE</w:t>
            </w:r>
          </w:p>
        </w:tc>
        <w:tc>
          <w:tcPr>
            <w:tcW w:type="dxa" w:w="30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1985-09-23</w:t>
            </w:r>
          </w:p>
        </w:tc>
        <w:tc>
          <w:tcPr>
            <w:tcW w:type="dxa" w:w="1491"/>
          </w:tcPr>
          <w:p>
            <w:pPr>
              <w:spacing w:after="0"/>
              <w:jc w:val="left"/>
            </w:pPr>
            <w:r>
              <w:rPr>
                <w:sz w:val="16"/>
              </w:rPr>
              <w:t>Tornado</w:t>
            </w:r>
          </w:p>
        </w:tc>
        <w:tc>
          <w:tcPr>
            <w:tcW w:type="dxa" w:w="1840"/>
          </w:tcPr>
          <w:p>
            <w:pPr>
              <w:spacing w:after="0"/>
              <w:jc w:val="left"/>
            </w:pPr>
            <w:r>
              <w:rPr>
                <w:sz w:val="16"/>
              </w:rPr>
              <w:t>F2, 7 mi path length (whole path, pre-1996), 100 yd wide</w:t>
            </w:r>
          </w:p>
        </w:tc>
        <w:tc>
          <w:tcPr>
            <w:tcW w:type="dxa" w:w="3284"/>
          </w:tcPr>
          <w:p>
            <w:pPr>
              <w:spacing w:after="0"/>
              <w:jc w:val="left"/>
            </w:pPr>
            <w:r>
              <w:rPr>
                <w:sz w:val="16"/>
              </w:rPr>
              <w:t>$250,000 property; crops not recorded (1985 dollars)</w:t>
            </w:r>
          </w:p>
        </w:tc>
        <w:tc>
          <w:tcPr>
            <w:tcW w:type="dxa" w:w="944"/>
          </w:tcPr>
          <w:p>
            <w:pPr>
              <w:spacing w:after="0"/>
              <w:jc w:val="right"/>
            </w:pPr>
            <w:r>
              <w:rPr>
                <w:sz w:val="16"/>
              </w:rPr>
              <w:t>0, 4</w:t>
            </w:r>
          </w:p>
        </w:tc>
        <w:tc>
          <w:tcPr>
            <w:tcW w:type="dxa" w:w="2482"/>
          </w:tcPr>
          <w:p>
            <w:pPr>
              <w:spacing w:after="0"/>
              <w:jc w:val="left"/>
            </w:pPr>
            <w:r>
              <w:rPr>
                <w:sz w:val="16"/>
              </w:rPr>
              <w:t>location not recorded</w:t>
            </w:r>
          </w:p>
        </w:tc>
        <w:tc>
          <w:tcPr>
            <w:tcW w:type="dxa" w:w="303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1.05</w:t>
            </w:r>
          </w:p>
        </w:tc>
        <w:tc>
          <w:tcPr>
            <w:tcW w:type="dxa" w:w="127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18.9</w:t>
            </w:r>
          </w:p>
        </w:tc>
        <w:tc>
          <w:tcPr>
            <w:tcW w:type="dxa" w:w="1276"/>
          </w:tcPr>
          <w:p>
            <w:pPr>
              <w:spacing w:after="0"/>
              <w:jc w:val="left"/>
            </w:pPr>
            <w:r>
              <w:rPr>
                <w:sz w:val="16"/>
              </w:rPr>
              <w:t>event-days per year</w:t>
            </w:r>
          </w:p>
        </w:tc>
        <w:tc>
          <w:tcPr>
            <w:tcW w:type="dxa" w:w="1575"/>
          </w:tcPr>
          <w:p>
            <w:pPr>
              <w:spacing w:after="0"/>
              <w:jc w:val="left"/>
            </w:pPr>
            <w:r>
              <w:rPr>
                <w:sz w:val="16"/>
              </w:rPr>
              <w:t>about 18.9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693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0.00122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1.56</w:t>
            </w:r>
          </w:p>
        </w:tc>
        <w:tc>
          <w:tcPr>
            <w:tcW w:type="dxa" w:w="1276"/>
          </w:tcPr>
          <w:p>
            <w:pPr>
              <w:spacing w:after="0"/>
              <w:jc w:val="left"/>
            </w:pPr>
            <w:r>
              <w:rPr>
                <w:sz w:val="16"/>
              </w:rPr>
              <w:t>events per year</w:t>
            </w:r>
          </w:p>
        </w:tc>
        <w:tc>
          <w:tcPr>
            <w:tcW w:type="dxa" w:w="1575"/>
          </w:tcPr>
          <w:p>
            <w:pPr>
              <w:spacing w:after="0"/>
              <w:jc w:val="left"/>
            </w:pPr>
            <w:r>
              <w:rPr>
                <w:sz w:val="16"/>
              </w:rPr>
              <w:t>about 1.56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59.4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7.21</w:t>
            </w:r>
          </w:p>
        </w:tc>
        <w:tc>
          <w:tcPr>
            <w:tcW w:type="dxa" w:w="1276"/>
          </w:tcPr>
          <w:p>
            <w:pPr>
              <w:spacing w:after="0"/>
              <w:jc w:val="left"/>
            </w:pPr>
            <w:r>
              <w:rPr>
                <w:sz w:val="16"/>
              </w:rPr>
              <w:t>event-days per year</w:t>
            </w:r>
          </w:p>
        </w:tc>
        <w:tc>
          <w:tcPr>
            <w:tcW w:type="dxa" w:w="1575"/>
          </w:tcPr>
          <w:p>
            <w:pPr>
              <w:spacing w:after="0"/>
              <w:jc w:val="left"/>
            </w:pPr>
            <w:r>
              <w:rPr>
                <w:sz w:val="16"/>
              </w:rPr>
              <w:t>about 7.21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118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0.155</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60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0.141</w:t>
            </w:r>
          </w:p>
        </w:tc>
        <w:tc>
          <w:tcPr>
            <w:tcW w:type="dxa" w:w="1276"/>
          </w:tcPr>
          <w:p>
            <w:pPr>
              <w:spacing w:after="0"/>
              <w:jc w:val="left"/>
            </w:pPr>
            <w:r>
              <w:rPr>
                <w:sz w:val="16"/>
              </w:rPr>
              <w:t>event-days per year</w:t>
            </w:r>
          </w:p>
        </w:tc>
        <w:tc>
          <w:tcPr>
            <w:tcW w:type="dxa" w:w="1575"/>
          </w:tcPr>
          <w:p>
            <w:pPr>
              <w:spacing w:after="0"/>
              <w:jc w:val="left"/>
            </w:pPr>
            <w:r>
              <w:rPr>
                <w:sz w:val="16"/>
              </w:rPr>
              <w:t>about 0.141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0.464</w:t>
            </w:r>
          </w:p>
        </w:tc>
        <w:tc>
          <w:tcPr>
            <w:tcW w:type="dxa" w:w="1276"/>
          </w:tcPr>
          <w:p>
            <w:pPr>
              <w:spacing w:after="0"/>
              <w:jc w:val="left"/>
            </w:pPr>
            <w:r>
              <w:rPr>
                <w:sz w:val="16"/>
              </w:rPr>
              <w:t>event-days per year</w:t>
            </w:r>
          </w:p>
        </w:tc>
        <w:tc>
          <w:tcPr>
            <w:tcW w:type="dxa" w:w="1575"/>
          </w:tcPr>
          <w:p>
            <w:pPr>
              <w:spacing w:after="0"/>
              <w:jc w:val="left"/>
            </w:pPr>
            <w:r>
              <w:rPr>
                <w:sz w:val="16"/>
              </w:rPr>
              <w:t>about 0.464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11 of 30 years, 1996 to 2025 (36.7%)</w:t>
            </w:r>
          </w:p>
        </w:tc>
        <w:tc>
          <w:tcPr>
            <w:tcW w:type="dxa" w:w="1522"/>
          </w:tcPr>
          <w:p>
            <w:pPr>
              <w:spacing w:after="0"/>
              <w:jc w:val="right"/>
            </w:pPr>
            <w:r>
              <w:rPr>
                <w:sz w:val="16"/>
              </w:rPr>
              <w:t>13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0.286</w:t>
            </w:r>
          </w:p>
        </w:tc>
        <w:tc>
          <w:tcPr>
            <w:tcW w:type="dxa" w:w="127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76.5</w:t>
            </w:r>
          </w:p>
        </w:tc>
        <w:tc>
          <w:tcPr>
            <w:tcW w:type="dxa" w:w="1276"/>
          </w:tcPr>
          <w:p>
            <w:pPr>
              <w:spacing w:after="0"/>
              <w:jc w:val="left"/>
            </w:pPr>
            <w:r>
              <w:rPr>
                <w:sz w:val="16"/>
              </w:rPr>
              <w:t>days per year with a strike</w:t>
            </w:r>
          </w:p>
        </w:tc>
        <w:tc>
          <w:tcPr>
            <w:tcW w:type="dxa" w:w="1575"/>
          </w:tcPr>
          <w:p>
            <w:pPr>
              <w:spacing w:after="0"/>
              <w:jc w:val="left"/>
            </w:pPr>
            <w:r>
              <w:rPr>
                <w:sz w:val="16"/>
              </w:rPr>
              <w:t>about 76.5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2.11</w:t>
            </w:r>
          </w:p>
        </w:tc>
        <w:tc>
          <w:tcPr>
            <w:tcW w:type="dxa" w:w="1276"/>
          </w:tcPr>
          <w:p>
            <w:pPr>
              <w:spacing w:after="0"/>
              <w:jc w:val="left"/>
            </w:pPr>
            <w:r>
              <w:rPr>
                <w:sz w:val="16"/>
              </w:rPr>
              <w:t>events per year</w:t>
            </w:r>
          </w:p>
        </w:tc>
        <w:tc>
          <w:tcPr>
            <w:tcW w:type="dxa" w:w="1575"/>
          </w:tcPr>
          <w:p>
            <w:pPr>
              <w:spacing w:after="0"/>
              <w:jc w:val="left"/>
            </w:pPr>
            <w:r>
              <w:rPr>
                <w:sz w:val="16"/>
              </w:rPr>
              <w:t>about 2.11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81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0.614</w:t>
            </w:r>
          </w:p>
        </w:tc>
        <w:tc>
          <w:tcPr>
            <w:tcW w:type="dxa" w:w="1276"/>
          </w:tcPr>
          <w:p>
            <w:pPr>
              <w:spacing w:after="0"/>
              <w:jc w:val="left"/>
            </w:pPr>
            <w:r>
              <w:rPr>
                <w:sz w:val="16"/>
              </w:rPr>
              <w:t>events per year</w:t>
            </w:r>
          </w:p>
        </w:tc>
        <w:tc>
          <w:tcPr>
            <w:tcW w:type="dxa" w:w="1575"/>
          </w:tcPr>
          <w:p>
            <w:pPr>
              <w:spacing w:after="0"/>
              <w:jc w:val="left"/>
            </w:pPr>
            <w:r>
              <w:rPr>
                <w:sz w:val="16"/>
              </w:rPr>
              <w:t>about 0.61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0.00167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0.167%</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0.947</w:t>
            </w:r>
          </w:p>
        </w:tc>
        <w:tc>
          <w:tcPr>
            <w:tcW w:type="dxa" w:w="1276"/>
          </w:tcPr>
          <w:p>
            <w:pPr>
              <w:spacing w:after="0"/>
              <w:jc w:val="left"/>
            </w:pPr>
            <w:r>
              <w:rPr>
                <w:sz w:val="16"/>
              </w:rPr>
              <w:t>event-days per year</w:t>
            </w:r>
          </w:p>
        </w:tc>
        <w:tc>
          <w:tcPr>
            <w:tcW w:type="dxa" w:w="1575"/>
          </w:tcPr>
          <w:p>
            <w:pPr>
              <w:spacing w:after="0"/>
              <w:jc w:val="left"/>
            </w:pPr>
            <w:r>
              <w:rPr>
                <w:sz w:val="16"/>
              </w:rPr>
              <w:t>about 0.947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6 of 30 years, 1996 to 2025 (20%)</w:t>
            </w:r>
          </w:p>
        </w:tc>
        <w:tc>
          <w:tcPr>
            <w:tcW w:type="dxa" w:w="1522"/>
          </w:tcPr>
          <w:p>
            <w:pPr>
              <w:spacing w:after="0"/>
              <w:jc w:val="right"/>
            </w:pPr>
            <w:r>
              <w:rPr>
                <w:sz w:val="16"/>
              </w:rPr>
              <w:t>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39.2</w:t>
            </w:r>
          </w:p>
        </w:tc>
        <w:tc>
          <w:tcPr>
            <w:tcW w:type="dxa" w:w="1311"/>
          </w:tcPr>
          <w:p>
            <w:pPr>
              <w:spacing w:after="0"/>
              <w:jc w:val="right"/>
            </w:pPr>
            <w:r>
              <w:rPr>
                <w:sz w:val="16"/>
              </w:rPr>
              <w:t>49.3</w:t>
            </w:r>
          </w:p>
        </w:tc>
        <w:tc>
          <w:tcPr>
            <w:tcW w:type="dxa" w:w="1250"/>
          </w:tcPr>
          <w:p>
            <w:pPr>
              <w:spacing w:after="0"/>
              <w:jc w:val="right"/>
            </w:pPr>
            <w:r>
              <w:rPr>
                <w:sz w:val="16"/>
              </w:rPr>
              <w:t>70.3</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79.5</w:t>
            </w:r>
          </w:p>
        </w:tc>
        <w:tc>
          <w:tcPr>
            <w:tcW w:type="dxa" w:w="1311"/>
          </w:tcPr>
          <w:p>
            <w:pPr>
              <w:spacing w:after="0"/>
              <w:jc w:val="right"/>
            </w:pPr>
            <w:r>
              <w:rPr>
                <w:sz w:val="16"/>
              </w:rPr>
              <w:t>90.4</w:t>
            </w:r>
          </w:p>
        </w:tc>
        <w:tc>
          <w:tcPr>
            <w:tcW w:type="dxa" w:w="1250"/>
          </w:tcPr>
          <w:p>
            <w:pPr>
              <w:spacing w:after="0"/>
              <w:jc w:val="right"/>
            </w:pPr>
            <w:r>
              <w:rPr>
                <w:sz w:val="16"/>
              </w:rPr>
              <w:t>92.9</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31.1</w:t>
            </w:r>
          </w:p>
        </w:tc>
        <w:tc>
          <w:tcPr>
            <w:tcW w:type="dxa" w:w="1311"/>
          </w:tcPr>
          <w:p>
            <w:pPr>
              <w:spacing w:after="0"/>
              <w:jc w:val="right"/>
            </w:pPr>
            <w:r>
              <w:rPr>
                <w:sz w:val="16"/>
              </w:rPr>
              <w:t>46.4</w:t>
            </w:r>
          </w:p>
        </w:tc>
        <w:tc>
          <w:tcPr>
            <w:tcW w:type="dxa" w:w="1250"/>
          </w:tcPr>
          <w:p>
            <w:pPr>
              <w:spacing w:after="0"/>
              <w:jc w:val="right"/>
            </w:pPr>
            <w:r>
              <w:rPr>
                <w:sz w:val="16"/>
              </w:rPr>
              <w:t>63.9</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33.9</w:t>
            </w:r>
          </w:p>
        </w:tc>
        <w:tc>
          <w:tcPr>
            <w:tcW w:type="dxa" w:w="1311"/>
          </w:tcPr>
          <w:p>
            <w:pPr>
              <w:spacing w:after="0"/>
              <w:jc w:val="right"/>
            </w:pPr>
            <w:r>
              <w:rPr>
                <w:sz w:val="16"/>
              </w:rPr>
              <w:t>46.7</w:t>
            </w:r>
          </w:p>
        </w:tc>
        <w:tc>
          <w:tcPr>
            <w:tcW w:type="dxa" w:w="1250"/>
          </w:tcPr>
          <w:p>
            <w:pPr>
              <w:spacing w:after="0"/>
              <w:jc w:val="right"/>
            </w:pPr>
            <w:r>
              <w:rPr>
                <w:sz w:val="16"/>
              </w:rPr>
              <w:t>56.6</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43.3</w:t>
            </w:r>
          </w:p>
        </w:tc>
        <w:tc>
          <w:tcPr>
            <w:tcW w:type="dxa" w:w="1311"/>
          </w:tcPr>
          <w:p>
            <w:pPr>
              <w:spacing w:after="0"/>
              <w:jc w:val="right"/>
            </w:pPr>
            <w:r>
              <w:rPr>
                <w:sz w:val="16"/>
              </w:rPr>
              <w:t>59.4</w:t>
            </w:r>
          </w:p>
        </w:tc>
        <w:tc>
          <w:tcPr>
            <w:tcW w:type="dxa" w:w="1250"/>
          </w:tcPr>
          <w:p>
            <w:pPr>
              <w:spacing w:after="0"/>
              <w:jc w:val="right"/>
            </w:pPr>
            <w:r>
              <w:rPr>
                <w:sz w:val="16"/>
              </w:rPr>
              <w:t>83.3</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84.8</w:t>
            </w:r>
          </w:p>
        </w:tc>
        <w:tc>
          <w:tcPr>
            <w:tcW w:type="dxa" w:w="1311"/>
          </w:tcPr>
          <w:p>
            <w:pPr>
              <w:spacing w:after="0"/>
              <w:jc w:val="right"/>
            </w:pPr>
            <w:r>
              <w:rPr>
                <w:sz w:val="16"/>
              </w:rPr>
              <w:t>91.9</w:t>
            </w:r>
          </w:p>
        </w:tc>
        <w:tc>
          <w:tcPr>
            <w:tcW w:type="dxa" w:w="1250"/>
          </w:tcPr>
          <w:p>
            <w:pPr>
              <w:spacing w:after="0"/>
              <w:jc w:val="right"/>
            </w:pPr>
            <w:r>
              <w:rPr>
                <w:sz w:val="16"/>
              </w:rPr>
              <w:t>95.4</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2.9</w:t>
            </w:r>
          </w:p>
        </w:tc>
        <w:tc>
          <w:tcPr>
            <w:tcW w:type="dxa" w:w="1311"/>
          </w:tcPr>
          <w:p>
            <w:pPr>
              <w:spacing w:after="0"/>
              <w:jc w:val="right"/>
            </w:pPr>
            <w:r>
              <w:rPr>
                <w:sz w:val="16"/>
              </w:rPr>
              <w:t>4.1</w:t>
            </w:r>
          </w:p>
        </w:tc>
        <w:tc>
          <w:tcPr>
            <w:tcW w:type="dxa" w:w="1250"/>
          </w:tcPr>
          <w:p>
            <w:pPr>
              <w:spacing w:after="0"/>
              <w:jc w:val="right"/>
            </w:pPr>
            <w:r>
              <w:rPr>
                <w:sz w:val="16"/>
              </w:rPr>
              <w:t>8.1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9.7</w:t>
            </w:r>
          </w:p>
        </w:tc>
        <w:tc>
          <w:tcPr>
            <w:tcW w:type="dxa" w:w="1311"/>
          </w:tcPr>
          <w:p>
            <w:pPr>
              <w:spacing w:after="0"/>
              <w:jc w:val="right"/>
            </w:pPr>
            <w:r>
              <w:rPr>
                <w:sz w:val="16"/>
              </w:rPr>
              <w:t>36.7</w:t>
            </w:r>
          </w:p>
        </w:tc>
        <w:tc>
          <w:tcPr>
            <w:tcW w:type="dxa" w:w="1250"/>
          </w:tcPr>
          <w:p>
            <w:pPr>
              <w:spacing w:after="0"/>
              <w:jc w:val="right"/>
            </w:pPr>
            <w:r>
              <w:rPr>
                <w:sz w:val="16"/>
              </w:rPr>
              <w:t>67.1</w:t>
            </w:r>
          </w:p>
        </w:tc>
        <w:tc>
          <w:tcPr>
            <w:tcW w:type="dxa" w:w="6992"/>
          </w:tcPr>
          <w:p>
            <w:pPr>
              <w:spacing w:after="0"/>
              <w:jc w:val="left"/>
            </w:pPr>
            <w:r>
              <w:rPr>
                <w:sz w:val="16"/>
              </w:rPr>
              <w:t>Relatively Moderate 2, Relatively Low 2,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67.1</w:t>
            </w:r>
          </w:p>
        </w:tc>
        <w:tc>
          <w:tcPr>
            <w:tcW w:type="dxa" w:w="1311"/>
          </w:tcPr>
          <w:p>
            <w:pPr>
              <w:spacing w:after="0"/>
              <w:jc w:val="right"/>
            </w:pPr>
            <w:r>
              <w:rPr>
                <w:sz w:val="16"/>
              </w:rPr>
              <w:t>80.1</w:t>
            </w:r>
          </w:p>
        </w:tc>
        <w:tc>
          <w:tcPr>
            <w:tcW w:type="dxa" w:w="1250"/>
          </w:tcPr>
          <w:p>
            <w:pPr>
              <w:spacing w:after="0"/>
              <w:jc w:val="right"/>
            </w:pPr>
            <w:r>
              <w:rPr>
                <w:sz w:val="16"/>
              </w:rPr>
              <w:t>89.1</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80.8</w:t>
            </w:r>
          </w:p>
        </w:tc>
        <w:tc>
          <w:tcPr>
            <w:tcW w:type="dxa" w:w="1311"/>
          </w:tcPr>
          <w:p>
            <w:pPr>
              <w:spacing w:after="0"/>
              <w:jc w:val="right"/>
            </w:pPr>
            <w:r>
              <w:rPr>
                <w:sz w:val="16"/>
              </w:rPr>
              <w:t>92.2</w:t>
            </w:r>
          </w:p>
        </w:tc>
        <w:tc>
          <w:tcPr>
            <w:tcW w:type="dxa" w:w="1250"/>
          </w:tcPr>
          <w:p>
            <w:pPr>
              <w:spacing w:after="0"/>
              <w:jc w:val="right"/>
            </w:pPr>
            <w:r>
              <w:rPr>
                <w:sz w:val="16"/>
              </w:rPr>
              <w:t>98.8</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59.6</w:t>
            </w:r>
          </w:p>
        </w:tc>
        <w:tc>
          <w:tcPr>
            <w:tcW w:type="dxa" w:w="1311"/>
          </w:tcPr>
          <w:p>
            <w:pPr>
              <w:spacing w:after="0"/>
              <w:jc w:val="right"/>
            </w:pPr>
            <w:r>
              <w:rPr>
                <w:sz w:val="16"/>
              </w:rPr>
              <w:t>83.0</w:t>
            </w:r>
          </w:p>
        </w:tc>
        <w:tc>
          <w:tcPr>
            <w:tcW w:type="dxa" w:w="1250"/>
          </w:tcPr>
          <w:p>
            <w:pPr>
              <w:spacing w:after="0"/>
              <w:jc w:val="right"/>
            </w:pPr>
            <w:r>
              <w:rPr>
                <w:sz w:val="16"/>
              </w:rPr>
              <w:t>91.7</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68.1</w:t>
            </w:r>
          </w:p>
        </w:tc>
        <w:tc>
          <w:tcPr>
            <w:tcW w:type="dxa" w:w="1311"/>
          </w:tcPr>
          <w:p>
            <w:pPr>
              <w:spacing w:after="0"/>
              <w:jc w:val="right"/>
            </w:pPr>
            <w:r>
              <w:rPr>
                <w:sz w:val="16"/>
              </w:rPr>
              <w:t>86.3</w:t>
            </w:r>
          </w:p>
        </w:tc>
        <w:tc>
          <w:tcPr>
            <w:tcW w:type="dxa" w:w="1250"/>
          </w:tcPr>
          <w:p>
            <w:pPr>
              <w:spacing w:after="0"/>
              <w:jc w:val="right"/>
            </w:pPr>
            <w:r>
              <w:rPr>
                <w:sz w:val="16"/>
              </w:rPr>
              <w:t>96.8</w:t>
            </w:r>
          </w:p>
        </w:tc>
        <w:tc>
          <w:tcPr>
            <w:tcW w:type="dxa" w:w="6992"/>
          </w:tcPr>
          <w:p>
            <w:pPr>
              <w:spacing w:after="0"/>
              <w:jc w:val="left"/>
            </w:pPr>
            <w:r>
              <w:rPr>
                <w:sz w:val="16"/>
              </w:rPr>
              <w:t>Very High 1, Relatively High 3,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73.0</w:t>
            </w:r>
          </w:p>
        </w:tc>
        <w:tc>
          <w:tcPr>
            <w:tcW w:type="dxa" w:w="1311"/>
          </w:tcPr>
          <w:p>
            <w:pPr>
              <w:spacing w:after="0"/>
              <w:jc w:val="right"/>
            </w:pPr>
            <w:r>
              <w:rPr>
                <w:sz w:val="16"/>
              </w:rPr>
              <w:t>84.7</w:t>
            </w:r>
          </w:p>
        </w:tc>
        <w:tc>
          <w:tcPr>
            <w:tcW w:type="dxa" w:w="1250"/>
          </w:tcPr>
          <w:p>
            <w:pPr>
              <w:spacing w:after="0"/>
              <w:jc w:val="right"/>
            </w:pPr>
            <w:r>
              <w:rPr>
                <w:sz w:val="16"/>
              </w:rPr>
              <w:t>85.2</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31.3</w:t>
            </w:r>
          </w:p>
        </w:tc>
        <w:tc>
          <w:tcPr>
            <w:tcW w:type="dxa" w:w="1311"/>
          </w:tcPr>
          <w:p>
            <w:pPr>
              <w:spacing w:after="0"/>
              <w:jc w:val="right"/>
            </w:pPr>
            <w:r>
              <w:rPr>
                <w:sz w:val="16"/>
              </w:rPr>
              <w:t>39.6</w:t>
            </w:r>
          </w:p>
        </w:tc>
        <w:tc>
          <w:tcPr>
            <w:tcW w:type="dxa" w:w="1250"/>
          </w:tcPr>
          <w:p>
            <w:pPr>
              <w:spacing w:after="0"/>
              <w:jc w:val="right"/>
            </w:pPr>
            <w:r>
              <w:rPr>
                <w:sz w:val="16"/>
              </w:rPr>
              <w:t>58.5</w:t>
            </w:r>
          </w:p>
        </w:tc>
        <w:tc>
          <w:tcPr>
            <w:tcW w:type="dxa" w:w="6992"/>
          </w:tcPr>
          <w:p>
            <w:pPr>
              <w:spacing w:after="0"/>
              <w:jc w:val="left"/>
            </w:pPr>
            <w:r>
              <w:rPr>
                <w:sz w:val="16"/>
              </w:rPr>
              <w:t>Relatively Moderate 1,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0"/>
        <w:gridCol w:w="1676"/>
        <w:gridCol w:w="2427"/>
        <w:gridCol w:w="2534"/>
        <w:gridCol w:w="2620"/>
        <w:gridCol w:w="2964"/>
      </w:tblGrid>
      <w:tr>
        <w:trPr>
          <w:cantSplit/>
          <w:tblHeader/>
        </w:trPr>
        <w:tc>
          <w:tcPr>
            <w:tcW w:type="dxa" w:w="1890"/>
            <w:shd w:val="clear" w:color="auto" w:fill="E8E8E8"/>
          </w:tcPr>
          <w:p>
            <w:pPr>
              <w:spacing w:after="0"/>
              <w:jc w:val="left"/>
            </w:pPr>
            <w:r>
              <w:rPr>
                <w:b/>
                <w:sz w:val="16"/>
              </w:rPr>
              <w:t>Jurisdiction</w:t>
            </w:r>
          </w:p>
        </w:tc>
        <w:tc>
          <w:tcPr>
            <w:tcW w:type="dxa" w:w="1676"/>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0"/>
          </w:tcPr>
          <w:p>
            <w:pPr>
              <w:spacing w:after="0"/>
              <w:jc w:val="left"/>
            </w:pPr>
            <w:r>
              <w:rPr>
                <w:sz w:val="16"/>
              </w:rPr>
              <w:t>Conecuh County (unincorporated area)</w:t>
            </w:r>
          </w:p>
        </w:tc>
        <w:tc>
          <w:tcPr>
            <w:tcW w:type="dxa" w:w="1676"/>
          </w:tcPr>
          <w:p>
            <w:pPr>
              <w:spacing w:after="0"/>
              <w:jc w:val="left"/>
            </w:pPr>
            <w:r>
              <w:rPr>
                <w:sz w:val="16"/>
              </w:rPr>
              <w:t>Unincorporated</w:t>
            </w:r>
          </w:p>
        </w:tc>
        <w:tc>
          <w:tcPr>
            <w:tcW w:type="dxa" w:w="2427"/>
          </w:tcPr>
          <w:p>
            <w:pPr>
              <w:spacing w:after="0"/>
              <w:jc w:val="left"/>
            </w:pPr>
            <w:r>
              <w:rPr>
                <w:sz w:val="16"/>
              </w:rPr>
              <w:t>Expired on 2026-05-10</w:t>
            </w:r>
          </w:p>
        </w:tc>
        <w:tc>
          <w:tcPr>
            <w:tcW w:type="dxa" w:w="2534"/>
          </w:tcPr>
          <w:p>
            <w:pPr>
              <w:spacing w:after="0"/>
              <w:jc w:val="right"/>
            </w:pPr>
            <w:r>
              <w:rPr>
                <w:sz w:val="16"/>
              </w:rPr>
              <w:t>FMA RL 0, SRL 0; any 0</w:t>
            </w:r>
          </w:p>
        </w:tc>
        <w:tc>
          <w:tcPr>
            <w:tcW w:type="dxa" w:w="2620"/>
          </w:tcPr>
          <w:p>
            <w:pPr>
              <w:spacing w:after="0"/>
              <w:jc w:val="right"/>
            </w:pPr>
            <w:r>
              <w:rPr>
                <w:sz w:val="16"/>
              </w:rPr>
              <w:t>$2,614,372.90</w:t>
            </w:r>
          </w:p>
        </w:tc>
        <w:tc>
          <w:tcPr>
            <w:tcW w:type="dxa" w:w="2964"/>
          </w:tcPr>
          <w:p>
            <w:pPr>
              <w:spacing w:after="0"/>
              <w:jc w:val="right"/>
            </w:pPr>
            <w:r>
              <w:rPr>
                <w:sz w:val="16"/>
              </w:rPr>
              <w:t>0 total; 0 since its plan</w:t>
            </w:r>
          </w:p>
        </w:tc>
      </w:tr>
      <w:tr>
        <w:trPr>
          <w:cantSplit/>
        </w:trPr>
        <w:tc>
          <w:tcPr>
            <w:tcW w:type="dxa" w:w="1890"/>
          </w:tcPr>
          <w:p>
            <w:pPr>
              <w:spacing w:after="0"/>
              <w:jc w:val="left"/>
            </w:pPr>
            <w:r>
              <w:rPr>
                <w:sz w:val="16"/>
              </w:rPr>
              <w:t>Castleberry town</w:t>
            </w:r>
          </w:p>
        </w:tc>
        <w:tc>
          <w:tcPr>
            <w:tcW w:type="dxa" w:w="1676"/>
          </w:tcPr>
          <w:p>
            <w:pPr>
              <w:spacing w:after="0"/>
              <w:jc w:val="left"/>
            </w:pPr>
            <w:r>
              <w:rPr>
                <w:sz w:val="16"/>
              </w:rPr>
              <w:t>Town</w:t>
            </w:r>
          </w:p>
        </w:tc>
        <w:tc>
          <w:tcPr>
            <w:tcW w:type="dxa" w:w="2427"/>
          </w:tcPr>
          <w:p>
            <w:pPr>
              <w:spacing w:after="0"/>
              <w:jc w:val="left"/>
            </w:pPr>
            <w:r>
              <w:rPr>
                <w:sz w:val="16"/>
              </w:rPr>
              <w:t>Expired on 2026-05-10</w:t>
            </w:r>
          </w:p>
        </w:tc>
        <w:tc>
          <w:tcPr>
            <w:tcW w:type="dxa" w:w="2534"/>
          </w:tcPr>
          <w:p>
            <w:pPr>
              <w:spacing w:after="0"/>
              <w:jc w:val="right"/>
            </w:pPr>
            <w:r>
              <w:rPr>
                <w:sz w:val="16"/>
              </w:rPr>
              <w:t>FMA RL 0, SRL 0; any 0</w:t>
            </w:r>
          </w:p>
        </w:tc>
        <w:tc>
          <w:tcPr>
            <w:tcW w:type="dxa" w:w="2620"/>
          </w:tcPr>
          <w:p>
            <w:pPr>
              <w:spacing w:after="0"/>
              <w:jc w:val="right"/>
            </w:pPr>
            <w:r>
              <w:rPr>
                <w:sz w:val="16"/>
              </w:rPr>
              <w:t>$148,366.25</w:t>
            </w:r>
          </w:p>
        </w:tc>
        <w:tc>
          <w:tcPr>
            <w:tcW w:type="dxa" w:w="2964"/>
          </w:tcPr>
          <w:p>
            <w:pPr>
              <w:spacing w:after="0"/>
              <w:jc w:val="right"/>
            </w:pPr>
            <w:r>
              <w:rPr>
                <w:sz w:val="16"/>
              </w:rPr>
              <w:t>22 total; 3 since its plan</w:t>
            </w:r>
          </w:p>
        </w:tc>
      </w:tr>
      <w:tr>
        <w:trPr>
          <w:cantSplit/>
        </w:trPr>
        <w:tc>
          <w:tcPr>
            <w:tcW w:type="dxa" w:w="1890"/>
          </w:tcPr>
          <w:p>
            <w:pPr>
              <w:spacing w:after="0"/>
              <w:jc w:val="left"/>
            </w:pPr>
            <w:r>
              <w:rPr>
                <w:sz w:val="16"/>
              </w:rPr>
              <w:t>Evergreen city</w:t>
            </w:r>
          </w:p>
        </w:tc>
        <w:tc>
          <w:tcPr>
            <w:tcW w:type="dxa" w:w="1676"/>
          </w:tcPr>
          <w:p>
            <w:pPr>
              <w:spacing w:after="0"/>
              <w:jc w:val="left"/>
            </w:pPr>
            <w:r>
              <w:rPr>
                <w:sz w:val="16"/>
              </w:rPr>
              <w:t>City</w:t>
            </w:r>
          </w:p>
        </w:tc>
        <w:tc>
          <w:tcPr>
            <w:tcW w:type="dxa" w:w="2427"/>
          </w:tcPr>
          <w:p>
            <w:pPr>
              <w:spacing w:after="0"/>
              <w:jc w:val="left"/>
            </w:pPr>
            <w:r>
              <w:rPr>
                <w:sz w:val="16"/>
              </w:rPr>
              <w:t>Expired on 2026-05-10</w:t>
            </w:r>
          </w:p>
        </w:tc>
        <w:tc>
          <w:tcPr>
            <w:tcW w:type="dxa" w:w="2534"/>
          </w:tcPr>
          <w:p>
            <w:pPr>
              <w:spacing w:after="0"/>
              <w:jc w:val="right"/>
            </w:pPr>
            <w:r>
              <w:rPr>
                <w:sz w:val="16"/>
              </w:rPr>
              <w:t>FMA RL 0, SRL 0; any 0</w:t>
            </w:r>
          </w:p>
        </w:tc>
        <w:tc>
          <w:tcPr>
            <w:tcW w:type="dxa" w:w="2620"/>
          </w:tcPr>
          <w:p>
            <w:pPr>
              <w:spacing w:after="0"/>
              <w:jc w:val="right"/>
            </w:pPr>
            <w:r>
              <w:rPr>
                <w:sz w:val="16"/>
              </w:rPr>
              <w:t>$1,550,219.76</w:t>
            </w:r>
          </w:p>
        </w:tc>
        <w:tc>
          <w:tcPr>
            <w:tcW w:type="dxa" w:w="2964"/>
          </w:tcPr>
          <w:p>
            <w:pPr>
              <w:spacing w:after="0"/>
              <w:jc w:val="right"/>
            </w:pPr>
            <w:r>
              <w:rPr>
                <w:sz w:val="16"/>
              </w:rPr>
              <w:t>49 total; 3 since its plan</w:t>
            </w:r>
          </w:p>
        </w:tc>
      </w:tr>
      <w:tr>
        <w:trPr>
          <w:cantSplit/>
        </w:trPr>
        <w:tc>
          <w:tcPr>
            <w:tcW w:type="dxa" w:w="1890"/>
          </w:tcPr>
          <w:p>
            <w:pPr>
              <w:spacing w:after="0"/>
              <w:jc w:val="left"/>
            </w:pPr>
            <w:r>
              <w:rPr>
                <w:sz w:val="16"/>
              </w:rPr>
              <w:t>Repton town</w:t>
            </w:r>
          </w:p>
        </w:tc>
        <w:tc>
          <w:tcPr>
            <w:tcW w:type="dxa" w:w="1676"/>
          </w:tcPr>
          <w:p>
            <w:pPr>
              <w:spacing w:after="0"/>
              <w:jc w:val="left"/>
            </w:pPr>
            <w:r>
              <w:rPr>
                <w:sz w:val="16"/>
              </w:rPr>
              <w:t>Town</w:t>
            </w:r>
          </w:p>
        </w:tc>
        <w:tc>
          <w:tcPr>
            <w:tcW w:type="dxa" w:w="2427"/>
          </w:tcPr>
          <w:p>
            <w:pPr>
              <w:spacing w:after="0"/>
              <w:jc w:val="left"/>
            </w:pPr>
            <w:r>
              <w:rPr>
                <w:sz w:val="16"/>
              </w:rPr>
              <w:t>Expired on 2026-05-10</w:t>
            </w:r>
          </w:p>
        </w:tc>
        <w:tc>
          <w:tcPr>
            <w:tcW w:type="dxa" w:w="2534"/>
          </w:tcPr>
          <w:p>
            <w:pPr>
              <w:spacing w:after="0"/>
              <w:jc w:val="right"/>
            </w:pPr>
            <w:r>
              <w:rPr>
                <w:sz w:val="16"/>
              </w:rPr>
              <w:t>FMA RL 0, SRL 0; any 0</w:t>
            </w:r>
          </w:p>
        </w:tc>
        <w:tc>
          <w:tcPr>
            <w:tcW w:type="dxa" w:w="2620"/>
          </w:tcPr>
          <w:p>
            <w:pPr>
              <w:spacing w:after="0"/>
              <w:jc w:val="right"/>
            </w:pPr>
            <w:r>
              <w:rPr>
                <w:sz w:val="16"/>
              </w:rPr>
              <w:t>$91,541.59</w:t>
            </w:r>
          </w:p>
        </w:tc>
        <w:tc>
          <w:tcPr>
            <w:tcW w:type="dxa" w:w="2964"/>
          </w:tcPr>
          <w:p>
            <w:pPr>
              <w:spacing w:after="0"/>
              <w:jc w:val="right"/>
            </w:pPr>
            <w:r>
              <w:rPr>
                <w:sz w:val="16"/>
              </w:rPr>
              <w:t>12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2021-05-11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$2,430,958,108</w:t>
            </w:r>
          </w:p>
        </w:tc>
        <w:tc>
          <w:tcPr>
            <w:tcW w:type="dxa" w:w="1134"/>
          </w:tcPr>
          <w:p>
            <w:pPr>
              <w:spacing w:after="0"/>
              <w:jc w:val="right"/>
            </w:pPr>
            <w:r>
              <w:rPr>
                <w:sz w:val="16"/>
              </w:rPr>
              <w:t>$27,079,952</w:t>
            </w:r>
          </w:p>
        </w:tc>
        <w:tc>
          <w:tcPr>
            <w:tcW w:type="dxa" w:w="1043"/>
          </w:tcPr>
          <w:p>
            <w:pPr>
              <w:spacing w:after="0"/>
              <w:jc w:val="right"/>
            </w:pPr>
            <w:r>
              <w:rPr>
                <w:sz w:val="16"/>
              </w:rPr>
              <w:t>11,582</w:t>
            </w:r>
          </w:p>
        </w:tc>
        <w:tc>
          <w:tcPr>
            <w:tcW w:type="dxa" w:w="1037"/>
          </w:tcPr>
          <w:p>
            <w:pPr>
              <w:spacing w:after="0"/>
              <w:jc w:val="right"/>
            </w:pPr>
            <w:r>
              <w:rPr>
                <w:sz w:val="16"/>
              </w:rPr>
              <w:t>$1,258</w:t>
            </w:r>
          </w:p>
        </w:tc>
        <w:tc>
          <w:tcPr>
            <w:tcW w:type="dxa" w:w="1126"/>
          </w:tcPr>
          <w:p>
            <w:pPr>
              <w:spacing w:after="0"/>
              <w:jc w:val="right"/>
            </w:pPr>
            <w:r>
              <w:rPr>
                <w:sz w:val="16"/>
              </w:rPr>
              <w:t>$22,186</w:t>
            </w:r>
          </w:p>
        </w:tc>
        <w:tc>
          <w:tcPr>
            <w:tcW w:type="dxa" w:w="970"/>
          </w:tcPr>
          <w:p>
            <w:pPr>
              <w:spacing w:after="0"/>
              <w:jc w:val="right"/>
            </w:pPr>
            <w:r>
              <w:rPr>
                <w:sz w:val="16"/>
              </w:rPr>
              <w:t>$189,494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$7,752,248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$73,298</w:t>
            </w:r>
          </w:p>
        </w:tc>
        <w:tc>
          <w:tcPr>
            <w:tcW w:type="dxa" w:w="970"/>
          </w:tcPr>
          <w:p>
            <w:pPr>
              <w:spacing w:after="0"/>
              <w:jc w:val="right"/>
            </w:pPr>
            <w:r>
              <w:rPr>
                <w:sz w:val="16"/>
              </w:rPr>
              <w:t>n/a</w:t>
            </w:r>
          </w:p>
        </w:tc>
        <w:tc>
          <w:tcPr>
            <w:tcW w:type="dxa" w:w="1305"/>
          </w:tcPr>
          <w:p>
            <w:pPr>
              <w:spacing w:after="0"/>
              <w:jc w:val="right"/>
            </w:pPr>
            <w:r>
              <w:rPr>
                <w:sz w:val="16"/>
              </w:rPr>
              <w:t>0.946%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$4,446,502,524</w:t>
            </w:r>
          </w:p>
        </w:tc>
        <w:tc>
          <w:tcPr>
            <w:tcW w:type="dxa" w:w="1134"/>
          </w:tcPr>
          <w:p>
            <w:pPr>
              <w:spacing w:after="0"/>
              <w:jc w:val="right"/>
            </w:pPr>
            <w:r>
              <w:rPr>
                <w:sz w:val="16"/>
              </w:rPr>
              <w:t>n/a</w:t>
            </w:r>
          </w:p>
        </w:tc>
        <w:tc>
          <w:tcPr>
            <w:tcW w:type="dxa" w:w="1043"/>
          </w:tcPr>
          <w:p>
            <w:pPr>
              <w:spacing w:after="0"/>
              <w:jc w:val="right"/>
            </w:pPr>
            <w:r>
              <w:rPr>
                <w:sz w:val="16"/>
              </w:rPr>
              <w:t>11,597</w:t>
            </w:r>
          </w:p>
        </w:tc>
        <w:tc>
          <w:tcPr>
            <w:tcW w:type="dxa" w:w="1037"/>
          </w:tcPr>
          <w:p>
            <w:pPr>
              <w:spacing w:after="0"/>
              <w:jc w:val="right"/>
            </w:pPr>
            <w:r>
              <w:rPr>
                <w:sz w:val="16"/>
              </w:rPr>
              <w:t>$75,709</w:t>
            </w:r>
          </w:p>
        </w:tc>
        <w:tc>
          <w:tcPr>
            <w:tcW w:type="dxa" w:w="1126"/>
          </w:tcPr>
          <w:p>
            <w:pPr>
              <w:spacing w:after="0"/>
              <w:jc w:val="right"/>
            </w:pPr>
            <w:r>
              <w:rPr>
                <w:sz w:val="16"/>
              </w:rPr>
              <w:t>n/a</w:t>
            </w:r>
          </w:p>
        </w:tc>
        <w:tc>
          <w:tcPr>
            <w:tcW w:type="dxa" w:w="970"/>
          </w:tcPr>
          <w:p>
            <w:pPr>
              <w:spacing w:after="0"/>
              <w:jc w:val="right"/>
            </w:pPr>
            <w:r>
              <w:rPr>
                <w:sz w:val="16"/>
              </w:rPr>
              <w:t>$34,871</w:t>
            </w:r>
          </w:p>
        </w:tc>
        <w:tc>
          <w:tcPr>
            <w:tcW w:type="dxa" w:w="1305"/>
          </w:tcPr>
          <w:p>
            <w:pPr>
              <w:spacing w:after="0"/>
              <w:jc w:val="right"/>
            </w:pPr>
            <w:r>
              <w:rPr>
                <w:sz w:val="16"/>
              </w:rPr>
              <w:t>0.0017%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$2,430,958,108</w:t>
            </w:r>
          </w:p>
        </w:tc>
        <w:tc>
          <w:tcPr>
            <w:tcW w:type="dxa" w:w="1134"/>
          </w:tcPr>
          <w:p>
            <w:pPr>
              <w:spacing w:after="0"/>
              <w:jc w:val="right"/>
            </w:pPr>
            <w:r>
              <w:rPr>
                <w:sz w:val="16"/>
              </w:rPr>
              <w:t>$27,079,952</w:t>
            </w:r>
          </w:p>
        </w:tc>
        <w:tc>
          <w:tcPr>
            <w:tcW w:type="dxa" w:w="1043"/>
          </w:tcPr>
          <w:p>
            <w:pPr>
              <w:spacing w:after="0"/>
              <w:jc w:val="right"/>
            </w:pPr>
            <w:r>
              <w:rPr>
                <w:sz w:val="16"/>
              </w:rPr>
              <w:t>11,582</w:t>
            </w:r>
          </w:p>
        </w:tc>
        <w:tc>
          <w:tcPr>
            <w:tcW w:type="dxa" w:w="1037"/>
          </w:tcPr>
          <w:p>
            <w:pPr>
              <w:spacing w:after="0"/>
              <w:jc w:val="right"/>
            </w:pPr>
            <w:r>
              <w:rPr>
                <w:sz w:val="16"/>
              </w:rPr>
              <w:t>$10,067</w:t>
            </w:r>
          </w:p>
        </w:tc>
        <w:tc>
          <w:tcPr>
            <w:tcW w:type="dxa" w:w="1126"/>
          </w:tcPr>
          <w:p>
            <w:pPr>
              <w:spacing w:after="0"/>
              <w:jc w:val="right"/>
            </w:pPr>
            <w:r>
              <w:rPr>
                <w:sz w:val="16"/>
              </w:rPr>
              <w:t>$486</w:t>
            </w:r>
          </w:p>
        </w:tc>
        <w:tc>
          <w:tcPr>
            <w:tcW w:type="dxa" w:w="970"/>
          </w:tcPr>
          <w:p>
            <w:pPr>
              <w:spacing w:after="0"/>
              <w:jc w:val="right"/>
            </w:pPr>
            <w:r>
              <w:rPr>
                <w:sz w:val="16"/>
              </w:rPr>
              <w:t>$9,406</w:t>
            </w:r>
          </w:p>
        </w:tc>
        <w:tc>
          <w:tcPr>
            <w:tcW w:type="dxa" w:w="1305"/>
          </w:tcPr>
          <w:p>
            <w:pPr>
              <w:spacing w:after="0"/>
              <w:jc w:val="right"/>
            </w:pPr>
            <w:r>
              <w:rPr>
                <w:sz w:val="16"/>
              </w:rPr>
              <w:t>0.000414%</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$2,430,958,108</w:t>
            </w:r>
          </w:p>
        </w:tc>
        <w:tc>
          <w:tcPr>
            <w:tcW w:type="dxa" w:w="1134"/>
          </w:tcPr>
          <w:p>
            <w:pPr>
              <w:spacing w:after="0"/>
              <w:jc w:val="right"/>
            </w:pPr>
            <w:r>
              <w:rPr>
                <w:sz w:val="16"/>
              </w:rPr>
              <w:t>$27,079,952</w:t>
            </w:r>
          </w:p>
        </w:tc>
        <w:tc>
          <w:tcPr>
            <w:tcW w:type="dxa" w:w="1043"/>
          </w:tcPr>
          <w:p>
            <w:pPr>
              <w:spacing w:after="0"/>
              <w:jc w:val="right"/>
            </w:pPr>
            <w:r>
              <w:rPr>
                <w:sz w:val="16"/>
              </w:rPr>
              <w:t>11,582</w:t>
            </w:r>
          </w:p>
        </w:tc>
        <w:tc>
          <w:tcPr>
            <w:tcW w:type="dxa" w:w="1037"/>
          </w:tcPr>
          <w:p>
            <w:pPr>
              <w:spacing w:after="0"/>
              <w:jc w:val="right"/>
            </w:pPr>
            <w:r>
              <w:rPr>
                <w:sz w:val="16"/>
              </w:rPr>
              <w:t>$12</w:t>
            </w:r>
          </w:p>
        </w:tc>
        <w:tc>
          <w:tcPr>
            <w:tcW w:type="dxa" w:w="1126"/>
          </w:tcPr>
          <w:p>
            <w:pPr>
              <w:spacing w:after="0"/>
              <w:jc w:val="right"/>
            </w:pPr>
            <w:r>
              <w:rPr>
                <w:sz w:val="16"/>
              </w:rPr>
              <w:t>$477</w:t>
            </w:r>
          </w:p>
        </w:tc>
        <w:tc>
          <w:tcPr>
            <w:tcW w:type="dxa" w:w="970"/>
          </w:tcPr>
          <w:p>
            <w:pPr>
              <w:spacing w:after="0"/>
              <w:jc w:val="right"/>
            </w:pPr>
            <w:r>
              <w:rPr>
                <w:sz w:val="16"/>
              </w:rPr>
              <w:t>$224,160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$2,430,958,108</w:t>
            </w:r>
          </w:p>
        </w:tc>
        <w:tc>
          <w:tcPr>
            <w:tcW w:type="dxa" w:w="1134"/>
          </w:tcPr>
          <w:p>
            <w:pPr>
              <w:spacing w:after="0"/>
              <w:jc w:val="right"/>
            </w:pPr>
            <w:r>
              <w:rPr>
                <w:sz w:val="16"/>
              </w:rPr>
              <w:t>$27,079,952</w:t>
            </w:r>
          </w:p>
        </w:tc>
        <w:tc>
          <w:tcPr>
            <w:tcW w:type="dxa" w:w="1043"/>
          </w:tcPr>
          <w:p>
            <w:pPr>
              <w:spacing w:after="0"/>
              <w:jc w:val="right"/>
            </w:pPr>
            <w:r>
              <w:rPr>
                <w:sz w:val="16"/>
              </w:rPr>
              <w:t>11,582</w:t>
            </w:r>
          </w:p>
        </w:tc>
        <w:tc>
          <w:tcPr>
            <w:tcW w:type="dxa" w:w="1037"/>
          </w:tcPr>
          <w:p>
            <w:pPr>
              <w:spacing w:after="0"/>
              <w:jc w:val="right"/>
            </w:pPr>
            <w:r>
              <w:rPr>
                <w:sz w:val="16"/>
              </w:rPr>
              <w:t>$2,093,549</w:t>
            </w:r>
          </w:p>
        </w:tc>
        <w:tc>
          <w:tcPr>
            <w:tcW w:type="dxa" w:w="1126"/>
          </w:tcPr>
          <w:p>
            <w:pPr>
              <w:spacing w:after="0"/>
              <w:jc w:val="right"/>
            </w:pPr>
            <w:r>
              <w:rPr>
                <w:sz w:val="16"/>
              </w:rPr>
              <w:t>$121,253</w:t>
            </w:r>
          </w:p>
        </w:tc>
        <w:tc>
          <w:tcPr>
            <w:tcW w:type="dxa" w:w="970"/>
          </w:tcPr>
          <w:p>
            <w:pPr>
              <w:spacing w:after="0"/>
              <w:jc w:val="right"/>
            </w:pPr>
            <w:r>
              <w:rPr>
                <w:sz w:val="16"/>
              </w:rPr>
              <w:t>$63,778</w:t>
            </w:r>
          </w:p>
        </w:tc>
        <w:tc>
          <w:tcPr>
            <w:tcW w:type="dxa" w:w="1305"/>
          </w:tcPr>
          <w:p>
            <w:pPr>
              <w:spacing w:after="0"/>
              <w:jc w:val="right"/>
            </w:pPr>
            <w:r>
              <w:rPr>
                <w:sz w:val="16"/>
              </w:rPr>
              <w:t>0.0861%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$2,430,958,108</w:t>
            </w:r>
          </w:p>
        </w:tc>
        <w:tc>
          <w:tcPr>
            <w:tcW w:type="dxa" w:w="1134"/>
          </w:tcPr>
          <w:p>
            <w:pPr>
              <w:spacing w:after="0"/>
              <w:jc w:val="right"/>
            </w:pPr>
            <w:r>
              <w:rPr>
                <w:sz w:val="16"/>
              </w:rPr>
              <w:t>n/a</w:t>
            </w:r>
          </w:p>
        </w:tc>
        <w:tc>
          <w:tcPr>
            <w:tcW w:type="dxa" w:w="1043"/>
          </w:tcPr>
          <w:p>
            <w:pPr>
              <w:spacing w:after="0"/>
              <w:jc w:val="right"/>
            </w:pPr>
            <w:r>
              <w:rPr>
                <w:sz w:val="16"/>
              </w:rPr>
              <w:t>11,582</w:t>
            </w:r>
          </w:p>
        </w:tc>
        <w:tc>
          <w:tcPr>
            <w:tcW w:type="dxa" w:w="1037"/>
          </w:tcPr>
          <w:p>
            <w:pPr>
              <w:spacing w:after="0"/>
              <w:jc w:val="right"/>
            </w:pPr>
            <w:r>
              <w:rPr>
                <w:sz w:val="16"/>
              </w:rPr>
              <w:t>$616</w:t>
            </w:r>
          </w:p>
        </w:tc>
        <w:tc>
          <w:tcPr>
            <w:tcW w:type="dxa" w:w="1126"/>
          </w:tcPr>
          <w:p>
            <w:pPr>
              <w:spacing w:after="0"/>
              <w:jc w:val="right"/>
            </w:pPr>
            <w:r>
              <w:rPr>
                <w:sz w:val="16"/>
              </w:rPr>
              <w:t>n/a</w:t>
            </w:r>
          </w:p>
        </w:tc>
        <w:tc>
          <w:tcPr>
            <w:tcW w:type="dxa" w:w="970"/>
          </w:tcPr>
          <w:p>
            <w:pPr>
              <w:spacing w:after="0"/>
              <w:jc w:val="right"/>
            </w:pPr>
            <w:r>
              <w:rPr>
                <w:sz w:val="16"/>
              </w:rPr>
              <w:t>$768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$2,429,486,661</w:t>
            </w:r>
          </w:p>
        </w:tc>
        <w:tc>
          <w:tcPr>
            <w:tcW w:type="dxa" w:w="1134"/>
          </w:tcPr>
          <w:p>
            <w:pPr>
              <w:spacing w:after="0"/>
              <w:jc w:val="right"/>
            </w:pPr>
            <w:r>
              <w:rPr>
                <w:sz w:val="16"/>
              </w:rPr>
              <w:t>$474,837</w:t>
            </w:r>
          </w:p>
        </w:tc>
        <w:tc>
          <w:tcPr>
            <w:tcW w:type="dxa" w:w="1043"/>
          </w:tcPr>
          <w:p>
            <w:pPr>
              <w:spacing w:after="0"/>
              <w:jc w:val="right"/>
            </w:pPr>
            <w:r>
              <w:rPr>
                <w:sz w:val="16"/>
              </w:rPr>
              <w:t>58</w:t>
            </w:r>
          </w:p>
        </w:tc>
        <w:tc>
          <w:tcPr>
            <w:tcW w:type="dxa" w:w="1037"/>
          </w:tcPr>
          <w:p>
            <w:pPr>
              <w:spacing w:after="0"/>
              <w:jc w:val="right"/>
            </w:pPr>
            <w:r>
              <w:rPr>
                <w:sz w:val="16"/>
              </w:rPr>
              <w:t>$1,705,524</w:t>
            </w:r>
          </w:p>
        </w:tc>
        <w:tc>
          <w:tcPr>
            <w:tcW w:type="dxa" w:w="1126"/>
          </w:tcPr>
          <w:p>
            <w:pPr>
              <w:spacing w:after="0"/>
              <w:jc w:val="right"/>
            </w:pPr>
            <w:r>
              <w:rPr>
                <w:sz w:val="16"/>
              </w:rPr>
              <w:t>$2,465</w:t>
            </w:r>
          </w:p>
        </w:tc>
        <w:tc>
          <w:tcPr>
            <w:tcW w:type="dxa" w:w="970"/>
          </w:tcPr>
          <w:p>
            <w:pPr>
              <w:spacing w:after="0"/>
              <w:jc w:val="right"/>
            </w:pPr>
            <w:r>
              <w:rPr>
                <w:sz w:val="16"/>
              </w:rPr>
              <w:t>$574</w:t>
            </w:r>
          </w:p>
        </w:tc>
        <w:tc>
          <w:tcPr>
            <w:tcW w:type="dxa" w:w="1305"/>
          </w:tcPr>
          <w:p>
            <w:pPr>
              <w:spacing w:after="0"/>
              <w:jc w:val="right"/>
            </w:pPr>
            <w:r>
              <w:rPr>
                <w:sz w:val="16"/>
              </w:rPr>
              <w:t>n/a (see note)</w:t>
            </w:r>
          </w:p>
        </w:tc>
        <w:tc>
          <w:tcPr>
            <w:tcW w:type="dxa" w:w="1197"/>
          </w:tcPr>
          <w:p>
            <w:pPr>
              <w:spacing w:after="0"/>
              <w:jc w:val="right"/>
            </w:pPr>
            <w:r>
              <w:rPr>
                <w:sz w:val="16"/>
              </w:rPr>
              <w:t>$50,000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$29,115,209</w:t>
            </w:r>
          </w:p>
        </w:tc>
        <w:tc>
          <w:tcPr>
            <w:tcW w:type="dxa" w:w="1134"/>
          </w:tcPr>
          <w:p>
            <w:pPr>
              <w:spacing w:after="0"/>
              <w:jc w:val="right"/>
            </w:pPr>
            <w:r>
              <w:rPr>
                <w:sz w:val="16"/>
              </w:rPr>
              <w:t>n/a</w:t>
            </w:r>
          </w:p>
        </w:tc>
        <w:tc>
          <w:tcPr>
            <w:tcW w:type="dxa" w:w="1043"/>
          </w:tcPr>
          <w:p>
            <w:pPr>
              <w:spacing w:after="0"/>
              <w:jc w:val="right"/>
            </w:pPr>
            <w:r>
              <w:rPr>
                <w:sz w:val="16"/>
              </w:rPr>
              <w:t>120</w:t>
            </w:r>
          </w:p>
        </w:tc>
        <w:tc>
          <w:tcPr>
            <w:tcW w:type="dxa" w:w="1037"/>
          </w:tcPr>
          <w:p>
            <w:pPr>
              <w:spacing w:after="0"/>
              <w:jc w:val="right"/>
            </w:pPr>
            <w:r>
              <w:rPr>
                <w:sz w:val="16"/>
              </w:rPr>
              <w:t>$455</w:t>
            </w:r>
          </w:p>
        </w:tc>
        <w:tc>
          <w:tcPr>
            <w:tcW w:type="dxa" w:w="1126"/>
          </w:tcPr>
          <w:p>
            <w:pPr>
              <w:spacing w:after="0"/>
              <w:jc w:val="right"/>
            </w:pPr>
            <w:r>
              <w:rPr>
                <w:sz w:val="16"/>
              </w:rPr>
              <w:t>n/a</w:t>
            </w:r>
          </w:p>
        </w:tc>
        <w:tc>
          <w:tcPr>
            <w:tcW w:type="dxa" w:w="970"/>
          </w:tcPr>
          <w:p>
            <w:pPr>
              <w:spacing w:after="0"/>
              <w:jc w:val="right"/>
            </w:pPr>
            <w:r>
              <w:rPr>
                <w:sz w:val="16"/>
              </w:rPr>
              <w:t>$31</w:t>
            </w:r>
          </w:p>
        </w:tc>
        <w:tc>
          <w:tcPr>
            <w:tcW w:type="dxa" w:w="1305"/>
          </w:tcPr>
          <w:p>
            <w:pPr>
              <w:spacing w:after="0"/>
              <w:jc w:val="right"/>
            </w:pPr>
            <w:r>
              <w:rPr>
                <w:sz w:val="16"/>
              </w:rPr>
              <w:t>0.00156%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$2,430,958,108</w:t>
            </w:r>
          </w:p>
        </w:tc>
        <w:tc>
          <w:tcPr>
            <w:tcW w:type="dxa" w:w="1134"/>
          </w:tcPr>
          <w:p>
            <w:pPr>
              <w:spacing w:after="0"/>
              <w:jc w:val="right"/>
            </w:pPr>
            <w:r>
              <w:rPr>
                <w:sz w:val="16"/>
              </w:rPr>
              <w:t>n/a</w:t>
            </w:r>
          </w:p>
        </w:tc>
        <w:tc>
          <w:tcPr>
            <w:tcW w:type="dxa" w:w="1043"/>
          </w:tcPr>
          <w:p>
            <w:pPr>
              <w:spacing w:after="0"/>
              <w:jc w:val="right"/>
            </w:pPr>
            <w:r>
              <w:rPr>
                <w:sz w:val="16"/>
              </w:rPr>
              <w:t>11,582</w:t>
            </w:r>
          </w:p>
        </w:tc>
        <w:tc>
          <w:tcPr>
            <w:tcW w:type="dxa" w:w="1037"/>
          </w:tcPr>
          <w:p>
            <w:pPr>
              <w:spacing w:after="0"/>
              <w:jc w:val="right"/>
            </w:pPr>
            <w:r>
              <w:rPr>
                <w:sz w:val="16"/>
              </w:rPr>
              <w:t>$7,855</w:t>
            </w:r>
          </w:p>
        </w:tc>
        <w:tc>
          <w:tcPr>
            <w:tcW w:type="dxa" w:w="1126"/>
          </w:tcPr>
          <w:p>
            <w:pPr>
              <w:spacing w:after="0"/>
              <w:jc w:val="right"/>
            </w:pPr>
            <w:r>
              <w:rPr>
                <w:sz w:val="16"/>
              </w:rPr>
              <w:t>n/a</w:t>
            </w:r>
          </w:p>
        </w:tc>
        <w:tc>
          <w:tcPr>
            <w:tcW w:type="dxa" w:w="970"/>
          </w:tcPr>
          <w:p>
            <w:pPr>
              <w:spacing w:after="0"/>
              <w:jc w:val="right"/>
            </w:pPr>
            <w:r>
              <w:rPr>
                <w:sz w:val="16"/>
              </w:rPr>
              <w:t>$214,344</w:t>
            </w:r>
          </w:p>
        </w:tc>
        <w:tc>
          <w:tcPr>
            <w:tcW w:type="dxa" w:w="1305"/>
          </w:tcPr>
          <w:p>
            <w:pPr>
              <w:spacing w:after="0"/>
              <w:jc w:val="right"/>
            </w:pPr>
            <w:r>
              <w:rPr>
                <w:sz w:val="16"/>
              </w:rPr>
              <w:t>0.000323%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$2,430,958,108</w:t>
            </w:r>
          </w:p>
        </w:tc>
        <w:tc>
          <w:tcPr>
            <w:tcW w:type="dxa" w:w="1134"/>
          </w:tcPr>
          <w:p>
            <w:pPr>
              <w:spacing w:after="0"/>
              <w:jc w:val="right"/>
            </w:pPr>
            <w:r>
              <w:rPr>
                <w:sz w:val="16"/>
              </w:rPr>
              <w:t>$27,079,952</w:t>
            </w:r>
          </w:p>
        </w:tc>
        <w:tc>
          <w:tcPr>
            <w:tcW w:type="dxa" w:w="1043"/>
          </w:tcPr>
          <w:p>
            <w:pPr>
              <w:spacing w:after="0"/>
              <w:jc w:val="right"/>
            </w:pPr>
            <w:r>
              <w:rPr>
                <w:sz w:val="16"/>
              </w:rPr>
              <w:t>11,582</w:t>
            </w:r>
          </w:p>
        </w:tc>
        <w:tc>
          <w:tcPr>
            <w:tcW w:type="dxa" w:w="1037"/>
          </w:tcPr>
          <w:p>
            <w:pPr>
              <w:spacing w:after="0"/>
              <w:jc w:val="right"/>
            </w:pPr>
            <w:r>
              <w:rPr>
                <w:sz w:val="16"/>
              </w:rPr>
              <w:t>$137,413</w:t>
            </w:r>
          </w:p>
        </w:tc>
        <w:tc>
          <w:tcPr>
            <w:tcW w:type="dxa" w:w="1126"/>
          </w:tcPr>
          <w:p>
            <w:pPr>
              <w:spacing w:after="0"/>
              <w:jc w:val="right"/>
            </w:pPr>
            <w:r>
              <w:rPr>
                <w:sz w:val="16"/>
              </w:rPr>
              <w:t>$3,019</w:t>
            </w:r>
          </w:p>
        </w:tc>
        <w:tc>
          <w:tcPr>
            <w:tcW w:type="dxa" w:w="970"/>
          </w:tcPr>
          <w:p>
            <w:pPr>
              <w:spacing w:after="0"/>
              <w:jc w:val="right"/>
            </w:pPr>
            <w:r>
              <w:rPr>
                <w:sz w:val="16"/>
              </w:rPr>
              <w:t>$70,546</w:t>
            </w:r>
          </w:p>
        </w:tc>
        <w:tc>
          <w:tcPr>
            <w:tcW w:type="dxa" w:w="1305"/>
          </w:tcPr>
          <w:p>
            <w:pPr>
              <w:spacing w:after="0"/>
              <w:jc w:val="right"/>
            </w:pPr>
            <w:r>
              <w:rPr>
                <w:sz w:val="16"/>
              </w:rPr>
              <w:t>0.00565%</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$52,932.59</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$2,430,958,108</w:t>
            </w:r>
          </w:p>
        </w:tc>
        <w:tc>
          <w:tcPr>
            <w:tcW w:type="dxa" w:w="1134"/>
          </w:tcPr>
          <w:p>
            <w:pPr>
              <w:spacing w:after="0"/>
              <w:jc w:val="right"/>
            </w:pPr>
            <w:r>
              <w:rPr>
                <w:sz w:val="16"/>
              </w:rPr>
              <w:t>$27,079,952</w:t>
            </w:r>
          </w:p>
        </w:tc>
        <w:tc>
          <w:tcPr>
            <w:tcW w:type="dxa" w:w="1043"/>
          </w:tcPr>
          <w:p>
            <w:pPr>
              <w:spacing w:after="0"/>
              <w:jc w:val="right"/>
            </w:pPr>
            <w:r>
              <w:rPr>
                <w:sz w:val="16"/>
              </w:rPr>
              <w:t>11,582</w:t>
            </w:r>
          </w:p>
        </w:tc>
        <w:tc>
          <w:tcPr>
            <w:tcW w:type="dxa" w:w="1037"/>
          </w:tcPr>
          <w:p>
            <w:pPr>
              <w:spacing w:after="0"/>
              <w:jc w:val="right"/>
            </w:pPr>
            <w:r>
              <w:rPr>
                <w:sz w:val="16"/>
              </w:rPr>
              <w:t>$441,225</w:t>
            </w:r>
          </w:p>
        </w:tc>
        <w:tc>
          <w:tcPr>
            <w:tcW w:type="dxa" w:w="1126"/>
          </w:tcPr>
          <w:p>
            <w:pPr>
              <w:spacing w:after="0"/>
              <w:jc w:val="right"/>
            </w:pPr>
            <w:r>
              <w:rPr>
                <w:sz w:val="16"/>
              </w:rPr>
              <w:t>$493</w:t>
            </w:r>
          </w:p>
        </w:tc>
        <w:tc>
          <w:tcPr>
            <w:tcW w:type="dxa" w:w="970"/>
          </w:tcPr>
          <w:p>
            <w:pPr>
              <w:spacing w:after="0"/>
              <w:jc w:val="right"/>
            </w:pPr>
            <w:r>
              <w:rPr>
                <w:sz w:val="16"/>
              </w:rPr>
              <w:t>$695,345</w:t>
            </w:r>
          </w:p>
        </w:tc>
        <w:tc>
          <w:tcPr>
            <w:tcW w:type="dxa" w:w="1305"/>
          </w:tcPr>
          <w:p>
            <w:pPr>
              <w:spacing w:after="0"/>
              <w:jc w:val="right"/>
            </w:pPr>
            <w:r>
              <w:rPr>
                <w:sz w:val="16"/>
              </w:rPr>
              <w:t>0.0182%</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$52,932.59</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$177,264,281</w:t>
            </w:r>
          </w:p>
        </w:tc>
        <w:tc>
          <w:tcPr>
            <w:tcW w:type="dxa" w:w="1134"/>
          </w:tcPr>
          <w:p>
            <w:pPr>
              <w:spacing w:after="0"/>
              <w:jc w:val="right"/>
            </w:pPr>
            <w:r>
              <w:rPr>
                <w:sz w:val="16"/>
              </w:rPr>
              <w:t>$5,068,443</w:t>
            </w:r>
          </w:p>
        </w:tc>
        <w:tc>
          <w:tcPr>
            <w:tcW w:type="dxa" w:w="1043"/>
          </w:tcPr>
          <w:p>
            <w:pPr>
              <w:spacing w:after="0"/>
              <w:jc w:val="right"/>
            </w:pPr>
            <w:r>
              <w:rPr>
                <w:sz w:val="16"/>
              </w:rPr>
              <w:t>2,764</w:t>
            </w:r>
          </w:p>
        </w:tc>
        <w:tc>
          <w:tcPr>
            <w:tcW w:type="dxa" w:w="1037"/>
          </w:tcPr>
          <w:p>
            <w:pPr>
              <w:spacing w:after="0"/>
              <w:jc w:val="right"/>
            </w:pPr>
            <w:r>
              <w:rPr>
                <w:sz w:val="16"/>
              </w:rPr>
              <w:t>$22,254</w:t>
            </w:r>
          </w:p>
        </w:tc>
        <w:tc>
          <w:tcPr>
            <w:tcW w:type="dxa" w:w="1126"/>
          </w:tcPr>
          <w:p>
            <w:pPr>
              <w:spacing w:after="0"/>
              <w:jc w:val="right"/>
            </w:pPr>
            <w:r>
              <w:rPr>
                <w:sz w:val="16"/>
              </w:rPr>
              <w:t>$61</w:t>
            </w:r>
          </w:p>
        </w:tc>
        <w:tc>
          <w:tcPr>
            <w:tcW w:type="dxa" w:w="970"/>
          </w:tcPr>
          <w:p>
            <w:pPr>
              <w:spacing w:after="0"/>
              <w:jc w:val="right"/>
            </w:pPr>
            <w:r>
              <w:rPr>
                <w:sz w:val="16"/>
              </w:rPr>
              <w:t>$6,738</w:t>
            </w:r>
          </w:p>
        </w:tc>
        <w:tc>
          <w:tcPr>
            <w:tcW w:type="dxa" w:w="1305"/>
          </w:tcPr>
          <w:p>
            <w:pPr>
              <w:spacing w:after="0"/>
              <w:jc w:val="right"/>
            </w:pPr>
            <w:r>
              <w:rPr>
                <w:sz w:val="16"/>
              </w:rPr>
              <w:t>0.0126%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$2,430,958,108</w:t>
            </w:r>
          </w:p>
        </w:tc>
        <w:tc>
          <w:tcPr>
            <w:tcW w:type="dxa" w:w="1134"/>
          </w:tcPr>
          <w:p>
            <w:pPr>
              <w:spacing w:after="0"/>
              <w:jc w:val="right"/>
            </w:pPr>
            <w:r>
              <w:rPr>
                <w:sz w:val="16"/>
              </w:rPr>
              <w:t>$27,079,952</w:t>
            </w:r>
          </w:p>
        </w:tc>
        <w:tc>
          <w:tcPr>
            <w:tcW w:type="dxa" w:w="1043"/>
          </w:tcPr>
          <w:p>
            <w:pPr>
              <w:spacing w:after="0"/>
              <w:jc w:val="right"/>
            </w:pPr>
            <w:r>
              <w:rPr>
                <w:sz w:val="16"/>
              </w:rPr>
              <w:t>11,582</w:t>
            </w:r>
          </w:p>
        </w:tc>
        <w:tc>
          <w:tcPr>
            <w:tcW w:type="dxa" w:w="1037"/>
          </w:tcPr>
          <w:p>
            <w:pPr>
              <w:spacing w:after="0"/>
              <w:jc w:val="right"/>
            </w:pPr>
            <w:r>
              <w:rPr>
                <w:sz w:val="16"/>
              </w:rPr>
              <w:t>$957</w:t>
            </w:r>
          </w:p>
        </w:tc>
        <w:tc>
          <w:tcPr>
            <w:tcW w:type="dxa" w:w="1126"/>
          </w:tcPr>
          <w:p>
            <w:pPr>
              <w:spacing w:after="0"/>
              <w:jc w:val="right"/>
            </w:pPr>
            <w:r>
              <w:rPr>
                <w:sz w:val="16"/>
              </w:rPr>
              <w:t>$20</w:t>
            </w:r>
          </w:p>
        </w:tc>
        <w:tc>
          <w:tcPr>
            <w:tcW w:type="dxa" w:w="970"/>
          </w:tcPr>
          <w:p>
            <w:pPr>
              <w:spacing w:after="0"/>
              <w:jc w:val="right"/>
            </w:pPr>
            <w:r>
              <w:rPr>
                <w:sz w:val="16"/>
              </w:rPr>
              <w:t>$5,939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2021-05-11 (Storm Events through 2026-06-30): 27 county-coded records, 25 with a damage value recorded (including $0), $50,000; 1 zone-level records, 1 with a damage value recorded (including $0), $0 reported for the zone; Public Assistance: $52,932.59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11,582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$2,430,958,108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$27,079,952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$4,720,652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$1,515,993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Conecuh County (unincorporated area)</w:t>
            </w:r>
          </w:p>
        </w:tc>
        <w:tc>
          <w:tcPr>
            <w:tcW w:type="dxa" w:w="1589"/>
          </w:tcPr>
          <w:p>
            <w:pPr>
              <w:spacing w:after="0"/>
              <w:jc w:val="left"/>
            </w:pPr>
            <w:r>
              <w:rPr>
                <w:sz w:val="16"/>
              </w:rPr>
              <w:t>010319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Castleberry town</w:t>
            </w:r>
          </w:p>
        </w:tc>
        <w:tc>
          <w:tcPr>
            <w:tcW w:type="dxa" w:w="1589"/>
          </w:tcPr>
          <w:p>
            <w:pPr>
              <w:spacing w:after="0"/>
              <w:jc w:val="left"/>
            </w:pPr>
            <w:r>
              <w:rPr>
                <w:sz w:val="16"/>
              </w:rPr>
              <w:t>010050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Evergreen city</w:t>
            </w:r>
          </w:p>
        </w:tc>
        <w:tc>
          <w:tcPr>
            <w:tcW w:type="dxa" w:w="1589"/>
          </w:tcPr>
          <w:p>
            <w:pPr>
              <w:spacing w:after="0"/>
              <w:jc w:val="left"/>
            </w:pPr>
            <w:r>
              <w:rPr>
                <w:sz w:val="16"/>
              </w:rPr>
              <w:t>010051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Repton town</w:t>
            </w:r>
          </w:p>
        </w:tc>
        <w:tc>
          <w:tcPr>
            <w:tcW w:type="dxa" w:w="1589"/>
          </w:tcPr>
          <w:p>
            <w:pPr>
              <w:spacing w:after="0"/>
              <w:jc w:val="left"/>
            </w:pPr>
            <w:r>
              <w:rPr>
                <w:sz w:val="16"/>
              </w:rPr>
              <w:t>010427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Conecuh County, AL: risk-assessment baseline packet, release 2026-10 (data as of 2026-09-30; County FIPS 01035). Automated baseline. </w:t>
      </w:r>
      <w:hyperlink r:id="rId15">
        <w:r>
          <w:rPr>
            <w:color w:val="1F4E99"/>
            <w:sz w:val="17"/>
            <w:u w:val="single"/>
          </w:rPr>
          <w:t>https://hazardplain.org/al/01035/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Conecuh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Conecuh County, AL: Risk-assessment baseline packet</dc:title>
  <dc:subject>Hazard Plain release 2026-10, as of 2026-09-30. Automated baseline</dc:subject>
  <dc:creator>Hazard Plain</dc:creator>
  <cp:keywords>Hazard Plain; hazard mitigation; risk assessment; 01035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