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Cherokee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(FEMA plan 108184)</w:t>
      </w:r>
    </w:p>
    <w:p>
      <w:pPr>
        <w:keepNext/>
        <w:spacing w:after="40" w:before="0"/>
      </w:pPr>
      <w:r>
        <w:rPr>
          <w:b/>
        </w:rPr>
        <w:t xml:space="preserve">Approved: </w:t>
      </w:r>
      <w:r>
        <w:rPr/>
        <w:t>2021-03-17</w:t>
      </w:r>
    </w:p>
    <w:p>
      <w:pPr>
        <w:keepNext/>
        <w:spacing w:after="40" w:before="0"/>
      </w:pPr>
      <w:r>
        <w:rPr>
          <w:b/>
        </w:rPr>
        <w:t xml:space="preserve">Expires: </w:t>
      </w:r>
      <w:r>
        <w:rPr/>
        <w:t>2026-03-16</w:t>
      </w:r>
    </w:p>
    <w:p>
      <w:pPr>
        <w:keepNext/>
        <w:spacing w:after="40" w:before="0"/>
      </w:pPr>
      <w:r>
        <w:rPr>
          <w:b/>
        </w:rPr>
        <w:t xml:space="preserve">As of: </w:t>
      </w:r>
      <w:r>
        <w:rPr/>
        <w:t>2026-09-28</w:t>
      </w:r>
    </w:p>
    <w:p>
      <w:pPr>
        <w:keepNext/>
        <w:spacing w:after="40" w:before="0"/>
      </w:pPr>
      <w:r>
        <w:rPr>
          <w:b/>
        </w:rPr>
        <w:t xml:space="preserve">Days: </w:t>
      </w:r>
      <w:r>
        <w:rPr/>
        <w:t>196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6"/>
        <w:gridCol w:w="1394"/>
        <w:gridCol w:w="1617"/>
        <w:gridCol w:w="1966"/>
        <w:gridCol w:w="1037"/>
        <w:gridCol w:w="1037"/>
        <w:gridCol w:w="850"/>
        <w:gridCol w:w="2794"/>
        <w:gridCol w:w="1881"/>
      </w:tblGrid>
      <w:tr>
        <w:trPr>
          <w:cantSplit/>
          <w:tblHeader/>
        </w:trPr>
        <w:tc>
          <w:tcPr>
            <w:tcW w:type="dxa" w:w="153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17"/>
            <w:shd w:val="clear" w:color="auto" w:fill="E8E8E8"/>
          </w:tcPr>
          <w:p>
            <w:pPr>
              <w:spacing w:after="0"/>
              <w:jc w:val="left"/>
            </w:pPr>
            <w:r>
              <w:rPr>
                <w:b/>
                <w:sz w:val="16"/>
              </w:rPr>
              <w:t>Status</w:t>
            </w:r>
          </w:p>
        </w:tc>
        <w:tc>
          <w:tcPr>
            <w:tcW w:type="dxa" w:w="19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94"/>
            <w:shd w:val="clear" w:color="auto" w:fill="E8E8E8"/>
          </w:tcPr>
          <w:p>
            <w:pPr>
              <w:spacing w:after="0"/>
              <w:jc w:val="left"/>
            </w:pPr>
            <w:r>
              <w:rPr>
                <w:b/>
                <w:sz w:val="16"/>
              </w:rPr>
              <w:t>Update underway</w:t>
            </w:r>
          </w:p>
        </w:tc>
        <w:tc>
          <w:tcPr>
            <w:tcW w:type="dxa" w:w="1881"/>
            <w:shd w:val="clear" w:color="auto" w:fill="E8E8E8"/>
          </w:tcPr>
          <w:p>
            <w:pPr>
              <w:spacing w:after="0"/>
              <w:jc w:val="left"/>
            </w:pPr>
            <w:r>
              <w:rPr>
                <w:b/>
                <w:sz w:val="16"/>
              </w:rPr>
              <w:t>Notes</w:t>
            </w:r>
          </w:p>
        </w:tc>
      </w:tr>
      <w:tr>
        <w:trPr>
          <w:cantSplit/>
        </w:trPr>
        <w:tc>
          <w:tcPr>
            <w:tcW w:type="dxa" w:w="1536"/>
          </w:tcPr>
          <w:p>
            <w:pPr>
              <w:spacing w:after="0"/>
              <w:jc w:val="left"/>
            </w:pPr>
            <w:r>
              <w:rPr>
                <w:sz w:val="16"/>
              </w:rPr>
              <w:t>Cherokee County (unincorporated area)</w:t>
            </w:r>
          </w:p>
        </w:tc>
        <w:tc>
          <w:tcPr>
            <w:tcW w:type="dxa" w:w="1394"/>
          </w:tcPr>
          <w:p>
            <w:pPr>
              <w:spacing w:after="0"/>
              <w:jc w:val="left"/>
            </w:pPr>
            <w:r>
              <w:rPr>
                <w:sz w:val="16"/>
              </w:rPr>
              <w:t>Unincorporated</w:t>
            </w:r>
          </w:p>
        </w:tc>
        <w:tc>
          <w:tcPr>
            <w:tcW w:type="dxa" w:w="1617"/>
          </w:tcPr>
          <w:p>
            <w:pPr>
              <w:spacing w:after="0"/>
              <w:jc w:val="left"/>
            </w:pPr>
            <w:r>
              <w:rPr>
                <w:sz w:val="16"/>
              </w:rPr>
              <w:t>Expired on 2026-03-16</w:t>
            </w:r>
          </w:p>
        </w:tc>
        <w:tc>
          <w:tcPr>
            <w:tcW w:type="dxa" w:w="1966"/>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50"/>
          </w:tcPr>
          <w:p>
            <w:pPr>
              <w:spacing w:after="0"/>
              <w:jc w:val="right"/>
            </w:pPr>
            <w:r>
              <w:rPr>
                <w:sz w:val="16"/>
              </w:rPr>
              <w:t>-196</w:t>
            </w:r>
          </w:p>
        </w:tc>
        <w:tc>
          <w:tcPr>
            <w:tcW w:type="dxa" w:w="2794"/>
          </w:tcPr>
          <w:p>
            <w:pPr>
              <w:spacing w:after="0"/>
              <w:jc w:val="left"/>
            </w:pPr>
            <w:r>
              <w:rPr>
                <w:sz w:val="16"/>
              </w:rPr>
              <w:t>FEMA tracker shows a plan awaiting revisions</w:t>
            </w:r>
          </w:p>
        </w:tc>
        <w:tc>
          <w:tcPr>
            <w:tcW w:type="dxa" w:w="1881"/>
          </w:tcPr>
          <w:p>
            <w:pPr>
              <w:spacing w:after="0"/>
              <w:jc w:val="left"/>
            </w:pPr>
            <w:r>
              <w:rPr>
                <w:sz w:val="16"/>
              </w:rPr>
              <w:t>member approved 2023-04-14</w:t>
            </w:r>
          </w:p>
        </w:tc>
      </w:tr>
      <w:tr>
        <w:trPr>
          <w:cantSplit/>
        </w:trPr>
        <w:tc>
          <w:tcPr>
            <w:tcW w:type="dxa" w:w="1536"/>
          </w:tcPr>
          <w:p>
            <w:pPr>
              <w:spacing w:after="0"/>
              <w:jc w:val="left"/>
            </w:pPr>
            <w:r>
              <w:rPr>
                <w:sz w:val="16"/>
              </w:rPr>
              <w:t>Cedar Bluff town</w:t>
            </w:r>
          </w:p>
        </w:tc>
        <w:tc>
          <w:tcPr>
            <w:tcW w:type="dxa" w:w="1394"/>
          </w:tcPr>
          <w:p>
            <w:pPr>
              <w:spacing w:after="0"/>
              <w:jc w:val="left"/>
            </w:pPr>
            <w:r>
              <w:rPr>
                <w:sz w:val="16"/>
              </w:rPr>
              <w:t>Town</w:t>
            </w:r>
          </w:p>
        </w:tc>
        <w:tc>
          <w:tcPr>
            <w:tcW w:type="dxa" w:w="1617"/>
          </w:tcPr>
          <w:p>
            <w:pPr>
              <w:spacing w:after="0"/>
              <w:jc w:val="left"/>
            </w:pPr>
            <w:r>
              <w:rPr>
                <w:sz w:val="16"/>
              </w:rPr>
              <w:t>Expired on 2026-03-16</w:t>
            </w:r>
          </w:p>
        </w:tc>
        <w:tc>
          <w:tcPr>
            <w:tcW w:type="dxa" w:w="1966"/>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50"/>
          </w:tcPr>
          <w:p>
            <w:pPr>
              <w:spacing w:after="0"/>
              <w:jc w:val="right"/>
            </w:pPr>
            <w:r>
              <w:rPr>
                <w:sz w:val="16"/>
              </w:rPr>
              <w:t>-196</w:t>
            </w:r>
          </w:p>
        </w:tc>
        <w:tc>
          <w:tcPr>
            <w:tcW w:type="dxa" w:w="2794"/>
          </w:tcPr>
          <w:p>
            <w:pPr>
              <w:spacing w:after="0"/>
              <w:jc w:val="left"/>
            </w:pPr>
            <w:r>
              <w:rPr>
                <w:sz w:val="16"/>
              </w:rPr>
              <w:t>FEMA tracker shows a plan awaiting revisions</w:t>
            </w:r>
          </w:p>
        </w:tc>
        <w:tc>
          <w:tcPr>
            <w:tcW w:type="dxa" w:w="1881"/>
          </w:tcPr>
          <w:p>
            <w:pPr>
              <w:spacing w:after="0"/>
              <w:jc w:val="left"/>
            </w:pPr>
          </w:p>
        </w:tc>
      </w:tr>
      <w:tr>
        <w:trPr>
          <w:cantSplit/>
        </w:trPr>
        <w:tc>
          <w:tcPr>
            <w:tcW w:type="dxa" w:w="1536"/>
          </w:tcPr>
          <w:p>
            <w:pPr>
              <w:spacing w:after="0"/>
              <w:jc w:val="left"/>
            </w:pPr>
            <w:r>
              <w:rPr>
                <w:sz w:val="16"/>
              </w:rPr>
              <w:t>Centre city</w:t>
            </w:r>
          </w:p>
        </w:tc>
        <w:tc>
          <w:tcPr>
            <w:tcW w:type="dxa" w:w="1394"/>
          </w:tcPr>
          <w:p>
            <w:pPr>
              <w:spacing w:after="0"/>
              <w:jc w:val="left"/>
            </w:pPr>
            <w:r>
              <w:rPr>
                <w:sz w:val="16"/>
              </w:rPr>
              <w:t>City</w:t>
            </w:r>
          </w:p>
        </w:tc>
        <w:tc>
          <w:tcPr>
            <w:tcW w:type="dxa" w:w="1617"/>
          </w:tcPr>
          <w:p>
            <w:pPr>
              <w:spacing w:after="0"/>
              <w:jc w:val="left"/>
            </w:pPr>
            <w:r>
              <w:rPr>
                <w:sz w:val="16"/>
              </w:rPr>
              <w:t>Expired on 2026-03-16</w:t>
            </w:r>
          </w:p>
        </w:tc>
        <w:tc>
          <w:tcPr>
            <w:tcW w:type="dxa" w:w="1966"/>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50"/>
          </w:tcPr>
          <w:p>
            <w:pPr>
              <w:spacing w:after="0"/>
              <w:jc w:val="right"/>
            </w:pPr>
            <w:r>
              <w:rPr>
                <w:sz w:val="16"/>
              </w:rPr>
              <w:t>-196</w:t>
            </w:r>
          </w:p>
        </w:tc>
        <w:tc>
          <w:tcPr>
            <w:tcW w:type="dxa" w:w="2794"/>
          </w:tcPr>
          <w:p>
            <w:pPr>
              <w:spacing w:after="0"/>
              <w:jc w:val="left"/>
            </w:pPr>
            <w:r>
              <w:rPr>
                <w:sz w:val="16"/>
              </w:rPr>
              <w:t>FEMA tracker shows a plan awaiting revisions</w:t>
            </w:r>
          </w:p>
        </w:tc>
        <w:tc>
          <w:tcPr>
            <w:tcW w:type="dxa" w:w="1881"/>
          </w:tcPr>
          <w:p>
            <w:pPr>
              <w:spacing w:after="0"/>
              <w:jc w:val="left"/>
            </w:pPr>
            <w:r>
              <w:rPr>
                <w:sz w:val="16"/>
              </w:rPr>
              <w:t>member approved 2025-04-10</w:t>
            </w:r>
          </w:p>
        </w:tc>
      </w:tr>
      <w:tr>
        <w:trPr>
          <w:cantSplit/>
        </w:trPr>
        <w:tc>
          <w:tcPr>
            <w:tcW w:type="dxa" w:w="1536"/>
          </w:tcPr>
          <w:p>
            <w:pPr>
              <w:spacing w:after="0"/>
              <w:jc w:val="left"/>
            </w:pPr>
            <w:r>
              <w:rPr>
                <w:sz w:val="16"/>
              </w:rPr>
              <w:t>Gaylesville town</w:t>
            </w:r>
          </w:p>
        </w:tc>
        <w:tc>
          <w:tcPr>
            <w:tcW w:type="dxa" w:w="1394"/>
          </w:tcPr>
          <w:p>
            <w:pPr>
              <w:spacing w:after="0"/>
              <w:jc w:val="left"/>
            </w:pPr>
            <w:r>
              <w:rPr>
                <w:sz w:val="16"/>
              </w:rPr>
              <w:t>Town</w:t>
            </w:r>
          </w:p>
        </w:tc>
        <w:tc>
          <w:tcPr>
            <w:tcW w:type="dxa" w:w="1617"/>
          </w:tcPr>
          <w:p>
            <w:pPr>
              <w:spacing w:after="0"/>
              <w:jc w:val="left"/>
            </w:pPr>
            <w:r>
              <w:rPr>
                <w:sz w:val="16"/>
              </w:rPr>
              <w:t>Expired on 2026-03-16</w:t>
            </w:r>
          </w:p>
        </w:tc>
        <w:tc>
          <w:tcPr>
            <w:tcW w:type="dxa" w:w="1966"/>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50"/>
          </w:tcPr>
          <w:p>
            <w:pPr>
              <w:spacing w:after="0"/>
              <w:jc w:val="right"/>
            </w:pPr>
            <w:r>
              <w:rPr>
                <w:sz w:val="16"/>
              </w:rPr>
              <w:t>-196</w:t>
            </w:r>
          </w:p>
        </w:tc>
        <w:tc>
          <w:tcPr>
            <w:tcW w:type="dxa" w:w="2794"/>
          </w:tcPr>
          <w:p>
            <w:pPr>
              <w:spacing w:after="0"/>
              <w:jc w:val="left"/>
            </w:pPr>
            <w:r>
              <w:rPr>
                <w:sz w:val="16"/>
              </w:rPr>
              <w:t>FEMA tracker shows a plan awaiting revisions</w:t>
            </w:r>
          </w:p>
        </w:tc>
        <w:tc>
          <w:tcPr>
            <w:tcW w:type="dxa" w:w="1881"/>
          </w:tcPr>
          <w:p>
            <w:pPr>
              <w:spacing w:after="0"/>
              <w:jc w:val="left"/>
            </w:pPr>
            <w:r>
              <w:rPr>
                <w:sz w:val="16"/>
              </w:rPr>
              <w:t>member approved 2023-04-14</w:t>
            </w:r>
          </w:p>
        </w:tc>
      </w:tr>
      <w:tr>
        <w:trPr>
          <w:cantSplit/>
        </w:trPr>
        <w:tc>
          <w:tcPr>
            <w:tcW w:type="dxa" w:w="1536"/>
          </w:tcPr>
          <w:p>
            <w:pPr>
              <w:spacing w:after="0"/>
              <w:jc w:val="left"/>
            </w:pPr>
            <w:r>
              <w:rPr>
                <w:sz w:val="16"/>
              </w:rPr>
              <w:t>Leesburg town</w:t>
            </w:r>
          </w:p>
        </w:tc>
        <w:tc>
          <w:tcPr>
            <w:tcW w:type="dxa" w:w="1394"/>
          </w:tcPr>
          <w:p>
            <w:pPr>
              <w:spacing w:after="0"/>
              <w:jc w:val="left"/>
            </w:pPr>
            <w:r>
              <w:rPr>
                <w:sz w:val="16"/>
              </w:rPr>
              <w:t>Town</w:t>
            </w:r>
          </w:p>
        </w:tc>
        <w:tc>
          <w:tcPr>
            <w:tcW w:type="dxa" w:w="1617"/>
          </w:tcPr>
          <w:p>
            <w:pPr>
              <w:spacing w:after="0"/>
              <w:jc w:val="left"/>
            </w:pPr>
            <w:r>
              <w:rPr>
                <w:sz w:val="16"/>
              </w:rPr>
              <w:t>Expired on 2026-03-16</w:t>
            </w:r>
          </w:p>
        </w:tc>
        <w:tc>
          <w:tcPr>
            <w:tcW w:type="dxa" w:w="1966"/>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50"/>
          </w:tcPr>
          <w:p>
            <w:pPr>
              <w:spacing w:after="0"/>
              <w:jc w:val="right"/>
            </w:pPr>
            <w:r>
              <w:rPr>
                <w:sz w:val="16"/>
              </w:rPr>
              <w:t>-196</w:t>
            </w:r>
          </w:p>
        </w:tc>
        <w:tc>
          <w:tcPr>
            <w:tcW w:type="dxa" w:w="2794"/>
          </w:tcPr>
          <w:p>
            <w:pPr>
              <w:spacing w:after="0"/>
              <w:jc w:val="left"/>
            </w:pPr>
            <w:r>
              <w:rPr>
                <w:sz w:val="16"/>
              </w:rPr>
              <w:t>FEMA tracker shows a plan awaiting revisions</w:t>
            </w:r>
          </w:p>
        </w:tc>
        <w:tc>
          <w:tcPr>
            <w:tcW w:type="dxa" w:w="1881"/>
          </w:tcPr>
          <w:p>
            <w:pPr>
              <w:spacing w:after="0"/>
              <w:jc w:val="left"/>
            </w:pPr>
            <w:r>
              <w:rPr>
                <w:sz w:val="16"/>
              </w:rPr>
              <w:t>member approved 2025-04-10</w:t>
            </w:r>
          </w:p>
        </w:tc>
      </w:tr>
      <w:tr>
        <w:trPr>
          <w:cantSplit/>
        </w:trPr>
        <w:tc>
          <w:tcPr>
            <w:tcW w:type="dxa" w:w="1536"/>
          </w:tcPr>
          <w:p>
            <w:pPr>
              <w:spacing w:after="0"/>
              <w:jc w:val="left"/>
            </w:pPr>
            <w:r>
              <w:rPr>
                <w:sz w:val="16"/>
              </w:rPr>
              <w:t>Sand Rock town</w:t>
            </w:r>
          </w:p>
        </w:tc>
        <w:tc>
          <w:tcPr>
            <w:tcW w:type="dxa" w:w="1394"/>
          </w:tcPr>
          <w:p>
            <w:pPr>
              <w:spacing w:after="0"/>
              <w:jc w:val="left"/>
            </w:pPr>
            <w:r>
              <w:rPr>
                <w:sz w:val="16"/>
              </w:rPr>
              <w:t>Town</w:t>
            </w:r>
          </w:p>
        </w:tc>
        <w:tc>
          <w:tcPr>
            <w:tcW w:type="dxa" w:w="1617"/>
          </w:tcPr>
          <w:p>
            <w:pPr>
              <w:spacing w:after="0"/>
              <w:jc w:val="left"/>
            </w:pPr>
            <w:r>
              <w:rPr>
                <w:sz w:val="16"/>
              </w:rPr>
              <w:t>Expired on 2026-03-16</w:t>
            </w:r>
          </w:p>
        </w:tc>
        <w:tc>
          <w:tcPr>
            <w:tcW w:type="dxa" w:w="1966"/>
          </w:tcPr>
          <w:p>
            <w:pPr>
              <w:spacing w:after="0"/>
              <w:jc w:val="left"/>
            </w:pPr>
            <w:r>
              <w:rPr>
                <w:sz w:val="16"/>
              </w:rPr>
              <w:t>Division F (FEMA plan 108184)</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50"/>
          </w:tcPr>
          <w:p>
            <w:pPr>
              <w:spacing w:after="0"/>
              <w:jc w:val="right"/>
            </w:pPr>
            <w:r>
              <w:rPr>
                <w:sz w:val="16"/>
              </w:rPr>
              <w:t>-196</w:t>
            </w:r>
          </w:p>
        </w:tc>
        <w:tc>
          <w:tcPr>
            <w:tcW w:type="dxa" w:w="2794"/>
          </w:tcPr>
          <w:p>
            <w:pPr>
              <w:spacing w:after="0"/>
              <w:jc w:val="left"/>
            </w:pPr>
            <w:r>
              <w:rPr>
                <w:sz w:val="16"/>
              </w:rPr>
              <w:t>FEMA tracker shows a plan awaiting revisions</w:t>
            </w:r>
          </w:p>
        </w:tc>
        <w:tc>
          <w:tcPr>
            <w:tcW w:type="dxa" w:w="1881"/>
          </w:tcPr>
          <w:p>
            <w:pPr>
              <w:spacing w:after="0"/>
              <w:jc w:val="left"/>
            </w:pPr>
          </w:p>
        </w:tc>
      </w:tr>
    </w:tbl>
    <w:p>
      <w:pPr>
        <w:spacing w:after="40" w:before="60"/>
      </w:pPr>
      <w:r>
        <w:rPr>
          <w:sz w:val="15"/>
        </w:rPr>
        <w:t>Plan 108184 also lists 42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$9,098,910</w:t>
            </w:r>
          </w:p>
        </w:tc>
        <w:tc>
          <w:tcPr>
            <w:tcW w:type="dxa" w:w="1126"/>
          </w:tcPr>
          <w:p>
            <w:pPr>
              <w:spacing w:after="0"/>
              <w:jc w:val="right"/>
            </w:pPr>
            <w:r>
              <w:rPr>
                <w:sz w:val="16"/>
              </w:rPr>
              <w:t>$26,037</w:t>
            </w:r>
          </w:p>
        </w:tc>
        <w:tc>
          <w:tcPr>
            <w:tcW w:type="dxa" w:w="1297"/>
          </w:tcPr>
          <w:p>
            <w:pPr>
              <w:spacing w:after="0"/>
              <w:jc w:val="right"/>
            </w:pPr>
            <w:r>
              <w:rPr>
                <w:sz w:val="16"/>
              </w:rPr>
              <w:t>$90,814</w:t>
            </w:r>
          </w:p>
        </w:tc>
        <w:tc>
          <w:tcPr>
            <w:tcW w:type="dxa" w:w="1111"/>
          </w:tcPr>
          <w:p>
            <w:pPr>
              <w:spacing w:after="0"/>
              <w:jc w:val="right"/>
            </w:pPr>
            <w:r>
              <w:rPr>
                <w:sz w:val="16"/>
              </w:rPr>
              <w:t>$9,215,761</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$864,109</w:t>
            </w:r>
          </w:p>
        </w:tc>
        <w:tc>
          <w:tcPr>
            <w:tcW w:type="dxa" w:w="1126"/>
          </w:tcPr>
          <w:p>
            <w:pPr>
              <w:spacing w:after="0"/>
              <w:jc w:val="right"/>
            </w:pPr>
            <w:r>
              <w:rPr>
                <w:sz w:val="16"/>
              </w:rPr>
              <w:t>$12,323</w:t>
            </w:r>
          </w:p>
        </w:tc>
        <w:tc>
          <w:tcPr>
            <w:tcW w:type="dxa" w:w="1297"/>
          </w:tcPr>
          <w:p>
            <w:pPr>
              <w:spacing w:after="0"/>
              <w:jc w:val="right"/>
            </w:pPr>
            <w:r>
              <w:rPr>
                <w:sz w:val="16"/>
              </w:rPr>
              <w:t>$2,316,480</w:t>
            </w:r>
          </w:p>
        </w:tc>
        <w:tc>
          <w:tcPr>
            <w:tcW w:type="dxa" w:w="1111"/>
          </w:tcPr>
          <w:p>
            <w:pPr>
              <w:spacing w:after="0"/>
              <w:jc w:val="right"/>
            </w:pPr>
            <w:r>
              <w:rPr>
                <w:sz w:val="16"/>
              </w:rPr>
              <w:t>$3,192,912</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$1,149,243</w:t>
            </w:r>
          </w:p>
        </w:tc>
        <w:tc>
          <w:tcPr>
            <w:tcW w:type="dxa" w:w="1297"/>
          </w:tcPr>
          <w:p>
            <w:pPr>
              <w:spacing w:after="0"/>
              <w:jc w:val="right"/>
            </w:pPr>
          </w:p>
        </w:tc>
        <w:tc>
          <w:tcPr>
            <w:tcW w:type="dxa" w:w="1111"/>
          </w:tcPr>
          <w:p>
            <w:pPr>
              <w:spacing w:after="0"/>
              <w:jc w:val="right"/>
            </w:pPr>
            <w:r>
              <w:rPr>
                <w:sz w:val="16"/>
              </w:rPr>
              <w:t>$1,149,243</w:t>
            </w:r>
          </w:p>
        </w:tc>
        <w:tc>
          <w:tcPr>
            <w:tcW w:type="dxa" w:w="1199"/>
          </w:tcPr>
          <w:p>
            <w:pPr>
              <w:spacing w:after="0"/>
              <w:jc w:val="right"/>
            </w:pPr>
            <w:r>
              <w:rPr>
                <w:sz w:val="16"/>
              </w:rPr>
              <w:t>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$3,119</w:t>
            </w:r>
          </w:p>
        </w:tc>
        <w:tc>
          <w:tcPr>
            <w:tcW w:type="dxa" w:w="1126"/>
          </w:tcPr>
          <w:p>
            <w:pPr>
              <w:spacing w:after="0"/>
              <w:jc w:val="right"/>
            </w:pPr>
            <w:r>
              <w:rPr>
                <w:sz w:val="16"/>
              </w:rPr>
              <w:t>$136,354</w:t>
            </w:r>
          </w:p>
        </w:tc>
        <w:tc>
          <w:tcPr>
            <w:tcW w:type="dxa" w:w="1297"/>
          </w:tcPr>
          <w:p>
            <w:pPr>
              <w:spacing w:after="0"/>
              <w:jc w:val="right"/>
            </w:pPr>
            <w:r>
              <w:rPr>
                <w:sz w:val="16"/>
              </w:rPr>
              <w:t>$616,813</w:t>
            </w:r>
          </w:p>
        </w:tc>
        <w:tc>
          <w:tcPr>
            <w:tcW w:type="dxa" w:w="1111"/>
          </w:tcPr>
          <w:p>
            <w:pPr>
              <w:spacing w:after="0"/>
              <w:jc w:val="right"/>
            </w:pPr>
            <w:r>
              <w:rPr>
                <w:sz w:val="16"/>
              </w:rPr>
              <w:t>$756,285</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$523,705</w:t>
            </w:r>
          </w:p>
        </w:tc>
        <w:tc>
          <w:tcPr>
            <w:tcW w:type="dxa" w:w="1126"/>
          </w:tcPr>
          <w:p>
            <w:pPr>
              <w:spacing w:after="0"/>
              <w:jc w:val="right"/>
            </w:pPr>
          </w:p>
        </w:tc>
        <w:tc>
          <w:tcPr>
            <w:tcW w:type="dxa" w:w="1297"/>
          </w:tcPr>
          <w:p>
            <w:pPr>
              <w:spacing w:after="0"/>
              <w:jc w:val="right"/>
            </w:pPr>
            <w:r>
              <w:rPr>
                <w:sz w:val="16"/>
              </w:rPr>
              <w:t>$172,419</w:t>
            </w:r>
          </w:p>
        </w:tc>
        <w:tc>
          <w:tcPr>
            <w:tcW w:type="dxa" w:w="1111"/>
          </w:tcPr>
          <w:p>
            <w:pPr>
              <w:spacing w:after="0"/>
              <w:jc w:val="right"/>
            </w:pPr>
            <w:r>
              <w:rPr>
                <w:sz w:val="16"/>
              </w:rPr>
              <w:t>$696,123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$111,328</w:t>
            </w:r>
          </w:p>
        </w:tc>
        <w:tc>
          <w:tcPr>
            <w:tcW w:type="dxa" w:w="1126"/>
          </w:tcPr>
          <w:p>
            <w:pPr>
              <w:spacing w:after="0"/>
              <w:jc w:val="right"/>
            </w:pPr>
            <w:r>
              <w:rPr>
                <w:sz w:val="16"/>
              </w:rPr>
              <w:t>$4,775</w:t>
            </w:r>
          </w:p>
        </w:tc>
        <w:tc>
          <w:tcPr>
            <w:tcW w:type="dxa" w:w="1297"/>
          </w:tcPr>
          <w:p>
            <w:pPr>
              <w:spacing w:after="0"/>
              <w:jc w:val="right"/>
            </w:pPr>
            <w:r>
              <w:rPr>
                <w:sz w:val="16"/>
              </w:rPr>
              <w:t>$212,932</w:t>
            </w:r>
          </w:p>
        </w:tc>
        <w:tc>
          <w:tcPr>
            <w:tcW w:type="dxa" w:w="1111"/>
          </w:tcPr>
          <w:p>
            <w:pPr>
              <w:spacing w:after="0"/>
              <w:jc w:val="right"/>
            </w:pPr>
            <w:r>
              <w:rPr>
                <w:sz w:val="16"/>
              </w:rPr>
              <w:t>$329,035</w:t>
            </w:r>
          </w:p>
        </w:tc>
        <w:tc>
          <w:tcPr>
            <w:tcW w:type="dxa" w:w="1199"/>
          </w:tcPr>
          <w:p>
            <w:pPr>
              <w:spacing w:after="0"/>
              <w:jc w:val="right"/>
            </w:pPr>
            <w:r>
              <w:rPr>
                <w:sz w:val="16"/>
              </w:rPr>
              <w:t>208</w:t>
            </w:r>
          </w:p>
        </w:tc>
        <w:tc>
          <w:tcPr>
            <w:tcW w:type="dxa" w:w="2172"/>
          </w:tcPr>
          <w:p>
            <w:pPr>
              <w:spacing w:after="0"/>
              <w:jc w:val="left"/>
            </w:pPr>
          </w:p>
        </w:tc>
        <w:tc>
          <w:tcPr>
            <w:tcW w:type="dxa" w:w="2080"/>
          </w:tcPr>
          <w:p>
            <w:pPr>
              <w:spacing w:after="0"/>
              <w:jc w:val="left"/>
            </w:pPr>
            <w:r>
              <w:rPr>
                <w:sz w:val="16"/>
              </w:rPr>
              <w:t>Includes 3 High Wind records and 8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$4,647</w:t>
            </w:r>
          </w:p>
        </w:tc>
        <w:tc>
          <w:tcPr>
            <w:tcW w:type="dxa" w:w="1297"/>
          </w:tcPr>
          <w:p>
            <w:pPr>
              <w:spacing w:after="0"/>
              <w:jc w:val="right"/>
            </w:pPr>
            <w:r>
              <w:rPr>
                <w:sz w:val="16"/>
              </w:rPr>
              <w:t>$193,827</w:t>
            </w:r>
          </w:p>
        </w:tc>
        <w:tc>
          <w:tcPr>
            <w:tcW w:type="dxa" w:w="1111"/>
          </w:tcPr>
          <w:p>
            <w:pPr>
              <w:spacing w:after="0"/>
              <w:jc w:val="right"/>
            </w:pPr>
            <w:r>
              <w:rPr>
                <w:sz w:val="16"/>
              </w:rPr>
              <w:t>$198,491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$113,410</w:t>
            </w:r>
          </w:p>
        </w:tc>
        <w:tc>
          <w:tcPr>
            <w:tcW w:type="dxa" w:w="1126"/>
          </w:tcPr>
          <w:p>
            <w:pPr>
              <w:spacing w:after="0"/>
              <w:jc w:val="right"/>
            </w:pPr>
            <w:r>
              <w:rPr>
                <w:sz w:val="16"/>
              </w:rPr>
              <w:t>$80,841</w:t>
            </w:r>
          </w:p>
        </w:tc>
        <w:tc>
          <w:tcPr>
            <w:tcW w:type="dxa" w:w="1297"/>
          </w:tcPr>
          <w:p>
            <w:pPr>
              <w:spacing w:after="0"/>
              <w:jc w:val="right"/>
            </w:pPr>
            <w:r>
              <w:rPr>
                <w:sz w:val="16"/>
              </w:rPr>
              <w:t>$3,598</w:t>
            </w:r>
          </w:p>
        </w:tc>
        <w:tc>
          <w:tcPr>
            <w:tcW w:type="dxa" w:w="1111"/>
          </w:tcPr>
          <w:p>
            <w:pPr>
              <w:spacing w:after="0"/>
              <w:jc w:val="right"/>
            </w:pPr>
            <w:r>
              <w:rPr>
                <w:sz w:val="16"/>
              </w:rPr>
              <w:t>$197,849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3 Tropical Depression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$13,256</w:t>
            </w:r>
          </w:p>
        </w:tc>
        <w:tc>
          <w:tcPr>
            <w:tcW w:type="dxa" w:w="1126"/>
          </w:tcPr>
          <w:p>
            <w:pPr>
              <w:spacing w:after="0"/>
              <w:jc w:val="right"/>
            </w:pPr>
          </w:p>
        </w:tc>
        <w:tc>
          <w:tcPr>
            <w:tcW w:type="dxa" w:w="1297"/>
          </w:tcPr>
          <w:p>
            <w:pPr>
              <w:spacing w:after="0"/>
              <w:jc w:val="right"/>
            </w:pPr>
            <w:r>
              <w:rPr>
                <w:sz w:val="16"/>
              </w:rPr>
              <w:t>$128,802</w:t>
            </w:r>
          </w:p>
        </w:tc>
        <w:tc>
          <w:tcPr>
            <w:tcW w:type="dxa" w:w="1111"/>
          </w:tcPr>
          <w:p>
            <w:pPr>
              <w:spacing w:after="0"/>
              <w:jc w:val="right"/>
            </w:pPr>
            <w:r>
              <w:rPr>
                <w:sz w:val="16"/>
              </w:rPr>
              <w:t>$142,058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$88,464</w:t>
            </w:r>
          </w:p>
        </w:tc>
        <w:tc>
          <w:tcPr>
            <w:tcW w:type="dxa" w:w="1126"/>
          </w:tcPr>
          <w:p>
            <w:pPr>
              <w:spacing w:after="0"/>
              <w:jc w:val="right"/>
            </w:pPr>
            <w:r>
              <w:rPr>
                <w:sz w:val="16"/>
              </w:rPr>
              <w:t>$659</w:t>
            </w:r>
          </w:p>
        </w:tc>
        <w:tc>
          <w:tcPr>
            <w:tcW w:type="dxa" w:w="1297"/>
          </w:tcPr>
          <w:p>
            <w:pPr>
              <w:spacing w:after="0"/>
              <w:jc w:val="right"/>
            </w:pPr>
            <w:r>
              <w:rPr>
                <w:sz w:val="16"/>
              </w:rPr>
              <w:t>$17,821</w:t>
            </w:r>
          </w:p>
        </w:tc>
        <w:tc>
          <w:tcPr>
            <w:tcW w:type="dxa" w:w="1111"/>
          </w:tcPr>
          <w:p>
            <w:pPr>
              <w:spacing w:after="0"/>
              <w:jc w:val="right"/>
            </w:pPr>
            <w:r>
              <w:rPr>
                <w:sz w:val="16"/>
              </w:rPr>
              <w:t>$106,944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$84,715</w:t>
            </w:r>
          </w:p>
        </w:tc>
        <w:tc>
          <w:tcPr>
            <w:tcW w:type="dxa" w:w="1126"/>
          </w:tcPr>
          <w:p>
            <w:pPr>
              <w:spacing w:after="0"/>
              <w:jc w:val="right"/>
            </w:pPr>
            <w:r>
              <w:rPr>
                <w:sz w:val="16"/>
              </w:rPr>
              <w:t>$7,360</w:t>
            </w:r>
          </w:p>
        </w:tc>
        <w:tc>
          <w:tcPr>
            <w:tcW w:type="dxa" w:w="1297"/>
          </w:tcPr>
          <w:p>
            <w:pPr>
              <w:spacing w:after="0"/>
              <w:jc w:val="right"/>
            </w:pPr>
            <w:r>
              <w:rPr>
                <w:sz w:val="16"/>
              </w:rPr>
              <w:t>$4,059</w:t>
            </w:r>
          </w:p>
        </w:tc>
        <w:tc>
          <w:tcPr>
            <w:tcW w:type="dxa" w:w="1111"/>
          </w:tcPr>
          <w:p>
            <w:pPr>
              <w:spacing w:after="0"/>
              <w:jc w:val="right"/>
            </w:pPr>
            <w:r>
              <w:rPr>
                <w:sz w:val="16"/>
              </w:rPr>
              <w:t>$96,135</w:t>
            </w:r>
          </w:p>
        </w:tc>
        <w:tc>
          <w:tcPr>
            <w:tcW w:type="dxa" w:w="1199"/>
          </w:tcPr>
          <w:p>
            <w:pPr>
              <w:spacing w:after="0"/>
              <w:jc w:val="right"/>
            </w:pPr>
            <w:r>
              <w:rPr>
                <w:sz w:val="16"/>
              </w:rPr>
              <w:t>97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$24,759</w:t>
            </w:r>
          </w:p>
        </w:tc>
        <w:tc>
          <w:tcPr>
            <w:tcW w:type="dxa" w:w="1126"/>
          </w:tcPr>
          <w:p>
            <w:pPr>
              <w:spacing w:after="0"/>
              <w:jc w:val="right"/>
            </w:pPr>
          </w:p>
        </w:tc>
        <w:tc>
          <w:tcPr>
            <w:tcW w:type="dxa" w:w="1297"/>
          </w:tcPr>
          <w:p>
            <w:pPr>
              <w:spacing w:after="0"/>
              <w:jc w:val="right"/>
            </w:pPr>
            <w:r>
              <w:rPr>
                <w:sz w:val="16"/>
              </w:rPr>
              <w:t>$2,620</w:t>
            </w:r>
          </w:p>
        </w:tc>
        <w:tc>
          <w:tcPr>
            <w:tcW w:type="dxa" w:w="1111"/>
          </w:tcPr>
          <w:p>
            <w:pPr>
              <w:spacing w:after="0"/>
              <w:jc w:val="right"/>
            </w:pPr>
            <w:r>
              <w:rPr>
                <w:sz w:val="16"/>
              </w:rPr>
              <w:t>$27,379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$911</w:t>
            </w:r>
          </w:p>
        </w:tc>
        <w:tc>
          <w:tcPr>
            <w:tcW w:type="dxa" w:w="1126"/>
          </w:tcPr>
          <w:p>
            <w:pPr>
              <w:spacing w:after="0"/>
              <w:jc w:val="right"/>
            </w:pPr>
            <w:r>
              <w:rPr>
                <w:sz w:val="16"/>
              </w:rPr>
              <w:t>$103</w:t>
            </w:r>
          </w:p>
        </w:tc>
        <w:tc>
          <w:tcPr>
            <w:tcW w:type="dxa" w:w="1297"/>
          </w:tcPr>
          <w:p>
            <w:pPr>
              <w:spacing w:after="0"/>
              <w:jc w:val="right"/>
            </w:pPr>
            <w:r>
              <w:rPr>
                <w:sz w:val="16"/>
              </w:rPr>
              <w:t>$14,413</w:t>
            </w:r>
          </w:p>
        </w:tc>
        <w:tc>
          <w:tcPr>
            <w:tcW w:type="dxa" w:w="1111"/>
          </w:tcPr>
          <w:p>
            <w:pPr>
              <w:spacing w:after="0"/>
              <w:jc w:val="right"/>
            </w:pPr>
            <w:r>
              <w:rPr>
                <w:sz w:val="16"/>
              </w:rPr>
              <w:t>$15,428</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$1,297</w:t>
            </w:r>
          </w:p>
        </w:tc>
        <w:tc>
          <w:tcPr>
            <w:tcW w:type="dxa" w:w="1126"/>
          </w:tcPr>
          <w:p>
            <w:pPr>
              <w:spacing w:after="0"/>
              <w:jc w:val="right"/>
            </w:pPr>
          </w:p>
        </w:tc>
        <w:tc>
          <w:tcPr>
            <w:tcW w:type="dxa" w:w="1297"/>
          </w:tcPr>
          <w:p>
            <w:pPr>
              <w:spacing w:after="0"/>
              <w:jc w:val="right"/>
            </w:pPr>
            <w:r>
              <w:rPr>
                <w:sz w:val="16"/>
              </w:rPr>
              <w:t>$2,986</w:t>
            </w:r>
          </w:p>
        </w:tc>
        <w:tc>
          <w:tcPr>
            <w:tcW w:type="dxa" w:w="1111"/>
          </w:tcPr>
          <w:p>
            <w:pPr>
              <w:spacing w:after="0"/>
              <w:jc w:val="right"/>
            </w:pPr>
            <w:r>
              <w:rPr>
                <w:sz w:val="16"/>
              </w:rPr>
              <w:t>$4,283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5"/>
        <w:gridCol w:w="1720"/>
        <w:gridCol w:w="1539"/>
        <w:gridCol w:w="1922"/>
        <w:gridCol w:w="1823"/>
        <w:gridCol w:w="1586"/>
        <w:gridCol w:w="1604"/>
        <w:gridCol w:w="2204"/>
      </w:tblGrid>
      <w:tr>
        <w:trPr>
          <w:cantSplit/>
          <w:tblHeader/>
        </w:trPr>
        <w:tc>
          <w:tcPr>
            <w:tcW w:type="dxa" w:w="1715"/>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39"/>
            <w:shd w:val="clear" w:color="auto" w:fill="E8E8E8"/>
          </w:tcPr>
          <w:p>
            <w:pPr>
              <w:spacing w:after="0"/>
              <w:jc w:val="right"/>
            </w:pPr>
            <w:r>
              <w:rPr>
                <w:b/>
                <w:sz w:val="16"/>
              </w:rPr>
              <w:t>Records</w:t>
            </w:r>
          </w:p>
          <w:p>
            <w:pPr>
              <w:spacing w:after="0"/>
              <w:jc w:val="right"/>
            </w:pPr>
            <w:r>
              <w:rPr>
                <w:i/>
                <w:color w:val="555555"/>
                <w:sz w:val="14"/>
              </w:rPr>
              <w:t>count, years</w:t>
            </w:r>
          </w:p>
        </w:tc>
        <w:tc>
          <w:tcPr>
            <w:tcW w:type="dxa" w:w="1922"/>
            <w:shd w:val="clear" w:color="auto" w:fill="E8E8E8"/>
          </w:tcPr>
          <w:p>
            <w:pPr>
              <w:spacing w:after="0"/>
              <w:jc w:val="left"/>
            </w:pPr>
            <w:r>
              <w:rPr>
                <w:b/>
                <w:sz w:val="16"/>
              </w:rPr>
              <w:t>Observed range</w:t>
            </w:r>
          </w:p>
        </w:tc>
        <w:tc>
          <w:tcPr>
            <w:tcW w:type="dxa" w:w="1823"/>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204"/>
            <w:shd w:val="clear" w:color="auto" w:fill="E8E8E8"/>
          </w:tcPr>
          <w:p>
            <w:pPr>
              <w:spacing w:after="0"/>
              <w:jc w:val="left"/>
            </w:pPr>
            <w:r>
              <w:rPr>
                <w:b/>
                <w:sz w:val="16"/>
              </w:rPr>
              <w:t>Note</w:t>
            </w:r>
          </w:p>
        </w:tc>
      </w:tr>
      <w:tr>
        <w:trPr>
          <w:cantSplit/>
        </w:trPr>
        <w:tc>
          <w:tcPr>
            <w:tcW w:type="dxa" w:w="1715"/>
          </w:tcPr>
          <w:p>
            <w:pPr>
              <w:spacing w:after="0"/>
              <w:jc w:val="left"/>
            </w:pPr>
            <w:r>
              <w:rPr>
                <w:sz w:val="16"/>
              </w:rPr>
              <w:t>Avalanche</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Flood depth: see the FEMA Flood Insurance Rate Map.</w:t>
            </w:r>
          </w:p>
        </w:tc>
      </w:tr>
      <w:tr>
        <w:trPr>
          <w:cantSplit/>
        </w:trPr>
        <w:tc>
          <w:tcPr>
            <w:tcW w:type="dxa" w:w="1715"/>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39"/>
          </w:tcPr>
          <w:p>
            <w:pPr>
              <w:spacing w:after="0"/>
              <w:jc w:val="right"/>
            </w:pPr>
            <w:r>
              <w:rPr>
                <w:sz w:val="16"/>
              </w:rPr>
              <w:t>4, 1996 to 2014 (4 zone-level)</w:t>
            </w:r>
          </w:p>
        </w:tc>
        <w:tc>
          <w:tcPr>
            <w:tcW w:type="dxa" w:w="1922"/>
          </w:tcPr>
          <w:p>
            <w:pPr>
              <w:spacing w:after="0"/>
              <w:jc w:val="left"/>
            </w:pPr>
            <w:r>
              <w:rPr>
                <w:sz w:val="16"/>
              </w:rPr>
              <w:t>2 days to 4 days (median 2.5 days); 4 with a recorded value</w:t>
            </w:r>
          </w:p>
        </w:tc>
        <w:tc>
          <w:tcPr>
            <w:tcW w:type="dxa" w:w="1823"/>
          </w:tcPr>
          <w:p>
            <w:pPr>
              <w:spacing w:after="0"/>
              <w:jc w:val="left"/>
            </w:pPr>
            <w:r>
              <w:rPr>
                <w:sz w:val="16"/>
              </w:rPr>
              <w:t>4 consecutive days, 1996-03-07 to 1996-03-10, zone-level</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Wind chill: in event narratives only; local data required.</w:t>
            </w:r>
          </w:p>
        </w:tc>
      </w:tr>
      <w:tr>
        <w:trPr>
          <w:cantSplit/>
        </w:trPr>
        <w:tc>
          <w:tcPr>
            <w:tcW w:type="dxa" w:w="1715"/>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39"/>
          </w:tcPr>
          <w:p>
            <w:pPr>
              <w:spacing w:after="0"/>
              <w:jc w:val="right"/>
            </w:pPr>
            <w:r>
              <w:rPr>
                <w:sz w:val="16"/>
              </w:rPr>
              <w:t>2, 2007 to 2007 (2 zone-level)</w:t>
            </w:r>
          </w:p>
        </w:tc>
        <w:tc>
          <w:tcPr>
            <w:tcW w:type="dxa" w:w="1922"/>
          </w:tcPr>
          <w:p>
            <w:pPr>
              <w:spacing w:after="0"/>
              <w:jc w:val="left"/>
            </w:pPr>
          </w:p>
        </w:tc>
        <w:tc>
          <w:tcPr>
            <w:tcW w:type="dxa" w:w="1823"/>
          </w:tcPr>
          <w:p>
            <w:pPr>
              <w:spacing w:after="0"/>
              <w:jc w:val="left"/>
            </w:pPr>
            <w:r>
              <w:rPr>
                <w:sz w:val="16"/>
              </w:rPr>
              <w:t>No crop damage reported in 2 records.</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Temperature: in event narratives only; local data required.</w:t>
            </w:r>
          </w:p>
        </w:tc>
      </w:tr>
      <w:tr>
        <w:trPr>
          <w:cantSplit/>
        </w:trPr>
        <w:tc>
          <w:tcPr>
            <w:tcW w:type="dxa" w:w="1715"/>
          </w:tcPr>
          <w:p>
            <w:pPr>
              <w:spacing w:after="0"/>
              <w:jc w:val="left"/>
            </w:pPr>
            <w:r>
              <w:rPr>
                <w:sz w:val="16"/>
              </w:rPr>
              <w:t>Drought</w:t>
            </w:r>
          </w:p>
        </w:tc>
        <w:tc>
          <w:tcPr>
            <w:tcW w:type="dxa" w:w="1720"/>
          </w:tcPr>
          <w:p>
            <w:pPr>
              <w:spacing w:after="0"/>
              <w:jc w:val="left"/>
            </w:pPr>
            <w:r>
              <w:rPr>
                <w:sz w:val="16"/>
              </w:rPr>
              <w:t>US Drought Monitor D-scale</w:t>
            </w:r>
          </w:p>
        </w:tc>
        <w:tc>
          <w:tcPr>
            <w:tcW w:type="dxa" w:w="1539"/>
          </w:tcPr>
          <w:p>
            <w:pPr>
              <w:spacing w:after="0"/>
              <w:jc w:val="right"/>
            </w:pPr>
            <w:r>
              <w:rPr>
                <w:sz w:val="16"/>
              </w:rPr>
              <w:t>43, 2006 to 2026 (43 zone-level)</w:t>
            </w:r>
          </w:p>
        </w:tc>
        <w:tc>
          <w:tcPr>
            <w:tcW w:type="dxa" w:w="1922"/>
          </w:tcPr>
          <w:p>
            <w:pPr>
              <w:spacing w:after="0"/>
              <w:jc w:val="left"/>
            </w:pPr>
            <w:r>
              <w:rPr>
                <w:sz w:val="16"/>
              </w:rPr>
              <w:t>8 days to 631 days (median 36 days); 9 with a recorded value</w:t>
            </w:r>
          </w:p>
        </w:tc>
        <w:tc>
          <w:tcPr>
            <w:tcW w:type="dxa" w:w="1823"/>
          </w:tcPr>
          <w:p>
            <w:pPr>
              <w:spacing w:after="0"/>
              <w:jc w:val="left"/>
            </w:pPr>
            <w:r>
              <w:rPr>
                <w:sz w:val="16"/>
              </w:rPr>
              <w:t>631 days (about 20.7 months), 2007-03-27 to 2008-12-16, a run of 22 consecutive Storm Events drought records, zone-level</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5"/>
          </w:tcPr>
          <w:p>
            <w:pPr>
              <w:spacing w:after="0"/>
              <w:jc w:val="left"/>
            </w:pPr>
            <w:r>
              <w:rPr>
                <w:sz w:val="16"/>
              </w:rPr>
              <w:t>Earthquake</w:t>
            </w:r>
          </w:p>
        </w:tc>
        <w:tc>
          <w:tcPr>
            <w:tcW w:type="dxa" w:w="1720"/>
          </w:tcPr>
          <w:p>
            <w:pPr>
              <w:spacing w:after="0"/>
              <w:jc w:val="left"/>
            </w:pPr>
            <w:r>
              <w:rPr>
                <w:sz w:val="16"/>
              </w:rPr>
              <w:t>Modified Mercalli (local data)</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No Storm Events record; local data required (e.g., USGS).</w:t>
            </w:r>
          </w:p>
        </w:tc>
      </w:tr>
      <w:tr>
        <w:trPr>
          <w:cantSplit/>
        </w:trPr>
        <w:tc>
          <w:tcPr>
            <w:tcW w:type="dxa" w:w="1715"/>
          </w:tcPr>
          <w:p>
            <w:pPr>
              <w:spacing w:after="0"/>
              <w:jc w:val="left"/>
            </w:pPr>
            <w:r>
              <w:rPr>
                <w:sz w:val="16"/>
              </w:rPr>
              <w:t>Hail</w:t>
            </w:r>
          </w:p>
        </w:tc>
        <w:tc>
          <w:tcPr>
            <w:tcW w:type="dxa" w:w="1720"/>
          </w:tcPr>
          <w:p>
            <w:pPr>
              <w:spacing w:after="0"/>
              <w:jc w:val="left"/>
            </w:pPr>
            <w:r>
              <w:rPr>
                <w:sz w:val="16"/>
              </w:rPr>
              <w:t>hail size (inches)</w:t>
            </w:r>
          </w:p>
        </w:tc>
        <w:tc>
          <w:tcPr>
            <w:tcW w:type="dxa" w:w="1539"/>
          </w:tcPr>
          <w:p>
            <w:pPr>
              <w:spacing w:after="0"/>
              <w:jc w:val="right"/>
            </w:pPr>
            <w:r>
              <w:rPr>
                <w:sz w:val="16"/>
              </w:rPr>
              <w:t>109, 1967 to 2025</w:t>
            </w:r>
          </w:p>
        </w:tc>
        <w:tc>
          <w:tcPr>
            <w:tcW w:type="dxa" w:w="1922"/>
          </w:tcPr>
          <w:p>
            <w:pPr>
              <w:spacing w:after="0"/>
              <w:jc w:val="left"/>
            </w:pPr>
            <w:r>
              <w:rPr>
                <w:sz w:val="16"/>
              </w:rPr>
              <w:t>0.75 in to 4.5 in (median 1 in); 108 with a recorded value</w:t>
            </w:r>
          </w:p>
        </w:tc>
        <w:tc>
          <w:tcPr>
            <w:tcW w:type="dxa" w:w="1823"/>
          </w:tcPr>
          <w:p>
            <w:pPr>
              <w:spacing w:after="0"/>
              <w:jc w:val="left"/>
            </w:pPr>
            <w:r>
              <w:rPr>
                <w:sz w:val="16"/>
              </w:rPr>
              <w:t>4.5 in hail, 2003-05-02</w:t>
            </w:r>
          </w:p>
        </w:tc>
        <w:tc>
          <w:tcPr>
            <w:tcW w:type="dxa" w:w="1586"/>
          </w:tcPr>
          <w:p>
            <w:pPr>
              <w:spacing w:after="0"/>
              <w:jc w:val="left"/>
            </w:pPr>
          </w:p>
        </w:tc>
        <w:tc>
          <w:tcPr>
            <w:tcW w:type="dxa" w:w="1604"/>
          </w:tcPr>
          <w:p>
            <w:pPr>
              <w:spacing w:after="0"/>
              <w:jc w:val="left"/>
            </w:pPr>
            <w:r>
              <w:rPr>
                <w:sz w:val="16"/>
              </w:rPr>
              <w:t>Event records naming member places: Centre city (20 records), Cedar Bluff town (12 records), Gaylesville town (7 records), Leesburg town (6 records), Sand Rock town (6 records).</w:t>
            </w:r>
          </w:p>
        </w:tc>
        <w:tc>
          <w:tcPr>
            <w:tcW w:type="dxa" w:w="2204"/>
          </w:tcPr>
          <w:p>
            <w:pPr>
              <w:spacing w:after="0"/>
              <w:jc w:val="left"/>
            </w:pPr>
          </w:p>
        </w:tc>
      </w:tr>
      <w:tr>
        <w:trPr>
          <w:cantSplit/>
        </w:trPr>
        <w:tc>
          <w:tcPr>
            <w:tcW w:type="dxa" w:w="1715"/>
          </w:tcPr>
          <w:p>
            <w:pPr>
              <w:spacing w:after="0"/>
              <w:jc w:val="left"/>
            </w:pPr>
            <w:r>
              <w:rPr>
                <w:sz w:val="16"/>
              </w:rPr>
              <w:t>Excessive Heat, Heat</w:t>
            </w:r>
          </w:p>
        </w:tc>
        <w:tc>
          <w:tcPr>
            <w:tcW w:type="dxa" w:w="1720"/>
          </w:tcPr>
          <w:p>
            <w:pPr>
              <w:spacing w:after="0"/>
              <w:jc w:val="left"/>
            </w:pPr>
            <w:r>
              <w:rPr>
                <w:sz w:val="16"/>
              </w:rPr>
              <w:t>heat index (narratives)</w:t>
            </w:r>
          </w:p>
        </w:tc>
        <w:tc>
          <w:tcPr>
            <w:tcW w:type="dxa" w:w="1539"/>
          </w:tcPr>
          <w:p>
            <w:pPr>
              <w:spacing w:after="0"/>
              <w:jc w:val="right"/>
            </w:pPr>
            <w:r>
              <w:rPr>
                <w:sz w:val="16"/>
              </w:rPr>
              <w:t>5, 1996 to 2023 (5 zone-level)</w:t>
            </w:r>
          </w:p>
        </w:tc>
        <w:tc>
          <w:tcPr>
            <w:tcW w:type="dxa" w:w="1922"/>
          </w:tcPr>
          <w:p>
            <w:pPr>
              <w:spacing w:after="0"/>
              <w:jc w:val="left"/>
            </w:pPr>
            <w:r>
              <w:rPr>
                <w:sz w:val="16"/>
              </w:rPr>
              <w:t>1 day to 16 days (median 4 days); 3 with a recorded value</w:t>
            </w:r>
          </w:p>
        </w:tc>
        <w:tc>
          <w:tcPr>
            <w:tcW w:type="dxa" w:w="1823"/>
          </w:tcPr>
          <w:p>
            <w:pPr>
              <w:spacing w:after="0"/>
              <w:jc w:val="left"/>
            </w:pPr>
            <w:r>
              <w:rPr>
                <w:sz w:val="16"/>
              </w:rPr>
              <w:t>16 consecutive days, 2007-08-08 to 2007-08-23, zone-level</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5"/>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39"/>
          </w:tcPr>
          <w:p>
            <w:pPr>
              <w:spacing w:after="0"/>
              <w:jc w:val="right"/>
            </w:pPr>
            <w:r>
              <w:rPr>
                <w:sz w:val="16"/>
              </w:rPr>
              <w:t>8, 2005 to 2024 (8 zone-level)</w:t>
            </w:r>
          </w:p>
        </w:tc>
        <w:tc>
          <w:tcPr>
            <w:tcW w:type="dxa" w:w="1922"/>
          </w:tcPr>
          <w:p>
            <w:pPr>
              <w:spacing w:after="0"/>
              <w:jc w:val="left"/>
            </w:pPr>
          </w:p>
        </w:tc>
        <w:tc>
          <w:tcPr>
            <w:tcW w:type="dxa" w:w="1823"/>
          </w:tcPr>
          <w:p>
            <w:pPr>
              <w:spacing w:after="0"/>
              <w:jc w:val="left"/>
            </w:pPr>
            <w:r>
              <w:rPr>
                <w:sz w:val="16"/>
              </w:rPr>
              <w:t>Strongest recorded (records with damage, a wind speed or direct casualties first, then storm type, category and wind): Tropical Storm record, 2005-08-29 to 2005-08-30, $80,000 property; crops not reported, reported for the zone (2005 dollars); NWS zone ALZ020 (CHEROKEE), zone-level: may include parts of neighboring counties</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5"/>
          </w:tcPr>
          <w:p>
            <w:pPr>
              <w:spacing w:after="0"/>
              <w:jc w:val="left"/>
            </w:pPr>
            <w:r>
              <w:rPr>
                <w:sz w:val="16"/>
              </w:rPr>
              <w:t>Ice Storm</w:t>
            </w:r>
          </w:p>
        </w:tc>
        <w:tc>
          <w:tcPr>
            <w:tcW w:type="dxa" w:w="1720"/>
          </w:tcPr>
          <w:p>
            <w:pPr>
              <w:spacing w:after="0"/>
              <w:jc w:val="left"/>
            </w:pPr>
            <w:r>
              <w:rPr>
                <w:sz w:val="16"/>
              </w:rPr>
              <w:t>Sperry-Piltz (local data)</w:t>
            </w:r>
          </w:p>
        </w:tc>
        <w:tc>
          <w:tcPr>
            <w:tcW w:type="dxa" w:w="1539"/>
          </w:tcPr>
          <w:p>
            <w:pPr>
              <w:spacing w:after="0"/>
              <w:jc w:val="right"/>
            </w:pPr>
            <w:r>
              <w:rPr>
                <w:sz w:val="16"/>
              </w:rPr>
              <w:t>4, 1998 to 2005 (4 zone-level)</w:t>
            </w:r>
          </w:p>
        </w:tc>
        <w:tc>
          <w:tcPr>
            <w:tcW w:type="dxa" w:w="1922"/>
          </w:tcPr>
          <w:p>
            <w:pPr>
              <w:spacing w:after="0"/>
              <w:jc w:val="left"/>
            </w:pPr>
          </w:p>
        </w:tc>
        <w:tc>
          <w:tcPr>
            <w:tcW w:type="dxa" w:w="1823"/>
          </w:tcPr>
          <w:p>
            <w:pPr>
              <w:spacing w:after="0"/>
              <w:jc w:val="left"/>
            </w:pPr>
            <w:r>
              <w:rPr>
                <w:sz w:val="16"/>
              </w:rPr>
              <w:t>Ice Storm, 2000-01-22, $200,000 property; $0 crops, reported for the zone (2000 dollars); NWS zone ALZ020 (CHEROKEE), zone-level: may include parts of neighboring counties</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Ice thickness: in event narratives only; local data required.</w:t>
            </w:r>
          </w:p>
        </w:tc>
      </w:tr>
      <w:tr>
        <w:trPr>
          <w:cantSplit/>
        </w:trPr>
        <w:tc>
          <w:tcPr>
            <w:tcW w:type="dxa" w:w="1715"/>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39"/>
          </w:tcPr>
          <w:p>
            <w:pPr>
              <w:spacing w:after="0"/>
              <w:jc w:val="right"/>
            </w:pPr>
            <w:r>
              <w:rPr>
                <w:sz w:val="16"/>
              </w:rPr>
              <w:t>33, 1996 to 2025 (2 zone-level)</w:t>
            </w:r>
          </w:p>
        </w:tc>
        <w:tc>
          <w:tcPr>
            <w:tcW w:type="dxa" w:w="1922"/>
          </w:tcPr>
          <w:p>
            <w:pPr>
              <w:spacing w:after="0"/>
              <w:jc w:val="left"/>
            </w:pPr>
          </w:p>
        </w:tc>
        <w:tc>
          <w:tcPr>
            <w:tcW w:type="dxa" w:w="1823"/>
          </w:tcPr>
          <w:p>
            <w:pPr>
              <w:spacing w:after="0"/>
              <w:jc w:val="left"/>
            </w:pPr>
            <w:r>
              <w:rPr>
                <w:sz w:val="16"/>
              </w:rPr>
              <w:t>Flash Flood, 2003-05-07, $150,000 property; $0 crops (2003 dollars)</w:t>
            </w:r>
          </w:p>
        </w:tc>
        <w:tc>
          <w:tcPr>
            <w:tcW w:type="dxa" w:w="1586"/>
          </w:tcPr>
          <w:p>
            <w:pPr>
              <w:spacing w:after="0"/>
              <w:jc w:val="left"/>
            </w:pPr>
          </w:p>
        </w:tc>
        <w:tc>
          <w:tcPr>
            <w:tcW w:type="dxa" w:w="1604"/>
          </w:tcPr>
          <w:p>
            <w:pPr>
              <w:spacing w:after="0"/>
              <w:jc w:val="left"/>
            </w:pPr>
            <w:r>
              <w:rPr>
                <w:sz w:val="16"/>
              </w:rPr>
              <w:t>Event records naming member places: Centre city (6 records), Leesburg town (4 records), Gaylesville town (3 records), Cedar Bluff town (1 record). Zone-level records (2) apply countywide.</w:t>
            </w:r>
          </w:p>
        </w:tc>
        <w:tc>
          <w:tcPr>
            <w:tcW w:type="dxa" w:w="22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5"/>
          </w:tcPr>
          <w:p>
            <w:pPr>
              <w:spacing w:after="0"/>
              <w:jc w:val="left"/>
            </w:pPr>
            <w:r>
              <w:rPr>
                <w:sz w:val="16"/>
              </w:rPr>
              <w:t>Debris Flow</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39"/>
          </w:tcPr>
          <w:p>
            <w:pPr>
              <w:spacing w:after="0"/>
              <w:jc w:val="right"/>
            </w:pPr>
            <w:r>
              <w:rPr>
                <w:sz w:val="16"/>
              </w:rPr>
              <w:t>4, 1999 to 2010</w:t>
            </w:r>
          </w:p>
        </w:tc>
        <w:tc>
          <w:tcPr>
            <w:tcW w:type="dxa" w:w="1922"/>
          </w:tcPr>
          <w:p>
            <w:pPr>
              <w:spacing w:after="0"/>
              <w:jc w:val="left"/>
            </w:pPr>
          </w:p>
        </w:tc>
        <w:tc>
          <w:tcPr>
            <w:tcW w:type="dxa" w:w="1823"/>
          </w:tcPr>
          <w:p>
            <w:pPr>
              <w:spacing w:after="0"/>
              <w:jc w:val="left"/>
            </w:pPr>
            <w:r>
              <w:rPr>
                <w:sz w:val="16"/>
              </w:rPr>
              <w:t>Lightning, 2010-08-13, $150,000 property; $0 crops (2010 dollars)</w:t>
            </w:r>
          </w:p>
        </w:tc>
        <w:tc>
          <w:tcPr>
            <w:tcW w:type="dxa" w:w="1586"/>
          </w:tcPr>
          <w:p>
            <w:pPr>
              <w:spacing w:after="0"/>
              <w:jc w:val="left"/>
            </w:pPr>
          </w:p>
        </w:tc>
        <w:tc>
          <w:tcPr>
            <w:tcW w:type="dxa" w:w="1604"/>
          </w:tcPr>
          <w:p>
            <w:pPr>
              <w:spacing w:after="0"/>
              <w:jc w:val="left"/>
            </w:pPr>
            <w:r>
              <w:rPr>
                <w:sz w:val="16"/>
              </w:rPr>
              <w:t>Event records naming member places: Centre city (1 record).</w:t>
            </w:r>
          </w:p>
        </w:tc>
        <w:tc>
          <w:tcPr>
            <w:tcW w:type="dxa" w:w="2204"/>
          </w:tcPr>
          <w:p>
            <w:pPr>
              <w:spacing w:after="0"/>
              <w:jc w:val="left"/>
            </w:pPr>
            <w:r>
              <w:rPr>
                <w:sz w:val="16"/>
              </w:rPr>
              <w:t>Storm Events lists lightning with damage or casualties; physical measure in event narratives only; local data required.</w:t>
            </w:r>
          </w:p>
        </w:tc>
      </w:tr>
      <w:tr>
        <w:trPr>
          <w:cantSplit/>
        </w:trPr>
        <w:tc>
          <w:tcPr>
            <w:tcW w:type="dxa" w:w="1715"/>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39"/>
          </w:tcPr>
          <w:p>
            <w:pPr>
              <w:spacing w:after="0"/>
              <w:jc w:val="right"/>
            </w:pPr>
            <w:r>
              <w:rPr>
                <w:sz w:val="16"/>
              </w:rPr>
              <w:t>11, 1996 to 2025 (11 zone-level)</w:t>
            </w:r>
          </w:p>
        </w:tc>
        <w:tc>
          <w:tcPr>
            <w:tcW w:type="dxa" w:w="1922"/>
          </w:tcPr>
          <w:p>
            <w:pPr>
              <w:spacing w:after="0"/>
              <w:jc w:val="left"/>
            </w:pPr>
            <w:r>
              <w:rPr>
                <w:sz w:val="16"/>
              </w:rPr>
              <w:t>30 kt (35 mph) to 52 kt (60 mph) (median 40 kt (46 mph)); 11 with a recorded value</w:t>
            </w:r>
          </w:p>
        </w:tc>
        <w:tc>
          <w:tcPr>
            <w:tcW w:type="dxa" w:w="1823"/>
          </w:tcPr>
          <w:p>
            <w:pPr>
              <w:spacing w:after="0"/>
              <w:jc w:val="left"/>
            </w:pPr>
            <w:r>
              <w:rPr>
                <w:sz w:val="16"/>
              </w:rPr>
              <w:t>52 kt (60 mph) estimated gust, High Wind, 2004-09-16; NWS zone ALZ020 (CHEROKEE), zone-level: may include parts of neighboring counties</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p>
        </w:tc>
      </w:tr>
      <w:tr>
        <w:trPr>
          <w:cantSplit/>
        </w:trPr>
        <w:tc>
          <w:tcPr>
            <w:tcW w:type="dxa" w:w="1715"/>
          </w:tcPr>
          <w:p>
            <w:pPr>
              <w:spacing w:after="0"/>
              <w:jc w:val="left"/>
            </w:pPr>
            <w:r>
              <w:rPr>
                <w:sz w:val="16"/>
              </w:rPr>
              <w:t>Thunderstorm Wind</w:t>
            </w:r>
          </w:p>
        </w:tc>
        <w:tc>
          <w:tcPr>
            <w:tcW w:type="dxa" w:w="1720"/>
          </w:tcPr>
          <w:p>
            <w:pPr>
              <w:spacing w:after="0"/>
              <w:jc w:val="left"/>
            </w:pPr>
            <w:r>
              <w:rPr>
                <w:sz w:val="16"/>
              </w:rPr>
              <w:t>wind speed (kt and mph)</w:t>
            </w:r>
          </w:p>
        </w:tc>
        <w:tc>
          <w:tcPr>
            <w:tcW w:type="dxa" w:w="1539"/>
          </w:tcPr>
          <w:p>
            <w:pPr>
              <w:spacing w:after="0"/>
              <w:jc w:val="right"/>
            </w:pPr>
            <w:r>
              <w:rPr>
                <w:sz w:val="16"/>
              </w:rPr>
              <w:t>219, 1968 to 2026</w:t>
            </w:r>
          </w:p>
        </w:tc>
        <w:tc>
          <w:tcPr>
            <w:tcW w:type="dxa" w:w="1922"/>
          </w:tcPr>
          <w:p>
            <w:pPr>
              <w:spacing w:after="0"/>
              <w:jc w:val="left"/>
            </w:pPr>
            <w:r>
              <w:rPr>
                <w:sz w:val="16"/>
              </w:rPr>
              <w:t>40 kt (46 mph) to 70 kt (81 mph) (median 50 kt (58 mph)); 197 with a recorded value</w:t>
            </w:r>
          </w:p>
        </w:tc>
        <w:tc>
          <w:tcPr>
            <w:tcW w:type="dxa" w:w="1823"/>
          </w:tcPr>
          <w:p>
            <w:pPr>
              <w:spacing w:after="0"/>
              <w:jc w:val="left"/>
            </w:pPr>
            <w:r>
              <w:rPr>
                <w:sz w:val="16"/>
              </w:rPr>
              <w:t>70 kt (81 mph) estimated gust, Thunderstorm Wind, 2011-04-27, 1 direct injury</w:t>
            </w:r>
          </w:p>
        </w:tc>
        <w:tc>
          <w:tcPr>
            <w:tcW w:type="dxa" w:w="1586"/>
          </w:tcPr>
          <w:p>
            <w:pPr>
              <w:spacing w:after="0"/>
              <w:jc w:val="left"/>
            </w:pPr>
            <w:r>
              <w:rPr>
                <w:sz w:val="16"/>
              </w:rPr>
              <w:t>Thunderstorm Wind, 1994-04-12, $500,000 property; crops not recorded (1994 dollars)</w:t>
            </w:r>
          </w:p>
        </w:tc>
        <w:tc>
          <w:tcPr>
            <w:tcW w:type="dxa" w:w="1604"/>
          </w:tcPr>
          <w:p>
            <w:pPr>
              <w:spacing w:after="0"/>
              <w:jc w:val="left"/>
            </w:pPr>
            <w:r>
              <w:rPr>
                <w:sz w:val="16"/>
              </w:rPr>
              <w:t>Event records naming member places: Centre city (38 records), Cedar Bluff town (22 records), Leesburg town (13 records), Gaylesville town (10 records), Sand Rock town (7 records).</w:t>
            </w:r>
          </w:p>
        </w:tc>
        <w:tc>
          <w:tcPr>
            <w:tcW w:type="dxa" w:w="2204"/>
          </w:tcPr>
          <w:p>
            <w:pPr>
              <w:spacing w:after="0"/>
              <w:jc w:val="left"/>
            </w:pPr>
          </w:p>
        </w:tc>
      </w:tr>
      <w:tr>
        <w:trPr>
          <w:cantSplit/>
        </w:trPr>
        <w:tc>
          <w:tcPr>
            <w:tcW w:type="dxa" w:w="1715"/>
          </w:tcPr>
          <w:p>
            <w:pPr>
              <w:spacing w:after="0"/>
              <w:jc w:val="left"/>
            </w:pPr>
            <w:r>
              <w:rPr>
                <w:sz w:val="16"/>
              </w:rPr>
              <w:t>Tornado</w:t>
            </w:r>
          </w:p>
        </w:tc>
        <w:tc>
          <w:tcPr>
            <w:tcW w:type="dxa" w:w="1720"/>
          </w:tcPr>
          <w:p>
            <w:pPr>
              <w:spacing w:after="0"/>
              <w:jc w:val="left"/>
            </w:pPr>
            <w:r>
              <w:rPr>
                <w:sz w:val="16"/>
              </w:rPr>
              <w:t>Enhanced Fujita (F before Feb 2007)</w:t>
            </w:r>
          </w:p>
        </w:tc>
        <w:tc>
          <w:tcPr>
            <w:tcW w:type="dxa" w:w="1539"/>
          </w:tcPr>
          <w:p>
            <w:pPr>
              <w:spacing w:after="0"/>
              <w:jc w:val="right"/>
            </w:pPr>
            <w:r>
              <w:rPr>
                <w:sz w:val="16"/>
              </w:rPr>
              <w:t>18, 1963 to 2024</w:t>
            </w:r>
          </w:p>
        </w:tc>
        <w:tc>
          <w:tcPr>
            <w:tcW w:type="dxa" w:w="1922"/>
          </w:tcPr>
          <w:p>
            <w:pPr>
              <w:spacing w:after="0"/>
              <w:jc w:val="left"/>
            </w:pPr>
            <w:r>
              <w:rPr>
                <w:sz w:val="16"/>
              </w:rPr>
              <w:t>F/EF0 to F/EF3 (median F/EF1); 18 with a recorded value</w:t>
            </w:r>
          </w:p>
        </w:tc>
        <w:tc>
          <w:tcPr>
            <w:tcW w:type="dxa" w:w="1823"/>
          </w:tcPr>
          <w:p>
            <w:pPr>
              <w:spacing w:after="0"/>
              <w:jc w:val="left"/>
            </w:pPr>
            <w:r>
              <w:rPr>
                <w:sz w:val="16"/>
              </w:rPr>
              <w:t>EF3 tornado, 2011-04-27, 18.21 mi within this county, 1,500 yd wide, $19,000,000 property; $0 crops (2011 dollars), 25 direct injuries</w:t>
            </w:r>
          </w:p>
        </w:tc>
        <w:tc>
          <w:tcPr>
            <w:tcW w:type="dxa" w:w="1586"/>
          </w:tcPr>
          <w:p>
            <w:pPr>
              <w:spacing w:after="0"/>
              <w:jc w:val="left"/>
            </w:pPr>
          </w:p>
        </w:tc>
        <w:tc>
          <w:tcPr>
            <w:tcW w:type="dxa" w:w="1604"/>
          </w:tcPr>
          <w:p>
            <w:pPr>
              <w:spacing w:after="0"/>
              <w:jc w:val="left"/>
            </w:pPr>
            <w:r>
              <w:rPr>
                <w:sz w:val="16"/>
              </w:rPr>
              <w:t>Event records naming member places: Centre city (3 records), Leesburg town (1 record), Sand Rock town (1 record).</w:t>
            </w:r>
          </w:p>
        </w:tc>
        <w:tc>
          <w:tcPr>
            <w:tcW w:type="dxa" w:w="22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5"/>
          </w:tcPr>
          <w:p>
            <w:pPr>
              <w:spacing w:after="0"/>
              <w:jc w:val="left"/>
            </w:pPr>
            <w:r>
              <w:rPr>
                <w:sz w:val="16"/>
              </w:rPr>
              <w:t>Tsunami</w:t>
            </w:r>
          </w:p>
        </w:tc>
        <w:tc>
          <w:tcPr>
            <w:tcW w:type="dxa" w:w="1720"/>
          </w:tcPr>
          <w:p>
            <w:pPr>
              <w:spacing w:after="0"/>
              <w:jc w:val="left"/>
            </w:pPr>
            <w:r>
              <w:rPr>
                <w:sz w:val="16"/>
              </w:rPr>
              <w:t>none (count and damage)</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Physical measure: in event narratives only; local data required.</w:t>
            </w:r>
          </w:p>
        </w:tc>
      </w:tr>
      <w:tr>
        <w:trPr>
          <w:cantSplit/>
        </w:trPr>
        <w:tc>
          <w:tcPr>
            <w:tcW w:type="dxa" w:w="1715"/>
          </w:tcPr>
          <w:p>
            <w:pPr>
              <w:spacing w:after="0"/>
              <w:jc w:val="left"/>
            </w:pPr>
            <w:r>
              <w:rPr>
                <w:sz w:val="16"/>
              </w:rPr>
              <w:t>Wildfire</w:t>
            </w:r>
          </w:p>
        </w:tc>
        <w:tc>
          <w:tcPr>
            <w:tcW w:type="dxa" w:w="1720"/>
          </w:tcPr>
          <w:p>
            <w:pPr>
              <w:spacing w:after="0"/>
              <w:jc w:val="left"/>
            </w:pPr>
            <w:r>
              <w:rPr>
                <w:sz w:val="16"/>
              </w:rPr>
              <w:t>acres burned (local data)</w:t>
            </w:r>
          </w:p>
        </w:tc>
        <w:tc>
          <w:tcPr>
            <w:tcW w:type="dxa" w:w="1539"/>
          </w:tcPr>
          <w:p>
            <w:pPr>
              <w:spacing w:after="0"/>
              <w:jc w:val="right"/>
            </w:pPr>
            <w:r>
              <w:rPr>
                <w:sz w:val="16"/>
              </w:rPr>
              <w:t>0</w:t>
            </w:r>
          </w:p>
        </w:tc>
        <w:tc>
          <w:tcPr>
            <w:tcW w:type="dxa" w:w="1922"/>
          </w:tcPr>
          <w:p>
            <w:pPr>
              <w:spacing w:after="0"/>
              <w:jc w:val="left"/>
            </w:pPr>
          </w:p>
        </w:tc>
        <w:tc>
          <w:tcPr>
            <w:tcW w:type="dxa" w:w="1823"/>
          </w:tcPr>
          <w:p>
            <w:pPr>
              <w:spacing w:after="0"/>
              <w:jc w:val="left"/>
            </w:pPr>
          </w:p>
        </w:tc>
        <w:tc>
          <w:tcPr>
            <w:tcW w:type="dxa" w:w="1586"/>
          </w:tcPr>
          <w:p>
            <w:pPr>
              <w:spacing w:after="0"/>
              <w:jc w:val="left"/>
            </w:pPr>
          </w:p>
        </w:tc>
        <w:tc>
          <w:tcPr>
            <w:tcW w:type="dxa" w:w="1604"/>
          </w:tcPr>
          <w:p>
            <w:pPr>
              <w:spacing w:after="0"/>
              <w:jc w:val="left"/>
            </w:pPr>
          </w:p>
        </w:tc>
        <w:tc>
          <w:tcPr>
            <w:tcW w:type="dxa" w:w="2204"/>
          </w:tcPr>
          <w:p>
            <w:pPr>
              <w:spacing w:after="0"/>
              <w:jc w:val="left"/>
            </w:pPr>
            <w:r>
              <w:rPr>
                <w:sz w:val="16"/>
              </w:rPr>
              <w:t>Acres burned: in event narratives only; local data required.</w:t>
            </w:r>
          </w:p>
        </w:tc>
      </w:tr>
      <w:tr>
        <w:trPr>
          <w:cantSplit/>
        </w:trPr>
        <w:tc>
          <w:tcPr>
            <w:tcW w:type="dxa" w:w="1715"/>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39"/>
          </w:tcPr>
          <w:p>
            <w:pPr>
              <w:spacing w:after="0"/>
              <w:jc w:val="right"/>
            </w:pPr>
            <w:r>
              <w:rPr>
                <w:sz w:val="16"/>
              </w:rPr>
              <w:t>26, 1996 to 2026 (26 zone-level)</w:t>
            </w:r>
          </w:p>
        </w:tc>
        <w:tc>
          <w:tcPr>
            <w:tcW w:type="dxa" w:w="1922"/>
          </w:tcPr>
          <w:p>
            <w:pPr>
              <w:spacing w:after="0"/>
              <w:jc w:val="left"/>
            </w:pPr>
          </w:p>
        </w:tc>
        <w:tc>
          <w:tcPr>
            <w:tcW w:type="dxa" w:w="1823"/>
          </w:tcPr>
          <w:p>
            <w:pPr>
              <w:spacing w:after="0"/>
              <w:jc w:val="left"/>
            </w:pPr>
            <w:r>
              <w:rPr>
                <w:sz w:val="16"/>
              </w:rPr>
              <w:t>Winter Storm, 1996-02-01, $15,000 property; crops not reported, reported for the zone (1996 dollars); NWS zone ALZ020 (CHEROKEE), zone-level: may include parts of neighboring counties</w:t>
            </w:r>
          </w:p>
        </w:tc>
        <w:tc>
          <w:tcPr>
            <w:tcW w:type="dxa" w:w="1586"/>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2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3202"/>
        <w:gridCol w:w="2205"/>
        <w:gridCol w:w="1406"/>
        <w:gridCol w:w="1930"/>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3202"/>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14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0"/>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67"/>
          </w:tcPr>
          <w:p>
            <w:pPr>
              <w:spacing w:after="0"/>
              <w:jc w:val="left"/>
            </w:pPr>
            <w:r>
              <w:rPr>
                <w:sz w:val="16"/>
              </w:rPr>
              <w:t>Emergency</w:t>
            </w:r>
          </w:p>
        </w:tc>
        <w:tc>
          <w:tcPr>
            <w:tcW w:type="dxa" w:w="3202"/>
          </w:tcPr>
          <w:p>
            <w:pPr>
              <w:spacing w:after="0"/>
              <w:jc w:val="left"/>
            </w:pPr>
            <w:r>
              <w:rPr>
                <w:sz w:val="16"/>
              </w:rPr>
              <w:t>HURRICANE HELENE</w:t>
            </w:r>
          </w:p>
        </w:tc>
        <w:tc>
          <w:tcPr>
            <w:tcW w:type="dxa" w:w="2205"/>
          </w:tcPr>
          <w:p>
            <w:pPr>
              <w:spacing w:after="0"/>
              <w:jc w:val="left"/>
            </w:pPr>
            <w:r>
              <w:rPr>
                <w:sz w:val="16"/>
              </w:rPr>
              <w:t>Hurricane (primary); also designated: Tornado</w:t>
            </w:r>
          </w:p>
        </w:tc>
        <w:tc>
          <w:tcPr>
            <w:tcW w:type="dxa" w:w="1406"/>
          </w:tcPr>
          <w:p>
            <w:pPr>
              <w:spacing w:after="0"/>
              <w:jc w:val="right"/>
            </w:pPr>
            <w:r>
              <w:rPr>
                <w:sz w:val="16"/>
              </w:rPr>
              <w:t>none found</w:t>
            </w:r>
          </w:p>
        </w:tc>
        <w:tc>
          <w:tcPr>
            <w:tcW w:type="dxa" w:w="1930"/>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2020-12-10</w:t>
            </w:r>
          </w:p>
        </w:tc>
        <w:tc>
          <w:tcPr>
            <w:tcW w:type="dxa" w:w="1037"/>
          </w:tcPr>
          <w:p>
            <w:pPr>
              <w:spacing w:after="0"/>
              <w:jc w:val="left"/>
            </w:pPr>
            <w:r>
              <w:rPr>
                <w:sz w:val="16"/>
              </w:rPr>
              <w:t>2020-10-28</w:t>
            </w:r>
          </w:p>
        </w:tc>
        <w:tc>
          <w:tcPr>
            <w:tcW w:type="dxa" w:w="1037"/>
          </w:tcPr>
          <w:p>
            <w:pPr>
              <w:spacing w:after="0"/>
              <w:jc w:val="left"/>
            </w:pPr>
            <w:r>
              <w:rPr>
                <w:sz w:val="16"/>
              </w:rPr>
              <w:t>DR-4573-AL</w:t>
            </w:r>
          </w:p>
        </w:tc>
        <w:tc>
          <w:tcPr>
            <w:tcW w:type="dxa" w:w="1367"/>
          </w:tcPr>
          <w:p>
            <w:pPr>
              <w:spacing w:after="0"/>
              <w:jc w:val="left"/>
            </w:pPr>
            <w:r>
              <w:rPr>
                <w:sz w:val="16"/>
              </w:rPr>
              <w:t>Major disaster</w:t>
            </w:r>
          </w:p>
        </w:tc>
        <w:tc>
          <w:tcPr>
            <w:tcW w:type="dxa" w:w="3202"/>
          </w:tcPr>
          <w:p>
            <w:pPr>
              <w:spacing w:after="0"/>
              <w:jc w:val="left"/>
            </w:pPr>
            <w:r>
              <w:rPr>
                <w:sz w:val="16"/>
              </w:rPr>
              <w:t>HURRICANE ZETA</w:t>
            </w:r>
          </w:p>
        </w:tc>
        <w:tc>
          <w:tcPr>
            <w:tcW w:type="dxa" w:w="2205"/>
          </w:tcPr>
          <w:p>
            <w:pPr>
              <w:spacing w:after="0"/>
              <w:jc w:val="left"/>
            </w:pPr>
            <w:r>
              <w:rPr>
                <w:sz w:val="16"/>
              </w:rPr>
              <w:t>Hurricane</w:t>
            </w:r>
          </w:p>
        </w:tc>
        <w:tc>
          <w:tcPr>
            <w:tcW w:type="dxa" w:w="1406"/>
          </w:tcPr>
          <w:p>
            <w:pPr>
              <w:spacing w:after="0"/>
              <w:jc w:val="right"/>
            </w:pPr>
            <w:r>
              <w:rPr>
                <w:sz w:val="16"/>
              </w:rPr>
              <w:t>none found</w:t>
            </w:r>
          </w:p>
        </w:tc>
        <w:tc>
          <w:tcPr>
            <w:tcW w:type="dxa" w:w="1930"/>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67"/>
          </w:tcPr>
          <w:p>
            <w:pPr>
              <w:spacing w:after="0"/>
              <w:jc w:val="left"/>
            </w:pPr>
            <w:r>
              <w:rPr>
                <w:sz w:val="16"/>
              </w:rPr>
              <w:t>Emergency</w:t>
            </w:r>
          </w:p>
        </w:tc>
        <w:tc>
          <w:tcPr>
            <w:tcW w:type="dxa" w:w="3202"/>
          </w:tcPr>
          <w:p>
            <w:pPr>
              <w:spacing w:after="0"/>
              <w:jc w:val="left"/>
            </w:pPr>
            <w:r>
              <w:rPr>
                <w:sz w:val="16"/>
              </w:rPr>
              <w:t>HURRICANE SALLY</w:t>
            </w:r>
          </w:p>
        </w:tc>
        <w:tc>
          <w:tcPr>
            <w:tcW w:type="dxa" w:w="2205"/>
          </w:tcPr>
          <w:p>
            <w:pPr>
              <w:spacing w:after="0"/>
              <w:jc w:val="left"/>
            </w:pPr>
            <w:r>
              <w:rPr>
                <w:sz w:val="16"/>
              </w:rPr>
              <w:t>Hurricane</w:t>
            </w:r>
          </w:p>
        </w:tc>
        <w:tc>
          <w:tcPr>
            <w:tcW w:type="dxa" w:w="1406"/>
          </w:tcPr>
          <w:p>
            <w:pPr>
              <w:spacing w:after="0"/>
              <w:jc w:val="right"/>
            </w:pPr>
            <w:r>
              <w:rPr>
                <w:sz w:val="16"/>
              </w:rPr>
              <w:t>none found</w:t>
            </w:r>
          </w:p>
        </w:tc>
        <w:tc>
          <w:tcPr>
            <w:tcW w:type="dxa" w:w="1930"/>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67"/>
          </w:tcPr>
          <w:p>
            <w:pPr>
              <w:spacing w:after="0"/>
              <w:jc w:val="left"/>
            </w:pPr>
            <w:r>
              <w:rPr>
                <w:sz w:val="16"/>
              </w:rPr>
              <w:t>Major disaster</w:t>
            </w:r>
          </w:p>
        </w:tc>
        <w:tc>
          <w:tcPr>
            <w:tcW w:type="dxa" w:w="3202"/>
          </w:tcPr>
          <w:p>
            <w:pPr>
              <w:spacing w:after="0"/>
              <w:jc w:val="left"/>
            </w:pPr>
            <w:r>
              <w:rPr>
                <w:sz w:val="16"/>
              </w:rPr>
              <w:t>COVID-19 PANDEMIC</w:t>
            </w:r>
          </w:p>
        </w:tc>
        <w:tc>
          <w:tcPr>
            <w:tcW w:type="dxa" w:w="2205"/>
          </w:tcPr>
          <w:p>
            <w:pPr>
              <w:spacing w:after="0"/>
              <w:jc w:val="left"/>
            </w:pPr>
            <w:r>
              <w:rPr>
                <w:sz w:val="16"/>
              </w:rPr>
              <w:t>Non-natural, not counted</w:t>
            </w:r>
          </w:p>
        </w:tc>
        <w:tc>
          <w:tcPr>
            <w:tcW w:type="dxa" w:w="1406"/>
          </w:tcPr>
          <w:p>
            <w:pPr>
              <w:spacing w:after="0"/>
              <w:jc w:val="right"/>
            </w:pPr>
            <w:r>
              <w:rPr>
                <w:sz w:val="16"/>
              </w:rPr>
              <w:t>none found</w:t>
            </w:r>
          </w:p>
        </w:tc>
        <w:tc>
          <w:tcPr>
            <w:tcW w:type="dxa" w:w="1930"/>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67"/>
          </w:tcPr>
          <w:p>
            <w:pPr>
              <w:spacing w:after="0"/>
              <w:jc w:val="left"/>
            </w:pPr>
            <w:r>
              <w:rPr>
                <w:sz w:val="16"/>
              </w:rPr>
              <w:t>Emergency</w:t>
            </w:r>
          </w:p>
        </w:tc>
        <w:tc>
          <w:tcPr>
            <w:tcW w:type="dxa" w:w="3202"/>
          </w:tcPr>
          <w:p>
            <w:pPr>
              <w:spacing w:after="0"/>
              <w:jc w:val="left"/>
            </w:pPr>
            <w:r>
              <w:rPr>
                <w:sz w:val="16"/>
              </w:rPr>
              <w:t>COVID-19</w:t>
            </w:r>
          </w:p>
        </w:tc>
        <w:tc>
          <w:tcPr>
            <w:tcW w:type="dxa" w:w="2205"/>
          </w:tcPr>
          <w:p>
            <w:pPr>
              <w:spacing w:after="0"/>
              <w:jc w:val="left"/>
            </w:pPr>
            <w:r>
              <w:rPr>
                <w:sz w:val="16"/>
              </w:rPr>
              <w:t>Non-natural, not counted</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67"/>
          </w:tcPr>
          <w:p>
            <w:pPr>
              <w:spacing w:after="0"/>
              <w:jc w:val="left"/>
            </w:pPr>
            <w:r>
              <w:rPr>
                <w:sz w:val="16"/>
              </w:rPr>
              <w:t>Major disaster</w:t>
            </w:r>
          </w:p>
        </w:tc>
        <w:tc>
          <w:tcPr>
            <w:tcW w:type="dxa" w:w="3202"/>
          </w:tcPr>
          <w:p>
            <w:pPr>
              <w:spacing w:after="0"/>
              <w:jc w:val="left"/>
            </w:pPr>
            <w:r>
              <w:rPr>
                <w:sz w:val="16"/>
              </w:rPr>
              <w:t>SEVERE STORMS, STRAIGHT-LINE WINDS, TORNADOES, AND FLOODING</w:t>
            </w:r>
          </w:p>
        </w:tc>
        <w:tc>
          <w:tcPr>
            <w:tcW w:type="dxa" w:w="2205"/>
          </w:tcPr>
          <w:p>
            <w:pPr>
              <w:spacing w:after="0"/>
              <w:jc w:val="left"/>
            </w:pPr>
            <w:r>
              <w:rPr>
                <w:sz w:val="16"/>
              </w:rPr>
              <w:t>Inland Flooding; Strong Wind; Tornado</w:t>
            </w:r>
          </w:p>
        </w:tc>
        <w:tc>
          <w:tcPr>
            <w:tcW w:type="dxa" w:w="1406"/>
          </w:tcPr>
          <w:p>
            <w:pPr>
              <w:spacing w:after="0"/>
              <w:jc w:val="right"/>
            </w:pPr>
            <w:r>
              <w:rPr>
                <w:sz w:val="16"/>
              </w:rPr>
              <w:t>$113,393.02</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67"/>
          </w:tcPr>
          <w:p>
            <w:pPr>
              <w:spacing w:after="0"/>
              <w:jc w:val="left"/>
            </w:pPr>
            <w:r>
              <w:rPr>
                <w:sz w:val="16"/>
              </w:rPr>
              <w:t>Emergency</w:t>
            </w:r>
          </w:p>
        </w:tc>
        <w:tc>
          <w:tcPr>
            <w:tcW w:type="dxa" w:w="3202"/>
          </w:tcPr>
          <w:p>
            <w:pPr>
              <w:spacing w:after="0"/>
              <w:jc w:val="left"/>
            </w:pPr>
            <w:r>
              <w:rPr>
                <w:sz w:val="16"/>
              </w:rPr>
              <w:t>HURRICANE IRMA</w:t>
            </w:r>
          </w:p>
        </w:tc>
        <w:tc>
          <w:tcPr>
            <w:tcW w:type="dxa" w:w="2205"/>
          </w:tcPr>
          <w:p>
            <w:pPr>
              <w:spacing w:after="0"/>
              <w:jc w:val="left"/>
            </w:pPr>
            <w:r>
              <w:rPr>
                <w:sz w:val="16"/>
              </w:rPr>
              <w:t>Hurricane</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67"/>
          </w:tcPr>
          <w:p>
            <w:pPr>
              <w:spacing w:after="0"/>
              <w:jc w:val="left"/>
            </w:pPr>
            <w:r>
              <w:rPr>
                <w:sz w:val="16"/>
              </w:rPr>
              <w:t>Major disaster</w:t>
            </w:r>
          </w:p>
        </w:tc>
        <w:tc>
          <w:tcPr>
            <w:tcW w:type="dxa" w:w="3202"/>
          </w:tcPr>
          <w:p>
            <w:pPr>
              <w:spacing w:after="0"/>
              <w:jc w:val="left"/>
            </w:pPr>
            <w:r>
              <w:rPr>
                <w:sz w:val="16"/>
              </w:rPr>
              <w:t>SEVERE STORMS, TORNADOES, STRAIGHT-LINE WINDS, AND FLOODING</w:t>
            </w:r>
          </w:p>
        </w:tc>
        <w:tc>
          <w:tcPr>
            <w:tcW w:type="dxa" w:w="2205"/>
          </w:tcPr>
          <w:p>
            <w:pPr>
              <w:spacing w:after="0"/>
              <w:jc w:val="left"/>
            </w:pPr>
            <w:r>
              <w:rPr>
                <w:sz w:val="16"/>
              </w:rPr>
              <w:t>Inland Flooding; Strong Wind; Tornado</w:t>
            </w:r>
          </w:p>
        </w:tc>
        <w:tc>
          <w:tcPr>
            <w:tcW w:type="dxa" w:w="1406"/>
          </w:tcPr>
          <w:p>
            <w:pPr>
              <w:spacing w:after="0"/>
              <w:jc w:val="right"/>
            </w:pPr>
            <w:r>
              <w:rPr>
                <w:sz w:val="16"/>
              </w:rPr>
              <w:t>$108,181.85</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67"/>
          </w:tcPr>
          <w:p>
            <w:pPr>
              <w:spacing w:after="0"/>
              <w:jc w:val="left"/>
            </w:pPr>
            <w:r>
              <w:rPr>
                <w:sz w:val="16"/>
              </w:rPr>
              <w:t>Major disaster</w:t>
            </w:r>
          </w:p>
        </w:tc>
        <w:tc>
          <w:tcPr>
            <w:tcW w:type="dxa" w:w="3202"/>
          </w:tcPr>
          <w:p>
            <w:pPr>
              <w:spacing w:after="0"/>
              <w:jc w:val="left"/>
            </w:pPr>
            <w:r>
              <w:rPr>
                <w:sz w:val="16"/>
              </w:rPr>
              <w:t>SEVERE STORMS, TORNADOES, STRAIGHT-LINE WINDS, AND FLOODING</w:t>
            </w:r>
          </w:p>
        </w:tc>
        <w:tc>
          <w:tcPr>
            <w:tcW w:type="dxa" w:w="2205"/>
          </w:tcPr>
          <w:p>
            <w:pPr>
              <w:spacing w:after="0"/>
              <w:jc w:val="left"/>
            </w:pPr>
            <w:r>
              <w:rPr>
                <w:sz w:val="16"/>
              </w:rPr>
              <w:t>Inland Flooding; Strong Wind; Tornado</w:t>
            </w:r>
          </w:p>
        </w:tc>
        <w:tc>
          <w:tcPr>
            <w:tcW w:type="dxa" w:w="1406"/>
          </w:tcPr>
          <w:p>
            <w:pPr>
              <w:spacing w:after="0"/>
              <w:jc w:val="right"/>
            </w:pPr>
            <w:r>
              <w:rPr>
                <w:sz w:val="16"/>
              </w:rPr>
              <w:t>$161,510.51</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67"/>
          </w:tcPr>
          <w:p>
            <w:pPr>
              <w:spacing w:after="0"/>
              <w:jc w:val="left"/>
            </w:pPr>
            <w:r>
              <w:rPr>
                <w:sz w:val="16"/>
              </w:rPr>
              <w:t>Emergency</w:t>
            </w:r>
          </w:p>
        </w:tc>
        <w:tc>
          <w:tcPr>
            <w:tcW w:type="dxa" w:w="3202"/>
          </w:tcPr>
          <w:p>
            <w:pPr>
              <w:spacing w:after="0"/>
              <w:jc w:val="left"/>
            </w:pPr>
            <w:r>
              <w:rPr>
                <w:sz w:val="16"/>
              </w:rPr>
              <w:t>SEVERE STORMS, TORNADOES, AND STRAIGHT-LINE WINDS</w:t>
            </w:r>
          </w:p>
        </w:tc>
        <w:tc>
          <w:tcPr>
            <w:tcW w:type="dxa" w:w="2205"/>
          </w:tcPr>
          <w:p>
            <w:pPr>
              <w:spacing w:after="0"/>
              <w:jc w:val="left"/>
            </w:pPr>
            <w:r>
              <w:rPr>
                <w:sz w:val="16"/>
              </w:rPr>
              <w:t>Strong Wind; Tornado</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67"/>
          </w:tcPr>
          <w:p>
            <w:pPr>
              <w:spacing w:after="0"/>
              <w:jc w:val="left"/>
            </w:pPr>
            <w:r>
              <w:rPr>
                <w:sz w:val="16"/>
              </w:rPr>
              <w:t>Emergency</w:t>
            </w:r>
          </w:p>
        </w:tc>
        <w:tc>
          <w:tcPr>
            <w:tcW w:type="dxa" w:w="3202"/>
          </w:tcPr>
          <w:p>
            <w:pPr>
              <w:spacing w:after="0"/>
              <w:jc w:val="left"/>
            </w:pPr>
            <w:r>
              <w:rPr>
                <w:sz w:val="16"/>
              </w:rPr>
              <w:t>HURRICANE GUSTAV</w:t>
            </w:r>
          </w:p>
        </w:tc>
        <w:tc>
          <w:tcPr>
            <w:tcW w:type="dxa" w:w="2205"/>
          </w:tcPr>
          <w:p>
            <w:pPr>
              <w:spacing w:after="0"/>
              <w:jc w:val="left"/>
            </w:pPr>
            <w:r>
              <w:rPr>
                <w:sz w:val="16"/>
              </w:rPr>
              <w:t>Hurricane</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67"/>
          </w:tcPr>
          <w:p>
            <w:pPr>
              <w:spacing w:after="0"/>
              <w:jc w:val="left"/>
            </w:pPr>
            <w:r>
              <w:rPr>
                <w:sz w:val="16"/>
              </w:rPr>
              <w:t>Emergency</w:t>
            </w:r>
          </w:p>
        </w:tc>
        <w:tc>
          <w:tcPr>
            <w:tcW w:type="dxa" w:w="3202"/>
          </w:tcPr>
          <w:p>
            <w:pPr>
              <w:spacing w:after="0"/>
              <w:jc w:val="left"/>
            </w:pPr>
            <w:r>
              <w:rPr>
                <w:sz w:val="16"/>
              </w:rPr>
              <w:t>HURRICANE KATRINA EVACUATION</w:t>
            </w:r>
          </w:p>
        </w:tc>
        <w:tc>
          <w:tcPr>
            <w:tcW w:type="dxa" w:w="2205"/>
          </w:tcPr>
          <w:p>
            <w:pPr>
              <w:spacing w:after="0"/>
              <w:jc w:val="left"/>
            </w:pPr>
            <w:r>
              <w:rPr>
                <w:sz w:val="16"/>
              </w:rPr>
              <w:t>Hurricane: evacuation support, not a local hazard event; not counted</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67"/>
          </w:tcPr>
          <w:p>
            <w:pPr>
              <w:spacing w:after="0"/>
              <w:jc w:val="left"/>
            </w:pPr>
            <w:r>
              <w:rPr>
                <w:sz w:val="16"/>
              </w:rPr>
              <w:t>Major disaster</w:t>
            </w:r>
          </w:p>
        </w:tc>
        <w:tc>
          <w:tcPr>
            <w:tcW w:type="dxa" w:w="3202"/>
          </w:tcPr>
          <w:p>
            <w:pPr>
              <w:spacing w:after="0"/>
              <w:jc w:val="left"/>
            </w:pPr>
            <w:r>
              <w:rPr>
                <w:sz w:val="16"/>
              </w:rPr>
              <w:t>HURRICANE IVAN</w:t>
            </w:r>
          </w:p>
        </w:tc>
        <w:tc>
          <w:tcPr>
            <w:tcW w:type="dxa" w:w="2205"/>
          </w:tcPr>
          <w:p>
            <w:pPr>
              <w:spacing w:after="0"/>
              <w:jc w:val="left"/>
            </w:pPr>
            <w:r>
              <w:rPr>
                <w:sz w:val="16"/>
              </w:rPr>
              <w:t>Hurricane</w:t>
            </w:r>
          </w:p>
        </w:tc>
        <w:tc>
          <w:tcPr>
            <w:tcW w:type="dxa" w:w="1406"/>
          </w:tcPr>
          <w:p>
            <w:pPr>
              <w:spacing w:after="0"/>
              <w:jc w:val="right"/>
            </w:pPr>
            <w:r>
              <w:rPr>
                <w:sz w:val="16"/>
              </w:rPr>
              <w:t>$4,102.68</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67"/>
          </w:tcPr>
          <w:p>
            <w:pPr>
              <w:spacing w:after="0"/>
              <w:jc w:val="left"/>
            </w:pPr>
            <w:r>
              <w:rPr>
                <w:sz w:val="16"/>
              </w:rPr>
              <w:t>Major disaster</w:t>
            </w:r>
          </w:p>
        </w:tc>
        <w:tc>
          <w:tcPr>
            <w:tcW w:type="dxa" w:w="3202"/>
          </w:tcPr>
          <w:p>
            <w:pPr>
              <w:spacing w:after="0"/>
              <w:jc w:val="left"/>
            </w:pPr>
            <w:r>
              <w:rPr>
                <w:sz w:val="16"/>
              </w:rPr>
              <w:t>SEVERE STORMS, TORNADOES, AND FLOODING</w:t>
            </w:r>
          </w:p>
        </w:tc>
        <w:tc>
          <w:tcPr>
            <w:tcW w:type="dxa" w:w="2205"/>
          </w:tcPr>
          <w:p>
            <w:pPr>
              <w:spacing w:after="0"/>
              <w:jc w:val="left"/>
            </w:pPr>
            <w:r>
              <w:rPr>
                <w:sz w:val="16"/>
              </w:rPr>
              <w:t>Inland Flooding; Tornado</w:t>
            </w:r>
          </w:p>
        </w:tc>
        <w:tc>
          <w:tcPr>
            <w:tcW w:type="dxa" w:w="1406"/>
          </w:tcPr>
          <w:p>
            <w:pPr>
              <w:spacing w:after="0"/>
              <w:jc w:val="right"/>
            </w:pPr>
            <w:r>
              <w:rPr>
                <w:sz w:val="16"/>
              </w:rPr>
              <w:t>PA not declared for this county</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67"/>
          </w:tcPr>
          <w:p>
            <w:pPr>
              <w:spacing w:after="0"/>
              <w:jc w:val="left"/>
            </w:pPr>
            <w:r>
              <w:rPr>
                <w:sz w:val="16"/>
              </w:rPr>
              <w:t>Major disaster</w:t>
            </w:r>
          </w:p>
        </w:tc>
        <w:tc>
          <w:tcPr>
            <w:tcW w:type="dxa" w:w="3202"/>
          </w:tcPr>
          <w:p>
            <w:pPr>
              <w:spacing w:after="0"/>
              <w:jc w:val="left"/>
            </w:pPr>
            <w:r>
              <w:rPr>
                <w:sz w:val="16"/>
              </w:rPr>
              <w:t>SEVERE STORMS AND TORNADOES</w:t>
            </w:r>
          </w:p>
        </w:tc>
        <w:tc>
          <w:tcPr>
            <w:tcW w:type="dxa" w:w="2205"/>
          </w:tcPr>
          <w:p>
            <w:pPr>
              <w:spacing w:after="0"/>
              <w:jc w:val="left"/>
            </w:pPr>
            <w:r>
              <w:rPr>
                <w:sz w:val="16"/>
              </w:rPr>
              <w:t>Tornado</w:t>
            </w:r>
          </w:p>
        </w:tc>
        <w:tc>
          <w:tcPr>
            <w:tcW w:type="dxa" w:w="1406"/>
          </w:tcPr>
          <w:p>
            <w:pPr>
              <w:spacing w:after="0"/>
              <w:jc w:val="right"/>
            </w:pPr>
            <w:r>
              <w:rPr>
                <w:sz w:val="16"/>
              </w:rPr>
              <w:t>$1,082,434</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367"/>
          </w:tcPr>
          <w:p>
            <w:pPr>
              <w:spacing w:after="0"/>
              <w:jc w:val="left"/>
            </w:pPr>
            <w:r>
              <w:rPr>
                <w:sz w:val="16"/>
              </w:rPr>
              <w:t>Major disaster</w:t>
            </w:r>
          </w:p>
        </w:tc>
        <w:tc>
          <w:tcPr>
            <w:tcW w:type="dxa" w:w="3202"/>
          </w:tcPr>
          <w:p>
            <w:pPr>
              <w:spacing w:after="0"/>
              <w:jc w:val="left"/>
            </w:pPr>
            <w:r>
              <w:rPr>
                <w:sz w:val="16"/>
              </w:rPr>
              <w:t>SEVERE STORMS AND TORNADOES</w:t>
            </w:r>
          </w:p>
        </w:tc>
        <w:tc>
          <w:tcPr>
            <w:tcW w:type="dxa" w:w="2205"/>
          </w:tcPr>
          <w:p>
            <w:pPr>
              <w:spacing w:after="0"/>
              <w:jc w:val="left"/>
            </w:pPr>
            <w:r>
              <w:rPr>
                <w:sz w:val="16"/>
              </w:rPr>
              <w:t>Tornado</w:t>
            </w:r>
          </w:p>
        </w:tc>
        <w:tc>
          <w:tcPr>
            <w:tcW w:type="dxa" w:w="1406"/>
          </w:tcPr>
          <w:p>
            <w:pPr>
              <w:spacing w:after="0"/>
              <w:jc w:val="right"/>
            </w:pPr>
            <w:r>
              <w:rPr>
                <w:sz w:val="16"/>
              </w:rPr>
              <w:t>$88,833.37</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2001-11-20</w:t>
            </w:r>
          </w:p>
        </w:tc>
        <w:tc>
          <w:tcPr>
            <w:tcW w:type="dxa" w:w="1037"/>
          </w:tcPr>
          <w:p>
            <w:pPr>
              <w:spacing w:after="0"/>
              <w:jc w:val="left"/>
            </w:pPr>
            <w:r>
              <w:rPr>
                <w:sz w:val="16"/>
              </w:rPr>
              <w:t>2001-11-20</w:t>
            </w:r>
          </w:p>
        </w:tc>
        <w:tc>
          <w:tcPr>
            <w:tcW w:type="dxa" w:w="1037"/>
          </w:tcPr>
          <w:p>
            <w:pPr>
              <w:spacing w:after="0"/>
              <w:jc w:val="left"/>
            </w:pPr>
            <w:r>
              <w:rPr>
                <w:sz w:val="16"/>
              </w:rPr>
              <w:t>FM-2395-AL</w:t>
            </w:r>
          </w:p>
        </w:tc>
        <w:tc>
          <w:tcPr>
            <w:tcW w:type="dxa" w:w="1367"/>
          </w:tcPr>
          <w:p>
            <w:pPr>
              <w:spacing w:after="0"/>
              <w:jc w:val="left"/>
            </w:pPr>
            <w:r>
              <w:rPr>
                <w:sz w:val="16"/>
              </w:rPr>
              <w:t>Fire management</w:t>
            </w:r>
          </w:p>
        </w:tc>
        <w:tc>
          <w:tcPr>
            <w:tcW w:type="dxa" w:w="3202"/>
          </w:tcPr>
          <w:p>
            <w:pPr>
              <w:spacing w:after="0"/>
              <w:jc w:val="left"/>
            </w:pPr>
            <w:r>
              <w:rPr>
                <w:sz w:val="16"/>
              </w:rPr>
              <w:t>AL - NORTH EAST ALABAMA FIRE COMPLEX - 11/20/2001</w:t>
            </w:r>
          </w:p>
        </w:tc>
        <w:tc>
          <w:tcPr>
            <w:tcW w:type="dxa" w:w="2205"/>
          </w:tcPr>
          <w:p>
            <w:pPr>
              <w:spacing w:after="0"/>
              <w:jc w:val="left"/>
            </w:pPr>
            <w:r>
              <w:rPr>
                <w:sz w:val="16"/>
              </w:rPr>
              <w:t>Wildfire</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67"/>
          </w:tcPr>
          <w:p>
            <w:pPr>
              <w:spacing w:after="0"/>
              <w:jc w:val="left"/>
            </w:pPr>
            <w:r>
              <w:rPr>
                <w:sz w:val="16"/>
              </w:rPr>
              <w:t>Major disaster</w:t>
            </w:r>
          </w:p>
        </w:tc>
        <w:tc>
          <w:tcPr>
            <w:tcW w:type="dxa" w:w="3202"/>
          </w:tcPr>
          <w:p>
            <w:pPr>
              <w:spacing w:after="0"/>
              <w:jc w:val="left"/>
            </w:pPr>
            <w:r>
              <w:rPr>
                <w:sz w:val="16"/>
              </w:rPr>
              <w:t>SEVERE STORMS AND TORNADOES</w:t>
            </w:r>
          </w:p>
        </w:tc>
        <w:tc>
          <w:tcPr>
            <w:tcW w:type="dxa" w:w="2205"/>
          </w:tcPr>
          <w:p>
            <w:pPr>
              <w:spacing w:after="0"/>
              <w:jc w:val="left"/>
            </w:pPr>
            <w:r>
              <w:rPr>
                <w:sz w:val="16"/>
              </w:rPr>
              <w:t>Tornado</w:t>
            </w:r>
          </w:p>
        </w:tc>
        <w:tc>
          <w:tcPr>
            <w:tcW w:type="dxa" w:w="1406"/>
          </w:tcPr>
          <w:p>
            <w:pPr>
              <w:spacing w:after="0"/>
              <w:jc w:val="right"/>
            </w:pPr>
            <w:r>
              <w:rPr>
                <w:sz w:val="16"/>
              </w:rPr>
              <w:t>PA not declared for this county</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2000-02-18</w:t>
            </w:r>
          </w:p>
        </w:tc>
        <w:tc>
          <w:tcPr>
            <w:tcW w:type="dxa" w:w="1037"/>
          </w:tcPr>
          <w:p>
            <w:pPr>
              <w:spacing w:after="0"/>
              <w:jc w:val="left"/>
            </w:pPr>
            <w:r>
              <w:rPr>
                <w:sz w:val="16"/>
              </w:rPr>
              <w:t>2000-01-22</w:t>
            </w:r>
          </w:p>
        </w:tc>
        <w:tc>
          <w:tcPr>
            <w:tcW w:type="dxa" w:w="1037"/>
          </w:tcPr>
          <w:p>
            <w:pPr>
              <w:spacing w:after="0"/>
              <w:jc w:val="left"/>
            </w:pPr>
            <w:r>
              <w:rPr>
                <w:sz w:val="16"/>
              </w:rPr>
              <w:t>DR-1317-AL</w:t>
            </w:r>
          </w:p>
        </w:tc>
        <w:tc>
          <w:tcPr>
            <w:tcW w:type="dxa" w:w="1367"/>
          </w:tcPr>
          <w:p>
            <w:pPr>
              <w:spacing w:after="0"/>
              <w:jc w:val="left"/>
            </w:pPr>
            <w:r>
              <w:rPr>
                <w:sz w:val="16"/>
              </w:rPr>
              <w:t>Major disaster</w:t>
            </w:r>
          </w:p>
        </w:tc>
        <w:tc>
          <w:tcPr>
            <w:tcW w:type="dxa" w:w="3202"/>
          </w:tcPr>
          <w:p>
            <w:pPr>
              <w:spacing w:after="0"/>
              <w:jc w:val="left"/>
            </w:pPr>
            <w:r>
              <w:rPr>
                <w:sz w:val="16"/>
              </w:rPr>
              <w:t>SEVERE WINTER STORMS</w:t>
            </w:r>
          </w:p>
        </w:tc>
        <w:tc>
          <w:tcPr>
            <w:tcW w:type="dxa" w:w="2205"/>
          </w:tcPr>
          <w:p>
            <w:pPr>
              <w:spacing w:after="0"/>
              <w:jc w:val="left"/>
            </w:pPr>
            <w:r>
              <w:rPr>
                <w:sz w:val="16"/>
              </w:rPr>
              <w:t>Winter Weather</w:t>
            </w:r>
          </w:p>
        </w:tc>
        <w:tc>
          <w:tcPr>
            <w:tcW w:type="dxa" w:w="1406"/>
          </w:tcPr>
          <w:p>
            <w:pPr>
              <w:spacing w:after="0"/>
              <w:jc w:val="right"/>
            </w:pPr>
            <w:r>
              <w:rPr>
                <w:sz w:val="16"/>
              </w:rPr>
              <w:t>$12,096</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67"/>
          </w:tcPr>
          <w:p>
            <w:pPr>
              <w:spacing w:after="0"/>
              <w:jc w:val="left"/>
            </w:pPr>
            <w:r>
              <w:rPr>
                <w:sz w:val="16"/>
              </w:rPr>
              <w:t>Major disaster</w:t>
            </w:r>
          </w:p>
        </w:tc>
        <w:tc>
          <w:tcPr>
            <w:tcW w:type="dxa" w:w="3202"/>
          </w:tcPr>
          <w:p>
            <w:pPr>
              <w:spacing w:after="0"/>
              <w:jc w:val="left"/>
            </w:pPr>
            <w:r>
              <w:rPr>
                <w:sz w:val="16"/>
              </w:rPr>
              <w:t>HURRICANE OPAL</w:t>
            </w:r>
          </w:p>
        </w:tc>
        <w:tc>
          <w:tcPr>
            <w:tcW w:type="dxa" w:w="2205"/>
          </w:tcPr>
          <w:p>
            <w:pPr>
              <w:spacing w:after="0"/>
              <w:jc w:val="left"/>
            </w:pPr>
            <w:r>
              <w:rPr>
                <w:sz w:val="16"/>
              </w:rPr>
              <w:t>Hurricane</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1994-03-30</w:t>
            </w:r>
          </w:p>
        </w:tc>
        <w:tc>
          <w:tcPr>
            <w:tcW w:type="dxa" w:w="1037"/>
          </w:tcPr>
          <w:p>
            <w:pPr>
              <w:spacing w:after="0"/>
              <w:jc w:val="left"/>
            </w:pPr>
            <w:r>
              <w:rPr>
                <w:sz w:val="16"/>
              </w:rPr>
              <w:t>1994-03-27</w:t>
            </w:r>
          </w:p>
        </w:tc>
        <w:tc>
          <w:tcPr>
            <w:tcW w:type="dxa" w:w="1037"/>
          </w:tcPr>
          <w:p>
            <w:pPr>
              <w:spacing w:after="0"/>
              <w:jc w:val="left"/>
            </w:pPr>
            <w:r>
              <w:rPr>
                <w:sz w:val="16"/>
              </w:rPr>
              <w:t>DR-1019-AL</w:t>
            </w:r>
          </w:p>
        </w:tc>
        <w:tc>
          <w:tcPr>
            <w:tcW w:type="dxa" w:w="1367"/>
          </w:tcPr>
          <w:p>
            <w:pPr>
              <w:spacing w:after="0"/>
              <w:jc w:val="left"/>
            </w:pPr>
            <w:r>
              <w:rPr>
                <w:sz w:val="16"/>
              </w:rPr>
              <w:t>Major disaster</w:t>
            </w:r>
          </w:p>
        </w:tc>
        <w:tc>
          <w:tcPr>
            <w:tcW w:type="dxa" w:w="3202"/>
          </w:tcPr>
          <w:p>
            <w:pPr>
              <w:spacing w:after="0"/>
              <w:jc w:val="left"/>
            </w:pPr>
            <w:r>
              <w:rPr>
                <w:sz w:val="16"/>
              </w:rPr>
              <w:t>SEVERE STORMS, TORNADO, AND FLOODING</w:t>
            </w:r>
          </w:p>
        </w:tc>
        <w:tc>
          <w:tcPr>
            <w:tcW w:type="dxa" w:w="2205"/>
          </w:tcPr>
          <w:p>
            <w:pPr>
              <w:spacing w:after="0"/>
              <w:jc w:val="left"/>
            </w:pPr>
            <w:r>
              <w:rPr>
                <w:sz w:val="16"/>
              </w:rPr>
              <w:t>Inland Flooding; Tornado</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67"/>
          </w:tcPr>
          <w:p>
            <w:pPr>
              <w:spacing w:after="0"/>
              <w:jc w:val="left"/>
            </w:pPr>
            <w:r>
              <w:rPr>
                <w:sz w:val="16"/>
              </w:rPr>
              <w:t>Emergency</w:t>
            </w:r>
          </w:p>
        </w:tc>
        <w:tc>
          <w:tcPr>
            <w:tcW w:type="dxa" w:w="3202"/>
          </w:tcPr>
          <w:p>
            <w:pPr>
              <w:spacing w:after="0"/>
              <w:jc w:val="left"/>
            </w:pPr>
            <w:r>
              <w:rPr>
                <w:sz w:val="16"/>
              </w:rPr>
              <w:t>SEVERE SNOWFALL, WINTER STORM</w:t>
            </w:r>
          </w:p>
        </w:tc>
        <w:tc>
          <w:tcPr>
            <w:tcW w:type="dxa" w:w="2205"/>
          </w:tcPr>
          <w:p>
            <w:pPr>
              <w:spacing w:after="0"/>
              <w:jc w:val="left"/>
            </w:pPr>
            <w:r>
              <w:rPr>
                <w:sz w:val="16"/>
              </w:rPr>
              <w:t>Winter Weather</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67"/>
          </w:tcPr>
          <w:p>
            <w:pPr>
              <w:spacing w:after="0"/>
              <w:jc w:val="left"/>
            </w:pPr>
            <w:r>
              <w:rPr>
                <w:sz w:val="16"/>
              </w:rPr>
              <w:t>Major disaster</w:t>
            </w:r>
          </w:p>
        </w:tc>
        <w:tc>
          <w:tcPr>
            <w:tcW w:type="dxa" w:w="3202"/>
          </w:tcPr>
          <w:p>
            <w:pPr>
              <w:spacing w:after="0"/>
              <w:jc w:val="left"/>
            </w:pPr>
            <w:r>
              <w:rPr>
                <w:sz w:val="16"/>
              </w:rPr>
              <w:t>SEVERE STORMS, TORNADOES &amp; FLOODING</w:t>
            </w:r>
          </w:p>
        </w:tc>
        <w:tc>
          <w:tcPr>
            <w:tcW w:type="dxa" w:w="2205"/>
          </w:tcPr>
          <w:p>
            <w:pPr>
              <w:spacing w:after="0"/>
              <w:jc w:val="left"/>
            </w:pPr>
            <w:r>
              <w:rPr>
                <w:sz w:val="16"/>
              </w:rPr>
              <w:t>Inland Flooding; Tornado</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67"/>
          </w:tcPr>
          <w:p>
            <w:pPr>
              <w:spacing w:after="0"/>
              <w:jc w:val="left"/>
            </w:pPr>
            <w:r>
              <w:rPr>
                <w:sz w:val="16"/>
              </w:rPr>
              <w:t>Emergency</w:t>
            </w:r>
          </w:p>
        </w:tc>
        <w:tc>
          <w:tcPr>
            <w:tcW w:type="dxa" w:w="3202"/>
          </w:tcPr>
          <w:p>
            <w:pPr>
              <w:spacing w:after="0"/>
              <w:jc w:val="left"/>
            </w:pPr>
            <w:r>
              <w:rPr>
                <w:sz w:val="16"/>
              </w:rPr>
              <w:t>DROUGHT</w:t>
            </w:r>
          </w:p>
        </w:tc>
        <w:tc>
          <w:tcPr>
            <w:tcW w:type="dxa" w:w="2205"/>
          </w:tcPr>
          <w:p>
            <w:pPr>
              <w:spacing w:after="0"/>
              <w:jc w:val="left"/>
            </w:pPr>
            <w:r>
              <w:rPr>
                <w:sz w:val="16"/>
              </w:rPr>
              <w:t>Drought</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67"/>
          </w:tcPr>
          <w:p>
            <w:pPr>
              <w:spacing w:after="0"/>
              <w:jc w:val="left"/>
            </w:pPr>
            <w:r>
              <w:rPr>
                <w:sz w:val="16"/>
              </w:rPr>
              <w:t>Major disaster</w:t>
            </w:r>
          </w:p>
        </w:tc>
        <w:tc>
          <w:tcPr>
            <w:tcW w:type="dxa" w:w="3202"/>
          </w:tcPr>
          <w:p>
            <w:pPr>
              <w:spacing w:after="0"/>
              <w:jc w:val="left"/>
            </w:pPr>
            <w:r>
              <w:rPr>
                <w:sz w:val="16"/>
              </w:rPr>
              <w:t>TORNADOES</w:t>
            </w:r>
          </w:p>
        </w:tc>
        <w:tc>
          <w:tcPr>
            <w:tcW w:type="dxa" w:w="2205"/>
          </w:tcPr>
          <w:p>
            <w:pPr>
              <w:spacing w:after="0"/>
              <w:jc w:val="left"/>
            </w:pPr>
            <w:r>
              <w:rPr>
                <w:sz w:val="16"/>
              </w:rPr>
              <w:t>Tornado</w:t>
            </w:r>
          </w:p>
        </w:tc>
        <w:tc>
          <w:tcPr>
            <w:tcW w:type="dxa" w:w="1406"/>
          </w:tcPr>
          <w:p>
            <w:pPr>
              <w:spacing w:after="0"/>
              <w:jc w:val="right"/>
            </w:pPr>
            <w:r>
              <w:rPr>
                <w:sz w:val="16"/>
              </w:rPr>
              <w:t>none found</w:t>
            </w:r>
          </w:p>
        </w:tc>
        <w:tc>
          <w:tcPr>
            <w:tcW w:type="dxa" w:w="1930"/>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230</w:t>
            </w:r>
          </w:p>
        </w:tc>
        <w:tc>
          <w:tcPr>
            <w:tcW w:type="dxa" w:w="1422"/>
          </w:tcPr>
          <w:p>
            <w:pPr>
              <w:spacing w:after="0"/>
              <w:jc w:val="right"/>
            </w:pPr>
            <w:r>
              <w:rPr>
                <w:sz w:val="16"/>
              </w:rPr>
              <w:t>53</w:t>
            </w:r>
          </w:p>
        </w:tc>
        <w:tc>
          <w:tcPr>
            <w:tcW w:type="dxa" w:w="1356"/>
          </w:tcPr>
          <w:p>
            <w:pPr>
              <w:spacing w:after="0"/>
              <w:jc w:val="right"/>
            </w:pPr>
            <w:r>
              <w:rPr>
                <w:sz w:val="16"/>
              </w:rPr>
              <w:t>8</w:t>
            </w:r>
          </w:p>
        </w:tc>
        <w:tc>
          <w:tcPr>
            <w:tcW w:type="dxa" w:w="963"/>
          </w:tcPr>
          <w:p>
            <w:pPr>
              <w:spacing w:after="0"/>
              <w:jc w:val="right"/>
            </w:pPr>
            <w:r>
              <w:rPr>
                <w:sz w:val="16"/>
              </w:rPr>
              <w:t>52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2"/>
        <w:gridCol w:w="1855"/>
        <w:gridCol w:w="1210"/>
        <w:gridCol w:w="2098"/>
        <w:gridCol w:w="648"/>
        <w:gridCol w:w="38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2"/>
            <w:shd w:val="clear" w:color="auto" w:fill="E8E8E8"/>
          </w:tcPr>
          <w:p>
            <w:pPr>
              <w:spacing w:after="0"/>
              <w:jc w:val="left"/>
            </w:pPr>
            <w:r>
              <w:rPr>
                <w:b/>
                <w:sz w:val="16"/>
              </w:rPr>
              <w:t>Magnitude or extent</w:t>
            </w:r>
          </w:p>
        </w:tc>
        <w:tc>
          <w:tcPr>
            <w:tcW w:type="dxa" w:w="1855"/>
            <w:shd w:val="clear" w:color="auto" w:fill="E8E8E8"/>
          </w:tcPr>
          <w:p>
            <w:pPr>
              <w:spacing w:after="0"/>
              <w:jc w:val="left"/>
            </w:pPr>
            <w:r>
              <w:rPr>
                <w:b/>
                <w:sz w:val="16"/>
              </w:rPr>
              <w:t>Damage</w:t>
            </w:r>
          </w:p>
          <w:p>
            <w:pPr>
              <w:spacing w:after="0"/>
              <w:jc w:val="left"/>
            </w:pPr>
            <w:r>
              <w:rPr>
                <w:i/>
                <w:color w:val="555555"/>
                <w:sz w:val="14"/>
              </w:rPr>
              <w:t>nominal dollars</w:t>
            </w:r>
          </w:p>
        </w:tc>
        <w:tc>
          <w:tcPr>
            <w:tcW w:type="dxa" w:w="12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8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Thunderstorm Wind</w:t>
            </w:r>
          </w:p>
        </w:tc>
        <w:tc>
          <w:tcPr>
            <w:tcW w:type="dxa" w:w="2162"/>
          </w:tcPr>
          <w:p>
            <w:pPr>
              <w:spacing w:after="0"/>
              <w:jc w:val="left"/>
            </w:pPr>
            <w:r>
              <w:rPr>
                <w:sz w:val="16"/>
              </w:rPr>
              <w:t>70 kt (81 mph) estimated gust</w:t>
            </w:r>
          </w:p>
        </w:tc>
        <w:tc>
          <w:tcPr>
            <w:tcW w:type="dxa" w:w="1855"/>
          </w:tcPr>
          <w:p>
            <w:pPr>
              <w:spacing w:after="0"/>
              <w:jc w:val="left"/>
            </w:pPr>
            <w:r>
              <w:rPr>
                <w:sz w:val="16"/>
              </w:rPr>
              <w:t>$15,000 property; $0 crops (2011 dollars)</w:t>
            </w:r>
          </w:p>
        </w:tc>
        <w:tc>
          <w:tcPr>
            <w:tcW w:type="dxa" w:w="1210"/>
          </w:tcPr>
          <w:p>
            <w:pPr>
              <w:spacing w:after="0"/>
              <w:jc w:val="right"/>
            </w:pPr>
            <w:r>
              <w:rPr>
                <w:sz w:val="16"/>
              </w:rPr>
              <w:t>0, 1</w:t>
            </w:r>
          </w:p>
        </w:tc>
        <w:tc>
          <w:tcPr>
            <w:tcW w:type="dxa" w:w="2098"/>
          </w:tcPr>
          <w:p>
            <w:pPr>
              <w:spacing w:after="0"/>
              <w:jc w:val="left"/>
            </w:pPr>
            <w:r>
              <w:rPr>
                <w:sz w:val="16"/>
              </w:rPr>
              <w:t>GNATVILLE</w:t>
            </w:r>
          </w:p>
        </w:tc>
        <w:tc>
          <w:tcPr>
            <w:tcW w:type="dxa" w:w="648"/>
          </w:tcPr>
          <w:p>
            <w:pPr>
              <w:spacing w:after="0"/>
              <w:jc w:val="left"/>
            </w:pPr>
          </w:p>
        </w:tc>
        <w:tc>
          <w:tcPr>
            <w:tcW w:type="dxa" w:w="3887"/>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162"/>
          </w:tcPr>
          <w:p>
            <w:pPr>
              <w:spacing w:after="0"/>
              <w:jc w:val="left"/>
            </w:pPr>
            <w:r>
              <w:rPr>
                <w:sz w:val="16"/>
              </w:rPr>
              <w:t>EF3, 18.21 mi within this county, 1,500 yd wide</w:t>
            </w:r>
          </w:p>
        </w:tc>
        <w:tc>
          <w:tcPr>
            <w:tcW w:type="dxa" w:w="1855"/>
          </w:tcPr>
          <w:p>
            <w:pPr>
              <w:spacing w:after="0"/>
              <w:jc w:val="left"/>
            </w:pPr>
            <w:r>
              <w:rPr>
                <w:sz w:val="16"/>
              </w:rPr>
              <w:t>$19,000,000 property; $0 crops (2011 dollars)</w:t>
            </w:r>
          </w:p>
        </w:tc>
        <w:tc>
          <w:tcPr>
            <w:tcW w:type="dxa" w:w="1210"/>
          </w:tcPr>
          <w:p>
            <w:pPr>
              <w:spacing w:after="0"/>
              <w:jc w:val="right"/>
            </w:pPr>
            <w:r>
              <w:rPr>
                <w:sz w:val="16"/>
              </w:rPr>
              <w:t>0, 25</w:t>
            </w:r>
          </w:p>
        </w:tc>
        <w:tc>
          <w:tcPr>
            <w:tcW w:type="dxa" w:w="2098"/>
          </w:tcPr>
          <w:p>
            <w:pPr>
              <w:spacing w:after="0"/>
              <w:jc w:val="left"/>
            </w:pPr>
            <w:r>
              <w:rPr>
                <w:sz w:val="16"/>
              </w:rPr>
              <w:t>GNATVILLE to FORNEY</w:t>
            </w:r>
          </w:p>
        </w:tc>
        <w:tc>
          <w:tcPr>
            <w:tcW w:type="dxa" w:w="648"/>
          </w:tcPr>
          <w:p>
            <w:pPr>
              <w:spacing w:after="0"/>
              <w:jc w:val="left"/>
            </w:pPr>
          </w:p>
        </w:tc>
        <w:tc>
          <w:tcPr>
            <w:tcW w:type="dxa" w:w="3887"/>
          </w:tcPr>
          <w:p>
            <w:pPr>
              <w:spacing w:after="0"/>
              <w:jc w:val="left"/>
            </w:pPr>
            <w:r>
              <w:rPr>
                <w:sz w:val="16"/>
              </w:rPr>
              <w:t>deaths or injuries recorded</w:t>
            </w:r>
          </w:p>
        </w:tc>
      </w:tr>
      <w:tr>
        <w:trPr>
          <w:cantSplit/>
        </w:trPr>
        <w:tc>
          <w:tcPr>
            <w:tcW w:type="dxa" w:w="1037"/>
          </w:tcPr>
          <w:p>
            <w:pPr>
              <w:spacing w:after="0"/>
              <w:jc w:val="left"/>
            </w:pPr>
            <w:r>
              <w:rPr>
                <w:sz w:val="16"/>
              </w:rPr>
              <w:t>2010-08-13</w:t>
            </w:r>
          </w:p>
        </w:tc>
        <w:tc>
          <w:tcPr>
            <w:tcW w:type="dxa" w:w="1215"/>
          </w:tcPr>
          <w:p>
            <w:pPr>
              <w:spacing w:after="0"/>
              <w:jc w:val="left"/>
            </w:pPr>
            <w:r>
              <w:rPr>
                <w:sz w:val="16"/>
              </w:rPr>
              <w:t>Lightning</w:t>
            </w:r>
          </w:p>
        </w:tc>
        <w:tc>
          <w:tcPr>
            <w:tcW w:type="dxa" w:w="2162"/>
          </w:tcPr>
          <w:p>
            <w:pPr>
              <w:spacing w:after="0"/>
              <w:jc w:val="left"/>
            </w:pPr>
          </w:p>
        </w:tc>
        <w:tc>
          <w:tcPr>
            <w:tcW w:type="dxa" w:w="1855"/>
          </w:tcPr>
          <w:p>
            <w:pPr>
              <w:spacing w:after="0"/>
              <w:jc w:val="left"/>
            </w:pPr>
            <w:r>
              <w:rPr>
                <w:sz w:val="16"/>
              </w:rPr>
              <w:t>$150,000 property; $0 crops (2010 dollars)</w:t>
            </w:r>
          </w:p>
        </w:tc>
        <w:tc>
          <w:tcPr>
            <w:tcW w:type="dxa" w:w="1210"/>
          </w:tcPr>
          <w:p>
            <w:pPr>
              <w:spacing w:after="0"/>
              <w:jc w:val="right"/>
            </w:pPr>
            <w:r>
              <w:rPr>
                <w:sz w:val="16"/>
              </w:rPr>
              <w:t>0, 0</w:t>
            </w:r>
          </w:p>
        </w:tc>
        <w:tc>
          <w:tcPr>
            <w:tcW w:type="dxa" w:w="2098"/>
          </w:tcPr>
          <w:p>
            <w:pPr>
              <w:spacing w:after="0"/>
              <w:jc w:val="left"/>
            </w:pPr>
            <w:r>
              <w:rPr>
                <w:sz w:val="16"/>
              </w:rPr>
              <w:t>CONGO</w:t>
            </w:r>
          </w:p>
        </w:tc>
        <w:tc>
          <w:tcPr>
            <w:tcW w:type="dxa" w:w="648"/>
          </w:tcPr>
          <w:p>
            <w:pPr>
              <w:spacing w:after="0"/>
              <w:jc w:val="left"/>
            </w:pPr>
          </w:p>
        </w:tc>
        <w:tc>
          <w:tcPr>
            <w:tcW w:type="dxa" w:w="3887"/>
          </w:tcPr>
          <w:p>
            <w:pPr>
              <w:spacing w:after="0"/>
              <w:jc w:val="left"/>
            </w:pPr>
            <w:r>
              <w:rPr>
                <w:sz w:val="16"/>
              </w:rPr>
              <w:t>B1-c worst recorded: Lightning</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162"/>
          </w:tcPr>
          <w:p>
            <w:pPr>
              <w:spacing w:after="0"/>
              <w:jc w:val="left"/>
            </w:pPr>
          </w:p>
        </w:tc>
        <w:tc>
          <w:tcPr>
            <w:tcW w:type="dxa" w:w="1855"/>
          </w:tcPr>
          <w:p>
            <w:pPr>
              <w:spacing w:after="0"/>
              <w:jc w:val="left"/>
            </w:pPr>
            <w:r>
              <w:rPr>
                <w:sz w:val="16"/>
              </w:rPr>
              <w:t>$0 property; $0 crops, reported for the zone (2007 dollars)</w:t>
            </w:r>
          </w:p>
        </w:tc>
        <w:tc>
          <w:tcPr>
            <w:tcW w:type="dxa" w:w="1210"/>
          </w:tcPr>
          <w:p>
            <w:pPr>
              <w:spacing w:after="0"/>
              <w:jc w:val="right"/>
            </w:pPr>
            <w:r>
              <w:rPr>
                <w:sz w:val="16"/>
              </w:rPr>
              <w:t>0, 2</w:t>
            </w:r>
          </w:p>
        </w:tc>
        <w:tc>
          <w:tcPr>
            <w:tcW w:type="dxa" w:w="2098"/>
          </w:tcPr>
          <w:p>
            <w:pPr>
              <w:spacing w:after="0"/>
              <w:jc w:val="left"/>
            </w:pPr>
            <w:r>
              <w:rPr>
                <w:sz w:val="16"/>
              </w:rPr>
              <w:t>NWS zone ALZ020 (CHEROKEE), zone-level: may include parts of neighboring counties</w:t>
            </w:r>
          </w:p>
        </w:tc>
        <w:tc>
          <w:tcPr>
            <w:tcW w:type="dxa" w:w="648"/>
          </w:tcPr>
          <w:p>
            <w:pPr>
              <w:spacing w:after="0"/>
              <w:jc w:val="left"/>
            </w:pPr>
          </w:p>
        </w:tc>
        <w:tc>
          <w:tcPr>
            <w:tcW w:type="dxa" w:w="3887"/>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2162"/>
          </w:tcPr>
          <w:p>
            <w:pPr>
              <w:spacing w:after="0"/>
              <w:jc w:val="left"/>
            </w:pPr>
          </w:p>
        </w:tc>
        <w:tc>
          <w:tcPr>
            <w:tcW w:type="dxa" w:w="1855"/>
          </w:tcPr>
          <w:p>
            <w:pPr>
              <w:spacing w:after="0"/>
              <w:jc w:val="left"/>
            </w:pPr>
            <w:r>
              <w:rPr>
                <w:sz w:val="16"/>
              </w:rPr>
              <w:t>$0 property; crops not reported, reported for the zone (2007 dollars)</w:t>
            </w:r>
          </w:p>
        </w:tc>
        <w:tc>
          <w:tcPr>
            <w:tcW w:type="dxa" w:w="1210"/>
          </w:tcPr>
          <w:p>
            <w:pPr>
              <w:spacing w:after="0"/>
              <w:jc w:val="right"/>
            </w:pPr>
            <w:r>
              <w:rPr>
                <w:sz w:val="16"/>
              </w:rPr>
              <w:t>0, 0</w:t>
            </w:r>
          </w:p>
        </w:tc>
        <w:tc>
          <w:tcPr>
            <w:tcW w:type="dxa" w:w="2098"/>
          </w:tcPr>
          <w:p>
            <w:pPr>
              <w:spacing w:after="0"/>
              <w:jc w:val="left"/>
            </w:pPr>
            <w:r>
              <w:rPr>
                <w:sz w:val="16"/>
              </w:rPr>
              <w:t>NWS zone ALZ020 (CHEROKEE), zone-level: may include parts of neighboring counties</w:t>
            </w:r>
          </w:p>
        </w:tc>
        <w:tc>
          <w:tcPr>
            <w:tcW w:type="dxa" w:w="648"/>
          </w:tcPr>
          <w:p>
            <w:pPr>
              <w:spacing w:after="0"/>
              <w:jc w:val="left"/>
            </w:pPr>
          </w:p>
        </w:tc>
        <w:tc>
          <w:tcPr>
            <w:tcW w:type="dxa" w:w="3887"/>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162"/>
          </w:tcPr>
          <w:p>
            <w:pPr>
              <w:spacing w:after="0"/>
              <w:jc w:val="left"/>
            </w:pPr>
          </w:p>
        </w:tc>
        <w:tc>
          <w:tcPr>
            <w:tcW w:type="dxa" w:w="1855"/>
          </w:tcPr>
          <w:p>
            <w:pPr>
              <w:spacing w:after="0"/>
              <w:jc w:val="left"/>
            </w:pPr>
            <w:r>
              <w:rPr>
                <w:sz w:val="16"/>
              </w:rPr>
              <w:t>$80,000 property; crops not reported, reported for the zone (2005 dollars)</w:t>
            </w:r>
          </w:p>
        </w:tc>
        <w:tc>
          <w:tcPr>
            <w:tcW w:type="dxa" w:w="1210"/>
          </w:tcPr>
          <w:p>
            <w:pPr>
              <w:spacing w:after="0"/>
              <w:jc w:val="right"/>
            </w:pPr>
            <w:r>
              <w:rPr>
                <w:sz w:val="16"/>
              </w:rPr>
              <w:t>0, 0</w:t>
            </w:r>
          </w:p>
        </w:tc>
        <w:tc>
          <w:tcPr>
            <w:tcW w:type="dxa" w:w="2098"/>
          </w:tcPr>
          <w:p>
            <w:pPr>
              <w:spacing w:after="0"/>
              <w:jc w:val="left"/>
            </w:pPr>
            <w:r>
              <w:rPr>
                <w:sz w:val="16"/>
              </w:rPr>
              <w:t>NWS zone ALZ020 (CHEROKEE), zone-level: may include parts of neighboring counties</w:t>
            </w:r>
          </w:p>
        </w:tc>
        <w:tc>
          <w:tcPr>
            <w:tcW w:type="dxa" w:w="648"/>
          </w:tcPr>
          <w:p>
            <w:pPr>
              <w:spacing w:after="0"/>
              <w:jc w:val="left"/>
            </w:pPr>
          </w:p>
        </w:tc>
        <w:tc>
          <w:tcPr>
            <w:tcW w:type="dxa" w:w="38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162"/>
          </w:tcPr>
          <w:p>
            <w:pPr>
              <w:spacing w:after="0"/>
              <w:jc w:val="left"/>
            </w:pPr>
            <w:r>
              <w:rPr>
                <w:sz w:val="16"/>
              </w:rPr>
              <w:t>52 kt (60 mph) estimated gust</w:t>
            </w:r>
          </w:p>
        </w:tc>
        <w:tc>
          <w:tcPr>
            <w:tcW w:type="dxa" w:w="1855"/>
          </w:tcPr>
          <w:p>
            <w:pPr>
              <w:spacing w:after="0"/>
              <w:jc w:val="left"/>
            </w:pPr>
            <w:r>
              <w:rPr>
                <w:sz w:val="16"/>
              </w:rPr>
              <w:t>$350,000 property; crops not reported, reported for the zone (2004 dollars)</w:t>
            </w:r>
          </w:p>
        </w:tc>
        <w:tc>
          <w:tcPr>
            <w:tcW w:type="dxa" w:w="1210"/>
          </w:tcPr>
          <w:p>
            <w:pPr>
              <w:spacing w:after="0"/>
              <w:jc w:val="right"/>
            </w:pPr>
            <w:r>
              <w:rPr>
                <w:sz w:val="16"/>
              </w:rPr>
              <w:t>0, 0</w:t>
            </w:r>
          </w:p>
        </w:tc>
        <w:tc>
          <w:tcPr>
            <w:tcW w:type="dxa" w:w="2098"/>
          </w:tcPr>
          <w:p>
            <w:pPr>
              <w:spacing w:after="0"/>
              <w:jc w:val="left"/>
            </w:pPr>
            <w:r>
              <w:rPr>
                <w:sz w:val="16"/>
              </w:rPr>
              <w:t>NWS zone ALZ020 (CHEROKEE), zone-level: may include parts of neighboring counties</w:t>
            </w:r>
          </w:p>
        </w:tc>
        <w:tc>
          <w:tcPr>
            <w:tcW w:type="dxa" w:w="648"/>
          </w:tcPr>
          <w:p>
            <w:pPr>
              <w:spacing w:after="0"/>
              <w:jc w:val="left"/>
            </w:pPr>
          </w:p>
        </w:tc>
        <w:tc>
          <w:tcPr>
            <w:tcW w:type="dxa" w:w="38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2003-05-07</w:t>
            </w:r>
          </w:p>
        </w:tc>
        <w:tc>
          <w:tcPr>
            <w:tcW w:type="dxa" w:w="1215"/>
          </w:tcPr>
          <w:p>
            <w:pPr>
              <w:spacing w:after="0"/>
              <w:jc w:val="left"/>
            </w:pPr>
            <w:r>
              <w:rPr>
                <w:sz w:val="16"/>
              </w:rPr>
              <w:t>Flash Flood</w:t>
            </w:r>
          </w:p>
        </w:tc>
        <w:tc>
          <w:tcPr>
            <w:tcW w:type="dxa" w:w="2162"/>
          </w:tcPr>
          <w:p>
            <w:pPr>
              <w:spacing w:after="0"/>
              <w:jc w:val="left"/>
            </w:pPr>
          </w:p>
        </w:tc>
        <w:tc>
          <w:tcPr>
            <w:tcW w:type="dxa" w:w="1855"/>
          </w:tcPr>
          <w:p>
            <w:pPr>
              <w:spacing w:after="0"/>
              <w:jc w:val="left"/>
            </w:pPr>
            <w:r>
              <w:rPr>
                <w:sz w:val="16"/>
              </w:rPr>
              <w:t>$150,000 property; $0 crops (2003 dollars)</w:t>
            </w:r>
          </w:p>
        </w:tc>
        <w:tc>
          <w:tcPr>
            <w:tcW w:type="dxa" w:w="1210"/>
          </w:tcPr>
          <w:p>
            <w:pPr>
              <w:spacing w:after="0"/>
              <w:jc w:val="right"/>
            </w:pPr>
            <w:r>
              <w:rPr>
                <w:sz w:val="16"/>
              </w:rPr>
              <w:t>0, 0</w:t>
            </w:r>
          </w:p>
        </w:tc>
        <w:tc>
          <w:tcPr>
            <w:tcW w:type="dxa" w:w="2098"/>
          </w:tcPr>
          <w:p>
            <w:pPr>
              <w:spacing w:after="0"/>
              <w:jc w:val="left"/>
            </w:pPr>
            <w:r>
              <w:rPr>
                <w:sz w:val="16"/>
              </w:rPr>
              <w:t>COUNTYWIDE</w:t>
            </w:r>
          </w:p>
        </w:tc>
        <w:tc>
          <w:tcPr>
            <w:tcW w:type="dxa" w:w="648"/>
          </w:tcPr>
          <w:p>
            <w:pPr>
              <w:spacing w:after="0"/>
              <w:jc w:val="left"/>
            </w:pPr>
          </w:p>
        </w:tc>
        <w:tc>
          <w:tcPr>
            <w:tcW w:type="dxa" w:w="38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2003-05-02</w:t>
            </w:r>
          </w:p>
        </w:tc>
        <w:tc>
          <w:tcPr>
            <w:tcW w:type="dxa" w:w="1215"/>
          </w:tcPr>
          <w:p>
            <w:pPr>
              <w:spacing w:after="0"/>
              <w:jc w:val="left"/>
            </w:pPr>
            <w:r>
              <w:rPr>
                <w:sz w:val="16"/>
              </w:rPr>
              <w:t>Hail</w:t>
            </w:r>
          </w:p>
        </w:tc>
        <w:tc>
          <w:tcPr>
            <w:tcW w:type="dxa" w:w="2162"/>
          </w:tcPr>
          <w:p>
            <w:pPr>
              <w:spacing w:after="0"/>
              <w:jc w:val="left"/>
            </w:pPr>
            <w:r>
              <w:rPr>
                <w:sz w:val="16"/>
              </w:rPr>
              <w:t>4.5 in</w:t>
            </w:r>
          </w:p>
        </w:tc>
        <w:tc>
          <w:tcPr>
            <w:tcW w:type="dxa" w:w="1855"/>
          </w:tcPr>
          <w:p>
            <w:pPr>
              <w:spacing w:after="0"/>
              <w:jc w:val="left"/>
            </w:pPr>
            <w:r>
              <w:rPr>
                <w:sz w:val="16"/>
              </w:rPr>
              <w:t>$65,000 property; $0 crops (2003 dollars)</w:t>
            </w:r>
          </w:p>
        </w:tc>
        <w:tc>
          <w:tcPr>
            <w:tcW w:type="dxa" w:w="1210"/>
          </w:tcPr>
          <w:p>
            <w:pPr>
              <w:spacing w:after="0"/>
              <w:jc w:val="right"/>
            </w:pPr>
            <w:r>
              <w:rPr>
                <w:sz w:val="16"/>
              </w:rPr>
              <w:t>0, 0</w:t>
            </w:r>
          </w:p>
        </w:tc>
        <w:tc>
          <w:tcPr>
            <w:tcW w:type="dxa" w:w="2098"/>
          </w:tcPr>
          <w:p>
            <w:pPr>
              <w:spacing w:after="0"/>
              <w:jc w:val="left"/>
            </w:pPr>
            <w:r>
              <w:rPr>
                <w:sz w:val="16"/>
              </w:rPr>
              <w:t>CENTRE</w:t>
            </w:r>
          </w:p>
        </w:tc>
        <w:tc>
          <w:tcPr>
            <w:tcW w:type="dxa" w:w="648"/>
          </w:tcPr>
          <w:p>
            <w:pPr>
              <w:spacing w:after="0"/>
              <w:jc w:val="left"/>
            </w:pPr>
          </w:p>
        </w:tc>
        <w:tc>
          <w:tcPr>
            <w:tcW w:type="dxa" w:w="3887"/>
          </w:tcPr>
          <w:p>
            <w:pPr>
              <w:spacing w:after="0"/>
              <w:jc w:val="left"/>
            </w:pPr>
            <w:r>
              <w:rPr>
                <w:sz w:val="16"/>
              </w:rPr>
              <w:t>B1-c worst recorded: Hail</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162"/>
          </w:tcPr>
          <w:p>
            <w:pPr>
              <w:spacing w:after="0"/>
              <w:jc w:val="left"/>
            </w:pPr>
            <w:r>
              <w:rPr>
                <w:sz w:val="16"/>
              </w:rPr>
              <w:t>F2, 10.5 mi within this county, 440 yd wide</w:t>
            </w:r>
          </w:p>
        </w:tc>
        <w:tc>
          <w:tcPr>
            <w:tcW w:type="dxa" w:w="1855"/>
          </w:tcPr>
          <w:p>
            <w:pPr>
              <w:spacing w:after="0"/>
              <w:jc w:val="left"/>
            </w:pPr>
            <w:r>
              <w:rPr>
                <w:sz w:val="16"/>
              </w:rPr>
              <w:t>$1,200,000 property; $0 crops (2002 dollars)</w:t>
            </w:r>
          </w:p>
        </w:tc>
        <w:tc>
          <w:tcPr>
            <w:tcW w:type="dxa" w:w="1210"/>
          </w:tcPr>
          <w:p>
            <w:pPr>
              <w:spacing w:after="0"/>
              <w:jc w:val="right"/>
            </w:pPr>
            <w:r>
              <w:rPr>
                <w:sz w:val="16"/>
              </w:rPr>
              <w:t>1, 4</w:t>
            </w:r>
          </w:p>
        </w:tc>
        <w:tc>
          <w:tcPr>
            <w:tcW w:type="dxa" w:w="2098"/>
          </w:tcPr>
          <w:p>
            <w:pPr>
              <w:spacing w:after="0"/>
              <w:jc w:val="left"/>
            </w:pPr>
            <w:r>
              <w:rPr>
                <w:sz w:val="16"/>
              </w:rPr>
              <w:t>CENTRE</w:t>
            </w:r>
          </w:p>
        </w:tc>
        <w:tc>
          <w:tcPr>
            <w:tcW w:type="dxa" w:w="648"/>
          </w:tcPr>
          <w:p>
            <w:pPr>
              <w:spacing w:after="0"/>
              <w:jc w:val="left"/>
            </w:pPr>
          </w:p>
        </w:tc>
        <w:tc>
          <w:tcPr>
            <w:tcW w:type="dxa" w:w="3887"/>
          </w:tcPr>
          <w:p>
            <w:pPr>
              <w:spacing w:after="0"/>
              <w:jc w:val="left"/>
            </w:pPr>
            <w:r>
              <w:rPr>
                <w:sz w:val="16"/>
              </w:rPr>
              <w:t>deaths or injuries recorded</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2162"/>
          </w:tcPr>
          <w:p>
            <w:pPr>
              <w:spacing w:after="0"/>
              <w:jc w:val="left"/>
            </w:pPr>
            <w:r>
              <w:rPr>
                <w:sz w:val="16"/>
              </w:rPr>
              <w:t>F2, 8.2 mi within this county, 200 yd wide</w:t>
            </w:r>
          </w:p>
        </w:tc>
        <w:tc>
          <w:tcPr>
            <w:tcW w:type="dxa" w:w="1855"/>
          </w:tcPr>
          <w:p>
            <w:pPr>
              <w:spacing w:after="0"/>
              <w:jc w:val="left"/>
            </w:pPr>
            <w:r>
              <w:rPr>
                <w:sz w:val="16"/>
              </w:rPr>
              <w:t>$300,000 property; $0 crops (2001 dollars)</w:t>
            </w:r>
          </w:p>
        </w:tc>
        <w:tc>
          <w:tcPr>
            <w:tcW w:type="dxa" w:w="1210"/>
          </w:tcPr>
          <w:p>
            <w:pPr>
              <w:spacing w:after="0"/>
              <w:jc w:val="right"/>
            </w:pPr>
            <w:r>
              <w:rPr>
                <w:sz w:val="16"/>
              </w:rPr>
              <w:t>2, 4</w:t>
            </w:r>
          </w:p>
        </w:tc>
        <w:tc>
          <w:tcPr>
            <w:tcW w:type="dxa" w:w="2098"/>
          </w:tcPr>
          <w:p>
            <w:pPr>
              <w:spacing w:after="0"/>
              <w:jc w:val="left"/>
            </w:pPr>
            <w:r>
              <w:rPr>
                <w:sz w:val="16"/>
              </w:rPr>
              <w:t>SAND ROCK</w:t>
            </w:r>
          </w:p>
        </w:tc>
        <w:tc>
          <w:tcPr>
            <w:tcW w:type="dxa" w:w="648"/>
          </w:tcPr>
          <w:p>
            <w:pPr>
              <w:spacing w:after="0"/>
              <w:jc w:val="left"/>
            </w:pPr>
          </w:p>
        </w:tc>
        <w:tc>
          <w:tcPr>
            <w:tcW w:type="dxa" w:w="3887"/>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162"/>
          </w:tcPr>
          <w:p>
            <w:pPr>
              <w:spacing w:after="0"/>
              <w:jc w:val="left"/>
            </w:pPr>
          </w:p>
        </w:tc>
        <w:tc>
          <w:tcPr>
            <w:tcW w:type="dxa" w:w="1855"/>
          </w:tcPr>
          <w:p>
            <w:pPr>
              <w:spacing w:after="0"/>
              <w:jc w:val="left"/>
            </w:pPr>
            <w:r>
              <w:rPr>
                <w:sz w:val="16"/>
              </w:rPr>
              <w:t>property not reported; $1,000,000 crops, reported for the zone (1996 dollars)</w:t>
            </w:r>
          </w:p>
        </w:tc>
        <w:tc>
          <w:tcPr>
            <w:tcW w:type="dxa" w:w="1210"/>
          </w:tcPr>
          <w:p>
            <w:pPr>
              <w:spacing w:after="0"/>
              <w:jc w:val="right"/>
            </w:pPr>
            <w:r>
              <w:rPr>
                <w:sz w:val="16"/>
              </w:rPr>
              <w:t>0, 0</w:t>
            </w:r>
          </w:p>
        </w:tc>
        <w:tc>
          <w:tcPr>
            <w:tcW w:type="dxa" w:w="2098"/>
          </w:tcPr>
          <w:p>
            <w:pPr>
              <w:spacing w:after="0"/>
              <w:jc w:val="left"/>
            </w:pPr>
            <w:r>
              <w:rPr>
                <w:sz w:val="16"/>
              </w:rPr>
              <w:t>NWS zone ALZ020 (CHEROKEE), zone-level: may include parts of neighboring counties</w:t>
            </w:r>
          </w:p>
        </w:tc>
        <w:tc>
          <w:tcPr>
            <w:tcW w:type="dxa" w:w="648"/>
          </w:tcPr>
          <w:p>
            <w:pPr>
              <w:spacing w:after="0"/>
              <w:jc w:val="left"/>
            </w:pPr>
          </w:p>
        </w:tc>
        <w:tc>
          <w:tcPr>
            <w:tcW w:type="dxa" w:w="3887"/>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69"/>
        <w:gridCol w:w="1037"/>
        <w:gridCol w:w="1733"/>
        <w:gridCol w:w="1522"/>
        <w:gridCol w:w="1507"/>
        <w:gridCol w:w="1037"/>
        <w:gridCol w:w="1974"/>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0.895</w:t>
            </w:r>
          </w:p>
        </w:tc>
        <w:tc>
          <w:tcPr>
            <w:tcW w:type="dxa" w:w="1453"/>
          </w:tcPr>
          <w:p>
            <w:pPr>
              <w:spacing w:after="0"/>
              <w:jc w:val="left"/>
            </w:pPr>
            <w:r>
              <w:rPr>
                <w:sz w:val="16"/>
              </w:rPr>
              <w:t>event-days per year</w:t>
            </w:r>
          </w:p>
        </w:tc>
        <w:tc>
          <w:tcPr>
            <w:tcW w:type="dxa" w:w="1569"/>
          </w:tcPr>
          <w:p>
            <w:pPr>
              <w:spacing w:after="0"/>
              <w:jc w:val="left"/>
            </w:pPr>
            <w:r>
              <w:rPr>
                <w:sz w:val="16"/>
              </w:rPr>
              <w:t>about 0.895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17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32.3</w:t>
            </w:r>
          </w:p>
        </w:tc>
        <w:tc>
          <w:tcPr>
            <w:tcW w:type="dxa" w:w="1453"/>
          </w:tcPr>
          <w:p>
            <w:pPr>
              <w:spacing w:after="0"/>
              <w:jc w:val="left"/>
            </w:pPr>
            <w:r>
              <w:rPr>
                <w:sz w:val="16"/>
              </w:rPr>
              <w:t>event-days per year</w:t>
            </w:r>
          </w:p>
        </w:tc>
        <w:tc>
          <w:tcPr>
            <w:tcW w:type="dxa" w:w="1569"/>
          </w:tcPr>
          <w:p>
            <w:pPr>
              <w:spacing w:after="0"/>
              <w:jc w:val="left"/>
            </w:pPr>
            <w:r>
              <w:rPr>
                <w:sz w:val="16"/>
              </w:rPr>
              <w:t>about 32.3 days per year</w:t>
            </w:r>
          </w:p>
        </w:tc>
        <w:tc>
          <w:tcPr>
            <w:tcW w:type="dxa" w:w="1037"/>
          </w:tcPr>
          <w:p>
            <w:pPr>
              <w:spacing w:after="0"/>
              <w:jc w:val="left"/>
            </w:pPr>
            <w:r>
              <w:rPr>
                <w:sz w:val="16"/>
              </w:rPr>
              <w:t>Likely</w:t>
            </w:r>
          </w:p>
        </w:tc>
        <w:tc>
          <w:tcPr>
            <w:tcW w:type="dxa" w:w="1733"/>
          </w:tcPr>
          <w:p>
            <w:pPr>
              <w:spacing w:after="0"/>
              <w:jc w:val="left"/>
            </w:pPr>
            <w:r>
              <w:rPr>
                <w:sz w:val="16"/>
              </w:rPr>
              <w:t>event-days in 9 of 30 years, 1996 to 2025 (30%)</w:t>
            </w:r>
          </w:p>
        </w:tc>
        <w:tc>
          <w:tcPr>
            <w:tcW w:type="dxa" w:w="1522"/>
          </w:tcPr>
          <w:p>
            <w:pPr>
              <w:spacing w:after="0"/>
              <w:jc w:val="right"/>
            </w:pPr>
            <w:r>
              <w:rPr>
                <w:sz w:val="16"/>
              </w:rPr>
              <w:t>1,071</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32.3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0.0033</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0.33%</w:t>
            </w: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4.91</w:t>
            </w:r>
          </w:p>
        </w:tc>
        <w:tc>
          <w:tcPr>
            <w:tcW w:type="dxa" w:w="1453"/>
          </w:tcPr>
          <w:p>
            <w:pPr>
              <w:spacing w:after="0"/>
              <w:jc w:val="left"/>
            </w:pPr>
            <w:r>
              <w:rPr>
                <w:sz w:val="16"/>
              </w:rPr>
              <w:t>events per year</w:t>
            </w:r>
          </w:p>
        </w:tc>
        <w:tc>
          <w:tcPr>
            <w:tcW w:type="dxa" w:w="1569"/>
          </w:tcPr>
          <w:p>
            <w:pPr>
              <w:spacing w:after="0"/>
              <w:jc w:val="left"/>
            </w:pPr>
            <w:r>
              <w:rPr>
                <w:sz w:val="16"/>
              </w:rPr>
              <w:t>about 4.91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186.5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4.53</w:t>
            </w:r>
          </w:p>
        </w:tc>
        <w:tc>
          <w:tcPr>
            <w:tcW w:type="dxa" w:w="1453"/>
          </w:tcPr>
          <w:p>
            <w:pPr>
              <w:spacing w:after="0"/>
              <w:jc w:val="left"/>
            </w:pPr>
            <w:r>
              <w:rPr>
                <w:sz w:val="16"/>
              </w:rPr>
              <w:t>event-days per year</w:t>
            </w:r>
          </w:p>
        </w:tc>
        <w:tc>
          <w:tcPr>
            <w:tcW w:type="dxa" w:w="1569"/>
          </w:tcPr>
          <w:p>
            <w:pPr>
              <w:spacing w:after="0"/>
              <w:jc w:val="left"/>
            </w:pPr>
            <w:r>
              <w:rPr>
                <w:sz w:val="16"/>
              </w:rPr>
              <w:t>about 4.53 days per year</w:t>
            </w:r>
          </w:p>
        </w:tc>
        <w:tc>
          <w:tcPr>
            <w:tcW w:type="dxa" w:w="1037"/>
          </w:tcPr>
          <w:p>
            <w:pPr>
              <w:spacing w:after="0"/>
              <w:jc w:val="left"/>
            </w:pPr>
            <w:r>
              <w:rPr>
                <w:sz w:val="16"/>
              </w:rPr>
              <w:t>Likely</w:t>
            </w:r>
          </w:p>
        </w:tc>
        <w:tc>
          <w:tcPr>
            <w:tcW w:type="dxa" w:w="1733"/>
          </w:tcPr>
          <w:p>
            <w:pPr>
              <w:spacing w:after="0"/>
              <w:jc w:val="left"/>
            </w:pPr>
            <w:r>
              <w:rPr>
                <w:sz w:val="16"/>
              </w:rPr>
              <w:t>event-days in 4 of 30 years, 1996 to 2025 (13.3%)</w:t>
            </w:r>
          </w:p>
        </w:tc>
        <w:tc>
          <w:tcPr>
            <w:tcW w:type="dxa" w:w="1522"/>
          </w:tcPr>
          <w:p>
            <w:pPr>
              <w:spacing w:after="0"/>
              <w:jc w:val="right"/>
            </w:pPr>
            <w:r>
              <w:rPr>
                <w:sz w:val="16"/>
              </w:rPr>
              <w:t>76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4.53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0.0318</w:t>
            </w:r>
          </w:p>
        </w:tc>
        <w:tc>
          <w:tcPr>
            <w:tcW w:type="dxa" w:w="1453"/>
          </w:tcPr>
          <w:p>
            <w:pPr>
              <w:spacing w:after="0"/>
              <w:jc w:val="left"/>
            </w:pPr>
            <w:r>
              <w:rPr>
                <w:sz w:val="16"/>
              </w:rPr>
              <w:t>events per year</w:t>
            </w:r>
          </w:p>
        </w:tc>
        <w:tc>
          <w:tcPr>
            <w:tcW w:type="dxa" w:w="1569"/>
          </w:tcPr>
          <w:p>
            <w:pPr>
              <w:spacing w:after="0"/>
              <w:jc w:val="left"/>
            </w:pPr>
            <w:r>
              <w:rPr>
                <w:sz w:val="16"/>
              </w:rPr>
              <w:t>about 1 in 31 years</w:t>
            </w:r>
          </w:p>
        </w:tc>
        <w:tc>
          <w:tcPr>
            <w:tcW w:type="dxa" w:w="1037"/>
          </w:tcPr>
          <w:p>
            <w:pPr>
              <w:spacing w:after="0"/>
              <w:jc w:val="left"/>
            </w:pPr>
            <w:r>
              <w:rPr>
                <w:sz w:val="16"/>
              </w:rPr>
              <w:t>Possible</w:t>
            </w:r>
          </w:p>
        </w:tc>
        <w:tc>
          <w:tcPr>
            <w:tcW w:type="dxa" w:w="1733"/>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0.433</w:t>
            </w:r>
          </w:p>
        </w:tc>
        <w:tc>
          <w:tcPr>
            <w:tcW w:type="dxa" w:w="1453"/>
          </w:tcPr>
          <w:p>
            <w:pPr>
              <w:spacing w:after="0"/>
              <w:jc w:val="left"/>
            </w:pPr>
            <w:r>
              <w:rPr>
                <w:sz w:val="16"/>
              </w:rPr>
              <w:t>event-days per year</w:t>
            </w:r>
          </w:p>
        </w:tc>
        <w:tc>
          <w:tcPr>
            <w:tcW w:type="dxa" w:w="1569"/>
          </w:tcPr>
          <w:p>
            <w:pPr>
              <w:spacing w:after="0"/>
              <w:jc w:val="left"/>
            </w:pPr>
            <w:r>
              <w:rPr>
                <w:sz w:val="16"/>
              </w:rPr>
              <w:t>about 0.433 days per year</w:t>
            </w:r>
          </w:p>
        </w:tc>
        <w:tc>
          <w:tcPr>
            <w:tcW w:type="dxa" w:w="1037"/>
          </w:tcPr>
          <w:p>
            <w:pPr>
              <w:spacing w:after="0"/>
              <w:jc w:val="left"/>
            </w:pPr>
            <w:r>
              <w:rPr>
                <w:sz w:val="16"/>
              </w:rPr>
              <w:t>Likely</w:t>
            </w:r>
          </w:p>
        </w:tc>
        <w:tc>
          <w:tcPr>
            <w:tcW w:type="dxa" w:w="1733"/>
          </w:tcPr>
          <w:p>
            <w:pPr>
              <w:spacing w:after="0"/>
              <w:jc w:val="left"/>
            </w:pPr>
            <w:r>
              <w:rPr>
                <w:sz w:val="16"/>
              </w:rPr>
              <w:t>event-days in 3 of 30 years, 1996 to 2025 (10%)</w:t>
            </w:r>
          </w:p>
        </w:tc>
        <w:tc>
          <w:tcPr>
            <w:tcW w:type="dxa" w:w="1522"/>
          </w:tcPr>
          <w:p>
            <w:pPr>
              <w:spacing w:after="0"/>
              <w:jc w:val="right"/>
            </w:pPr>
            <w:r>
              <w:rPr>
                <w:sz w:val="16"/>
              </w:rPr>
              <w:t>30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0.929</w:t>
            </w:r>
          </w:p>
        </w:tc>
        <w:tc>
          <w:tcPr>
            <w:tcW w:type="dxa" w:w="1453"/>
          </w:tcPr>
          <w:p>
            <w:pPr>
              <w:spacing w:after="0"/>
              <w:jc w:val="left"/>
            </w:pPr>
            <w:r>
              <w:rPr>
                <w:sz w:val="16"/>
              </w:rPr>
              <w:t>event-days per year</w:t>
            </w:r>
          </w:p>
        </w:tc>
        <w:tc>
          <w:tcPr>
            <w:tcW w:type="dxa" w:w="1569"/>
          </w:tcPr>
          <w:p>
            <w:pPr>
              <w:spacing w:after="0"/>
              <w:jc w:val="left"/>
            </w:pPr>
            <w:r>
              <w:rPr>
                <w:sz w:val="16"/>
              </w:rPr>
              <w:t>about 0.929 days per year</w:t>
            </w:r>
          </w:p>
        </w:tc>
        <w:tc>
          <w:tcPr>
            <w:tcW w:type="dxa" w:w="1037"/>
          </w:tcPr>
          <w:p>
            <w:pPr>
              <w:spacing w:after="0"/>
              <w:jc w:val="left"/>
            </w:pPr>
            <w:r>
              <w:rPr>
                <w:sz w:val="16"/>
              </w:rPr>
              <w:t>Likely</w:t>
            </w:r>
          </w:p>
        </w:tc>
        <w:tc>
          <w:tcPr>
            <w:tcW w:type="dxa" w:w="1733"/>
          </w:tcPr>
          <w:p>
            <w:pPr>
              <w:spacing w:after="0"/>
              <w:jc w:val="left"/>
            </w:pPr>
            <w:r>
              <w:rPr>
                <w:sz w:val="16"/>
              </w:rPr>
              <w:t>event-days in 17 of 30 years, 1996 to 2025 (56.7%)</w:t>
            </w:r>
          </w:p>
        </w:tc>
        <w:tc>
          <w:tcPr>
            <w:tcW w:type="dxa" w:w="1522"/>
          </w:tcPr>
          <w:p>
            <w:pPr>
              <w:spacing w:after="0"/>
              <w:jc w:val="right"/>
            </w:pPr>
            <w:r>
              <w:rPr>
                <w:sz w:val="16"/>
              </w:rPr>
              <w:t>26</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0.502</w:t>
            </w:r>
          </w:p>
        </w:tc>
        <w:tc>
          <w:tcPr>
            <w:tcW w:type="dxa" w:w="1453"/>
          </w:tcPr>
          <w:p>
            <w:pPr>
              <w:spacing w:after="0"/>
              <w:jc w:val="left"/>
            </w:pPr>
            <w:r>
              <w:rPr>
                <w:sz w:val="16"/>
              </w:rPr>
              <w:t>events per year (modeled)</w:t>
            </w:r>
          </w:p>
        </w:tc>
        <w:tc>
          <w:tcPr>
            <w:tcW w:type="dxa" w:w="1569"/>
          </w:tcPr>
          <w:p>
            <w:pPr>
              <w:spacing w:after="0"/>
              <w:jc w:val="left"/>
            </w:pPr>
            <w:r>
              <w:rPr>
                <w:sz w:val="16"/>
              </w:rPr>
              <w:t>about 0.5 per year</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62.4</w:t>
            </w:r>
          </w:p>
        </w:tc>
        <w:tc>
          <w:tcPr>
            <w:tcW w:type="dxa" w:w="1453"/>
          </w:tcPr>
          <w:p>
            <w:pPr>
              <w:spacing w:after="0"/>
              <w:jc w:val="left"/>
            </w:pPr>
            <w:r>
              <w:rPr>
                <w:sz w:val="16"/>
              </w:rPr>
              <w:t>days per year with a strike</w:t>
            </w:r>
          </w:p>
        </w:tc>
        <w:tc>
          <w:tcPr>
            <w:tcW w:type="dxa" w:w="1569"/>
          </w:tcPr>
          <w:p>
            <w:pPr>
              <w:spacing w:after="0"/>
              <w:jc w:val="left"/>
            </w:pPr>
            <w:r>
              <w:rPr>
                <w:sz w:val="16"/>
              </w:rPr>
              <w:t>about 62.4 days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3.63</w:t>
            </w:r>
          </w:p>
        </w:tc>
        <w:tc>
          <w:tcPr>
            <w:tcW w:type="dxa" w:w="1453"/>
          </w:tcPr>
          <w:p>
            <w:pPr>
              <w:spacing w:after="0"/>
              <w:jc w:val="left"/>
            </w:pPr>
            <w:r>
              <w:rPr>
                <w:sz w:val="16"/>
              </w:rPr>
              <w:t>events per year</w:t>
            </w:r>
          </w:p>
        </w:tc>
        <w:tc>
          <w:tcPr>
            <w:tcW w:type="dxa" w:w="1569"/>
          </w:tcPr>
          <w:p>
            <w:pPr>
              <w:spacing w:after="0"/>
              <w:jc w:val="left"/>
            </w:pPr>
            <w:r>
              <w:rPr>
                <w:sz w:val="16"/>
              </w:rPr>
              <w:t>about 3.63 per year</w:t>
            </w:r>
          </w:p>
        </w:tc>
        <w:tc>
          <w:tcPr>
            <w:tcW w:type="dxa" w:w="1037"/>
          </w:tcPr>
          <w:p>
            <w:pPr>
              <w:spacing w:after="0"/>
              <w:jc w:val="left"/>
            </w:pPr>
            <w:r>
              <w:rPr>
                <w:sz w:val="16"/>
              </w:rPr>
              <w:t>Highly likely</w:t>
            </w:r>
          </w:p>
        </w:tc>
        <w:tc>
          <w:tcPr>
            <w:tcW w:type="dxa" w:w="1733"/>
          </w:tcPr>
          <w:p>
            <w:pPr>
              <w:spacing w:after="0"/>
              <w:jc w:val="left"/>
            </w:pPr>
            <w:r>
              <w:rPr>
                <w:sz w:val="16"/>
              </w:rPr>
              <w:t>FEMA annualized frequency (modeled)</w:t>
            </w:r>
          </w:p>
        </w:tc>
        <w:tc>
          <w:tcPr>
            <w:tcW w:type="dxa" w:w="1522"/>
          </w:tcPr>
          <w:p>
            <w:pPr>
              <w:spacing w:after="0"/>
              <w:jc w:val="right"/>
            </w:pPr>
            <w:r>
              <w:rPr>
                <w:sz w:val="16"/>
              </w:rPr>
              <w:t>139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0.478</w:t>
            </w:r>
          </w:p>
        </w:tc>
        <w:tc>
          <w:tcPr>
            <w:tcW w:type="dxa" w:w="1453"/>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3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3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0.00301</w:t>
            </w:r>
          </w:p>
        </w:tc>
        <w:tc>
          <w:tcPr>
            <w:tcW w:type="dxa" w:w="1453"/>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0.301%</w:t>
            </w:r>
          </w:p>
        </w:tc>
        <w:tc>
          <w:tcPr>
            <w:tcW w:type="dxa" w:w="1037"/>
          </w:tcPr>
          <w:p>
            <w:pPr>
              <w:spacing w:after="0"/>
              <w:jc w:val="left"/>
            </w:pPr>
          </w:p>
        </w:tc>
        <w:tc>
          <w:tcPr>
            <w:tcW w:type="dxa" w:w="173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3.74</w:t>
            </w:r>
          </w:p>
        </w:tc>
        <w:tc>
          <w:tcPr>
            <w:tcW w:type="dxa" w:w="1453"/>
          </w:tcPr>
          <w:p>
            <w:pPr>
              <w:spacing w:after="0"/>
              <w:jc w:val="left"/>
            </w:pPr>
            <w:r>
              <w:rPr>
                <w:sz w:val="16"/>
              </w:rPr>
              <w:t>event-days per year</w:t>
            </w:r>
          </w:p>
        </w:tc>
        <w:tc>
          <w:tcPr>
            <w:tcW w:type="dxa" w:w="1569"/>
          </w:tcPr>
          <w:p>
            <w:pPr>
              <w:spacing w:after="0"/>
              <w:jc w:val="left"/>
            </w:pPr>
            <w:r>
              <w:rPr>
                <w:sz w:val="16"/>
              </w:rPr>
              <w:t>about 3.74 days per year</w:t>
            </w:r>
          </w:p>
        </w:tc>
        <w:tc>
          <w:tcPr>
            <w:tcW w:type="dxa" w:w="1037"/>
          </w:tcPr>
          <w:p>
            <w:pPr>
              <w:spacing w:after="0"/>
              <w:jc w:val="left"/>
            </w:pPr>
            <w:r>
              <w:rPr>
                <w:sz w:val="16"/>
              </w:rPr>
              <w:t>Likely</w:t>
            </w:r>
          </w:p>
        </w:tc>
        <w:tc>
          <w:tcPr>
            <w:tcW w:type="dxa" w:w="1733"/>
          </w:tcPr>
          <w:p>
            <w:pPr>
              <w:spacing w:after="0"/>
              <w:jc w:val="left"/>
            </w:pPr>
            <w:r>
              <w:rPr>
                <w:sz w:val="16"/>
              </w:rPr>
              <w:t>event-days in 14 of 30 years, 1996 to 2025 (46.7%)</w:t>
            </w:r>
          </w:p>
        </w:tc>
        <w:tc>
          <w:tcPr>
            <w:tcW w:type="dxa" w:w="1522"/>
          </w:tcPr>
          <w:p>
            <w:pPr>
              <w:spacing w:after="0"/>
              <w:jc w:val="right"/>
            </w:pPr>
            <w:r>
              <w:rPr>
                <w:sz w:val="16"/>
              </w:rPr>
              <w:t>71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3.74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61.6</w:t>
            </w:r>
          </w:p>
        </w:tc>
        <w:tc>
          <w:tcPr>
            <w:tcW w:type="dxa" w:w="680"/>
          </w:tcPr>
          <w:p>
            <w:pPr>
              <w:spacing w:after="0"/>
              <w:jc w:val="right"/>
            </w:pPr>
            <w:r>
              <w:rPr>
                <w:sz w:val="16"/>
              </w:rPr>
              <w:t>73.4</w:t>
            </w:r>
          </w:p>
        </w:tc>
        <w:tc>
          <w:tcPr>
            <w:tcW w:type="dxa" w:w="648"/>
          </w:tcPr>
          <w:p>
            <w:pPr>
              <w:spacing w:after="0"/>
              <w:jc w:val="right"/>
            </w:pPr>
            <w:r>
              <w:rPr>
                <w:sz w:val="16"/>
              </w:rPr>
              <w:t>81.3</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93.0</w:t>
            </w:r>
          </w:p>
        </w:tc>
        <w:tc>
          <w:tcPr>
            <w:tcW w:type="dxa" w:w="680"/>
          </w:tcPr>
          <w:p>
            <w:pPr>
              <w:spacing w:after="0"/>
              <w:jc w:val="right"/>
            </w:pPr>
            <w:r>
              <w:rPr>
                <w:sz w:val="16"/>
              </w:rPr>
              <w:t>96.8</w:t>
            </w:r>
          </w:p>
        </w:tc>
        <w:tc>
          <w:tcPr>
            <w:tcW w:type="dxa" w:w="648"/>
          </w:tcPr>
          <w:p>
            <w:pPr>
              <w:spacing w:after="0"/>
              <w:jc w:val="right"/>
            </w:pPr>
            <w:r>
              <w:rPr>
                <w:sz w:val="16"/>
              </w:rPr>
              <w:t>98.3</w:t>
            </w:r>
          </w:p>
        </w:tc>
        <w:tc>
          <w:tcPr>
            <w:tcW w:type="dxa" w:w="3571"/>
          </w:tcPr>
          <w:p>
            <w:pPr>
              <w:spacing w:after="0"/>
              <w:jc w:val="left"/>
            </w:pPr>
            <w:r>
              <w:rPr>
                <w:sz w:val="16"/>
              </w:rPr>
              <w:t>Relatively High 3, Relatively Moderate 5</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52.1</w:t>
            </w:r>
          </w:p>
        </w:tc>
        <w:tc>
          <w:tcPr>
            <w:tcW w:type="dxa" w:w="680"/>
          </w:tcPr>
          <w:p>
            <w:pPr>
              <w:spacing w:after="0"/>
              <w:jc w:val="right"/>
            </w:pPr>
            <w:r>
              <w:rPr>
                <w:sz w:val="16"/>
              </w:rPr>
              <w:t>69.4</w:t>
            </w:r>
          </w:p>
        </w:tc>
        <w:tc>
          <w:tcPr>
            <w:tcW w:type="dxa" w:w="648"/>
          </w:tcPr>
          <w:p>
            <w:pPr>
              <w:spacing w:after="0"/>
              <w:jc w:val="right"/>
            </w:pPr>
            <w:r>
              <w:rPr>
                <w:sz w:val="16"/>
              </w:rPr>
              <w:t>84.5</w:t>
            </w:r>
          </w:p>
        </w:tc>
        <w:tc>
          <w:tcPr>
            <w:tcW w:type="dxa" w:w="3571"/>
          </w:tcPr>
          <w:p>
            <w:pPr>
              <w:spacing w:after="0"/>
              <w:jc w:val="left"/>
            </w:pPr>
            <w:r>
              <w:rPr>
                <w:sz w:val="16"/>
              </w:rPr>
              <w:t>Relatively Moderate 1, Relatively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50.7</w:t>
            </w:r>
          </w:p>
        </w:tc>
        <w:tc>
          <w:tcPr>
            <w:tcW w:type="dxa" w:w="680"/>
          </w:tcPr>
          <w:p>
            <w:pPr>
              <w:spacing w:after="0"/>
              <w:jc w:val="right"/>
            </w:pPr>
            <w:r>
              <w:rPr>
                <w:sz w:val="16"/>
              </w:rPr>
              <w:t>63.5</w:t>
            </w:r>
          </w:p>
        </w:tc>
        <w:tc>
          <w:tcPr>
            <w:tcW w:type="dxa" w:w="648"/>
          </w:tcPr>
          <w:p>
            <w:pPr>
              <w:spacing w:after="0"/>
              <w:jc w:val="right"/>
            </w:pPr>
            <w:r>
              <w:rPr>
                <w:sz w:val="16"/>
              </w:rPr>
              <w:t>77.7</w:t>
            </w:r>
          </w:p>
        </w:tc>
        <w:tc>
          <w:tcPr>
            <w:tcW w:type="dxa" w:w="3571"/>
          </w:tcPr>
          <w:p>
            <w:pPr>
              <w:spacing w:after="0"/>
              <w:jc w:val="left"/>
            </w:pPr>
            <w:r>
              <w:rPr>
                <w:sz w:val="16"/>
              </w:rPr>
              <w:t>Relatively Moderate 1, 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28.5</w:t>
            </w:r>
          </w:p>
        </w:tc>
        <w:tc>
          <w:tcPr>
            <w:tcW w:type="dxa" w:w="680"/>
          </w:tcPr>
          <w:p>
            <w:pPr>
              <w:spacing w:after="0"/>
              <w:jc w:val="right"/>
            </w:pPr>
            <w:r>
              <w:rPr>
                <w:sz w:val="16"/>
              </w:rPr>
              <w:t>44.4</w:t>
            </w:r>
          </w:p>
        </w:tc>
        <w:tc>
          <w:tcPr>
            <w:tcW w:type="dxa" w:w="648"/>
          </w:tcPr>
          <w:p>
            <w:pPr>
              <w:spacing w:after="0"/>
              <w:jc w:val="right"/>
            </w:pPr>
            <w:r>
              <w:rPr>
                <w:sz w:val="16"/>
              </w:rPr>
              <w:t>56.8</w:t>
            </w:r>
          </w:p>
        </w:tc>
        <w:tc>
          <w:tcPr>
            <w:tcW w:type="dxa" w:w="3571"/>
          </w:tcPr>
          <w:p>
            <w:pPr>
              <w:spacing w:after="0"/>
              <w:jc w:val="left"/>
            </w:pPr>
            <w:r>
              <w:rPr>
                <w:sz w:val="16"/>
              </w:rPr>
              <w:t>Relatively Moderate 1, 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57.2</w:t>
            </w:r>
          </w:p>
        </w:tc>
        <w:tc>
          <w:tcPr>
            <w:tcW w:type="dxa" w:w="680"/>
          </w:tcPr>
          <w:p>
            <w:pPr>
              <w:spacing w:after="0"/>
              <w:jc w:val="right"/>
            </w:pPr>
            <w:r>
              <w:rPr>
                <w:sz w:val="16"/>
              </w:rPr>
              <w:t>61.7</w:t>
            </w:r>
          </w:p>
        </w:tc>
        <w:tc>
          <w:tcPr>
            <w:tcW w:type="dxa" w:w="648"/>
          </w:tcPr>
          <w:p>
            <w:pPr>
              <w:spacing w:after="0"/>
              <w:jc w:val="right"/>
            </w:pPr>
            <w:r>
              <w:rPr>
                <w:sz w:val="16"/>
              </w:rPr>
              <w:t>68.7</w:t>
            </w:r>
          </w:p>
        </w:tc>
        <w:tc>
          <w:tcPr>
            <w:tcW w:type="dxa" w:w="3571"/>
          </w:tcPr>
          <w:p>
            <w:pPr>
              <w:spacing w:after="0"/>
              <w:jc w:val="left"/>
            </w:pPr>
            <w:r>
              <w:rPr>
                <w:sz w:val="16"/>
              </w:rPr>
              <w:t>Relatively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25.2</w:t>
            </w:r>
          </w:p>
        </w:tc>
        <w:tc>
          <w:tcPr>
            <w:tcW w:type="dxa" w:w="680"/>
          </w:tcPr>
          <w:p>
            <w:pPr>
              <w:spacing w:after="0"/>
              <w:jc w:val="right"/>
            </w:pPr>
            <w:r>
              <w:rPr>
                <w:sz w:val="16"/>
              </w:rPr>
              <w:t>42.6</w:t>
            </w:r>
          </w:p>
        </w:tc>
        <w:tc>
          <w:tcPr>
            <w:tcW w:type="dxa" w:w="648"/>
          </w:tcPr>
          <w:p>
            <w:pPr>
              <w:spacing w:after="0"/>
              <w:jc w:val="right"/>
            </w:pPr>
            <w:r>
              <w:rPr>
                <w:sz w:val="16"/>
              </w:rPr>
              <w:t>70.6</w:t>
            </w:r>
          </w:p>
        </w:tc>
        <w:tc>
          <w:tcPr>
            <w:tcW w:type="dxa" w:w="3571"/>
          </w:tcPr>
          <w:p>
            <w:pPr>
              <w:spacing w:after="0"/>
              <w:jc w:val="left"/>
            </w:pPr>
            <w:r>
              <w:rPr>
                <w:sz w:val="16"/>
              </w:rPr>
              <w:t>Relatively Moderate 1, Relatively Low 6,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66.4</w:t>
            </w:r>
          </w:p>
        </w:tc>
        <w:tc>
          <w:tcPr>
            <w:tcW w:type="dxa" w:w="680"/>
          </w:tcPr>
          <w:p>
            <w:pPr>
              <w:spacing w:after="0"/>
              <w:jc w:val="right"/>
            </w:pPr>
            <w:r>
              <w:rPr>
                <w:sz w:val="16"/>
              </w:rPr>
              <w:t>87.1</w:t>
            </w:r>
          </w:p>
        </w:tc>
        <w:tc>
          <w:tcPr>
            <w:tcW w:type="dxa" w:w="648"/>
          </w:tcPr>
          <w:p>
            <w:pPr>
              <w:spacing w:after="0"/>
              <w:jc w:val="right"/>
            </w:pPr>
            <w:r>
              <w:rPr>
                <w:sz w:val="16"/>
              </w:rPr>
              <w:t>96.5</w:t>
            </w:r>
          </w:p>
        </w:tc>
        <w:tc>
          <w:tcPr>
            <w:tcW w:type="dxa" w:w="3571"/>
          </w:tcPr>
          <w:p>
            <w:pPr>
              <w:spacing w:after="0"/>
              <w:jc w:val="left"/>
            </w:pPr>
            <w:r>
              <w:rPr>
                <w:sz w:val="16"/>
              </w:rPr>
              <w:t>Very High 2, Relatively High 4,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65.8</w:t>
            </w:r>
          </w:p>
        </w:tc>
        <w:tc>
          <w:tcPr>
            <w:tcW w:type="dxa" w:w="680"/>
          </w:tcPr>
          <w:p>
            <w:pPr>
              <w:spacing w:after="0"/>
              <w:jc w:val="right"/>
            </w:pPr>
            <w:r>
              <w:rPr>
                <w:sz w:val="16"/>
              </w:rPr>
              <w:t>88.0</w:t>
            </w:r>
          </w:p>
        </w:tc>
        <w:tc>
          <w:tcPr>
            <w:tcW w:type="dxa" w:w="648"/>
          </w:tcPr>
          <w:p>
            <w:pPr>
              <w:spacing w:after="0"/>
              <w:jc w:val="right"/>
            </w:pPr>
            <w:r>
              <w:rPr>
                <w:sz w:val="16"/>
              </w:rPr>
              <w:t>96.3</w:t>
            </w:r>
          </w:p>
        </w:tc>
        <w:tc>
          <w:tcPr>
            <w:tcW w:type="dxa" w:w="3571"/>
          </w:tcPr>
          <w:p>
            <w:pPr>
              <w:spacing w:after="0"/>
              <w:jc w:val="left"/>
            </w:pPr>
            <w:r>
              <w:rPr>
                <w:sz w:val="16"/>
              </w:rPr>
              <w:t>Relatively Moderate 1, Relatively Low 5,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55.3</w:t>
            </w:r>
          </w:p>
        </w:tc>
        <w:tc>
          <w:tcPr>
            <w:tcW w:type="dxa" w:w="680"/>
          </w:tcPr>
          <w:p>
            <w:pPr>
              <w:spacing w:after="0"/>
              <w:jc w:val="right"/>
            </w:pPr>
            <w:r>
              <w:rPr>
                <w:sz w:val="16"/>
              </w:rPr>
              <w:t>72.6</w:t>
            </w:r>
          </w:p>
        </w:tc>
        <w:tc>
          <w:tcPr>
            <w:tcW w:type="dxa" w:w="648"/>
          </w:tcPr>
          <w:p>
            <w:pPr>
              <w:spacing w:after="0"/>
              <w:jc w:val="right"/>
            </w:pPr>
            <w:r>
              <w:rPr>
                <w:sz w:val="16"/>
              </w:rPr>
              <w:t>84.8</w:t>
            </w:r>
          </w:p>
        </w:tc>
        <w:tc>
          <w:tcPr>
            <w:tcW w:type="dxa" w:w="3571"/>
          </w:tcPr>
          <w:p>
            <w:pPr>
              <w:spacing w:after="0"/>
              <w:jc w:val="left"/>
            </w:pPr>
            <w:r>
              <w:rPr>
                <w:sz w:val="16"/>
              </w:rPr>
              <w:t>Relatively High 3,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65.1</w:t>
            </w:r>
          </w:p>
        </w:tc>
        <w:tc>
          <w:tcPr>
            <w:tcW w:type="dxa" w:w="680"/>
          </w:tcPr>
          <w:p>
            <w:pPr>
              <w:spacing w:after="0"/>
              <w:jc w:val="right"/>
            </w:pPr>
            <w:r>
              <w:rPr>
                <w:sz w:val="16"/>
              </w:rPr>
              <w:t>78.6</w:t>
            </w:r>
          </w:p>
        </w:tc>
        <w:tc>
          <w:tcPr>
            <w:tcW w:type="dxa" w:w="648"/>
          </w:tcPr>
          <w:p>
            <w:pPr>
              <w:spacing w:after="0"/>
              <w:jc w:val="right"/>
            </w:pPr>
            <w:r>
              <w:rPr>
                <w:sz w:val="16"/>
              </w:rPr>
              <w:t>89.9</w:t>
            </w:r>
          </w:p>
        </w:tc>
        <w:tc>
          <w:tcPr>
            <w:tcW w:type="dxa" w:w="3571"/>
          </w:tcPr>
          <w:p>
            <w:pPr>
              <w:spacing w:after="0"/>
              <w:jc w:val="left"/>
            </w:pPr>
            <w:r>
              <w:rPr>
                <w:sz w:val="16"/>
              </w:rPr>
              <w:t>Relatively High 3,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83.9</w:t>
            </w:r>
          </w:p>
        </w:tc>
        <w:tc>
          <w:tcPr>
            <w:tcW w:type="dxa" w:w="680"/>
          </w:tcPr>
          <w:p>
            <w:pPr>
              <w:spacing w:after="0"/>
              <w:jc w:val="right"/>
            </w:pPr>
            <w:r>
              <w:rPr>
                <w:sz w:val="16"/>
              </w:rPr>
              <w:t>95.1</w:t>
            </w:r>
          </w:p>
        </w:tc>
        <w:tc>
          <w:tcPr>
            <w:tcW w:type="dxa" w:w="648"/>
          </w:tcPr>
          <w:p>
            <w:pPr>
              <w:spacing w:after="0"/>
              <w:jc w:val="right"/>
            </w:pPr>
            <w:r>
              <w:rPr>
                <w:sz w:val="16"/>
              </w:rPr>
              <w:t>99.0</w:t>
            </w:r>
          </w:p>
        </w:tc>
        <w:tc>
          <w:tcPr>
            <w:tcW w:type="dxa" w:w="3571"/>
          </w:tcPr>
          <w:p>
            <w:pPr>
              <w:spacing w:after="0"/>
              <w:jc w:val="left"/>
            </w:pPr>
            <w:r>
              <w:rPr>
                <w:sz w:val="16"/>
              </w:rPr>
              <w:t>Very High 5,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81.9</w:t>
            </w:r>
          </w:p>
        </w:tc>
        <w:tc>
          <w:tcPr>
            <w:tcW w:type="dxa" w:w="680"/>
          </w:tcPr>
          <w:p>
            <w:pPr>
              <w:spacing w:after="0"/>
              <w:jc w:val="right"/>
            </w:pPr>
            <w:r>
              <w:rPr>
                <w:sz w:val="16"/>
              </w:rPr>
              <w:t>86.7</w:t>
            </w:r>
          </w:p>
        </w:tc>
        <w:tc>
          <w:tcPr>
            <w:tcW w:type="dxa" w:w="648"/>
          </w:tcPr>
          <w:p>
            <w:pPr>
              <w:spacing w:after="0"/>
              <w:jc w:val="right"/>
            </w:pPr>
            <w:r>
              <w:rPr>
                <w:sz w:val="16"/>
              </w:rPr>
              <w:t>89.5</w:t>
            </w:r>
          </w:p>
        </w:tc>
        <w:tc>
          <w:tcPr>
            <w:tcW w:type="dxa" w:w="3571"/>
          </w:tcPr>
          <w:p>
            <w:pPr>
              <w:spacing w:after="0"/>
              <w:jc w:val="left"/>
            </w:pPr>
            <w:r>
              <w:rPr>
                <w:sz w:val="16"/>
              </w:rPr>
              <w:t>Relatively Moderate 3, Relatively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38.7</w:t>
            </w:r>
          </w:p>
        </w:tc>
        <w:tc>
          <w:tcPr>
            <w:tcW w:type="dxa" w:w="680"/>
          </w:tcPr>
          <w:p>
            <w:pPr>
              <w:spacing w:after="0"/>
              <w:jc w:val="right"/>
            </w:pPr>
            <w:r>
              <w:rPr>
                <w:sz w:val="16"/>
              </w:rPr>
              <w:t>49.4</w:t>
            </w:r>
          </w:p>
        </w:tc>
        <w:tc>
          <w:tcPr>
            <w:tcW w:type="dxa" w:w="648"/>
          </w:tcPr>
          <w:p>
            <w:pPr>
              <w:spacing w:after="0"/>
              <w:jc w:val="right"/>
            </w:pPr>
            <w:r>
              <w:rPr>
                <w:sz w:val="16"/>
              </w:rPr>
              <w:t>58.6</w:t>
            </w:r>
          </w:p>
        </w:tc>
        <w:tc>
          <w:tcPr>
            <w:tcW w:type="dxa" w:w="3571"/>
          </w:tcPr>
          <w:p>
            <w:pPr>
              <w:spacing w:after="0"/>
              <w:jc w:val="left"/>
            </w:pPr>
            <w:r>
              <w:rPr>
                <w:sz w:val="16"/>
              </w:rPr>
              <w:t>Relatively Moderate 4,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1784"/>
        <w:gridCol w:w="25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1784"/>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Cherokee County (unincorporated area)</w:t>
            </w:r>
          </w:p>
        </w:tc>
        <w:tc>
          <w:tcPr>
            <w:tcW w:type="dxa" w:w="1784"/>
          </w:tcPr>
          <w:p>
            <w:pPr>
              <w:spacing w:after="0"/>
              <w:jc w:val="left"/>
            </w:pPr>
            <w:r>
              <w:rPr>
                <w:sz w:val="16"/>
              </w:rPr>
              <w:t>Unincorporated</w:t>
            </w:r>
          </w:p>
        </w:tc>
        <w:tc>
          <w:tcPr>
            <w:tcW w:type="dxa" w:w="2583"/>
          </w:tcPr>
          <w:p>
            <w:pPr>
              <w:spacing w:after="0"/>
              <w:jc w:val="left"/>
            </w:pPr>
            <w:r>
              <w:rPr>
                <w:sz w:val="16"/>
              </w:rPr>
              <w:t>Expired on 2026-03-16</w:t>
            </w:r>
          </w:p>
        </w:tc>
        <w:tc>
          <w:tcPr>
            <w:tcW w:type="dxa" w:w="2697"/>
          </w:tcPr>
          <w:p>
            <w:pPr>
              <w:spacing w:after="0"/>
              <w:jc w:val="right"/>
            </w:pPr>
            <w:r>
              <w:rPr>
                <w:sz w:val="16"/>
              </w:rPr>
              <w:t>FMA RL 0, SRL 0; any 3</w:t>
            </w:r>
          </w:p>
        </w:tc>
        <w:tc>
          <w:tcPr>
            <w:tcW w:type="dxa" w:w="1898"/>
          </w:tcPr>
          <w:p>
            <w:pPr>
              <w:spacing w:after="0"/>
              <w:jc w:val="right"/>
            </w:pPr>
            <w:r>
              <w:rPr>
                <w:sz w:val="16"/>
              </w:rPr>
              <w:t>$1,387,413.76</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Cedar Bluff town</w:t>
            </w:r>
          </w:p>
        </w:tc>
        <w:tc>
          <w:tcPr>
            <w:tcW w:type="dxa" w:w="1784"/>
          </w:tcPr>
          <w:p>
            <w:pPr>
              <w:spacing w:after="0"/>
              <w:jc w:val="left"/>
            </w:pPr>
            <w:r>
              <w:rPr>
                <w:sz w:val="16"/>
              </w:rPr>
              <w:t>Town</w:t>
            </w:r>
          </w:p>
        </w:tc>
        <w:tc>
          <w:tcPr>
            <w:tcW w:type="dxa" w:w="2583"/>
          </w:tcPr>
          <w:p>
            <w:pPr>
              <w:spacing w:after="0"/>
              <w:jc w:val="left"/>
            </w:pPr>
            <w:r>
              <w:rPr>
                <w:sz w:val="16"/>
              </w:rPr>
              <w:t>Expired on 2026-03-16</w:t>
            </w:r>
          </w:p>
        </w:tc>
        <w:tc>
          <w:tcPr>
            <w:tcW w:type="dxa" w:w="2697"/>
          </w:tcPr>
          <w:p>
            <w:pPr>
              <w:spacing w:after="0"/>
              <w:jc w:val="right"/>
            </w:pPr>
            <w:r>
              <w:rPr>
                <w:sz w:val="16"/>
              </w:rPr>
              <w:t>FMA RL 0, SRL 0; any 0</w:t>
            </w:r>
          </w:p>
        </w:tc>
        <w:tc>
          <w:tcPr>
            <w:tcW w:type="dxa" w:w="1898"/>
          </w:tcPr>
          <w:p>
            <w:pPr>
              <w:spacing w:after="0"/>
              <w:jc w:val="right"/>
            </w:pPr>
            <w:r>
              <w:rPr>
                <w:sz w:val="16"/>
              </w:rPr>
              <w:t>$21,163.68</w:t>
            </w:r>
          </w:p>
        </w:tc>
        <w:tc>
          <w:tcPr>
            <w:tcW w:type="dxa" w:w="2309"/>
          </w:tcPr>
          <w:p>
            <w:pPr>
              <w:spacing w:after="0"/>
              <w:jc w:val="right"/>
            </w:pPr>
            <w:r>
              <w:rPr>
                <w:sz w:val="16"/>
              </w:rPr>
              <w:t>35; 7</w:t>
            </w:r>
          </w:p>
        </w:tc>
        <w:tc>
          <w:tcPr>
            <w:tcW w:type="dxa" w:w="829"/>
          </w:tcPr>
          <w:p>
            <w:pPr>
              <w:spacing w:after="0"/>
              <w:jc w:val="left"/>
            </w:pPr>
          </w:p>
        </w:tc>
      </w:tr>
      <w:tr>
        <w:trPr>
          <w:cantSplit/>
        </w:trPr>
        <w:tc>
          <w:tcPr>
            <w:tcW w:type="dxa" w:w="2012"/>
          </w:tcPr>
          <w:p>
            <w:pPr>
              <w:spacing w:after="0"/>
              <w:jc w:val="left"/>
            </w:pPr>
            <w:r>
              <w:rPr>
                <w:sz w:val="16"/>
              </w:rPr>
              <w:t>Centre city</w:t>
            </w:r>
          </w:p>
        </w:tc>
        <w:tc>
          <w:tcPr>
            <w:tcW w:type="dxa" w:w="1784"/>
          </w:tcPr>
          <w:p>
            <w:pPr>
              <w:spacing w:after="0"/>
              <w:jc w:val="left"/>
            </w:pPr>
            <w:r>
              <w:rPr>
                <w:sz w:val="16"/>
              </w:rPr>
              <w:t>City</w:t>
            </w:r>
          </w:p>
        </w:tc>
        <w:tc>
          <w:tcPr>
            <w:tcW w:type="dxa" w:w="2583"/>
          </w:tcPr>
          <w:p>
            <w:pPr>
              <w:spacing w:after="0"/>
              <w:jc w:val="left"/>
            </w:pPr>
            <w:r>
              <w:rPr>
                <w:sz w:val="16"/>
              </w:rPr>
              <w:t>Expired on 2026-03-16</w:t>
            </w:r>
          </w:p>
        </w:tc>
        <w:tc>
          <w:tcPr>
            <w:tcW w:type="dxa" w:w="2697"/>
          </w:tcPr>
          <w:p>
            <w:pPr>
              <w:spacing w:after="0"/>
              <w:jc w:val="right"/>
            </w:pPr>
            <w:r>
              <w:rPr>
                <w:sz w:val="16"/>
              </w:rPr>
              <w:t>FMA RL 0, SRL 0; any 0</w:t>
            </w:r>
          </w:p>
        </w:tc>
        <w:tc>
          <w:tcPr>
            <w:tcW w:type="dxa" w:w="1898"/>
          </w:tcPr>
          <w:p>
            <w:pPr>
              <w:spacing w:after="0"/>
              <w:jc w:val="right"/>
            </w:pPr>
            <w:r>
              <w:rPr>
                <w:sz w:val="16"/>
              </w:rPr>
              <w:t>$31,831.50</w:t>
            </w:r>
          </w:p>
        </w:tc>
        <w:tc>
          <w:tcPr>
            <w:tcW w:type="dxa" w:w="2309"/>
          </w:tcPr>
          <w:p>
            <w:pPr>
              <w:spacing w:after="0"/>
              <w:jc w:val="right"/>
            </w:pPr>
            <w:r>
              <w:rPr>
                <w:sz w:val="16"/>
              </w:rPr>
              <w:t>68; 12</w:t>
            </w:r>
          </w:p>
        </w:tc>
        <w:tc>
          <w:tcPr>
            <w:tcW w:type="dxa" w:w="829"/>
          </w:tcPr>
          <w:p>
            <w:pPr>
              <w:spacing w:after="0"/>
              <w:jc w:val="left"/>
            </w:pPr>
          </w:p>
        </w:tc>
      </w:tr>
      <w:tr>
        <w:trPr>
          <w:cantSplit/>
        </w:trPr>
        <w:tc>
          <w:tcPr>
            <w:tcW w:type="dxa" w:w="2012"/>
          </w:tcPr>
          <w:p>
            <w:pPr>
              <w:spacing w:after="0"/>
              <w:jc w:val="left"/>
            </w:pPr>
            <w:r>
              <w:rPr>
                <w:sz w:val="16"/>
              </w:rPr>
              <w:t>Gaylesville town</w:t>
            </w:r>
          </w:p>
        </w:tc>
        <w:tc>
          <w:tcPr>
            <w:tcW w:type="dxa" w:w="1784"/>
          </w:tcPr>
          <w:p>
            <w:pPr>
              <w:spacing w:after="0"/>
              <w:jc w:val="left"/>
            </w:pPr>
            <w:r>
              <w:rPr>
                <w:sz w:val="16"/>
              </w:rPr>
              <w:t>Town</w:t>
            </w:r>
          </w:p>
        </w:tc>
        <w:tc>
          <w:tcPr>
            <w:tcW w:type="dxa" w:w="2583"/>
          </w:tcPr>
          <w:p>
            <w:pPr>
              <w:spacing w:after="0"/>
              <w:jc w:val="left"/>
            </w:pPr>
            <w:r>
              <w:rPr>
                <w:sz w:val="16"/>
              </w:rPr>
              <w:t>Expired on 2026-03-16</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20; 4</w:t>
            </w:r>
          </w:p>
        </w:tc>
        <w:tc>
          <w:tcPr>
            <w:tcW w:type="dxa" w:w="829"/>
          </w:tcPr>
          <w:p>
            <w:pPr>
              <w:spacing w:after="0"/>
              <w:jc w:val="left"/>
            </w:pPr>
          </w:p>
        </w:tc>
      </w:tr>
      <w:tr>
        <w:trPr>
          <w:cantSplit/>
        </w:trPr>
        <w:tc>
          <w:tcPr>
            <w:tcW w:type="dxa" w:w="2012"/>
          </w:tcPr>
          <w:p>
            <w:pPr>
              <w:spacing w:after="0"/>
              <w:jc w:val="left"/>
            </w:pPr>
            <w:r>
              <w:rPr>
                <w:sz w:val="16"/>
              </w:rPr>
              <w:t>Leesburg town</w:t>
            </w:r>
          </w:p>
        </w:tc>
        <w:tc>
          <w:tcPr>
            <w:tcW w:type="dxa" w:w="1784"/>
          </w:tcPr>
          <w:p>
            <w:pPr>
              <w:spacing w:after="0"/>
              <w:jc w:val="left"/>
            </w:pPr>
            <w:r>
              <w:rPr>
                <w:sz w:val="16"/>
              </w:rPr>
              <w:t>Town</w:t>
            </w:r>
          </w:p>
        </w:tc>
        <w:tc>
          <w:tcPr>
            <w:tcW w:type="dxa" w:w="2583"/>
          </w:tcPr>
          <w:p>
            <w:pPr>
              <w:spacing w:after="0"/>
              <w:jc w:val="left"/>
            </w:pPr>
            <w:r>
              <w:rPr>
                <w:sz w:val="16"/>
              </w:rPr>
              <w:t>Expired on 2026-03-16</w:t>
            </w:r>
          </w:p>
        </w:tc>
        <w:tc>
          <w:tcPr>
            <w:tcW w:type="dxa" w:w="2697"/>
          </w:tcPr>
          <w:p>
            <w:pPr>
              <w:spacing w:after="0"/>
              <w:jc w:val="right"/>
            </w:pPr>
            <w:r>
              <w:rPr>
                <w:sz w:val="16"/>
              </w:rPr>
              <w:t>FMA RL 0, SRL 0; any 0</w:t>
            </w:r>
          </w:p>
        </w:tc>
        <w:tc>
          <w:tcPr>
            <w:tcW w:type="dxa" w:w="1898"/>
          </w:tcPr>
          <w:p>
            <w:pPr>
              <w:spacing w:after="0"/>
              <w:jc w:val="right"/>
            </w:pPr>
            <w:r>
              <w:rPr>
                <w:sz w:val="16"/>
              </w:rPr>
              <w:t>$24,985.12</w:t>
            </w:r>
          </w:p>
        </w:tc>
        <w:tc>
          <w:tcPr>
            <w:tcW w:type="dxa" w:w="2309"/>
          </w:tcPr>
          <w:p>
            <w:pPr>
              <w:spacing w:after="0"/>
              <w:jc w:val="right"/>
            </w:pPr>
            <w:r>
              <w:rPr>
                <w:sz w:val="16"/>
              </w:rPr>
              <w:t>24; 6</w:t>
            </w:r>
          </w:p>
        </w:tc>
        <w:tc>
          <w:tcPr>
            <w:tcW w:type="dxa" w:w="829"/>
          </w:tcPr>
          <w:p>
            <w:pPr>
              <w:spacing w:after="0"/>
              <w:jc w:val="left"/>
            </w:pPr>
          </w:p>
        </w:tc>
      </w:tr>
      <w:tr>
        <w:trPr>
          <w:cantSplit/>
        </w:trPr>
        <w:tc>
          <w:tcPr>
            <w:tcW w:type="dxa" w:w="2012"/>
          </w:tcPr>
          <w:p>
            <w:pPr>
              <w:spacing w:after="0"/>
              <w:jc w:val="left"/>
            </w:pPr>
            <w:r>
              <w:rPr>
                <w:sz w:val="16"/>
              </w:rPr>
              <w:t>Sand Rock town</w:t>
            </w:r>
          </w:p>
        </w:tc>
        <w:tc>
          <w:tcPr>
            <w:tcW w:type="dxa" w:w="1784"/>
          </w:tcPr>
          <w:p>
            <w:pPr>
              <w:spacing w:after="0"/>
              <w:jc w:val="left"/>
            </w:pPr>
            <w:r>
              <w:rPr>
                <w:sz w:val="16"/>
              </w:rPr>
              <w:t>Town</w:t>
            </w:r>
          </w:p>
        </w:tc>
        <w:tc>
          <w:tcPr>
            <w:tcW w:type="dxa" w:w="2583"/>
          </w:tcPr>
          <w:p>
            <w:pPr>
              <w:spacing w:after="0"/>
              <w:jc w:val="left"/>
            </w:pPr>
            <w:r>
              <w:rPr>
                <w:sz w:val="16"/>
              </w:rPr>
              <w:t>Expired on 2026-03-16</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14; 0</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$4,977,412,626</w:t>
            </w:r>
          </w:p>
        </w:tc>
        <w:tc>
          <w:tcPr>
            <w:tcW w:type="dxa" w:w="1215"/>
          </w:tcPr>
          <w:p>
            <w:pPr>
              <w:spacing w:after="0"/>
              <w:jc w:val="right"/>
            </w:pPr>
            <w:r>
              <w:rPr>
                <w:sz w:val="16"/>
              </w:rPr>
              <w:t>$195,803,233</w:t>
            </w:r>
          </w:p>
        </w:tc>
        <w:tc>
          <w:tcPr>
            <w:tcW w:type="dxa" w:w="1044"/>
          </w:tcPr>
          <w:p>
            <w:pPr>
              <w:spacing w:after="0"/>
              <w:jc w:val="right"/>
            </w:pPr>
            <w:r>
              <w:rPr>
                <w:sz w:val="16"/>
              </w:rPr>
              <w:t>24,933</w:t>
            </w:r>
          </w:p>
        </w:tc>
        <w:tc>
          <w:tcPr>
            <w:tcW w:type="dxa" w:w="1037"/>
          </w:tcPr>
          <w:p>
            <w:pPr>
              <w:spacing w:after="0"/>
              <w:jc w:val="right"/>
            </w:pPr>
            <w:r>
              <w:rPr>
                <w:sz w:val="16"/>
              </w:rPr>
              <w:t>$3,119</w:t>
            </w:r>
          </w:p>
        </w:tc>
        <w:tc>
          <w:tcPr>
            <w:tcW w:type="dxa" w:w="1126"/>
          </w:tcPr>
          <w:p>
            <w:pPr>
              <w:spacing w:after="0"/>
              <w:jc w:val="right"/>
            </w:pPr>
            <w:r>
              <w:rPr>
                <w:sz w:val="16"/>
              </w:rPr>
              <w:t>$136,354</w:t>
            </w:r>
          </w:p>
        </w:tc>
        <w:tc>
          <w:tcPr>
            <w:tcW w:type="dxa" w:w="1167"/>
          </w:tcPr>
          <w:p>
            <w:pPr>
              <w:spacing w:after="0"/>
              <w:jc w:val="right"/>
            </w:pPr>
            <w:r>
              <w:rPr>
                <w:sz w:val="16"/>
              </w:rPr>
              <w:t>$616,813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$43,375,241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$1,149,243</w:t>
            </w:r>
          </w:p>
        </w:tc>
        <w:tc>
          <w:tcPr>
            <w:tcW w:type="dxa" w:w="1167"/>
          </w:tcPr>
          <w:p>
            <w:pPr>
              <w:spacing w:after="0"/>
              <w:jc w:val="right"/>
            </w:pPr>
          </w:p>
        </w:tc>
        <w:tc>
          <w:tcPr>
            <w:tcW w:type="dxa" w:w="1305"/>
          </w:tcPr>
          <w:p>
            <w:pPr>
              <w:spacing w:after="0"/>
              <w:jc w:val="right"/>
            </w:pPr>
            <w:r>
              <w:rPr>
                <w:sz w:val="16"/>
              </w:rPr>
              <w:t>2.65%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$8,769,202,592</w:t>
            </w:r>
          </w:p>
        </w:tc>
        <w:tc>
          <w:tcPr>
            <w:tcW w:type="dxa" w:w="1215"/>
          </w:tcPr>
          <w:p>
            <w:pPr>
              <w:spacing w:after="0"/>
              <w:jc w:val="right"/>
            </w:pPr>
          </w:p>
        </w:tc>
        <w:tc>
          <w:tcPr>
            <w:tcW w:type="dxa" w:w="1044"/>
          </w:tcPr>
          <w:p>
            <w:pPr>
              <w:spacing w:after="0"/>
              <w:jc w:val="right"/>
            </w:pPr>
            <w:r>
              <w:rPr>
                <w:sz w:val="16"/>
              </w:rPr>
              <w:t>24,971</w:t>
            </w:r>
          </w:p>
        </w:tc>
        <w:tc>
          <w:tcPr>
            <w:tcW w:type="dxa" w:w="1037"/>
          </w:tcPr>
          <w:p>
            <w:pPr>
              <w:spacing w:after="0"/>
              <w:jc w:val="right"/>
            </w:pPr>
            <w:r>
              <w:rPr>
                <w:sz w:val="16"/>
              </w:rPr>
              <w:t>$523,705</w:t>
            </w:r>
          </w:p>
        </w:tc>
        <w:tc>
          <w:tcPr>
            <w:tcW w:type="dxa" w:w="1126"/>
          </w:tcPr>
          <w:p>
            <w:pPr>
              <w:spacing w:after="0"/>
              <w:jc w:val="right"/>
            </w:pPr>
          </w:p>
        </w:tc>
        <w:tc>
          <w:tcPr>
            <w:tcW w:type="dxa" w:w="1167"/>
          </w:tcPr>
          <w:p>
            <w:pPr>
              <w:spacing w:after="0"/>
              <w:jc w:val="right"/>
            </w:pPr>
            <w:r>
              <w:rPr>
                <w:sz w:val="16"/>
              </w:rPr>
              <w:t>$172,419</w:t>
            </w:r>
          </w:p>
        </w:tc>
        <w:tc>
          <w:tcPr>
            <w:tcW w:type="dxa" w:w="1305"/>
          </w:tcPr>
          <w:p>
            <w:pPr>
              <w:spacing w:after="0"/>
              <w:jc w:val="right"/>
            </w:pPr>
            <w:r>
              <w:rPr>
                <w:sz w:val="16"/>
              </w:rPr>
              <w:t>0.00597%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$4,977,412,626</w:t>
            </w:r>
          </w:p>
        </w:tc>
        <w:tc>
          <w:tcPr>
            <w:tcW w:type="dxa" w:w="1215"/>
          </w:tcPr>
          <w:p>
            <w:pPr>
              <w:spacing w:after="0"/>
              <w:jc w:val="right"/>
            </w:pPr>
            <w:r>
              <w:rPr>
                <w:sz w:val="16"/>
              </w:rPr>
              <w:t>$195,803,233</w:t>
            </w:r>
          </w:p>
        </w:tc>
        <w:tc>
          <w:tcPr>
            <w:tcW w:type="dxa" w:w="1044"/>
          </w:tcPr>
          <w:p>
            <w:pPr>
              <w:spacing w:after="0"/>
              <w:jc w:val="right"/>
            </w:pPr>
            <w:r>
              <w:rPr>
                <w:sz w:val="16"/>
              </w:rPr>
              <w:t>24,933</w:t>
            </w:r>
          </w:p>
        </w:tc>
        <w:tc>
          <w:tcPr>
            <w:tcW w:type="dxa" w:w="1037"/>
          </w:tcPr>
          <w:p>
            <w:pPr>
              <w:spacing w:after="0"/>
              <w:jc w:val="right"/>
            </w:pPr>
            <w:r>
              <w:rPr>
                <w:sz w:val="16"/>
              </w:rPr>
              <w:t>$84,715</w:t>
            </w:r>
          </w:p>
        </w:tc>
        <w:tc>
          <w:tcPr>
            <w:tcW w:type="dxa" w:w="1126"/>
          </w:tcPr>
          <w:p>
            <w:pPr>
              <w:spacing w:after="0"/>
              <w:jc w:val="right"/>
            </w:pPr>
            <w:r>
              <w:rPr>
                <w:sz w:val="16"/>
              </w:rPr>
              <w:t>$7,360</w:t>
            </w:r>
          </w:p>
        </w:tc>
        <w:tc>
          <w:tcPr>
            <w:tcW w:type="dxa" w:w="1167"/>
          </w:tcPr>
          <w:p>
            <w:pPr>
              <w:spacing w:after="0"/>
              <w:jc w:val="right"/>
            </w:pPr>
            <w:r>
              <w:rPr>
                <w:sz w:val="16"/>
              </w:rPr>
              <w:t>$4,059</w:t>
            </w:r>
          </w:p>
        </w:tc>
        <w:tc>
          <w:tcPr>
            <w:tcW w:type="dxa" w:w="1305"/>
          </w:tcPr>
          <w:p>
            <w:pPr>
              <w:spacing w:after="0"/>
              <w:jc w:val="right"/>
            </w:pPr>
            <w:r>
              <w:rPr>
                <w:sz w:val="16"/>
              </w:rPr>
              <w:t>0.0017%</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$4,977,412,626</w:t>
            </w:r>
          </w:p>
        </w:tc>
        <w:tc>
          <w:tcPr>
            <w:tcW w:type="dxa" w:w="1215"/>
          </w:tcPr>
          <w:p>
            <w:pPr>
              <w:spacing w:after="0"/>
              <w:jc w:val="right"/>
            </w:pPr>
            <w:r>
              <w:rPr>
                <w:sz w:val="16"/>
              </w:rPr>
              <w:t>$195,803,233</w:t>
            </w:r>
          </w:p>
        </w:tc>
        <w:tc>
          <w:tcPr>
            <w:tcW w:type="dxa" w:w="1044"/>
          </w:tcPr>
          <w:p>
            <w:pPr>
              <w:spacing w:after="0"/>
              <w:jc w:val="right"/>
            </w:pPr>
            <w:r>
              <w:rPr>
                <w:sz w:val="16"/>
              </w:rPr>
              <w:t>24,933</w:t>
            </w:r>
          </w:p>
        </w:tc>
        <w:tc>
          <w:tcPr>
            <w:tcW w:type="dxa" w:w="1037"/>
          </w:tcPr>
          <w:p>
            <w:pPr>
              <w:spacing w:after="0"/>
              <w:jc w:val="right"/>
            </w:pPr>
            <w:r>
              <w:rPr>
                <w:sz w:val="16"/>
              </w:rPr>
              <w:t>$16</w:t>
            </w:r>
          </w:p>
        </w:tc>
        <w:tc>
          <w:tcPr>
            <w:tcW w:type="dxa" w:w="1126"/>
          </w:tcPr>
          <w:p>
            <w:pPr>
              <w:spacing w:after="0"/>
              <w:jc w:val="right"/>
            </w:pPr>
            <w:r>
              <w:rPr>
                <w:sz w:val="16"/>
              </w:rPr>
              <w:t>$4,647</w:t>
            </w:r>
          </w:p>
        </w:tc>
        <w:tc>
          <w:tcPr>
            <w:tcW w:type="dxa" w:w="1167"/>
          </w:tcPr>
          <w:p>
            <w:pPr>
              <w:spacing w:after="0"/>
              <w:jc w:val="right"/>
            </w:pPr>
            <w:r>
              <w:rPr>
                <w:sz w:val="16"/>
              </w:rPr>
              <w:t>$193,827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$4,977,412,626</w:t>
            </w:r>
          </w:p>
        </w:tc>
        <w:tc>
          <w:tcPr>
            <w:tcW w:type="dxa" w:w="1215"/>
          </w:tcPr>
          <w:p>
            <w:pPr>
              <w:spacing w:after="0"/>
              <w:jc w:val="right"/>
            </w:pPr>
            <w:r>
              <w:rPr>
                <w:sz w:val="16"/>
              </w:rPr>
              <w:t>$195,043,358</w:t>
            </w:r>
          </w:p>
        </w:tc>
        <w:tc>
          <w:tcPr>
            <w:tcW w:type="dxa" w:w="1044"/>
          </w:tcPr>
          <w:p>
            <w:pPr>
              <w:spacing w:after="0"/>
              <w:jc w:val="right"/>
            </w:pPr>
            <w:r>
              <w:rPr>
                <w:sz w:val="16"/>
              </w:rPr>
              <w:t>24,933</w:t>
            </w:r>
          </w:p>
        </w:tc>
        <w:tc>
          <w:tcPr>
            <w:tcW w:type="dxa" w:w="1037"/>
          </w:tcPr>
          <w:p>
            <w:pPr>
              <w:spacing w:after="0"/>
              <w:jc w:val="right"/>
            </w:pPr>
            <w:r>
              <w:rPr>
                <w:sz w:val="16"/>
              </w:rPr>
              <w:t>$113,410</w:t>
            </w:r>
          </w:p>
        </w:tc>
        <w:tc>
          <w:tcPr>
            <w:tcW w:type="dxa" w:w="1126"/>
          </w:tcPr>
          <w:p>
            <w:pPr>
              <w:spacing w:after="0"/>
              <w:jc w:val="right"/>
            </w:pPr>
            <w:r>
              <w:rPr>
                <w:sz w:val="16"/>
              </w:rPr>
              <w:t>$80,841</w:t>
            </w:r>
          </w:p>
        </w:tc>
        <w:tc>
          <w:tcPr>
            <w:tcW w:type="dxa" w:w="1167"/>
          </w:tcPr>
          <w:p>
            <w:pPr>
              <w:spacing w:after="0"/>
              <w:jc w:val="right"/>
            </w:pPr>
            <w:r>
              <w:rPr>
                <w:sz w:val="16"/>
              </w:rPr>
              <w:t>$3,598</w:t>
            </w:r>
          </w:p>
        </w:tc>
        <w:tc>
          <w:tcPr>
            <w:tcW w:type="dxa" w:w="1305"/>
          </w:tcPr>
          <w:p>
            <w:pPr>
              <w:spacing w:after="0"/>
              <w:jc w:val="right"/>
            </w:pPr>
            <w:r>
              <w:rPr>
                <w:sz w:val="16"/>
              </w:rPr>
              <w:t>0.00228%</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$4,977,412,626</w:t>
            </w:r>
          </w:p>
        </w:tc>
        <w:tc>
          <w:tcPr>
            <w:tcW w:type="dxa" w:w="1215"/>
          </w:tcPr>
          <w:p>
            <w:pPr>
              <w:spacing w:after="0"/>
              <w:jc w:val="right"/>
            </w:pPr>
          </w:p>
        </w:tc>
        <w:tc>
          <w:tcPr>
            <w:tcW w:type="dxa" w:w="1044"/>
          </w:tcPr>
          <w:p>
            <w:pPr>
              <w:spacing w:after="0"/>
              <w:jc w:val="right"/>
            </w:pPr>
            <w:r>
              <w:rPr>
                <w:sz w:val="16"/>
              </w:rPr>
              <w:t>24,933</w:t>
            </w:r>
          </w:p>
        </w:tc>
        <w:tc>
          <w:tcPr>
            <w:tcW w:type="dxa" w:w="1037"/>
          </w:tcPr>
          <w:p>
            <w:pPr>
              <w:spacing w:after="0"/>
              <w:jc w:val="right"/>
            </w:pPr>
            <w:r>
              <w:rPr>
                <w:sz w:val="16"/>
              </w:rPr>
              <w:t>$24,759</w:t>
            </w:r>
          </w:p>
        </w:tc>
        <w:tc>
          <w:tcPr>
            <w:tcW w:type="dxa" w:w="1126"/>
          </w:tcPr>
          <w:p>
            <w:pPr>
              <w:spacing w:after="0"/>
              <w:jc w:val="right"/>
            </w:pPr>
          </w:p>
        </w:tc>
        <w:tc>
          <w:tcPr>
            <w:tcW w:type="dxa" w:w="1167"/>
          </w:tcPr>
          <w:p>
            <w:pPr>
              <w:spacing w:after="0"/>
              <w:jc w:val="right"/>
            </w:pPr>
            <w:r>
              <w:rPr>
                <w:sz w:val="16"/>
              </w:rPr>
              <w:t>$2,620</w:t>
            </w:r>
          </w:p>
        </w:tc>
        <w:tc>
          <w:tcPr>
            <w:tcW w:type="dxa" w:w="1305"/>
          </w:tcPr>
          <w:p>
            <w:pPr>
              <w:spacing w:after="0"/>
              <w:jc w:val="right"/>
            </w:pPr>
            <w:r>
              <w:rPr>
                <w:sz w:val="16"/>
              </w:rPr>
              <w:t>0.000497%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$4,959,398,615</w:t>
            </w:r>
          </w:p>
        </w:tc>
        <w:tc>
          <w:tcPr>
            <w:tcW w:type="dxa" w:w="1215"/>
          </w:tcPr>
          <w:p>
            <w:pPr>
              <w:spacing w:after="0"/>
              <w:jc w:val="right"/>
            </w:pPr>
            <w:r>
              <w:rPr>
                <w:sz w:val="16"/>
              </w:rPr>
              <w:t>$40,900,517</w:t>
            </w:r>
          </w:p>
        </w:tc>
        <w:tc>
          <w:tcPr>
            <w:tcW w:type="dxa" w:w="1044"/>
          </w:tcPr>
          <w:p>
            <w:pPr>
              <w:spacing w:after="0"/>
              <w:jc w:val="right"/>
            </w:pPr>
            <w:r>
              <w:rPr>
                <w:sz w:val="16"/>
              </w:rPr>
              <w:t>1,916</w:t>
            </w:r>
          </w:p>
        </w:tc>
        <w:tc>
          <w:tcPr>
            <w:tcW w:type="dxa" w:w="1037"/>
          </w:tcPr>
          <w:p>
            <w:pPr>
              <w:spacing w:after="0"/>
              <w:jc w:val="right"/>
            </w:pPr>
            <w:r>
              <w:rPr>
                <w:sz w:val="16"/>
              </w:rPr>
              <w:t>$9,098,910</w:t>
            </w:r>
          </w:p>
        </w:tc>
        <w:tc>
          <w:tcPr>
            <w:tcW w:type="dxa" w:w="1126"/>
          </w:tcPr>
          <w:p>
            <w:pPr>
              <w:spacing w:after="0"/>
              <w:jc w:val="right"/>
            </w:pPr>
            <w:r>
              <w:rPr>
                <w:sz w:val="16"/>
              </w:rPr>
              <w:t>$26,037</w:t>
            </w:r>
          </w:p>
        </w:tc>
        <w:tc>
          <w:tcPr>
            <w:tcW w:type="dxa" w:w="1167"/>
          </w:tcPr>
          <w:p>
            <w:pPr>
              <w:spacing w:after="0"/>
              <w:jc w:val="right"/>
            </w:pPr>
            <w:r>
              <w:rPr>
                <w:sz w:val="16"/>
              </w:rPr>
              <w:t>$90,814</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$127,394,184</w:t>
            </w:r>
          </w:p>
        </w:tc>
        <w:tc>
          <w:tcPr>
            <w:tcW w:type="dxa" w:w="1215"/>
          </w:tcPr>
          <w:p>
            <w:pPr>
              <w:spacing w:after="0"/>
              <w:jc w:val="right"/>
            </w:pPr>
          </w:p>
        </w:tc>
        <w:tc>
          <w:tcPr>
            <w:tcW w:type="dxa" w:w="1044"/>
          </w:tcPr>
          <w:p>
            <w:pPr>
              <w:spacing w:after="0"/>
              <w:jc w:val="right"/>
            </w:pPr>
            <w:r>
              <w:rPr>
                <w:sz w:val="16"/>
              </w:rPr>
              <w:t>752</w:t>
            </w:r>
          </w:p>
        </w:tc>
        <w:tc>
          <w:tcPr>
            <w:tcW w:type="dxa" w:w="1037"/>
          </w:tcPr>
          <w:p>
            <w:pPr>
              <w:spacing w:after="0"/>
              <w:jc w:val="right"/>
            </w:pPr>
            <w:r>
              <w:rPr>
                <w:sz w:val="16"/>
              </w:rPr>
              <w:t>$1,297</w:t>
            </w:r>
          </w:p>
        </w:tc>
        <w:tc>
          <w:tcPr>
            <w:tcW w:type="dxa" w:w="1126"/>
          </w:tcPr>
          <w:p>
            <w:pPr>
              <w:spacing w:after="0"/>
              <w:jc w:val="right"/>
            </w:pPr>
          </w:p>
        </w:tc>
        <w:tc>
          <w:tcPr>
            <w:tcW w:type="dxa" w:w="1167"/>
          </w:tcPr>
          <w:p>
            <w:pPr>
              <w:spacing w:after="0"/>
              <w:jc w:val="right"/>
            </w:pPr>
            <w:r>
              <w:rPr>
                <w:sz w:val="16"/>
              </w:rPr>
              <w:t>$2,986</w:t>
            </w:r>
          </w:p>
        </w:tc>
        <w:tc>
          <w:tcPr>
            <w:tcW w:type="dxa" w:w="1305"/>
          </w:tcPr>
          <w:p>
            <w:pPr>
              <w:spacing w:after="0"/>
              <w:jc w:val="right"/>
            </w:pPr>
            <w:r>
              <w:rPr>
                <w:sz w:val="16"/>
              </w:rPr>
              <w:t>0.00102%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$4,977,412,626</w:t>
            </w:r>
          </w:p>
        </w:tc>
        <w:tc>
          <w:tcPr>
            <w:tcW w:type="dxa" w:w="1215"/>
          </w:tcPr>
          <w:p>
            <w:pPr>
              <w:spacing w:after="0"/>
              <w:jc w:val="right"/>
            </w:pPr>
          </w:p>
        </w:tc>
        <w:tc>
          <w:tcPr>
            <w:tcW w:type="dxa" w:w="1044"/>
          </w:tcPr>
          <w:p>
            <w:pPr>
              <w:spacing w:after="0"/>
              <w:jc w:val="right"/>
            </w:pPr>
            <w:r>
              <w:rPr>
                <w:sz w:val="16"/>
              </w:rPr>
              <w:t>24,933</w:t>
            </w:r>
          </w:p>
        </w:tc>
        <w:tc>
          <w:tcPr>
            <w:tcW w:type="dxa" w:w="1037"/>
          </w:tcPr>
          <w:p>
            <w:pPr>
              <w:spacing w:after="0"/>
              <w:jc w:val="right"/>
            </w:pPr>
            <w:r>
              <w:rPr>
                <w:sz w:val="16"/>
              </w:rPr>
              <w:t>$13,256</w:t>
            </w:r>
          </w:p>
        </w:tc>
        <w:tc>
          <w:tcPr>
            <w:tcW w:type="dxa" w:w="1126"/>
          </w:tcPr>
          <w:p>
            <w:pPr>
              <w:spacing w:after="0"/>
              <w:jc w:val="right"/>
            </w:pPr>
          </w:p>
        </w:tc>
        <w:tc>
          <w:tcPr>
            <w:tcW w:type="dxa" w:w="1167"/>
          </w:tcPr>
          <w:p>
            <w:pPr>
              <w:spacing w:after="0"/>
              <w:jc w:val="right"/>
            </w:pPr>
            <w:r>
              <w:rPr>
                <w:sz w:val="16"/>
              </w:rPr>
              <w:t>$128,802</w:t>
            </w:r>
          </w:p>
        </w:tc>
        <w:tc>
          <w:tcPr>
            <w:tcW w:type="dxa" w:w="1305"/>
          </w:tcPr>
          <w:p>
            <w:pPr>
              <w:spacing w:after="0"/>
              <w:jc w:val="right"/>
            </w:pPr>
            <w:r>
              <w:rPr>
                <w:sz w:val="16"/>
              </w:rPr>
              <w:t>0.000266%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$4,977,412,626</w:t>
            </w:r>
          </w:p>
        </w:tc>
        <w:tc>
          <w:tcPr>
            <w:tcW w:type="dxa" w:w="1215"/>
          </w:tcPr>
          <w:p>
            <w:pPr>
              <w:spacing w:after="0"/>
              <w:jc w:val="right"/>
            </w:pPr>
            <w:r>
              <w:rPr>
                <w:sz w:val="16"/>
              </w:rPr>
              <w:t>$195,803,233</w:t>
            </w:r>
          </w:p>
        </w:tc>
        <w:tc>
          <w:tcPr>
            <w:tcW w:type="dxa" w:w="1044"/>
          </w:tcPr>
          <w:p>
            <w:pPr>
              <w:spacing w:after="0"/>
              <w:jc w:val="right"/>
            </w:pPr>
            <w:r>
              <w:rPr>
                <w:sz w:val="16"/>
              </w:rPr>
              <w:t>24,933</w:t>
            </w:r>
          </w:p>
        </w:tc>
        <w:tc>
          <w:tcPr>
            <w:tcW w:type="dxa" w:w="1037"/>
          </w:tcPr>
          <w:p>
            <w:pPr>
              <w:spacing w:after="0"/>
              <w:jc w:val="right"/>
            </w:pPr>
            <w:r>
              <w:rPr>
                <w:sz w:val="16"/>
              </w:rPr>
              <w:t>$111,328</w:t>
            </w:r>
          </w:p>
        </w:tc>
        <w:tc>
          <w:tcPr>
            <w:tcW w:type="dxa" w:w="1126"/>
          </w:tcPr>
          <w:p>
            <w:pPr>
              <w:spacing w:after="0"/>
              <w:jc w:val="right"/>
            </w:pPr>
            <w:r>
              <w:rPr>
                <w:sz w:val="16"/>
              </w:rPr>
              <w:t>$4,775</w:t>
            </w:r>
          </w:p>
        </w:tc>
        <w:tc>
          <w:tcPr>
            <w:tcW w:type="dxa" w:w="1167"/>
          </w:tcPr>
          <w:p>
            <w:pPr>
              <w:spacing w:after="0"/>
              <w:jc w:val="right"/>
            </w:pPr>
            <w:r>
              <w:rPr>
                <w:sz w:val="16"/>
              </w:rPr>
              <w:t>$212,932</w:t>
            </w:r>
          </w:p>
        </w:tc>
        <w:tc>
          <w:tcPr>
            <w:tcW w:type="dxa" w:w="1305"/>
          </w:tcPr>
          <w:p>
            <w:pPr>
              <w:spacing w:after="0"/>
              <w:jc w:val="right"/>
            </w:pPr>
            <w:r>
              <w:rPr>
                <w:sz w:val="16"/>
              </w:rPr>
              <w:t>0.00224%</w:t>
            </w:r>
          </w:p>
        </w:tc>
        <w:tc>
          <w:tcPr>
            <w:tcW w:type="dxa" w:w="1203"/>
          </w:tcPr>
          <w:p>
            <w:pPr>
              <w:spacing w:after="0"/>
              <w:jc w:val="right"/>
            </w:pPr>
            <w:r>
              <w:rPr>
                <w:sz w:val="16"/>
              </w:rPr>
              <w:t>$17,500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$4,977,412,626</w:t>
            </w:r>
          </w:p>
        </w:tc>
        <w:tc>
          <w:tcPr>
            <w:tcW w:type="dxa" w:w="1215"/>
          </w:tcPr>
          <w:p>
            <w:pPr>
              <w:spacing w:after="0"/>
              <w:jc w:val="right"/>
            </w:pPr>
            <w:r>
              <w:rPr>
                <w:sz w:val="16"/>
              </w:rPr>
              <w:t>$195,803,233</w:t>
            </w:r>
          </w:p>
        </w:tc>
        <w:tc>
          <w:tcPr>
            <w:tcW w:type="dxa" w:w="1044"/>
          </w:tcPr>
          <w:p>
            <w:pPr>
              <w:spacing w:after="0"/>
              <w:jc w:val="right"/>
            </w:pPr>
            <w:r>
              <w:rPr>
                <w:sz w:val="16"/>
              </w:rPr>
              <w:t>24,933</w:t>
            </w:r>
          </w:p>
        </w:tc>
        <w:tc>
          <w:tcPr>
            <w:tcW w:type="dxa" w:w="1037"/>
          </w:tcPr>
          <w:p>
            <w:pPr>
              <w:spacing w:after="0"/>
              <w:jc w:val="right"/>
            </w:pPr>
            <w:r>
              <w:rPr>
                <w:sz w:val="16"/>
              </w:rPr>
              <w:t>$864,109</w:t>
            </w:r>
          </w:p>
        </w:tc>
        <w:tc>
          <w:tcPr>
            <w:tcW w:type="dxa" w:w="1126"/>
          </w:tcPr>
          <w:p>
            <w:pPr>
              <w:spacing w:after="0"/>
              <w:jc w:val="right"/>
            </w:pPr>
            <w:r>
              <w:rPr>
                <w:sz w:val="16"/>
              </w:rPr>
              <w:t>$12,323</w:t>
            </w:r>
          </w:p>
        </w:tc>
        <w:tc>
          <w:tcPr>
            <w:tcW w:type="dxa" w:w="1167"/>
          </w:tcPr>
          <w:p>
            <w:pPr>
              <w:spacing w:after="0"/>
              <w:jc w:val="right"/>
            </w:pPr>
            <w:r>
              <w:rPr>
                <w:sz w:val="16"/>
              </w:rPr>
              <w:t>$2,316,480</w:t>
            </w:r>
          </w:p>
        </w:tc>
        <w:tc>
          <w:tcPr>
            <w:tcW w:type="dxa" w:w="1305"/>
          </w:tcPr>
          <w:p>
            <w:pPr>
              <w:spacing w:after="0"/>
              <w:jc w:val="right"/>
            </w:pPr>
            <w:r>
              <w:rPr>
                <w:sz w:val="16"/>
              </w:rPr>
              <w:t>0.0174%</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$465,227,981</w:t>
            </w:r>
          </w:p>
        </w:tc>
        <w:tc>
          <w:tcPr>
            <w:tcW w:type="dxa" w:w="1215"/>
          </w:tcPr>
          <w:p>
            <w:pPr>
              <w:spacing w:after="0"/>
              <w:jc w:val="right"/>
            </w:pPr>
            <w:r>
              <w:rPr>
                <w:sz w:val="16"/>
              </w:rPr>
              <w:t>$28,786,298</w:t>
            </w:r>
          </w:p>
        </w:tc>
        <w:tc>
          <w:tcPr>
            <w:tcW w:type="dxa" w:w="1044"/>
          </w:tcPr>
          <w:p>
            <w:pPr>
              <w:spacing w:after="0"/>
              <w:jc w:val="right"/>
            </w:pPr>
            <w:r>
              <w:rPr>
                <w:sz w:val="16"/>
              </w:rPr>
              <w:t>4,302</w:t>
            </w:r>
          </w:p>
        </w:tc>
        <w:tc>
          <w:tcPr>
            <w:tcW w:type="dxa" w:w="1037"/>
          </w:tcPr>
          <w:p>
            <w:pPr>
              <w:spacing w:after="0"/>
              <w:jc w:val="right"/>
            </w:pPr>
            <w:r>
              <w:rPr>
                <w:sz w:val="16"/>
              </w:rPr>
              <w:t>$88,464</w:t>
            </w:r>
          </w:p>
        </w:tc>
        <w:tc>
          <w:tcPr>
            <w:tcW w:type="dxa" w:w="1126"/>
          </w:tcPr>
          <w:p>
            <w:pPr>
              <w:spacing w:after="0"/>
              <w:jc w:val="right"/>
            </w:pPr>
            <w:r>
              <w:rPr>
                <w:sz w:val="16"/>
              </w:rPr>
              <w:t>$659</w:t>
            </w:r>
          </w:p>
        </w:tc>
        <w:tc>
          <w:tcPr>
            <w:tcW w:type="dxa" w:w="1167"/>
          </w:tcPr>
          <w:p>
            <w:pPr>
              <w:spacing w:after="0"/>
              <w:jc w:val="right"/>
            </w:pPr>
            <w:r>
              <w:rPr>
                <w:sz w:val="16"/>
              </w:rPr>
              <w:t>$17,821</w:t>
            </w:r>
          </w:p>
        </w:tc>
        <w:tc>
          <w:tcPr>
            <w:tcW w:type="dxa" w:w="1305"/>
          </w:tcPr>
          <w:p>
            <w:pPr>
              <w:spacing w:after="0"/>
              <w:jc w:val="right"/>
            </w:pPr>
            <w:r>
              <w:rPr>
                <w:sz w:val="16"/>
              </w:rPr>
              <w:t>0.019%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$4,977,412,626</w:t>
            </w:r>
          </w:p>
        </w:tc>
        <w:tc>
          <w:tcPr>
            <w:tcW w:type="dxa" w:w="1215"/>
          </w:tcPr>
          <w:p>
            <w:pPr>
              <w:spacing w:after="0"/>
              <w:jc w:val="right"/>
            </w:pPr>
            <w:r>
              <w:rPr>
                <w:sz w:val="16"/>
              </w:rPr>
              <w:t>$195,803,233</w:t>
            </w:r>
          </w:p>
        </w:tc>
        <w:tc>
          <w:tcPr>
            <w:tcW w:type="dxa" w:w="1044"/>
          </w:tcPr>
          <w:p>
            <w:pPr>
              <w:spacing w:after="0"/>
              <w:jc w:val="right"/>
            </w:pPr>
            <w:r>
              <w:rPr>
                <w:sz w:val="16"/>
              </w:rPr>
              <w:t>24,933</w:t>
            </w:r>
          </w:p>
        </w:tc>
        <w:tc>
          <w:tcPr>
            <w:tcW w:type="dxa" w:w="1037"/>
          </w:tcPr>
          <w:p>
            <w:pPr>
              <w:spacing w:after="0"/>
              <w:jc w:val="right"/>
            </w:pPr>
            <w:r>
              <w:rPr>
                <w:sz w:val="16"/>
              </w:rPr>
              <w:t>$911</w:t>
            </w:r>
          </w:p>
        </w:tc>
        <w:tc>
          <w:tcPr>
            <w:tcW w:type="dxa" w:w="1126"/>
          </w:tcPr>
          <w:p>
            <w:pPr>
              <w:spacing w:after="0"/>
              <w:jc w:val="right"/>
            </w:pPr>
            <w:r>
              <w:rPr>
                <w:sz w:val="16"/>
              </w:rPr>
              <w:t>$103</w:t>
            </w:r>
          </w:p>
        </w:tc>
        <w:tc>
          <w:tcPr>
            <w:tcW w:type="dxa" w:w="1167"/>
          </w:tcPr>
          <w:p>
            <w:pPr>
              <w:spacing w:after="0"/>
              <w:jc w:val="right"/>
            </w:pPr>
            <w:r>
              <w:rPr>
                <w:sz w:val="16"/>
              </w:rPr>
              <w:t>$14,413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2021-03-17 (Storm Events through 2026-06-30): 63 county-coded records, 63 with a damage value recorded (including $0), $17,500; 16 zone-level records, 14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24,933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$4,977,412,626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$195,803,233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$12,350,342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$3,777,583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CHEROKEE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Cherokee County (unincorporated area)</w:t>
            </w:r>
          </w:p>
        </w:tc>
        <w:tc>
          <w:tcPr>
            <w:tcW w:type="dxa" w:w="1486"/>
          </w:tcPr>
          <w:p>
            <w:pPr>
              <w:spacing w:after="0"/>
              <w:jc w:val="left"/>
            </w:pPr>
            <w:r>
              <w:rPr>
                <w:sz w:val="16"/>
              </w:rPr>
              <w:t>010234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Cedar Bluff town</w:t>
            </w:r>
          </w:p>
        </w:tc>
        <w:tc>
          <w:tcPr>
            <w:tcW w:type="dxa" w:w="1486"/>
          </w:tcPr>
          <w:p>
            <w:pPr>
              <w:spacing w:after="0"/>
              <w:jc w:val="left"/>
            </w:pPr>
            <w:r>
              <w:rPr>
                <w:sz w:val="16"/>
              </w:rPr>
              <w:t>015010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Centre city</w:t>
            </w:r>
          </w:p>
        </w:tc>
        <w:tc>
          <w:tcPr>
            <w:tcW w:type="dxa" w:w="1486"/>
          </w:tcPr>
          <w:p>
            <w:pPr>
              <w:spacing w:after="0"/>
              <w:jc w:val="left"/>
            </w:pPr>
            <w:r>
              <w:rPr>
                <w:sz w:val="16"/>
              </w:rPr>
              <w:t>010233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Gaylesville town</w:t>
            </w:r>
          </w:p>
        </w:tc>
        <w:tc>
          <w:tcPr>
            <w:tcW w:type="dxa" w:w="1486"/>
          </w:tcPr>
          <w:p>
            <w:pPr>
              <w:spacing w:after="0"/>
              <w:jc w:val="left"/>
            </w:pPr>
            <w:r>
              <w:rPr>
                <w:sz w:val="16"/>
              </w:rPr>
              <w:t>010498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Leesburg town</w:t>
            </w:r>
          </w:p>
        </w:tc>
        <w:tc>
          <w:tcPr>
            <w:tcW w:type="dxa" w:w="1486"/>
          </w:tcPr>
          <w:p>
            <w:pPr>
              <w:spacing w:after="0"/>
              <w:jc w:val="left"/>
            </w:pPr>
            <w:r>
              <w:rPr>
                <w:sz w:val="16"/>
              </w:rPr>
              <w:t>010235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Sand Rock town</w:t>
            </w:r>
          </w:p>
        </w:tc>
        <w:tc>
          <w:tcPr>
            <w:tcW w:type="dxa" w:w="1486"/>
          </w:tcPr>
          <w:p>
            <w:pPr>
              <w:spacing w:after="0"/>
              <w:jc w:val="left"/>
            </w:pPr>
            <w:r>
              <w:rPr>
                <w:sz w:val="16"/>
              </w:rPr>
              <w:t>010485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Cherokee County, AL: risk-assessment baseline packet, release 2026-10 (data as of 2026-09-28; County area 01019).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AL: Risk-assessment baseline packet</dc:title>
  <dc:subject>Hazard Plain release 2026-10, as of 2026-09-28. Preview: automated baseline</dc:subject>
  <dc:creator>Hazard Plain</dc:creator>
  <cp:keywords>Hazard Plain; hazard mitigation; risk assessment; 01019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