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Chambers County, AL</w:t>
      </w:r>
    </w:p>
    <w:p>
      <w:pPr>
        <w:spacing w:after="120" w:before="0"/>
      </w:pPr>
      <w:r>
        <w:rPr>
          <w:color w:val="555555"/>
          <w:sz w:val="24"/>
        </w:rPr>
        <w:t>Risk-assessment baseline packet</w:t>
      </w:r>
    </w:p>
    <w:p>
      <w:pPr>
        <w:spacing w:after="120" w:before="0"/>
      </w:pPr>
      <w:r>
        <w:rPr>
          <w:b/>
          <w:sz w:val="18"/>
        </w:rPr>
        <w:t xml:space="preserve">County FIPS: </w:t>
      </w:r>
      <w:r>
        <w:rPr>
          <w:sz w:val="18"/>
        </w:rPr>
        <w:t>01017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2031-05-27. Plan: Division D (East Alabama Regional) (FEMA plan 111555), approved 2026-05-28.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2026-05-28: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($6,046,667 a year), Tornado ($1,676,434) and Heat Wave ($1,290,707).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Days to expiry: </w:t>
      </w:r>
      <w:r>
        <w:rPr/>
        <w:t>1,700</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16"/>
        <w:gridCol w:w="2733"/>
        <w:gridCol w:w="1199"/>
        <w:gridCol w:w="1037"/>
        <w:gridCol w:w="836"/>
        <w:gridCol w:w="1384"/>
        <w:gridCol w:w="223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6"/>
            <w:shd w:val="clear" w:color="auto" w:fill="E8E8E8"/>
          </w:tcPr>
          <w:p>
            <w:pPr>
              <w:spacing w:after="0"/>
              <w:jc w:val="left"/>
            </w:pPr>
            <w:r>
              <w:rPr>
                <w:b/>
                <w:sz w:val="16"/>
              </w:rPr>
              <w:t>Status</w:t>
            </w:r>
          </w:p>
        </w:tc>
        <w:tc>
          <w:tcPr>
            <w:tcW w:type="dxa" w:w="2733"/>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4"/>
            <w:shd w:val="clear" w:color="auto" w:fill="E8E8E8"/>
          </w:tcPr>
          <w:p>
            <w:pPr>
              <w:spacing w:after="0"/>
              <w:jc w:val="left"/>
            </w:pPr>
            <w:r>
              <w:rPr>
                <w:b/>
                <w:sz w:val="16"/>
              </w:rPr>
              <w:t>Update underway</w:t>
            </w:r>
          </w:p>
        </w:tc>
        <w:tc>
          <w:tcPr>
            <w:tcW w:type="dxa" w:w="2230"/>
            <w:shd w:val="clear" w:color="auto" w:fill="E8E8E8"/>
          </w:tcPr>
          <w:p>
            <w:pPr>
              <w:spacing w:after="0"/>
              <w:jc w:val="left"/>
            </w:pPr>
            <w:r>
              <w:rPr>
                <w:b/>
                <w:sz w:val="16"/>
              </w:rPr>
              <w:t>Notes</w:t>
            </w:r>
          </w:p>
        </w:tc>
      </w:tr>
      <w:tr>
        <w:trPr>
          <w:cantSplit/>
        </w:trPr>
        <w:tc>
          <w:tcPr>
            <w:tcW w:type="dxa" w:w="1483"/>
          </w:tcPr>
          <w:p>
            <w:pPr>
              <w:spacing w:after="0"/>
              <w:jc w:val="left"/>
            </w:pPr>
            <w:r>
              <w:rPr>
                <w:sz w:val="16"/>
              </w:rPr>
              <w:t>Chambers County (unincorporated area)</w:t>
            </w:r>
          </w:p>
        </w:tc>
        <w:tc>
          <w:tcPr>
            <w:tcW w:type="dxa" w:w="1394"/>
          </w:tcPr>
          <w:p>
            <w:pPr>
              <w:spacing w:after="0"/>
              <w:jc w:val="left"/>
            </w:pPr>
            <w:r>
              <w:rPr>
                <w:sz w:val="16"/>
              </w:rPr>
              <w:t>Unincorporated</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2026-08-31</w:t>
            </w:r>
          </w:p>
        </w:tc>
      </w:tr>
      <w:tr>
        <w:trPr>
          <w:cantSplit/>
        </w:trPr>
        <w:tc>
          <w:tcPr>
            <w:tcW w:type="dxa" w:w="1483"/>
          </w:tcPr>
          <w:p>
            <w:pPr>
              <w:spacing w:after="0"/>
              <w:jc w:val="left"/>
            </w:pPr>
            <w:r>
              <w:rPr>
                <w:sz w:val="16"/>
              </w:rPr>
              <w:t>Cusseta town</w:t>
            </w:r>
          </w:p>
        </w:tc>
        <w:tc>
          <w:tcPr>
            <w:tcW w:type="dxa" w:w="1394"/>
          </w:tcPr>
          <w:p>
            <w:pPr>
              <w:spacing w:after="0"/>
              <w:jc w:val="left"/>
            </w:pPr>
            <w:r>
              <w:rPr>
                <w:sz w:val="16"/>
              </w:rPr>
              <w:t>Town</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2026-08-31</w:t>
            </w:r>
          </w:p>
        </w:tc>
      </w:tr>
      <w:tr>
        <w:trPr>
          <w:cantSplit/>
        </w:trPr>
        <w:tc>
          <w:tcPr>
            <w:tcW w:type="dxa" w:w="1483"/>
          </w:tcPr>
          <w:p>
            <w:pPr>
              <w:spacing w:after="0"/>
              <w:jc w:val="left"/>
            </w:pPr>
            <w:r>
              <w:rPr>
                <w:sz w:val="16"/>
              </w:rPr>
              <w:t>Five Points town</w:t>
            </w:r>
          </w:p>
        </w:tc>
        <w:tc>
          <w:tcPr>
            <w:tcW w:type="dxa" w:w="1394"/>
          </w:tcPr>
          <w:p>
            <w:pPr>
              <w:spacing w:after="0"/>
              <w:jc w:val="left"/>
            </w:pPr>
            <w:r>
              <w:rPr>
                <w:sz w:val="16"/>
              </w:rPr>
              <w:t>Town</w:t>
            </w:r>
          </w:p>
        </w:tc>
        <w:tc>
          <w:tcPr>
            <w:tcW w:type="dxa" w:w="1816"/>
          </w:tcPr>
          <w:p>
            <w:pPr>
              <w:spacing w:after="0"/>
              <w:jc w:val="left"/>
            </w:pPr>
            <w:r>
              <w:rPr>
                <w:sz w:val="16"/>
              </w:rPr>
              <w:t>Plan 111555 approved 2026-05-28, pending adoption here; not yet eligible</w:t>
            </w:r>
          </w:p>
        </w:tc>
        <w:tc>
          <w:tcPr>
            <w:tcW w:type="dxa" w:w="2733"/>
          </w:tcPr>
          <w:p>
            <w:pPr>
              <w:spacing w:after="0"/>
              <w:jc w:val="left"/>
            </w:pPr>
            <w:r>
              <w:rPr>
                <w:sz w:val="16"/>
              </w:rPr>
              <w:t>Division D (East Alabama Regional) (FEMA plan 111555), pending adoption here</w:t>
            </w:r>
          </w:p>
        </w:tc>
        <w:tc>
          <w:tcPr>
            <w:tcW w:type="dxa" w:w="1199"/>
          </w:tcPr>
          <w:p>
            <w:pPr>
              <w:spacing w:after="0"/>
              <w:jc w:val="left"/>
            </w:pPr>
            <w:r>
              <w:rPr>
                <w:sz w:val="16"/>
              </w:rPr>
              <w:t>2026-05-28 by FEMA; not yet adopted here</w:t>
            </w:r>
          </w:p>
        </w:tc>
        <w:tc>
          <w:tcPr>
            <w:tcW w:type="dxa" w:w="1037"/>
          </w:tcPr>
          <w:p>
            <w:pPr>
              <w:spacing w:after="0"/>
              <w:jc w:val="left"/>
            </w:pPr>
            <w:r>
              <w:rPr>
                <w:sz w:val="16"/>
              </w:rPr>
              <w:t>2031-05-27 once adopted</w:t>
            </w:r>
          </w:p>
        </w:tc>
        <w:tc>
          <w:tcPr>
            <w:tcW w:type="dxa" w:w="836"/>
          </w:tcPr>
          <w:p>
            <w:pPr>
              <w:spacing w:after="0"/>
              <w:jc w:val="right"/>
            </w:pPr>
          </w:p>
        </w:tc>
        <w:tc>
          <w:tcPr>
            <w:tcW w:type="dxa" w:w="1384"/>
          </w:tcPr>
          <w:p>
            <w:pPr>
              <w:spacing w:after="0"/>
              <w:jc w:val="left"/>
            </w:pPr>
            <w:r>
              <w:rPr>
                <w:sz w:val="16"/>
              </w:rPr>
              <w:t>FEMA tracker shows a plan approvable pending adoption</w:t>
            </w:r>
          </w:p>
        </w:tc>
        <w:tc>
          <w:tcPr>
            <w:tcW w:type="dxa" w:w="2230"/>
          </w:tcPr>
          <w:p>
            <w:pPr>
              <w:spacing w:after="0"/>
              <w:jc w:val="left"/>
            </w:pPr>
            <w:r>
              <w:rPr>
                <w:sz w:val="16"/>
              </w:rPr>
              <w:t>Not yet eligible: adopt the approved plan.</w:t>
            </w:r>
          </w:p>
        </w:tc>
      </w:tr>
      <w:tr>
        <w:trPr>
          <w:cantSplit/>
        </w:trPr>
        <w:tc>
          <w:tcPr>
            <w:tcW w:type="dxa" w:w="1483"/>
          </w:tcPr>
          <w:p>
            <w:pPr>
              <w:spacing w:after="0"/>
              <w:jc w:val="left"/>
            </w:pPr>
            <w:r>
              <w:rPr>
                <w:sz w:val="16"/>
              </w:rPr>
              <w:t>Fredonia CDP</w:t>
            </w:r>
          </w:p>
        </w:tc>
        <w:tc>
          <w:tcPr>
            <w:tcW w:type="dxa" w:w="1394"/>
          </w:tcPr>
          <w:p>
            <w:pPr>
              <w:spacing w:after="0"/>
              <w:jc w:val="left"/>
            </w:pPr>
            <w:r>
              <w:rPr>
                <w:sz w:val="16"/>
              </w:rPr>
              <w:t>Unincorporated</w:t>
            </w:r>
          </w:p>
        </w:tc>
        <w:tc>
          <w:tcPr>
            <w:tcW w:type="dxa" w:w="1816"/>
          </w:tcPr>
          <w:p>
            <w:pPr>
              <w:spacing w:after="0"/>
              <w:jc w:val="left"/>
            </w:pPr>
            <w:r>
              <w:rPr>
                <w:sz w:val="16"/>
              </w:rPr>
              <w:t>Plan 111555 approved 2026-05-28, pending adoption here; not yet eligible</w:t>
            </w:r>
          </w:p>
        </w:tc>
        <w:tc>
          <w:tcPr>
            <w:tcW w:type="dxa" w:w="2733"/>
          </w:tcPr>
          <w:p>
            <w:pPr>
              <w:spacing w:after="0"/>
              <w:jc w:val="left"/>
            </w:pPr>
            <w:r>
              <w:rPr>
                <w:sz w:val="16"/>
              </w:rPr>
              <w:t>Division D (East Alabama Regional) (FEMA plan 111555), pending adoption here</w:t>
            </w:r>
          </w:p>
        </w:tc>
        <w:tc>
          <w:tcPr>
            <w:tcW w:type="dxa" w:w="1199"/>
          </w:tcPr>
          <w:p>
            <w:pPr>
              <w:spacing w:after="0"/>
              <w:jc w:val="left"/>
            </w:pPr>
            <w:r>
              <w:rPr>
                <w:sz w:val="16"/>
              </w:rPr>
              <w:t>2026-05-28 by FEMA; not yet adopted here</w:t>
            </w:r>
          </w:p>
        </w:tc>
        <w:tc>
          <w:tcPr>
            <w:tcW w:type="dxa" w:w="1037"/>
          </w:tcPr>
          <w:p>
            <w:pPr>
              <w:spacing w:after="0"/>
              <w:jc w:val="left"/>
            </w:pPr>
            <w:r>
              <w:rPr>
                <w:sz w:val="16"/>
              </w:rPr>
              <w:t>2031-05-27 once adopted</w:t>
            </w:r>
          </w:p>
        </w:tc>
        <w:tc>
          <w:tcPr>
            <w:tcW w:type="dxa" w:w="836"/>
          </w:tcPr>
          <w:p>
            <w:pPr>
              <w:spacing w:after="0"/>
              <w:jc w:val="right"/>
            </w:pPr>
          </w:p>
        </w:tc>
        <w:tc>
          <w:tcPr>
            <w:tcW w:type="dxa" w:w="1384"/>
          </w:tcPr>
          <w:p>
            <w:pPr>
              <w:spacing w:after="0"/>
              <w:jc w:val="left"/>
            </w:pPr>
            <w:r>
              <w:rPr>
                <w:sz w:val="16"/>
              </w:rPr>
              <w:t>FEMA tracker shows a plan approvable pending adoption</w:t>
            </w:r>
          </w:p>
        </w:tc>
        <w:tc>
          <w:tcPr>
            <w:tcW w:type="dxa" w:w="2230"/>
          </w:tcPr>
          <w:p>
            <w:pPr>
              <w:spacing w:after="0"/>
              <w:jc w:val="left"/>
            </w:pPr>
            <w:r>
              <w:rPr>
                <w:sz w:val="16"/>
              </w:rPr>
              <w:t>Not yet eligible: adopt the approved plan.</w:t>
            </w:r>
          </w:p>
        </w:tc>
      </w:tr>
      <w:tr>
        <w:trPr>
          <w:cantSplit/>
        </w:trPr>
        <w:tc>
          <w:tcPr>
            <w:tcW w:type="dxa" w:w="1483"/>
          </w:tcPr>
          <w:p>
            <w:pPr>
              <w:spacing w:after="0"/>
              <w:jc w:val="left"/>
            </w:pPr>
            <w:r>
              <w:rPr>
                <w:sz w:val="16"/>
              </w:rPr>
              <w:t>La Fayette city</w:t>
            </w:r>
          </w:p>
        </w:tc>
        <w:tc>
          <w:tcPr>
            <w:tcW w:type="dxa" w:w="1394"/>
          </w:tcPr>
          <w:p>
            <w:pPr>
              <w:spacing w:after="0"/>
              <w:jc w:val="left"/>
            </w:pPr>
            <w:r>
              <w:rPr>
                <w:sz w:val="16"/>
              </w:rPr>
              <w:t>City</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2026-08-31</w:t>
            </w:r>
          </w:p>
        </w:tc>
      </w:tr>
      <w:tr>
        <w:trPr>
          <w:cantSplit/>
        </w:trPr>
        <w:tc>
          <w:tcPr>
            <w:tcW w:type="dxa" w:w="1483"/>
          </w:tcPr>
          <w:p>
            <w:pPr>
              <w:spacing w:after="0"/>
              <w:jc w:val="left"/>
            </w:pPr>
            <w:r>
              <w:rPr>
                <w:sz w:val="16"/>
              </w:rPr>
              <w:t>Lanett city</w:t>
            </w:r>
          </w:p>
        </w:tc>
        <w:tc>
          <w:tcPr>
            <w:tcW w:type="dxa" w:w="1394"/>
          </w:tcPr>
          <w:p>
            <w:pPr>
              <w:spacing w:after="0"/>
              <w:jc w:val="left"/>
            </w:pPr>
            <w:r>
              <w:rPr>
                <w:sz w:val="16"/>
              </w:rPr>
              <w:t>City</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2026-09-16</w:t>
            </w:r>
          </w:p>
        </w:tc>
      </w:tr>
      <w:tr>
        <w:trPr>
          <w:cantSplit/>
        </w:trPr>
        <w:tc>
          <w:tcPr>
            <w:tcW w:type="dxa" w:w="1483"/>
          </w:tcPr>
          <w:p>
            <w:pPr>
              <w:spacing w:after="0"/>
              <w:jc w:val="left"/>
            </w:pPr>
            <w:r>
              <w:rPr>
                <w:sz w:val="16"/>
              </w:rPr>
              <w:t>Valley city</w:t>
            </w:r>
          </w:p>
        </w:tc>
        <w:tc>
          <w:tcPr>
            <w:tcW w:type="dxa" w:w="1394"/>
          </w:tcPr>
          <w:p>
            <w:pPr>
              <w:spacing w:after="0"/>
              <w:jc w:val="left"/>
            </w:pPr>
            <w:r>
              <w:rPr>
                <w:sz w:val="16"/>
              </w:rPr>
              <w:t>City</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2026-08-31</w:t>
            </w:r>
          </w:p>
        </w:tc>
      </w:tr>
      <w:tr>
        <w:trPr>
          <w:cantSplit/>
        </w:trPr>
        <w:tc>
          <w:tcPr>
            <w:tcW w:type="dxa" w:w="1483"/>
          </w:tcPr>
          <w:p>
            <w:pPr>
              <w:spacing w:after="0"/>
              <w:jc w:val="left"/>
            </w:pPr>
            <w:r>
              <w:rPr>
                <w:sz w:val="16"/>
              </w:rPr>
              <w:t>Waverly town</w:t>
            </w:r>
          </w:p>
        </w:tc>
        <w:tc>
          <w:tcPr>
            <w:tcW w:type="dxa" w:w="1394"/>
          </w:tcPr>
          <w:p>
            <w:pPr>
              <w:spacing w:after="0"/>
              <w:jc w:val="left"/>
            </w:pPr>
            <w:r>
              <w:rPr>
                <w:sz w:val="16"/>
              </w:rPr>
              <w:t>Town</w:t>
            </w:r>
          </w:p>
        </w:tc>
        <w:tc>
          <w:tcPr>
            <w:tcW w:type="dxa" w:w="1816"/>
          </w:tcPr>
          <w:p>
            <w:pPr>
              <w:spacing w:after="0"/>
              <w:jc w:val="left"/>
            </w:pPr>
            <w:r>
              <w:rPr>
                <w:sz w:val="16"/>
              </w:rPr>
              <w:t>Approved, expires 2031-05-27</w:t>
            </w:r>
          </w:p>
        </w:tc>
        <w:tc>
          <w:tcPr>
            <w:tcW w:type="dxa" w:w="2733"/>
          </w:tcPr>
          <w:p>
            <w:pPr>
              <w:spacing w:after="0"/>
              <w:jc w:val="left"/>
            </w:pPr>
            <w:r>
              <w:rPr>
                <w:sz w:val="16"/>
              </w:rPr>
              <w:t>Division D (East Alabama Regional) (FEMA plan 111555)</w:t>
            </w:r>
          </w:p>
        </w:tc>
        <w:tc>
          <w:tcPr>
            <w:tcW w:type="dxa" w:w="1199"/>
          </w:tcPr>
          <w:p>
            <w:pPr>
              <w:spacing w:after="0"/>
              <w:jc w:val="left"/>
            </w:pPr>
            <w:r>
              <w:rPr>
                <w:sz w:val="16"/>
              </w:rPr>
              <w:t>2026-05-28</w:t>
            </w:r>
          </w:p>
        </w:tc>
        <w:tc>
          <w:tcPr>
            <w:tcW w:type="dxa" w:w="1037"/>
          </w:tcPr>
          <w:p>
            <w:pPr>
              <w:spacing w:after="0"/>
              <w:jc w:val="left"/>
            </w:pPr>
            <w:r>
              <w:rPr>
                <w:sz w:val="16"/>
              </w:rPr>
              <w:t>2031-05-27</w:t>
            </w:r>
          </w:p>
        </w:tc>
        <w:tc>
          <w:tcPr>
            <w:tcW w:type="dxa" w:w="836"/>
          </w:tcPr>
          <w:p>
            <w:pPr>
              <w:spacing w:after="0"/>
              <w:jc w:val="right"/>
            </w:pPr>
            <w:r>
              <w:rPr>
                <w:sz w:val="16"/>
              </w:rPr>
              <w:t>1,700</w:t>
            </w:r>
          </w:p>
        </w:tc>
        <w:tc>
          <w:tcPr>
            <w:tcW w:type="dxa" w:w="1384"/>
          </w:tcPr>
          <w:p>
            <w:pPr>
              <w:spacing w:after="0"/>
              <w:jc w:val="left"/>
            </w:pPr>
          </w:p>
        </w:tc>
        <w:tc>
          <w:tcPr>
            <w:tcW w:type="dxa" w:w="2230"/>
          </w:tcPr>
          <w:p>
            <w:pPr>
              <w:spacing w:after="0"/>
              <w:jc w:val="left"/>
            </w:pPr>
            <w:r>
              <w:rPr>
                <w:sz w:val="16"/>
              </w:rPr>
              <w:t>this jurisdiction approved 2026-08-31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111555 lists 55 other participants not on this page, 31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$6,027,174</w:t>
            </w:r>
          </w:p>
        </w:tc>
        <w:tc>
          <w:tcPr>
            <w:tcW w:type="dxa" w:w="1126"/>
          </w:tcPr>
          <w:p>
            <w:pPr>
              <w:spacing w:after="0"/>
              <w:jc w:val="right"/>
            </w:pPr>
            <w:r>
              <w:rPr>
                <w:sz w:val="16"/>
              </w:rPr>
              <w:t>$5,012</w:t>
            </w:r>
          </w:p>
        </w:tc>
        <w:tc>
          <w:tcPr>
            <w:tcW w:type="dxa" w:w="1950"/>
          </w:tcPr>
          <w:p>
            <w:pPr>
              <w:spacing w:after="0"/>
              <w:jc w:val="right"/>
            </w:pPr>
            <w:r>
              <w:rPr>
                <w:sz w:val="16"/>
              </w:rPr>
              <w:t>$14,481</w:t>
            </w:r>
          </w:p>
        </w:tc>
        <w:tc>
          <w:tcPr>
            <w:tcW w:type="dxa" w:w="1194"/>
          </w:tcPr>
          <w:p>
            <w:pPr>
              <w:spacing w:after="0"/>
              <w:jc w:val="right"/>
            </w:pPr>
            <w:r>
              <w:rPr>
                <w:sz w:val="16"/>
              </w:rPr>
              <w:t>$6,046,667</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$935,712</w:t>
            </w:r>
          </w:p>
        </w:tc>
        <w:tc>
          <w:tcPr>
            <w:tcW w:type="dxa" w:w="1126"/>
          </w:tcPr>
          <w:p>
            <w:pPr>
              <w:spacing w:after="0"/>
              <w:jc w:val="right"/>
            </w:pPr>
            <w:r>
              <w:rPr>
                <w:sz w:val="16"/>
              </w:rPr>
              <w:t>$402</w:t>
            </w:r>
          </w:p>
        </w:tc>
        <w:tc>
          <w:tcPr>
            <w:tcW w:type="dxa" w:w="1950"/>
          </w:tcPr>
          <w:p>
            <w:pPr>
              <w:spacing w:after="0"/>
              <w:jc w:val="right"/>
            </w:pPr>
            <w:r>
              <w:rPr>
                <w:sz w:val="16"/>
              </w:rPr>
              <w:t>$740,320</w:t>
            </w:r>
          </w:p>
        </w:tc>
        <w:tc>
          <w:tcPr>
            <w:tcW w:type="dxa" w:w="1194"/>
          </w:tcPr>
          <w:p>
            <w:pPr>
              <w:spacing w:after="0"/>
              <w:jc w:val="right"/>
            </w:pPr>
            <w:r>
              <w:rPr>
                <w:sz w:val="16"/>
              </w:rPr>
              <w:t>$1,676,434</w:t>
            </w:r>
          </w:p>
        </w:tc>
        <w:tc>
          <w:tcPr>
            <w:tcW w:type="dxa" w:w="2139"/>
          </w:tcPr>
          <w:p>
            <w:pPr>
              <w:spacing w:after="0"/>
              <w:jc w:val="right"/>
            </w:pPr>
            <w:r>
              <w:rPr>
                <w:sz w:val="16"/>
              </w:rPr>
              <w:t>18</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$212</w:t>
            </w:r>
          </w:p>
        </w:tc>
        <w:tc>
          <w:tcPr>
            <w:tcW w:type="dxa" w:w="1950"/>
          </w:tcPr>
          <w:p>
            <w:pPr>
              <w:spacing w:after="0"/>
              <w:jc w:val="right"/>
            </w:pPr>
            <w:r>
              <w:rPr>
                <w:sz w:val="16"/>
              </w:rPr>
              <w:t>$1,290,472</w:t>
            </w:r>
          </w:p>
        </w:tc>
        <w:tc>
          <w:tcPr>
            <w:tcW w:type="dxa" w:w="1194"/>
          </w:tcPr>
          <w:p>
            <w:pPr>
              <w:spacing w:after="0"/>
              <w:jc w:val="right"/>
            </w:pPr>
            <w:r>
              <w:rPr>
                <w:sz w:val="16"/>
              </w:rPr>
              <w:t>$1,290,707</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$1,984</w:t>
            </w:r>
          </w:p>
        </w:tc>
        <w:tc>
          <w:tcPr>
            <w:tcW w:type="dxa" w:w="1126"/>
          </w:tcPr>
          <w:p>
            <w:pPr>
              <w:spacing w:after="0"/>
              <w:jc w:val="right"/>
            </w:pPr>
            <w:r>
              <w:rPr>
                <w:sz w:val="16"/>
              </w:rPr>
              <w:t>$3,825</w:t>
            </w:r>
          </w:p>
        </w:tc>
        <w:tc>
          <w:tcPr>
            <w:tcW w:type="dxa" w:w="1950"/>
          </w:tcPr>
          <w:p>
            <w:pPr>
              <w:spacing w:after="0"/>
              <w:jc w:val="right"/>
            </w:pPr>
            <w:r>
              <w:rPr>
                <w:sz w:val="16"/>
              </w:rPr>
              <w:t>$450,596</w:t>
            </w:r>
          </w:p>
        </w:tc>
        <w:tc>
          <w:tcPr>
            <w:tcW w:type="dxa" w:w="1194"/>
          </w:tcPr>
          <w:p>
            <w:pPr>
              <w:spacing w:after="0"/>
              <w:jc w:val="right"/>
            </w:pPr>
            <w:r>
              <w:rPr>
                <w:sz w:val="16"/>
              </w:rPr>
              <w:t>$456,405</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$396,123</w:t>
            </w:r>
          </w:p>
        </w:tc>
        <w:tc>
          <w:tcPr>
            <w:tcW w:type="dxa" w:w="1126"/>
          </w:tcPr>
          <w:p>
            <w:pPr>
              <w:spacing w:after="0"/>
              <w:jc w:val="right"/>
            </w:pPr>
            <w:r>
              <w:rPr>
                <w:sz w:val="16"/>
              </w:rPr>
              <w:t>$20,423</w:t>
            </w:r>
          </w:p>
        </w:tc>
        <w:tc>
          <w:tcPr>
            <w:tcW w:type="dxa" w:w="1950"/>
          </w:tcPr>
          <w:p>
            <w:pPr>
              <w:spacing w:after="0"/>
              <w:jc w:val="right"/>
            </w:pPr>
            <w:r>
              <w:rPr>
                <w:sz w:val="16"/>
              </w:rPr>
              <w:t>$22,859</w:t>
            </w:r>
          </w:p>
        </w:tc>
        <w:tc>
          <w:tcPr>
            <w:tcW w:type="dxa" w:w="1194"/>
          </w:tcPr>
          <w:p>
            <w:pPr>
              <w:spacing w:after="0"/>
              <w:jc w:val="right"/>
            </w:pPr>
            <w:r>
              <w:rPr>
                <w:sz w:val="16"/>
              </w:rPr>
              <w:t>$439,405</w:t>
            </w:r>
          </w:p>
        </w:tc>
        <w:tc>
          <w:tcPr>
            <w:tcW w:type="dxa" w:w="2139"/>
          </w:tcPr>
          <w:p>
            <w:pPr>
              <w:spacing w:after="0"/>
              <w:jc w:val="right"/>
            </w:pPr>
            <w:r>
              <w:rPr>
                <w:sz w:val="16"/>
              </w:rPr>
              <w:t>6</w:t>
            </w:r>
          </w:p>
        </w:tc>
        <w:tc>
          <w:tcPr>
            <w:tcW w:type="dxa" w:w="2202"/>
          </w:tcPr>
          <w:p>
            <w:pPr>
              <w:spacing w:after="0"/>
              <w:jc w:val="left"/>
            </w:pPr>
            <w:r>
              <w:rPr>
                <w:sz w:val="16"/>
              </w:rPr>
              <w:t>Includes 2 Tropical Depression records (outside NRI's Hurricane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$241,115</w:t>
            </w:r>
          </w:p>
        </w:tc>
        <w:tc>
          <w:tcPr>
            <w:tcW w:type="dxa" w:w="1126"/>
          </w:tcPr>
          <w:p>
            <w:pPr>
              <w:spacing w:after="0"/>
              <w:jc w:val="right"/>
            </w:pPr>
            <w:r>
              <w:rPr>
                <w:sz w:val="16"/>
              </w:rPr>
              <w:t>n/a</w:t>
            </w:r>
          </w:p>
        </w:tc>
        <w:tc>
          <w:tcPr>
            <w:tcW w:type="dxa" w:w="1950"/>
          </w:tcPr>
          <w:p>
            <w:pPr>
              <w:spacing w:after="0"/>
              <w:jc w:val="right"/>
            </w:pPr>
            <w:r>
              <w:rPr>
                <w:sz w:val="16"/>
              </w:rPr>
              <w:t>$53,244</w:t>
            </w:r>
          </w:p>
        </w:tc>
        <w:tc>
          <w:tcPr>
            <w:tcW w:type="dxa" w:w="1194"/>
          </w:tcPr>
          <w:p>
            <w:pPr>
              <w:spacing w:after="0"/>
              <w:jc w:val="right"/>
            </w:pPr>
            <w:r>
              <w:rPr>
                <w:sz w:val="16"/>
              </w:rPr>
              <w:t>$294,359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$20,954</w:t>
            </w:r>
          </w:p>
        </w:tc>
        <w:tc>
          <w:tcPr>
            <w:tcW w:type="dxa" w:w="1126"/>
          </w:tcPr>
          <w:p>
            <w:pPr>
              <w:spacing w:after="0"/>
              <w:jc w:val="right"/>
            </w:pPr>
            <w:r>
              <w:rPr>
                <w:sz w:val="16"/>
              </w:rPr>
              <w:t>n/a</w:t>
            </w:r>
          </w:p>
        </w:tc>
        <w:tc>
          <w:tcPr>
            <w:tcW w:type="dxa" w:w="1950"/>
          </w:tcPr>
          <w:p>
            <w:pPr>
              <w:spacing w:after="0"/>
              <w:jc w:val="right"/>
            </w:pPr>
            <w:r>
              <w:rPr>
                <w:sz w:val="16"/>
              </w:rPr>
              <w:t>$207,167</w:t>
            </w:r>
          </w:p>
        </w:tc>
        <w:tc>
          <w:tcPr>
            <w:tcW w:type="dxa" w:w="1194"/>
          </w:tcPr>
          <w:p>
            <w:pPr>
              <w:spacing w:after="0"/>
              <w:jc w:val="right"/>
            </w:pPr>
            <w:r>
              <w:rPr>
                <w:sz w:val="16"/>
              </w:rPr>
              <w:t>$228,121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$74,416</w:t>
            </w:r>
          </w:p>
        </w:tc>
        <w:tc>
          <w:tcPr>
            <w:tcW w:type="dxa" w:w="1126"/>
          </w:tcPr>
          <w:p>
            <w:pPr>
              <w:spacing w:after="0"/>
              <w:jc w:val="right"/>
            </w:pPr>
            <w:r>
              <w:rPr>
                <w:sz w:val="16"/>
              </w:rPr>
              <w:t>$684</w:t>
            </w:r>
          </w:p>
        </w:tc>
        <w:tc>
          <w:tcPr>
            <w:tcW w:type="dxa" w:w="1950"/>
          </w:tcPr>
          <w:p>
            <w:pPr>
              <w:spacing w:after="0"/>
              <w:jc w:val="right"/>
            </w:pPr>
            <w:r>
              <w:rPr>
                <w:sz w:val="16"/>
              </w:rPr>
              <w:t>$148,043</w:t>
            </w:r>
          </w:p>
        </w:tc>
        <w:tc>
          <w:tcPr>
            <w:tcW w:type="dxa" w:w="1194"/>
          </w:tcPr>
          <w:p>
            <w:pPr>
              <w:spacing w:after="0"/>
              <w:jc w:val="right"/>
            </w:pPr>
            <w:r>
              <w:rPr>
                <w:sz w:val="16"/>
              </w:rPr>
              <w:t>$223,143</w:t>
            </w:r>
          </w:p>
        </w:tc>
        <w:tc>
          <w:tcPr>
            <w:tcW w:type="dxa" w:w="2139"/>
          </w:tcPr>
          <w:p>
            <w:pPr>
              <w:spacing w:after="0"/>
              <w:jc w:val="right"/>
            </w:pPr>
            <w:r>
              <w:rPr>
                <w:sz w:val="16"/>
              </w:rPr>
              <w:t>98</w:t>
            </w:r>
          </w:p>
        </w:tc>
        <w:tc>
          <w:tcPr>
            <w:tcW w:type="dxa" w:w="2202"/>
          </w:tcPr>
          <w:p>
            <w:pPr>
              <w:spacing w:after="0"/>
              <w:jc w:val="left"/>
            </w:pPr>
            <w:r>
              <w:rPr>
                <w:sz w:val="16"/>
              </w:rPr>
              <w:t>Includes 2 High Wind and 3 Strong Wind records (NOAA non-thunderstorm wind types, outside NRI's Strong Wind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$118,255</w:t>
            </w:r>
          </w:p>
        </w:tc>
        <w:tc>
          <w:tcPr>
            <w:tcW w:type="dxa" w:w="1126"/>
          </w:tcPr>
          <w:p>
            <w:pPr>
              <w:spacing w:after="0"/>
              <w:jc w:val="right"/>
            </w:pPr>
            <w:r>
              <w:rPr>
                <w:sz w:val="16"/>
              </w:rPr>
              <w:t>$4,500</w:t>
            </w:r>
          </w:p>
        </w:tc>
        <w:tc>
          <w:tcPr>
            <w:tcW w:type="dxa" w:w="1950"/>
          </w:tcPr>
          <w:p>
            <w:pPr>
              <w:spacing w:after="0"/>
              <w:jc w:val="right"/>
            </w:pPr>
            <w:r>
              <w:rPr>
                <w:sz w:val="16"/>
              </w:rPr>
              <w:t>$1,980</w:t>
            </w:r>
          </w:p>
        </w:tc>
        <w:tc>
          <w:tcPr>
            <w:tcW w:type="dxa" w:w="1194"/>
          </w:tcPr>
          <w:p>
            <w:pPr>
              <w:spacing w:after="0"/>
              <w:jc w:val="right"/>
            </w:pPr>
            <w:r>
              <w:rPr>
                <w:sz w:val="16"/>
              </w:rPr>
              <w:t>$124,734</w:t>
            </w:r>
          </w:p>
        </w:tc>
        <w:tc>
          <w:tcPr>
            <w:tcW w:type="dxa" w:w="2139"/>
          </w:tcPr>
          <w:p>
            <w:pPr>
              <w:spacing w:after="0"/>
              <w:jc w:val="right"/>
            </w:pPr>
            <w:r>
              <w:rPr>
                <w:sz w:val="16"/>
              </w:rPr>
              <w:t>73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$42,832</w:t>
            </w:r>
          </w:p>
        </w:tc>
        <w:tc>
          <w:tcPr>
            <w:tcW w:type="dxa" w:w="1950"/>
          </w:tcPr>
          <w:p>
            <w:pPr>
              <w:spacing w:after="0"/>
              <w:jc w:val="right"/>
            </w:pPr>
            <w:r>
              <w:rPr>
                <w:sz w:val="16"/>
              </w:rPr>
              <w:t>n/a</w:t>
            </w:r>
          </w:p>
        </w:tc>
        <w:tc>
          <w:tcPr>
            <w:tcW w:type="dxa" w:w="1194"/>
          </w:tcPr>
          <w:p>
            <w:pPr>
              <w:spacing w:after="0"/>
              <w:jc w:val="right"/>
            </w:pPr>
            <w:r>
              <w:rPr>
                <w:sz w:val="16"/>
              </w:rPr>
              <w:t>$42,832</w:t>
            </w:r>
          </w:p>
        </w:tc>
        <w:tc>
          <w:tcPr>
            <w:tcW w:type="dxa" w:w="2139"/>
          </w:tcPr>
          <w:p>
            <w:pPr>
              <w:spacing w:after="0"/>
              <w:jc w:val="right"/>
            </w:pPr>
            <w:r>
              <w:rPr>
                <w:sz w:val="16"/>
              </w:rPr>
              <w:t>69</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$28,732</w:t>
            </w:r>
          </w:p>
        </w:tc>
        <w:tc>
          <w:tcPr>
            <w:tcW w:type="dxa" w:w="1126"/>
          </w:tcPr>
          <w:p>
            <w:pPr>
              <w:spacing w:after="0"/>
              <w:jc w:val="right"/>
            </w:pPr>
            <w:r>
              <w:rPr>
                <w:sz w:val="16"/>
              </w:rPr>
              <w:t>$41</w:t>
            </w:r>
          </w:p>
        </w:tc>
        <w:tc>
          <w:tcPr>
            <w:tcW w:type="dxa" w:w="1950"/>
          </w:tcPr>
          <w:p>
            <w:pPr>
              <w:spacing w:after="0"/>
              <w:jc w:val="right"/>
            </w:pPr>
            <w:r>
              <w:rPr>
                <w:sz w:val="16"/>
              </w:rPr>
              <w:t>$8,998</w:t>
            </w:r>
          </w:p>
        </w:tc>
        <w:tc>
          <w:tcPr>
            <w:tcW w:type="dxa" w:w="1194"/>
          </w:tcPr>
          <w:p>
            <w:pPr>
              <w:spacing w:after="0"/>
              <w:jc w:val="right"/>
            </w:pPr>
            <w:r>
              <w:rPr>
                <w:sz w:val="16"/>
              </w:rPr>
              <w:t>$37,771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$36,804</w:t>
            </w:r>
          </w:p>
        </w:tc>
        <w:tc>
          <w:tcPr>
            <w:tcW w:type="dxa" w:w="1126"/>
          </w:tcPr>
          <w:p>
            <w:pPr>
              <w:spacing w:after="0"/>
              <w:jc w:val="right"/>
            </w:pPr>
            <w:r>
              <w:rPr>
                <w:sz w:val="16"/>
              </w:rPr>
              <w:t>n/a</w:t>
            </w:r>
          </w:p>
        </w:tc>
        <w:tc>
          <w:tcPr>
            <w:tcW w:type="dxa" w:w="1950"/>
          </w:tcPr>
          <w:p>
            <w:pPr>
              <w:spacing w:after="0"/>
              <w:jc w:val="right"/>
            </w:pPr>
            <w:r>
              <w:rPr>
                <w:sz w:val="16"/>
              </w:rPr>
              <w:t>$619</w:t>
            </w:r>
          </w:p>
        </w:tc>
        <w:tc>
          <w:tcPr>
            <w:tcW w:type="dxa" w:w="1194"/>
          </w:tcPr>
          <w:p>
            <w:pPr>
              <w:spacing w:after="0"/>
              <w:jc w:val="right"/>
            </w:pPr>
            <w:r>
              <w:rPr>
                <w:sz w:val="16"/>
              </w:rPr>
              <w:t>$37,422</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$2,711</w:t>
            </w:r>
          </w:p>
        </w:tc>
        <w:tc>
          <w:tcPr>
            <w:tcW w:type="dxa" w:w="1126"/>
          </w:tcPr>
          <w:p>
            <w:pPr>
              <w:spacing w:after="0"/>
              <w:jc w:val="right"/>
            </w:pPr>
            <w:r>
              <w:rPr>
                <w:sz w:val="16"/>
              </w:rPr>
              <w:t>$17</w:t>
            </w:r>
          </w:p>
        </w:tc>
        <w:tc>
          <w:tcPr>
            <w:tcW w:type="dxa" w:w="1950"/>
          </w:tcPr>
          <w:p>
            <w:pPr>
              <w:spacing w:after="0"/>
              <w:jc w:val="right"/>
            </w:pPr>
            <w:r>
              <w:rPr>
                <w:sz w:val="16"/>
              </w:rPr>
              <w:t>$1,855</w:t>
            </w:r>
          </w:p>
        </w:tc>
        <w:tc>
          <w:tcPr>
            <w:tcW w:type="dxa" w:w="1194"/>
          </w:tcPr>
          <w:p>
            <w:pPr>
              <w:spacing w:after="0"/>
              <w:jc w:val="right"/>
            </w:pPr>
            <w:r>
              <w:rPr>
                <w:sz w:val="16"/>
              </w:rPr>
              <w:t>$4,583</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$115</w:t>
            </w:r>
          </w:p>
        </w:tc>
        <w:tc>
          <w:tcPr>
            <w:tcW w:type="dxa" w:w="1126"/>
          </w:tcPr>
          <w:p>
            <w:pPr>
              <w:spacing w:after="0"/>
              <w:jc w:val="right"/>
            </w:pPr>
            <w:r>
              <w:rPr>
                <w:sz w:val="16"/>
              </w:rPr>
              <w:t>n/a</w:t>
            </w:r>
          </w:p>
        </w:tc>
        <w:tc>
          <w:tcPr>
            <w:tcW w:type="dxa" w:w="1950"/>
          </w:tcPr>
          <w:p>
            <w:pPr>
              <w:spacing w:after="0"/>
              <w:jc w:val="right"/>
            </w:pPr>
            <w:r>
              <w:rPr>
                <w:sz w:val="16"/>
              </w:rPr>
              <w:t>$53</w:t>
            </w:r>
          </w:p>
        </w:tc>
        <w:tc>
          <w:tcPr>
            <w:tcW w:type="dxa" w:w="1194"/>
          </w:tcPr>
          <w:p>
            <w:pPr>
              <w:spacing w:after="0"/>
              <w:jc w:val="right"/>
            </w:pPr>
            <w:r>
              <w:rPr>
                <w:sz w:val="16"/>
              </w:rPr>
              <w:t>$168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9540.02 (Relatively Low, 70.1); tract 9548 (Relatively Low, 68.3); tract 9543 (Relatively Low, 66.8)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9543 (Relatively Moderate, 78.7); tract 9540.02 (Relatively Low, 76.5); tract 9548 (Relatively Low, 73.6)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9538 (Very Low, 80.5); tract 9540.02 (Very Low, 76.5); tract 9540.01 (Very Low, 69.8)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9543 (Relatively High, 89.0); tract 9540.02 (Relatively High, 85.9); tract 9548 (Relatively High, 83.7)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9538 (Relatively Low, 84.9); tract 9540.01 (Relatively Low, 83.9); tract 9540.02 (Relatively Low, 83.1)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9540.02 is Census Tract 9540.02).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57"/>
        <w:gridCol w:w="1841"/>
        <w:gridCol w:w="1562"/>
        <w:gridCol w:w="1578"/>
        <w:gridCol w:w="2067"/>
        <w:gridCol w:w="1835"/>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1"/>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067"/>
            <w:shd w:val="clear" w:color="auto" w:fill="E8E8E8"/>
          </w:tcPr>
          <w:p>
            <w:pPr>
              <w:spacing w:after="0"/>
              <w:jc w:val="left"/>
            </w:pPr>
            <w:r>
              <w:rPr>
                <w:b/>
                <w:sz w:val="16"/>
              </w:rPr>
              <w:t>How it applies to jurisdictions</w:t>
            </w:r>
          </w:p>
        </w:tc>
        <w:tc>
          <w:tcPr>
            <w:tcW w:type="dxa" w:w="1835"/>
            <w:shd w:val="clear" w:color="auto" w:fill="E8E8E8"/>
          </w:tcPr>
          <w:p>
            <w:pPr>
              <w:spacing w:after="0"/>
              <w:jc w:val="left"/>
            </w:pPr>
            <w:r>
              <w:rPr>
                <w:b/>
                <w:sz w:val="16"/>
              </w:rPr>
              <w:t>Note</w:t>
            </w: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57"/>
          </w:tcPr>
          <w:p>
            <w:pPr>
              <w:spacing w:after="0"/>
              <w:jc w:val="right"/>
            </w:pPr>
            <w:r>
              <w:rPr>
                <w:sz w:val="16"/>
              </w:rPr>
              <w:t>4 records, 1996 to 2014 (4 zone-level)</w:t>
            </w:r>
          </w:p>
        </w:tc>
        <w:tc>
          <w:tcPr>
            <w:tcW w:type="dxa" w:w="1841"/>
          </w:tcPr>
          <w:p>
            <w:pPr>
              <w:spacing w:after="0"/>
              <w:jc w:val="left"/>
            </w:pPr>
            <w:r>
              <w:rPr>
                <w:sz w:val="16"/>
              </w:rPr>
              <w:t>2 days to 4 days (median 2.5 days); 4 with a recorded value</w:t>
            </w:r>
          </w:p>
        </w:tc>
        <w:tc>
          <w:tcPr>
            <w:tcW w:type="dxa" w:w="1562"/>
          </w:tcPr>
          <w:p>
            <w:pPr>
              <w:spacing w:after="0"/>
              <w:jc w:val="left"/>
            </w:pPr>
            <w:r>
              <w:rPr>
                <w:sz w:val="16"/>
              </w:rPr>
              <w:t>4 consecutive days, 1996-03-07 to 1996-03-10, zone-level</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57"/>
          </w:tcPr>
          <w:p>
            <w:pPr>
              <w:spacing w:after="0"/>
              <w:jc w:val="right"/>
            </w:pPr>
            <w:r>
              <w:rPr>
                <w:sz w:val="16"/>
              </w:rPr>
              <w:t>2 records, 2007 (2 zone-level)</w:t>
            </w:r>
          </w:p>
        </w:tc>
        <w:tc>
          <w:tcPr>
            <w:tcW w:type="dxa" w:w="1841"/>
          </w:tcPr>
          <w:p>
            <w:pPr>
              <w:spacing w:after="0"/>
              <w:jc w:val="left"/>
            </w:pPr>
          </w:p>
        </w:tc>
        <w:tc>
          <w:tcPr>
            <w:tcW w:type="dxa" w:w="1562"/>
          </w:tcPr>
          <w:p>
            <w:pPr>
              <w:spacing w:after="0"/>
              <w:jc w:val="left"/>
            </w:pPr>
            <w:r>
              <w:rPr>
                <w:sz w:val="16"/>
              </w:rPr>
              <w:t>No crop damage reported in 2 records.</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57"/>
          </w:tcPr>
          <w:p>
            <w:pPr>
              <w:spacing w:after="0"/>
              <w:jc w:val="right"/>
            </w:pPr>
            <w:r>
              <w:rPr>
                <w:sz w:val="16"/>
              </w:rPr>
              <w:t>69 records, 2006 to 2026 (69 zone-level)</w:t>
            </w:r>
          </w:p>
        </w:tc>
        <w:tc>
          <w:tcPr>
            <w:tcW w:type="dxa" w:w="1841"/>
          </w:tcPr>
          <w:p>
            <w:pPr>
              <w:spacing w:after="0"/>
              <w:jc w:val="left"/>
            </w:pPr>
            <w:r>
              <w:rPr>
                <w:sz w:val="16"/>
              </w:rPr>
              <w:t>8 days to 688 days (median 122 days); 9 with a recorded value</w:t>
            </w:r>
          </w:p>
        </w:tc>
        <w:tc>
          <w:tcPr>
            <w:tcW w:type="dxa" w:w="1562"/>
          </w:tcPr>
          <w:p>
            <w:pPr>
              <w:spacing w:after="0"/>
              <w:jc w:val="left"/>
            </w:pPr>
            <w:r>
              <w:rPr>
                <w:sz w:val="16"/>
              </w:rPr>
              <w:t>688 days (about 22.6 months), 2010-09-14 to 2012-08-01, a run of 29 consecutive Storm Events drought records, zone-level</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57"/>
          </w:tcPr>
          <w:p>
            <w:pPr>
              <w:spacing w:after="0"/>
              <w:jc w:val="right"/>
            </w:pPr>
            <w:r>
              <w:rPr>
                <w:sz w:val="16"/>
              </w:rPr>
              <w:t>0</w:t>
            </w:r>
          </w:p>
        </w:tc>
        <w:tc>
          <w:tcPr>
            <w:tcW w:type="dxa" w:w="1841"/>
          </w:tcPr>
          <w:p>
            <w:pPr>
              <w:spacing w:after="0"/>
              <w:jc w:val="left"/>
            </w:pPr>
          </w:p>
        </w:tc>
        <w:tc>
          <w:tcPr>
            <w:tcW w:type="dxa" w:w="1562"/>
          </w:tcPr>
          <w:p>
            <w:pPr>
              <w:spacing w:after="0"/>
              <w:jc w:val="left"/>
            </w:pPr>
          </w:p>
        </w:tc>
        <w:tc>
          <w:tcPr>
            <w:tcW w:type="dxa" w:w="1578"/>
          </w:tcPr>
          <w:p>
            <w:pPr>
              <w:spacing w:after="0"/>
              <w:jc w:val="left"/>
            </w:pPr>
          </w:p>
        </w:tc>
        <w:tc>
          <w:tcPr>
            <w:tcW w:type="dxa" w:w="2067"/>
          </w:tcPr>
          <w:p>
            <w:pPr>
              <w:spacing w:after="0"/>
              <w:jc w:val="left"/>
            </w:pPr>
          </w:p>
        </w:tc>
        <w:tc>
          <w:tcPr>
            <w:tcW w:type="dxa" w:w="1835"/>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57"/>
          </w:tcPr>
          <w:p>
            <w:pPr>
              <w:spacing w:after="0"/>
              <w:jc w:val="right"/>
            </w:pPr>
            <w:r>
              <w:rPr>
                <w:sz w:val="16"/>
              </w:rPr>
              <w:t>86 records, 1973 to 2023</w:t>
            </w:r>
          </w:p>
        </w:tc>
        <w:tc>
          <w:tcPr>
            <w:tcW w:type="dxa" w:w="1841"/>
          </w:tcPr>
          <w:p>
            <w:pPr>
              <w:spacing w:after="0"/>
              <w:jc w:val="left"/>
            </w:pPr>
            <w:r>
              <w:rPr>
                <w:sz w:val="16"/>
              </w:rPr>
              <w:t>0.75 in to 2.75 in (median 1 in); 86 with a recorded value</w:t>
            </w:r>
          </w:p>
        </w:tc>
        <w:tc>
          <w:tcPr>
            <w:tcW w:type="dxa" w:w="1562"/>
          </w:tcPr>
          <w:p>
            <w:pPr>
              <w:spacing w:after="0"/>
              <w:jc w:val="left"/>
            </w:pPr>
            <w:r>
              <w:rPr>
                <w:sz w:val="16"/>
              </w:rPr>
              <w:t>2.75 in hail, 2006-04-19</w:t>
            </w:r>
          </w:p>
        </w:tc>
        <w:tc>
          <w:tcPr>
            <w:tcW w:type="dxa" w:w="1578"/>
          </w:tcPr>
          <w:p>
            <w:pPr>
              <w:spacing w:after="0"/>
              <w:jc w:val="left"/>
            </w:pPr>
            <w:r>
              <w:rPr>
                <w:sz w:val="16"/>
              </w:rPr>
              <w:t>Hail, 1998-04-08, $10,000 property; $6,000 crops (1998 dollars)</w:t>
            </w:r>
          </w:p>
        </w:tc>
        <w:tc>
          <w:tcPr>
            <w:tcW w:type="dxa" w:w="2067"/>
          </w:tcPr>
          <w:p>
            <w:pPr>
              <w:spacing w:after="0"/>
              <w:jc w:val="left"/>
            </w:pPr>
            <w:r>
              <w:rPr>
                <w:sz w:val="16"/>
              </w:rPr>
              <w:t>Event records naming jurisdictions in the plan: Lanett city (12 records), Cusseta town (1 record), Fredonia CDP (1 record), Waverly town (1 record).</w:t>
            </w:r>
          </w:p>
        </w:tc>
        <w:tc>
          <w:tcPr>
            <w:tcW w:type="dxa" w:w="1835"/>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57"/>
          </w:tcPr>
          <w:p>
            <w:pPr>
              <w:spacing w:after="0"/>
              <w:jc w:val="right"/>
            </w:pPr>
            <w:r>
              <w:rPr>
                <w:sz w:val="16"/>
              </w:rPr>
              <w:t>6 records, 1996 to 2023 (6 zone-level)</w:t>
            </w:r>
          </w:p>
        </w:tc>
        <w:tc>
          <w:tcPr>
            <w:tcW w:type="dxa" w:w="1841"/>
          </w:tcPr>
          <w:p>
            <w:pPr>
              <w:spacing w:after="0"/>
              <w:jc w:val="left"/>
            </w:pPr>
            <w:r>
              <w:rPr>
                <w:sz w:val="16"/>
              </w:rPr>
              <w:t>1 day to 16 days (median 3 days); 4 with a recorded value</w:t>
            </w:r>
          </w:p>
        </w:tc>
        <w:tc>
          <w:tcPr>
            <w:tcW w:type="dxa" w:w="1562"/>
          </w:tcPr>
          <w:p>
            <w:pPr>
              <w:spacing w:after="0"/>
              <w:jc w:val="left"/>
            </w:pPr>
            <w:r>
              <w:rPr>
                <w:sz w:val="16"/>
              </w:rPr>
              <w:t>16 consecutive days, 2007-08-08 to 2007-08-23, 1 direct death, zone-level</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57"/>
          </w:tcPr>
          <w:p>
            <w:pPr>
              <w:spacing w:after="0"/>
              <w:jc w:val="right"/>
            </w:pPr>
            <w:r>
              <w:rPr>
                <w:sz w:val="16"/>
              </w:rPr>
              <w:t>6 records, 2005 to 2020 (6 zone-level)</w:t>
            </w:r>
          </w:p>
        </w:tc>
        <w:tc>
          <w:tcPr>
            <w:tcW w:type="dxa" w:w="1841"/>
          </w:tcPr>
          <w:p>
            <w:pPr>
              <w:spacing w:after="0"/>
              <w:jc w:val="left"/>
            </w:pPr>
          </w:p>
        </w:tc>
        <w:tc>
          <w:tcPr>
            <w:tcW w:type="dxa" w:w="1562"/>
          </w:tcPr>
          <w:p>
            <w:pPr>
              <w:spacing w:after="0"/>
              <w:jc w:val="left"/>
            </w:pPr>
            <w:r>
              <w:rPr>
                <w:sz w:val="16"/>
              </w:rPr>
              <w:t>Strongest recorded: Tropical Storm record, 2005-07-10, $23,000 property; crops not reported (2005 dollars); NWS zone ALZ038</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57"/>
          </w:tcPr>
          <w:p>
            <w:pPr>
              <w:spacing w:after="0"/>
              <w:jc w:val="right"/>
            </w:pPr>
            <w:r>
              <w:rPr>
                <w:sz w:val="16"/>
              </w:rPr>
              <w:t>3 records, 2000 to 2011 (3 zone-level)</w:t>
            </w:r>
          </w:p>
        </w:tc>
        <w:tc>
          <w:tcPr>
            <w:tcW w:type="dxa" w:w="1841"/>
          </w:tcPr>
          <w:p>
            <w:pPr>
              <w:spacing w:after="0"/>
              <w:jc w:val="left"/>
            </w:pPr>
          </w:p>
        </w:tc>
        <w:tc>
          <w:tcPr>
            <w:tcW w:type="dxa" w:w="1562"/>
          </w:tcPr>
          <w:p>
            <w:pPr>
              <w:spacing w:after="0"/>
              <w:jc w:val="left"/>
            </w:pPr>
            <w:r>
              <w:rPr>
                <w:sz w:val="16"/>
              </w:rPr>
              <w:t>Ice Storm, 2005-01-28, $75,000 property; crops not reported (2005 dollars); NWS zone ALZ038</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57"/>
          </w:tcPr>
          <w:p>
            <w:pPr>
              <w:spacing w:after="0"/>
              <w:jc w:val="right"/>
            </w:pPr>
            <w:r>
              <w:rPr>
                <w:sz w:val="16"/>
              </w:rPr>
              <w:t>23 records, 1996 to 2023 (3 zone-level)</w:t>
            </w:r>
          </w:p>
        </w:tc>
        <w:tc>
          <w:tcPr>
            <w:tcW w:type="dxa" w:w="1841"/>
          </w:tcPr>
          <w:p>
            <w:pPr>
              <w:spacing w:after="0"/>
              <w:jc w:val="left"/>
            </w:pPr>
          </w:p>
        </w:tc>
        <w:tc>
          <w:tcPr>
            <w:tcW w:type="dxa" w:w="1562"/>
          </w:tcPr>
          <w:p>
            <w:pPr>
              <w:spacing w:after="0"/>
              <w:jc w:val="left"/>
            </w:pPr>
            <w:r>
              <w:rPr>
                <w:sz w:val="16"/>
              </w:rPr>
              <w:t>Flood, 2003-05-07, $2,500,000 property; $150,000 crops (2003 dollars); NWS zone ALZ038</w:t>
            </w:r>
          </w:p>
        </w:tc>
        <w:tc>
          <w:tcPr>
            <w:tcW w:type="dxa" w:w="1578"/>
          </w:tcPr>
          <w:p>
            <w:pPr>
              <w:spacing w:after="0"/>
              <w:jc w:val="left"/>
            </w:pPr>
          </w:p>
        </w:tc>
        <w:tc>
          <w:tcPr>
            <w:tcW w:type="dxa" w:w="2067"/>
          </w:tcPr>
          <w:p>
            <w:pPr>
              <w:spacing w:after="0"/>
              <w:jc w:val="left"/>
            </w:pPr>
            <w:r>
              <w:rPr>
                <w:sz w:val="16"/>
              </w:rPr>
              <w:t>Event records naming jurisdictions in the plan: Lanett city (9 records), Cusseta town (1 record). Zone-level records (3) apply countywide.</w:t>
            </w:r>
          </w:p>
        </w:tc>
        <w:tc>
          <w:tcPr>
            <w:tcW w:type="dxa" w:w="18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57"/>
          </w:tcPr>
          <w:p>
            <w:pPr>
              <w:spacing w:after="0"/>
              <w:jc w:val="right"/>
            </w:pPr>
            <w:r>
              <w:rPr>
                <w:sz w:val="16"/>
              </w:rPr>
              <w:t>0</w:t>
            </w:r>
          </w:p>
        </w:tc>
        <w:tc>
          <w:tcPr>
            <w:tcW w:type="dxa" w:w="1841"/>
          </w:tcPr>
          <w:p>
            <w:pPr>
              <w:spacing w:after="0"/>
              <w:jc w:val="left"/>
            </w:pPr>
          </w:p>
        </w:tc>
        <w:tc>
          <w:tcPr>
            <w:tcW w:type="dxa" w:w="1562"/>
          </w:tcPr>
          <w:p>
            <w:pPr>
              <w:spacing w:after="0"/>
              <w:jc w:val="left"/>
            </w:pPr>
          </w:p>
        </w:tc>
        <w:tc>
          <w:tcPr>
            <w:tcW w:type="dxa" w:w="1578"/>
          </w:tcPr>
          <w:p>
            <w:pPr>
              <w:spacing w:after="0"/>
              <w:jc w:val="left"/>
            </w:pPr>
          </w:p>
        </w:tc>
        <w:tc>
          <w:tcPr>
            <w:tcW w:type="dxa" w:w="2067"/>
          </w:tcPr>
          <w:p>
            <w:pPr>
              <w:spacing w:after="0"/>
              <w:jc w:val="left"/>
            </w:pPr>
          </w:p>
        </w:tc>
        <w:tc>
          <w:tcPr>
            <w:tcW w:type="dxa" w:w="1835"/>
          </w:tcPr>
          <w:p>
            <w:pPr>
              <w:spacing w:after="0"/>
              <w:jc w:val="left"/>
            </w:pP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57"/>
          </w:tcPr>
          <w:p>
            <w:pPr>
              <w:spacing w:after="0"/>
              <w:jc w:val="right"/>
            </w:pPr>
            <w:r>
              <w:rPr>
                <w:sz w:val="16"/>
              </w:rPr>
              <w:t>1 record, 2023</w:t>
            </w:r>
          </w:p>
        </w:tc>
        <w:tc>
          <w:tcPr>
            <w:tcW w:type="dxa" w:w="1841"/>
          </w:tcPr>
          <w:p>
            <w:pPr>
              <w:spacing w:after="0"/>
              <w:jc w:val="left"/>
            </w:pPr>
          </w:p>
        </w:tc>
        <w:tc>
          <w:tcPr>
            <w:tcW w:type="dxa" w:w="1562"/>
          </w:tcPr>
          <w:p>
            <w:pPr>
              <w:spacing w:after="0"/>
              <w:jc w:val="left"/>
            </w:pPr>
            <w:r>
              <w:rPr>
                <w:sz w:val="16"/>
              </w:rPr>
              <w:t>Lightning, 2023-06-18, $100,000 property; $0 crops (2023 dollars)</w:t>
            </w:r>
          </w:p>
        </w:tc>
        <w:tc>
          <w:tcPr>
            <w:tcW w:type="dxa" w:w="1578"/>
          </w:tcPr>
          <w:p>
            <w:pPr>
              <w:spacing w:after="0"/>
              <w:jc w:val="left"/>
            </w:pPr>
          </w:p>
        </w:tc>
        <w:tc>
          <w:tcPr>
            <w:tcW w:type="dxa" w:w="2067"/>
          </w:tcPr>
          <w:p>
            <w:pPr>
              <w:spacing w:after="0"/>
              <w:jc w:val="left"/>
            </w:pPr>
            <w:r>
              <w:rPr>
                <w:sz w:val="16"/>
              </w:rPr>
              <w:t>No event record names a jurisdiction in the plan.</w:t>
            </w:r>
          </w:p>
        </w:tc>
        <w:tc>
          <w:tcPr>
            <w:tcW w:type="dxa" w:w="1835"/>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57"/>
          </w:tcPr>
          <w:p>
            <w:pPr>
              <w:spacing w:after="0"/>
              <w:jc w:val="right"/>
            </w:pPr>
            <w:r>
              <w:rPr>
                <w:sz w:val="16"/>
              </w:rPr>
              <w:t>5 records, 2004 to 2024 (5 zone-level)</w:t>
            </w:r>
          </w:p>
        </w:tc>
        <w:tc>
          <w:tcPr>
            <w:tcW w:type="dxa" w:w="1841"/>
          </w:tcPr>
          <w:p>
            <w:pPr>
              <w:spacing w:after="0"/>
              <w:jc w:val="left"/>
            </w:pPr>
            <w:r>
              <w:rPr>
                <w:sz w:val="16"/>
              </w:rPr>
              <w:t>33 kt (38 mph) to 55 kt (63 mph) (median 40 kt (46 mph)); 5 with a recorded value</w:t>
            </w:r>
          </w:p>
        </w:tc>
        <w:tc>
          <w:tcPr>
            <w:tcW w:type="dxa" w:w="1562"/>
          </w:tcPr>
          <w:p>
            <w:pPr>
              <w:spacing w:after="0"/>
              <w:jc w:val="left"/>
            </w:pPr>
            <w:r>
              <w:rPr>
                <w:sz w:val="16"/>
              </w:rPr>
              <w:t>55 kt (63 mph) estimated gust, High Wind, 2020-04-12; NWS zone ALZ038</w:t>
            </w:r>
          </w:p>
        </w:tc>
        <w:tc>
          <w:tcPr>
            <w:tcW w:type="dxa" w:w="1578"/>
          </w:tcPr>
          <w:p>
            <w:pPr>
              <w:spacing w:after="0"/>
              <w:jc w:val="left"/>
            </w:pPr>
            <w:r>
              <w:rPr>
                <w:sz w:val="16"/>
              </w:rPr>
              <w:t>High Wind, 2004-09-16, $340,000 property; crops not reported (zone total, 2004 dollars)</w:t>
            </w:r>
          </w:p>
        </w:tc>
        <w:tc>
          <w:tcPr>
            <w:tcW w:type="dxa" w:w="2067"/>
          </w:tcPr>
          <w:p>
            <w:pPr>
              <w:spacing w:after="0"/>
              <w:jc w:val="left"/>
            </w:pPr>
            <w:r>
              <w:rPr>
                <w:sz w:val="16"/>
              </w:rPr>
              <w:t>Countywide (zone-level records).</w:t>
            </w:r>
          </w:p>
        </w:tc>
        <w:tc>
          <w:tcPr>
            <w:tcW w:type="dxa" w:w="1835"/>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57"/>
          </w:tcPr>
          <w:p>
            <w:pPr>
              <w:spacing w:after="0"/>
              <w:jc w:val="right"/>
            </w:pPr>
            <w:r>
              <w:rPr>
                <w:sz w:val="16"/>
              </w:rPr>
              <w:t>131 records, 1965 to 2026</w:t>
            </w:r>
          </w:p>
        </w:tc>
        <w:tc>
          <w:tcPr>
            <w:tcW w:type="dxa" w:w="1841"/>
          </w:tcPr>
          <w:p>
            <w:pPr>
              <w:spacing w:after="0"/>
              <w:jc w:val="left"/>
            </w:pPr>
            <w:r>
              <w:rPr>
                <w:sz w:val="16"/>
              </w:rPr>
              <w:t>39 kt (45 mph) to 65 kt (75 mph) (median 50 kt (58 mph)); 95 with a recorded value</w:t>
            </w:r>
          </w:p>
        </w:tc>
        <w:tc>
          <w:tcPr>
            <w:tcW w:type="dxa" w:w="1562"/>
          </w:tcPr>
          <w:p>
            <w:pPr>
              <w:spacing w:after="0"/>
              <w:jc w:val="left"/>
            </w:pPr>
            <w:r>
              <w:rPr>
                <w:sz w:val="16"/>
              </w:rPr>
              <w:t>65 kt (75 mph) estimated gust, Thunderstorm Wind, 2023-03-26</w:t>
            </w:r>
          </w:p>
        </w:tc>
        <w:tc>
          <w:tcPr>
            <w:tcW w:type="dxa" w:w="1578"/>
          </w:tcPr>
          <w:p>
            <w:pPr>
              <w:spacing w:after="0"/>
              <w:jc w:val="left"/>
            </w:pPr>
            <w:r>
              <w:rPr>
                <w:sz w:val="16"/>
              </w:rPr>
              <w:t>Thunderstorm Wind, 1994-09-17, $500,000 property; crops not recorded (1994 dollars)</w:t>
            </w:r>
          </w:p>
        </w:tc>
        <w:tc>
          <w:tcPr>
            <w:tcW w:type="dxa" w:w="2067"/>
          </w:tcPr>
          <w:p>
            <w:pPr>
              <w:spacing w:after="0"/>
              <w:jc w:val="left"/>
            </w:pPr>
            <w:r>
              <w:rPr>
                <w:sz w:val="16"/>
              </w:rPr>
              <w:t>Event records naming jurisdictions in the plan: Lanett city (9 records), Cusseta town (7 records), Fredonia CDP (2 records), Valley city (1 record).</w:t>
            </w:r>
          </w:p>
        </w:tc>
        <w:tc>
          <w:tcPr>
            <w:tcW w:type="dxa" w:w="1835"/>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57"/>
          </w:tcPr>
          <w:p>
            <w:pPr>
              <w:spacing w:after="0"/>
              <w:jc w:val="right"/>
            </w:pPr>
            <w:r>
              <w:rPr>
                <w:sz w:val="16"/>
              </w:rPr>
              <w:t>27 records, 1970 to 2025</w:t>
            </w:r>
          </w:p>
        </w:tc>
        <w:tc>
          <w:tcPr>
            <w:tcW w:type="dxa" w:w="1841"/>
          </w:tcPr>
          <w:p>
            <w:pPr>
              <w:spacing w:after="0"/>
              <w:jc w:val="left"/>
            </w:pPr>
            <w:r>
              <w:rPr>
                <w:sz w:val="16"/>
              </w:rPr>
              <w:t>F/EF0 to F/EF3 (median F/EF1); 27 with a recorded value</w:t>
            </w:r>
          </w:p>
        </w:tc>
        <w:tc>
          <w:tcPr>
            <w:tcW w:type="dxa" w:w="1562"/>
          </w:tcPr>
          <w:p>
            <w:pPr>
              <w:spacing w:after="0"/>
              <w:jc w:val="left"/>
            </w:pPr>
            <w:r>
              <w:rPr>
                <w:sz w:val="16"/>
              </w:rPr>
              <w:t>F3 tornado, 1970-03-19, 2 mi path length (whole path, pre-1996), 200 yd wide, $250,000 property; crops not recorded (1970 dollars), 2 direct deaths, 14 direct injuries</w:t>
            </w:r>
          </w:p>
        </w:tc>
        <w:tc>
          <w:tcPr>
            <w:tcW w:type="dxa" w:w="1578"/>
          </w:tcPr>
          <w:p>
            <w:pPr>
              <w:spacing w:after="0"/>
              <w:jc w:val="left"/>
            </w:pPr>
            <w:r>
              <w:rPr>
                <w:sz w:val="16"/>
              </w:rPr>
              <w:t>Tornado, 1989-03-05, $2,500,000 property; crops not recorded (1989 dollars)</w:t>
            </w:r>
          </w:p>
        </w:tc>
        <w:tc>
          <w:tcPr>
            <w:tcW w:type="dxa" w:w="2067"/>
          </w:tcPr>
          <w:p>
            <w:pPr>
              <w:spacing w:after="0"/>
              <w:jc w:val="left"/>
            </w:pPr>
            <w:r>
              <w:rPr>
                <w:sz w:val="16"/>
              </w:rPr>
              <w:t>Event records naming jurisdictions in the plan: Cusseta town (2 records), Lanett city (1 record), Waverly town (1 record).</w:t>
            </w:r>
          </w:p>
        </w:tc>
        <w:tc>
          <w:tcPr>
            <w:tcW w:type="dxa" w:w="18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57"/>
          </w:tcPr>
          <w:p>
            <w:pPr>
              <w:spacing w:after="0"/>
              <w:jc w:val="right"/>
            </w:pPr>
            <w:r>
              <w:rPr>
                <w:sz w:val="16"/>
              </w:rPr>
              <w:t>0</w:t>
            </w:r>
          </w:p>
        </w:tc>
        <w:tc>
          <w:tcPr>
            <w:tcW w:type="dxa" w:w="1841"/>
          </w:tcPr>
          <w:p>
            <w:pPr>
              <w:spacing w:after="0"/>
              <w:jc w:val="left"/>
            </w:pPr>
          </w:p>
        </w:tc>
        <w:tc>
          <w:tcPr>
            <w:tcW w:type="dxa" w:w="1562"/>
          </w:tcPr>
          <w:p>
            <w:pPr>
              <w:spacing w:after="0"/>
              <w:jc w:val="left"/>
            </w:pPr>
          </w:p>
        </w:tc>
        <w:tc>
          <w:tcPr>
            <w:tcW w:type="dxa" w:w="1578"/>
          </w:tcPr>
          <w:p>
            <w:pPr>
              <w:spacing w:after="0"/>
              <w:jc w:val="left"/>
            </w:pPr>
          </w:p>
        </w:tc>
        <w:tc>
          <w:tcPr>
            <w:tcW w:type="dxa" w:w="2067"/>
          </w:tcPr>
          <w:p>
            <w:pPr>
              <w:spacing w:after="0"/>
              <w:jc w:val="left"/>
            </w:pPr>
          </w:p>
        </w:tc>
        <w:tc>
          <w:tcPr>
            <w:tcW w:type="dxa" w:w="1835"/>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57"/>
          </w:tcPr>
          <w:p>
            <w:pPr>
              <w:spacing w:after="0"/>
              <w:jc w:val="right"/>
            </w:pPr>
            <w:r>
              <w:rPr>
                <w:sz w:val="16"/>
              </w:rPr>
              <w:t>13 records, 1996 to 2025 (13 zone-level)</w:t>
            </w:r>
          </w:p>
        </w:tc>
        <w:tc>
          <w:tcPr>
            <w:tcW w:type="dxa" w:w="1841"/>
          </w:tcPr>
          <w:p>
            <w:pPr>
              <w:spacing w:after="0"/>
              <w:jc w:val="left"/>
            </w:pPr>
          </w:p>
        </w:tc>
        <w:tc>
          <w:tcPr>
            <w:tcW w:type="dxa" w:w="1562"/>
          </w:tcPr>
          <w:p>
            <w:pPr>
              <w:spacing w:after="0"/>
              <w:jc w:val="left"/>
            </w:pPr>
            <w:r>
              <w:rPr>
                <w:sz w:val="16"/>
              </w:rPr>
              <w:t>Winter Storm, 1996-12-18, $15,000 property; $20,000 crops (1996 dollars); NWS zone ALZ038</w:t>
            </w:r>
          </w:p>
        </w:tc>
        <w:tc>
          <w:tcPr>
            <w:tcW w:type="dxa" w:w="1578"/>
          </w:tcPr>
          <w:p>
            <w:pPr>
              <w:spacing w:after="0"/>
              <w:jc w:val="left"/>
            </w:pPr>
          </w:p>
        </w:tc>
        <w:tc>
          <w:tcPr>
            <w:tcW w:type="dxa" w:w="2067"/>
          </w:tcPr>
          <w:p>
            <w:pPr>
              <w:spacing w:after="0"/>
              <w:jc w:val="left"/>
            </w:pPr>
            <w:r>
              <w:rPr>
                <w:sz w:val="16"/>
              </w:rPr>
              <w:t>Countywide (zone-level records).</w:t>
            </w:r>
          </w:p>
        </w:tc>
        <w:tc>
          <w:tcPr>
            <w:tcW w:type="dxa" w:w="18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0"/>
        <w:gridCol w:w="2414"/>
        <w:gridCol w:w="1821"/>
        <w:gridCol w:w="2112"/>
        <w:gridCol w:w="712"/>
        <w:gridCol w:w="274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0"/>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Title</w:t>
            </w:r>
          </w:p>
        </w:tc>
        <w:tc>
          <w:tcPr>
            <w:tcW w:type="dxa" w:w="1821"/>
            <w:shd w:val="clear" w:color="auto" w:fill="E8E8E8"/>
          </w:tcPr>
          <w:p>
            <w:pPr>
              <w:spacing w:after="0"/>
              <w:jc w:val="left"/>
            </w:pPr>
            <w:r>
              <w:rPr>
                <w:b/>
                <w:sz w:val="16"/>
              </w:rPr>
              <w:t>Mapped hazard</w:t>
            </w:r>
          </w:p>
        </w:tc>
        <w:tc>
          <w:tcPr>
            <w:tcW w:type="dxa" w:w="21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274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00"/>
          </w:tcPr>
          <w:p>
            <w:pPr>
              <w:spacing w:after="0"/>
              <w:jc w:val="left"/>
            </w:pPr>
            <w:r>
              <w:rPr>
                <w:sz w:val="16"/>
              </w:rPr>
              <w:t>Emergency</w:t>
            </w:r>
          </w:p>
        </w:tc>
        <w:tc>
          <w:tcPr>
            <w:tcW w:type="dxa" w:w="2414"/>
          </w:tcPr>
          <w:p>
            <w:pPr>
              <w:spacing w:after="0"/>
              <w:jc w:val="left"/>
            </w:pPr>
            <w:r>
              <w:rPr>
                <w:sz w:val="16"/>
              </w:rPr>
              <w:t>Hurricane Helene</w:t>
            </w:r>
          </w:p>
        </w:tc>
        <w:tc>
          <w:tcPr>
            <w:tcW w:type="dxa" w:w="1821"/>
          </w:tcPr>
          <w:p>
            <w:pPr>
              <w:spacing w:after="0"/>
              <w:jc w:val="left"/>
            </w:pPr>
            <w:r>
              <w:rPr>
                <w:sz w:val="16"/>
              </w:rPr>
              <w:t>Hurricane (primary); also designated: Tornado</w:t>
            </w:r>
          </w:p>
        </w:tc>
        <w:tc>
          <w:tcPr>
            <w:tcW w:type="dxa" w:w="2112"/>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2743"/>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200"/>
          </w:tcPr>
          <w:p>
            <w:pPr>
              <w:spacing w:after="0"/>
              <w:jc w:val="left"/>
            </w:pPr>
            <w:r>
              <w:rPr>
                <w:sz w:val="16"/>
              </w:rPr>
              <w:t>Major disaster</w:t>
            </w:r>
          </w:p>
        </w:tc>
        <w:tc>
          <w:tcPr>
            <w:tcW w:type="dxa" w:w="2414"/>
          </w:tcPr>
          <w:p>
            <w:pPr>
              <w:spacing w:after="0"/>
              <w:jc w:val="left"/>
            </w:pPr>
            <w:r>
              <w:rPr>
                <w:sz w:val="16"/>
              </w:rPr>
              <w:t>Severe Storms, Straight-Line Winds, and Tornadoes</w:t>
            </w:r>
          </w:p>
        </w:tc>
        <w:tc>
          <w:tcPr>
            <w:tcW w:type="dxa" w:w="1821"/>
          </w:tcPr>
          <w:p>
            <w:pPr>
              <w:spacing w:after="0"/>
              <w:jc w:val="left"/>
            </w:pPr>
            <w:r>
              <w:rPr>
                <w:sz w:val="16"/>
              </w:rPr>
              <w:t>Strong Wind; Tornado</w:t>
            </w:r>
          </w:p>
        </w:tc>
        <w:tc>
          <w:tcPr>
            <w:tcW w:type="dxa" w:w="2112"/>
          </w:tcPr>
          <w:p>
            <w:pPr>
              <w:spacing w:after="0"/>
              <w:jc w:val="right"/>
            </w:pPr>
            <w:r>
              <w:rPr>
                <w:sz w:val="16"/>
              </w:rPr>
              <w:t>$1,181,543.56</w:t>
            </w:r>
          </w:p>
        </w:tc>
        <w:tc>
          <w:tcPr>
            <w:tcW w:type="dxa" w:w="712"/>
          </w:tcPr>
          <w:p>
            <w:pPr>
              <w:spacing w:after="0"/>
              <w:jc w:val="left"/>
            </w:pPr>
            <w:r>
              <w:rPr>
                <w:sz w:val="16"/>
              </w:rPr>
              <w:t>within last 5 years</w:t>
            </w:r>
          </w:p>
        </w:tc>
        <w:tc>
          <w:tcPr>
            <w:tcW w:type="dxa" w:w="2743"/>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200"/>
          </w:tcPr>
          <w:p>
            <w:pPr>
              <w:spacing w:after="0"/>
              <w:jc w:val="left"/>
            </w:pPr>
            <w:r>
              <w:rPr>
                <w:sz w:val="16"/>
              </w:rPr>
              <w:t>Major disaster</w:t>
            </w:r>
          </w:p>
        </w:tc>
        <w:tc>
          <w:tcPr>
            <w:tcW w:type="dxa" w:w="2414"/>
          </w:tcPr>
          <w:p>
            <w:pPr>
              <w:spacing w:after="0"/>
              <w:jc w:val="left"/>
            </w:pPr>
            <w:r>
              <w:rPr>
                <w:sz w:val="16"/>
              </w:rPr>
              <w:t>Severe Storms, Straight-Line Winds, and Tornadoes</w:t>
            </w:r>
          </w:p>
        </w:tc>
        <w:tc>
          <w:tcPr>
            <w:tcW w:type="dxa" w:w="1821"/>
          </w:tcPr>
          <w:p>
            <w:pPr>
              <w:spacing w:after="0"/>
              <w:jc w:val="left"/>
            </w:pPr>
            <w:r>
              <w:rPr>
                <w:sz w:val="16"/>
              </w:rPr>
              <w:t>Strong Wind; Tornado</w:t>
            </w:r>
          </w:p>
        </w:tc>
        <w:tc>
          <w:tcPr>
            <w:tcW w:type="dxa" w:w="2112"/>
          </w:tcPr>
          <w:p>
            <w:pPr>
              <w:spacing w:after="0"/>
              <w:jc w:val="right"/>
            </w:pPr>
            <w:r>
              <w:rPr>
                <w:sz w:val="16"/>
              </w:rPr>
              <w:t>$189,799.65</w:t>
            </w:r>
          </w:p>
        </w:tc>
        <w:tc>
          <w:tcPr>
            <w:tcW w:type="dxa" w:w="712"/>
          </w:tcPr>
          <w:p>
            <w:pPr>
              <w:spacing w:after="0"/>
              <w:jc w:val="left"/>
            </w:pPr>
            <w:r>
              <w:rPr>
                <w:sz w:val="16"/>
              </w:rPr>
              <w:t>within last 5 years</w:t>
            </w:r>
          </w:p>
        </w:tc>
        <w:tc>
          <w:tcPr>
            <w:tcW w:type="dxa" w:w="274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00"/>
          </w:tcPr>
          <w:p>
            <w:pPr>
              <w:spacing w:after="0"/>
              <w:jc w:val="left"/>
            </w:pPr>
            <w:r>
              <w:rPr>
                <w:sz w:val="16"/>
              </w:rPr>
              <w:t>Emergency</w:t>
            </w:r>
          </w:p>
        </w:tc>
        <w:tc>
          <w:tcPr>
            <w:tcW w:type="dxa" w:w="2414"/>
          </w:tcPr>
          <w:p>
            <w:pPr>
              <w:spacing w:after="0"/>
              <w:jc w:val="left"/>
            </w:pPr>
            <w:r>
              <w:rPr>
                <w:sz w:val="16"/>
              </w:rPr>
              <w:t>Hurricane Sally</w:t>
            </w:r>
          </w:p>
        </w:tc>
        <w:tc>
          <w:tcPr>
            <w:tcW w:type="dxa" w:w="1821"/>
          </w:tcPr>
          <w:p>
            <w:pPr>
              <w:spacing w:after="0"/>
              <w:jc w:val="left"/>
            </w:pPr>
            <w:r>
              <w:rPr>
                <w:sz w:val="16"/>
              </w:rPr>
              <w:t>Hurricane</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200"/>
          </w:tcPr>
          <w:p>
            <w:pPr>
              <w:spacing w:after="0"/>
              <w:jc w:val="left"/>
            </w:pPr>
            <w:r>
              <w:rPr>
                <w:sz w:val="16"/>
              </w:rPr>
              <w:t>Major disaster</w:t>
            </w:r>
          </w:p>
        </w:tc>
        <w:tc>
          <w:tcPr>
            <w:tcW w:type="dxa" w:w="2414"/>
          </w:tcPr>
          <w:p>
            <w:pPr>
              <w:spacing w:after="0"/>
              <w:jc w:val="left"/>
            </w:pPr>
            <w:r>
              <w:rPr>
                <w:sz w:val="16"/>
              </w:rPr>
              <w:t>Severe Storms and Flooding</w:t>
            </w:r>
          </w:p>
        </w:tc>
        <w:tc>
          <w:tcPr>
            <w:tcW w:type="dxa" w:w="1821"/>
          </w:tcPr>
          <w:p>
            <w:pPr>
              <w:spacing w:after="0"/>
              <w:jc w:val="left"/>
            </w:pPr>
            <w:r>
              <w:rPr>
                <w:sz w:val="16"/>
              </w:rPr>
              <w:t>Inland Flooding</w:t>
            </w:r>
          </w:p>
        </w:tc>
        <w:tc>
          <w:tcPr>
            <w:tcW w:type="dxa" w:w="2112"/>
          </w:tcPr>
          <w:p>
            <w:pPr>
              <w:spacing w:after="0"/>
              <w:jc w:val="right"/>
            </w:pPr>
            <w:r>
              <w:rPr>
                <w:sz w:val="16"/>
              </w:rPr>
              <w:t>$174,271.92</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00"/>
          </w:tcPr>
          <w:p>
            <w:pPr>
              <w:spacing w:after="0"/>
              <w:jc w:val="left"/>
            </w:pPr>
            <w:r>
              <w:rPr>
                <w:sz w:val="16"/>
              </w:rPr>
              <w:t>Major disaster</w:t>
            </w:r>
          </w:p>
        </w:tc>
        <w:tc>
          <w:tcPr>
            <w:tcW w:type="dxa" w:w="2414"/>
          </w:tcPr>
          <w:p>
            <w:pPr>
              <w:spacing w:after="0"/>
              <w:jc w:val="left"/>
            </w:pPr>
            <w:r>
              <w:rPr>
                <w:sz w:val="16"/>
              </w:rPr>
              <w:t>COVID-19 Pandemic</w:t>
            </w:r>
          </w:p>
        </w:tc>
        <w:tc>
          <w:tcPr>
            <w:tcW w:type="dxa" w:w="1821"/>
          </w:tcPr>
          <w:p>
            <w:pPr>
              <w:spacing w:after="0"/>
              <w:jc w:val="left"/>
            </w:pPr>
            <w:r>
              <w:rPr>
                <w:sz w:val="16"/>
              </w:rPr>
              <w:t>Non-natural, not counted</w:t>
            </w:r>
          </w:p>
        </w:tc>
        <w:tc>
          <w:tcPr>
            <w:tcW w:type="dxa" w:w="2112"/>
          </w:tcPr>
          <w:p>
            <w:pPr>
              <w:spacing w:after="0"/>
              <w:jc w:val="right"/>
            </w:pPr>
            <w:r>
              <w:rPr>
                <w:sz w:val="16"/>
              </w:rPr>
              <w:t>$8,910.80</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00"/>
          </w:tcPr>
          <w:p>
            <w:pPr>
              <w:spacing w:after="0"/>
              <w:jc w:val="left"/>
            </w:pPr>
            <w:r>
              <w:rPr>
                <w:sz w:val="16"/>
              </w:rPr>
              <w:t>Emergency</w:t>
            </w:r>
          </w:p>
        </w:tc>
        <w:tc>
          <w:tcPr>
            <w:tcW w:type="dxa" w:w="2414"/>
          </w:tcPr>
          <w:p>
            <w:pPr>
              <w:spacing w:after="0"/>
              <w:jc w:val="left"/>
            </w:pPr>
            <w:r>
              <w:rPr>
                <w:sz w:val="16"/>
              </w:rPr>
              <w:t>COVID-19</w:t>
            </w:r>
          </w:p>
        </w:tc>
        <w:tc>
          <w:tcPr>
            <w:tcW w:type="dxa" w:w="1821"/>
          </w:tcPr>
          <w:p>
            <w:pPr>
              <w:spacing w:after="0"/>
              <w:jc w:val="left"/>
            </w:pPr>
            <w:r>
              <w:rPr>
                <w:sz w:val="16"/>
              </w:rPr>
              <w:t>Non-natural, not counted</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00"/>
          </w:tcPr>
          <w:p>
            <w:pPr>
              <w:spacing w:after="0"/>
              <w:jc w:val="left"/>
            </w:pPr>
            <w:r>
              <w:rPr>
                <w:sz w:val="16"/>
              </w:rPr>
              <w:t>Emergency</w:t>
            </w:r>
          </w:p>
        </w:tc>
        <w:tc>
          <w:tcPr>
            <w:tcW w:type="dxa" w:w="2414"/>
          </w:tcPr>
          <w:p>
            <w:pPr>
              <w:spacing w:after="0"/>
              <w:jc w:val="left"/>
            </w:pPr>
            <w:r>
              <w:rPr>
                <w:sz w:val="16"/>
              </w:rPr>
              <w:t>Hurricane Irma</w:t>
            </w:r>
          </w:p>
        </w:tc>
        <w:tc>
          <w:tcPr>
            <w:tcW w:type="dxa" w:w="1821"/>
          </w:tcPr>
          <w:p>
            <w:pPr>
              <w:spacing w:after="0"/>
              <w:jc w:val="left"/>
            </w:pPr>
            <w:r>
              <w:rPr>
                <w:sz w:val="16"/>
              </w:rPr>
              <w:t>Hurricane</w:t>
            </w:r>
          </w:p>
        </w:tc>
        <w:tc>
          <w:tcPr>
            <w:tcW w:type="dxa" w:w="2112"/>
          </w:tcPr>
          <w:p>
            <w:pPr>
              <w:spacing w:after="0"/>
              <w:jc w:val="right"/>
            </w:pPr>
            <w:r>
              <w:rPr>
                <w:sz w:val="16"/>
              </w:rPr>
              <w:t>$11,062.82</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00"/>
          </w:tcPr>
          <w:p>
            <w:pPr>
              <w:spacing w:after="0"/>
              <w:jc w:val="left"/>
            </w:pPr>
            <w:r>
              <w:rPr>
                <w:sz w:val="16"/>
              </w:rPr>
              <w:t>Major disaster</w:t>
            </w:r>
          </w:p>
        </w:tc>
        <w:tc>
          <w:tcPr>
            <w:tcW w:type="dxa" w:w="2414"/>
          </w:tcPr>
          <w:p>
            <w:pPr>
              <w:spacing w:after="0"/>
              <w:jc w:val="left"/>
            </w:pPr>
            <w:r>
              <w:rPr>
                <w:sz w:val="16"/>
              </w:rPr>
              <w:t>Severe Storms, Tornadoes, Straight-Line Winds, and Flooding</w:t>
            </w:r>
          </w:p>
        </w:tc>
        <w:tc>
          <w:tcPr>
            <w:tcW w:type="dxa" w:w="1821"/>
          </w:tcPr>
          <w:p>
            <w:pPr>
              <w:spacing w:after="0"/>
              <w:jc w:val="left"/>
            </w:pPr>
            <w:r>
              <w:rPr>
                <w:sz w:val="16"/>
              </w:rPr>
              <w:t>Inland Flooding; Strong Wind; Tornado</w:t>
            </w:r>
          </w:p>
        </w:tc>
        <w:tc>
          <w:tcPr>
            <w:tcW w:type="dxa" w:w="2112"/>
          </w:tcPr>
          <w:p>
            <w:pPr>
              <w:spacing w:after="0"/>
              <w:jc w:val="right"/>
            </w:pPr>
            <w:r>
              <w:rPr>
                <w:sz w:val="16"/>
              </w:rPr>
              <w:t>$679,724.09</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00"/>
          </w:tcPr>
          <w:p>
            <w:pPr>
              <w:spacing w:after="0"/>
              <w:jc w:val="left"/>
            </w:pPr>
            <w:r>
              <w:rPr>
                <w:sz w:val="16"/>
              </w:rPr>
              <w:t>Major disaster</w:t>
            </w:r>
          </w:p>
        </w:tc>
        <w:tc>
          <w:tcPr>
            <w:tcW w:type="dxa" w:w="2414"/>
          </w:tcPr>
          <w:p>
            <w:pPr>
              <w:spacing w:after="0"/>
              <w:jc w:val="left"/>
            </w:pPr>
            <w:r>
              <w:rPr>
                <w:sz w:val="16"/>
              </w:rPr>
              <w:t>Severe Storms, Tornadoes, Straight-Line Winds, and Flooding</w:t>
            </w:r>
          </w:p>
        </w:tc>
        <w:tc>
          <w:tcPr>
            <w:tcW w:type="dxa" w:w="1821"/>
          </w:tcPr>
          <w:p>
            <w:pPr>
              <w:spacing w:after="0"/>
              <w:jc w:val="left"/>
            </w:pPr>
            <w:r>
              <w:rPr>
                <w:sz w:val="16"/>
              </w:rPr>
              <w:t>Inland Flooding; Strong Wind; Tornado</w:t>
            </w:r>
          </w:p>
        </w:tc>
        <w:tc>
          <w:tcPr>
            <w:tcW w:type="dxa" w:w="2112"/>
          </w:tcPr>
          <w:p>
            <w:pPr>
              <w:spacing w:after="0"/>
              <w:jc w:val="right"/>
            </w:pPr>
            <w:r>
              <w:rPr>
                <w:sz w:val="16"/>
              </w:rPr>
              <w:t>$16,197.92</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00"/>
          </w:tcPr>
          <w:p>
            <w:pPr>
              <w:spacing w:after="0"/>
              <w:jc w:val="left"/>
            </w:pPr>
            <w:r>
              <w:rPr>
                <w:sz w:val="16"/>
              </w:rPr>
              <w:t>Emergency</w:t>
            </w:r>
          </w:p>
        </w:tc>
        <w:tc>
          <w:tcPr>
            <w:tcW w:type="dxa" w:w="2414"/>
          </w:tcPr>
          <w:p>
            <w:pPr>
              <w:spacing w:after="0"/>
              <w:jc w:val="left"/>
            </w:pPr>
            <w:r>
              <w:rPr>
                <w:sz w:val="16"/>
              </w:rPr>
              <w:t>Severe Storms, Tornadoes, and Straight-Line Winds</w:t>
            </w:r>
          </w:p>
        </w:tc>
        <w:tc>
          <w:tcPr>
            <w:tcW w:type="dxa" w:w="1821"/>
          </w:tcPr>
          <w:p>
            <w:pPr>
              <w:spacing w:after="0"/>
              <w:jc w:val="left"/>
            </w:pPr>
            <w:r>
              <w:rPr>
                <w:sz w:val="16"/>
              </w:rPr>
              <w:t>Strong Wind; Tornado</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00"/>
          </w:tcPr>
          <w:p>
            <w:pPr>
              <w:spacing w:after="0"/>
              <w:jc w:val="left"/>
            </w:pPr>
            <w:r>
              <w:rPr>
                <w:sz w:val="16"/>
              </w:rPr>
              <w:t>Emergency</w:t>
            </w:r>
          </w:p>
        </w:tc>
        <w:tc>
          <w:tcPr>
            <w:tcW w:type="dxa" w:w="2414"/>
          </w:tcPr>
          <w:p>
            <w:pPr>
              <w:spacing w:after="0"/>
              <w:jc w:val="left"/>
            </w:pPr>
            <w:r>
              <w:rPr>
                <w:sz w:val="16"/>
              </w:rPr>
              <w:t>Hurricane Gustav</w:t>
            </w:r>
          </w:p>
        </w:tc>
        <w:tc>
          <w:tcPr>
            <w:tcW w:type="dxa" w:w="1821"/>
          </w:tcPr>
          <w:p>
            <w:pPr>
              <w:spacing w:after="0"/>
              <w:jc w:val="left"/>
            </w:pPr>
            <w:r>
              <w:rPr>
                <w:sz w:val="16"/>
              </w:rPr>
              <w:t>Hurricane</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00"/>
          </w:tcPr>
          <w:p>
            <w:pPr>
              <w:spacing w:after="0"/>
              <w:jc w:val="left"/>
            </w:pPr>
            <w:r>
              <w:rPr>
                <w:sz w:val="16"/>
              </w:rPr>
              <w:t>Emergency</w:t>
            </w:r>
          </w:p>
        </w:tc>
        <w:tc>
          <w:tcPr>
            <w:tcW w:type="dxa" w:w="2414"/>
          </w:tcPr>
          <w:p>
            <w:pPr>
              <w:spacing w:after="0"/>
              <w:jc w:val="left"/>
            </w:pPr>
            <w:r>
              <w:rPr>
                <w:sz w:val="16"/>
              </w:rPr>
              <w:t>Hurricane Katrina Evacuation</w:t>
            </w:r>
          </w:p>
        </w:tc>
        <w:tc>
          <w:tcPr>
            <w:tcW w:type="dxa" w:w="1821"/>
          </w:tcPr>
          <w:p>
            <w:pPr>
              <w:spacing w:after="0"/>
              <w:jc w:val="left"/>
            </w:pPr>
            <w:r>
              <w:rPr>
                <w:sz w:val="16"/>
              </w:rPr>
              <w:t>Hurricane: evacuation support, not a local hazard event; not counted</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200"/>
          </w:tcPr>
          <w:p>
            <w:pPr>
              <w:spacing w:after="0"/>
              <w:jc w:val="left"/>
            </w:pPr>
            <w:r>
              <w:rPr>
                <w:sz w:val="16"/>
              </w:rPr>
              <w:t>Major disaster</w:t>
            </w:r>
          </w:p>
        </w:tc>
        <w:tc>
          <w:tcPr>
            <w:tcW w:type="dxa" w:w="2414"/>
          </w:tcPr>
          <w:p>
            <w:pPr>
              <w:spacing w:after="0"/>
              <w:jc w:val="left"/>
            </w:pPr>
            <w:r>
              <w:rPr>
                <w:sz w:val="16"/>
              </w:rPr>
              <w:t>Hurricane Dennis</w:t>
            </w:r>
          </w:p>
        </w:tc>
        <w:tc>
          <w:tcPr>
            <w:tcW w:type="dxa" w:w="1821"/>
          </w:tcPr>
          <w:p>
            <w:pPr>
              <w:spacing w:after="0"/>
              <w:jc w:val="left"/>
            </w:pPr>
            <w:r>
              <w:rPr>
                <w:sz w:val="16"/>
              </w:rPr>
              <w:t>Hurricane</w:t>
            </w:r>
          </w:p>
        </w:tc>
        <w:tc>
          <w:tcPr>
            <w:tcW w:type="dxa" w:w="2112"/>
          </w:tcPr>
          <w:p>
            <w:pPr>
              <w:spacing w:after="0"/>
              <w:jc w:val="right"/>
            </w:pPr>
            <w:r>
              <w:rPr>
                <w:sz w:val="16"/>
              </w:rPr>
              <w:t>$154,913.86</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00"/>
          </w:tcPr>
          <w:p>
            <w:pPr>
              <w:spacing w:after="0"/>
              <w:jc w:val="left"/>
            </w:pPr>
            <w:r>
              <w:rPr>
                <w:sz w:val="16"/>
              </w:rPr>
              <w:t>Major disaster</w:t>
            </w:r>
          </w:p>
        </w:tc>
        <w:tc>
          <w:tcPr>
            <w:tcW w:type="dxa" w:w="2414"/>
          </w:tcPr>
          <w:p>
            <w:pPr>
              <w:spacing w:after="0"/>
              <w:jc w:val="left"/>
            </w:pPr>
            <w:r>
              <w:rPr>
                <w:sz w:val="16"/>
              </w:rPr>
              <w:t>Hurricane Ivan</w:t>
            </w:r>
          </w:p>
        </w:tc>
        <w:tc>
          <w:tcPr>
            <w:tcW w:type="dxa" w:w="1821"/>
          </w:tcPr>
          <w:p>
            <w:pPr>
              <w:spacing w:after="0"/>
              <w:jc w:val="left"/>
            </w:pPr>
            <w:r>
              <w:rPr>
                <w:sz w:val="16"/>
              </w:rPr>
              <w:t>Hurricane</w:t>
            </w:r>
          </w:p>
        </w:tc>
        <w:tc>
          <w:tcPr>
            <w:tcW w:type="dxa" w:w="2112"/>
          </w:tcPr>
          <w:p>
            <w:pPr>
              <w:spacing w:after="0"/>
              <w:jc w:val="right"/>
            </w:pPr>
            <w:r>
              <w:rPr>
                <w:sz w:val="16"/>
              </w:rPr>
              <w:t>$2,479.05</w:t>
            </w:r>
          </w:p>
        </w:tc>
        <w:tc>
          <w:tcPr>
            <w:tcW w:type="dxa" w:w="712"/>
          </w:tcPr>
          <w:p>
            <w:pPr>
              <w:spacing w:after="0"/>
              <w:jc w:val="left"/>
            </w:pPr>
          </w:p>
        </w:tc>
        <w:tc>
          <w:tcPr>
            <w:tcW w:type="dxa" w:w="274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00"/>
          </w:tcPr>
          <w:p>
            <w:pPr>
              <w:spacing w:after="0"/>
              <w:jc w:val="left"/>
            </w:pPr>
            <w:r>
              <w:rPr>
                <w:sz w:val="16"/>
              </w:rPr>
              <w:t>Major disaster</w:t>
            </w:r>
          </w:p>
        </w:tc>
        <w:tc>
          <w:tcPr>
            <w:tcW w:type="dxa" w:w="2414"/>
          </w:tcPr>
          <w:p>
            <w:pPr>
              <w:spacing w:after="0"/>
              <w:jc w:val="left"/>
            </w:pPr>
            <w:r>
              <w:rPr>
                <w:sz w:val="16"/>
              </w:rPr>
              <w:t>Severe Storms, Tornadoes, and Flooding</w:t>
            </w:r>
          </w:p>
        </w:tc>
        <w:tc>
          <w:tcPr>
            <w:tcW w:type="dxa" w:w="1821"/>
          </w:tcPr>
          <w:p>
            <w:pPr>
              <w:spacing w:after="0"/>
              <w:jc w:val="left"/>
            </w:pPr>
            <w:r>
              <w:rPr>
                <w:sz w:val="16"/>
              </w:rPr>
              <w:t>Inland Flooding; Tornado</w:t>
            </w:r>
          </w:p>
        </w:tc>
        <w:tc>
          <w:tcPr>
            <w:tcW w:type="dxa" w:w="2112"/>
          </w:tcPr>
          <w:p>
            <w:pPr>
              <w:spacing w:after="0"/>
              <w:jc w:val="right"/>
            </w:pPr>
            <w:r>
              <w:rPr>
                <w:sz w:val="16"/>
              </w:rPr>
              <w:t>$620,696.25</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200"/>
          </w:tcPr>
          <w:p>
            <w:pPr>
              <w:spacing w:after="0"/>
              <w:jc w:val="left"/>
            </w:pPr>
            <w:r>
              <w:rPr>
                <w:sz w:val="16"/>
              </w:rPr>
              <w:t>Major disaster</w:t>
            </w:r>
          </w:p>
        </w:tc>
        <w:tc>
          <w:tcPr>
            <w:tcW w:type="dxa" w:w="2414"/>
          </w:tcPr>
          <w:p>
            <w:pPr>
              <w:spacing w:after="0"/>
              <w:jc w:val="left"/>
            </w:pPr>
            <w:r>
              <w:rPr>
                <w:sz w:val="16"/>
              </w:rPr>
              <w:t>Hurricane Opal</w:t>
            </w:r>
          </w:p>
        </w:tc>
        <w:tc>
          <w:tcPr>
            <w:tcW w:type="dxa" w:w="1821"/>
          </w:tcPr>
          <w:p>
            <w:pPr>
              <w:spacing w:after="0"/>
              <w:jc w:val="left"/>
            </w:pPr>
            <w:r>
              <w:rPr>
                <w:sz w:val="16"/>
              </w:rPr>
              <w:t>Hurricane</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00"/>
          </w:tcPr>
          <w:p>
            <w:pPr>
              <w:spacing w:after="0"/>
              <w:jc w:val="left"/>
            </w:pPr>
            <w:r>
              <w:rPr>
                <w:sz w:val="16"/>
              </w:rPr>
              <w:t>Emergency</w:t>
            </w:r>
          </w:p>
        </w:tc>
        <w:tc>
          <w:tcPr>
            <w:tcW w:type="dxa" w:w="2414"/>
          </w:tcPr>
          <w:p>
            <w:pPr>
              <w:spacing w:after="0"/>
              <w:jc w:val="left"/>
            </w:pPr>
            <w:r>
              <w:rPr>
                <w:sz w:val="16"/>
              </w:rPr>
              <w:t>Severe Snowfall, Winter Storm</w:t>
            </w:r>
          </w:p>
        </w:tc>
        <w:tc>
          <w:tcPr>
            <w:tcW w:type="dxa" w:w="1821"/>
          </w:tcPr>
          <w:p>
            <w:pPr>
              <w:spacing w:after="0"/>
              <w:jc w:val="left"/>
            </w:pPr>
            <w:r>
              <w:rPr>
                <w:sz w:val="16"/>
              </w:rPr>
              <w:t>Winter Weather</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200"/>
          </w:tcPr>
          <w:p>
            <w:pPr>
              <w:spacing w:after="0"/>
              <w:jc w:val="left"/>
            </w:pPr>
            <w:r>
              <w:rPr>
                <w:sz w:val="16"/>
              </w:rPr>
              <w:t>Major disaster</w:t>
            </w:r>
          </w:p>
        </w:tc>
        <w:tc>
          <w:tcPr>
            <w:tcW w:type="dxa" w:w="2414"/>
          </w:tcPr>
          <w:p>
            <w:pPr>
              <w:spacing w:after="0"/>
              <w:jc w:val="left"/>
            </w:pPr>
            <w:r>
              <w:rPr>
                <w:sz w:val="16"/>
              </w:rPr>
              <w:t>Severe Storms, Tornadoes &amp; Flooding</w:t>
            </w:r>
          </w:p>
        </w:tc>
        <w:tc>
          <w:tcPr>
            <w:tcW w:type="dxa" w:w="1821"/>
          </w:tcPr>
          <w:p>
            <w:pPr>
              <w:spacing w:after="0"/>
              <w:jc w:val="left"/>
            </w:pPr>
            <w:r>
              <w:rPr>
                <w:sz w:val="16"/>
              </w:rPr>
              <w:t>Inland Flooding; Tornado</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200"/>
          </w:tcPr>
          <w:p>
            <w:pPr>
              <w:spacing w:after="0"/>
              <w:jc w:val="left"/>
            </w:pPr>
            <w:r>
              <w:rPr>
                <w:sz w:val="16"/>
              </w:rPr>
              <w:t>Major disaster</w:t>
            </w:r>
          </w:p>
        </w:tc>
        <w:tc>
          <w:tcPr>
            <w:tcW w:type="dxa" w:w="2414"/>
          </w:tcPr>
          <w:p>
            <w:pPr>
              <w:spacing w:after="0"/>
              <w:jc w:val="left"/>
            </w:pPr>
            <w:r>
              <w:rPr>
                <w:sz w:val="16"/>
              </w:rPr>
              <w:t>Storms, Wind, Flooding</w:t>
            </w:r>
          </w:p>
        </w:tc>
        <w:tc>
          <w:tcPr>
            <w:tcW w:type="dxa" w:w="1821"/>
          </w:tcPr>
          <w:p>
            <w:pPr>
              <w:spacing w:after="0"/>
              <w:jc w:val="left"/>
            </w:pPr>
            <w:r>
              <w:rPr>
                <w:sz w:val="16"/>
              </w:rPr>
              <w:t>Inland Flooding</w:t>
            </w:r>
          </w:p>
        </w:tc>
        <w:tc>
          <w:tcPr>
            <w:tcW w:type="dxa" w:w="2112"/>
          </w:tcPr>
          <w:p>
            <w:pPr>
              <w:spacing w:after="0"/>
              <w:jc w:val="right"/>
            </w:pPr>
            <w:r>
              <w:rPr>
                <w:sz w:val="16"/>
              </w:rPr>
              <w:t>PA not declared for this county</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00"/>
          </w:tcPr>
          <w:p>
            <w:pPr>
              <w:spacing w:after="0"/>
              <w:jc w:val="left"/>
            </w:pPr>
            <w:r>
              <w:rPr>
                <w:sz w:val="16"/>
              </w:rPr>
              <w:t>Emergency</w:t>
            </w:r>
          </w:p>
        </w:tc>
        <w:tc>
          <w:tcPr>
            <w:tcW w:type="dxa" w:w="2414"/>
          </w:tcPr>
          <w:p>
            <w:pPr>
              <w:spacing w:after="0"/>
              <w:jc w:val="left"/>
            </w:pPr>
            <w:r>
              <w:rPr>
                <w:sz w:val="16"/>
              </w:rPr>
              <w:t>Drought</w:t>
            </w:r>
          </w:p>
        </w:tc>
        <w:tc>
          <w:tcPr>
            <w:tcW w:type="dxa" w:w="1821"/>
          </w:tcPr>
          <w:p>
            <w:pPr>
              <w:spacing w:after="0"/>
              <w:jc w:val="left"/>
            </w:pPr>
            <w:r>
              <w:rPr>
                <w:sz w:val="16"/>
              </w:rPr>
              <w:t>Drought</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200"/>
          </w:tcPr>
          <w:p>
            <w:pPr>
              <w:spacing w:after="0"/>
              <w:jc w:val="left"/>
            </w:pPr>
            <w:r>
              <w:rPr>
                <w:sz w:val="16"/>
              </w:rPr>
              <w:t>Major disaster</w:t>
            </w:r>
          </w:p>
        </w:tc>
        <w:tc>
          <w:tcPr>
            <w:tcW w:type="dxa" w:w="2414"/>
          </w:tcPr>
          <w:p>
            <w:pPr>
              <w:spacing w:after="0"/>
              <w:jc w:val="left"/>
            </w:pPr>
            <w:r>
              <w:rPr>
                <w:sz w:val="16"/>
              </w:rPr>
              <w:t>Severe Storms, Tornadoes &amp; Flooding</w:t>
            </w:r>
          </w:p>
        </w:tc>
        <w:tc>
          <w:tcPr>
            <w:tcW w:type="dxa" w:w="1821"/>
          </w:tcPr>
          <w:p>
            <w:pPr>
              <w:spacing w:after="0"/>
              <w:jc w:val="left"/>
            </w:pPr>
            <w:r>
              <w:rPr>
                <w:sz w:val="16"/>
              </w:rPr>
              <w:t>Inland Flooding; Tornado</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r>
        <w:trPr>
          <w:cantSplit/>
        </w:trPr>
        <w:tc>
          <w:tcPr>
            <w:tcW w:type="dxa" w:w="1037"/>
          </w:tcPr>
          <w:p>
            <w:pPr>
              <w:spacing w:after="0"/>
              <w:jc w:val="left"/>
            </w:pPr>
            <w:r>
              <w:rPr>
                <w:sz w:val="16"/>
              </w:rPr>
              <w:t>1970-04-09</w:t>
            </w:r>
          </w:p>
        </w:tc>
        <w:tc>
          <w:tcPr>
            <w:tcW w:type="dxa" w:w="1037"/>
          </w:tcPr>
          <w:p>
            <w:pPr>
              <w:spacing w:after="0"/>
              <w:jc w:val="left"/>
            </w:pPr>
            <w:r>
              <w:rPr>
                <w:sz w:val="16"/>
              </w:rPr>
              <w:t>1970-04-09</w:t>
            </w:r>
          </w:p>
        </w:tc>
        <w:tc>
          <w:tcPr>
            <w:tcW w:type="dxa" w:w="1037"/>
          </w:tcPr>
          <w:p>
            <w:pPr>
              <w:spacing w:after="0"/>
              <w:jc w:val="left"/>
            </w:pPr>
            <w:r>
              <w:rPr>
                <w:sz w:val="16"/>
              </w:rPr>
              <w:t>DR-285-AL</w:t>
            </w:r>
          </w:p>
        </w:tc>
        <w:tc>
          <w:tcPr>
            <w:tcW w:type="dxa" w:w="1200"/>
          </w:tcPr>
          <w:p>
            <w:pPr>
              <w:spacing w:after="0"/>
              <w:jc w:val="left"/>
            </w:pPr>
            <w:r>
              <w:rPr>
                <w:sz w:val="16"/>
              </w:rPr>
              <w:t>Major disaster</w:t>
            </w:r>
          </w:p>
        </w:tc>
        <w:tc>
          <w:tcPr>
            <w:tcW w:type="dxa" w:w="2414"/>
          </w:tcPr>
          <w:p>
            <w:pPr>
              <w:spacing w:after="0"/>
              <w:jc w:val="left"/>
            </w:pPr>
            <w:r>
              <w:rPr>
                <w:sz w:val="16"/>
              </w:rPr>
              <w:t>Heavy Rains, Tornadoes &amp; Flooding</w:t>
            </w:r>
          </w:p>
        </w:tc>
        <w:tc>
          <w:tcPr>
            <w:tcW w:type="dxa" w:w="1821"/>
          </w:tcPr>
          <w:p>
            <w:pPr>
              <w:spacing w:after="0"/>
              <w:jc w:val="left"/>
            </w:pPr>
            <w:r>
              <w:rPr>
                <w:sz w:val="16"/>
              </w:rPr>
              <w:t>Inland Flooding; Tornado</w:t>
            </w:r>
          </w:p>
        </w:tc>
        <w:tc>
          <w:tcPr>
            <w:tcW w:type="dxa" w:w="2112"/>
          </w:tcPr>
          <w:p>
            <w:pPr>
              <w:spacing w:after="0"/>
              <w:jc w:val="right"/>
            </w:pPr>
            <w:r>
              <w:rPr>
                <w:sz w:val="16"/>
              </w:rPr>
              <w:t>no Public Assistance recorded</w:t>
            </w:r>
          </w:p>
        </w:tc>
        <w:tc>
          <w:tcPr>
            <w:tcW w:type="dxa" w:w="712"/>
          </w:tcPr>
          <w:p>
            <w:pPr>
              <w:spacing w:after="0"/>
              <w:jc w:val="left"/>
            </w:pPr>
          </w:p>
        </w:tc>
        <w:tc>
          <w:tcPr>
            <w:tcW w:type="dxa" w:w="27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$166,360.74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6,360.74"/>
        <w:tblDescription w:val="Hazard Plain table b1d_pa_other"/>
      </w:tblPr>
      <w:tblGrid>
        <w:gridCol w:w="2022"/>
        <w:gridCol w:w="2022"/>
        <w:gridCol w:w="4807"/>
        <w:gridCol w:w="3066"/>
        <w:gridCol w:w="2196"/>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066"/>
            <w:shd w:val="clear" w:color="auto" w:fill="E8E8E8"/>
          </w:tcPr>
          <w:p>
            <w:pPr>
              <w:spacing w:after="0"/>
              <w:jc w:val="left"/>
            </w:pPr>
            <w:r>
              <w:rPr>
                <w:b/>
                <w:sz w:val="16"/>
              </w:rPr>
              <w:t>Applicant</w:t>
            </w:r>
          </w:p>
        </w:tc>
        <w:tc>
          <w:tcPr>
            <w:tcW w:type="dxa" w:w="2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DR-1399-AL</w:t>
            </w:r>
          </w:p>
        </w:tc>
        <w:tc>
          <w:tcPr>
            <w:tcW w:type="dxa" w:w="2022"/>
          </w:tcPr>
          <w:p>
            <w:pPr>
              <w:spacing w:after="0"/>
              <w:jc w:val="left"/>
            </w:pPr>
            <w:r>
              <w:rPr>
                <w:sz w:val="16"/>
              </w:rPr>
              <w:t>2001-12-07</w:t>
            </w:r>
          </w:p>
        </w:tc>
        <w:tc>
          <w:tcPr>
            <w:tcW w:type="dxa" w:w="4807"/>
          </w:tcPr>
          <w:p>
            <w:pPr>
              <w:spacing w:after="0"/>
              <w:jc w:val="left"/>
            </w:pPr>
            <w:r>
              <w:rPr>
                <w:sz w:val="16"/>
              </w:rPr>
              <w:t>Severe Storms and Tornadoes</w:t>
            </w:r>
          </w:p>
        </w:tc>
        <w:tc>
          <w:tcPr>
            <w:tcW w:type="dxa" w:w="3066"/>
          </w:tcPr>
          <w:p>
            <w:pPr>
              <w:spacing w:after="0"/>
              <w:jc w:val="left"/>
            </w:pPr>
            <w:r>
              <w:rPr>
                <w:sz w:val="16"/>
              </w:rPr>
              <w:t>Fayette, City of</w:t>
            </w:r>
          </w:p>
        </w:tc>
        <w:tc>
          <w:tcPr>
            <w:tcW w:type="dxa" w:w="2196"/>
          </w:tcPr>
          <w:p>
            <w:pPr>
              <w:spacing w:after="0"/>
              <w:jc w:val="right"/>
            </w:pPr>
            <w:r>
              <w:rPr>
                <w:sz w:val="16"/>
              </w:rPr>
              <w:t>$161,979.94</w:t>
            </w:r>
          </w:p>
        </w:tc>
      </w:tr>
      <w:tr>
        <w:trPr>
          <w:cantSplit/>
        </w:trPr>
        <w:tc>
          <w:tcPr>
            <w:tcW w:type="dxa" w:w="2022"/>
          </w:tcPr>
          <w:p>
            <w:pPr>
              <w:spacing w:after="0"/>
              <w:jc w:val="left"/>
            </w:pPr>
            <w:r>
              <w:rPr>
                <w:sz w:val="16"/>
              </w:rPr>
              <w:t>DR-1362-AL</w:t>
            </w:r>
          </w:p>
        </w:tc>
        <w:tc>
          <w:tcPr>
            <w:tcW w:type="dxa" w:w="2022"/>
          </w:tcPr>
          <w:p>
            <w:pPr>
              <w:spacing w:after="0"/>
              <w:jc w:val="left"/>
            </w:pPr>
            <w:r>
              <w:rPr>
                <w:sz w:val="16"/>
              </w:rPr>
              <w:t>2001-03-05</w:t>
            </w:r>
          </w:p>
        </w:tc>
        <w:tc>
          <w:tcPr>
            <w:tcW w:type="dxa" w:w="4807"/>
          </w:tcPr>
          <w:p>
            <w:pPr>
              <w:spacing w:after="0"/>
              <w:jc w:val="left"/>
            </w:pPr>
            <w:r>
              <w:rPr>
                <w:sz w:val="16"/>
              </w:rPr>
              <w:t>Severe Storms and Flooding</w:t>
            </w:r>
          </w:p>
        </w:tc>
        <w:tc>
          <w:tcPr>
            <w:tcW w:type="dxa" w:w="3066"/>
          </w:tcPr>
          <w:p>
            <w:pPr>
              <w:spacing w:after="0"/>
              <w:jc w:val="left"/>
            </w:pPr>
            <w:r>
              <w:rPr>
                <w:sz w:val="16"/>
              </w:rPr>
              <w:t>Fayette, City of</w:t>
            </w:r>
          </w:p>
        </w:tc>
        <w:tc>
          <w:tcPr>
            <w:tcW w:type="dxa" w:w="2196"/>
          </w:tcPr>
          <w:p>
            <w:pPr>
              <w:spacing w:after="0"/>
              <w:jc w:val="right"/>
            </w:pPr>
            <w:r>
              <w:rPr>
                <w:sz w:val="16"/>
              </w:rPr>
              <w:t>$4,380.80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69</w:t>
            </w:r>
          </w:p>
        </w:tc>
        <w:tc>
          <w:tcPr>
            <w:tcW w:type="dxa" w:w="1092"/>
          </w:tcPr>
          <w:p>
            <w:pPr>
              <w:spacing w:after="0"/>
              <w:jc w:val="right"/>
            </w:pPr>
            <w:r>
              <w:rPr>
                <w:sz w:val="16"/>
              </w:rPr>
              <w:t>1</w:t>
            </w:r>
          </w:p>
        </w:tc>
        <w:tc>
          <w:tcPr>
            <w:tcW w:type="dxa" w:w="1835"/>
          </w:tcPr>
          <w:p>
            <w:pPr>
              <w:spacing w:after="0"/>
              <w:jc w:val="right"/>
            </w:pPr>
            <w:r>
              <w:rPr>
                <w:sz w:val="16"/>
              </w:rPr>
              <w:t>4</w:t>
            </w:r>
          </w:p>
        </w:tc>
        <w:tc>
          <w:tcPr>
            <w:tcW w:type="dxa" w:w="768"/>
          </w:tcPr>
          <w:p>
            <w:pPr>
              <w:spacing w:after="0"/>
              <w:jc w:val="right"/>
            </w:pPr>
            <w:r>
              <w:rPr>
                <w:sz w:val="16"/>
              </w:rPr>
              <w:t>6</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86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7</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23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136</w:t>
            </w:r>
          </w:p>
        </w:tc>
        <w:tc>
          <w:tcPr>
            <w:tcW w:type="dxa" w:w="1092"/>
          </w:tcPr>
          <w:p>
            <w:pPr>
              <w:spacing w:after="0"/>
              <w:jc w:val="right"/>
            </w:pPr>
            <w:r>
              <w:rPr>
                <w:sz w:val="16"/>
              </w:rPr>
              <w:t>4</w:t>
            </w:r>
          </w:p>
        </w:tc>
        <w:tc>
          <w:tcPr>
            <w:tcW w:type="dxa" w:w="1835"/>
          </w:tcPr>
          <w:p>
            <w:pPr>
              <w:spacing w:after="0"/>
              <w:jc w:val="right"/>
            </w:pPr>
            <w:r>
              <w:rPr>
                <w:sz w:val="16"/>
              </w:rPr>
              <w:t>8</w:t>
            </w:r>
          </w:p>
        </w:tc>
        <w:tc>
          <w:tcPr>
            <w:tcW w:type="dxa" w:w="768"/>
          </w:tcPr>
          <w:p>
            <w:pPr>
              <w:spacing w:after="0"/>
              <w:jc w:val="right"/>
            </w:pPr>
            <w:r>
              <w:rPr>
                <w:sz w:val="16"/>
              </w:rPr>
              <w:t>30</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27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1"/>
        <w:gridCol w:w="3197"/>
        <w:gridCol w:w="941"/>
        <w:gridCol w:w="2515"/>
        <w:gridCol w:w="713"/>
        <w:gridCol w:w="29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1"/>
            <w:shd w:val="clear" w:color="auto" w:fill="E8E8E8"/>
          </w:tcPr>
          <w:p>
            <w:pPr>
              <w:spacing w:after="0"/>
              <w:jc w:val="left"/>
            </w:pPr>
            <w:r>
              <w:rPr>
                <w:b/>
                <w:sz w:val="16"/>
              </w:rPr>
              <w:t>Magnitude or extent</w:t>
            </w:r>
          </w:p>
        </w:tc>
        <w:tc>
          <w:tcPr>
            <w:tcW w:type="dxa" w:w="31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5"/>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2023-06-18</w:t>
            </w:r>
          </w:p>
        </w:tc>
        <w:tc>
          <w:tcPr>
            <w:tcW w:type="dxa" w:w="1215"/>
          </w:tcPr>
          <w:p>
            <w:pPr>
              <w:spacing w:after="0"/>
              <w:jc w:val="left"/>
            </w:pPr>
            <w:r>
              <w:rPr>
                <w:sz w:val="16"/>
              </w:rPr>
              <w:t>Lightning</w:t>
            </w:r>
          </w:p>
        </w:tc>
        <w:tc>
          <w:tcPr>
            <w:tcW w:type="dxa" w:w="1531"/>
          </w:tcPr>
          <w:p>
            <w:pPr>
              <w:spacing w:after="0"/>
              <w:jc w:val="left"/>
            </w:pPr>
          </w:p>
        </w:tc>
        <w:tc>
          <w:tcPr>
            <w:tcW w:type="dxa" w:w="3197"/>
          </w:tcPr>
          <w:p>
            <w:pPr>
              <w:spacing w:after="0"/>
              <w:jc w:val="left"/>
            </w:pPr>
            <w:r>
              <w:rPr>
                <w:sz w:val="16"/>
              </w:rPr>
              <w:t>$100,000 property; $0 crops (2023 dollars)</w:t>
            </w:r>
          </w:p>
        </w:tc>
        <w:tc>
          <w:tcPr>
            <w:tcW w:type="dxa" w:w="941"/>
          </w:tcPr>
          <w:p>
            <w:pPr>
              <w:spacing w:after="0"/>
              <w:jc w:val="right"/>
            </w:pPr>
            <w:r>
              <w:rPr>
                <w:sz w:val="16"/>
              </w:rPr>
              <w:t>0, 0</w:t>
            </w:r>
          </w:p>
        </w:tc>
        <w:tc>
          <w:tcPr>
            <w:tcW w:type="dxa" w:w="2515"/>
          </w:tcPr>
          <w:p>
            <w:pPr>
              <w:spacing w:after="0"/>
              <w:jc w:val="left"/>
            </w:pPr>
            <w:r>
              <w:rPr>
                <w:sz w:val="16"/>
              </w:rPr>
              <w:t>TUCKERSBURG</w:t>
            </w:r>
          </w:p>
        </w:tc>
        <w:tc>
          <w:tcPr>
            <w:tcW w:type="dxa" w:w="713"/>
          </w:tcPr>
          <w:p>
            <w:pPr>
              <w:spacing w:after="0"/>
              <w:jc w:val="left"/>
            </w:pPr>
            <w:r>
              <w:rPr>
                <w:sz w:val="16"/>
              </w:rPr>
              <w:t>within last 5 years</w:t>
            </w:r>
          </w:p>
        </w:tc>
        <w:tc>
          <w:tcPr>
            <w:tcW w:type="dxa" w:w="2964"/>
          </w:tcPr>
          <w:p>
            <w:pPr>
              <w:spacing w:after="0"/>
              <w:jc w:val="left"/>
            </w:pPr>
            <w:r>
              <w:rPr>
                <w:sz w:val="16"/>
              </w:rPr>
              <w:t>B1-c worst recorded: Lightning</w:t>
            </w:r>
          </w:p>
        </w:tc>
      </w:tr>
      <w:tr>
        <w:trPr>
          <w:cantSplit/>
        </w:trPr>
        <w:tc>
          <w:tcPr>
            <w:tcW w:type="dxa" w:w="1037"/>
          </w:tcPr>
          <w:p>
            <w:pPr>
              <w:spacing w:after="0"/>
              <w:jc w:val="left"/>
            </w:pPr>
            <w:r>
              <w:rPr>
                <w:sz w:val="16"/>
              </w:rPr>
              <w:t>2023-03-26</w:t>
            </w:r>
          </w:p>
        </w:tc>
        <w:tc>
          <w:tcPr>
            <w:tcW w:type="dxa" w:w="1215"/>
          </w:tcPr>
          <w:p>
            <w:pPr>
              <w:spacing w:after="0"/>
              <w:jc w:val="left"/>
            </w:pPr>
            <w:r>
              <w:rPr>
                <w:sz w:val="16"/>
              </w:rPr>
              <w:t>Thunderstorm Wind</w:t>
            </w:r>
          </w:p>
        </w:tc>
        <w:tc>
          <w:tcPr>
            <w:tcW w:type="dxa" w:w="1531"/>
          </w:tcPr>
          <w:p>
            <w:pPr>
              <w:spacing w:after="0"/>
              <w:jc w:val="left"/>
            </w:pPr>
            <w:r>
              <w:rPr>
                <w:sz w:val="16"/>
              </w:rPr>
              <w:t>65 kt (75 mph) estimated gust</w:t>
            </w:r>
          </w:p>
        </w:tc>
        <w:tc>
          <w:tcPr>
            <w:tcW w:type="dxa" w:w="3197"/>
          </w:tcPr>
          <w:p>
            <w:pPr>
              <w:spacing w:after="0"/>
              <w:jc w:val="left"/>
            </w:pPr>
            <w:r>
              <w:rPr>
                <w:sz w:val="16"/>
              </w:rPr>
              <w:t>$0 property; $0 crops (2023 dollars)</w:t>
            </w:r>
          </w:p>
        </w:tc>
        <w:tc>
          <w:tcPr>
            <w:tcW w:type="dxa" w:w="941"/>
          </w:tcPr>
          <w:p>
            <w:pPr>
              <w:spacing w:after="0"/>
              <w:jc w:val="right"/>
            </w:pPr>
            <w:r>
              <w:rPr>
                <w:sz w:val="16"/>
              </w:rPr>
              <w:t>0, 0</w:t>
            </w:r>
          </w:p>
        </w:tc>
        <w:tc>
          <w:tcPr>
            <w:tcW w:type="dxa" w:w="2515"/>
          </w:tcPr>
          <w:p>
            <w:pPr>
              <w:spacing w:after="0"/>
              <w:jc w:val="left"/>
            </w:pPr>
            <w:r>
              <w:rPr>
                <w:sz w:val="16"/>
              </w:rPr>
              <w:t>FOSTER XRDS</w:t>
            </w:r>
          </w:p>
        </w:tc>
        <w:tc>
          <w:tcPr>
            <w:tcW w:type="dxa" w:w="713"/>
          </w:tcPr>
          <w:p>
            <w:pPr>
              <w:spacing w:after="0"/>
              <w:jc w:val="left"/>
            </w:pPr>
            <w:r>
              <w:rPr>
                <w:sz w:val="16"/>
              </w:rPr>
              <w:t>within last 5 years</w:t>
            </w:r>
          </w:p>
        </w:tc>
        <w:tc>
          <w:tcPr>
            <w:tcW w:type="dxa" w:w="2964"/>
          </w:tcPr>
          <w:p>
            <w:pPr>
              <w:spacing w:after="0"/>
              <w:jc w:val="left"/>
            </w:pPr>
            <w:r>
              <w:rPr>
                <w:sz w:val="16"/>
              </w:rPr>
              <w:t>B1-c worst recorded: Thunderstorm Wind</w:t>
            </w:r>
          </w:p>
        </w:tc>
      </w:tr>
      <w:tr>
        <w:trPr>
          <w:cantSplit/>
        </w:trPr>
        <w:tc>
          <w:tcPr>
            <w:tcW w:type="dxa" w:w="1037"/>
          </w:tcPr>
          <w:p>
            <w:pPr>
              <w:spacing w:after="0"/>
              <w:jc w:val="left"/>
            </w:pPr>
            <w:r>
              <w:rPr>
                <w:sz w:val="16"/>
              </w:rPr>
              <w:t>2020-04-12</w:t>
            </w:r>
          </w:p>
        </w:tc>
        <w:tc>
          <w:tcPr>
            <w:tcW w:type="dxa" w:w="1215"/>
          </w:tcPr>
          <w:p>
            <w:pPr>
              <w:spacing w:after="0"/>
              <w:jc w:val="left"/>
            </w:pPr>
            <w:r>
              <w:rPr>
                <w:sz w:val="16"/>
              </w:rPr>
              <w:t>High Wind</w:t>
            </w:r>
          </w:p>
        </w:tc>
        <w:tc>
          <w:tcPr>
            <w:tcW w:type="dxa" w:w="1531"/>
          </w:tcPr>
          <w:p>
            <w:pPr>
              <w:spacing w:after="0"/>
              <w:jc w:val="left"/>
            </w:pPr>
            <w:r>
              <w:rPr>
                <w:sz w:val="16"/>
              </w:rPr>
              <w:t>55 kt (63 mph) estimated gust</w:t>
            </w:r>
          </w:p>
        </w:tc>
        <w:tc>
          <w:tcPr>
            <w:tcW w:type="dxa" w:w="3197"/>
          </w:tcPr>
          <w:p>
            <w:pPr>
              <w:spacing w:after="0"/>
              <w:jc w:val="left"/>
            </w:pPr>
            <w:r>
              <w:rPr>
                <w:sz w:val="16"/>
              </w:rPr>
              <w:t>$0 property; $0 crops (zone total, 2020 dollars)</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High Wind and Strong Wind</w:t>
            </w:r>
          </w:p>
        </w:tc>
      </w:tr>
      <w:tr>
        <w:trPr>
          <w:cantSplit/>
        </w:trPr>
        <w:tc>
          <w:tcPr>
            <w:tcW w:type="dxa" w:w="1037"/>
          </w:tcPr>
          <w:p>
            <w:pPr>
              <w:spacing w:after="0"/>
              <w:jc w:val="left"/>
            </w:pPr>
            <w:r>
              <w:rPr>
                <w:sz w:val="16"/>
              </w:rPr>
              <w:t>2010-09-14</w:t>
            </w:r>
          </w:p>
        </w:tc>
        <w:tc>
          <w:tcPr>
            <w:tcW w:type="dxa" w:w="1215"/>
          </w:tcPr>
          <w:p>
            <w:pPr>
              <w:spacing w:after="0"/>
              <w:jc w:val="left"/>
            </w:pPr>
            <w:r>
              <w:rPr>
                <w:sz w:val="16"/>
              </w:rPr>
              <w:t>Drought</w:t>
            </w:r>
          </w:p>
        </w:tc>
        <w:tc>
          <w:tcPr>
            <w:tcW w:type="dxa" w:w="1531"/>
          </w:tcPr>
          <w:p>
            <w:pPr>
              <w:spacing w:after="0"/>
              <w:jc w:val="left"/>
            </w:pPr>
          </w:p>
        </w:tc>
        <w:tc>
          <w:tcPr>
            <w:tcW w:type="dxa" w:w="3197"/>
          </w:tcPr>
          <w:p>
            <w:pPr>
              <w:spacing w:after="0"/>
              <w:jc w:val="left"/>
            </w:pPr>
            <w:r>
              <w:rPr>
                <w:sz w:val="16"/>
              </w:rPr>
              <w:t>$0 property; $0 crops (zone total, 2010 dollars)</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Drought</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531"/>
          </w:tcPr>
          <w:p>
            <w:pPr>
              <w:spacing w:after="0"/>
              <w:jc w:val="left"/>
            </w:pPr>
          </w:p>
        </w:tc>
        <w:tc>
          <w:tcPr>
            <w:tcW w:type="dxa" w:w="3197"/>
          </w:tcPr>
          <w:p>
            <w:pPr>
              <w:spacing w:after="0"/>
              <w:jc w:val="left"/>
            </w:pPr>
            <w:r>
              <w:rPr>
                <w:sz w:val="16"/>
              </w:rPr>
              <w:t>$0 property; $0 crops (zone total, 2007 dollars)</w:t>
            </w:r>
          </w:p>
        </w:tc>
        <w:tc>
          <w:tcPr>
            <w:tcW w:type="dxa" w:w="941"/>
          </w:tcPr>
          <w:p>
            <w:pPr>
              <w:spacing w:after="0"/>
              <w:jc w:val="right"/>
            </w:pPr>
            <w:r>
              <w:rPr>
                <w:sz w:val="16"/>
              </w:rPr>
              <w:t>1, 2</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deaths or injuries recorded</w:t>
            </w:r>
          </w:p>
        </w:tc>
      </w:tr>
      <w:tr>
        <w:trPr>
          <w:cantSplit/>
        </w:trPr>
        <w:tc>
          <w:tcPr>
            <w:tcW w:type="dxa" w:w="1037"/>
          </w:tcPr>
          <w:p>
            <w:pPr>
              <w:spacing w:after="0"/>
              <w:jc w:val="left"/>
            </w:pPr>
            <w:r>
              <w:rPr>
                <w:sz w:val="16"/>
              </w:rPr>
              <w:t>2006-04-19</w:t>
            </w:r>
          </w:p>
        </w:tc>
        <w:tc>
          <w:tcPr>
            <w:tcW w:type="dxa" w:w="1215"/>
          </w:tcPr>
          <w:p>
            <w:pPr>
              <w:spacing w:after="0"/>
              <w:jc w:val="left"/>
            </w:pPr>
            <w:r>
              <w:rPr>
                <w:sz w:val="16"/>
              </w:rPr>
              <w:t>Hail</w:t>
            </w:r>
          </w:p>
        </w:tc>
        <w:tc>
          <w:tcPr>
            <w:tcW w:type="dxa" w:w="1531"/>
          </w:tcPr>
          <w:p>
            <w:pPr>
              <w:spacing w:after="0"/>
              <w:jc w:val="left"/>
            </w:pPr>
            <w:r>
              <w:rPr>
                <w:sz w:val="16"/>
              </w:rPr>
              <w:t>2.75 in</w:t>
            </w:r>
          </w:p>
        </w:tc>
        <w:tc>
          <w:tcPr>
            <w:tcW w:type="dxa" w:w="3197"/>
          </w:tcPr>
          <w:p>
            <w:pPr>
              <w:spacing w:after="0"/>
              <w:jc w:val="left"/>
            </w:pPr>
            <w:r>
              <w:rPr>
                <w:sz w:val="16"/>
              </w:rPr>
              <w:t>damage not reported</w:t>
            </w:r>
          </w:p>
        </w:tc>
        <w:tc>
          <w:tcPr>
            <w:tcW w:type="dxa" w:w="941"/>
          </w:tcPr>
          <w:p>
            <w:pPr>
              <w:spacing w:after="0"/>
              <w:jc w:val="right"/>
            </w:pPr>
            <w:r>
              <w:rPr>
                <w:sz w:val="16"/>
              </w:rPr>
              <w:t>0, 0</w:t>
            </w:r>
          </w:p>
        </w:tc>
        <w:tc>
          <w:tcPr>
            <w:tcW w:type="dxa" w:w="2515"/>
          </w:tcPr>
          <w:p>
            <w:pPr>
              <w:spacing w:after="0"/>
              <w:jc w:val="left"/>
            </w:pPr>
            <w:r>
              <w:rPr>
                <w:sz w:val="16"/>
              </w:rPr>
              <w:t>LANETT</w:t>
            </w:r>
          </w:p>
        </w:tc>
        <w:tc>
          <w:tcPr>
            <w:tcW w:type="dxa" w:w="713"/>
          </w:tcPr>
          <w:p>
            <w:pPr>
              <w:spacing w:after="0"/>
              <w:jc w:val="left"/>
            </w:pPr>
          </w:p>
        </w:tc>
        <w:tc>
          <w:tcPr>
            <w:tcW w:type="dxa" w:w="2964"/>
          </w:tcPr>
          <w:p>
            <w:pPr>
              <w:spacing w:after="0"/>
              <w:jc w:val="left"/>
            </w:pPr>
            <w:r>
              <w:rPr>
                <w:sz w:val="16"/>
              </w:rPr>
              <w:t>B1-c worst recorded: Hail</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1531"/>
          </w:tcPr>
          <w:p>
            <w:pPr>
              <w:spacing w:after="0"/>
              <w:jc w:val="left"/>
            </w:pPr>
          </w:p>
        </w:tc>
        <w:tc>
          <w:tcPr>
            <w:tcW w:type="dxa" w:w="3197"/>
          </w:tcPr>
          <w:p>
            <w:pPr>
              <w:spacing w:after="0"/>
              <w:jc w:val="left"/>
            </w:pPr>
            <w:r>
              <w:rPr>
                <w:sz w:val="16"/>
              </w:rPr>
              <w:t>$23,000 property; crops not reported (zone total, 2005 dollars)</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2005-01-28</w:t>
            </w:r>
          </w:p>
        </w:tc>
        <w:tc>
          <w:tcPr>
            <w:tcW w:type="dxa" w:w="1215"/>
          </w:tcPr>
          <w:p>
            <w:pPr>
              <w:spacing w:after="0"/>
              <w:jc w:val="left"/>
            </w:pPr>
            <w:r>
              <w:rPr>
                <w:sz w:val="16"/>
              </w:rPr>
              <w:t>Ice Storm</w:t>
            </w:r>
          </w:p>
        </w:tc>
        <w:tc>
          <w:tcPr>
            <w:tcW w:type="dxa" w:w="1531"/>
          </w:tcPr>
          <w:p>
            <w:pPr>
              <w:spacing w:after="0"/>
              <w:jc w:val="left"/>
            </w:pPr>
          </w:p>
        </w:tc>
        <w:tc>
          <w:tcPr>
            <w:tcW w:type="dxa" w:w="3197"/>
          </w:tcPr>
          <w:p>
            <w:pPr>
              <w:spacing w:after="0"/>
              <w:jc w:val="left"/>
            </w:pPr>
            <w:r>
              <w:rPr>
                <w:sz w:val="16"/>
              </w:rPr>
              <w:t>$75,000 property; crops not reported (zone total, 2005 dollars)</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Ice Storm</w:t>
            </w:r>
          </w:p>
        </w:tc>
      </w:tr>
      <w:tr>
        <w:trPr>
          <w:cantSplit/>
        </w:trPr>
        <w:tc>
          <w:tcPr>
            <w:tcW w:type="dxa" w:w="1037"/>
          </w:tcPr>
          <w:p>
            <w:pPr>
              <w:spacing w:after="0"/>
              <w:jc w:val="left"/>
            </w:pPr>
            <w:r>
              <w:rPr>
                <w:sz w:val="16"/>
              </w:rPr>
              <w:t>2003-05-07</w:t>
            </w:r>
          </w:p>
        </w:tc>
        <w:tc>
          <w:tcPr>
            <w:tcW w:type="dxa" w:w="1215"/>
          </w:tcPr>
          <w:p>
            <w:pPr>
              <w:spacing w:after="0"/>
              <w:jc w:val="left"/>
            </w:pPr>
            <w:r>
              <w:rPr>
                <w:sz w:val="16"/>
              </w:rPr>
              <w:t>Flood</w:t>
            </w:r>
          </w:p>
        </w:tc>
        <w:tc>
          <w:tcPr>
            <w:tcW w:type="dxa" w:w="1531"/>
          </w:tcPr>
          <w:p>
            <w:pPr>
              <w:spacing w:after="0"/>
              <w:jc w:val="left"/>
            </w:pPr>
          </w:p>
        </w:tc>
        <w:tc>
          <w:tcPr>
            <w:tcW w:type="dxa" w:w="3197"/>
          </w:tcPr>
          <w:p>
            <w:pPr>
              <w:spacing w:after="0"/>
              <w:jc w:val="left"/>
            </w:pPr>
            <w:r>
              <w:rPr>
                <w:sz w:val="16"/>
              </w:rPr>
              <w:t>$2,500,000 property; $150,000 crops (zone total, 2003 dollars)</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1999-07-30</w:t>
            </w:r>
          </w:p>
        </w:tc>
        <w:tc>
          <w:tcPr>
            <w:tcW w:type="dxa" w:w="1215"/>
          </w:tcPr>
          <w:p>
            <w:pPr>
              <w:spacing w:after="0"/>
              <w:jc w:val="left"/>
            </w:pPr>
            <w:r>
              <w:rPr>
                <w:sz w:val="16"/>
              </w:rPr>
              <w:t>Heat</w:t>
            </w:r>
          </w:p>
        </w:tc>
        <w:tc>
          <w:tcPr>
            <w:tcW w:type="dxa" w:w="1531"/>
          </w:tcPr>
          <w:p>
            <w:pPr>
              <w:spacing w:after="0"/>
              <w:jc w:val="left"/>
            </w:pPr>
          </w:p>
        </w:tc>
        <w:tc>
          <w:tcPr>
            <w:tcW w:type="dxa" w:w="3197"/>
          </w:tcPr>
          <w:p>
            <w:pPr>
              <w:spacing w:after="0"/>
              <w:jc w:val="left"/>
            </w:pPr>
            <w:r>
              <w:rPr>
                <w:sz w:val="16"/>
              </w:rPr>
              <w:t>$0 property; $0 crops (zone total, 1999 dollars)</w:t>
            </w:r>
          </w:p>
        </w:tc>
        <w:tc>
          <w:tcPr>
            <w:tcW w:type="dxa" w:w="941"/>
          </w:tcPr>
          <w:p>
            <w:pPr>
              <w:spacing w:after="0"/>
              <w:jc w:val="right"/>
            </w:pPr>
            <w:r>
              <w:rPr>
                <w:sz w:val="16"/>
              </w:rPr>
              <w:t>1, 0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531"/>
          </w:tcPr>
          <w:p>
            <w:pPr>
              <w:spacing w:after="0"/>
              <w:jc w:val="left"/>
            </w:pPr>
          </w:p>
        </w:tc>
        <w:tc>
          <w:tcPr>
            <w:tcW w:type="dxa" w:w="3197"/>
          </w:tcPr>
          <w:p>
            <w:pPr>
              <w:spacing w:after="0"/>
              <w:jc w:val="left"/>
            </w:pPr>
            <w:r>
              <w:rPr>
                <w:sz w:val="16"/>
              </w:rPr>
              <w:t>damage not reported</w:t>
            </w:r>
          </w:p>
        </w:tc>
        <w:tc>
          <w:tcPr>
            <w:tcW w:type="dxa" w:w="941"/>
          </w:tcPr>
          <w:p>
            <w:pPr>
              <w:spacing w:after="0"/>
              <w:jc w:val="right"/>
            </w:pPr>
            <w:r>
              <w:rPr>
                <w:sz w:val="16"/>
              </w:rPr>
              <w:t>0, 0</w:t>
            </w:r>
          </w:p>
        </w:tc>
        <w:tc>
          <w:tcPr>
            <w:tcW w:type="dxa" w:w="2515"/>
          </w:tcPr>
          <w:p>
            <w:pPr>
              <w:spacing w:after="0"/>
              <w:jc w:val="left"/>
            </w:pPr>
            <w:r>
              <w:rPr>
                <w:sz w:val="16"/>
              </w:rPr>
              <w:t>NWS zone ALZ038 (CHAMBERS), zone-level</w:t>
            </w:r>
          </w:p>
        </w:tc>
        <w:tc>
          <w:tcPr>
            <w:tcW w:type="dxa" w:w="713"/>
          </w:tcPr>
          <w:p>
            <w:pPr>
              <w:spacing w:after="0"/>
              <w:jc w:val="left"/>
            </w:pPr>
          </w:p>
        </w:tc>
        <w:tc>
          <w:tcPr>
            <w:tcW w:type="dxa" w:w="29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1970-03-19</w:t>
            </w:r>
          </w:p>
        </w:tc>
        <w:tc>
          <w:tcPr>
            <w:tcW w:type="dxa" w:w="1215"/>
          </w:tcPr>
          <w:p>
            <w:pPr>
              <w:spacing w:after="0"/>
              <w:jc w:val="left"/>
            </w:pPr>
            <w:r>
              <w:rPr>
                <w:sz w:val="16"/>
              </w:rPr>
              <w:t>Tornado</w:t>
            </w:r>
          </w:p>
        </w:tc>
        <w:tc>
          <w:tcPr>
            <w:tcW w:type="dxa" w:w="1531"/>
          </w:tcPr>
          <w:p>
            <w:pPr>
              <w:spacing w:after="0"/>
              <w:jc w:val="left"/>
            </w:pPr>
            <w:r>
              <w:rPr>
                <w:sz w:val="16"/>
              </w:rPr>
              <w:t>F3, 2 mi path length (whole path, pre-1996), 200 yd wide</w:t>
            </w:r>
          </w:p>
        </w:tc>
        <w:tc>
          <w:tcPr>
            <w:tcW w:type="dxa" w:w="3197"/>
          </w:tcPr>
          <w:p>
            <w:pPr>
              <w:spacing w:after="0"/>
              <w:jc w:val="left"/>
            </w:pPr>
            <w:r>
              <w:rPr>
                <w:sz w:val="16"/>
              </w:rPr>
              <w:t>$250,000 property; crops not recorded (1970 dollars)</w:t>
            </w:r>
          </w:p>
        </w:tc>
        <w:tc>
          <w:tcPr>
            <w:tcW w:type="dxa" w:w="941"/>
          </w:tcPr>
          <w:p>
            <w:pPr>
              <w:spacing w:after="0"/>
              <w:jc w:val="right"/>
            </w:pPr>
            <w:r>
              <w:rPr>
                <w:sz w:val="16"/>
              </w:rPr>
              <w:t>2, 14</w:t>
            </w:r>
          </w:p>
        </w:tc>
        <w:tc>
          <w:tcPr>
            <w:tcW w:type="dxa" w:w="2515"/>
          </w:tcPr>
          <w:p>
            <w:pPr>
              <w:spacing w:after="0"/>
              <w:jc w:val="left"/>
            </w:pPr>
            <w:r>
              <w:rPr>
                <w:sz w:val="16"/>
              </w:rPr>
              <w:t>location not recorded</w:t>
            </w:r>
          </w:p>
        </w:tc>
        <w:tc>
          <w:tcPr>
            <w:tcW w:type="dxa" w:w="713"/>
          </w:tcPr>
          <w:p>
            <w:pPr>
              <w:spacing w:after="0"/>
              <w:jc w:val="left"/>
            </w:pPr>
          </w:p>
        </w:tc>
        <w:tc>
          <w:tcPr>
            <w:tcW w:type="dxa" w:w="29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0.421</w:t>
            </w:r>
          </w:p>
        </w:tc>
        <w:tc>
          <w:tcPr>
            <w:tcW w:type="dxa" w:w="1280"/>
          </w:tcPr>
          <w:p>
            <w:pPr>
              <w:spacing w:after="0"/>
              <w:jc w:val="left"/>
            </w:pPr>
            <w:r>
              <w:rPr>
                <w:sz w:val="16"/>
              </w:rPr>
              <w:t>event-days per year</w:t>
            </w:r>
          </w:p>
        </w:tc>
        <w:tc>
          <w:tcPr>
            <w:tcW w:type="dxa" w:w="1583"/>
          </w:tcPr>
          <w:p>
            <w:pPr>
              <w:spacing w:after="0"/>
              <w:jc w:val="left"/>
            </w:pPr>
            <w:r>
              <w:rPr>
                <w:sz w:val="16"/>
              </w:rPr>
              <w:t>about 0.421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54.3</w:t>
            </w:r>
          </w:p>
        </w:tc>
        <w:tc>
          <w:tcPr>
            <w:tcW w:type="dxa" w:w="1280"/>
          </w:tcPr>
          <w:p>
            <w:pPr>
              <w:spacing w:after="0"/>
              <w:jc w:val="left"/>
            </w:pPr>
            <w:r>
              <w:rPr>
                <w:sz w:val="16"/>
              </w:rPr>
              <w:t>event-days per year</w:t>
            </w:r>
          </w:p>
        </w:tc>
        <w:tc>
          <w:tcPr>
            <w:tcW w:type="dxa" w:w="1583"/>
          </w:tcPr>
          <w:p>
            <w:pPr>
              <w:spacing w:after="0"/>
              <w:jc w:val="left"/>
            </w:pPr>
            <w:r>
              <w:rPr>
                <w:sz w:val="16"/>
              </w:rPr>
              <w:t>about 54.3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1,659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3.59</w:t>
            </w:r>
          </w:p>
        </w:tc>
        <w:tc>
          <w:tcPr>
            <w:tcW w:type="dxa" w:w="1280"/>
          </w:tcPr>
          <w:p>
            <w:pPr>
              <w:spacing w:after="0"/>
              <w:jc w:val="left"/>
            </w:pPr>
            <w:r>
              <w:rPr>
                <w:sz w:val="16"/>
              </w:rPr>
              <w:t>events per year</w:t>
            </w:r>
          </w:p>
        </w:tc>
        <w:tc>
          <w:tcPr>
            <w:tcW w:type="dxa" w:w="1583"/>
          </w:tcPr>
          <w:p>
            <w:pPr>
              <w:spacing w:after="0"/>
              <w:jc w:val="left"/>
            </w:pPr>
            <w:r>
              <w:rPr>
                <w:sz w:val="16"/>
              </w:rPr>
              <w:t>about 3.59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136.5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5.16</w:t>
            </w:r>
          </w:p>
        </w:tc>
        <w:tc>
          <w:tcPr>
            <w:tcW w:type="dxa" w:w="1280"/>
          </w:tcPr>
          <w:p>
            <w:pPr>
              <w:spacing w:after="0"/>
              <w:jc w:val="left"/>
            </w:pPr>
            <w:r>
              <w:rPr>
                <w:sz w:val="16"/>
              </w:rPr>
              <w:t>event-days per year</w:t>
            </w:r>
          </w:p>
        </w:tc>
        <w:tc>
          <w:tcPr>
            <w:tcW w:type="dxa" w:w="1583"/>
          </w:tcPr>
          <w:p>
            <w:pPr>
              <w:spacing w:after="0"/>
              <w:jc w:val="left"/>
            </w:pPr>
            <w:r>
              <w:rPr>
                <w:sz w:val="16"/>
              </w:rPr>
              <w:t>about 5.16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0.0875</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0.516</w:t>
            </w:r>
          </w:p>
        </w:tc>
        <w:tc>
          <w:tcPr>
            <w:tcW w:type="dxa" w:w="1280"/>
          </w:tcPr>
          <w:p>
            <w:pPr>
              <w:spacing w:after="0"/>
              <w:jc w:val="left"/>
            </w:pPr>
            <w:r>
              <w:rPr>
                <w:sz w:val="16"/>
              </w:rPr>
              <w:t>event-days per year</w:t>
            </w:r>
          </w:p>
        </w:tc>
        <w:tc>
          <w:tcPr>
            <w:tcW w:type="dxa" w:w="1583"/>
          </w:tcPr>
          <w:p>
            <w:pPr>
              <w:spacing w:after="0"/>
              <w:jc w:val="left"/>
            </w:pPr>
            <w:r>
              <w:rPr>
                <w:sz w:val="16"/>
              </w:rPr>
              <w:t>about 0.516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0.786</w:t>
            </w:r>
          </w:p>
        </w:tc>
        <w:tc>
          <w:tcPr>
            <w:tcW w:type="dxa" w:w="1280"/>
          </w:tcPr>
          <w:p>
            <w:pPr>
              <w:spacing w:after="0"/>
              <w:jc w:val="left"/>
            </w:pPr>
            <w:r>
              <w:rPr>
                <w:sz w:val="16"/>
              </w:rPr>
              <w:t>event-days per year</w:t>
            </w:r>
          </w:p>
        </w:tc>
        <w:tc>
          <w:tcPr>
            <w:tcW w:type="dxa" w:w="1583"/>
          </w:tcPr>
          <w:p>
            <w:pPr>
              <w:spacing w:after="0"/>
              <w:jc w:val="left"/>
            </w:pPr>
            <w:r>
              <w:rPr>
                <w:sz w:val="16"/>
              </w:rPr>
              <w:t>about 0.786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22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0.318</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63.6</w:t>
            </w:r>
          </w:p>
        </w:tc>
        <w:tc>
          <w:tcPr>
            <w:tcW w:type="dxa" w:w="1280"/>
          </w:tcPr>
          <w:p>
            <w:pPr>
              <w:spacing w:after="0"/>
              <w:jc w:val="left"/>
            </w:pPr>
            <w:r>
              <w:rPr>
                <w:sz w:val="16"/>
              </w:rPr>
              <w:t>days per year with a strike</w:t>
            </w:r>
          </w:p>
        </w:tc>
        <w:tc>
          <w:tcPr>
            <w:tcW w:type="dxa" w:w="1583"/>
          </w:tcPr>
          <w:p>
            <w:pPr>
              <w:spacing w:after="0"/>
              <w:jc w:val="left"/>
            </w:pPr>
            <w:r>
              <w:rPr>
                <w:sz w:val="16"/>
              </w:rPr>
              <w:t>about 63.6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w:t>
            </w:r>
          </w:p>
        </w:tc>
        <w:tc>
          <w:tcPr>
            <w:tcW w:type="dxa" w:w="1280"/>
          </w:tcPr>
          <w:p>
            <w:pPr>
              <w:spacing w:after="0"/>
              <w:jc w:val="left"/>
            </w:pPr>
            <w:r>
              <w:rPr>
                <w:sz w:val="16"/>
              </w:rPr>
              <w:t>events per year</w:t>
            </w:r>
          </w:p>
        </w:tc>
        <w:tc>
          <w:tcPr>
            <w:tcW w:type="dxa" w:w="1583"/>
          </w:tcPr>
          <w:p>
            <w:pPr>
              <w:spacing w:after="0"/>
              <w:jc w:val="left"/>
            </w:pPr>
            <w:r>
              <w:rPr>
                <w:sz w:val="16"/>
              </w:rPr>
              <w:t>about 1.7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0.467</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1.42</w:t>
            </w:r>
          </w:p>
        </w:tc>
        <w:tc>
          <w:tcPr>
            <w:tcW w:type="dxa" w:w="1280"/>
          </w:tcPr>
          <w:p>
            <w:pPr>
              <w:spacing w:after="0"/>
              <w:jc w:val="left"/>
            </w:pPr>
            <w:r>
              <w:rPr>
                <w:sz w:val="16"/>
              </w:rPr>
              <w:t>event-days per year</w:t>
            </w:r>
          </w:p>
        </w:tc>
        <w:tc>
          <w:tcPr>
            <w:tcW w:type="dxa" w:w="1583"/>
          </w:tcPr>
          <w:p>
            <w:pPr>
              <w:spacing w:after="0"/>
              <w:jc w:val="left"/>
            </w:pPr>
            <w:r>
              <w:rPr>
                <w:sz w:val="16"/>
              </w:rPr>
              <w:t>about 1.42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27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45.1</w:t>
            </w:r>
          </w:p>
        </w:tc>
        <w:tc>
          <w:tcPr>
            <w:tcW w:type="dxa" w:w="1311"/>
          </w:tcPr>
          <w:p>
            <w:pPr>
              <w:spacing w:after="0"/>
              <w:jc w:val="right"/>
            </w:pPr>
            <w:r>
              <w:rPr>
                <w:sz w:val="16"/>
              </w:rPr>
              <w:t>55.0</w:t>
            </w:r>
          </w:p>
        </w:tc>
        <w:tc>
          <w:tcPr>
            <w:tcW w:type="dxa" w:w="1250"/>
          </w:tcPr>
          <w:p>
            <w:pPr>
              <w:spacing w:after="0"/>
              <w:jc w:val="right"/>
            </w:pPr>
            <w:r>
              <w:rPr>
                <w:sz w:val="16"/>
              </w:rPr>
              <w:t>63.2</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9</w:t>
            </w:r>
          </w:p>
        </w:tc>
        <w:tc>
          <w:tcPr>
            <w:tcW w:type="dxa" w:w="1250"/>
          </w:tcPr>
          <w:p>
            <w:pPr>
              <w:spacing w:after="0"/>
              <w:jc w:val="right"/>
            </w:pPr>
            <w:r>
              <w:rPr>
                <w:sz w:val="16"/>
              </w:rPr>
              <w:t>82.8</w:t>
            </w:r>
          </w:p>
        </w:tc>
        <w:tc>
          <w:tcPr>
            <w:tcW w:type="dxa" w:w="1311"/>
          </w:tcPr>
          <w:p>
            <w:pPr>
              <w:spacing w:after="0"/>
              <w:jc w:val="right"/>
            </w:pPr>
            <w:r>
              <w:rPr>
                <w:sz w:val="16"/>
              </w:rPr>
              <w:t>86.2</w:t>
            </w:r>
          </w:p>
        </w:tc>
        <w:tc>
          <w:tcPr>
            <w:tcW w:type="dxa" w:w="1250"/>
          </w:tcPr>
          <w:p>
            <w:pPr>
              <w:spacing w:after="0"/>
              <w:jc w:val="right"/>
            </w:pPr>
            <w:r>
              <w:rPr>
                <w:sz w:val="16"/>
              </w:rPr>
              <w:t>92.2</w:t>
            </w:r>
          </w:p>
        </w:tc>
        <w:tc>
          <w:tcPr>
            <w:tcW w:type="dxa" w:w="6992"/>
          </w:tcPr>
          <w:p>
            <w:pPr>
              <w:spacing w:after="0"/>
              <w:jc w:val="left"/>
            </w:pPr>
            <w:r>
              <w:rPr>
                <w:sz w:val="16"/>
              </w:rPr>
              <w:t>Relatively Moderate 1, Relatively Low 3,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36.3</w:t>
            </w:r>
          </w:p>
        </w:tc>
        <w:tc>
          <w:tcPr>
            <w:tcW w:type="dxa" w:w="1311"/>
          </w:tcPr>
          <w:p>
            <w:pPr>
              <w:spacing w:after="0"/>
              <w:jc w:val="right"/>
            </w:pPr>
            <w:r>
              <w:rPr>
                <w:sz w:val="16"/>
              </w:rPr>
              <w:t>51.9</w:t>
            </w:r>
          </w:p>
        </w:tc>
        <w:tc>
          <w:tcPr>
            <w:tcW w:type="dxa" w:w="1250"/>
          </w:tcPr>
          <w:p>
            <w:pPr>
              <w:spacing w:after="0"/>
              <w:jc w:val="right"/>
            </w:pPr>
            <w:r>
              <w:rPr>
                <w:sz w:val="16"/>
              </w:rPr>
              <w:t>70.1</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54.8</w:t>
            </w:r>
          </w:p>
        </w:tc>
        <w:tc>
          <w:tcPr>
            <w:tcW w:type="dxa" w:w="1311"/>
          </w:tcPr>
          <w:p>
            <w:pPr>
              <w:spacing w:after="0"/>
              <w:jc w:val="right"/>
            </w:pPr>
            <w:r>
              <w:rPr>
                <w:sz w:val="16"/>
              </w:rPr>
              <w:t>64.9</w:t>
            </w:r>
          </w:p>
        </w:tc>
        <w:tc>
          <w:tcPr>
            <w:tcW w:type="dxa" w:w="1250"/>
          </w:tcPr>
          <w:p>
            <w:pPr>
              <w:spacing w:after="0"/>
              <w:jc w:val="right"/>
            </w:pPr>
            <w:r>
              <w:rPr>
                <w:sz w:val="16"/>
              </w:rPr>
              <w:t>76.1</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82.5</w:t>
            </w:r>
          </w:p>
        </w:tc>
        <w:tc>
          <w:tcPr>
            <w:tcW w:type="dxa" w:w="1311"/>
          </w:tcPr>
          <w:p>
            <w:pPr>
              <w:spacing w:after="0"/>
              <w:jc w:val="right"/>
            </w:pPr>
            <w:r>
              <w:rPr>
                <w:sz w:val="16"/>
              </w:rPr>
              <w:t>89.6</w:t>
            </w:r>
          </w:p>
        </w:tc>
        <w:tc>
          <w:tcPr>
            <w:tcW w:type="dxa" w:w="1250"/>
          </w:tcPr>
          <w:p>
            <w:pPr>
              <w:spacing w:after="0"/>
              <w:jc w:val="right"/>
            </w:pPr>
            <w:r>
              <w:rPr>
                <w:sz w:val="16"/>
              </w:rPr>
              <w:t>93.2</w:t>
            </w:r>
          </w:p>
        </w:tc>
        <w:tc>
          <w:tcPr>
            <w:tcW w:type="dxa" w:w="6992"/>
          </w:tcPr>
          <w:p>
            <w:pPr>
              <w:spacing w:after="0"/>
              <w:jc w:val="left"/>
            </w:pPr>
            <w:r>
              <w:rPr>
                <w:sz w:val="16"/>
              </w:rPr>
              <w:t>Relatively High 8,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62.1</w:t>
            </w:r>
          </w:p>
        </w:tc>
        <w:tc>
          <w:tcPr>
            <w:tcW w:type="dxa" w:w="1311"/>
          </w:tcPr>
          <w:p>
            <w:pPr>
              <w:spacing w:after="0"/>
              <w:jc w:val="right"/>
            </w:pPr>
            <w:r>
              <w:rPr>
                <w:sz w:val="16"/>
              </w:rPr>
              <w:t>70.3</w:t>
            </w:r>
          </w:p>
        </w:tc>
        <w:tc>
          <w:tcPr>
            <w:tcW w:type="dxa" w:w="1250"/>
          </w:tcPr>
          <w:p>
            <w:pPr>
              <w:spacing w:after="0"/>
              <w:jc w:val="right"/>
            </w:pPr>
            <w:r>
              <w:rPr>
                <w:sz w:val="16"/>
              </w:rPr>
              <w:t>78.7</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30.3</w:t>
            </w:r>
          </w:p>
        </w:tc>
        <w:tc>
          <w:tcPr>
            <w:tcW w:type="dxa" w:w="1311"/>
          </w:tcPr>
          <w:p>
            <w:pPr>
              <w:spacing w:after="0"/>
              <w:jc w:val="right"/>
            </w:pPr>
            <w:r>
              <w:rPr>
                <w:sz w:val="16"/>
              </w:rPr>
              <w:t>49.3</w:t>
            </w:r>
          </w:p>
        </w:tc>
        <w:tc>
          <w:tcPr>
            <w:tcW w:type="dxa" w:w="1250"/>
          </w:tcPr>
          <w:p>
            <w:pPr>
              <w:spacing w:after="0"/>
              <w:jc w:val="right"/>
            </w:pPr>
            <w:r>
              <w:rPr>
                <w:sz w:val="16"/>
              </w:rPr>
              <w:t>67.8</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45.0</w:t>
            </w:r>
          </w:p>
        </w:tc>
        <w:tc>
          <w:tcPr>
            <w:tcW w:type="dxa" w:w="1311"/>
          </w:tcPr>
          <w:p>
            <w:pPr>
              <w:spacing w:after="0"/>
              <w:jc w:val="right"/>
            </w:pPr>
            <w:r>
              <w:rPr>
                <w:sz w:val="16"/>
              </w:rPr>
              <w:t>71.3</w:t>
            </w:r>
          </w:p>
        </w:tc>
        <w:tc>
          <w:tcPr>
            <w:tcW w:type="dxa" w:w="1250"/>
          </w:tcPr>
          <w:p>
            <w:pPr>
              <w:spacing w:after="0"/>
              <w:jc w:val="right"/>
            </w:pPr>
            <w:r>
              <w:rPr>
                <w:sz w:val="16"/>
              </w:rPr>
              <w:t>78.0</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26.4</w:t>
            </w:r>
          </w:p>
        </w:tc>
        <w:tc>
          <w:tcPr>
            <w:tcW w:type="dxa" w:w="1311"/>
          </w:tcPr>
          <w:p>
            <w:pPr>
              <w:spacing w:after="0"/>
              <w:jc w:val="right"/>
            </w:pPr>
            <w:r>
              <w:rPr>
                <w:sz w:val="16"/>
              </w:rPr>
              <w:t>65.4</w:t>
            </w:r>
          </w:p>
        </w:tc>
        <w:tc>
          <w:tcPr>
            <w:tcW w:type="dxa" w:w="1250"/>
          </w:tcPr>
          <w:p>
            <w:pPr>
              <w:spacing w:after="0"/>
              <w:jc w:val="right"/>
            </w:pPr>
            <w:r>
              <w:rPr>
                <w:sz w:val="16"/>
              </w:rPr>
              <w:t>80.5</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68.4</w:t>
            </w:r>
          </w:p>
        </w:tc>
        <w:tc>
          <w:tcPr>
            <w:tcW w:type="dxa" w:w="1311"/>
          </w:tcPr>
          <w:p>
            <w:pPr>
              <w:spacing w:after="0"/>
              <w:jc w:val="right"/>
            </w:pPr>
            <w:r>
              <w:rPr>
                <w:sz w:val="16"/>
              </w:rPr>
              <w:t>80.7</w:t>
            </w:r>
          </w:p>
        </w:tc>
        <w:tc>
          <w:tcPr>
            <w:tcW w:type="dxa" w:w="1250"/>
          </w:tcPr>
          <w:p>
            <w:pPr>
              <w:spacing w:after="0"/>
              <w:jc w:val="right"/>
            </w:pPr>
            <w:r>
              <w:rPr>
                <w:sz w:val="16"/>
              </w:rPr>
              <w:t>88.7</w:t>
            </w:r>
          </w:p>
        </w:tc>
        <w:tc>
          <w:tcPr>
            <w:tcW w:type="dxa" w:w="6992"/>
          </w:tcPr>
          <w:p>
            <w:pPr>
              <w:spacing w:after="0"/>
              <w:jc w:val="left"/>
            </w:pPr>
            <w:r>
              <w:rPr>
                <w:sz w:val="16"/>
              </w:rPr>
              <w:t>Relatively High 6,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50.7</w:t>
            </w:r>
          </w:p>
        </w:tc>
        <w:tc>
          <w:tcPr>
            <w:tcW w:type="dxa" w:w="1311"/>
          </w:tcPr>
          <w:p>
            <w:pPr>
              <w:spacing w:after="0"/>
              <w:jc w:val="right"/>
            </w:pPr>
            <w:r>
              <w:rPr>
                <w:sz w:val="16"/>
              </w:rPr>
              <w:t>65.2</w:t>
            </w:r>
          </w:p>
        </w:tc>
        <w:tc>
          <w:tcPr>
            <w:tcW w:type="dxa" w:w="1250"/>
          </w:tcPr>
          <w:p>
            <w:pPr>
              <w:spacing w:after="0"/>
              <w:jc w:val="right"/>
            </w:pPr>
            <w:r>
              <w:rPr>
                <w:sz w:val="16"/>
              </w:rPr>
              <w:t>76.9</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67.6</w:t>
            </w:r>
          </w:p>
        </w:tc>
        <w:tc>
          <w:tcPr>
            <w:tcW w:type="dxa" w:w="1311"/>
          </w:tcPr>
          <w:p>
            <w:pPr>
              <w:spacing w:after="0"/>
              <w:jc w:val="right"/>
            </w:pPr>
            <w:r>
              <w:rPr>
                <w:sz w:val="16"/>
              </w:rPr>
              <w:t>76.2</w:t>
            </w:r>
          </w:p>
        </w:tc>
        <w:tc>
          <w:tcPr>
            <w:tcW w:type="dxa" w:w="1250"/>
          </w:tcPr>
          <w:p>
            <w:pPr>
              <w:spacing w:after="0"/>
              <w:jc w:val="right"/>
            </w:pPr>
            <w:r>
              <w:rPr>
                <w:sz w:val="16"/>
              </w:rPr>
              <w:t>89.0</w:t>
            </w:r>
          </w:p>
        </w:tc>
        <w:tc>
          <w:tcPr>
            <w:tcW w:type="dxa" w:w="6992"/>
          </w:tcPr>
          <w:p>
            <w:pPr>
              <w:spacing w:after="0"/>
              <w:jc w:val="left"/>
            </w:pPr>
            <w:r>
              <w:rPr>
                <w:sz w:val="16"/>
              </w:rPr>
              <w:t>Relatively High 7,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42.0</w:t>
            </w:r>
          </w:p>
        </w:tc>
        <w:tc>
          <w:tcPr>
            <w:tcW w:type="dxa" w:w="1311"/>
          </w:tcPr>
          <w:p>
            <w:pPr>
              <w:spacing w:after="0"/>
              <w:jc w:val="right"/>
            </w:pPr>
            <w:r>
              <w:rPr>
                <w:sz w:val="16"/>
              </w:rPr>
              <w:t>78.2</w:t>
            </w:r>
          </w:p>
        </w:tc>
        <w:tc>
          <w:tcPr>
            <w:tcW w:type="dxa" w:w="1250"/>
          </w:tcPr>
          <w:p>
            <w:pPr>
              <w:spacing w:after="0"/>
              <w:jc w:val="right"/>
            </w:pPr>
            <w:r>
              <w:rPr>
                <w:sz w:val="16"/>
              </w:rPr>
              <w:t>84.9</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21.9</w:t>
            </w:r>
          </w:p>
        </w:tc>
        <w:tc>
          <w:tcPr>
            <w:tcW w:type="dxa" w:w="1311"/>
          </w:tcPr>
          <w:p>
            <w:pPr>
              <w:spacing w:after="0"/>
              <w:jc w:val="right"/>
            </w:pPr>
            <w:r>
              <w:rPr>
                <w:sz w:val="16"/>
              </w:rPr>
              <w:t>25.4</w:t>
            </w:r>
          </w:p>
        </w:tc>
        <w:tc>
          <w:tcPr>
            <w:tcW w:type="dxa" w:w="1250"/>
          </w:tcPr>
          <w:p>
            <w:pPr>
              <w:spacing w:after="0"/>
              <w:jc w:val="right"/>
            </w:pPr>
            <w:r>
              <w:rPr>
                <w:sz w:val="16"/>
              </w:rPr>
              <w:t>32.2</w:t>
            </w:r>
          </w:p>
        </w:tc>
        <w:tc>
          <w:tcPr>
            <w:tcW w:type="dxa" w:w="6992"/>
          </w:tcPr>
          <w:p>
            <w:pPr>
              <w:spacing w:after="0"/>
              <w:jc w:val="left"/>
            </w:pPr>
            <w:r>
              <w:rPr>
                <w:sz w:val="16"/>
              </w:rPr>
              <w:t>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532"/>
        <w:gridCol w:w="2040"/>
        <w:gridCol w:w="2628"/>
        <w:gridCol w:w="2264"/>
        <w:gridCol w:w="177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70"/>
            <w:shd w:val="clear" w:color="auto" w:fill="E8E8E8"/>
          </w:tcPr>
          <w:p>
            <w:pPr>
              <w:spacing w:after="0"/>
              <w:jc w:val="left"/>
            </w:pPr>
            <w:r>
              <w:rPr>
                <w:b/>
                <w:sz w:val="16"/>
              </w:rPr>
              <w:t>Notes</w:t>
            </w:r>
          </w:p>
        </w:tc>
      </w:tr>
      <w:tr>
        <w:trPr>
          <w:cantSplit/>
        </w:trPr>
        <w:tc>
          <w:tcPr>
            <w:tcW w:type="dxa" w:w="1483"/>
          </w:tcPr>
          <w:p>
            <w:pPr>
              <w:spacing w:after="0"/>
              <w:jc w:val="left"/>
            </w:pPr>
            <w:r>
              <w:rPr>
                <w:sz w:val="16"/>
              </w:rPr>
              <w:t>Chambers County (unincorporated area)</w:t>
            </w:r>
          </w:p>
        </w:tc>
        <w:tc>
          <w:tcPr>
            <w:tcW w:type="dxa" w:w="1394"/>
          </w:tcPr>
          <w:p>
            <w:pPr>
              <w:spacing w:after="0"/>
              <w:jc w:val="left"/>
            </w:pPr>
            <w:r>
              <w:rPr>
                <w:sz w:val="16"/>
              </w:rPr>
              <w:t>Unincorporated</w:t>
            </w:r>
          </w:p>
        </w:tc>
        <w:tc>
          <w:tcPr>
            <w:tcW w:type="dxa" w:w="2532"/>
          </w:tcPr>
          <w:p>
            <w:pPr>
              <w:spacing w:after="0"/>
              <w:jc w:val="left"/>
            </w:pPr>
            <w:r>
              <w:rPr>
                <w:sz w:val="16"/>
              </w:rPr>
              <w:t>Approved, expires 2031-05-27</w:t>
            </w:r>
          </w:p>
        </w:tc>
        <w:tc>
          <w:tcPr>
            <w:tcW w:type="dxa" w:w="2040"/>
          </w:tcPr>
          <w:p>
            <w:pPr>
              <w:spacing w:after="0"/>
              <w:jc w:val="right"/>
            </w:pPr>
            <w:r>
              <w:rPr>
                <w:sz w:val="16"/>
              </w:rPr>
              <w:t>FMA RL 0, SRL 0; any 1</w:t>
            </w:r>
          </w:p>
        </w:tc>
        <w:tc>
          <w:tcPr>
            <w:tcW w:type="dxa" w:w="2628"/>
          </w:tcPr>
          <w:p>
            <w:pPr>
              <w:spacing w:after="0"/>
              <w:jc w:val="right"/>
            </w:pPr>
            <w:r>
              <w:rPr>
                <w:sz w:val="16"/>
              </w:rPr>
              <w:t>$1,993,766.45</w:t>
            </w:r>
          </w:p>
        </w:tc>
        <w:tc>
          <w:tcPr>
            <w:tcW w:type="dxa" w:w="2264"/>
          </w:tcPr>
          <w:p>
            <w:pPr>
              <w:spacing w:after="0"/>
              <w:jc w:val="right"/>
            </w:pPr>
            <w:r>
              <w:rPr>
                <w:sz w:val="16"/>
              </w:rPr>
              <w:t>0 total; 0 since its plan</w:t>
            </w:r>
          </w:p>
        </w:tc>
        <w:tc>
          <w:tcPr>
            <w:tcW w:type="dxa" w:w="1770"/>
          </w:tcPr>
          <w:p>
            <w:pPr>
              <w:spacing w:after="0"/>
              <w:jc w:val="left"/>
            </w:pPr>
          </w:p>
        </w:tc>
      </w:tr>
      <w:tr>
        <w:trPr>
          <w:cantSplit/>
        </w:trPr>
        <w:tc>
          <w:tcPr>
            <w:tcW w:type="dxa" w:w="1483"/>
          </w:tcPr>
          <w:p>
            <w:pPr>
              <w:spacing w:after="0"/>
              <w:jc w:val="left"/>
            </w:pPr>
            <w:r>
              <w:rPr>
                <w:sz w:val="16"/>
              </w:rPr>
              <w:t>Cusseta town</w:t>
            </w:r>
          </w:p>
        </w:tc>
        <w:tc>
          <w:tcPr>
            <w:tcW w:type="dxa" w:w="1394"/>
          </w:tcPr>
          <w:p>
            <w:pPr>
              <w:spacing w:after="0"/>
              <w:jc w:val="left"/>
            </w:pPr>
            <w:r>
              <w:rPr>
                <w:sz w:val="16"/>
              </w:rPr>
              <w:t>Town</w:t>
            </w:r>
          </w:p>
        </w:tc>
        <w:tc>
          <w:tcPr>
            <w:tcW w:type="dxa" w:w="2532"/>
          </w:tcPr>
          <w:p>
            <w:pPr>
              <w:spacing w:after="0"/>
              <w:jc w:val="left"/>
            </w:pPr>
            <w:r>
              <w:rPr>
                <w:sz w:val="16"/>
              </w:rPr>
              <w:t>Approved, expires 2031-05-27</w:t>
            </w:r>
          </w:p>
        </w:tc>
        <w:tc>
          <w:tcPr>
            <w:tcW w:type="dxa" w:w="2040"/>
          </w:tcPr>
          <w:p>
            <w:pPr>
              <w:spacing w:after="0"/>
              <w:jc w:val="right"/>
            </w:pPr>
          </w:p>
        </w:tc>
        <w:tc>
          <w:tcPr>
            <w:tcW w:type="dxa" w:w="2628"/>
          </w:tcPr>
          <w:p>
            <w:pPr>
              <w:spacing w:after="0"/>
              <w:jc w:val="right"/>
            </w:pPr>
            <w:r>
              <w:rPr>
                <w:sz w:val="16"/>
              </w:rPr>
              <w:t>no Public Assistance recorded</w:t>
            </w:r>
          </w:p>
        </w:tc>
        <w:tc>
          <w:tcPr>
            <w:tcW w:type="dxa" w:w="2264"/>
          </w:tcPr>
          <w:p>
            <w:pPr>
              <w:spacing w:after="0"/>
              <w:jc w:val="right"/>
            </w:pPr>
            <w:r>
              <w:rPr>
                <w:sz w:val="16"/>
              </w:rPr>
              <w:t>11 total; 1 since its plan</w:t>
            </w:r>
          </w:p>
        </w:tc>
        <w:tc>
          <w:tcPr>
            <w:tcW w:type="dxa" w:w="1770"/>
          </w:tcPr>
          <w:p>
            <w:pPr>
              <w:spacing w:after="0"/>
              <w:jc w:val="left"/>
            </w:pPr>
            <w:r>
              <w:rPr>
                <w:sz w:val="16"/>
              </w:rPr>
              <w:t>No NFIP community ID on this jurisdiction's plan row.</w:t>
            </w:r>
          </w:p>
        </w:tc>
      </w:tr>
      <w:tr>
        <w:trPr>
          <w:cantSplit/>
        </w:trPr>
        <w:tc>
          <w:tcPr>
            <w:tcW w:type="dxa" w:w="1483"/>
          </w:tcPr>
          <w:p>
            <w:pPr>
              <w:spacing w:after="0"/>
              <w:jc w:val="left"/>
            </w:pPr>
            <w:r>
              <w:rPr>
                <w:sz w:val="16"/>
              </w:rPr>
              <w:t>Five Points town</w:t>
            </w:r>
          </w:p>
        </w:tc>
        <w:tc>
          <w:tcPr>
            <w:tcW w:type="dxa" w:w="1394"/>
          </w:tcPr>
          <w:p>
            <w:pPr>
              <w:spacing w:after="0"/>
              <w:jc w:val="left"/>
            </w:pPr>
            <w:r>
              <w:rPr>
                <w:sz w:val="16"/>
              </w:rPr>
              <w:t>Town</w:t>
            </w:r>
          </w:p>
        </w:tc>
        <w:tc>
          <w:tcPr>
            <w:tcW w:type="dxa" w:w="2532"/>
          </w:tcPr>
          <w:p>
            <w:pPr>
              <w:spacing w:after="0"/>
              <w:jc w:val="left"/>
            </w:pPr>
            <w:r>
              <w:rPr>
                <w:sz w:val="16"/>
              </w:rPr>
              <w:t>Plan 111555 approved 2026-05-28, pending adoption here; not yet eligible</w:t>
            </w:r>
          </w:p>
        </w:tc>
        <w:tc>
          <w:tcPr>
            <w:tcW w:type="dxa" w:w="2040"/>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264"/>
          </w:tcPr>
          <w:p>
            <w:pPr>
              <w:spacing w:after="0"/>
              <w:jc w:val="right"/>
            </w:pPr>
            <w:r>
              <w:rPr>
                <w:sz w:val="16"/>
              </w:rPr>
              <w:t>0 total; no approved plan</w:t>
            </w:r>
          </w:p>
        </w:tc>
        <w:tc>
          <w:tcPr>
            <w:tcW w:type="dxa" w:w="1770"/>
          </w:tcPr>
          <w:p>
            <w:pPr>
              <w:spacing w:after="0"/>
              <w:jc w:val="left"/>
            </w:pPr>
          </w:p>
        </w:tc>
      </w:tr>
      <w:tr>
        <w:trPr>
          <w:cantSplit/>
        </w:trPr>
        <w:tc>
          <w:tcPr>
            <w:tcW w:type="dxa" w:w="1483"/>
          </w:tcPr>
          <w:p>
            <w:pPr>
              <w:spacing w:after="0"/>
              <w:jc w:val="left"/>
            </w:pPr>
            <w:r>
              <w:rPr>
                <w:sz w:val="16"/>
              </w:rPr>
              <w:t>Fredonia CDP</w:t>
            </w:r>
          </w:p>
        </w:tc>
        <w:tc>
          <w:tcPr>
            <w:tcW w:type="dxa" w:w="1394"/>
          </w:tcPr>
          <w:p>
            <w:pPr>
              <w:spacing w:after="0"/>
              <w:jc w:val="left"/>
            </w:pPr>
            <w:r>
              <w:rPr>
                <w:sz w:val="16"/>
              </w:rPr>
              <w:t>Unincorporated</w:t>
            </w:r>
          </w:p>
        </w:tc>
        <w:tc>
          <w:tcPr>
            <w:tcW w:type="dxa" w:w="2532"/>
          </w:tcPr>
          <w:p>
            <w:pPr>
              <w:spacing w:after="0"/>
              <w:jc w:val="left"/>
            </w:pPr>
            <w:r>
              <w:rPr>
                <w:sz w:val="16"/>
              </w:rPr>
              <w:t>Plan 111555 approved 2026-05-28, pending adoption here; not yet eligible</w:t>
            </w:r>
          </w:p>
        </w:tc>
        <w:tc>
          <w:tcPr>
            <w:tcW w:type="dxa" w:w="2040"/>
          </w:tcPr>
          <w:p>
            <w:pPr>
              <w:spacing w:after="0"/>
              <w:jc w:val="right"/>
            </w:pPr>
          </w:p>
        </w:tc>
        <w:tc>
          <w:tcPr>
            <w:tcW w:type="dxa" w:w="2628"/>
          </w:tcPr>
          <w:p>
            <w:pPr>
              <w:spacing w:after="0"/>
              <w:jc w:val="right"/>
            </w:pPr>
            <w:r>
              <w:rPr>
                <w:sz w:val="16"/>
              </w:rPr>
              <w:t>no Public Assistance recorded</w:t>
            </w:r>
          </w:p>
        </w:tc>
        <w:tc>
          <w:tcPr>
            <w:tcW w:type="dxa" w:w="2264"/>
          </w:tcPr>
          <w:p>
            <w:pPr>
              <w:spacing w:after="0"/>
              <w:jc w:val="right"/>
            </w:pPr>
            <w:r>
              <w:rPr>
                <w:sz w:val="16"/>
              </w:rPr>
              <w:t>3 total; no approved plan</w:t>
            </w:r>
          </w:p>
        </w:tc>
        <w:tc>
          <w:tcPr>
            <w:tcW w:type="dxa" w:w="1770"/>
          </w:tcPr>
          <w:p>
            <w:pPr>
              <w:spacing w:after="0"/>
              <w:jc w:val="left"/>
            </w:pPr>
            <w:r>
              <w:rPr>
                <w:sz w:val="16"/>
              </w:rPr>
              <w:t>No NFIP community ID on this jurisdiction's plan row.</w:t>
            </w:r>
          </w:p>
        </w:tc>
      </w:tr>
      <w:tr>
        <w:trPr>
          <w:cantSplit/>
        </w:trPr>
        <w:tc>
          <w:tcPr>
            <w:tcW w:type="dxa" w:w="1483"/>
          </w:tcPr>
          <w:p>
            <w:pPr>
              <w:spacing w:after="0"/>
              <w:jc w:val="left"/>
            </w:pPr>
            <w:r>
              <w:rPr>
                <w:sz w:val="16"/>
              </w:rPr>
              <w:t>La Fayette city</w:t>
            </w:r>
          </w:p>
        </w:tc>
        <w:tc>
          <w:tcPr>
            <w:tcW w:type="dxa" w:w="1394"/>
          </w:tcPr>
          <w:p>
            <w:pPr>
              <w:spacing w:after="0"/>
              <w:jc w:val="left"/>
            </w:pPr>
            <w:r>
              <w:rPr>
                <w:sz w:val="16"/>
              </w:rPr>
              <w:t>City</w:t>
            </w:r>
          </w:p>
        </w:tc>
        <w:tc>
          <w:tcPr>
            <w:tcW w:type="dxa" w:w="2532"/>
          </w:tcPr>
          <w:p>
            <w:pPr>
              <w:spacing w:after="0"/>
              <w:jc w:val="left"/>
            </w:pPr>
            <w:r>
              <w:rPr>
                <w:sz w:val="16"/>
              </w:rPr>
              <w:t>Approved, expires 2031-05-27</w:t>
            </w:r>
          </w:p>
        </w:tc>
        <w:tc>
          <w:tcPr>
            <w:tcW w:type="dxa" w:w="2040"/>
          </w:tcPr>
          <w:p>
            <w:pPr>
              <w:spacing w:after="0"/>
              <w:jc w:val="right"/>
            </w:pPr>
            <w:r>
              <w:rPr>
                <w:sz w:val="16"/>
              </w:rPr>
              <w:t>FMA RL 0, SRL 0; any 0</w:t>
            </w:r>
          </w:p>
        </w:tc>
        <w:tc>
          <w:tcPr>
            <w:tcW w:type="dxa" w:w="2628"/>
          </w:tcPr>
          <w:p>
            <w:pPr>
              <w:spacing w:after="0"/>
              <w:jc w:val="right"/>
            </w:pPr>
            <w:r>
              <w:rPr>
                <w:sz w:val="16"/>
              </w:rPr>
              <w:t>$59,759.62</w:t>
            </w:r>
          </w:p>
        </w:tc>
        <w:tc>
          <w:tcPr>
            <w:tcW w:type="dxa" w:w="2264"/>
          </w:tcPr>
          <w:p>
            <w:pPr>
              <w:spacing w:after="0"/>
              <w:jc w:val="right"/>
            </w:pPr>
            <w:r>
              <w:rPr>
                <w:sz w:val="16"/>
              </w:rPr>
              <w:t>0 total; 0 since its plan</w:t>
            </w:r>
          </w:p>
        </w:tc>
        <w:tc>
          <w:tcPr>
            <w:tcW w:type="dxa" w:w="1770"/>
          </w:tcPr>
          <w:p>
            <w:pPr>
              <w:spacing w:after="0"/>
              <w:jc w:val="left"/>
            </w:pPr>
          </w:p>
        </w:tc>
      </w:tr>
      <w:tr>
        <w:trPr>
          <w:cantSplit/>
        </w:trPr>
        <w:tc>
          <w:tcPr>
            <w:tcW w:type="dxa" w:w="1483"/>
          </w:tcPr>
          <w:p>
            <w:pPr>
              <w:spacing w:after="0"/>
              <w:jc w:val="left"/>
            </w:pPr>
            <w:r>
              <w:rPr>
                <w:sz w:val="16"/>
              </w:rPr>
              <w:t>Lanett city</w:t>
            </w:r>
          </w:p>
        </w:tc>
        <w:tc>
          <w:tcPr>
            <w:tcW w:type="dxa" w:w="1394"/>
          </w:tcPr>
          <w:p>
            <w:pPr>
              <w:spacing w:after="0"/>
              <w:jc w:val="left"/>
            </w:pPr>
            <w:r>
              <w:rPr>
                <w:sz w:val="16"/>
              </w:rPr>
              <w:t>City</w:t>
            </w:r>
          </w:p>
        </w:tc>
        <w:tc>
          <w:tcPr>
            <w:tcW w:type="dxa" w:w="2532"/>
          </w:tcPr>
          <w:p>
            <w:pPr>
              <w:spacing w:after="0"/>
              <w:jc w:val="left"/>
            </w:pPr>
            <w:r>
              <w:rPr>
                <w:sz w:val="16"/>
              </w:rPr>
              <w:t>Approved, expires 2031-05-27</w:t>
            </w:r>
          </w:p>
        </w:tc>
        <w:tc>
          <w:tcPr>
            <w:tcW w:type="dxa" w:w="2040"/>
          </w:tcPr>
          <w:p>
            <w:pPr>
              <w:spacing w:after="0"/>
              <w:jc w:val="right"/>
            </w:pPr>
            <w:r>
              <w:rPr>
                <w:sz w:val="16"/>
              </w:rPr>
              <w:t>FMA RL 0, SRL 0; any 0</w:t>
            </w:r>
          </w:p>
        </w:tc>
        <w:tc>
          <w:tcPr>
            <w:tcW w:type="dxa" w:w="2628"/>
          </w:tcPr>
          <w:p>
            <w:pPr>
              <w:spacing w:after="0"/>
              <w:jc w:val="right"/>
            </w:pPr>
            <w:r>
              <w:rPr>
                <w:sz w:val="16"/>
              </w:rPr>
              <w:t>$199,415</w:t>
            </w:r>
          </w:p>
        </w:tc>
        <w:tc>
          <w:tcPr>
            <w:tcW w:type="dxa" w:w="2264"/>
          </w:tcPr>
          <w:p>
            <w:pPr>
              <w:spacing w:after="0"/>
              <w:jc w:val="right"/>
            </w:pPr>
            <w:r>
              <w:rPr>
                <w:sz w:val="16"/>
              </w:rPr>
              <w:t>31 total; 0 since its plan</w:t>
            </w:r>
          </w:p>
        </w:tc>
        <w:tc>
          <w:tcPr>
            <w:tcW w:type="dxa" w:w="1770"/>
          </w:tcPr>
          <w:p>
            <w:pPr>
              <w:spacing w:after="0"/>
              <w:jc w:val="left"/>
            </w:pPr>
          </w:p>
        </w:tc>
      </w:tr>
      <w:tr>
        <w:trPr>
          <w:cantSplit/>
        </w:trPr>
        <w:tc>
          <w:tcPr>
            <w:tcW w:type="dxa" w:w="1483"/>
          </w:tcPr>
          <w:p>
            <w:pPr>
              <w:spacing w:after="0"/>
              <w:jc w:val="left"/>
            </w:pPr>
            <w:r>
              <w:rPr>
                <w:sz w:val="16"/>
              </w:rPr>
              <w:t>Valley city</w:t>
            </w:r>
          </w:p>
        </w:tc>
        <w:tc>
          <w:tcPr>
            <w:tcW w:type="dxa" w:w="1394"/>
          </w:tcPr>
          <w:p>
            <w:pPr>
              <w:spacing w:after="0"/>
              <w:jc w:val="left"/>
            </w:pPr>
            <w:r>
              <w:rPr>
                <w:sz w:val="16"/>
              </w:rPr>
              <w:t>City</w:t>
            </w:r>
          </w:p>
        </w:tc>
        <w:tc>
          <w:tcPr>
            <w:tcW w:type="dxa" w:w="2532"/>
          </w:tcPr>
          <w:p>
            <w:pPr>
              <w:spacing w:after="0"/>
              <w:jc w:val="left"/>
            </w:pPr>
            <w:r>
              <w:rPr>
                <w:sz w:val="16"/>
              </w:rPr>
              <w:t>Approved, expires 2031-05-27</w:t>
            </w:r>
          </w:p>
        </w:tc>
        <w:tc>
          <w:tcPr>
            <w:tcW w:type="dxa" w:w="2040"/>
          </w:tcPr>
          <w:p>
            <w:pPr>
              <w:spacing w:after="0"/>
              <w:jc w:val="right"/>
            </w:pPr>
            <w:r>
              <w:rPr>
                <w:sz w:val="16"/>
              </w:rPr>
              <w:t>FMA RL 0, SRL 0; any 0</w:t>
            </w:r>
          </w:p>
        </w:tc>
        <w:tc>
          <w:tcPr>
            <w:tcW w:type="dxa" w:w="2628"/>
          </w:tcPr>
          <w:p>
            <w:pPr>
              <w:spacing w:after="0"/>
              <w:jc w:val="right"/>
            </w:pPr>
            <w:r>
              <w:rPr>
                <w:sz w:val="16"/>
              </w:rPr>
              <w:t>$5,855.32</w:t>
            </w:r>
          </w:p>
        </w:tc>
        <w:tc>
          <w:tcPr>
            <w:tcW w:type="dxa" w:w="2264"/>
          </w:tcPr>
          <w:p>
            <w:pPr>
              <w:spacing w:after="0"/>
              <w:jc w:val="right"/>
            </w:pPr>
            <w:r>
              <w:rPr>
                <w:sz w:val="16"/>
              </w:rPr>
              <w:t>1 total; 0 since its plan</w:t>
            </w:r>
          </w:p>
        </w:tc>
        <w:tc>
          <w:tcPr>
            <w:tcW w:type="dxa" w:w="1770"/>
          </w:tcPr>
          <w:p>
            <w:pPr>
              <w:spacing w:after="0"/>
              <w:jc w:val="left"/>
            </w:pPr>
          </w:p>
        </w:tc>
      </w:tr>
      <w:tr>
        <w:trPr>
          <w:cantSplit/>
        </w:trPr>
        <w:tc>
          <w:tcPr>
            <w:tcW w:type="dxa" w:w="1483"/>
          </w:tcPr>
          <w:p>
            <w:pPr>
              <w:spacing w:after="0"/>
              <w:jc w:val="left"/>
            </w:pPr>
            <w:r>
              <w:rPr>
                <w:sz w:val="16"/>
              </w:rPr>
              <w:t>Waverly town</w:t>
            </w:r>
          </w:p>
        </w:tc>
        <w:tc>
          <w:tcPr>
            <w:tcW w:type="dxa" w:w="1394"/>
          </w:tcPr>
          <w:p>
            <w:pPr>
              <w:spacing w:after="0"/>
              <w:jc w:val="left"/>
            </w:pPr>
            <w:r>
              <w:rPr>
                <w:sz w:val="16"/>
              </w:rPr>
              <w:t>Town</w:t>
            </w:r>
          </w:p>
        </w:tc>
        <w:tc>
          <w:tcPr>
            <w:tcW w:type="dxa" w:w="2532"/>
          </w:tcPr>
          <w:p>
            <w:pPr>
              <w:spacing w:after="0"/>
              <w:jc w:val="left"/>
            </w:pPr>
            <w:r>
              <w:rPr>
                <w:sz w:val="16"/>
              </w:rPr>
              <w:t>Approved, expires 2031-05-27</w:t>
            </w:r>
          </w:p>
        </w:tc>
        <w:tc>
          <w:tcPr>
            <w:tcW w:type="dxa" w:w="2040"/>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264"/>
          </w:tcPr>
          <w:p>
            <w:pPr>
              <w:spacing w:after="0"/>
              <w:jc w:val="right"/>
            </w:pPr>
            <w:r>
              <w:rPr>
                <w:sz w:val="16"/>
              </w:rPr>
              <w:t>2 total; 0 since its plan</w:t>
            </w:r>
          </w:p>
        </w:tc>
        <w:tc>
          <w:tcPr>
            <w:tcW w:type="dxa" w:w="17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$1,984</w:t>
            </w:r>
          </w:p>
        </w:tc>
        <w:tc>
          <w:tcPr>
            <w:tcW w:type="dxa" w:w="1126"/>
          </w:tcPr>
          <w:p>
            <w:pPr>
              <w:spacing w:after="0"/>
              <w:jc w:val="right"/>
            </w:pPr>
            <w:r>
              <w:rPr>
                <w:sz w:val="16"/>
              </w:rPr>
              <w:t>$3,825</w:t>
            </w:r>
          </w:p>
        </w:tc>
        <w:tc>
          <w:tcPr>
            <w:tcW w:type="dxa" w:w="1120"/>
          </w:tcPr>
          <w:p>
            <w:pPr>
              <w:spacing w:after="0"/>
              <w:jc w:val="right"/>
            </w:pPr>
            <w:r>
              <w:rPr>
                <w:sz w:val="16"/>
              </w:rPr>
              <w:t>$450,596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$1,633,449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$42,832</w:t>
            </w:r>
          </w:p>
        </w:tc>
        <w:tc>
          <w:tcPr>
            <w:tcW w:type="dxa" w:w="1120"/>
          </w:tcPr>
          <w:p>
            <w:pPr>
              <w:spacing w:after="0"/>
              <w:jc w:val="right"/>
            </w:pPr>
            <w:r>
              <w:rPr>
                <w:sz w:val="16"/>
              </w:rPr>
              <w:t>n/a</w:t>
            </w:r>
          </w:p>
        </w:tc>
        <w:tc>
          <w:tcPr>
            <w:tcW w:type="dxa" w:w="1305"/>
          </w:tcPr>
          <w:p>
            <w:pPr>
              <w:spacing w:after="0"/>
              <w:jc w:val="right"/>
            </w:pPr>
            <w:r>
              <w:rPr>
                <w:sz w:val="16"/>
              </w:rPr>
              <w:t>2.62%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$12,043,976,595</w:t>
            </w:r>
          </w:p>
        </w:tc>
        <w:tc>
          <w:tcPr>
            <w:tcW w:type="dxa" w:w="1133"/>
          </w:tcPr>
          <w:p>
            <w:pPr>
              <w:spacing w:after="0"/>
              <w:jc w:val="right"/>
            </w:pPr>
            <w:r>
              <w:rPr>
                <w:sz w:val="16"/>
              </w:rPr>
              <w:t>n/a</w:t>
            </w:r>
          </w:p>
        </w:tc>
        <w:tc>
          <w:tcPr>
            <w:tcW w:type="dxa" w:w="1043"/>
          </w:tcPr>
          <w:p>
            <w:pPr>
              <w:spacing w:after="0"/>
              <w:jc w:val="right"/>
            </w:pPr>
            <w:r>
              <w:rPr>
                <w:sz w:val="16"/>
              </w:rPr>
              <w:t>34,772</w:t>
            </w:r>
          </w:p>
        </w:tc>
        <w:tc>
          <w:tcPr>
            <w:tcW w:type="dxa" w:w="1037"/>
          </w:tcPr>
          <w:p>
            <w:pPr>
              <w:spacing w:after="0"/>
              <w:jc w:val="right"/>
            </w:pPr>
            <w:r>
              <w:rPr>
                <w:sz w:val="16"/>
              </w:rPr>
              <w:t>$241,115</w:t>
            </w:r>
          </w:p>
        </w:tc>
        <w:tc>
          <w:tcPr>
            <w:tcW w:type="dxa" w:w="1126"/>
          </w:tcPr>
          <w:p>
            <w:pPr>
              <w:spacing w:after="0"/>
              <w:jc w:val="right"/>
            </w:pPr>
            <w:r>
              <w:rPr>
                <w:sz w:val="16"/>
              </w:rPr>
              <w:t>n/a</w:t>
            </w:r>
          </w:p>
        </w:tc>
        <w:tc>
          <w:tcPr>
            <w:tcW w:type="dxa" w:w="1120"/>
          </w:tcPr>
          <w:p>
            <w:pPr>
              <w:spacing w:after="0"/>
              <w:jc w:val="right"/>
            </w:pPr>
            <w:r>
              <w:rPr>
                <w:sz w:val="16"/>
              </w:rPr>
              <w:t>$53,244</w:t>
            </w:r>
          </w:p>
        </w:tc>
        <w:tc>
          <w:tcPr>
            <w:tcW w:type="dxa" w:w="1305"/>
          </w:tcPr>
          <w:p>
            <w:pPr>
              <w:spacing w:after="0"/>
              <w:jc w:val="right"/>
            </w:pPr>
            <w:r>
              <w:rPr>
                <w:sz w:val="16"/>
              </w:rPr>
              <w:t>0.002%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$118,255</w:t>
            </w:r>
          </w:p>
        </w:tc>
        <w:tc>
          <w:tcPr>
            <w:tcW w:type="dxa" w:w="1126"/>
          </w:tcPr>
          <w:p>
            <w:pPr>
              <w:spacing w:after="0"/>
              <w:jc w:val="right"/>
            </w:pPr>
            <w:r>
              <w:rPr>
                <w:sz w:val="16"/>
              </w:rPr>
              <w:t>$4,500</w:t>
            </w:r>
          </w:p>
        </w:tc>
        <w:tc>
          <w:tcPr>
            <w:tcW w:type="dxa" w:w="1120"/>
          </w:tcPr>
          <w:p>
            <w:pPr>
              <w:spacing w:after="0"/>
              <w:jc w:val="right"/>
            </w:pPr>
            <w:r>
              <w:rPr>
                <w:sz w:val="16"/>
              </w:rPr>
              <w:t>$1,980</w:t>
            </w:r>
          </w:p>
        </w:tc>
        <w:tc>
          <w:tcPr>
            <w:tcW w:type="dxa" w:w="1305"/>
          </w:tcPr>
          <w:p>
            <w:pPr>
              <w:spacing w:after="0"/>
              <w:jc w:val="right"/>
            </w:pPr>
            <w:r>
              <w:rPr>
                <w:sz w:val="16"/>
              </w:rPr>
              <w:t>0.00176%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$23</w:t>
            </w:r>
          </w:p>
        </w:tc>
        <w:tc>
          <w:tcPr>
            <w:tcW w:type="dxa" w:w="1126"/>
          </w:tcPr>
          <w:p>
            <w:pPr>
              <w:spacing w:after="0"/>
              <w:jc w:val="right"/>
            </w:pPr>
            <w:r>
              <w:rPr>
                <w:sz w:val="16"/>
              </w:rPr>
              <w:t>$212</w:t>
            </w:r>
          </w:p>
        </w:tc>
        <w:tc>
          <w:tcPr>
            <w:tcW w:type="dxa" w:w="1120"/>
          </w:tcPr>
          <w:p>
            <w:pPr>
              <w:spacing w:after="0"/>
              <w:jc w:val="right"/>
            </w:pPr>
            <w:r>
              <w:rPr>
                <w:sz w:val="16"/>
              </w:rPr>
              <w:t>$1,290,472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$6,727,921,275</w:t>
            </w:r>
          </w:p>
        </w:tc>
        <w:tc>
          <w:tcPr>
            <w:tcW w:type="dxa" w:w="1133"/>
          </w:tcPr>
          <w:p>
            <w:pPr>
              <w:spacing w:after="0"/>
              <w:jc w:val="right"/>
            </w:pPr>
            <w:r>
              <w:rPr>
                <w:sz w:val="16"/>
              </w:rPr>
              <w:t>$11,671,106</w:t>
            </w:r>
          </w:p>
        </w:tc>
        <w:tc>
          <w:tcPr>
            <w:tcW w:type="dxa" w:w="1043"/>
          </w:tcPr>
          <w:p>
            <w:pPr>
              <w:spacing w:after="0"/>
              <w:jc w:val="right"/>
            </w:pPr>
            <w:r>
              <w:rPr>
                <w:sz w:val="16"/>
              </w:rPr>
              <w:t>34,736</w:t>
            </w:r>
          </w:p>
        </w:tc>
        <w:tc>
          <w:tcPr>
            <w:tcW w:type="dxa" w:w="1037"/>
          </w:tcPr>
          <w:p>
            <w:pPr>
              <w:spacing w:after="0"/>
              <w:jc w:val="right"/>
            </w:pPr>
            <w:r>
              <w:rPr>
                <w:sz w:val="16"/>
              </w:rPr>
              <w:t>$396,123</w:t>
            </w:r>
          </w:p>
        </w:tc>
        <w:tc>
          <w:tcPr>
            <w:tcW w:type="dxa" w:w="1126"/>
          </w:tcPr>
          <w:p>
            <w:pPr>
              <w:spacing w:after="0"/>
              <w:jc w:val="right"/>
            </w:pPr>
            <w:r>
              <w:rPr>
                <w:sz w:val="16"/>
              </w:rPr>
              <w:t>$20,423</w:t>
            </w:r>
          </w:p>
        </w:tc>
        <w:tc>
          <w:tcPr>
            <w:tcW w:type="dxa" w:w="1120"/>
          </w:tcPr>
          <w:p>
            <w:pPr>
              <w:spacing w:after="0"/>
              <w:jc w:val="right"/>
            </w:pPr>
            <w:r>
              <w:rPr>
                <w:sz w:val="16"/>
              </w:rPr>
              <w:t>$22,859</w:t>
            </w:r>
          </w:p>
        </w:tc>
        <w:tc>
          <w:tcPr>
            <w:tcW w:type="dxa" w:w="1305"/>
          </w:tcPr>
          <w:p>
            <w:pPr>
              <w:spacing w:after="0"/>
              <w:jc w:val="right"/>
            </w:pPr>
            <w:r>
              <w:rPr>
                <w:sz w:val="16"/>
              </w:rPr>
              <w:t>0.00589%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$6,728,042,967</w:t>
            </w:r>
          </w:p>
        </w:tc>
        <w:tc>
          <w:tcPr>
            <w:tcW w:type="dxa" w:w="1133"/>
          </w:tcPr>
          <w:p>
            <w:pPr>
              <w:spacing w:after="0"/>
              <w:jc w:val="right"/>
            </w:pPr>
            <w:r>
              <w:rPr>
                <w:sz w:val="16"/>
              </w:rPr>
              <w:t>n/a</w:t>
            </w:r>
          </w:p>
        </w:tc>
        <w:tc>
          <w:tcPr>
            <w:tcW w:type="dxa" w:w="1043"/>
          </w:tcPr>
          <w:p>
            <w:pPr>
              <w:spacing w:after="0"/>
              <w:jc w:val="right"/>
            </w:pPr>
            <w:r>
              <w:rPr>
                <w:sz w:val="16"/>
              </w:rPr>
              <w:t>34,738</w:t>
            </w:r>
          </w:p>
        </w:tc>
        <w:tc>
          <w:tcPr>
            <w:tcW w:type="dxa" w:w="1037"/>
          </w:tcPr>
          <w:p>
            <w:pPr>
              <w:spacing w:after="0"/>
              <w:jc w:val="right"/>
            </w:pPr>
            <w:r>
              <w:rPr>
                <w:sz w:val="16"/>
              </w:rPr>
              <w:t>$36,804</w:t>
            </w:r>
          </w:p>
        </w:tc>
        <w:tc>
          <w:tcPr>
            <w:tcW w:type="dxa" w:w="1126"/>
          </w:tcPr>
          <w:p>
            <w:pPr>
              <w:spacing w:after="0"/>
              <w:jc w:val="right"/>
            </w:pPr>
            <w:r>
              <w:rPr>
                <w:sz w:val="16"/>
              </w:rPr>
              <w:t>n/a</w:t>
            </w:r>
          </w:p>
        </w:tc>
        <w:tc>
          <w:tcPr>
            <w:tcW w:type="dxa" w:w="1120"/>
          </w:tcPr>
          <w:p>
            <w:pPr>
              <w:spacing w:after="0"/>
              <w:jc w:val="right"/>
            </w:pPr>
            <w:r>
              <w:rPr>
                <w:sz w:val="16"/>
              </w:rPr>
              <w:t>$619</w:t>
            </w:r>
          </w:p>
        </w:tc>
        <w:tc>
          <w:tcPr>
            <w:tcW w:type="dxa" w:w="1305"/>
          </w:tcPr>
          <w:p>
            <w:pPr>
              <w:spacing w:after="0"/>
              <w:jc w:val="right"/>
            </w:pPr>
            <w:r>
              <w:rPr>
                <w:sz w:val="16"/>
              </w:rPr>
              <w:t>0.000547%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$6,721,890,805</w:t>
            </w:r>
          </w:p>
        </w:tc>
        <w:tc>
          <w:tcPr>
            <w:tcW w:type="dxa" w:w="1133"/>
          </w:tcPr>
          <w:p>
            <w:pPr>
              <w:spacing w:after="0"/>
              <w:jc w:val="right"/>
            </w:pPr>
            <w:r>
              <w:rPr>
                <w:sz w:val="16"/>
              </w:rPr>
              <w:t>$804,818</w:t>
            </w:r>
          </w:p>
        </w:tc>
        <w:tc>
          <w:tcPr>
            <w:tcW w:type="dxa" w:w="1043"/>
          </w:tcPr>
          <w:p>
            <w:pPr>
              <w:spacing w:after="0"/>
              <w:jc w:val="right"/>
            </w:pPr>
            <w:r>
              <w:rPr>
                <w:sz w:val="16"/>
              </w:rPr>
              <w:t>361</w:t>
            </w:r>
          </w:p>
        </w:tc>
        <w:tc>
          <w:tcPr>
            <w:tcW w:type="dxa" w:w="1037"/>
          </w:tcPr>
          <w:p>
            <w:pPr>
              <w:spacing w:after="0"/>
              <w:jc w:val="right"/>
            </w:pPr>
            <w:r>
              <w:rPr>
                <w:sz w:val="16"/>
              </w:rPr>
              <w:t>$6,027,174</w:t>
            </w:r>
          </w:p>
        </w:tc>
        <w:tc>
          <w:tcPr>
            <w:tcW w:type="dxa" w:w="1126"/>
          </w:tcPr>
          <w:p>
            <w:pPr>
              <w:spacing w:after="0"/>
              <w:jc w:val="right"/>
            </w:pPr>
            <w:r>
              <w:rPr>
                <w:sz w:val="16"/>
              </w:rPr>
              <w:t>$5,012</w:t>
            </w:r>
          </w:p>
        </w:tc>
        <w:tc>
          <w:tcPr>
            <w:tcW w:type="dxa" w:w="1120"/>
          </w:tcPr>
          <w:p>
            <w:pPr>
              <w:spacing w:after="0"/>
              <w:jc w:val="right"/>
            </w:pPr>
            <w:r>
              <w:rPr>
                <w:sz w:val="16"/>
              </w:rPr>
              <w:t>$14,481</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$71,755,205</w:t>
            </w:r>
          </w:p>
        </w:tc>
        <w:tc>
          <w:tcPr>
            <w:tcW w:type="dxa" w:w="1133"/>
          </w:tcPr>
          <w:p>
            <w:pPr>
              <w:spacing w:after="0"/>
              <w:jc w:val="right"/>
            </w:pPr>
            <w:r>
              <w:rPr>
                <w:sz w:val="16"/>
              </w:rPr>
              <w:t>n/a</w:t>
            </w:r>
          </w:p>
        </w:tc>
        <w:tc>
          <w:tcPr>
            <w:tcW w:type="dxa" w:w="1043"/>
          </w:tcPr>
          <w:p>
            <w:pPr>
              <w:spacing w:after="0"/>
              <w:jc w:val="right"/>
            </w:pPr>
            <w:r>
              <w:rPr>
                <w:sz w:val="16"/>
              </w:rPr>
              <w:t>426</w:t>
            </w:r>
          </w:p>
        </w:tc>
        <w:tc>
          <w:tcPr>
            <w:tcW w:type="dxa" w:w="1037"/>
          </w:tcPr>
          <w:p>
            <w:pPr>
              <w:spacing w:after="0"/>
              <w:jc w:val="right"/>
            </w:pPr>
            <w:r>
              <w:rPr>
                <w:sz w:val="16"/>
              </w:rPr>
              <w:t>$115</w:t>
            </w:r>
          </w:p>
        </w:tc>
        <w:tc>
          <w:tcPr>
            <w:tcW w:type="dxa" w:w="1126"/>
          </w:tcPr>
          <w:p>
            <w:pPr>
              <w:spacing w:after="0"/>
              <w:jc w:val="right"/>
            </w:pPr>
            <w:r>
              <w:rPr>
                <w:sz w:val="16"/>
              </w:rPr>
              <w:t>n/a</w:t>
            </w:r>
          </w:p>
        </w:tc>
        <w:tc>
          <w:tcPr>
            <w:tcW w:type="dxa" w:w="1120"/>
          </w:tcPr>
          <w:p>
            <w:pPr>
              <w:spacing w:after="0"/>
              <w:jc w:val="right"/>
            </w:pPr>
            <w:r>
              <w:rPr>
                <w:sz w:val="16"/>
              </w:rPr>
              <w:t>$53</w:t>
            </w:r>
          </w:p>
        </w:tc>
        <w:tc>
          <w:tcPr>
            <w:tcW w:type="dxa" w:w="1305"/>
          </w:tcPr>
          <w:p>
            <w:pPr>
              <w:spacing w:after="0"/>
              <w:jc w:val="right"/>
            </w:pPr>
            <w:r>
              <w:rPr>
                <w:sz w:val="16"/>
              </w:rPr>
              <w:t>0.000161%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$6,728,042,967</w:t>
            </w:r>
          </w:p>
        </w:tc>
        <w:tc>
          <w:tcPr>
            <w:tcW w:type="dxa" w:w="1133"/>
          </w:tcPr>
          <w:p>
            <w:pPr>
              <w:spacing w:after="0"/>
              <w:jc w:val="right"/>
            </w:pPr>
            <w:r>
              <w:rPr>
                <w:sz w:val="16"/>
              </w:rPr>
              <w:t>n/a</w:t>
            </w:r>
          </w:p>
        </w:tc>
        <w:tc>
          <w:tcPr>
            <w:tcW w:type="dxa" w:w="1043"/>
          </w:tcPr>
          <w:p>
            <w:pPr>
              <w:spacing w:after="0"/>
              <w:jc w:val="right"/>
            </w:pPr>
            <w:r>
              <w:rPr>
                <w:sz w:val="16"/>
              </w:rPr>
              <w:t>34,738</w:t>
            </w:r>
          </w:p>
        </w:tc>
        <w:tc>
          <w:tcPr>
            <w:tcW w:type="dxa" w:w="1037"/>
          </w:tcPr>
          <w:p>
            <w:pPr>
              <w:spacing w:after="0"/>
              <w:jc w:val="right"/>
            </w:pPr>
            <w:r>
              <w:rPr>
                <w:sz w:val="16"/>
              </w:rPr>
              <w:t>$20,954</w:t>
            </w:r>
          </w:p>
        </w:tc>
        <w:tc>
          <w:tcPr>
            <w:tcW w:type="dxa" w:w="1126"/>
          </w:tcPr>
          <w:p>
            <w:pPr>
              <w:spacing w:after="0"/>
              <w:jc w:val="right"/>
            </w:pPr>
            <w:r>
              <w:rPr>
                <w:sz w:val="16"/>
              </w:rPr>
              <w:t>n/a</w:t>
            </w:r>
          </w:p>
        </w:tc>
        <w:tc>
          <w:tcPr>
            <w:tcW w:type="dxa" w:w="1120"/>
          </w:tcPr>
          <w:p>
            <w:pPr>
              <w:spacing w:after="0"/>
              <w:jc w:val="right"/>
            </w:pPr>
            <w:r>
              <w:rPr>
                <w:sz w:val="16"/>
              </w:rPr>
              <w:t>$207,167</w:t>
            </w:r>
          </w:p>
        </w:tc>
        <w:tc>
          <w:tcPr>
            <w:tcW w:type="dxa" w:w="1305"/>
          </w:tcPr>
          <w:p>
            <w:pPr>
              <w:spacing w:after="0"/>
              <w:jc w:val="right"/>
            </w:pPr>
            <w:r>
              <w:rPr>
                <w:sz w:val="16"/>
              </w:rPr>
              <w:t>0.000311%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$74,416</w:t>
            </w:r>
          </w:p>
        </w:tc>
        <w:tc>
          <w:tcPr>
            <w:tcW w:type="dxa" w:w="1126"/>
          </w:tcPr>
          <w:p>
            <w:pPr>
              <w:spacing w:after="0"/>
              <w:jc w:val="right"/>
            </w:pPr>
            <w:r>
              <w:rPr>
                <w:sz w:val="16"/>
              </w:rPr>
              <w:t>$684</w:t>
            </w:r>
          </w:p>
        </w:tc>
        <w:tc>
          <w:tcPr>
            <w:tcW w:type="dxa" w:w="1120"/>
          </w:tcPr>
          <w:p>
            <w:pPr>
              <w:spacing w:after="0"/>
              <w:jc w:val="right"/>
            </w:pPr>
            <w:r>
              <w:rPr>
                <w:sz w:val="16"/>
              </w:rPr>
              <w:t>$148,043</w:t>
            </w:r>
          </w:p>
        </w:tc>
        <w:tc>
          <w:tcPr>
            <w:tcW w:type="dxa" w:w="1305"/>
          </w:tcPr>
          <w:p>
            <w:pPr>
              <w:spacing w:after="0"/>
              <w:jc w:val="right"/>
            </w:pPr>
            <w:r>
              <w:rPr>
                <w:sz w:val="16"/>
              </w:rPr>
              <w:t>0.00111%</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$935,712</w:t>
            </w:r>
          </w:p>
        </w:tc>
        <w:tc>
          <w:tcPr>
            <w:tcW w:type="dxa" w:w="1126"/>
          </w:tcPr>
          <w:p>
            <w:pPr>
              <w:spacing w:after="0"/>
              <w:jc w:val="right"/>
            </w:pPr>
            <w:r>
              <w:rPr>
                <w:sz w:val="16"/>
              </w:rPr>
              <w:t>$402</w:t>
            </w:r>
          </w:p>
        </w:tc>
        <w:tc>
          <w:tcPr>
            <w:tcW w:type="dxa" w:w="1120"/>
          </w:tcPr>
          <w:p>
            <w:pPr>
              <w:spacing w:after="0"/>
              <w:jc w:val="right"/>
            </w:pPr>
            <w:r>
              <w:rPr>
                <w:sz w:val="16"/>
              </w:rPr>
              <w:t>$740,320</w:t>
            </w:r>
          </w:p>
        </w:tc>
        <w:tc>
          <w:tcPr>
            <w:tcW w:type="dxa" w:w="1305"/>
          </w:tcPr>
          <w:p>
            <w:pPr>
              <w:spacing w:after="0"/>
              <w:jc w:val="right"/>
            </w:pPr>
            <w:r>
              <w:rPr>
                <w:sz w:val="16"/>
              </w:rPr>
              <w:t>0.0139%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$393,731,861</w:t>
            </w:r>
          </w:p>
        </w:tc>
        <w:tc>
          <w:tcPr>
            <w:tcW w:type="dxa" w:w="1133"/>
          </w:tcPr>
          <w:p>
            <w:pPr>
              <w:spacing w:after="0"/>
              <w:jc w:val="right"/>
            </w:pPr>
            <w:r>
              <w:rPr>
                <w:sz w:val="16"/>
              </w:rPr>
              <w:t>$3,000,794</w:t>
            </w:r>
          </w:p>
        </w:tc>
        <w:tc>
          <w:tcPr>
            <w:tcW w:type="dxa" w:w="1043"/>
          </w:tcPr>
          <w:p>
            <w:pPr>
              <w:spacing w:after="0"/>
              <w:jc w:val="right"/>
            </w:pPr>
            <w:r>
              <w:rPr>
                <w:sz w:val="16"/>
              </w:rPr>
              <w:t>4,366</w:t>
            </w:r>
          </w:p>
        </w:tc>
        <w:tc>
          <w:tcPr>
            <w:tcW w:type="dxa" w:w="1037"/>
          </w:tcPr>
          <w:p>
            <w:pPr>
              <w:spacing w:after="0"/>
              <w:jc w:val="right"/>
            </w:pPr>
            <w:r>
              <w:rPr>
                <w:sz w:val="16"/>
              </w:rPr>
              <w:t>$28,732</w:t>
            </w:r>
          </w:p>
        </w:tc>
        <w:tc>
          <w:tcPr>
            <w:tcW w:type="dxa" w:w="1126"/>
          </w:tcPr>
          <w:p>
            <w:pPr>
              <w:spacing w:after="0"/>
              <w:jc w:val="right"/>
            </w:pPr>
            <w:r>
              <w:rPr>
                <w:sz w:val="16"/>
              </w:rPr>
              <w:t>$41</w:t>
            </w:r>
          </w:p>
        </w:tc>
        <w:tc>
          <w:tcPr>
            <w:tcW w:type="dxa" w:w="1120"/>
          </w:tcPr>
          <w:p>
            <w:pPr>
              <w:spacing w:after="0"/>
              <w:jc w:val="right"/>
            </w:pPr>
            <w:r>
              <w:rPr>
                <w:sz w:val="16"/>
              </w:rPr>
              <w:t>$8,998</w:t>
            </w:r>
          </w:p>
        </w:tc>
        <w:tc>
          <w:tcPr>
            <w:tcW w:type="dxa" w:w="1305"/>
          </w:tcPr>
          <w:p>
            <w:pPr>
              <w:spacing w:after="0"/>
              <w:jc w:val="right"/>
            </w:pPr>
            <w:r>
              <w:rPr>
                <w:sz w:val="16"/>
              </w:rPr>
              <w:t>0.0073%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$6,728,042,967</w:t>
            </w:r>
          </w:p>
        </w:tc>
        <w:tc>
          <w:tcPr>
            <w:tcW w:type="dxa" w:w="1133"/>
          </w:tcPr>
          <w:p>
            <w:pPr>
              <w:spacing w:after="0"/>
              <w:jc w:val="right"/>
            </w:pPr>
            <w:r>
              <w:rPr>
                <w:sz w:val="16"/>
              </w:rPr>
              <w:t>$11,671,106</w:t>
            </w:r>
          </w:p>
        </w:tc>
        <w:tc>
          <w:tcPr>
            <w:tcW w:type="dxa" w:w="1043"/>
          </w:tcPr>
          <w:p>
            <w:pPr>
              <w:spacing w:after="0"/>
              <w:jc w:val="right"/>
            </w:pPr>
            <w:r>
              <w:rPr>
                <w:sz w:val="16"/>
              </w:rPr>
              <w:t>34,738</w:t>
            </w:r>
          </w:p>
        </w:tc>
        <w:tc>
          <w:tcPr>
            <w:tcW w:type="dxa" w:w="1037"/>
          </w:tcPr>
          <w:p>
            <w:pPr>
              <w:spacing w:after="0"/>
              <w:jc w:val="right"/>
            </w:pPr>
            <w:r>
              <w:rPr>
                <w:sz w:val="16"/>
              </w:rPr>
              <w:t>$2,711</w:t>
            </w:r>
          </w:p>
        </w:tc>
        <w:tc>
          <w:tcPr>
            <w:tcW w:type="dxa" w:w="1126"/>
          </w:tcPr>
          <w:p>
            <w:pPr>
              <w:spacing w:after="0"/>
              <w:jc w:val="right"/>
            </w:pPr>
            <w:r>
              <w:rPr>
                <w:sz w:val="16"/>
              </w:rPr>
              <w:t>$17</w:t>
            </w:r>
          </w:p>
        </w:tc>
        <w:tc>
          <w:tcPr>
            <w:tcW w:type="dxa" w:w="1120"/>
          </w:tcPr>
          <w:p>
            <w:pPr>
              <w:spacing w:after="0"/>
              <w:jc w:val="right"/>
            </w:pPr>
            <w:r>
              <w:rPr>
                <w:sz w:val="16"/>
              </w:rPr>
              <w:t>$1,855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2026-05-28 (Storm Events through 2026-06-30): 4 county-coded records, 4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34,738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$6,728,042,967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$11,671,106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$7,962,066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$2,940,686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Chambers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Chambers County (unincorporated area)</w:t>
            </w:r>
          </w:p>
        </w:tc>
        <w:tc>
          <w:tcPr>
            <w:tcW w:type="dxa" w:w="1604"/>
          </w:tcPr>
          <w:p>
            <w:pPr>
              <w:spacing w:after="0"/>
              <w:jc w:val="left"/>
            </w:pPr>
            <w:r>
              <w:rPr>
                <w:sz w:val="16"/>
              </w:rPr>
              <w:t>010026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Five Points town</w:t>
            </w:r>
          </w:p>
        </w:tc>
        <w:tc>
          <w:tcPr>
            <w:tcW w:type="dxa" w:w="1604"/>
          </w:tcPr>
          <w:p>
            <w:pPr>
              <w:spacing w:after="0"/>
              <w:jc w:val="left"/>
            </w:pPr>
            <w:r>
              <w:rPr>
                <w:sz w:val="16"/>
              </w:rPr>
              <w:t>010027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Fayette city</w:t>
            </w:r>
          </w:p>
        </w:tc>
        <w:tc>
          <w:tcPr>
            <w:tcW w:type="dxa" w:w="1604"/>
          </w:tcPr>
          <w:p>
            <w:pPr>
              <w:spacing w:after="0"/>
              <w:jc w:val="left"/>
            </w:pPr>
            <w:r>
              <w:rPr>
                <w:sz w:val="16"/>
              </w:rPr>
              <w:t>010028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Lanett city</w:t>
            </w:r>
          </w:p>
        </w:tc>
        <w:tc>
          <w:tcPr>
            <w:tcW w:type="dxa" w:w="1604"/>
          </w:tcPr>
          <w:p>
            <w:pPr>
              <w:spacing w:after="0"/>
              <w:jc w:val="left"/>
            </w:pPr>
            <w:r>
              <w:rPr>
                <w:sz w:val="16"/>
              </w:rPr>
              <w:t>010029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Valley city</w:t>
            </w:r>
          </w:p>
        </w:tc>
        <w:tc>
          <w:tcPr>
            <w:tcW w:type="dxa" w:w="1604"/>
          </w:tcPr>
          <w:p>
            <w:pPr>
              <w:spacing w:after="0"/>
              <w:jc w:val="left"/>
            </w:pPr>
            <w:r>
              <w:rPr>
                <w:sz w:val="16"/>
              </w:rPr>
              <w:t>010424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Waverly town</w:t>
            </w:r>
          </w:p>
        </w:tc>
        <w:tc>
          <w:tcPr>
            <w:tcW w:type="dxa" w:w="1604"/>
          </w:tcPr>
          <w:p>
            <w:pPr>
              <w:spacing w:after="0"/>
              <w:jc w:val="left"/>
            </w:pPr>
            <w:r>
              <w:rPr>
                <w:sz w:val="16"/>
              </w:rPr>
              <w:t>010492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Chambers County, AL: risk-assessment baseline packet, release 2026-10 (data as of 2026-09-30; County FIPS 01017). Automated baseline. </w:t>
      </w:r>
      <w:hyperlink r:id="rId15">
        <w:r>
          <w:rPr>
            <w:color w:val="1F4E99"/>
            <w:sz w:val="17"/>
            <w:u w:val="single"/>
          </w:rPr>
          <w:t>https://hazardplain.org/al/01017/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Chambers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County, AL: Risk-assessment baseline packet</dc:title>
  <dc:subject>Hazard Plain release 2026-10, as of 2026-09-30. Automated baseline</dc:subject>
  <dc:creator>Hazard Plain</dc:creator>
  <cp:keywords>Hazard Plain; hazard mitigation; risk assessment; 01017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